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9E187FC" w14:textId="77777777" w:rsidR="00776B87" w:rsidRDefault="00776B87" w:rsidP="00776B87">
      <w:pPr>
        <w:pStyle w:val="NormalWeb"/>
      </w:pPr>
      <w:r>
        <w:rPr>
          <w:rFonts w:ascii="Verdana,Bold" w:hAnsi="Verdana,Bold"/>
          <w:sz w:val="22"/>
          <w:szCs w:val="22"/>
        </w:rPr>
        <w:t xml:space="preserve">Scenario 1 </w:t>
      </w:r>
    </w:p>
    <w:p w14:paraId="2C2A852C" w14:textId="77777777" w:rsidR="00776B87" w:rsidRDefault="00776B87" w:rsidP="00776B87">
      <w:pPr>
        <w:pStyle w:val="NormalWeb"/>
      </w:pPr>
      <w:r>
        <w:rPr>
          <w:rFonts w:ascii="Verdana" w:hAnsi="Verdana"/>
          <w:sz w:val="22"/>
          <w:szCs w:val="22"/>
        </w:rPr>
        <w:t xml:space="preserve">Anya is a potter who sells her pottery at craft fairs across the south of England. </w:t>
      </w:r>
    </w:p>
    <w:p w14:paraId="7643AC6B" w14:textId="77777777" w:rsidR="00776B87" w:rsidRDefault="00776B87" w:rsidP="00776B87">
      <w:pPr>
        <w:pStyle w:val="NormalWeb"/>
      </w:pPr>
      <w:r>
        <w:rPr>
          <w:rFonts w:ascii="Verdana" w:hAnsi="Verdana"/>
          <w:sz w:val="22"/>
          <w:szCs w:val="22"/>
        </w:rPr>
        <w:t xml:space="preserve">In November 2017, Anya booked a display stand at the Christmas Wonderland Fair which was organised by Crystal. Despite having no qualifications or experience in such work, and in order to save money, Crystal decided to install the display stands for the fair herself, including the display stand which Anya had booked. </w:t>
      </w:r>
    </w:p>
    <w:p w14:paraId="1D3A70FF" w14:textId="77777777" w:rsidR="00776B87" w:rsidRDefault="00776B87" w:rsidP="00776B87">
      <w:pPr>
        <w:pStyle w:val="NormalWeb"/>
      </w:pPr>
      <w:r>
        <w:rPr>
          <w:rFonts w:ascii="Verdana" w:hAnsi="Verdana"/>
          <w:sz w:val="22"/>
          <w:szCs w:val="22"/>
        </w:rPr>
        <w:t xml:space="preserve">During the fair, the roof of Anya’s stand collapsed and fell on her, and smashed a number of pottery items with a value of £450. It was established that the cause of the roof collapse was that the roof had been fitted incorrectly. Anya tried to protect herself from the falling roof and badly injured her hands. She spent a number of weeks in hospital, where she was told that the damage to her hands means that she cannot engage in any manually intensive activities, such as making pottery, for the rest of her life. </w:t>
      </w:r>
    </w:p>
    <w:p w14:paraId="660D9E4E" w14:textId="77777777" w:rsidR="00776B87" w:rsidRDefault="00776B87" w:rsidP="00776B87">
      <w:pPr>
        <w:pStyle w:val="NormalWeb"/>
      </w:pPr>
      <w:r>
        <w:rPr>
          <w:rFonts w:ascii="Verdana" w:hAnsi="Verdana"/>
          <w:sz w:val="22"/>
          <w:szCs w:val="22"/>
        </w:rPr>
        <w:t xml:space="preserve">In a separate area of the fair, a ‘Santa’s Grotto’ had also been set up. Within the grotto, white plastic sheeting was laid on the floor to replicate ice and snow on the ground. The sheeting was extremely slippery unless treated with a special finish. Crystal had refused to pay the £25 cost for the special finish and a number of children slipped over on the sheeting and were injured. </w:t>
      </w:r>
    </w:p>
    <w:p w14:paraId="337F14F7" w14:textId="77777777" w:rsidR="00776B87" w:rsidRDefault="00776B87" w:rsidP="00776B87">
      <w:pPr>
        <w:pStyle w:val="NormalWeb"/>
      </w:pPr>
      <w:r>
        <w:rPr>
          <w:rFonts w:ascii="Verdana" w:hAnsi="Verdana"/>
          <w:sz w:val="22"/>
          <w:szCs w:val="22"/>
        </w:rPr>
        <w:t xml:space="preserve">Bradley, one of the children who slipped on the plastic sheeting, suffered particularly severe injuries due to a pre-existing medical condition which made his bones extremely brittle. </w:t>
      </w:r>
    </w:p>
    <w:p w14:paraId="258664E3" w14:textId="77777777" w:rsidR="00776B87" w:rsidRDefault="00776B87" w:rsidP="00776B87">
      <w:pPr>
        <w:spacing w:before="100" w:beforeAutospacing="1" w:after="100" w:afterAutospacing="1"/>
        <w:rPr>
          <w:rFonts w:ascii="Verdana" w:eastAsia="Times New Roman" w:hAnsi="Verdana" w:cs="Times New Roman"/>
          <w:sz w:val="22"/>
          <w:szCs w:val="22"/>
          <w:lang w:eastAsia="en-GB"/>
        </w:rPr>
      </w:pPr>
      <w:r w:rsidRPr="00776B87">
        <w:rPr>
          <w:rFonts w:ascii="Verdana" w:eastAsia="Times New Roman" w:hAnsi="Verdana" w:cs="Times New Roman"/>
          <w:sz w:val="22"/>
          <w:szCs w:val="22"/>
          <w:lang w:eastAsia="en-GB"/>
        </w:rPr>
        <w:t xml:space="preserve">Assuming that Crystal owes a duty of care in negligence to Anya, explain: </w:t>
      </w:r>
    </w:p>
    <w:p w14:paraId="48E253C2" w14:textId="4D02E3EA" w:rsidR="00776B87" w:rsidRPr="00776B87" w:rsidRDefault="00776B87" w:rsidP="00776B87">
      <w:pPr>
        <w:pStyle w:val="ListParagraph"/>
        <w:numPr>
          <w:ilvl w:val="0"/>
          <w:numId w:val="2"/>
        </w:numPr>
        <w:spacing w:before="100" w:beforeAutospacing="1" w:after="100" w:afterAutospacing="1"/>
        <w:rPr>
          <w:rFonts w:ascii="Verdana" w:eastAsia="Times New Roman" w:hAnsi="Verdana" w:cs="Times New Roman"/>
          <w:sz w:val="22"/>
          <w:szCs w:val="22"/>
          <w:lang w:eastAsia="en-GB"/>
        </w:rPr>
      </w:pPr>
      <w:r w:rsidRPr="00776B87">
        <w:rPr>
          <w:rFonts w:ascii="Verdana" w:eastAsia="Times New Roman" w:hAnsi="Verdana" w:cs="Times New Roman"/>
          <w:sz w:val="22"/>
          <w:szCs w:val="22"/>
          <w:lang w:eastAsia="en-GB"/>
        </w:rPr>
        <w:t xml:space="preserve">(a) the test used to establish the standard of care required; </w:t>
      </w:r>
    </w:p>
    <w:p w14:paraId="36D3D565" w14:textId="7CABDCA0" w:rsidR="00776B87" w:rsidRPr="00776B87" w:rsidRDefault="00776B87" w:rsidP="00776B87">
      <w:pPr>
        <w:spacing w:before="100" w:beforeAutospacing="1" w:after="100" w:afterAutospacing="1"/>
        <w:rPr>
          <w:rFonts w:ascii="Times New Roman" w:eastAsia="Times New Roman" w:hAnsi="Times New Roman" w:cs="Times New Roman"/>
          <w:lang w:eastAsia="en-GB"/>
        </w:rPr>
      </w:pPr>
      <w:r>
        <w:rPr>
          <w:rFonts w:ascii="Times New Roman" w:eastAsia="Times New Roman" w:hAnsi="Times New Roman" w:cs="Times New Roman"/>
          <w:lang w:eastAsia="en-GB"/>
        </w:rPr>
        <w:t>(6 marks)</w:t>
      </w:r>
    </w:p>
    <w:p w14:paraId="2DB406A7" w14:textId="77777777" w:rsidR="00776B87" w:rsidRPr="00776B87" w:rsidRDefault="00776B87" w:rsidP="00776B87">
      <w:pPr>
        <w:spacing w:before="100" w:beforeAutospacing="1" w:after="100" w:afterAutospacing="1"/>
        <w:rPr>
          <w:rFonts w:ascii="Times New Roman" w:eastAsia="Times New Roman" w:hAnsi="Times New Roman" w:cs="Times New Roman"/>
          <w:lang w:eastAsia="en-GB"/>
        </w:rPr>
      </w:pPr>
      <w:r w:rsidRPr="00776B87">
        <w:rPr>
          <w:rFonts w:ascii="Verdana" w:eastAsia="Times New Roman" w:hAnsi="Verdana" w:cs="Times New Roman"/>
          <w:sz w:val="22"/>
          <w:szCs w:val="22"/>
          <w:lang w:eastAsia="en-GB"/>
        </w:rPr>
        <w:t xml:space="preserve">(b) whether Crystal has breached her duty of care. </w:t>
      </w:r>
    </w:p>
    <w:p w14:paraId="6E7011F4" w14:textId="77777777" w:rsidR="00776B87" w:rsidRPr="00776B87" w:rsidRDefault="00776B87" w:rsidP="00776B87">
      <w:pPr>
        <w:spacing w:before="100" w:beforeAutospacing="1" w:after="100" w:afterAutospacing="1"/>
        <w:rPr>
          <w:rFonts w:ascii="Times New Roman" w:eastAsia="Times New Roman" w:hAnsi="Times New Roman" w:cs="Times New Roman"/>
          <w:lang w:eastAsia="en-GB"/>
        </w:rPr>
      </w:pPr>
      <w:r w:rsidRPr="00776B87">
        <w:rPr>
          <w:rFonts w:ascii="Verdana,BoldItalic" w:eastAsia="Times New Roman" w:hAnsi="Verdana,BoldItalic" w:cs="Times New Roman"/>
          <w:sz w:val="22"/>
          <w:szCs w:val="22"/>
          <w:lang w:eastAsia="en-GB"/>
        </w:rPr>
        <w:t xml:space="preserve">(6 marks) </w:t>
      </w:r>
    </w:p>
    <w:p w14:paraId="5C6D9CF3" w14:textId="77777777" w:rsidR="00776B87" w:rsidRPr="00776B87" w:rsidRDefault="00776B87" w:rsidP="00776B87">
      <w:pPr>
        <w:spacing w:before="100" w:beforeAutospacing="1" w:after="100" w:afterAutospacing="1"/>
        <w:rPr>
          <w:rFonts w:ascii="Times New Roman" w:eastAsia="Times New Roman" w:hAnsi="Times New Roman" w:cs="Times New Roman"/>
          <w:lang w:eastAsia="en-GB"/>
        </w:rPr>
      </w:pPr>
      <w:r w:rsidRPr="00776B87">
        <w:rPr>
          <w:rFonts w:ascii="Verdana,BoldItalic" w:eastAsia="Times New Roman" w:hAnsi="Verdana,BoldItalic" w:cs="Times New Roman"/>
          <w:sz w:val="22"/>
          <w:szCs w:val="22"/>
          <w:lang w:eastAsia="en-GB"/>
        </w:rPr>
        <w:t xml:space="preserve">(6 marks) (Total: 12 marks) </w:t>
      </w:r>
    </w:p>
    <w:p w14:paraId="2E8F7D78" w14:textId="18214599" w:rsidR="00776B87" w:rsidRPr="00776B87" w:rsidRDefault="00776B87" w:rsidP="00776B87">
      <w:pPr>
        <w:spacing w:before="100" w:beforeAutospacing="1" w:after="100" w:afterAutospacing="1"/>
        <w:rPr>
          <w:rFonts w:ascii="Times New Roman" w:eastAsia="Times New Roman" w:hAnsi="Times New Roman" w:cs="Times New Roman"/>
          <w:lang w:eastAsia="en-GB"/>
        </w:rPr>
      </w:pPr>
      <w:r w:rsidRPr="00776B87">
        <w:rPr>
          <w:rFonts w:ascii="Verdana" w:eastAsia="Times New Roman" w:hAnsi="Verdana" w:cs="Times New Roman"/>
          <w:sz w:val="22"/>
          <w:szCs w:val="22"/>
          <w:lang w:eastAsia="en-GB"/>
        </w:rPr>
        <w:t>2. Assuming that Crystal owes a duty of care in negligence to the children visiting Santa’s Grotto, explain whether Crystal is in breach of that duty</w:t>
      </w:r>
      <w:r>
        <w:rPr>
          <w:rFonts w:ascii="Verdana" w:eastAsia="Times New Roman" w:hAnsi="Verdana" w:cs="Times New Roman"/>
          <w:sz w:val="22"/>
          <w:szCs w:val="22"/>
          <w:lang w:eastAsia="en-GB"/>
        </w:rPr>
        <w:t xml:space="preserve"> </w:t>
      </w:r>
      <w:r w:rsidRPr="00776B87">
        <w:rPr>
          <w:rFonts w:ascii="Verdana" w:eastAsia="Times New Roman" w:hAnsi="Verdana" w:cs="Times New Roman"/>
          <w:sz w:val="22"/>
          <w:szCs w:val="22"/>
          <w:lang w:eastAsia="en-GB"/>
        </w:rPr>
        <w:t xml:space="preserve">regarding the white plastic sheeting laid on the floor. </w:t>
      </w:r>
    </w:p>
    <w:p w14:paraId="51CD27F4" w14:textId="3FC2A66E" w:rsidR="00776B87" w:rsidRPr="00776B87" w:rsidRDefault="00776B87" w:rsidP="00776B87">
      <w:pPr>
        <w:pStyle w:val="ListParagraph"/>
        <w:numPr>
          <w:ilvl w:val="0"/>
          <w:numId w:val="3"/>
        </w:numPr>
        <w:spacing w:before="100" w:beforeAutospacing="1" w:after="100" w:afterAutospacing="1"/>
        <w:rPr>
          <w:rFonts w:ascii="Times New Roman" w:eastAsia="Times New Roman" w:hAnsi="Times New Roman" w:cs="Times New Roman"/>
          <w:lang w:eastAsia="en-GB"/>
        </w:rPr>
      </w:pPr>
      <w:r w:rsidRPr="00776B87">
        <w:rPr>
          <w:rFonts w:ascii="Verdana,BoldItalic" w:eastAsia="Times New Roman" w:hAnsi="Verdana,BoldItalic" w:cs="Times New Roman"/>
          <w:sz w:val="22"/>
          <w:szCs w:val="22"/>
          <w:lang w:eastAsia="en-GB"/>
        </w:rPr>
        <w:t xml:space="preserve">marks) </w:t>
      </w:r>
    </w:p>
    <w:p w14:paraId="4682A0CB" w14:textId="6562C09E" w:rsidR="00776B87" w:rsidRPr="00776B87" w:rsidRDefault="00776B87" w:rsidP="00776B87">
      <w:pPr>
        <w:spacing w:before="100" w:beforeAutospacing="1" w:after="100" w:afterAutospacing="1"/>
        <w:rPr>
          <w:rFonts w:ascii="Verdana" w:eastAsia="Times New Roman" w:hAnsi="Verdana" w:cs="Times New Roman"/>
          <w:sz w:val="22"/>
          <w:szCs w:val="22"/>
          <w:lang w:eastAsia="en-GB"/>
        </w:rPr>
      </w:pPr>
      <w:r>
        <w:rPr>
          <w:rFonts w:ascii="Verdana" w:eastAsia="Times New Roman" w:hAnsi="Verdana" w:cs="Times New Roman"/>
          <w:sz w:val="22"/>
          <w:szCs w:val="22"/>
          <w:lang w:eastAsia="en-GB"/>
        </w:rPr>
        <w:t>3.</w:t>
      </w:r>
      <w:r w:rsidRPr="00776B87">
        <w:rPr>
          <w:rFonts w:ascii="Verdana" w:eastAsia="Times New Roman" w:hAnsi="Verdana" w:cs="Times New Roman"/>
          <w:sz w:val="22"/>
          <w:szCs w:val="22"/>
          <w:lang w:eastAsia="en-GB"/>
        </w:rPr>
        <w:t xml:space="preserve">Assuming that Crystal is in breach of her duty to Bradley, explain whether he can recover damages for the full extent of his injuries. </w:t>
      </w:r>
    </w:p>
    <w:p w14:paraId="1C5F6DD4" w14:textId="2A176E02" w:rsidR="00776B87" w:rsidRPr="00776B87" w:rsidRDefault="00776B87" w:rsidP="00776B87">
      <w:pPr>
        <w:pStyle w:val="ListParagraph"/>
        <w:numPr>
          <w:ilvl w:val="0"/>
          <w:numId w:val="4"/>
        </w:numPr>
        <w:spacing w:before="100" w:beforeAutospacing="1" w:after="100" w:afterAutospacing="1"/>
        <w:rPr>
          <w:rFonts w:ascii="Verdana" w:eastAsia="Times New Roman" w:hAnsi="Verdana" w:cs="Times New Roman"/>
          <w:sz w:val="22"/>
          <w:szCs w:val="22"/>
          <w:lang w:eastAsia="en-GB"/>
        </w:rPr>
      </w:pPr>
      <w:r w:rsidRPr="00776B87">
        <w:rPr>
          <w:rFonts w:ascii="Verdana,BoldItalic" w:eastAsia="Times New Roman" w:hAnsi="Verdana,BoldItalic" w:cs="Times New Roman"/>
          <w:sz w:val="22"/>
          <w:szCs w:val="22"/>
          <w:lang w:eastAsia="en-GB"/>
        </w:rPr>
        <w:t xml:space="preserve">marks) </w:t>
      </w:r>
    </w:p>
    <w:p w14:paraId="14052EF1" w14:textId="2BD6F3F8" w:rsidR="00776B87" w:rsidRPr="00776B87" w:rsidRDefault="00776B87" w:rsidP="00776B87">
      <w:pPr>
        <w:spacing w:before="100" w:beforeAutospacing="1" w:after="100" w:afterAutospacing="1"/>
        <w:ind w:left="360"/>
        <w:rPr>
          <w:rFonts w:ascii="Verdana" w:eastAsia="Times New Roman" w:hAnsi="Verdana" w:cs="Times New Roman"/>
          <w:sz w:val="22"/>
          <w:szCs w:val="22"/>
          <w:lang w:eastAsia="en-GB"/>
        </w:rPr>
      </w:pPr>
      <w:r>
        <w:rPr>
          <w:rFonts w:ascii="Verdana" w:eastAsia="Times New Roman" w:hAnsi="Verdana" w:cs="Times New Roman"/>
          <w:sz w:val="22"/>
          <w:szCs w:val="22"/>
          <w:lang w:eastAsia="en-GB"/>
        </w:rPr>
        <w:lastRenderedPageBreak/>
        <w:t xml:space="preserve">4. </w:t>
      </w:r>
      <w:r w:rsidRPr="00776B87">
        <w:rPr>
          <w:rFonts w:ascii="Verdana" w:eastAsia="Times New Roman" w:hAnsi="Verdana" w:cs="Times New Roman"/>
          <w:sz w:val="22"/>
          <w:szCs w:val="22"/>
          <w:lang w:eastAsia="en-GB"/>
        </w:rPr>
        <w:t xml:space="preserve">(a) Identify the requirements of the defence of </w:t>
      </w:r>
      <w:proofErr w:type="spellStart"/>
      <w:r w:rsidRPr="00776B87">
        <w:rPr>
          <w:rFonts w:ascii="Verdana,Italic" w:eastAsia="Times New Roman" w:hAnsi="Verdana,Italic" w:cs="Times New Roman"/>
          <w:sz w:val="22"/>
          <w:szCs w:val="22"/>
          <w:lang w:eastAsia="en-GB"/>
        </w:rPr>
        <w:t>volenti</w:t>
      </w:r>
      <w:proofErr w:type="spellEnd"/>
      <w:r w:rsidRPr="00776B87">
        <w:rPr>
          <w:rFonts w:ascii="Verdana,Italic" w:eastAsia="Times New Roman" w:hAnsi="Verdana,Italic" w:cs="Times New Roman"/>
          <w:sz w:val="22"/>
          <w:szCs w:val="22"/>
          <w:lang w:eastAsia="en-GB"/>
        </w:rPr>
        <w:t xml:space="preserve"> non fit injuria.</w:t>
      </w:r>
      <w:r w:rsidRPr="00776B87">
        <w:rPr>
          <w:rFonts w:ascii="Verdana,Italic" w:eastAsia="Times New Roman" w:hAnsi="Verdana,Italic" w:cs="Times New Roman"/>
          <w:sz w:val="22"/>
          <w:szCs w:val="22"/>
          <w:lang w:eastAsia="en-GB"/>
        </w:rPr>
        <w:br/>
      </w:r>
      <w:r>
        <w:rPr>
          <w:rFonts w:ascii="Verdana,BoldItalic" w:eastAsia="Times New Roman" w:hAnsi="Verdana,BoldItalic" w:cs="Times New Roman"/>
          <w:sz w:val="22"/>
          <w:szCs w:val="22"/>
          <w:lang w:eastAsia="en-GB"/>
        </w:rPr>
        <w:t xml:space="preserve">   (</w:t>
      </w:r>
      <w:r w:rsidRPr="00776B87">
        <w:rPr>
          <w:rFonts w:ascii="Verdana,BoldItalic" w:eastAsia="Times New Roman" w:hAnsi="Verdana,BoldItalic" w:cs="Times New Roman"/>
          <w:sz w:val="22"/>
          <w:szCs w:val="22"/>
          <w:lang w:eastAsia="en-GB"/>
        </w:rPr>
        <w:t xml:space="preserve">3 marks) </w:t>
      </w:r>
    </w:p>
    <w:p w14:paraId="25E68D9F" w14:textId="77777777" w:rsidR="00776B87" w:rsidRPr="00776B87" w:rsidRDefault="00776B87" w:rsidP="00776B87">
      <w:pPr>
        <w:spacing w:before="100" w:beforeAutospacing="1" w:after="100" w:afterAutospacing="1"/>
        <w:ind w:left="720"/>
        <w:rPr>
          <w:rFonts w:ascii="Verdana" w:eastAsia="Times New Roman" w:hAnsi="Verdana" w:cs="Times New Roman"/>
          <w:sz w:val="22"/>
          <w:szCs w:val="22"/>
          <w:lang w:eastAsia="en-GB"/>
        </w:rPr>
      </w:pPr>
      <w:r w:rsidRPr="00776B87">
        <w:rPr>
          <w:rFonts w:ascii="Verdana" w:eastAsia="Times New Roman" w:hAnsi="Verdana" w:cs="Times New Roman"/>
          <w:sz w:val="22"/>
          <w:szCs w:val="22"/>
          <w:lang w:eastAsia="en-GB"/>
        </w:rPr>
        <w:t xml:space="preserve">(b) Explain why the defence of </w:t>
      </w:r>
      <w:proofErr w:type="spellStart"/>
      <w:r w:rsidRPr="00776B87">
        <w:rPr>
          <w:rFonts w:ascii="Verdana,Italic" w:eastAsia="Times New Roman" w:hAnsi="Verdana,Italic" w:cs="Times New Roman"/>
          <w:sz w:val="22"/>
          <w:szCs w:val="22"/>
          <w:lang w:eastAsia="en-GB"/>
        </w:rPr>
        <w:t>volenti</w:t>
      </w:r>
      <w:proofErr w:type="spellEnd"/>
      <w:r w:rsidRPr="00776B87">
        <w:rPr>
          <w:rFonts w:ascii="Verdana,Italic" w:eastAsia="Times New Roman" w:hAnsi="Verdana,Italic" w:cs="Times New Roman"/>
          <w:sz w:val="22"/>
          <w:szCs w:val="22"/>
          <w:lang w:eastAsia="en-GB"/>
        </w:rPr>
        <w:t xml:space="preserve"> non fit injuria </w:t>
      </w:r>
      <w:r w:rsidRPr="00776B87">
        <w:rPr>
          <w:rFonts w:ascii="Verdana" w:eastAsia="Times New Roman" w:hAnsi="Verdana" w:cs="Times New Roman"/>
          <w:sz w:val="22"/>
          <w:szCs w:val="22"/>
          <w:lang w:eastAsia="en-GB"/>
        </w:rPr>
        <w:t xml:space="preserve">would not apply to any claim made by Anya against Crystal. </w:t>
      </w:r>
    </w:p>
    <w:p w14:paraId="18D3DDD6" w14:textId="0D02B00D" w:rsidR="00776B87" w:rsidRPr="00776B87" w:rsidRDefault="00776B87" w:rsidP="00776B87">
      <w:pPr>
        <w:pStyle w:val="ListParagraph"/>
        <w:numPr>
          <w:ilvl w:val="0"/>
          <w:numId w:val="5"/>
        </w:numPr>
        <w:spacing w:before="100" w:beforeAutospacing="1" w:after="100" w:afterAutospacing="1"/>
        <w:rPr>
          <w:rFonts w:ascii="Verdana,BoldItalic" w:eastAsia="Times New Roman" w:hAnsi="Verdana,BoldItalic" w:cs="Times New Roman"/>
          <w:sz w:val="22"/>
          <w:szCs w:val="22"/>
          <w:lang w:eastAsia="en-GB"/>
        </w:rPr>
      </w:pPr>
      <w:r w:rsidRPr="00776B87">
        <w:rPr>
          <w:rFonts w:ascii="Verdana,BoldItalic" w:eastAsia="Times New Roman" w:hAnsi="Verdana,BoldItalic" w:cs="Times New Roman"/>
          <w:sz w:val="22"/>
          <w:szCs w:val="22"/>
          <w:lang w:eastAsia="en-GB"/>
        </w:rPr>
        <w:t xml:space="preserve">marks) (Total: 6 marks) </w:t>
      </w:r>
    </w:p>
    <w:p w14:paraId="12F222C0" w14:textId="43A252A6" w:rsidR="00776B87" w:rsidRDefault="00776B87" w:rsidP="00776B87">
      <w:pPr>
        <w:spacing w:before="100" w:beforeAutospacing="1" w:after="100" w:afterAutospacing="1"/>
        <w:ind w:left="360"/>
        <w:rPr>
          <w:rFonts w:ascii="Verdana" w:eastAsia="Times New Roman" w:hAnsi="Verdana" w:cs="Times New Roman"/>
          <w:sz w:val="22"/>
          <w:szCs w:val="22"/>
          <w:lang w:eastAsia="en-GB"/>
        </w:rPr>
      </w:pPr>
      <w:r>
        <w:rPr>
          <w:rFonts w:ascii="Verdana" w:eastAsia="Times New Roman" w:hAnsi="Verdana" w:cs="Times New Roman"/>
          <w:sz w:val="22"/>
          <w:szCs w:val="22"/>
          <w:lang w:eastAsia="en-GB"/>
        </w:rPr>
        <w:t xml:space="preserve">5. </w:t>
      </w:r>
      <w:r w:rsidRPr="00776B87">
        <w:rPr>
          <w:rFonts w:ascii="Verdana" w:eastAsia="Times New Roman" w:hAnsi="Verdana" w:cs="Times New Roman"/>
          <w:sz w:val="22"/>
          <w:szCs w:val="22"/>
          <w:lang w:eastAsia="en-GB"/>
        </w:rPr>
        <w:t xml:space="preserve">Assuming that Crystal is liable in negligence for Anya’s injuries, explain what damages Anya may be able to claim. </w:t>
      </w:r>
    </w:p>
    <w:p w14:paraId="43E5ED52" w14:textId="3A7A275A" w:rsidR="00F41EA3" w:rsidRDefault="00776B87" w:rsidP="00F41EA3">
      <w:pPr>
        <w:spacing w:before="100" w:beforeAutospacing="1" w:after="100" w:afterAutospacing="1"/>
        <w:ind w:left="360"/>
        <w:rPr>
          <w:rFonts w:ascii="Verdana" w:eastAsia="Times New Roman" w:hAnsi="Verdana" w:cs="Times New Roman"/>
          <w:sz w:val="22"/>
          <w:szCs w:val="22"/>
          <w:lang w:eastAsia="en-GB"/>
        </w:rPr>
      </w:pPr>
      <w:r>
        <w:rPr>
          <w:rFonts w:ascii="Verdana" w:eastAsia="Times New Roman" w:hAnsi="Verdana" w:cs="Times New Roman"/>
          <w:sz w:val="22"/>
          <w:szCs w:val="22"/>
          <w:lang w:eastAsia="en-GB"/>
        </w:rPr>
        <w:t>(8 marks)</w:t>
      </w:r>
    </w:p>
    <w:p w14:paraId="7B448C2C" w14:textId="2E4FC44B" w:rsidR="00F41EA3" w:rsidRDefault="00F41EA3" w:rsidP="00F41EA3">
      <w:pPr>
        <w:spacing w:before="100" w:beforeAutospacing="1" w:after="100" w:afterAutospacing="1"/>
        <w:rPr>
          <w:rFonts w:ascii="Verdana" w:eastAsia="Times New Roman" w:hAnsi="Verdana" w:cs="Times New Roman"/>
          <w:sz w:val="22"/>
          <w:szCs w:val="22"/>
          <w:lang w:eastAsia="en-GB"/>
        </w:rPr>
      </w:pPr>
      <w:r>
        <w:rPr>
          <w:rFonts w:ascii="Verdana" w:eastAsia="Times New Roman" w:hAnsi="Verdana" w:cs="Times New Roman"/>
          <w:sz w:val="22"/>
          <w:szCs w:val="22"/>
          <w:lang w:eastAsia="en-GB"/>
        </w:rPr>
        <w:t>Suggested Answer</w:t>
      </w:r>
    </w:p>
    <w:p w14:paraId="452A3DD3" w14:textId="0092938F" w:rsidR="00F41EA3" w:rsidRDefault="00F41EA3" w:rsidP="00F41EA3">
      <w:pPr>
        <w:spacing w:before="100" w:beforeAutospacing="1" w:after="100" w:afterAutospacing="1"/>
        <w:rPr>
          <w:rFonts w:ascii="Verdana" w:eastAsia="Times New Roman" w:hAnsi="Verdana" w:cs="Times New Roman"/>
          <w:sz w:val="22"/>
          <w:szCs w:val="22"/>
          <w:lang w:eastAsia="en-GB"/>
        </w:rPr>
      </w:pPr>
    </w:p>
    <w:p w14:paraId="09808670" w14:textId="77777777" w:rsidR="00F41EA3" w:rsidRPr="00F41EA3" w:rsidRDefault="00F41EA3" w:rsidP="00F41EA3">
      <w:pPr>
        <w:spacing w:before="100" w:beforeAutospacing="1" w:after="100" w:afterAutospacing="1"/>
        <w:rPr>
          <w:rFonts w:ascii="Times New Roman" w:eastAsia="Times New Roman" w:hAnsi="Times New Roman" w:cs="Times New Roman"/>
          <w:lang w:eastAsia="en-GB"/>
        </w:rPr>
      </w:pPr>
      <w:r w:rsidRPr="00F41EA3">
        <w:rPr>
          <w:rFonts w:ascii="Verdana" w:eastAsia="Times New Roman" w:hAnsi="Verdana" w:cs="Times New Roman"/>
          <w:sz w:val="22"/>
          <w:szCs w:val="22"/>
          <w:lang w:eastAsia="en-GB"/>
        </w:rPr>
        <w:t xml:space="preserve">1. (a) </w:t>
      </w:r>
    </w:p>
    <w:p w14:paraId="646CE410" w14:textId="4A546F80" w:rsidR="00F41EA3" w:rsidRPr="00F41EA3" w:rsidRDefault="00F41EA3" w:rsidP="00F41EA3">
      <w:pPr>
        <w:spacing w:before="100" w:beforeAutospacing="1" w:after="100" w:afterAutospacing="1"/>
        <w:rPr>
          <w:rFonts w:ascii="Times New Roman" w:eastAsia="Times New Roman" w:hAnsi="Times New Roman" w:cs="Times New Roman"/>
          <w:lang w:eastAsia="en-GB"/>
        </w:rPr>
      </w:pPr>
      <w:r w:rsidRPr="00F41EA3">
        <w:rPr>
          <w:rFonts w:ascii="Verdana" w:eastAsia="Times New Roman" w:hAnsi="Verdana" w:cs="Times New Roman"/>
          <w:sz w:val="22"/>
          <w:szCs w:val="22"/>
          <w:lang w:eastAsia="en-GB"/>
        </w:rPr>
        <w:t xml:space="preserve">The test for establishing the standard of care required is an objective one, based on the notion of the ‘reasonable man’. A relevant case would be Blyth v Birmingham Waterworks Co (1856). When a duty of care is owed in a situation where a party is exercising a specific skill, the standard is that of the reasonably skilled defendant. As an objective test, no account will be taken of a lack of skill or experience. For example, a learner driver is still judged by the standard of the reasonably skilled driver (Nettleship v Weston (1971)). The standard here, will be that of the reasonable builder of a display stand. </w:t>
      </w:r>
    </w:p>
    <w:p w14:paraId="40762410" w14:textId="77777777" w:rsidR="00F41EA3" w:rsidRPr="00F41EA3" w:rsidRDefault="00F41EA3" w:rsidP="00F41EA3">
      <w:pPr>
        <w:spacing w:before="100" w:beforeAutospacing="1" w:after="100" w:afterAutospacing="1"/>
        <w:rPr>
          <w:rFonts w:ascii="Times New Roman" w:eastAsia="Times New Roman" w:hAnsi="Times New Roman" w:cs="Times New Roman"/>
          <w:lang w:eastAsia="en-GB"/>
        </w:rPr>
      </w:pPr>
      <w:r w:rsidRPr="00F41EA3">
        <w:rPr>
          <w:rFonts w:ascii="Verdana" w:eastAsia="Times New Roman" w:hAnsi="Verdana" w:cs="Times New Roman"/>
          <w:sz w:val="22"/>
          <w:szCs w:val="22"/>
          <w:lang w:eastAsia="en-GB"/>
        </w:rPr>
        <w:t xml:space="preserve">(b) A duty of care is breached when the defendant does something which the reasonable man would not do, or fails to do something that the reasonable man would have done. Here, a reasonable builder of the display stand would install the roof correctly, and/or employed a suitable expert to do this, and/or checked the roof was properly attached. As she has failed to do this, Crystal’s conduct is below the standard of care required and she has breached her duty of care. </w:t>
      </w:r>
    </w:p>
    <w:p w14:paraId="0F524305" w14:textId="104CE7B3" w:rsidR="00F41EA3" w:rsidRDefault="00F41EA3" w:rsidP="00F41EA3">
      <w:pPr>
        <w:pStyle w:val="ListParagraph"/>
        <w:numPr>
          <w:ilvl w:val="0"/>
          <w:numId w:val="6"/>
        </w:numPr>
        <w:spacing w:before="100" w:beforeAutospacing="1" w:after="100" w:afterAutospacing="1"/>
        <w:rPr>
          <w:rFonts w:ascii="Verdana" w:eastAsia="Times New Roman" w:hAnsi="Verdana" w:cs="Times New Roman"/>
          <w:sz w:val="22"/>
          <w:szCs w:val="22"/>
          <w:lang w:eastAsia="en-GB"/>
        </w:rPr>
      </w:pPr>
      <w:r w:rsidRPr="00F41EA3">
        <w:rPr>
          <w:rFonts w:ascii="Verdana" w:eastAsia="Times New Roman" w:hAnsi="Verdana" w:cs="Times New Roman"/>
          <w:sz w:val="22"/>
          <w:szCs w:val="22"/>
          <w:lang w:eastAsia="en-GB"/>
        </w:rPr>
        <w:t xml:space="preserve">Relevant factors that could be discussed when establishing the standard of care required would include: </w:t>
      </w:r>
    </w:p>
    <w:p w14:paraId="716185E2" w14:textId="77777777" w:rsidR="00F41EA3" w:rsidRPr="00F41EA3" w:rsidRDefault="00F41EA3" w:rsidP="00F41EA3">
      <w:pPr>
        <w:pStyle w:val="ListParagraph"/>
        <w:spacing w:before="100" w:beforeAutospacing="1" w:after="100" w:afterAutospacing="1"/>
        <w:rPr>
          <w:rFonts w:ascii="Verdana" w:eastAsia="Times New Roman" w:hAnsi="Verdana" w:cs="Times New Roman"/>
          <w:sz w:val="22"/>
          <w:szCs w:val="22"/>
          <w:lang w:eastAsia="en-GB"/>
        </w:rPr>
      </w:pPr>
    </w:p>
    <w:p w14:paraId="61E1DC0C" w14:textId="77777777" w:rsidR="00F41EA3" w:rsidRPr="00F41EA3" w:rsidRDefault="00F41EA3" w:rsidP="00F41EA3">
      <w:pPr>
        <w:spacing w:before="100" w:beforeAutospacing="1" w:after="100" w:afterAutospacing="1"/>
        <w:rPr>
          <w:rFonts w:ascii="Verdana" w:eastAsia="Times New Roman" w:hAnsi="Verdana" w:cs="Times New Roman"/>
          <w:sz w:val="22"/>
          <w:szCs w:val="22"/>
          <w:lang w:eastAsia="en-GB"/>
        </w:rPr>
      </w:pPr>
      <w:r w:rsidRPr="00F41EA3">
        <w:rPr>
          <w:rFonts w:ascii="Symbol" w:eastAsia="Times New Roman" w:hAnsi="Symbol" w:cs="Times New Roman"/>
          <w:sz w:val="22"/>
          <w:szCs w:val="22"/>
          <w:lang w:eastAsia="en-GB"/>
        </w:rPr>
        <w:sym w:font="Symbol" w:char="F0B7"/>
      </w:r>
      <w:r w:rsidRPr="00F41EA3">
        <w:rPr>
          <w:rFonts w:ascii="Symbol" w:eastAsia="Times New Roman" w:hAnsi="Symbol" w:cs="Times New Roman"/>
          <w:sz w:val="22"/>
          <w:szCs w:val="22"/>
          <w:lang w:eastAsia="en-GB"/>
        </w:rPr>
        <w:t></w:t>
      </w:r>
      <w:r w:rsidRPr="00F41EA3">
        <w:rPr>
          <w:rFonts w:ascii="Symbol" w:eastAsia="Times New Roman" w:hAnsi="Times New Roman" w:cs="Times New Roman"/>
          <w:sz w:val="22"/>
          <w:szCs w:val="22"/>
          <w:lang w:eastAsia="en-GB"/>
        </w:rPr>
        <w:t> </w:t>
      </w:r>
      <w:r w:rsidRPr="00F41EA3">
        <w:rPr>
          <w:rFonts w:ascii="Verdana" w:eastAsia="Times New Roman" w:hAnsi="Verdana" w:cs="Times New Roman"/>
          <w:sz w:val="22"/>
          <w:szCs w:val="22"/>
          <w:lang w:eastAsia="en-GB"/>
        </w:rPr>
        <w:t xml:space="preserve">The likelihood of harm. Here, it appears highly likely that harm will arise if the surface is not treated, and so is slippery to stand or walk on. A relevant case would be Bolton v Stone (1951); </w:t>
      </w:r>
    </w:p>
    <w:p w14:paraId="30C3B245" w14:textId="77777777" w:rsidR="00F41EA3" w:rsidRPr="00F41EA3" w:rsidRDefault="00F41EA3" w:rsidP="00F41EA3">
      <w:pPr>
        <w:spacing w:before="100" w:beforeAutospacing="1" w:after="100" w:afterAutospacing="1"/>
        <w:rPr>
          <w:rFonts w:ascii="Verdana" w:eastAsia="Times New Roman" w:hAnsi="Verdana" w:cs="Times New Roman"/>
          <w:sz w:val="22"/>
          <w:szCs w:val="22"/>
          <w:lang w:eastAsia="en-GB"/>
        </w:rPr>
      </w:pPr>
      <w:r w:rsidRPr="00F41EA3">
        <w:rPr>
          <w:rFonts w:ascii="Symbol" w:eastAsia="Times New Roman" w:hAnsi="Symbol" w:cs="Times New Roman"/>
          <w:sz w:val="22"/>
          <w:szCs w:val="22"/>
          <w:lang w:eastAsia="en-GB"/>
        </w:rPr>
        <w:sym w:font="Symbol" w:char="F0B7"/>
      </w:r>
      <w:r w:rsidRPr="00F41EA3">
        <w:rPr>
          <w:rFonts w:ascii="Symbol" w:eastAsia="Times New Roman" w:hAnsi="Symbol" w:cs="Times New Roman"/>
          <w:sz w:val="22"/>
          <w:szCs w:val="22"/>
          <w:lang w:eastAsia="en-GB"/>
        </w:rPr>
        <w:t></w:t>
      </w:r>
      <w:r w:rsidRPr="00F41EA3">
        <w:rPr>
          <w:rFonts w:ascii="Symbol" w:eastAsia="Times New Roman" w:hAnsi="Times New Roman" w:cs="Times New Roman"/>
          <w:sz w:val="22"/>
          <w:szCs w:val="22"/>
          <w:lang w:eastAsia="en-GB"/>
        </w:rPr>
        <w:t> </w:t>
      </w:r>
      <w:r w:rsidRPr="00F41EA3">
        <w:rPr>
          <w:rFonts w:ascii="Verdana" w:eastAsia="Times New Roman" w:hAnsi="Verdana" w:cs="Times New Roman"/>
          <w:sz w:val="22"/>
          <w:szCs w:val="22"/>
          <w:lang w:eastAsia="en-GB"/>
        </w:rPr>
        <w:t xml:space="preserve">The age/ vulnerability of the claimant. It is clear that children may take less care, especially as they are likely to be excited in the circumstances. A relevant case would be Jolley v Sutton LBC (2000); </w:t>
      </w:r>
    </w:p>
    <w:p w14:paraId="5E9AC8D9" w14:textId="77777777" w:rsidR="00F41EA3" w:rsidRPr="00F41EA3" w:rsidRDefault="00F41EA3" w:rsidP="00F41EA3">
      <w:pPr>
        <w:spacing w:before="100" w:beforeAutospacing="1" w:after="100" w:afterAutospacing="1"/>
        <w:rPr>
          <w:rFonts w:ascii="Verdana" w:eastAsia="Times New Roman" w:hAnsi="Verdana" w:cs="Times New Roman"/>
          <w:sz w:val="22"/>
          <w:szCs w:val="22"/>
          <w:lang w:eastAsia="en-GB"/>
        </w:rPr>
      </w:pPr>
      <w:r w:rsidRPr="00F41EA3">
        <w:rPr>
          <w:rFonts w:ascii="Symbol" w:eastAsia="Times New Roman" w:hAnsi="Symbol" w:cs="Times New Roman"/>
          <w:sz w:val="22"/>
          <w:szCs w:val="22"/>
          <w:lang w:eastAsia="en-GB"/>
        </w:rPr>
        <w:sym w:font="Symbol" w:char="F0B7"/>
      </w:r>
      <w:r w:rsidRPr="00F41EA3">
        <w:rPr>
          <w:rFonts w:ascii="Symbol" w:eastAsia="Times New Roman" w:hAnsi="Symbol" w:cs="Times New Roman"/>
          <w:sz w:val="22"/>
          <w:szCs w:val="22"/>
          <w:lang w:eastAsia="en-GB"/>
        </w:rPr>
        <w:t></w:t>
      </w:r>
      <w:r w:rsidRPr="00F41EA3">
        <w:rPr>
          <w:rFonts w:ascii="Symbol" w:eastAsia="Times New Roman" w:hAnsi="Times New Roman" w:cs="Times New Roman"/>
          <w:sz w:val="22"/>
          <w:szCs w:val="22"/>
          <w:lang w:eastAsia="en-GB"/>
        </w:rPr>
        <w:t> </w:t>
      </w:r>
      <w:r w:rsidRPr="00F41EA3">
        <w:rPr>
          <w:rFonts w:ascii="Verdana" w:eastAsia="Times New Roman" w:hAnsi="Verdana" w:cs="Times New Roman"/>
          <w:sz w:val="22"/>
          <w:szCs w:val="22"/>
          <w:lang w:eastAsia="en-GB"/>
        </w:rPr>
        <w:t xml:space="preserve">The cost of avoiding harm. Crystal can remove the danger cheaply and easily, by paying £25 to treat the plastic sheeting. A relevant case would be Latimer v AEC (1953). </w:t>
      </w:r>
    </w:p>
    <w:p w14:paraId="7318071E" w14:textId="77777777" w:rsidR="00F41EA3" w:rsidRPr="00F41EA3" w:rsidRDefault="00F41EA3" w:rsidP="00F41EA3">
      <w:pPr>
        <w:spacing w:before="100" w:beforeAutospacing="1" w:after="100" w:afterAutospacing="1"/>
        <w:rPr>
          <w:rFonts w:ascii="Verdana" w:eastAsia="Times New Roman" w:hAnsi="Verdana" w:cs="Times New Roman"/>
          <w:sz w:val="22"/>
          <w:szCs w:val="22"/>
          <w:lang w:eastAsia="en-GB"/>
        </w:rPr>
      </w:pPr>
      <w:r w:rsidRPr="00F41EA3">
        <w:rPr>
          <w:rFonts w:ascii="Verdana" w:eastAsia="Times New Roman" w:hAnsi="Verdana" w:cs="Times New Roman"/>
          <w:sz w:val="22"/>
          <w:szCs w:val="22"/>
          <w:lang w:eastAsia="en-GB"/>
        </w:rPr>
        <w:lastRenderedPageBreak/>
        <w:t xml:space="preserve">It is clear that through a combination of these factors, the standard of duty owed by Crystal is high, and her actions have fallen short of this standard. She has breached her duty of care. </w:t>
      </w:r>
    </w:p>
    <w:p w14:paraId="2B326A92" w14:textId="500B0AD3" w:rsidR="00F41EA3" w:rsidRDefault="00F41EA3" w:rsidP="00F41EA3">
      <w:pPr>
        <w:numPr>
          <w:ilvl w:val="0"/>
          <w:numId w:val="6"/>
        </w:numPr>
        <w:spacing w:before="100" w:beforeAutospacing="1" w:after="100" w:afterAutospacing="1"/>
        <w:rPr>
          <w:rFonts w:ascii="Verdana" w:eastAsia="Times New Roman" w:hAnsi="Verdana" w:cs="Times New Roman"/>
          <w:sz w:val="22"/>
          <w:szCs w:val="22"/>
          <w:lang w:eastAsia="en-GB"/>
        </w:rPr>
      </w:pPr>
      <w:r w:rsidRPr="00F41EA3">
        <w:rPr>
          <w:rFonts w:ascii="Verdana" w:eastAsia="Times New Roman" w:hAnsi="Verdana" w:cs="Times New Roman"/>
          <w:sz w:val="22"/>
          <w:szCs w:val="22"/>
          <w:lang w:eastAsia="en-GB"/>
        </w:rPr>
        <w:t xml:space="preserve">The requirement of legal causation in tort law, means that the damage claimed must not be too remote from the breach. The test of remoteness is what is foreseeable, see Wagon Mound (No 1) (1961). However, once a type of damage is foreseeable, the magnitude of this damage is irrelevant. As such, just because a particular claimant suffered greater injury than the average person, this in itself will not prevent full damages from being claimed (Smith v Leech Brain (1962)). This principle is known as the ‘egg- shell skull rule’. Applying the rule to Bradley, it was a foreseeable result of Crystal’s breach that physical harm may be suffered by him. As such, it is irrelevant that the harm he actually suffered is greater than that of the average child, and he will be able to claim damages for all of his losses. </w:t>
      </w:r>
    </w:p>
    <w:p w14:paraId="52AB214F" w14:textId="77777777" w:rsidR="00F41EA3" w:rsidRPr="00F41EA3" w:rsidRDefault="00F41EA3" w:rsidP="00F41EA3">
      <w:pPr>
        <w:spacing w:before="100" w:beforeAutospacing="1" w:after="100" w:afterAutospacing="1"/>
        <w:ind w:left="720"/>
        <w:rPr>
          <w:rFonts w:ascii="Verdana" w:eastAsia="Times New Roman" w:hAnsi="Verdana" w:cs="Times New Roman"/>
          <w:sz w:val="22"/>
          <w:szCs w:val="22"/>
          <w:lang w:eastAsia="en-GB"/>
        </w:rPr>
      </w:pPr>
    </w:p>
    <w:p w14:paraId="34E8E135" w14:textId="29E60A7B" w:rsidR="00F41EA3" w:rsidRPr="00F41EA3" w:rsidRDefault="00F41EA3" w:rsidP="00F41EA3">
      <w:pPr>
        <w:numPr>
          <w:ilvl w:val="0"/>
          <w:numId w:val="6"/>
        </w:numPr>
        <w:spacing w:before="100" w:beforeAutospacing="1" w:after="100" w:afterAutospacing="1"/>
        <w:rPr>
          <w:rFonts w:ascii="Verdana" w:eastAsia="Times New Roman" w:hAnsi="Verdana" w:cs="Times New Roman"/>
          <w:sz w:val="22"/>
          <w:szCs w:val="22"/>
          <w:lang w:eastAsia="en-GB"/>
        </w:rPr>
      </w:pPr>
      <w:r w:rsidRPr="00F41EA3">
        <w:rPr>
          <w:rFonts w:ascii="Verdana" w:eastAsia="Times New Roman" w:hAnsi="Verdana" w:cs="Times New Roman"/>
          <w:sz w:val="22"/>
          <w:szCs w:val="22"/>
          <w:lang w:eastAsia="en-GB"/>
        </w:rPr>
        <w:t xml:space="preserve">(a) </w:t>
      </w:r>
      <w:proofErr w:type="spellStart"/>
      <w:r w:rsidRPr="00F41EA3">
        <w:rPr>
          <w:rFonts w:ascii="Verdana,Italic" w:eastAsia="Times New Roman" w:hAnsi="Verdana,Italic" w:cs="Times New Roman"/>
          <w:sz w:val="22"/>
          <w:szCs w:val="22"/>
          <w:lang w:eastAsia="en-GB"/>
        </w:rPr>
        <w:t>Volenti</w:t>
      </w:r>
      <w:proofErr w:type="spellEnd"/>
      <w:r w:rsidRPr="00F41EA3">
        <w:rPr>
          <w:rFonts w:ascii="Verdana,Italic" w:eastAsia="Times New Roman" w:hAnsi="Verdana,Italic" w:cs="Times New Roman"/>
          <w:sz w:val="22"/>
          <w:szCs w:val="22"/>
          <w:lang w:eastAsia="en-GB"/>
        </w:rPr>
        <w:t xml:space="preserve"> non fit injuria </w:t>
      </w:r>
      <w:r w:rsidRPr="00F41EA3">
        <w:rPr>
          <w:rFonts w:ascii="Verdana" w:eastAsia="Times New Roman" w:hAnsi="Verdana" w:cs="Times New Roman"/>
          <w:sz w:val="22"/>
          <w:szCs w:val="22"/>
          <w:lang w:eastAsia="en-GB"/>
        </w:rPr>
        <w:t xml:space="preserve">loosely translates as ‘no harm can be done to a willing person’ and is sometimes called the defence of consent. It will operate when the claimant knows of the risks posed by the defendant’s conduct and willingly or freely consents to these risks. </w:t>
      </w:r>
    </w:p>
    <w:p w14:paraId="65146DB7" w14:textId="77777777" w:rsidR="00F41EA3" w:rsidRPr="00F41EA3" w:rsidRDefault="00F41EA3" w:rsidP="00F41EA3">
      <w:pPr>
        <w:spacing w:before="100" w:beforeAutospacing="1" w:after="100" w:afterAutospacing="1"/>
        <w:rPr>
          <w:rFonts w:ascii="Times New Roman" w:eastAsia="Times New Roman" w:hAnsi="Times New Roman" w:cs="Times New Roman"/>
          <w:lang w:eastAsia="en-GB"/>
        </w:rPr>
      </w:pPr>
      <w:r w:rsidRPr="00F41EA3">
        <w:rPr>
          <w:rFonts w:ascii="Verdana" w:eastAsia="Times New Roman" w:hAnsi="Verdana" w:cs="Times New Roman"/>
          <w:sz w:val="22"/>
          <w:szCs w:val="22"/>
          <w:lang w:eastAsia="en-GB"/>
        </w:rPr>
        <w:t xml:space="preserve">(b) Anya does not know that Crystal has installed the stand herself, lacking the requisite skills or experience. She therefore does not know of the risks attached to operating the stand and, therefore, cannot and has not consented to these risks. </w:t>
      </w:r>
    </w:p>
    <w:p w14:paraId="5BC1FFE9" w14:textId="61BE3F1B" w:rsidR="00F41EA3" w:rsidRPr="00F41EA3" w:rsidRDefault="00F41EA3" w:rsidP="00F41EA3">
      <w:pPr>
        <w:spacing w:before="100" w:beforeAutospacing="1" w:after="100" w:afterAutospacing="1"/>
        <w:rPr>
          <w:rFonts w:ascii="Times New Roman" w:eastAsia="Times New Roman" w:hAnsi="Times New Roman" w:cs="Times New Roman"/>
          <w:lang w:eastAsia="en-GB"/>
        </w:rPr>
      </w:pPr>
      <w:r w:rsidRPr="00F41EA3">
        <w:rPr>
          <w:rFonts w:ascii="Verdana" w:eastAsia="Times New Roman" w:hAnsi="Verdana" w:cs="Times New Roman"/>
          <w:sz w:val="22"/>
          <w:szCs w:val="22"/>
          <w:lang w:eastAsia="en-GB"/>
        </w:rPr>
        <w:t xml:space="preserve">5. </w:t>
      </w:r>
      <w:r>
        <w:rPr>
          <w:rFonts w:ascii="Verdana" w:eastAsia="Times New Roman" w:hAnsi="Verdana" w:cs="Times New Roman"/>
          <w:sz w:val="22"/>
          <w:szCs w:val="22"/>
          <w:lang w:eastAsia="en-GB"/>
        </w:rPr>
        <w:t>You</w:t>
      </w:r>
      <w:r w:rsidRPr="00F41EA3">
        <w:rPr>
          <w:rFonts w:ascii="Verdana" w:eastAsia="Times New Roman" w:hAnsi="Verdana" w:cs="Times New Roman"/>
          <w:sz w:val="22"/>
          <w:szCs w:val="22"/>
          <w:lang w:eastAsia="en-GB"/>
        </w:rPr>
        <w:t xml:space="preserve"> may have identified any of the following: </w:t>
      </w:r>
    </w:p>
    <w:p w14:paraId="3C838634" w14:textId="77777777" w:rsidR="00F41EA3" w:rsidRPr="00F41EA3" w:rsidRDefault="00F41EA3" w:rsidP="00F41EA3">
      <w:pPr>
        <w:spacing w:before="100" w:beforeAutospacing="1" w:after="100" w:afterAutospacing="1"/>
        <w:rPr>
          <w:rFonts w:ascii="Times New Roman" w:eastAsia="Times New Roman" w:hAnsi="Times New Roman" w:cs="Times New Roman"/>
          <w:lang w:eastAsia="en-GB"/>
        </w:rPr>
      </w:pPr>
      <w:r w:rsidRPr="00F41EA3">
        <w:rPr>
          <w:rFonts w:ascii="Verdana" w:eastAsia="Times New Roman" w:hAnsi="Verdana" w:cs="Times New Roman"/>
          <w:sz w:val="22"/>
          <w:szCs w:val="22"/>
          <w:lang w:eastAsia="en-GB"/>
        </w:rPr>
        <w:t xml:space="preserve">General damages </w:t>
      </w:r>
    </w:p>
    <w:p w14:paraId="1CC05CB3" w14:textId="77777777" w:rsidR="00F41EA3" w:rsidRPr="00F41EA3" w:rsidRDefault="00F41EA3" w:rsidP="00F41EA3">
      <w:pPr>
        <w:spacing w:before="100" w:beforeAutospacing="1" w:after="100" w:afterAutospacing="1"/>
        <w:rPr>
          <w:rFonts w:ascii="Times New Roman" w:eastAsia="Times New Roman" w:hAnsi="Times New Roman" w:cs="Times New Roman"/>
          <w:lang w:eastAsia="en-GB"/>
        </w:rPr>
      </w:pPr>
      <w:r w:rsidRPr="00F41EA3">
        <w:rPr>
          <w:rFonts w:ascii="Symbol" w:eastAsia="Times New Roman" w:hAnsi="Symbol" w:cs="Times New Roman"/>
          <w:sz w:val="22"/>
          <w:szCs w:val="22"/>
          <w:lang w:eastAsia="en-GB"/>
        </w:rPr>
        <w:sym w:font="Symbol" w:char="F0B7"/>
      </w:r>
      <w:r w:rsidRPr="00F41EA3">
        <w:rPr>
          <w:rFonts w:ascii="Symbol" w:eastAsia="Times New Roman" w:hAnsi="Symbol" w:cs="Times New Roman"/>
          <w:sz w:val="22"/>
          <w:szCs w:val="22"/>
          <w:lang w:eastAsia="en-GB"/>
        </w:rPr>
        <w:t></w:t>
      </w:r>
      <w:r w:rsidRPr="00F41EA3">
        <w:rPr>
          <w:rFonts w:ascii="Symbol" w:eastAsia="Times New Roman" w:hAnsi="Times New Roman" w:cs="Times New Roman"/>
          <w:sz w:val="22"/>
          <w:szCs w:val="22"/>
          <w:lang w:eastAsia="en-GB"/>
        </w:rPr>
        <w:t> </w:t>
      </w:r>
      <w:r w:rsidRPr="00F41EA3">
        <w:rPr>
          <w:rFonts w:ascii="Verdana" w:eastAsia="Times New Roman" w:hAnsi="Verdana" w:cs="Times New Roman"/>
          <w:sz w:val="22"/>
          <w:szCs w:val="22"/>
          <w:lang w:eastAsia="en-GB"/>
        </w:rPr>
        <w:t xml:space="preserve">pain and suffering (most notably during her stay in hospital); </w:t>
      </w:r>
    </w:p>
    <w:p w14:paraId="1AB0F068" w14:textId="77777777" w:rsidR="00F41EA3" w:rsidRPr="00F41EA3" w:rsidRDefault="00F41EA3" w:rsidP="00F41EA3">
      <w:pPr>
        <w:spacing w:before="100" w:beforeAutospacing="1" w:after="100" w:afterAutospacing="1"/>
        <w:rPr>
          <w:rFonts w:ascii="Times New Roman" w:eastAsia="Times New Roman" w:hAnsi="Times New Roman" w:cs="Times New Roman"/>
          <w:lang w:eastAsia="en-GB"/>
        </w:rPr>
      </w:pPr>
      <w:r w:rsidRPr="00F41EA3">
        <w:rPr>
          <w:rFonts w:ascii="Symbol" w:eastAsia="Times New Roman" w:hAnsi="Symbol" w:cs="Times New Roman"/>
          <w:sz w:val="22"/>
          <w:szCs w:val="22"/>
          <w:lang w:eastAsia="en-GB"/>
        </w:rPr>
        <w:sym w:font="Symbol" w:char="F0B7"/>
      </w:r>
      <w:r w:rsidRPr="00F41EA3">
        <w:rPr>
          <w:rFonts w:ascii="Symbol" w:eastAsia="Times New Roman" w:hAnsi="Symbol" w:cs="Times New Roman"/>
          <w:sz w:val="22"/>
          <w:szCs w:val="22"/>
          <w:lang w:eastAsia="en-GB"/>
        </w:rPr>
        <w:t></w:t>
      </w:r>
      <w:r w:rsidRPr="00F41EA3">
        <w:rPr>
          <w:rFonts w:ascii="Symbol" w:eastAsia="Times New Roman" w:hAnsi="Times New Roman" w:cs="Times New Roman"/>
          <w:sz w:val="22"/>
          <w:szCs w:val="22"/>
          <w:lang w:eastAsia="en-GB"/>
        </w:rPr>
        <w:t> </w:t>
      </w:r>
      <w:r w:rsidRPr="00F41EA3">
        <w:rPr>
          <w:rFonts w:ascii="Verdana" w:eastAsia="Times New Roman" w:hAnsi="Verdana" w:cs="Times New Roman"/>
          <w:sz w:val="22"/>
          <w:szCs w:val="22"/>
          <w:lang w:eastAsia="en-GB"/>
        </w:rPr>
        <w:t xml:space="preserve">loss of amenity (as she cannot continue making pots); </w:t>
      </w:r>
    </w:p>
    <w:p w14:paraId="11039429" w14:textId="77777777" w:rsidR="00F41EA3" w:rsidRPr="00F41EA3" w:rsidRDefault="00F41EA3" w:rsidP="00F41EA3">
      <w:pPr>
        <w:spacing w:before="100" w:beforeAutospacing="1" w:after="100" w:afterAutospacing="1"/>
        <w:rPr>
          <w:rFonts w:ascii="Times New Roman" w:eastAsia="Times New Roman" w:hAnsi="Times New Roman" w:cs="Times New Roman"/>
          <w:lang w:eastAsia="en-GB"/>
        </w:rPr>
      </w:pPr>
      <w:r w:rsidRPr="00F41EA3">
        <w:rPr>
          <w:rFonts w:ascii="Symbol" w:eastAsia="Times New Roman" w:hAnsi="Symbol" w:cs="Times New Roman"/>
          <w:sz w:val="22"/>
          <w:szCs w:val="22"/>
          <w:lang w:eastAsia="en-GB"/>
        </w:rPr>
        <w:sym w:font="Symbol" w:char="F0B7"/>
      </w:r>
      <w:r w:rsidRPr="00F41EA3">
        <w:rPr>
          <w:rFonts w:ascii="Symbol" w:eastAsia="Times New Roman" w:hAnsi="Symbol" w:cs="Times New Roman"/>
          <w:sz w:val="22"/>
          <w:szCs w:val="22"/>
          <w:lang w:eastAsia="en-GB"/>
        </w:rPr>
        <w:t></w:t>
      </w:r>
      <w:r w:rsidRPr="00F41EA3">
        <w:rPr>
          <w:rFonts w:ascii="Symbol" w:eastAsia="Times New Roman" w:hAnsi="Times New Roman" w:cs="Times New Roman"/>
          <w:sz w:val="22"/>
          <w:szCs w:val="22"/>
          <w:lang w:eastAsia="en-GB"/>
        </w:rPr>
        <w:t> </w:t>
      </w:r>
      <w:r w:rsidRPr="00F41EA3">
        <w:rPr>
          <w:rFonts w:ascii="Verdana" w:eastAsia="Times New Roman" w:hAnsi="Verdana" w:cs="Times New Roman"/>
          <w:sz w:val="22"/>
          <w:szCs w:val="22"/>
          <w:lang w:eastAsia="en-GB"/>
        </w:rPr>
        <w:t xml:space="preserve">loss of future earnings (as she received money from selling the </w:t>
      </w:r>
    </w:p>
    <w:p w14:paraId="51579C38" w14:textId="77777777" w:rsidR="00F41EA3" w:rsidRPr="00F41EA3" w:rsidRDefault="00F41EA3" w:rsidP="00F41EA3">
      <w:pPr>
        <w:spacing w:before="100" w:beforeAutospacing="1" w:after="100" w:afterAutospacing="1"/>
        <w:ind w:left="720"/>
        <w:rPr>
          <w:rFonts w:ascii="Times New Roman" w:eastAsia="Times New Roman" w:hAnsi="Times New Roman" w:cs="Times New Roman"/>
          <w:lang w:eastAsia="en-GB"/>
        </w:rPr>
      </w:pPr>
      <w:r w:rsidRPr="00F41EA3">
        <w:rPr>
          <w:rFonts w:ascii="Verdana" w:eastAsia="Times New Roman" w:hAnsi="Verdana" w:cs="Times New Roman"/>
          <w:sz w:val="22"/>
          <w:szCs w:val="22"/>
          <w:lang w:eastAsia="en-GB"/>
        </w:rPr>
        <w:t xml:space="preserve">pottery); </w:t>
      </w:r>
    </w:p>
    <w:p w14:paraId="2910FA72" w14:textId="77777777" w:rsidR="00F41EA3" w:rsidRPr="00F41EA3" w:rsidRDefault="00F41EA3" w:rsidP="00F41EA3">
      <w:pPr>
        <w:spacing w:before="100" w:beforeAutospacing="1" w:after="100" w:afterAutospacing="1"/>
        <w:rPr>
          <w:rFonts w:ascii="Times New Roman" w:eastAsia="Times New Roman" w:hAnsi="Times New Roman" w:cs="Times New Roman"/>
          <w:lang w:eastAsia="en-GB"/>
        </w:rPr>
      </w:pPr>
      <w:r w:rsidRPr="00F41EA3">
        <w:rPr>
          <w:rFonts w:ascii="Symbol" w:eastAsia="Times New Roman" w:hAnsi="Symbol" w:cs="Times New Roman"/>
          <w:sz w:val="22"/>
          <w:szCs w:val="22"/>
          <w:lang w:eastAsia="en-GB"/>
        </w:rPr>
        <w:sym w:font="Symbol" w:char="F0B7"/>
      </w:r>
      <w:r w:rsidRPr="00F41EA3">
        <w:rPr>
          <w:rFonts w:ascii="Symbol" w:eastAsia="Times New Roman" w:hAnsi="Symbol" w:cs="Times New Roman"/>
          <w:sz w:val="22"/>
          <w:szCs w:val="22"/>
          <w:lang w:eastAsia="en-GB"/>
        </w:rPr>
        <w:t></w:t>
      </w:r>
      <w:r w:rsidRPr="00F41EA3">
        <w:rPr>
          <w:rFonts w:ascii="Symbol" w:eastAsia="Times New Roman" w:hAnsi="Times New Roman" w:cs="Times New Roman"/>
          <w:sz w:val="22"/>
          <w:szCs w:val="22"/>
          <w:lang w:eastAsia="en-GB"/>
        </w:rPr>
        <w:t> </w:t>
      </w:r>
      <w:r w:rsidRPr="00F41EA3">
        <w:rPr>
          <w:rFonts w:ascii="Verdana" w:eastAsia="Times New Roman" w:hAnsi="Verdana" w:cs="Times New Roman"/>
          <w:sz w:val="22"/>
          <w:szCs w:val="22"/>
          <w:lang w:eastAsia="en-GB"/>
        </w:rPr>
        <w:t xml:space="preserve">loss of congenial employment. </w:t>
      </w:r>
    </w:p>
    <w:p w14:paraId="0B64A2B0" w14:textId="77777777" w:rsidR="00F41EA3" w:rsidRPr="00F41EA3" w:rsidRDefault="00F41EA3" w:rsidP="00F41EA3">
      <w:pPr>
        <w:spacing w:before="100" w:beforeAutospacing="1" w:after="100" w:afterAutospacing="1"/>
        <w:rPr>
          <w:rFonts w:ascii="Times New Roman" w:eastAsia="Times New Roman" w:hAnsi="Times New Roman" w:cs="Times New Roman"/>
          <w:lang w:eastAsia="en-GB"/>
        </w:rPr>
      </w:pPr>
      <w:r w:rsidRPr="00F41EA3">
        <w:rPr>
          <w:rFonts w:ascii="Verdana" w:eastAsia="Times New Roman" w:hAnsi="Verdana" w:cs="Times New Roman"/>
          <w:sz w:val="22"/>
          <w:szCs w:val="22"/>
          <w:lang w:eastAsia="en-GB"/>
        </w:rPr>
        <w:t xml:space="preserve">Special damages </w:t>
      </w:r>
    </w:p>
    <w:p w14:paraId="2EC1E10D" w14:textId="77777777" w:rsidR="00F41EA3" w:rsidRPr="00F41EA3" w:rsidRDefault="00F41EA3" w:rsidP="00F41EA3">
      <w:pPr>
        <w:spacing w:before="100" w:beforeAutospacing="1" w:after="100" w:afterAutospacing="1"/>
        <w:rPr>
          <w:rFonts w:ascii="Times New Roman" w:eastAsia="Times New Roman" w:hAnsi="Times New Roman" w:cs="Times New Roman"/>
          <w:lang w:eastAsia="en-GB"/>
        </w:rPr>
      </w:pPr>
      <w:r w:rsidRPr="00F41EA3">
        <w:rPr>
          <w:rFonts w:ascii="Symbol" w:eastAsia="Times New Roman" w:hAnsi="Symbol" w:cs="Times New Roman"/>
          <w:sz w:val="22"/>
          <w:szCs w:val="22"/>
          <w:lang w:eastAsia="en-GB"/>
        </w:rPr>
        <w:sym w:font="Symbol" w:char="F0B7"/>
      </w:r>
      <w:r w:rsidRPr="00F41EA3">
        <w:rPr>
          <w:rFonts w:ascii="Symbol" w:eastAsia="Times New Roman" w:hAnsi="Symbol" w:cs="Times New Roman"/>
          <w:sz w:val="22"/>
          <w:szCs w:val="22"/>
          <w:lang w:eastAsia="en-GB"/>
        </w:rPr>
        <w:t></w:t>
      </w:r>
      <w:r w:rsidRPr="00F41EA3">
        <w:rPr>
          <w:rFonts w:ascii="Symbol" w:eastAsia="Times New Roman" w:hAnsi="Times New Roman" w:cs="Times New Roman"/>
          <w:sz w:val="22"/>
          <w:szCs w:val="22"/>
          <w:lang w:eastAsia="en-GB"/>
        </w:rPr>
        <w:t> </w:t>
      </w:r>
      <w:r w:rsidRPr="00F41EA3">
        <w:rPr>
          <w:rFonts w:ascii="Verdana" w:eastAsia="Times New Roman" w:hAnsi="Verdana" w:cs="Times New Roman"/>
          <w:sz w:val="22"/>
          <w:szCs w:val="22"/>
          <w:lang w:eastAsia="en-GB"/>
        </w:rPr>
        <w:t xml:space="preserve">earnings lost during her time off work while injured; </w:t>
      </w:r>
    </w:p>
    <w:p w14:paraId="5EE38284" w14:textId="77777777" w:rsidR="00F41EA3" w:rsidRPr="00F41EA3" w:rsidRDefault="00F41EA3" w:rsidP="00F41EA3">
      <w:pPr>
        <w:spacing w:before="100" w:beforeAutospacing="1" w:after="100" w:afterAutospacing="1"/>
        <w:rPr>
          <w:rFonts w:ascii="Times New Roman" w:eastAsia="Times New Roman" w:hAnsi="Times New Roman" w:cs="Times New Roman"/>
          <w:lang w:eastAsia="en-GB"/>
        </w:rPr>
      </w:pPr>
      <w:r w:rsidRPr="00F41EA3">
        <w:rPr>
          <w:rFonts w:ascii="Symbol" w:eastAsia="Times New Roman" w:hAnsi="Symbol" w:cs="Times New Roman"/>
          <w:sz w:val="22"/>
          <w:szCs w:val="22"/>
          <w:lang w:eastAsia="en-GB"/>
        </w:rPr>
        <w:sym w:font="Symbol" w:char="F0B7"/>
      </w:r>
      <w:r w:rsidRPr="00F41EA3">
        <w:rPr>
          <w:rFonts w:ascii="Symbol" w:eastAsia="Times New Roman" w:hAnsi="Symbol" w:cs="Times New Roman"/>
          <w:sz w:val="22"/>
          <w:szCs w:val="22"/>
          <w:lang w:eastAsia="en-GB"/>
        </w:rPr>
        <w:t></w:t>
      </w:r>
      <w:r w:rsidRPr="00F41EA3">
        <w:rPr>
          <w:rFonts w:ascii="Symbol" w:eastAsia="Times New Roman" w:hAnsi="Times New Roman" w:cs="Times New Roman"/>
          <w:sz w:val="22"/>
          <w:szCs w:val="22"/>
          <w:lang w:eastAsia="en-GB"/>
        </w:rPr>
        <w:t> </w:t>
      </w:r>
      <w:r w:rsidRPr="00F41EA3">
        <w:rPr>
          <w:rFonts w:ascii="Verdana" w:eastAsia="Times New Roman" w:hAnsi="Verdana" w:cs="Times New Roman"/>
          <w:sz w:val="22"/>
          <w:szCs w:val="22"/>
          <w:lang w:eastAsia="en-GB"/>
        </w:rPr>
        <w:t xml:space="preserve">costs of medical treatment; </w:t>
      </w:r>
    </w:p>
    <w:p w14:paraId="60A9174E" w14:textId="5A87DAA1" w:rsidR="005B544D" w:rsidRPr="00F41EA3" w:rsidRDefault="00F41EA3" w:rsidP="00F41EA3">
      <w:pPr>
        <w:spacing w:before="100" w:beforeAutospacing="1" w:after="100" w:afterAutospacing="1"/>
        <w:rPr>
          <w:rFonts w:ascii="Times New Roman" w:eastAsia="Times New Roman" w:hAnsi="Times New Roman" w:cs="Times New Roman"/>
          <w:lang w:eastAsia="en-GB"/>
        </w:rPr>
      </w:pPr>
      <w:r w:rsidRPr="00F41EA3">
        <w:rPr>
          <w:rFonts w:ascii="Symbol" w:eastAsia="Times New Roman" w:hAnsi="Symbol" w:cs="Times New Roman"/>
          <w:sz w:val="22"/>
          <w:szCs w:val="22"/>
          <w:lang w:eastAsia="en-GB"/>
        </w:rPr>
        <w:sym w:font="Symbol" w:char="F0B7"/>
      </w:r>
      <w:r w:rsidRPr="00F41EA3">
        <w:rPr>
          <w:rFonts w:ascii="Symbol" w:eastAsia="Times New Roman" w:hAnsi="Symbol" w:cs="Times New Roman"/>
          <w:sz w:val="22"/>
          <w:szCs w:val="22"/>
          <w:lang w:eastAsia="en-GB"/>
        </w:rPr>
        <w:t></w:t>
      </w:r>
      <w:r w:rsidRPr="00F41EA3">
        <w:rPr>
          <w:rFonts w:ascii="Symbol" w:eastAsia="Times New Roman" w:hAnsi="Times New Roman" w:cs="Times New Roman"/>
          <w:sz w:val="22"/>
          <w:szCs w:val="22"/>
          <w:lang w:eastAsia="en-GB"/>
        </w:rPr>
        <w:t> </w:t>
      </w:r>
      <w:r w:rsidRPr="00F41EA3">
        <w:rPr>
          <w:rFonts w:ascii="Verdana" w:eastAsia="Times New Roman" w:hAnsi="Verdana" w:cs="Times New Roman"/>
          <w:sz w:val="22"/>
          <w:szCs w:val="22"/>
          <w:lang w:eastAsia="en-GB"/>
        </w:rPr>
        <w:t xml:space="preserve">costs of damage to the pottery at the fair. </w:t>
      </w:r>
    </w:p>
    <w:sectPr w:rsidR="005B544D" w:rsidRPr="00F41EA3" w:rsidSect="005C6E88">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BoldItalic">
    <w:altName w:val="Verdana"/>
    <w:charset w:val="00"/>
    <w:family w:val="roman"/>
    <w:pitch w:val="default"/>
  </w:font>
  <w:font w:name="Calibri">
    <w:panose1 w:val="020F0502020204030204"/>
    <w:charset w:val="00"/>
    <w:family w:val="swiss"/>
    <w:pitch w:val="variable"/>
    <w:sig w:usb0="E4002EFF" w:usb1="C000247B" w:usb2="00000009" w:usb3="00000000" w:csb0="000001FF" w:csb1="00000000"/>
  </w:font>
  <w:font w:name="Verdana,Bold">
    <w:altName w:val="Verdana"/>
    <w:panose1 w:val="00000000000000000000"/>
    <w:charset w:val="00"/>
    <w:family w:val="roman"/>
    <w:notTrueType/>
    <w:pitch w:val="default"/>
  </w:font>
  <w:font w:name="Verdana">
    <w:panose1 w:val="020B0604030504040204"/>
    <w:charset w:val="00"/>
    <w:family w:val="swiss"/>
    <w:pitch w:val="variable"/>
    <w:sig w:usb0="A00006FF" w:usb1="4000205B" w:usb2="00000010" w:usb3="00000000" w:csb0="0000019F" w:csb1="00000000"/>
  </w:font>
  <w:font w:name="Verdana,Italic">
    <w:altName w:val="Verdan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EE0F49"/>
    <w:multiLevelType w:val="hybridMultilevel"/>
    <w:tmpl w:val="032CF8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38966CE"/>
    <w:multiLevelType w:val="multilevel"/>
    <w:tmpl w:val="90D60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9776CAD"/>
    <w:multiLevelType w:val="hybridMultilevel"/>
    <w:tmpl w:val="94D4EF80"/>
    <w:lvl w:ilvl="0" w:tplc="23EA2A92">
      <w:start w:val="8"/>
      <w:numFmt w:val="decimal"/>
      <w:lvlText w:val="(%1"/>
      <w:lvlJc w:val="left"/>
      <w:pPr>
        <w:ind w:left="720" w:hanging="360"/>
      </w:pPr>
      <w:rPr>
        <w:rFonts w:ascii="Verdana,BoldItalic" w:hAnsi="Verdana,BoldItalic"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B281DC0"/>
    <w:multiLevelType w:val="hybridMultilevel"/>
    <w:tmpl w:val="C55835A8"/>
    <w:lvl w:ilvl="0" w:tplc="A800A4B8">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49260C88"/>
    <w:multiLevelType w:val="multilevel"/>
    <w:tmpl w:val="021C5A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1AC74FE"/>
    <w:multiLevelType w:val="multilevel"/>
    <w:tmpl w:val="F7CCF12C"/>
    <w:lvl w:ilvl="0">
      <w:start w:val="2"/>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FE34BD7"/>
    <w:multiLevelType w:val="hybridMultilevel"/>
    <w:tmpl w:val="06509F98"/>
    <w:lvl w:ilvl="0" w:tplc="38569AAA">
      <w:start w:val="6"/>
      <w:numFmt w:val="decimal"/>
      <w:lvlText w:val="(%1"/>
      <w:lvlJc w:val="left"/>
      <w:pPr>
        <w:ind w:left="720" w:hanging="360"/>
      </w:pPr>
      <w:rPr>
        <w:rFonts w:ascii="Verdana,BoldItalic" w:hAnsi="Verdana,BoldItalic"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DDE09B9"/>
    <w:multiLevelType w:val="multilevel"/>
    <w:tmpl w:val="422CE26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7"/>
  </w:num>
  <w:num w:numId="2">
    <w:abstractNumId w:val="0"/>
  </w:num>
  <w:num w:numId="3">
    <w:abstractNumId w:val="2"/>
  </w:num>
  <w:num w:numId="4">
    <w:abstractNumId w:val="6"/>
  </w:num>
  <w:num w:numId="5">
    <w:abstractNumId w:val="3"/>
  </w:num>
  <w:num w:numId="6">
    <w:abstractNumId w:val="5"/>
  </w:num>
  <w:num w:numId="7">
    <w:abstractNumId w:val="4"/>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6B87"/>
    <w:rsid w:val="00450F69"/>
    <w:rsid w:val="005C6E88"/>
    <w:rsid w:val="00776B87"/>
    <w:rsid w:val="00804729"/>
    <w:rsid w:val="00880DB3"/>
    <w:rsid w:val="00F41E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90B17F"/>
  <w15:chartTrackingRefBased/>
  <w15:docId w15:val="{84BD1044-5E41-EB45-8630-D294983C4A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76B87"/>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776B8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0946133">
      <w:bodyDiv w:val="1"/>
      <w:marLeft w:val="0"/>
      <w:marRight w:val="0"/>
      <w:marTop w:val="0"/>
      <w:marBottom w:val="0"/>
      <w:divBdr>
        <w:top w:val="none" w:sz="0" w:space="0" w:color="auto"/>
        <w:left w:val="none" w:sz="0" w:space="0" w:color="auto"/>
        <w:bottom w:val="none" w:sz="0" w:space="0" w:color="auto"/>
        <w:right w:val="none" w:sz="0" w:space="0" w:color="auto"/>
      </w:divBdr>
      <w:divsChild>
        <w:div w:id="2094423926">
          <w:marLeft w:val="0"/>
          <w:marRight w:val="0"/>
          <w:marTop w:val="0"/>
          <w:marBottom w:val="0"/>
          <w:divBdr>
            <w:top w:val="none" w:sz="0" w:space="0" w:color="auto"/>
            <w:left w:val="none" w:sz="0" w:space="0" w:color="auto"/>
            <w:bottom w:val="none" w:sz="0" w:space="0" w:color="auto"/>
            <w:right w:val="none" w:sz="0" w:space="0" w:color="auto"/>
          </w:divBdr>
          <w:divsChild>
            <w:div w:id="466894224">
              <w:marLeft w:val="0"/>
              <w:marRight w:val="0"/>
              <w:marTop w:val="0"/>
              <w:marBottom w:val="0"/>
              <w:divBdr>
                <w:top w:val="none" w:sz="0" w:space="0" w:color="auto"/>
                <w:left w:val="none" w:sz="0" w:space="0" w:color="auto"/>
                <w:bottom w:val="none" w:sz="0" w:space="0" w:color="auto"/>
                <w:right w:val="none" w:sz="0" w:space="0" w:color="auto"/>
              </w:divBdr>
              <w:divsChild>
                <w:div w:id="111172162">
                  <w:marLeft w:val="0"/>
                  <w:marRight w:val="0"/>
                  <w:marTop w:val="0"/>
                  <w:marBottom w:val="0"/>
                  <w:divBdr>
                    <w:top w:val="none" w:sz="0" w:space="0" w:color="auto"/>
                    <w:left w:val="none" w:sz="0" w:space="0" w:color="auto"/>
                    <w:bottom w:val="none" w:sz="0" w:space="0" w:color="auto"/>
                    <w:right w:val="none" w:sz="0" w:space="0" w:color="auto"/>
                  </w:divBdr>
                </w:div>
                <w:div w:id="1104888117">
                  <w:marLeft w:val="0"/>
                  <w:marRight w:val="0"/>
                  <w:marTop w:val="0"/>
                  <w:marBottom w:val="0"/>
                  <w:divBdr>
                    <w:top w:val="none" w:sz="0" w:space="0" w:color="auto"/>
                    <w:left w:val="none" w:sz="0" w:space="0" w:color="auto"/>
                    <w:bottom w:val="none" w:sz="0" w:space="0" w:color="auto"/>
                    <w:right w:val="none" w:sz="0" w:space="0" w:color="auto"/>
                  </w:divBdr>
                </w:div>
              </w:divsChild>
            </w:div>
            <w:div w:id="373970949">
              <w:marLeft w:val="0"/>
              <w:marRight w:val="0"/>
              <w:marTop w:val="0"/>
              <w:marBottom w:val="0"/>
              <w:divBdr>
                <w:top w:val="none" w:sz="0" w:space="0" w:color="auto"/>
                <w:left w:val="none" w:sz="0" w:space="0" w:color="auto"/>
                <w:bottom w:val="none" w:sz="0" w:space="0" w:color="auto"/>
                <w:right w:val="none" w:sz="0" w:space="0" w:color="auto"/>
              </w:divBdr>
              <w:divsChild>
                <w:div w:id="1173227357">
                  <w:marLeft w:val="0"/>
                  <w:marRight w:val="0"/>
                  <w:marTop w:val="0"/>
                  <w:marBottom w:val="0"/>
                  <w:divBdr>
                    <w:top w:val="none" w:sz="0" w:space="0" w:color="auto"/>
                    <w:left w:val="none" w:sz="0" w:space="0" w:color="auto"/>
                    <w:bottom w:val="none" w:sz="0" w:space="0" w:color="auto"/>
                    <w:right w:val="none" w:sz="0" w:space="0" w:color="auto"/>
                  </w:divBdr>
                </w:div>
              </w:divsChild>
            </w:div>
            <w:div w:id="1474831667">
              <w:marLeft w:val="0"/>
              <w:marRight w:val="0"/>
              <w:marTop w:val="0"/>
              <w:marBottom w:val="0"/>
              <w:divBdr>
                <w:top w:val="none" w:sz="0" w:space="0" w:color="auto"/>
                <w:left w:val="none" w:sz="0" w:space="0" w:color="auto"/>
                <w:bottom w:val="none" w:sz="0" w:space="0" w:color="auto"/>
                <w:right w:val="none" w:sz="0" w:space="0" w:color="auto"/>
              </w:divBdr>
              <w:divsChild>
                <w:div w:id="1846241780">
                  <w:marLeft w:val="0"/>
                  <w:marRight w:val="0"/>
                  <w:marTop w:val="0"/>
                  <w:marBottom w:val="0"/>
                  <w:divBdr>
                    <w:top w:val="none" w:sz="0" w:space="0" w:color="auto"/>
                    <w:left w:val="none" w:sz="0" w:space="0" w:color="auto"/>
                    <w:bottom w:val="none" w:sz="0" w:space="0" w:color="auto"/>
                    <w:right w:val="none" w:sz="0" w:space="0" w:color="auto"/>
                  </w:divBdr>
                </w:div>
              </w:divsChild>
            </w:div>
            <w:div w:id="1431582560">
              <w:marLeft w:val="0"/>
              <w:marRight w:val="0"/>
              <w:marTop w:val="0"/>
              <w:marBottom w:val="0"/>
              <w:divBdr>
                <w:top w:val="none" w:sz="0" w:space="0" w:color="auto"/>
                <w:left w:val="none" w:sz="0" w:space="0" w:color="auto"/>
                <w:bottom w:val="none" w:sz="0" w:space="0" w:color="auto"/>
                <w:right w:val="none" w:sz="0" w:space="0" w:color="auto"/>
              </w:divBdr>
              <w:divsChild>
                <w:div w:id="989290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3654690">
          <w:marLeft w:val="0"/>
          <w:marRight w:val="0"/>
          <w:marTop w:val="0"/>
          <w:marBottom w:val="0"/>
          <w:divBdr>
            <w:top w:val="none" w:sz="0" w:space="0" w:color="auto"/>
            <w:left w:val="none" w:sz="0" w:space="0" w:color="auto"/>
            <w:bottom w:val="none" w:sz="0" w:space="0" w:color="auto"/>
            <w:right w:val="none" w:sz="0" w:space="0" w:color="auto"/>
          </w:divBdr>
          <w:divsChild>
            <w:div w:id="1105611117">
              <w:marLeft w:val="0"/>
              <w:marRight w:val="0"/>
              <w:marTop w:val="0"/>
              <w:marBottom w:val="0"/>
              <w:divBdr>
                <w:top w:val="none" w:sz="0" w:space="0" w:color="auto"/>
                <w:left w:val="none" w:sz="0" w:space="0" w:color="auto"/>
                <w:bottom w:val="none" w:sz="0" w:space="0" w:color="auto"/>
                <w:right w:val="none" w:sz="0" w:space="0" w:color="auto"/>
              </w:divBdr>
              <w:divsChild>
                <w:div w:id="716127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3520155">
      <w:bodyDiv w:val="1"/>
      <w:marLeft w:val="0"/>
      <w:marRight w:val="0"/>
      <w:marTop w:val="0"/>
      <w:marBottom w:val="0"/>
      <w:divBdr>
        <w:top w:val="none" w:sz="0" w:space="0" w:color="auto"/>
        <w:left w:val="none" w:sz="0" w:space="0" w:color="auto"/>
        <w:bottom w:val="none" w:sz="0" w:space="0" w:color="auto"/>
        <w:right w:val="none" w:sz="0" w:space="0" w:color="auto"/>
      </w:divBdr>
      <w:divsChild>
        <w:div w:id="853804717">
          <w:marLeft w:val="0"/>
          <w:marRight w:val="0"/>
          <w:marTop w:val="0"/>
          <w:marBottom w:val="0"/>
          <w:divBdr>
            <w:top w:val="none" w:sz="0" w:space="0" w:color="auto"/>
            <w:left w:val="none" w:sz="0" w:space="0" w:color="auto"/>
            <w:bottom w:val="none" w:sz="0" w:space="0" w:color="auto"/>
            <w:right w:val="none" w:sz="0" w:space="0" w:color="auto"/>
          </w:divBdr>
          <w:divsChild>
            <w:div w:id="937106385">
              <w:marLeft w:val="0"/>
              <w:marRight w:val="0"/>
              <w:marTop w:val="0"/>
              <w:marBottom w:val="0"/>
              <w:divBdr>
                <w:top w:val="none" w:sz="0" w:space="0" w:color="auto"/>
                <w:left w:val="none" w:sz="0" w:space="0" w:color="auto"/>
                <w:bottom w:val="none" w:sz="0" w:space="0" w:color="auto"/>
                <w:right w:val="none" w:sz="0" w:space="0" w:color="auto"/>
              </w:divBdr>
              <w:divsChild>
                <w:div w:id="434861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6738758">
      <w:bodyDiv w:val="1"/>
      <w:marLeft w:val="0"/>
      <w:marRight w:val="0"/>
      <w:marTop w:val="0"/>
      <w:marBottom w:val="0"/>
      <w:divBdr>
        <w:top w:val="none" w:sz="0" w:space="0" w:color="auto"/>
        <w:left w:val="none" w:sz="0" w:space="0" w:color="auto"/>
        <w:bottom w:val="none" w:sz="0" w:space="0" w:color="auto"/>
        <w:right w:val="none" w:sz="0" w:space="0" w:color="auto"/>
      </w:divBdr>
      <w:divsChild>
        <w:div w:id="1733117020">
          <w:marLeft w:val="0"/>
          <w:marRight w:val="0"/>
          <w:marTop w:val="0"/>
          <w:marBottom w:val="0"/>
          <w:divBdr>
            <w:top w:val="none" w:sz="0" w:space="0" w:color="auto"/>
            <w:left w:val="none" w:sz="0" w:space="0" w:color="auto"/>
            <w:bottom w:val="none" w:sz="0" w:space="0" w:color="auto"/>
            <w:right w:val="none" w:sz="0" w:space="0" w:color="auto"/>
          </w:divBdr>
          <w:divsChild>
            <w:div w:id="1241057931">
              <w:marLeft w:val="0"/>
              <w:marRight w:val="0"/>
              <w:marTop w:val="0"/>
              <w:marBottom w:val="0"/>
              <w:divBdr>
                <w:top w:val="none" w:sz="0" w:space="0" w:color="auto"/>
                <w:left w:val="none" w:sz="0" w:space="0" w:color="auto"/>
                <w:bottom w:val="none" w:sz="0" w:space="0" w:color="auto"/>
                <w:right w:val="none" w:sz="0" w:space="0" w:color="auto"/>
              </w:divBdr>
              <w:divsChild>
                <w:div w:id="1740589110">
                  <w:marLeft w:val="0"/>
                  <w:marRight w:val="0"/>
                  <w:marTop w:val="0"/>
                  <w:marBottom w:val="0"/>
                  <w:divBdr>
                    <w:top w:val="none" w:sz="0" w:space="0" w:color="auto"/>
                    <w:left w:val="none" w:sz="0" w:space="0" w:color="auto"/>
                    <w:bottom w:val="none" w:sz="0" w:space="0" w:color="auto"/>
                    <w:right w:val="none" w:sz="0" w:space="0" w:color="auto"/>
                  </w:divBdr>
                </w:div>
              </w:divsChild>
            </w:div>
            <w:div w:id="2069182178">
              <w:marLeft w:val="0"/>
              <w:marRight w:val="0"/>
              <w:marTop w:val="0"/>
              <w:marBottom w:val="0"/>
              <w:divBdr>
                <w:top w:val="none" w:sz="0" w:space="0" w:color="auto"/>
                <w:left w:val="none" w:sz="0" w:space="0" w:color="auto"/>
                <w:bottom w:val="none" w:sz="0" w:space="0" w:color="auto"/>
                <w:right w:val="none" w:sz="0" w:space="0" w:color="auto"/>
              </w:divBdr>
              <w:divsChild>
                <w:div w:id="34084952">
                  <w:marLeft w:val="0"/>
                  <w:marRight w:val="0"/>
                  <w:marTop w:val="0"/>
                  <w:marBottom w:val="0"/>
                  <w:divBdr>
                    <w:top w:val="none" w:sz="0" w:space="0" w:color="auto"/>
                    <w:left w:val="none" w:sz="0" w:space="0" w:color="auto"/>
                    <w:bottom w:val="none" w:sz="0" w:space="0" w:color="auto"/>
                    <w:right w:val="none" w:sz="0" w:space="0" w:color="auto"/>
                  </w:divBdr>
                </w:div>
                <w:div w:id="1895001826">
                  <w:marLeft w:val="0"/>
                  <w:marRight w:val="0"/>
                  <w:marTop w:val="0"/>
                  <w:marBottom w:val="0"/>
                  <w:divBdr>
                    <w:top w:val="none" w:sz="0" w:space="0" w:color="auto"/>
                    <w:left w:val="none" w:sz="0" w:space="0" w:color="auto"/>
                    <w:bottom w:val="none" w:sz="0" w:space="0" w:color="auto"/>
                    <w:right w:val="none" w:sz="0" w:space="0" w:color="auto"/>
                  </w:divBdr>
                </w:div>
              </w:divsChild>
            </w:div>
            <w:div w:id="945424704">
              <w:marLeft w:val="0"/>
              <w:marRight w:val="0"/>
              <w:marTop w:val="0"/>
              <w:marBottom w:val="0"/>
              <w:divBdr>
                <w:top w:val="none" w:sz="0" w:space="0" w:color="auto"/>
                <w:left w:val="none" w:sz="0" w:space="0" w:color="auto"/>
                <w:bottom w:val="none" w:sz="0" w:space="0" w:color="auto"/>
                <w:right w:val="none" w:sz="0" w:space="0" w:color="auto"/>
              </w:divBdr>
              <w:divsChild>
                <w:div w:id="582955543">
                  <w:marLeft w:val="0"/>
                  <w:marRight w:val="0"/>
                  <w:marTop w:val="0"/>
                  <w:marBottom w:val="0"/>
                  <w:divBdr>
                    <w:top w:val="none" w:sz="0" w:space="0" w:color="auto"/>
                    <w:left w:val="none" w:sz="0" w:space="0" w:color="auto"/>
                    <w:bottom w:val="none" w:sz="0" w:space="0" w:color="auto"/>
                    <w:right w:val="none" w:sz="0" w:space="0" w:color="auto"/>
                  </w:divBdr>
                </w:div>
              </w:divsChild>
            </w:div>
            <w:div w:id="1777863427">
              <w:marLeft w:val="0"/>
              <w:marRight w:val="0"/>
              <w:marTop w:val="0"/>
              <w:marBottom w:val="0"/>
              <w:divBdr>
                <w:top w:val="none" w:sz="0" w:space="0" w:color="auto"/>
                <w:left w:val="none" w:sz="0" w:space="0" w:color="auto"/>
                <w:bottom w:val="none" w:sz="0" w:space="0" w:color="auto"/>
                <w:right w:val="none" w:sz="0" w:space="0" w:color="auto"/>
              </w:divBdr>
              <w:divsChild>
                <w:div w:id="2017267140">
                  <w:marLeft w:val="0"/>
                  <w:marRight w:val="0"/>
                  <w:marTop w:val="0"/>
                  <w:marBottom w:val="0"/>
                  <w:divBdr>
                    <w:top w:val="none" w:sz="0" w:space="0" w:color="auto"/>
                    <w:left w:val="none" w:sz="0" w:space="0" w:color="auto"/>
                    <w:bottom w:val="none" w:sz="0" w:space="0" w:color="auto"/>
                    <w:right w:val="none" w:sz="0" w:space="0" w:color="auto"/>
                  </w:divBdr>
                </w:div>
                <w:div w:id="808059273">
                  <w:marLeft w:val="0"/>
                  <w:marRight w:val="0"/>
                  <w:marTop w:val="0"/>
                  <w:marBottom w:val="0"/>
                  <w:divBdr>
                    <w:top w:val="none" w:sz="0" w:space="0" w:color="auto"/>
                    <w:left w:val="none" w:sz="0" w:space="0" w:color="auto"/>
                    <w:bottom w:val="none" w:sz="0" w:space="0" w:color="auto"/>
                    <w:right w:val="none" w:sz="0" w:space="0" w:color="auto"/>
                  </w:divBdr>
                </w:div>
              </w:divsChild>
            </w:div>
            <w:div w:id="1691102928">
              <w:marLeft w:val="0"/>
              <w:marRight w:val="0"/>
              <w:marTop w:val="0"/>
              <w:marBottom w:val="0"/>
              <w:divBdr>
                <w:top w:val="none" w:sz="0" w:space="0" w:color="auto"/>
                <w:left w:val="none" w:sz="0" w:space="0" w:color="auto"/>
                <w:bottom w:val="none" w:sz="0" w:space="0" w:color="auto"/>
                <w:right w:val="none" w:sz="0" w:space="0" w:color="auto"/>
              </w:divBdr>
              <w:divsChild>
                <w:div w:id="1044257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935</Words>
  <Characters>5330</Characters>
  <Application>Microsoft Office Word</Application>
  <DocSecurity>0</DocSecurity>
  <Lines>44</Lines>
  <Paragraphs>12</Paragraphs>
  <ScaleCrop>false</ScaleCrop>
  <Company/>
  <LinksUpToDate>false</LinksUpToDate>
  <CharactersWithSpaces>6253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H15HolmesT</dc:creator>
  <cp:keywords/>
  <dc:description/>
  <cp:lastModifiedBy>Louise Holmes</cp:lastModifiedBy>
  <cp:revision>2</cp:revision>
  <dcterms:created xsi:type="dcterms:W3CDTF">2020-10-22T11:37:00Z</dcterms:created>
  <dcterms:modified xsi:type="dcterms:W3CDTF">2020-10-22T11:37:00Z</dcterms:modified>
</cp:coreProperties>
</file>