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46E" w:rsidRDefault="0012546E" w:rsidP="00120C47">
      <w:pPr>
        <w:jc w:val="center"/>
        <w:rPr>
          <w:sz w:val="24"/>
          <w:u w:val="single"/>
        </w:rPr>
      </w:pPr>
    </w:p>
    <w:p w:rsidR="0012546E" w:rsidRDefault="0012546E" w:rsidP="00120C47">
      <w:pPr>
        <w:jc w:val="center"/>
        <w:rPr>
          <w:sz w:val="24"/>
          <w:u w:val="single"/>
        </w:rPr>
      </w:pPr>
    </w:p>
    <w:p w:rsidR="0012546E" w:rsidRPr="0012546E" w:rsidRDefault="0012546E" w:rsidP="00120C47">
      <w:pPr>
        <w:jc w:val="center"/>
        <w:rPr>
          <w:sz w:val="48"/>
          <w:u w:val="single"/>
        </w:rPr>
      </w:pPr>
      <w:proofErr w:type="gramStart"/>
      <w:r w:rsidRPr="0012546E">
        <w:rPr>
          <w:sz w:val="48"/>
          <w:u w:val="single"/>
        </w:rPr>
        <w:t>Environmental Law</w:t>
      </w:r>
      <w:r>
        <w:rPr>
          <w:sz w:val="48"/>
          <w:u w:val="single"/>
        </w:rPr>
        <w:t>.</w:t>
      </w:r>
      <w:proofErr w:type="gramEnd"/>
    </w:p>
    <w:p w:rsidR="0012546E" w:rsidRPr="0012546E" w:rsidRDefault="0012546E" w:rsidP="00120C47">
      <w:pPr>
        <w:jc w:val="center"/>
        <w:rPr>
          <w:sz w:val="48"/>
          <w:u w:val="single"/>
        </w:rPr>
      </w:pPr>
      <w:r w:rsidRPr="0012546E">
        <w:rPr>
          <w:sz w:val="48"/>
          <w:u w:val="single"/>
        </w:rPr>
        <w:t>Ocean wilderness areas: legal issues</w:t>
      </w:r>
      <w:r>
        <w:rPr>
          <w:sz w:val="48"/>
          <w:u w:val="single"/>
        </w:rPr>
        <w:t>.</w:t>
      </w:r>
    </w:p>
    <w:p w:rsidR="0012546E" w:rsidRDefault="0012546E" w:rsidP="00120C47">
      <w:pPr>
        <w:jc w:val="center"/>
        <w:rPr>
          <w:sz w:val="48"/>
          <w:u w:val="single"/>
        </w:rPr>
      </w:pPr>
    </w:p>
    <w:p w:rsidR="0012546E" w:rsidRDefault="0012546E" w:rsidP="00120C47">
      <w:pPr>
        <w:jc w:val="center"/>
        <w:rPr>
          <w:sz w:val="48"/>
          <w:u w:val="single"/>
        </w:rPr>
      </w:pPr>
    </w:p>
    <w:p w:rsidR="0012546E" w:rsidRPr="0012546E" w:rsidRDefault="0012546E" w:rsidP="00120C47">
      <w:pPr>
        <w:jc w:val="center"/>
        <w:rPr>
          <w:sz w:val="48"/>
          <w:u w:val="single"/>
        </w:rPr>
      </w:pPr>
    </w:p>
    <w:p w:rsidR="0012546E" w:rsidRPr="0012546E" w:rsidRDefault="0012546E" w:rsidP="00120C47">
      <w:pPr>
        <w:jc w:val="center"/>
        <w:rPr>
          <w:sz w:val="48"/>
          <w:u w:val="single"/>
        </w:rPr>
      </w:pPr>
      <w:r w:rsidRPr="0012546E">
        <w:rPr>
          <w:sz w:val="48"/>
          <w:u w:val="single"/>
        </w:rPr>
        <w:t>Matthew Moore</w:t>
      </w: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12546E" w:rsidRDefault="0012546E" w:rsidP="00120C47">
      <w:pPr>
        <w:jc w:val="center"/>
        <w:rPr>
          <w:sz w:val="24"/>
          <w:u w:val="single"/>
        </w:rPr>
      </w:pPr>
    </w:p>
    <w:p w:rsidR="00AC0514" w:rsidRPr="00334180" w:rsidRDefault="00DE641A" w:rsidP="00120C47">
      <w:pPr>
        <w:jc w:val="center"/>
        <w:rPr>
          <w:sz w:val="24"/>
          <w:u w:val="single"/>
        </w:rPr>
      </w:pPr>
      <w:r w:rsidRPr="00334180">
        <w:rPr>
          <w:sz w:val="24"/>
          <w:u w:val="single"/>
        </w:rPr>
        <w:lastRenderedPageBreak/>
        <w:t>Ocean wilderness areas: legal issues</w:t>
      </w:r>
      <w:r w:rsidR="00542D7A">
        <w:rPr>
          <w:sz w:val="24"/>
          <w:u w:val="single"/>
        </w:rPr>
        <w:t xml:space="preserve"> for ocean based</w:t>
      </w:r>
      <w:r w:rsidR="00176020">
        <w:rPr>
          <w:sz w:val="24"/>
          <w:u w:val="single"/>
        </w:rPr>
        <w:t xml:space="preserve"> activities</w:t>
      </w:r>
      <w:r w:rsidR="00542D7A">
        <w:rPr>
          <w:sz w:val="24"/>
          <w:u w:val="single"/>
        </w:rPr>
        <w:t>.</w:t>
      </w:r>
    </w:p>
    <w:p w:rsidR="00DE641A" w:rsidRDefault="00DE641A" w:rsidP="00F6601F">
      <w:pPr>
        <w:jc w:val="both"/>
        <w:rPr>
          <w:sz w:val="24"/>
        </w:rPr>
      </w:pPr>
    </w:p>
    <w:p w:rsidR="00FF1E23" w:rsidRDefault="00FF1E23" w:rsidP="00F6601F">
      <w:pPr>
        <w:jc w:val="both"/>
        <w:rPr>
          <w:sz w:val="24"/>
          <w:u w:val="single"/>
        </w:rPr>
      </w:pPr>
      <w:r w:rsidRPr="00FF1E23">
        <w:rPr>
          <w:sz w:val="24"/>
          <w:u w:val="single"/>
        </w:rPr>
        <w:t>Introduction</w:t>
      </w:r>
    </w:p>
    <w:p w:rsidR="009B5799" w:rsidRPr="00917777" w:rsidRDefault="009B5799" w:rsidP="00F6601F">
      <w:pPr>
        <w:ind w:left="1134" w:right="1088"/>
        <w:jc w:val="both"/>
        <w:rPr>
          <w:i/>
          <w:sz w:val="24"/>
        </w:rPr>
      </w:pPr>
      <w:r w:rsidRPr="00917777">
        <w:rPr>
          <w:i/>
          <w:sz w:val="24"/>
        </w:rPr>
        <w:t xml:space="preserve">“In the past century </w:t>
      </w:r>
      <w:r w:rsidR="00305154" w:rsidRPr="00917777">
        <w:rPr>
          <w:i/>
          <w:sz w:val="24"/>
        </w:rPr>
        <w:t>Fauna and Flora International (</w:t>
      </w:r>
      <w:r w:rsidRPr="00917777">
        <w:rPr>
          <w:i/>
          <w:sz w:val="24"/>
        </w:rPr>
        <w:t>FFI</w:t>
      </w:r>
      <w:r w:rsidR="00305154" w:rsidRPr="00917777">
        <w:rPr>
          <w:i/>
          <w:sz w:val="24"/>
        </w:rPr>
        <w:t>)</w:t>
      </w:r>
      <w:r w:rsidRPr="00917777">
        <w:rPr>
          <w:i/>
          <w:sz w:val="24"/>
        </w:rPr>
        <w:t xml:space="preserve"> has consistently saved species from extinction and protected habitats from destruction.   Their solutions have always been practical, efficient and sustainable in local circumstances.”     </w:t>
      </w:r>
    </w:p>
    <w:p w:rsidR="009B5799" w:rsidRPr="009B5799" w:rsidRDefault="009B5799" w:rsidP="00F6601F">
      <w:pPr>
        <w:ind w:left="1134" w:right="1088"/>
        <w:jc w:val="both"/>
        <w:rPr>
          <w:sz w:val="24"/>
        </w:rPr>
      </w:pPr>
      <w:r>
        <w:rPr>
          <w:sz w:val="24"/>
        </w:rPr>
        <w:t xml:space="preserve">                              </w:t>
      </w:r>
      <w:r w:rsidRPr="009B5799">
        <w:rPr>
          <w:sz w:val="24"/>
        </w:rPr>
        <w:t>Sir David Attenborough</w:t>
      </w:r>
    </w:p>
    <w:p w:rsidR="003D0A24" w:rsidRPr="003D0A24" w:rsidRDefault="003D0A24" w:rsidP="00F6601F">
      <w:pPr>
        <w:jc w:val="both"/>
        <w:rPr>
          <w:rFonts w:cstheme="minorHAnsi"/>
          <w:sz w:val="36"/>
        </w:rPr>
      </w:pPr>
      <w:r w:rsidRPr="003D0A24">
        <w:rPr>
          <w:rFonts w:cstheme="minorHAnsi"/>
          <w:sz w:val="24"/>
          <w:szCs w:val="17"/>
        </w:rPr>
        <w:t>Life arose from the oceans. The</w:t>
      </w:r>
      <w:r w:rsidR="002C4134">
        <w:rPr>
          <w:rFonts w:cstheme="minorHAnsi"/>
          <w:sz w:val="24"/>
          <w:szCs w:val="17"/>
        </w:rPr>
        <w:t>y</w:t>
      </w:r>
      <w:r w:rsidRPr="003D0A24">
        <w:rPr>
          <w:rFonts w:cstheme="minorHAnsi"/>
          <w:sz w:val="24"/>
          <w:szCs w:val="17"/>
        </w:rPr>
        <w:t xml:space="preserve"> </w:t>
      </w:r>
      <w:r w:rsidR="002C4134">
        <w:rPr>
          <w:rFonts w:cstheme="minorHAnsi"/>
          <w:sz w:val="24"/>
          <w:szCs w:val="17"/>
        </w:rPr>
        <w:t>are</w:t>
      </w:r>
      <w:r w:rsidRPr="003D0A24">
        <w:rPr>
          <w:rFonts w:cstheme="minorHAnsi"/>
          <w:sz w:val="24"/>
          <w:szCs w:val="17"/>
        </w:rPr>
        <w:t xml:space="preserve"> vast, covering 140 million square miles,</w:t>
      </w:r>
      <w:r w:rsidR="002C4134">
        <w:rPr>
          <w:rFonts w:cstheme="minorHAnsi"/>
          <w:sz w:val="24"/>
          <w:szCs w:val="17"/>
        </w:rPr>
        <w:t xml:space="preserve"> or</w:t>
      </w:r>
      <w:r w:rsidRPr="003D0A24">
        <w:rPr>
          <w:rFonts w:cstheme="minorHAnsi"/>
          <w:sz w:val="24"/>
          <w:szCs w:val="17"/>
        </w:rPr>
        <w:t xml:space="preserve"> </w:t>
      </w:r>
      <w:r w:rsidR="00F6479C">
        <w:rPr>
          <w:rFonts w:cstheme="minorHAnsi"/>
          <w:sz w:val="24"/>
          <w:szCs w:val="17"/>
        </w:rPr>
        <w:t xml:space="preserve">approximately </w:t>
      </w:r>
      <w:r w:rsidRPr="003D0A24">
        <w:rPr>
          <w:rFonts w:cstheme="minorHAnsi"/>
          <w:sz w:val="24"/>
          <w:szCs w:val="17"/>
        </w:rPr>
        <w:t>72</w:t>
      </w:r>
      <w:r w:rsidR="00F6479C">
        <w:rPr>
          <w:rFonts w:cstheme="minorHAnsi"/>
          <w:sz w:val="24"/>
          <w:szCs w:val="17"/>
        </w:rPr>
        <w:t>%</w:t>
      </w:r>
      <w:r w:rsidRPr="003D0A24">
        <w:rPr>
          <w:rFonts w:cstheme="minorHAnsi"/>
          <w:sz w:val="24"/>
          <w:szCs w:val="17"/>
        </w:rPr>
        <w:t xml:space="preserve"> of the earth's surface. </w:t>
      </w:r>
      <w:r w:rsidR="002C4134">
        <w:rPr>
          <w:rFonts w:cstheme="minorHAnsi"/>
          <w:sz w:val="24"/>
          <w:szCs w:val="17"/>
        </w:rPr>
        <w:t xml:space="preserve">They </w:t>
      </w:r>
      <w:r w:rsidRPr="003D0A24">
        <w:rPr>
          <w:rFonts w:cstheme="minorHAnsi"/>
          <w:sz w:val="24"/>
          <w:szCs w:val="17"/>
        </w:rPr>
        <w:t>ha</w:t>
      </w:r>
      <w:r w:rsidR="00F6479C">
        <w:rPr>
          <w:rFonts w:cstheme="minorHAnsi"/>
          <w:sz w:val="24"/>
          <w:szCs w:val="17"/>
        </w:rPr>
        <w:t>ve</w:t>
      </w:r>
      <w:r w:rsidRPr="003D0A24">
        <w:rPr>
          <w:rFonts w:cstheme="minorHAnsi"/>
          <w:sz w:val="24"/>
          <w:szCs w:val="17"/>
        </w:rPr>
        <w:t xml:space="preserve"> oceans been a prime source of nourishment for the life it helped generate</w:t>
      </w:r>
      <w:r w:rsidR="006D17BF">
        <w:rPr>
          <w:rFonts w:cstheme="minorHAnsi"/>
          <w:sz w:val="24"/>
          <w:szCs w:val="17"/>
        </w:rPr>
        <w:t xml:space="preserve"> and</w:t>
      </w:r>
      <w:r w:rsidRPr="003D0A24">
        <w:rPr>
          <w:rFonts w:cstheme="minorHAnsi"/>
          <w:sz w:val="24"/>
          <w:szCs w:val="17"/>
        </w:rPr>
        <w:t xml:space="preserve"> from earliest recorded history ha</w:t>
      </w:r>
      <w:r w:rsidR="006D17BF">
        <w:rPr>
          <w:rFonts w:cstheme="minorHAnsi"/>
          <w:sz w:val="24"/>
          <w:szCs w:val="17"/>
        </w:rPr>
        <w:t>ve</w:t>
      </w:r>
      <w:r w:rsidRPr="003D0A24">
        <w:rPr>
          <w:rFonts w:cstheme="minorHAnsi"/>
          <w:sz w:val="24"/>
          <w:szCs w:val="17"/>
        </w:rPr>
        <w:t xml:space="preserve"> served for trade and commerce, adventure and discovery. It has kept people apart and brought them together</w:t>
      </w:r>
      <w:r>
        <w:rPr>
          <w:rFonts w:cstheme="minorHAnsi"/>
          <w:sz w:val="24"/>
          <w:szCs w:val="17"/>
        </w:rPr>
        <w:t xml:space="preserve"> (</w:t>
      </w:r>
      <w:r w:rsidR="00581862">
        <w:rPr>
          <w:rFonts w:cstheme="minorHAnsi"/>
          <w:sz w:val="24"/>
          <w:szCs w:val="17"/>
        </w:rPr>
        <w:t>UN, 2019</w:t>
      </w:r>
      <w:r>
        <w:rPr>
          <w:rFonts w:cstheme="minorHAnsi"/>
          <w:sz w:val="24"/>
          <w:szCs w:val="17"/>
        </w:rPr>
        <w:t>)</w:t>
      </w:r>
      <w:r w:rsidR="00581862">
        <w:rPr>
          <w:rFonts w:cstheme="minorHAnsi"/>
          <w:sz w:val="24"/>
          <w:szCs w:val="17"/>
        </w:rPr>
        <w:t>.</w:t>
      </w:r>
    </w:p>
    <w:p w:rsidR="00334180" w:rsidRDefault="00334180" w:rsidP="00F6601F">
      <w:pPr>
        <w:jc w:val="both"/>
        <w:rPr>
          <w:sz w:val="24"/>
        </w:rPr>
      </w:pPr>
      <w:r>
        <w:rPr>
          <w:sz w:val="24"/>
        </w:rPr>
        <w:t>Covering 7</w:t>
      </w:r>
      <w:r w:rsidR="00B27B1B">
        <w:rPr>
          <w:sz w:val="24"/>
        </w:rPr>
        <w:t>2</w:t>
      </w:r>
      <w:r>
        <w:rPr>
          <w:sz w:val="24"/>
        </w:rPr>
        <w:t>% of the globe, the oceans play a vital role in supporting all life on earth</w:t>
      </w:r>
      <w:r w:rsidR="00663927">
        <w:rPr>
          <w:sz w:val="24"/>
        </w:rPr>
        <w:t xml:space="preserve"> by a</w:t>
      </w:r>
      <w:r>
        <w:rPr>
          <w:sz w:val="24"/>
        </w:rPr>
        <w:t xml:space="preserve">ssisting in the </w:t>
      </w:r>
      <w:r w:rsidR="00DA45DF">
        <w:rPr>
          <w:sz w:val="24"/>
        </w:rPr>
        <w:t>absorption</w:t>
      </w:r>
      <w:r>
        <w:rPr>
          <w:sz w:val="24"/>
        </w:rPr>
        <w:t xml:space="preserve"> of 30% of carbon dioxide</w:t>
      </w:r>
      <w:r w:rsidR="00AB1A04">
        <w:rPr>
          <w:sz w:val="24"/>
        </w:rPr>
        <w:t xml:space="preserve"> and </w:t>
      </w:r>
      <w:r w:rsidR="00D14AE6">
        <w:rPr>
          <w:sz w:val="24"/>
        </w:rPr>
        <w:t xml:space="preserve">93% </w:t>
      </w:r>
      <w:r w:rsidR="00013166">
        <w:rPr>
          <w:sz w:val="24"/>
        </w:rPr>
        <w:t xml:space="preserve">of </w:t>
      </w:r>
      <w:r w:rsidR="00AB1A04">
        <w:rPr>
          <w:sz w:val="24"/>
        </w:rPr>
        <w:t>heat</w:t>
      </w:r>
      <w:r>
        <w:rPr>
          <w:sz w:val="24"/>
        </w:rPr>
        <w:t xml:space="preserve"> emitted by human</w:t>
      </w:r>
      <w:r w:rsidR="00AB1A04">
        <w:rPr>
          <w:sz w:val="24"/>
        </w:rPr>
        <w:t xml:space="preserve"> activitie</w:t>
      </w:r>
      <w:r>
        <w:rPr>
          <w:sz w:val="24"/>
        </w:rPr>
        <w:t>s</w:t>
      </w:r>
      <w:r w:rsidR="005D1798">
        <w:rPr>
          <w:sz w:val="24"/>
        </w:rPr>
        <w:t>, w</w:t>
      </w:r>
      <w:r>
        <w:rPr>
          <w:sz w:val="24"/>
        </w:rPr>
        <w:t>hile providing</w:t>
      </w:r>
      <w:r w:rsidR="00A72934">
        <w:rPr>
          <w:sz w:val="24"/>
        </w:rPr>
        <w:t xml:space="preserve"> approximately </w:t>
      </w:r>
      <w:r>
        <w:rPr>
          <w:sz w:val="24"/>
        </w:rPr>
        <w:t>50% oxygen to the planet</w:t>
      </w:r>
      <w:r w:rsidR="003C6DC9">
        <w:rPr>
          <w:sz w:val="24"/>
        </w:rPr>
        <w:t>.</w:t>
      </w:r>
      <w:r w:rsidR="00964325">
        <w:rPr>
          <w:sz w:val="24"/>
        </w:rPr>
        <w:t xml:space="preserve"> </w:t>
      </w:r>
      <w:r w:rsidR="003C6DC9">
        <w:rPr>
          <w:sz w:val="24"/>
        </w:rPr>
        <w:t>T</w:t>
      </w:r>
      <w:r w:rsidR="00964325">
        <w:rPr>
          <w:sz w:val="24"/>
        </w:rPr>
        <w:t>he ocean</w:t>
      </w:r>
      <w:r w:rsidR="00092C55">
        <w:rPr>
          <w:sz w:val="24"/>
        </w:rPr>
        <w:t>s</w:t>
      </w:r>
      <w:r w:rsidR="00964325">
        <w:rPr>
          <w:sz w:val="24"/>
        </w:rPr>
        <w:t xml:space="preserve"> </w:t>
      </w:r>
      <w:r w:rsidR="00412758">
        <w:rPr>
          <w:sz w:val="24"/>
        </w:rPr>
        <w:t>role</w:t>
      </w:r>
      <w:r w:rsidR="00964325">
        <w:rPr>
          <w:sz w:val="24"/>
        </w:rPr>
        <w:t xml:space="preserve"> </w:t>
      </w:r>
      <w:r w:rsidR="00412758">
        <w:rPr>
          <w:sz w:val="24"/>
        </w:rPr>
        <w:t>in the planets health is</w:t>
      </w:r>
      <w:r w:rsidR="003C6DC9">
        <w:rPr>
          <w:sz w:val="24"/>
        </w:rPr>
        <w:t xml:space="preserve"> therefore</w:t>
      </w:r>
      <w:r w:rsidR="00412758">
        <w:rPr>
          <w:sz w:val="24"/>
        </w:rPr>
        <w:t xml:space="preserve"> not only </w:t>
      </w:r>
      <w:r w:rsidR="00964325">
        <w:rPr>
          <w:sz w:val="24"/>
        </w:rPr>
        <w:t>fundamental</w:t>
      </w:r>
      <w:r w:rsidR="003C6DC9">
        <w:rPr>
          <w:sz w:val="24"/>
        </w:rPr>
        <w:t>, bu</w:t>
      </w:r>
      <w:r w:rsidR="00412758">
        <w:rPr>
          <w:sz w:val="24"/>
        </w:rPr>
        <w:t>t is</w:t>
      </w:r>
      <w:r w:rsidR="00964325">
        <w:rPr>
          <w:sz w:val="24"/>
        </w:rPr>
        <w:t xml:space="preserve"> essential</w:t>
      </w:r>
      <w:r>
        <w:rPr>
          <w:sz w:val="24"/>
        </w:rPr>
        <w:t xml:space="preserve">.  </w:t>
      </w:r>
    </w:p>
    <w:p w:rsidR="00E76E7D" w:rsidRPr="00FE10A4" w:rsidRDefault="00013166" w:rsidP="00F6601F">
      <w:pPr>
        <w:ind w:left="1418" w:right="1371"/>
        <w:jc w:val="both"/>
        <w:rPr>
          <w:sz w:val="24"/>
        </w:rPr>
      </w:pPr>
      <w:r w:rsidRPr="00FE10A4">
        <w:rPr>
          <w:sz w:val="24"/>
        </w:rPr>
        <w:t>“</w:t>
      </w:r>
      <w:r w:rsidRPr="00FE10A4">
        <w:rPr>
          <w:i/>
          <w:iCs/>
          <w:sz w:val="24"/>
        </w:rPr>
        <w:t>Pollution from toxic chemicals threatens life on this planet.  Every ocean and every continent, from the tropics to the once-pristine polar regions, is contaminated</w:t>
      </w:r>
      <w:r w:rsidRPr="00FE10A4">
        <w:rPr>
          <w:sz w:val="24"/>
        </w:rPr>
        <w:t>”</w:t>
      </w:r>
    </w:p>
    <w:p w:rsidR="00334180" w:rsidRDefault="001E6749" w:rsidP="00F6601F">
      <w:pPr>
        <w:ind w:left="5040" w:firstLine="720"/>
        <w:jc w:val="both"/>
        <w:rPr>
          <w:sz w:val="24"/>
        </w:rPr>
      </w:pPr>
      <w:r>
        <w:rPr>
          <w:sz w:val="24"/>
        </w:rPr>
        <w:t>(</w:t>
      </w:r>
      <w:r w:rsidR="00FE10A4" w:rsidRPr="00FE10A4">
        <w:rPr>
          <w:sz w:val="24"/>
        </w:rPr>
        <w:t>WWF</w:t>
      </w:r>
      <w:r>
        <w:rPr>
          <w:sz w:val="24"/>
        </w:rPr>
        <w:t>,</w:t>
      </w:r>
      <w:r w:rsidR="000F7D51">
        <w:rPr>
          <w:sz w:val="24"/>
        </w:rPr>
        <w:t xml:space="preserve"> </w:t>
      </w:r>
      <w:r>
        <w:rPr>
          <w:sz w:val="24"/>
        </w:rPr>
        <w:t>no date).</w:t>
      </w:r>
    </w:p>
    <w:p w:rsidR="00B11961" w:rsidRDefault="00B11961" w:rsidP="00F6601F">
      <w:pPr>
        <w:jc w:val="both"/>
        <w:rPr>
          <w:rFonts w:cstheme="minorHAnsi"/>
          <w:sz w:val="24"/>
          <w:szCs w:val="17"/>
        </w:rPr>
      </w:pPr>
      <w:r w:rsidRPr="00B11961">
        <w:rPr>
          <w:rFonts w:cstheme="minorHAnsi"/>
          <w:sz w:val="24"/>
          <w:szCs w:val="17"/>
        </w:rPr>
        <w:t>The oceans ha</w:t>
      </w:r>
      <w:r w:rsidR="00CC2C1E">
        <w:rPr>
          <w:rFonts w:cstheme="minorHAnsi"/>
          <w:sz w:val="24"/>
          <w:szCs w:val="17"/>
        </w:rPr>
        <w:t>ve</w:t>
      </w:r>
      <w:r w:rsidRPr="00B11961">
        <w:rPr>
          <w:rFonts w:cstheme="minorHAnsi"/>
          <w:sz w:val="24"/>
          <w:szCs w:val="17"/>
        </w:rPr>
        <w:t xml:space="preserve"> been subject o</w:t>
      </w:r>
      <w:r w:rsidR="00CC2C1E">
        <w:rPr>
          <w:rFonts w:cstheme="minorHAnsi"/>
          <w:sz w:val="24"/>
          <w:szCs w:val="17"/>
        </w:rPr>
        <w:t>f</w:t>
      </w:r>
      <w:r w:rsidRPr="00B11961">
        <w:rPr>
          <w:rFonts w:cstheme="minorHAnsi"/>
          <w:sz w:val="24"/>
          <w:szCs w:val="17"/>
        </w:rPr>
        <w:t xml:space="preserve"> the freedom of-the-seas doctrine</w:t>
      </w:r>
      <w:r w:rsidR="00FF3E83">
        <w:rPr>
          <w:rFonts w:cstheme="minorHAnsi"/>
          <w:sz w:val="24"/>
          <w:szCs w:val="17"/>
        </w:rPr>
        <w:t xml:space="preserve"> for many years,</w:t>
      </w:r>
      <w:r w:rsidRPr="00B11961">
        <w:rPr>
          <w:rFonts w:cstheme="minorHAnsi"/>
          <w:sz w:val="24"/>
          <w:szCs w:val="17"/>
        </w:rPr>
        <w:t xml:space="preserve"> a principle </w:t>
      </w:r>
      <w:r w:rsidR="00FF3E83">
        <w:rPr>
          <w:rFonts w:cstheme="minorHAnsi"/>
          <w:sz w:val="24"/>
          <w:szCs w:val="17"/>
        </w:rPr>
        <w:t>es</w:t>
      </w:r>
      <w:r w:rsidRPr="00B11961">
        <w:rPr>
          <w:rFonts w:cstheme="minorHAnsi"/>
          <w:sz w:val="24"/>
          <w:szCs w:val="17"/>
        </w:rPr>
        <w:t>t</w:t>
      </w:r>
      <w:r w:rsidR="00FF3E83">
        <w:rPr>
          <w:rFonts w:cstheme="minorHAnsi"/>
          <w:sz w:val="24"/>
          <w:szCs w:val="17"/>
        </w:rPr>
        <w:t xml:space="preserve">ablished </w:t>
      </w:r>
      <w:r w:rsidRPr="00B11961">
        <w:rPr>
          <w:rFonts w:cstheme="minorHAnsi"/>
          <w:sz w:val="24"/>
          <w:szCs w:val="17"/>
        </w:rPr>
        <w:t xml:space="preserve">in the 17th century, essentially </w:t>
      </w:r>
      <w:r w:rsidR="00CC2C1E">
        <w:rPr>
          <w:rFonts w:cstheme="minorHAnsi"/>
          <w:sz w:val="24"/>
          <w:szCs w:val="17"/>
        </w:rPr>
        <w:t xml:space="preserve">by </w:t>
      </w:r>
      <w:r w:rsidRPr="00B11961">
        <w:rPr>
          <w:rFonts w:cstheme="minorHAnsi"/>
          <w:sz w:val="24"/>
          <w:szCs w:val="17"/>
        </w:rPr>
        <w:t>limiting national rights and jurisdiction over the oceans to a narrow belt of sea surrounding a nation's coastline. The remainder of the seas w</w:t>
      </w:r>
      <w:r w:rsidR="00FF3E83">
        <w:rPr>
          <w:rFonts w:cstheme="minorHAnsi"/>
          <w:sz w:val="24"/>
          <w:szCs w:val="17"/>
        </w:rPr>
        <w:t>ere</w:t>
      </w:r>
      <w:r w:rsidRPr="00B11961">
        <w:rPr>
          <w:rFonts w:cstheme="minorHAnsi"/>
          <w:sz w:val="24"/>
          <w:szCs w:val="17"/>
        </w:rPr>
        <w:t xml:space="preserve"> proclaimed to be free to all and belonging to no</w:t>
      </w:r>
      <w:r w:rsidR="00CC2C1E">
        <w:rPr>
          <w:rFonts w:cstheme="minorHAnsi"/>
          <w:sz w:val="24"/>
          <w:szCs w:val="17"/>
        </w:rPr>
        <w:t xml:space="preserve"> o</w:t>
      </w:r>
      <w:r w:rsidRPr="00B11961">
        <w:rPr>
          <w:rFonts w:cstheme="minorHAnsi"/>
          <w:sz w:val="24"/>
          <w:szCs w:val="17"/>
        </w:rPr>
        <w:t xml:space="preserve">ne. </w:t>
      </w:r>
      <w:r w:rsidR="00FF3E83">
        <w:rPr>
          <w:rFonts w:cstheme="minorHAnsi"/>
          <w:sz w:val="24"/>
          <w:szCs w:val="17"/>
        </w:rPr>
        <w:t>This</w:t>
      </w:r>
      <w:r w:rsidRPr="00B11961">
        <w:rPr>
          <w:rFonts w:cstheme="minorHAnsi"/>
          <w:sz w:val="24"/>
          <w:szCs w:val="17"/>
        </w:rPr>
        <w:t xml:space="preserve"> prevailed into the twentieth century, by mid-century there was an impetus to extend national claims over offshore resources.</w:t>
      </w:r>
      <w:r w:rsidR="00CC2C1E">
        <w:rPr>
          <w:rFonts w:cstheme="minorHAnsi"/>
          <w:sz w:val="24"/>
          <w:szCs w:val="17"/>
        </w:rPr>
        <w:t xml:space="preserve"> (UN, 2019</w:t>
      </w:r>
      <w:r>
        <w:rPr>
          <w:rFonts w:cstheme="minorHAnsi"/>
          <w:sz w:val="24"/>
          <w:szCs w:val="17"/>
        </w:rPr>
        <w:t>)</w:t>
      </w:r>
    </w:p>
    <w:p w:rsidR="00176020" w:rsidRPr="00B11961" w:rsidRDefault="00176020" w:rsidP="00F6601F">
      <w:pPr>
        <w:jc w:val="both"/>
        <w:rPr>
          <w:rFonts w:cstheme="minorHAnsi"/>
          <w:sz w:val="40"/>
          <w:u w:val="single"/>
        </w:rPr>
      </w:pPr>
    </w:p>
    <w:p w:rsidR="00B11961" w:rsidRDefault="000606C7" w:rsidP="00F6601F">
      <w:pPr>
        <w:jc w:val="both"/>
        <w:rPr>
          <w:rFonts w:cstheme="minorHAnsi"/>
          <w:sz w:val="24"/>
          <w:szCs w:val="17"/>
        </w:rPr>
      </w:pPr>
      <w:r w:rsidRPr="000606C7">
        <w:rPr>
          <w:rFonts w:cstheme="minorHAnsi"/>
          <w:sz w:val="24"/>
          <w:szCs w:val="17"/>
        </w:rPr>
        <w:t xml:space="preserve">There was growing concern over the toll taken on coastal fish stocks by long-distance fishing fleets and over the threat of pollution and wastes from transport ships and oil tankers carrying noxious cargoes that </w:t>
      </w:r>
      <w:r w:rsidR="00CE07EB">
        <w:rPr>
          <w:rFonts w:cstheme="minorHAnsi"/>
          <w:sz w:val="24"/>
          <w:szCs w:val="17"/>
        </w:rPr>
        <w:t>impact</w:t>
      </w:r>
      <w:r w:rsidRPr="000606C7">
        <w:rPr>
          <w:rFonts w:cstheme="minorHAnsi"/>
          <w:sz w:val="24"/>
          <w:szCs w:val="17"/>
        </w:rPr>
        <w:t>ed</w:t>
      </w:r>
      <w:r w:rsidR="00CE07EB">
        <w:rPr>
          <w:rFonts w:cstheme="minorHAnsi"/>
          <w:sz w:val="24"/>
          <w:szCs w:val="17"/>
        </w:rPr>
        <w:t xml:space="preserve"> on</w:t>
      </w:r>
      <w:r w:rsidRPr="000606C7">
        <w:rPr>
          <w:rFonts w:cstheme="minorHAnsi"/>
          <w:sz w:val="24"/>
          <w:szCs w:val="17"/>
        </w:rPr>
        <w:t xml:space="preserve"> sea routes across the globe. The hazard of pollution was ever present, threatening coastal resorts and all forms of ocean life. The navies of the maritime powers compet</w:t>
      </w:r>
      <w:r w:rsidR="007C2848">
        <w:rPr>
          <w:rFonts w:cstheme="minorHAnsi"/>
          <w:sz w:val="24"/>
          <w:szCs w:val="17"/>
        </w:rPr>
        <w:t>ed</w:t>
      </w:r>
      <w:r w:rsidRPr="000606C7">
        <w:rPr>
          <w:rFonts w:cstheme="minorHAnsi"/>
          <w:sz w:val="24"/>
          <w:szCs w:val="17"/>
        </w:rPr>
        <w:t xml:space="preserve"> to maintain a presence across the </w:t>
      </w:r>
      <w:r w:rsidR="00BA1C5F">
        <w:rPr>
          <w:rFonts w:cstheme="minorHAnsi"/>
          <w:sz w:val="24"/>
          <w:szCs w:val="17"/>
        </w:rPr>
        <w:t>globe on the surface waters as well as</w:t>
      </w:r>
      <w:r w:rsidRPr="000606C7">
        <w:rPr>
          <w:rFonts w:cstheme="minorHAnsi"/>
          <w:sz w:val="24"/>
          <w:szCs w:val="17"/>
        </w:rPr>
        <w:t xml:space="preserve"> under the sea</w:t>
      </w:r>
      <w:r w:rsidR="00AA7E95">
        <w:rPr>
          <w:rFonts w:cstheme="minorHAnsi"/>
          <w:sz w:val="24"/>
          <w:szCs w:val="17"/>
        </w:rPr>
        <w:t xml:space="preserve"> (</w:t>
      </w:r>
      <w:r w:rsidR="00563F71">
        <w:rPr>
          <w:rFonts w:cstheme="minorHAnsi"/>
          <w:sz w:val="24"/>
          <w:szCs w:val="17"/>
        </w:rPr>
        <w:t>UN, 2019</w:t>
      </w:r>
      <w:r w:rsidR="00AA7E95">
        <w:rPr>
          <w:rFonts w:cstheme="minorHAnsi"/>
          <w:sz w:val="24"/>
          <w:szCs w:val="17"/>
        </w:rPr>
        <w:t>)</w:t>
      </w:r>
      <w:r w:rsidR="00563F71">
        <w:rPr>
          <w:rFonts w:cstheme="minorHAnsi"/>
          <w:sz w:val="24"/>
          <w:szCs w:val="17"/>
        </w:rPr>
        <w:t>.</w:t>
      </w:r>
    </w:p>
    <w:p w:rsidR="003912F6" w:rsidRPr="003912F6" w:rsidRDefault="003912F6" w:rsidP="00F6601F">
      <w:pPr>
        <w:jc w:val="both"/>
        <w:rPr>
          <w:rFonts w:cstheme="minorHAnsi"/>
          <w:sz w:val="44"/>
          <w:u w:val="single"/>
        </w:rPr>
      </w:pPr>
      <w:r w:rsidRPr="003912F6">
        <w:rPr>
          <w:rFonts w:cstheme="minorHAnsi"/>
          <w:sz w:val="24"/>
          <w:szCs w:val="24"/>
        </w:rPr>
        <w:lastRenderedPageBreak/>
        <w:t>On land, rapid declines in wilderness have led to urgent calls for its protection</w:t>
      </w:r>
      <w:r>
        <w:rPr>
          <w:rFonts w:cstheme="minorHAnsi"/>
          <w:sz w:val="24"/>
          <w:szCs w:val="24"/>
        </w:rPr>
        <w:t xml:space="preserve"> (</w:t>
      </w:r>
      <w:r w:rsidR="004D308C">
        <w:rPr>
          <w:rFonts w:cstheme="minorHAnsi"/>
          <w:sz w:val="24"/>
          <w:szCs w:val="24"/>
        </w:rPr>
        <w:t>Watson et al, 2016</w:t>
      </w:r>
      <w:r>
        <w:rPr>
          <w:rFonts w:cstheme="minorHAnsi"/>
          <w:sz w:val="24"/>
          <w:szCs w:val="24"/>
        </w:rPr>
        <w:t>)</w:t>
      </w:r>
      <w:r w:rsidR="007C2848">
        <w:rPr>
          <w:rFonts w:cstheme="minorHAnsi"/>
          <w:sz w:val="24"/>
          <w:szCs w:val="24"/>
        </w:rPr>
        <w:t>.</w:t>
      </w:r>
      <w:r>
        <w:rPr>
          <w:rFonts w:cstheme="minorHAnsi"/>
          <w:sz w:val="24"/>
          <w:szCs w:val="24"/>
        </w:rPr>
        <w:t xml:space="preserve"> </w:t>
      </w:r>
      <w:r w:rsidRPr="003912F6">
        <w:rPr>
          <w:rFonts w:cstheme="minorHAnsi"/>
          <w:sz w:val="24"/>
          <w:szCs w:val="24"/>
        </w:rPr>
        <w:t>In</w:t>
      </w:r>
      <w:r w:rsidRPr="003912F6">
        <w:rPr>
          <w:rFonts w:cstheme="minorHAnsi"/>
          <w:sz w:val="24"/>
          <w:szCs w:val="23"/>
        </w:rPr>
        <w:t xml:space="preserve"> contrast, little is known about the extent and protection of marine wilderness</w:t>
      </w:r>
      <w:r>
        <w:rPr>
          <w:rFonts w:cstheme="minorHAnsi"/>
          <w:sz w:val="24"/>
          <w:szCs w:val="23"/>
        </w:rPr>
        <w:t xml:space="preserve"> (</w:t>
      </w:r>
      <w:r w:rsidR="00A65753">
        <w:rPr>
          <w:rFonts w:cstheme="minorHAnsi"/>
          <w:sz w:val="24"/>
          <w:szCs w:val="23"/>
        </w:rPr>
        <w:t>Graham et al, 2013</w:t>
      </w:r>
      <w:r>
        <w:rPr>
          <w:rFonts w:cstheme="minorHAnsi"/>
          <w:sz w:val="24"/>
          <w:szCs w:val="23"/>
        </w:rPr>
        <w:t>)</w:t>
      </w:r>
      <w:r w:rsidR="00A65753">
        <w:rPr>
          <w:rFonts w:cstheme="minorHAnsi"/>
          <w:sz w:val="24"/>
          <w:szCs w:val="23"/>
        </w:rPr>
        <w:t>.</w:t>
      </w:r>
    </w:p>
    <w:p w:rsidR="008003DF" w:rsidRDefault="008003DF" w:rsidP="00F6601F">
      <w:pPr>
        <w:jc w:val="both"/>
        <w:rPr>
          <w:sz w:val="24"/>
          <w:u w:val="single"/>
        </w:rPr>
      </w:pPr>
    </w:p>
    <w:p w:rsidR="008003DF" w:rsidRPr="008003DF" w:rsidRDefault="008003DF" w:rsidP="00F6601F">
      <w:pPr>
        <w:spacing w:after="234" w:line="261" w:lineRule="atLeast"/>
        <w:jc w:val="both"/>
        <w:rPr>
          <w:rFonts w:eastAsia="Times New Roman" w:cstheme="minorHAnsi"/>
          <w:sz w:val="24"/>
          <w:szCs w:val="17"/>
          <w:lang w:eastAsia="en-GB"/>
        </w:rPr>
      </w:pPr>
      <w:r w:rsidRPr="008003DF">
        <w:rPr>
          <w:rFonts w:eastAsia="Times New Roman" w:cstheme="minorHAnsi"/>
          <w:sz w:val="24"/>
          <w:szCs w:val="17"/>
          <w:lang w:eastAsia="en-GB"/>
        </w:rPr>
        <w:t>The UN’s groundbreaking work in adopting the 1982 </w:t>
      </w:r>
      <w:hyperlink r:id="rId7" w:history="1">
        <w:r w:rsidRPr="008003DF">
          <w:rPr>
            <w:rFonts w:eastAsia="Times New Roman" w:cstheme="minorHAnsi"/>
            <w:sz w:val="24"/>
            <w:u w:val="single"/>
            <w:lang w:eastAsia="en-GB"/>
          </w:rPr>
          <w:t>Law of the Sea Convention</w:t>
        </w:r>
      </w:hyperlink>
      <w:r w:rsidRPr="008003DF">
        <w:rPr>
          <w:rFonts w:eastAsia="Times New Roman" w:cstheme="minorHAnsi"/>
          <w:sz w:val="24"/>
          <w:szCs w:val="17"/>
          <w:lang w:eastAsia="en-GB"/>
        </w:rPr>
        <w:t xml:space="preserve"> stands </w:t>
      </w:r>
      <w:r w:rsidR="007C2848">
        <w:rPr>
          <w:rFonts w:eastAsia="Times New Roman" w:cstheme="minorHAnsi"/>
          <w:sz w:val="24"/>
          <w:szCs w:val="17"/>
          <w:lang w:eastAsia="en-GB"/>
        </w:rPr>
        <w:t>w</w:t>
      </w:r>
      <w:r w:rsidRPr="008003DF">
        <w:rPr>
          <w:rFonts w:eastAsia="Times New Roman" w:cstheme="minorHAnsi"/>
          <w:sz w:val="24"/>
          <w:szCs w:val="17"/>
          <w:lang w:eastAsia="en-GB"/>
        </w:rPr>
        <w:t xml:space="preserve">as a defining moment in the extension of international law to the vast, shared water resources of our planet.  The convention has resolved a number of important issues related to ocean usage and </w:t>
      </w:r>
      <w:r w:rsidR="00FD52B7" w:rsidRPr="008003DF">
        <w:rPr>
          <w:rFonts w:eastAsia="Times New Roman" w:cstheme="minorHAnsi"/>
          <w:sz w:val="24"/>
          <w:szCs w:val="17"/>
          <w:lang w:eastAsia="en-GB"/>
        </w:rPr>
        <w:t>sovereignty</w:t>
      </w:r>
      <w:r w:rsidRPr="008003DF">
        <w:rPr>
          <w:rFonts w:eastAsia="Times New Roman" w:cstheme="minorHAnsi"/>
          <w:sz w:val="24"/>
          <w:szCs w:val="17"/>
          <w:lang w:eastAsia="en-GB"/>
        </w:rPr>
        <w:t xml:space="preserve">, </w:t>
      </w:r>
      <w:r w:rsidR="00CC779E">
        <w:rPr>
          <w:rFonts w:eastAsia="Times New Roman" w:cstheme="minorHAnsi"/>
          <w:sz w:val="24"/>
          <w:szCs w:val="17"/>
          <w:lang w:eastAsia="en-GB"/>
        </w:rPr>
        <w:t>namely</w:t>
      </w:r>
      <w:r w:rsidRPr="008003DF">
        <w:rPr>
          <w:rFonts w:eastAsia="Times New Roman" w:cstheme="minorHAnsi"/>
          <w:sz w:val="24"/>
          <w:szCs w:val="17"/>
          <w:lang w:eastAsia="en-GB"/>
        </w:rPr>
        <w:t>:</w:t>
      </w:r>
    </w:p>
    <w:p w:rsidR="008003DF" w:rsidRPr="008003DF" w:rsidRDefault="008003DF" w:rsidP="00F6601F">
      <w:pPr>
        <w:numPr>
          <w:ilvl w:val="0"/>
          <w:numId w:val="3"/>
        </w:numPr>
        <w:spacing w:before="100" w:beforeAutospacing="1" w:after="100" w:afterAutospacing="1" w:line="261" w:lineRule="atLeast"/>
        <w:ind w:left="169"/>
        <w:jc w:val="both"/>
        <w:rPr>
          <w:rFonts w:eastAsia="Times New Roman" w:cstheme="minorHAnsi"/>
          <w:sz w:val="24"/>
          <w:szCs w:val="17"/>
          <w:lang w:eastAsia="en-GB"/>
        </w:rPr>
      </w:pPr>
      <w:r w:rsidRPr="008003DF">
        <w:rPr>
          <w:rFonts w:eastAsia="Times New Roman" w:cstheme="minorHAnsi"/>
          <w:sz w:val="24"/>
          <w:szCs w:val="17"/>
          <w:lang w:eastAsia="en-GB"/>
        </w:rPr>
        <w:t>Established freedom-of-navigation rights</w:t>
      </w:r>
    </w:p>
    <w:p w:rsidR="008003DF" w:rsidRPr="008003DF" w:rsidRDefault="008003DF" w:rsidP="00F6601F">
      <w:pPr>
        <w:numPr>
          <w:ilvl w:val="0"/>
          <w:numId w:val="3"/>
        </w:numPr>
        <w:spacing w:before="100" w:beforeAutospacing="1" w:after="100" w:afterAutospacing="1" w:line="261" w:lineRule="atLeast"/>
        <w:ind w:left="169"/>
        <w:jc w:val="both"/>
        <w:rPr>
          <w:rFonts w:eastAsia="Times New Roman" w:cstheme="minorHAnsi"/>
          <w:sz w:val="24"/>
          <w:szCs w:val="17"/>
          <w:lang w:eastAsia="en-GB"/>
        </w:rPr>
      </w:pPr>
      <w:r w:rsidRPr="008003DF">
        <w:rPr>
          <w:rFonts w:eastAsia="Times New Roman" w:cstheme="minorHAnsi"/>
          <w:sz w:val="24"/>
          <w:szCs w:val="17"/>
          <w:lang w:eastAsia="en-GB"/>
        </w:rPr>
        <w:t>Set territorial sea boundaries 12 miles offshore</w:t>
      </w:r>
    </w:p>
    <w:p w:rsidR="008003DF" w:rsidRPr="008003DF" w:rsidRDefault="008003DF" w:rsidP="00F6601F">
      <w:pPr>
        <w:numPr>
          <w:ilvl w:val="0"/>
          <w:numId w:val="3"/>
        </w:numPr>
        <w:spacing w:before="100" w:beforeAutospacing="1" w:after="100" w:afterAutospacing="1" w:line="261" w:lineRule="atLeast"/>
        <w:ind w:left="169"/>
        <w:jc w:val="both"/>
        <w:rPr>
          <w:rFonts w:eastAsia="Times New Roman" w:cstheme="minorHAnsi"/>
          <w:sz w:val="24"/>
          <w:szCs w:val="17"/>
          <w:lang w:eastAsia="en-GB"/>
        </w:rPr>
      </w:pPr>
      <w:r w:rsidRPr="008003DF">
        <w:rPr>
          <w:rFonts w:eastAsia="Times New Roman" w:cstheme="minorHAnsi"/>
          <w:sz w:val="24"/>
          <w:szCs w:val="17"/>
          <w:lang w:eastAsia="en-GB"/>
        </w:rPr>
        <w:t>Set exclusive economic zones up to 200 miles offshore</w:t>
      </w:r>
    </w:p>
    <w:p w:rsidR="008003DF" w:rsidRPr="008003DF" w:rsidRDefault="008003DF" w:rsidP="00F6601F">
      <w:pPr>
        <w:numPr>
          <w:ilvl w:val="0"/>
          <w:numId w:val="3"/>
        </w:numPr>
        <w:spacing w:before="100" w:beforeAutospacing="1" w:after="100" w:afterAutospacing="1" w:line="261" w:lineRule="atLeast"/>
        <w:ind w:left="169"/>
        <w:jc w:val="both"/>
        <w:rPr>
          <w:rFonts w:eastAsia="Times New Roman" w:cstheme="minorHAnsi"/>
          <w:sz w:val="24"/>
          <w:szCs w:val="17"/>
          <w:lang w:eastAsia="en-GB"/>
        </w:rPr>
      </w:pPr>
      <w:r w:rsidRPr="008003DF">
        <w:rPr>
          <w:rFonts w:eastAsia="Times New Roman" w:cstheme="minorHAnsi"/>
          <w:sz w:val="24"/>
          <w:szCs w:val="17"/>
          <w:lang w:eastAsia="en-GB"/>
        </w:rPr>
        <w:t>Set rules for extending continental shelf rights up to 350 miles offshore</w:t>
      </w:r>
    </w:p>
    <w:p w:rsidR="008003DF" w:rsidRPr="008003DF" w:rsidRDefault="008003DF" w:rsidP="00F6601F">
      <w:pPr>
        <w:numPr>
          <w:ilvl w:val="0"/>
          <w:numId w:val="3"/>
        </w:numPr>
        <w:spacing w:before="100" w:beforeAutospacing="1" w:after="100" w:afterAutospacing="1" w:line="261" w:lineRule="atLeast"/>
        <w:ind w:left="169"/>
        <w:jc w:val="both"/>
        <w:rPr>
          <w:rFonts w:eastAsia="Times New Roman" w:cstheme="minorHAnsi"/>
          <w:sz w:val="24"/>
          <w:szCs w:val="17"/>
          <w:lang w:eastAsia="en-GB"/>
        </w:rPr>
      </w:pPr>
      <w:r w:rsidRPr="008003DF">
        <w:rPr>
          <w:rFonts w:eastAsia="Times New Roman" w:cstheme="minorHAnsi"/>
          <w:sz w:val="24"/>
          <w:szCs w:val="17"/>
          <w:lang w:eastAsia="en-GB"/>
        </w:rPr>
        <w:t>Created the International Seabed Authority</w:t>
      </w:r>
    </w:p>
    <w:p w:rsidR="008003DF" w:rsidRPr="008003DF" w:rsidRDefault="008003DF" w:rsidP="00F6601F">
      <w:pPr>
        <w:numPr>
          <w:ilvl w:val="0"/>
          <w:numId w:val="3"/>
        </w:numPr>
        <w:spacing w:before="100" w:beforeAutospacing="1" w:after="100" w:afterAutospacing="1" w:line="261" w:lineRule="atLeast"/>
        <w:ind w:left="169"/>
        <w:jc w:val="both"/>
        <w:rPr>
          <w:rFonts w:eastAsia="Times New Roman" w:cstheme="minorHAnsi"/>
          <w:sz w:val="24"/>
          <w:szCs w:val="17"/>
          <w:lang w:eastAsia="en-GB"/>
        </w:rPr>
      </w:pPr>
      <w:r w:rsidRPr="008003DF">
        <w:rPr>
          <w:rFonts w:eastAsia="Times New Roman" w:cstheme="minorHAnsi"/>
          <w:sz w:val="24"/>
          <w:szCs w:val="17"/>
          <w:lang w:eastAsia="en-GB"/>
        </w:rPr>
        <w:t>Created other conflict-resolution mechanisms (e.g., the UN Commission on the Limits of the Continental Shelf)</w:t>
      </w:r>
    </w:p>
    <w:p w:rsidR="008003DF" w:rsidRDefault="008003DF" w:rsidP="00F6601F">
      <w:pPr>
        <w:jc w:val="both"/>
        <w:rPr>
          <w:sz w:val="24"/>
          <w:u w:val="single"/>
        </w:rPr>
      </w:pPr>
    </w:p>
    <w:p w:rsidR="00190EB3" w:rsidRPr="00190EB3" w:rsidRDefault="00190EB3" w:rsidP="00F6601F">
      <w:pPr>
        <w:jc w:val="both"/>
        <w:rPr>
          <w:sz w:val="24"/>
          <w:u w:val="single"/>
        </w:rPr>
      </w:pPr>
      <w:r w:rsidRPr="00190EB3">
        <w:rPr>
          <w:sz w:val="24"/>
          <w:u w:val="single"/>
        </w:rPr>
        <w:t>What is waste?</w:t>
      </w:r>
    </w:p>
    <w:p w:rsidR="00E76E7D" w:rsidRDefault="00901E1E" w:rsidP="00F6601F">
      <w:pPr>
        <w:ind w:right="1371"/>
        <w:jc w:val="both"/>
        <w:rPr>
          <w:sz w:val="24"/>
        </w:rPr>
      </w:pPr>
      <w:r>
        <w:rPr>
          <w:sz w:val="24"/>
        </w:rPr>
        <w:t>Under the</w:t>
      </w:r>
      <w:r w:rsidRPr="00901E1E">
        <w:t xml:space="preserve"> </w:t>
      </w:r>
      <w:r w:rsidRPr="00901E1E">
        <w:rPr>
          <w:sz w:val="24"/>
        </w:rPr>
        <w:t>Waste Framework Directive (Directive 2008/98/EC)</w:t>
      </w:r>
      <w:r>
        <w:rPr>
          <w:sz w:val="24"/>
        </w:rPr>
        <w:t xml:space="preserve"> waste is defined as </w:t>
      </w:r>
      <w:r w:rsidR="00013166" w:rsidRPr="00190EB3">
        <w:rPr>
          <w:sz w:val="24"/>
        </w:rPr>
        <w:t>“</w:t>
      </w:r>
      <w:r w:rsidR="00921036">
        <w:rPr>
          <w:i/>
          <w:iCs/>
          <w:sz w:val="24"/>
        </w:rPr>
        <w:t>An</w:t>
      </w:r>
      <w:r w:rsidR="00013166" w:rsidRPr="00190EB3">
        <w:rPr>
          <w:i/>
          <w:iCs/>
          <w:sz w:val="24"/>
        </w:rPr>
        <w:t>y substance or object which the holder discards, intends to discard</w:t>
      </w:r>
      <w:r w:rsidR="00190EB3">
        <w:rPr>
          <w:i/>
          <w:iCs/>
          <w:sz w:val="24"/>
        </w:rPr>
        <w:t>,</w:t>
      </w:r>
      <w:r w:rsidR="00013166" w:rsidRPr="00190EB3">
        <w:rPr>
          <w:i/>
          <w:iCs/>
          <w:sz w:val="24"/>
        </w:rPr>
        <w:t xml:space="preserve"> or is required to discard</w:t>
      </w:r>
      <w:r w:rsidR="00013166" w:rsidRPr="00190EB3">
        <w:rPr>
          <w:sz w:val="24"/>
        </w:rPr>
        <w:t>”</w:t>
      </w:r>
      <w:r w:rsidR="00190EB3">
        <w:rPr>
          <w:sz w:val="24"/>
        </w:rPr>
        <w:t>.</w:t>
      </w:r>
    </w:p>
    <w:p w:rsidR="008F2DAF" w:rsidRPr="008F2DAF" w:rsidRDefault="008F2DAF" w:rsidP="00F6601F">
      <w:pPr>
        <w:jc w:val="both"/>
        <w:rPr>
          <w:sz w:val="24"/>
        </w:rPr>
      </w:pPr>
      <w:r w:rsidRPr="008F2DAF">
        <w:rPr>
          <w:sz w:val="24"/>
        </w:rPr>
        <w:t>The definition of waste is important because the classification of substances as waste is the basis for the formulation of waste management policy and the application of regulatory controls to protect the environment and human health</w:t>
      </w:r>
      <w:r w:rsidR="004A145E">
        <w:rPr>
          <w:sz w:val="24"/>
        </w:rPr>
        <w:t>.</w:t>
      </w:r>
    </w:p>
    <w:p w:rsidR="003912F6" w:rsidRDefault="003912F6" w:rsidP="00F6601F">
      <w:pPr>
        <w:jc w:val="both"/>
        <w:rPr>
          <w:sz w:val="24"/>
          <w:u w:val="single"/>
        </w:rPr>
      </w:pPr>
    </w:p>
    <w:p w:rsidR="00CA7FD8" w:rsidRDefault="00C5236A" w:rsidP="00F6601F">
      <w:pPr>
        <w:jc w:val="both"/>
        <w:rPr>
          <w:sz w:val="24"/>
          <w:u w:val="single"/>
        </w:rPr>
      </w:pPr>
      <w:r>
        <w:rPr>
          <w:sz w:val="24"/>
          <w:u w:val="single"/>
        </w:rPr>
        <w:t>Types of waste</w:t>
      </w:r>
    </w:p>
    <w:p w:rsidR="00CA7FD8" w:rsidRPr="00CA7FD8" w:rsidRDefault="00176020" w:rsidP="00F6601F">
      <w:pPr>
        <w:spacing w:after="26" w:line="259" w:lineRule="atLeast"/>
        <w:jc w:val="both"/>
        <w:textAlignment w:val="baseline"/>
        <w:outlineLvl w:val="2"/>
        <w:rPr>
          <w:rFonts w:eastAsia="Times New Roman" w:cstheme="minorHAnsi"/>
          <w:bCs/>
          <w:caps/>
          <w:sz w:val="24"/>
          <w:szCs w:val="20"/>
          <w:lang w:eastAsia="en-GB"/>
        </w:rPr>
      </w:pPr>
      <w:r>
        <w:rPr>
          <w:sz w:val="24"/>
        </w:rPr>
        <w:t>Ocean Litter</w:t>
      </w:r>
    </w:p>
    <w:p w:rsidR="00CA7FD8" w:rsidRPr="00CA7FD8" w:rsidRDefault="00CA7FD8" w:rsidP="00F6601F">
      <w:pPr>
        <w:spacing w:line="311" w:lineRule="atLeast"/>
        <w:jc w:val="both"/>
        <w:textAlignment w:val="baseline"/>
        <w:rPr>
          <w:rFonts w:eastAsia="Times New Roman" w:cstheme="minorHAnsi"/>
          <w:sz w:val="24"/>
          <w:szCs w:val="20"/>
          <w:lang w:eastAsia="en-GB"/>
        </w:rPr>
      </w:pPr>
      <w:r w:rsidRPr="00CA7FD8">
        <w:rPr>
          <w:rFonts w:eastAsia="Times New Roman" w:cstheme="minorHAnsi"/>
          <w:sz w:val="24"/>
          <w:szCs w:val="20"/>
          <w:lang w:eastAsia="en-GB"/>
        </w:rPr>
        <w:t>Litter in the world’s oceans comes from many sources, including co</w:t>
      </w:r>
      <w:r w:rsidR="002F4DC9">
        <w:rPr>
          <w:rFonts w:eastAsia="Times New Roman" w:cstheme="minorHAnsi"/>
          <w:sz w:val="24"/>
          <w:szCs w:val="20"/>
          <w:lang w:eastAsia="en-GB"/>
        </w:rPr>
        <w:t>ntainers that fall off ships dur</w:t>
      </w:r>
      <w:r w:rsidRPr="00CA7FD8">
        <w:rPr>
          <w:rFonts w:eastAsia="Times New Roman" w:cstheme="minorHAnsi"/>
          <w:sz w:val="24"/>
          <w:szCs w:val="20"/>
          <w:lang w:eastAsia="en-GB"/>
        </w:rPr>
        <w:t xml:space="preserve">ing storms, trash that washes off city streets into rivers that lead into the sea, and waste from landfills that blows into streams or directly into the ocean. Once in the ocean, this debris may degrade slowly and persist for years, </w:t>
      </w:r>
      <w:r w:rsidR="00133BF2" w:rsidRPr="00CA7FD8">
        <w:rPr>
          <w:rFonts w:eastAsia="Times New Roman" w:cstheme="minorHAnsi"/>
          <w:sz w:val="24"/>
          <w:szCs w:val="20"/>
          <w:lang w:eastAsia="en-GB"/>
        </w:rPr>
        <w:t>travelling</w:t>
      </w:r>
      <w:r w:rsidRPr="00CA7FD8">
        <w:rPr>
          <w:rFonts w:eastAsia="Times New Roman" w:cstheme="minorHAnsi"/>
          <w:sz w:val="24"/>
          <w:szCs w:val="20"/>
          <w:lang w:eastAsia="en-GB"/>
        </w:rPr>
        <w:t xml:space="preserve"> the currents, accumulating in large patches and washing up on beaches.</w:t>
      </w:r>
      <w:r>
        <w:rPr>
          <w:rFonts w:eastAsia="Times New Roman" w:cstheme="minorHAnsi"/>
          <w:sz w:val="24"/>
          <w:szCs w:val="20"/>
          <w:lang w:eastAsia="en-GB"/>
        </w:rPr>
        <w:t xml:space="preserve"> (WWF</w:t>
      </w:r>
      <w:r w:rsidR="00176020">
        <w:rPr>
          <w:rFonts w:eastAsia="Times New Roman" w:cstheme="minorHAnsi"/>
          <w:sz w:val="24"/>
          <w:szCs w:val="20"/>
          <w:lang w:eastAsia="en-GB"/>
        </w:rPr>
        <w:t>, No date</w:t>
      </w:r>
      <w:r>
        <w:rPr>
          <w:rFonts w:eastAsia="Times New Roman" w:cstheme="minorHAnsi"/>
          <w:sz w:val="24"/>
          <w:szCs w:val="20"/>
          <w:lang w:eastAsia="en-GB"/>
        </w:rPr>
        <w:t>)</w:t>
      </w:r>
      <w:r w:rsidR="00176020">
        <w:rPr>
          <w:rFonts w:eastAsia="Times New Roman" w:cstheme="minorHAnsi"/>
          <w:sz w:val="24"/>
          <w:szCs w:val="20"/>
          <w:lang w:eastAsia="en-GB"/>
        </w:rPr>
        <w:t>.</w:t>
      </w:r>
    </w:p>
    <w:p w:rsidR="00CA7FD8" w:rsidRDefault="00976F6C" w:rsidP="00F6601F">
      <w:pPr>
        <w:jc w:val="both"/>
        <w:rPr>
          <w:sz w:val="25"/>
          <w:szCs w:val="25"/>
        </w:rPr>
      </w:pPr>
      <w:r w:rsidRPr="00976F6C">
        <w:rPr>
          <w:sz w:val="25"/>
          <w:szCs w:val="25"/>
        </w:rPr>
        <w:t>Global shipping</w:t>
      </w:r>
      <w:r w:rsidRPr="00CC779E">
        <w:rPr>
          <w:sz w:val="25"/>
          <w:szCs w:val="25"/>
        </w:rPr>
        <w:t xml:space="preserve">, </w:t>
      </w:r>
      <w:hyperlink r:id="rId8" w:history="1">
        <w:r w:rsidRPr="00CC779E">
          <w:rPr>
            <w:rStyle w:val="Hyperlink"/>
            <w:color w:val="auto"/>
            <w:sz w:val="25"/>
            <w:szCs w:val="25"/>
            <w:u w:val="none"/>
            <w:bdr w:val="none" w:sz="0" w:space="0" w:color="auto" w:frame="1"/>
          </w:rPr>
          <w:t>fishing</w:t>
        </w:r>
      </w:hyperlink>
      <w:r w:rsidRPr="00976F6C">
        <w:rPr>
          <w:sz w:val="25"/>
          <w:szCs w:val="25"/>
        </w:rPr>
        <w:t xml:space="preserve"> operations and pollution running into the sea from land have all taken their toll on the world’s seas, including </w:t>
      </w:r>
      <w:r w:rsidR="00ED4628">
        <w:rPr>
          <w:sz w:val="25"/>
          <w:szCs w:val="25"/>
        </w:rPr>
        <w:t xml:space="preserve">in </w:t>
      </w:r>
      <w:r w:rsidRPr="00976F6C">
        <w:rPr>
          <w:sz w:val="25"/>
          <w:szCs w:val="25"/>
        </w:rPr>
        <w:t>some of the most remote areas. (</w:t>
      </w:r>
      <w:r w:rsidR="00205F41">
        <w:rPr>
          <w:sz w:val="25"/>
          <w:szCs w:val="25"/>
        </w:rPr>
        <w:t>Jones</w:t>
      </w:r>
      <w:r w:rsidR="00FE791E">
        <w:rPr>
          <w:sz w:val="25"/>
          <w:szCs w:val="25"/>
        </w:rPr>
        <w:t xml:space="preserve"> et al</w:t>
      </w:r>
      <w:r w:rsidR="00205F41">
        <w:rPr>
          <w:sz w:val="25"/>
          <w:szCs w:val="25"/>
        </w:rPr>
        <w:t>, 201</w:t>
      </w:r>
      <w:r w:rsidR="00FE791E">
        <w:rPr>
          <w:sz w:val="25"/>
          <w:szCs w:val="25"/>
        </w:rPr>
        <w:t>8</w:t>
      </w:r>
      <w:r w:rsidRPr="00976F6C">
        <w:rPr>
          <w:sz w:val="25"/>
          <w:szCs w:val="25"/>
        </w:rPr>
        <w:t>)</w:t>
      </w:r>
      <w:r w:rsidR="00205F41">
        <w:rPr>
          <w:sz w:val="25"/>
          <w:szCs w:val="25"/>
        </w:rPr>
        <w:t>.</w:t>
      </w:r>
    </w:p>
    <w:p w:rsidR="000B32E2" w:rsidRDefault="000B32E2" w:rsidP="00F6601F">
      <w:pPr>
        <w:jc w:val="both"/>
        <w:rPr>
          <w:sz w:val="24"/>
          <w:u w:val="single"/>
        </w:rPr>
      </w:pPr>
    </w:p>
    <w:p w:rsidR="00C67D8F" w:rsidRDefault="00881BDB" w:rsidP="00F6601F">
      <w:pPr>
        <w:jc w:val="both"/>
        <w:rPr>
          <w:sz w:val="24"/>
          <w:u w:val="single"/>
        </w:rPr>
      </w:pPr>
      <w:r>
        <w:rPr>
          <w:sz w:val="24"/>
          <w:u w:val="single"/>
        </w:rPr>
        <w:lastRenderedPageBreak/>
        <w:t>Impacts</w:t>
      </w:r>
    </w:p>
    <w:p w:rsidR="00881BDB" w:rsidRDefault="00176020" w:rsidP="00F6601F">
      <w:pPr>
        <w:jc w:val="both"/>
        <w:rPr>
          <w:sz w:val="24"/>
        </w:rPr>
      </w:pPr>
      <w:r>
        <w:rPr>
          <w:sz w:val="24"/>
        </w:rPr>
        <w:t>Tourism – boats damaging the reefs.</w:t>
      </w:r>
      <w:r w:rsidR="005F37CD">
        <w:rPr>
          <w:sz w:val="24"/>
        </w:rPr>
        <w:t xml:space="preserve"> – Not being managed by the amount of trips permitted in a season.</w:t>
      </w:r>
    </w:p>
    <w:p w:rsidR="00176020" w:rsidRDefault="00176020" w:rsidP="00F6601F">
      <w:pPr>
        <w:jc w:val="both"/>
        <w:rPr>
          <w:sz w:val="24"/>
        </w:rPr>
      </w:pPr>
      <w:r>
        <w:rPr>
          <w:sz w:val="24"/>
        </w:rPr>
        <w:t>Spillage from fuel supplies</w:t>
      </w:r>
      <w:r w:rsidR="005F37CD">
        <w:rPr>
          <w:sz w:val="24"/>
        </w:rPr>
        <w:t xml:space="preserve"> – Reports confirming spillages, quantities, type etc</w:t>
      </w:r>
      <w:r>
        <w:rPr>
          <w:sz w:val="24"/>
        </w:rPr>
        <w:t>.</w:t>
      </w:r>
    </w:p>
    <w:p w:rsidR="00176020" w:rsidRDefault="00176020" w:rsidP="00F6601F">
      <w:pPr>
        <w:jc w:val="both"/>
        <w:rPr>
          <w:sz w:val="24"/>
        </w:rPr>
      </w:pPr>
      <w:r>
        <w:rPr>
          <w:sz w:val="24"/>
        </w:rPr>
        <w:t>Container shi</w:t>
      </w:r>
      <w:r w:rsidR="005F37CD">
        <w:rPr>
          <w:sz w:val="24"/>
        </w:rPr>
        <w:t xml:space="preserve">ps losing cargo in heavy storms – no systems in place where </w:t>
      </w:r>
      <w:r w:rsidR="00E07B5D">
        <w:rPr>
          <w:sz w:val="24"/>
        </w:rPr>
        <w:t>buoyancy</w:t>
      </w:r>
      <w:r w:rsidR="005F37CD">
        <w:rPr>
          <w:sz w:val="24"/>
        </w:rPr>
        <w:t xml:space="preserve"> devices could secure the cargo.</w:t>
      </w:r>
    </w:p>
    <w:p w:rsidR="00176020" w:rsidRPr="006050E6" w:rsidRDefault="00176020" w:rsidP="00F6601F">
      <w:pPr>
        <w:jc w:val="both"/>
        <w:rPr>
          <w:sz w:val="24"/>
        </w:rPr>
      </w:pPr>
      <w:r>
        <w:rPr>
          <w:sz w:val="24"/>
        </w:rPr>
        <w:t>Dumping of fishing nets</w:t>
      </w:r>
      <w:r w:rsidR="005F37CD">
        <w:rPr>
          <w:sz w:val="24"/>
        </w:rPr>
        <w:t xml:space="preserve"> – no system where weighing is used to calculate pre and post fishing trips to reduce the amount of nets castaway</w:t>
      </w:r>
      <w:r>
        <w:rPr>
          <w:sz w:val="24"/>
        </w:rPr>
        <w:t>.</w:t>
      </w:r>
    </w:p>
    <w:p w:rsidR="00CA7FD8" w:rsidRDefault="00CA7FD8" w:rsidP="00F6601F">
      <w:pPr>
        <w:jc w:val="both"/>
        <w:rPr>
          <w:sz w:val="24"/>
          <w:u w:val="single"/>
        </w:rPr>
      </w:pPr>
    </w:p>
    <w:p w:rsidR="00410DEF" w:rsidRDefault="005B1308" w:rsidP="00F6601F">
      <w:pPr>
        <w:jc w:val="both"/>
        <w:rPr>
          <w:sz w:val="24"/>
          <w:u w:val="single"/>
        </w:rPr>
      </w:pPr>
      <w:r w:rsidRPr="005B1308">
        <w:rPr>
          <w:sz w:val="24"/>
          <w:u w:val="single"/>
        </w:rPr>
        <w:t>Global Marine Wilderness</w:t>
      </w:r>
    </w:p>
    <w:p w:rsidR="00263F78" w:rsidRDefault="00AF736B" w:rsidP="00F6601F">
      <w:pPr>
        <w:jc w:val="both"/>
        <w:rPr>
          <w:rFonts w:cstheme="minorHAnsi"/>
          <w:sz w:val="24"/>
          <w:szCs w:val="23"/>
        </w:rPr>
      </w:pPr>
      <w:r>
        <w:rPr>
          <w:rFonts w:cstheme="minorHAnsi"/>
          <w:sz w:val="24"/>
          <w:szCs w:val="23"/>
        </w:rPr>
        <w:t xml:space="preserve">Only </w:t>
      </w:r>
      <w:r w:rsidR="00263F78" w:rsidRPr="00263F78">
        <w:rPr>
          <w:rFonts w:cstheme="minorHAnsi"/>
          <w:sz w:val="24"/>
          <w:szCs w:val="23"/>
        </w:rPr>
        <w:t xml:space="preserve">13% of the ocean </w:t>
      </w:r>
      <w:r>
        <w:rPr>
          <w:rFonts w:cstheme="minorHAnsi"/>
          <w:sz w:val="24"/>
          <w:szCs w:val="23"/>
        </w:rPr>
        <w:t>is classed as</w:t>
      </w:r>
      <w:r w:rsidR="00263F78" w:rsidRPr="00263F78">
        <w:rPr>
          <w:rFonts w:cstheme="minorHAnsi"/>
          <w:sz w:val="24"/>
          <w:szCs w:val="23"/>
        </w:rPr>
        <w:t xml:space="preserve"> global wilderness, with </w:t>
      </w:r>
      <w:r>
        <w:rPr>
          <w:rFonts w:cstheme="minorHAnsi"/>
          <w:sz w:val="24"/>
          <w:szCs w:val="23"/>
        </w:rPr>
        <w:t>the majority</w:t>
      </w:r>
      <w:r w:rsidR="00263F78" w:rsidRPr="00263F78">
        <w:rPr>
          <w:rFonts w:cstheme="minorHAnsi"/>
          <w:sz w:val="24"/>
          <w:szCs w:val="23"/>
        </w:rPr>
        <w:t xml:space="preserve"> being located in the high seas</w:t>
      </w:r>
      <w:r>
        <w:rPr>
          <w:rFonts w:cstheme="minorHAnsi"/>
          <w:sz w:val="24"/>
          <w:szCs w:val="23"/>
        </w:rPr>
        <w:t>.</w:t>
      </w:r>
    </w:p>
    <w:p w:rsidR="00C67D8F" w:rsidRPr="009F1D48" w:rsidRDefault="00C67D8F" w:rsidP="00F6601F">
      <w:pPr>
        <w:jc w:val="both"/>
        <w:rPr>
          <w:rFonts w:cstheme="minorHAnsi"/>
          <w:sz w:val="24"/>
          <w:szCs w:val="23"/>
        </w:rPr>
      </w:pPr>
      <w:r w:rsidRPr="009F1D48">
        <w:rPr>
          <w:sz w:val="25"/>
          <w:szCs w:val="25"/>
        </w:rPr>
        <w:t>Kendall Jones of the University of Queensland, who led the research, said they were “astonished by just how little marine wil</w:t>
      </w:r>
      <w:r w:rsidR="009F1D48" w:rsidRPr="009F1D48">
        <w:rPr>
          <w:sz w:val="25"/>
          <w:szCs w:val="25"/>
        </w:rPr>
        <w:t>derness remains” (Jones</w:t>
      </w:r>
      <w:r w:rsidR="00FE791E">
        <w:rPr>
          <w:sz w:val="25"/>
          <w:szCs w:val="25"/>
        </w:rPr>
        <w:t xml:space="preserve"> et al</w:t>
      </w:r>
      <w:r w:rsidR="009F1D48" w:rsidRPr="009F1D48">
        <w:rPr>
          <w:sz w:val="25"/>
          <w:szCs w:val="25"/>
        </w:rPr>
        <w:t xml:space="preserve">, </w:t>
      </w:r>
      <w:r w:rsidR="00205F41">
        <w:rPr>
          <w:sz w:val="25"/>
          <w:szCs w:val="25"/>
        </w:rPr>
        <w:t>201</w:t>
      </w:r>
      <w:r w:rsidR="00FE791E">
        <w:rPr>
          <w:sz w:val="25"/>
          <w:szCs w:val="25"/>
        </w:rPr>
        <w:t>8</w:t>
      </w:r>
      <w:r w:rsidRPr="009F1D48">
        <w:rPr>
          <w:sz w:val="25"/>
          <w:szCs w:val="25"/>
        </w:rPr>
        <w:t>)</w:t>
      </w:r>
      <w:r w:rsidR="00205F41">
        <w:rPr>
          <w:sz w:val="25"/>
          <w:szCs w:val="25"/>
        </w:rPr>
        <w:t>.</w:t>
      </w:r>
    </w:p>
    <w:p w:rsidR="00DD18C1" w:rsidRPr="00132B82" w:rsidRDefault="00DD18C1" w:rsidP="00F6601F">
      <w:pPr>
        <w:jc w:val="both"/>
        <w:rPr>
          <w:rFonts w:cstheme="minorHAnsi"/>
          <w:sz w:val="24"/>
        </w:rPr>
      </w:pPr>
      <w:r w:rsidRPr="00132B82">
        <w:rPr>
          <w:rFonts w:cstheme="minorHAnsi"/>
          <w:sz w:val="24"/>
        </w:rPr>
        <w:t>Consequently, despite targets in favour of increasing the number and size of M</w:t>
      </w:r>
      <w:r w:rsidR="00885C00">
        <w:rPr>
          <w:rFonts w:cstheme="minorHAnsi"/>
          <w:sz w:val="24"/>
        </w:rPr>
        <w:t xml:space="preserve">arine </w:t>
      </w:r>
      <w:r w:rsidRPr="00132B82">
        <w:rPr>
          <w:rFonts w:cstheme="minorHAnsi"/>
          <w:sz w:val="24"/>
        </w:rPr>
        <w:t>P</w:t>
      </w:r>
      <w:r w:rsidR="00885C00">
        <w:rPr>
          <w:rFonts w:cstheme="minorHAnsi"/>
          <w:sz w:val="24"/>
        </w:rPr>
        <w:t xml:space="preserve">rotected </w:t>
      </w:r>
      <w:r w:rsidRPr="00132B82">
        <w:rPr>
          <w:rFonts w:cstheme="minorHAnsi"/>
          <w:sz w:val="24"/>
        </w:rPr>
        <w:t>A</w:t>
      </w:r>
      <w:r w:rsidR="00885C00">
        <w:rPr>
          <w:rFonts w:cstheme="minorHAnsi"/>
          <w:sz w:val="24"/>
        </w:rPr>
        <w:t>rea</w:t>
      </w:r>
      <w:r w:rsidRPr="00132B82">
        <w:rPr>
          <w:rFonts w:cstheme="minorHAnsi"/>
          <w:sz w:val="24"/>
        </w:rPr>
        <w:t xml:space="preserve">s, controversy still surrounds their </w:t>
      </w:r>
      <w:r w:rsidR="00E07B5D" w:rsidRPr="00132B82">
        <w:rPr>
          <w:rFonts w:cstheme="minorHAnsi"/>
          <w:sz w:val="24"/>
        </w:rPr>
        <w:t>electiveness</w:t>
      </w:r>
      <w:r w:rsidRPr="00132B82">
        <w:rPr>
          <w:rFonts w:cstheme="minorHAnsi"/>
          <w:sz w:val="24"/>
        </w:rPr>
        <w:t xml:space="preserve"> and even legitimacy (Cormier-Salem, 2014).</w:t>
      </w:r>
    </w:p>
    <w:p w:rsidR="005B1308" w:rsidRDefault="00D17365" w:rsidP="00F6601F">
      <w:pPr>
        <w:jc w:val="both"/>
        <w:rPr>
          <w:sz w:val="24"/>
        </w:rPr>
      </w:pPr>
      <w:r>
        <w:rPr>
          <w:sz w:val="24"/>
        </w:rPr>
        <w:t>R</w:t>
      </w:r>
      <w:r w:rsidR="0020359E" w:rsidRPr="0020359E">
        <w:rPr>
          <w:sz w:val="24"/>
        </w:rPr>
        <w:t>ecent estimat</w:t>
      </w:r>
      <w:r>
        <w:rPr>
          <w:sz w:val="24"/>
        </w:rPr>
        <w:t>ions suggest</w:t>
      </w:r>
      <w:r w:rsidR="0020359E" w:rsidRPr="0020359E">
        <w:rPr>
          <w:sz w:val="24"/>
        </w:rPr>
        <w:t xml:space="preserve"> that 87% of the world's oceans are already signiﬁcantly impacted by human activity. (Jones et al., 2018).</w:t>
      </w:r>
      <w:r w:rsidR="0020359E">
        <w:rPr>
          <w:sz w:val="24"/>
        </w:rPr>
        <w:t xml:space="preserve"> </w:t>
      </w:r>
    </w:p>
    <w:p w:rsidR="00F61815" w:rsidRPr="002F48C5" w:rsidRDefault="002F48C5" w:rsidP="00F6601F">
      <w:pPr>
        <w:jc w:val="both"/>
        <w:rPr>
          <w:rFonts w:cstheme="minorHAnsi"/>
          <w:sz w:val="24"/>
          <w:szCs w:val="24"/>
        </w:rPr>
      </w:pPr>
      <w:r w:rsidRPr="002F48C5">
        <w:rPr>
          <w:rFonts w:cstheme="minorHAnsi"/>
          <w:sz w:val="24"/>
          <w:szCs w:val="24"/>
        </w:rPr>
        <w:t>Only 4.9% of marine wilderness is currently within marine protected areas</w:t>
      </w:r>
      <w:r>
        <w:rPr>
          <w:rFonts w:cstheme="minorHAnsi"/>
          <w:sz w:val="24"/>
          <w:szCs w:val="24"/>
        </w:rPr>
        <w:t>.</w:t>
      </w:r>
    </w:p>
    <w:p w:rsidR="001E6749" w:rsidRDefault="00885C00" w:rsidP="00F6601F">
      <w:pPr>
        <w:jc w:val="both"/>
        <w:rPr>
          <w:sz w:val="24"/>
        </w:rPr>
      </w:pPr>
      <w:r>
        <w:rPr>
          <w:sz w:val="24"/>
        </w:rPr>
        <w:t>It w</w:t>
      </w:r>
      <w:r w:rsidR="00611581" w:rsidRPr="00611581">
        <w:rPr>
          <w:sz w:val="24"/>
        </w:rPr>
        <w:t>as estimated that in 2017 about 13% of the marine environment under national jurisdictions (up to 200 nautical miles from shore) was protected within an MPA, and 5.3% of the total ocean area (UN, 2017).</w:t>
      </w:r>
      <w:r>
        <w:rPr>
          <w:sz w:val="24"/>
        </w:rPr>
        <w:t xml:space="preserve"> </w:t>
      </w:r>
      <w:r w:rsidR="001A09A8" w:rsidRPr="001A09A8">
        <w:rPr>
          <w:sz w:val="24"/>
        </w:rPr>
        <w:t>However estimates of global coverage vary according to source and include an alternative lower ﬁgure of 3.6% of global ocean being reported as protected within actively managed MPAs. (Sala et al., 2018).</w:t>
      </w:r>
    </w:p>
    <w:p w:rsidR="00976F6C" w:rsidRDefault="004C7190" w:rsidP="00F6601F">
      <w:pPr>
        <w:jc w:val="both"/>
        <w:rPr>
          <w:sz w:val="24"/>
          <w:u w:val="single"/>
        </w:rPr>
      </w:pPr>
      <w:r>
        <w:rPr>
          <w:sz w:val="24"/>
          <w:u w:val="single"/>
        </w:rPr>
        <w:t>The Law</w:t>
      </w:r>
    </w:p>
    <w:p w:rsidR="008D3A04" w:rsidRPr="008D3A04" w:rsidRDefault="008D3A04" w:rsidP="00F6601F">
      <w:pPr>
        <w:jc w:val="both"/>
        <w:rPr>
          <w:sz w:val="24"/>
        </w:rPr>
      </w:pPr>
      <w:r w:rsidRPr="008D3A04">
        <w:rPr>
          <w:sz w:val="24"/>
        </w:rPr>
        <w:t>EU Directive 2008/99/EC</w:t>
      </w:r>
    </w:p>
    <w:p w:rsidR="004C7190" w:rsidRDefault="004C7190" w:rsidP="00F6601F">
      <w:pPr>
        <w:jc w:val="both"/>
        <w:rPr>
          <w:rFonts w:cstheme="minorHAnsi"/>
          <w:sz w:val="24"/>
          <w:szCs w:val="16"/>
        </w:rPr>
      </w:pPr>
      <w:r w:rsidRPr="004C7190">
        <w:rPr>
          <w:rFonts w:cstheme="minorHAnsi"/>
          <w:sz w:val="24"/>
          <w:szCs w:val="16"/>
        </w:rPr>
        <w:t xml:space="preserve">Environmental law needs to be implemented in an effective way. </w:t>
      </w:r>
      <w:r w:rsidR="00885C00">
        <w:rPr>
          <w:rFonts w:cstheme="minorHAnsi"/>
          <w:sz w:val="24"/>
          <w:szCs w:val="16"/>
        </w:rPr>
        <w:t>It is for t</w:t>
      </w:r>
      <w:r w:rsidRPr="004C7190">
        <w:rPr>
          <w:rFonts w:cstheme="minorHAnsi"/>
          <w:sz w:val="24"/>
          <w:szCs w:val="16"/>
        </w:rPr>
        <w:t xml:space="preserve">his reason why the Commission proposed a directive which requires the Member States to provide for criminal sanctions for the most serious environmental offences because only </w:t>
      </w:r>
      <w:r w:rsidR="00885C00">
        <w:rPr>
          <w:rFonts w:cstheme="minorHAnsi"/>
          <w:sz w:val="24"/>
          <w:szCs w:val="16"/>
        </w:rPr>
        <w:t xml:space="preserve">these </w:t>
      </w:r>
      <w:r w:rsidRPr="004C7190">
        <w:rPr>
          <w:rFonts w:cstheme="minorHAnsi"/>
          <w:sz w:val="24"/>
          <w:szCs w:val="16"/>
        </w:rPr>
        <w:t>type</w:t>
      </w:r>
      <w:r w:rsidR="00885C00">
        <w:rPr>
          <w:rFonts w:cstheme="minorHAnsi"/>
          <w:sz w:val="24"/>
          <w:szCs w:val="16"/>
        </w:rPr>
        <w:t>s of measures seem</w:t>
      </w:r>
      <w:r w:rsidRPr="004C7190">
        <w:rPr>
          <w:rFonts w:cstheme="minorHAnsi"/>
          <w:sz w:val="24"/>
          <w:szCs w:val="16"/>
        </w:rPr>
        <w:t xml:space="preserve"> adequate, and dissuasive enough, to achieve proper implementation of environmental law.</w:t>
      </w:r>
      <w:r>
        <w:rPr>
          <w:rFonts w:cstheme="minorHAnsi"/>
          <w:sz w:val="24"/>
          <w:szCs w:val="16"/>
        </w:rPr>
        <w:t xml:space="preserve"> (</w:t>
      </w:r>
      <w:r w:rsidRPr="004C7190">
        <w:rPr>
          <w:rFonts w:cstheme="minorHAnsi"/>
          <w:sz w:val="24"/>
          <w:szCs w:val="16"/>
        </w:rPr>
        <w:t>http://ec.europa.eu/environment/legal/crime/</w:t>
      </w:r>
      <w:r>
        <w:rPr>
          <w:rFonts w:cstheme="minorHAnsi"/>
          <w:sz w:val="24"/>
          <w:szCs w:val="16"/>
        </w:rPr>
        <w:t>)</w:t>
      </w:r>
    </w:p>
    <w:p w:rsidR="009B1868" w:rsidRPr="00176020" w:rsidRDefault="009B1868" w:rsidP="00F6601F">
      <w:pPr>
        <w:jc w:val="both"/>
        <w:rPr>
          <w:rFonts w:cstheme="minorHAnsi"/>
          <w:sz w:val="24"/>
          <w:szCs w:val="24"/>
          <w:u w:val="single"/>
        </w:rPr>
      </w:pPr>
      <w:r>
        <w:rPr>
          <w:rFonts w:cstheme="minorHAnsi"/>
          <w:sz w:val="24"/>
          <w:szCs w:val="26"/>
        </w:rPr>
        <w:lastRenderedPageBreak/>
        <w:t xml:space="preserve">The </w:t>
      </w:r>
      <w:r w:rsidRPr="009B1868">
        <w:rPr>
          <w:rFonts w:cstheme="minorHAnsi"/>
          <w:sz w:val="24"/>
          <w:szCs w:val="26"/>
        </w:rPr>
        <w:t xml:space="preserve">UN </w:t>
      </w:r>
      <w:r>
        <w:rPr>
          <w:rFonts w:cstheme="minorHAnsi"/>
          <w:sz w:val="24"/>
          <w:szCs w:val="26"/>
        </w:rPr>
        <w:t>states that “</w:t>
      </w:r>
      <w:r w:rsidRPr="009B1868">
        <w:rPr>
          <w:rFonts w:cstheme="minorHAnsi"/>
          <w:sz w:val="24"/>
          <w:szCs w:val="26"/>
        </w:rPr>
        <w:t>tac</w:t>
      </w:r>
      <w:r>
        <w:rPr>
          <w:rFonts w:cstheme="minorHAnsi"/>
          <w:sz w:val="24"/>
          <w:szCs w:val="26"/>
        </w:rPr>
        <w:t>kling these challenges head-on,</w:t>
      </w:r>
      <w:r w:rsidR="00885C00">
        <w:rPr>
          <w:rFonts w:cstheme="minorHAnsi"/>
          <w:sz w:val="24"/>
          <w:szCs w:val="26"/>
        </w:rPr>
        <w:t xml:space="preserve"> by</w:t>
      </w:r>
      <w:r>
        <w:rPr>
          <w:rFonts w:cstheme="minorHAnsi"/>
          <w:sz w:val="24"/>
          <w:szCs w:val="26"/>
        </w:rPr>
        <w:t xml:space="preserve"> working</w:t>
      </w:r>
      <w:r w:rsidRPr="009B1868">
        <w:rPr>
          <w:rFonts w:cstheme="minorHAnsi"/>
          <w:sz w:val="24"/>
          <w:szCs w:val="26"/>
        </w:rPr>
        <w:t xml:space="preserve"> with governments, businesses, universities and civil society groups around the world to promote the protection and sustainable management of our precious </w:t>
      </w:r>
      <w:r>
        <w:rPr>
          <w:rFonts w:cstheme="minorHAnsi"/>
          <w:sz w:val="24"/>
          <w:szCs w:val="26"/>
        </w:rPr>
        <w:t xml:space="preserve">marine and coastal environments, </w:t>
      </w:r>
      <w:r w:rsidR="00885C00">
        <w:rPr>
          <w:rFonts w:cstheme="minorHAnsi"/>
          <w:sz w:val="24"/>
          <w:szCs w:val="26"/>
        </w:rPr>
        <w:t>will support</w:t>
      </w:r>
      <w:r w:rsidRPr="009B1868">
        <w:rPr>
          <w:rFonts w:cstheme="minorHAnsi"/>
          <w:sz w:val="24"/>
          <w:szCs w:val="26"/>
        </w:rPr>
        <w:t xml:space="preserve"> </w:t>
      </w:r>
      <w:r w:rsidRPr="00176020">
        <w:rPr>
          <w:rFonts w:cstheme="minorHAnsi"/>
          <w:sz w:val="24"/>
          <w:szCs w:val="24"/>
        </w:rPr>
        <w:t>the achievement of the 2030 Sustainable Development Agenda, notably, Goal 14, Life Below Water.</w:t>
      </w:r>
    </w:p>
    <w:p w:rsidR="00976F6C" w:rsidRPr="00176020" w:rsidRDefault="00176020" w:rsidP="00F6601F">
      <w:pPr>
        <w:jc w:val="both"/>
        <w:rPr>
          <w:rFonts w:cstheme="minorHAnsi"/>
          <w:sz w:val="24"/>
          <w:szCs w:val="24"/>
          <w:u w:val="single"/>
        </w:rPr>
      </w:pPr>
      <w:r w:rsidRPr="00176020">
        <w:rPr>
          <w:rFonts w:cstheme="minorHAnsi"/>
          <w:sz w:val="24"/>
          <w:szCs w:val="24"/>
          <w:u w:val="single"/>
        </w:rPr>
        <w:t>M</w:t>
      </w:r>
      <w:r w:rsidR="00592891">
        <w:rPr>
          <w:rFonts w:cstheme="minorHAnsi"/>
          <w:sz w:val="24"/>
          <w:szCs w:val="24"/>
          <w:u w:val="single"/>
        </w:rPr>
        <w:t>aritime Torts and examples of cases.</w:t>
      </w:r>
    </w:p>
    <w:p w:rsidR="00176020" w:rsidRPr="000404C6" w:rsidRDefault="00F301CE" w:rsidP="00F6601F">
      <w:pPr>
        <w:jc w:val="both"/>
        <w:rPr>
          <w:rFonts w:cstheme="minorHAnsi"/>
          <w:sz w:val="24"/>
          <w:szCs w:val="24"/>
        </w:rPr>
      </w:pPr>
      <w:hyperlink r:id="rId9" w:history="1">
        <w:r w:rsidR="00176020" w:rsidRPr="000404C6">
          <w:rPr>
            <w:rStyle w:val="Hyperlink"/>
            <w:rFonts w:cstheme="minorHAnsi"/>
            <w:color w:val="auto"/>
            <w:sz w:val="24"/>
            <w:szCs w:val="24"/>
            <w:u w:val="none"/>
          </w:rPr>
          <w:t>Consort Shipping Line Ltd v United Engineers [1995] FJHC 21; Hbc0432j.91s (26January 1995)</w:t>
        </w:r>
      </w:hyperlink>
    </w:p>
    <w:p w:rsidR="00176020" w:rsidRPr="000404C6" w:rsidRDefault="00176020" w:rsidP="00F6601F">
      <w:pPr>
        <w:jc w:val="both"/>
        <w:rPr>
          <w:rFonts w:cstheme="minorHAnsi"/>
          <w:sz w:val="24"/>
          <w:szCs w:val="24"/>
        </w:rPr>
      </w:pPr>
      <w:r w:rsidRPr="000404C6">
        <w:rPr>
          <w:rFonts w:cstheme="minorHAnsi"/>
          <w:sz w:val="24"/>
          <w:szCs w:val="24"/>
        </w:rPr>
        <w:t xml:space="preserve">Negligence for failing to supply anchor – </w:t>
      </w:r>
      <w:r w:rsidRPr="000404C6">
        <w:rPr>
          <w:rFonts w:cstheme="minorHAnsi"/>
          <w:b/>
          <w:sz w:val="24"/>
          <w:szCs w:val="24"/>
        </w:rPr>
        <w:t>Verdict</w:t>
      </w:r>
      <w:r w:rsidRPr="000404C6">
        <w:rPr>
          <w:rFonts w:cstheme="minorHAnsi"/>
          <w:sz w:val="24"/>
          <w:szCs w:val="24"/>
        </w:rPr>
        <w:t xml:space="preserve"> - The defendant owed a duty of care to the plaintiff and that duty included supplying an anchor to safely secure the vessel. However, there were some disputed facts and it appeared that it was the plaintiff that might have tied the vessel to the barge. The court chose to accept the testimony of the defendant’s witnesses and on the facts held the plaintiff 50% responsible for the damages to the barge.</w:t>
      </w:r>
    </w:p>
    <w:p w:rsidR="00976F6C" w:rsidRPr="000404C6" w:rsidRDefault="00F301CE" w:rsidP="00F6601F">
      <w:pPr>
        <w:jc w:val="both"/>
        <w:rPr>
          <w:rFonts w:cstheme="minorHAnsi"/>
          <w:sz w:val="24"/>
          <w:szCs w:val="24"/>
        </w:rPr>
      </w:pPr>
      <w:hyperlink r:id="rId10" w:history="1">
        <w:r w:rsidR="00176020" w:rsidRPr="000404C6">
          <w:rPr>
            <w:rStyle w:val="Hyperlink"/>
            <w:rFonts w:cstheme="minorHAnsi"/>
            <w:color w:val="auto"/>
            <w:sz w:val="24"/>
            <w:szCs w:val="24"/>
            <w:u w:val="none"/>
          </w:rPr>
          <w:t>People of Rull ex rel Ruepong v MV Kyowa Violet [2006] FMSC 53; 14 FSM Intrm. 403 (Yap. 2006) (21 September 2006)</w:t>
        </w:r>
      </w:hyperlink>
    </w:p>
    <w:p w:rsidR="00176020" w:rsidRPr="000404C6" w:rsidRDefault="00176020" w:rsidP="00F6601F">
      <w:pPr>
        <w:jc w:val="both"/>
        <w:rPr>
          <w:rFonts w:cstheme="minorHAnsi"/>
          <w:sz w:val="24"/>
          <w:szCs w:val="24"/>
        </w:rPr>
      </w:pPr>
      <w:r w:rsidRPr="000404C6">
        <w:rPr>
          <w:rFonts w:cstheme="minorHAnsi"/>
          <w:bCs/>
          <w:sz w:val="24"/>
          <w:szCs w:val="24"/>
        </w:rPr>
        <w:t xml:space="preserve">Negligence- Public and Private Nuisance; Damages resulting from groundings and oil spills – </w:t>
      </w:r>
      <w:r w:rsidRPr="000404C6">
        <w:rPr>
          <w:rFonts w:cstheme="minorHAnsi"/>
          <w:b/>
          <w:bCs/>
          <w:sz w:val="24"/>
          <w:szCs w:val="24"/>
        </w:rPr>
        <w:t>Verdict</w:t>
      </w:r>
      <w:r w:rsidRPr="000404C6">
        <w:rPr>
          <w:rFonts w:cstheme="minorHAnsi"/>
          <w:bCs/>
          <w:sz w:val="24"/>
          <w:szCs w:val="24"/>
        </w:rPr>
        <w:t xml:space="preserve"> - </w:t>
      </w:r>
      <w:r w:rsidR="00CE3E18" w:rsidRPr="000404C6">
        <w:rPr>
          <w:rFonts w:cstheme="minorHAnsi"/>
          <w:sz w:val="24"/>
          <w:szCs w:val="24"/>
        </w:rPr>
        <w:t>A cause of action is available in maritime negligence for recovery of damages resulting from groundings and oil spills. Causation in maritime tort law is similar to the common law causation principle: “An injury is proximately caused by an act, or failure to act, whenever it appears from the evidence that the act or omission played a substantial part in bringing about or actually causing the injury or damage, and that the injury or damage was either a direct result or a reasonably probable consequence of the act or omission.” Fornier v. Petroleum Helicopters, Inc., 665 F. Supp. 483, 486 (E.D. La. 1987) (proximate cause standard generally applicable in maritime tort cases); see also Lebehn v. Mobil Oil Micronesia, Inc., 10 FSM Intrm. 348, 353 (Pon. 2001). The vessel breached its duty to safely navigate the channel and that caused the fuel oil spill which damaged the plaintiffs’ marine resources. Damages were also available in private nuisance because the plaintiffs suffered substantial interference with the use and enjoyment of their property as a result of the defendants’ improper navigation which could be characterized as negligent or reckless. The claim in public nuisance was also successful, the court finding that the plaintiffs suffered damages different in kind from that suffered by the public at large.</w:t>
      </w:r>
    </w:p>
    <w:p w:rsidR="00CE3E18" w:rsidRPr="000404C6" w:rsidRDefault="00F301CE" w:rsidP="00F6601F">
      <w:pPr>
        <w:jc w:val="both"/>
        <w:rPr>
          <w:rFonts w:cstheme="minorHAnsi"/>
          <w:sz w:val="24"/>
          <w:szCs w:val="24"/>
        </w:rPr>
      </w:pPr>
      <w:hyperlink r:id="rId11" w:history="1">
        <w:r w:rsidR="00CE3E18" w:rsidRPr="000404C6">
          <w:rPr>
            <w:rStyle w:val="Hyperlink"/>
            <w:rFonts w:cstheme="minorHAnsi"/>
            <w:color w:val="auto"/>
            <w:sz w:val="24"/>
            <w:szCs w:val="24"/>
          </w:rPr>
          <w:t>People of Satawal ex rel Ramoloilug v Mina Maru No 3 [2001] FMSC 24; 10 FSM Intrm. 337 (Yap 2001) (20 July 2001)</w:t>
        </w:r>
      </w:hyperlink>
    </w:p>
    <w:p w:rsidR="00CE3E18" w:rsidRPr="000404C6" w:rsidRDefault="00CE3E18" w:rsidP="00F6601F">
      <w:pPr>
        <w:jc w:val="both"/>
        <w:rPr>
          <w:rFonts w:cstheme="minorHAnsi"/>
          <w:sz w:val="24"/>
          <w:szCs w:val="24"/>
        </w:rPr>
      </w:pPr>
      <w:r w:rsidRPr="000404C6">
        <w:rPr>
          <w:rFonts w:cstheme="minorHAnsi"/>
          <w:bCs/>
          <w:sz w:val="24"/>
          <w:szCs w:val="24"/>
        </w:rPr>
        <w:t xml:space="preserve">Determination of quantum of damages awarded as a result of reef grounding – </w:t>
      </w:r>
      <w:r w:rsidRPr="000404C6">
        <w:rPr>
          <w:rFonts w:cstheme="minorHAnsi"/>
          <w:b/>
          <w:bCs/>
          <w:sz w:val="24"/>
          <w:szCs w:val="24"/>
        </w:rPr>
        <w:t>Verdict</w:t>
      </w:r>
      <w:r w:rsidRPr="000404C6">
        <w:rPr>
          <w:rFonts w:cstheme="minorHAnsi"/>
          <w:bCs/>
          <w:sz w:val="24"/>
          <w:szCs w:val="24"/>
        </w:rPr>
        <w:t xml:space="preserve"> - </w:t>
      </w:r>
      <w:r w:rsidR="00B63E05" w:rsidRPr="000404C6">
        <w:rPr>
          <w:rFonts w:cstheme="minorHAnsi"/>
          <w:sz w:val="24"/>
          <w:szCs w:val="24"/>
        </w:rPr>
        <w:t xml:space="preserve">The case arose out of a reef grounding. The plaintiffs sought compensation for damage to the nearby reef that was the source of the community’s fish supply. The productivity of the reef was diminished following the grounding. Additionally there were incidents of </w:t>
      </w:r>
      <w:r w:rsidR="00E07B5D" w:rsidRPr="000404C6">
        <w:rPr>
          <w:rFonts w:cstheme="minorHAnsi"/>
          <w:sz w:val="24"/>
          <w:szCs w:val="24"/>
        </w:rPr>
        <w:t>ciguatera</w:t>
      </w:r>
      <w:r w:rsidR="00B63E05" w:rsidRPr="000404C6">
        <w:rPr>
          <w:rFonts w:cstheme="minorHAnsi"/>
          <w:sz w:val="24"/>
          <w:szCs w:val="24"/>
        </w:rPr>
        <w:t xml:space="preserve"> </w:t>
      </w:r>
      <w:r w:rsidR="00B63E05" w:rsidRPr="000404C6">
        <w:rPr>
          <w:rFonts w:cstheme="minorHAnsi"/>
          <w:sz w:val="24"/>
          <w:szCs w:val="24"/>
        </w:rPr>
        <w:lastRenderedPageBreak/>
        <w:t>poisoning from eating the fish and this may have been the result of the damage to the reef. The plaintiffs were granted summary judgement and there was a hearing to determine damages.</w:t>
      </w:r>
      <w:r w:rsidR="00B63E05" w:rsidRPr="000404C6">
        <w:rPr>
          <w:rFonts w:cstheme="minorHAnsi"/>
          <w:sz w:val="24"/>
          <w:szCs w:val="24"/>
        </w:rPr>
        <w:br/>
        <w:t xml:space="preserve">The court considered various means of monetary valuation including commodity values, tourism value and replacement value. The court also considered the amount of compensation awarded in a previous grounding. Expert testimony was relied upon to </w:t>
      </w:r>
      <w:r w:rsidR="000404C6" w:rsidRPr="000404C6">
        <w:rPr>
          <w:rFonts w:cstheme="minorHAnsi"/>
          <w:sz w:val="24"/>
          <w:szCs w:val="24"/>
        </w:rPr>
        <w:t>determine damages. Cost of clean-</w:t>
      </w:r>
      <w:r w:rsidR="00B63E05" w:rsidRPr="000404C6">
        <w:rPr>
          <w:rFonts w:cstheme="minorHAnsi"/>
          <w:sz w:val="24"/>
          <w:szCs w:val="24"/>
        </w:rPr>
        <w:t>up was also awarded.</w:t>
      </w:r>
    </w:p>
    <w:p w:rsidR="00CE3E18" w:rsidRDefault="00CE3E18" w:rsidP="00F6601F">
      <w:pPr>
        <w:jc w:val="both"/>
      </w:pPr>
    </w:p>
    <w:p w:rsidR="00CE3E18" w:rsidRDefault="005F37CD" w:rsidP="00F6601F">
      <w:pPr>
        <w:tabs>
          <w:tab w:val="left" w:pos="1725"/>
        </w:tabs>
        <w:jc w:val="both"/>
        <w:rPr>
          <w:rFonts w:cstheme="minorHAnsi"/>
          <w:sz w:val="24"/>
          <w:szCs w:val="24"/>
          <w:u w:val="single"/>
        </w:rPr>
      </w:pPr>
      <w:r w:rsidRPr="005F37CD">
        <w:rPr>
          <w:rFonts w:cstheme="minorHAnsi"/>
          <w:sz w:val="24"/>
          <w:szCs w:val="24"/>
          <w:u w:val="single"/>
        </w:rPr>
        <w:t>Conclusion</w:t>
      </w:r>
    </w:p>
    <w:p w:rsidR="00C23E90" w:rsidRPr="00C23E90" w:rsidRDefault="00C23E90" w:rsidP="00F6601F">
      <w:pPr>
        <w:tabs>
          <w:tab w:val="left" w:pos="1725"/>
        </w:tabs>
        <w:jc w:val="both"/>
        <w:rPr>
          <w:rFonts w:cstheme="minorHAnsi"/>
          <w:sz w:val="24"/>
          <w:szCs w:val="24"/>
        </w:rPr>
      </w:pPr>
      <w:r w:rsidRPr="00C23E90">
        <w:rPr>
          <w:rFonts w:cstheme="minorHAnsi"/>
          <w:sz w:val="24"/>
          <w:szCs w:val="24"/>
        </w:rPr>
        <w:t>In order</w:t>
      </w:r>
      <w:r>
        <w:rPr>
          <w:rFonts w:cstheme="minorHAnsi"/>
          <w:sz w:val="24"/>
          <w:szCs w:val="24"/>
        </w:rPr>
        <w:t xml:space="preserve"> to better manage </w:t>
      </w:r>
      <w:r w:rsidR="00592891">
        <w:rPr>
          <w:rFonts w:cstheme="minorHAnsi"/>
          <w:sz w:val="24"/>
          <w:szCs w:val="24"/>
        </w:rPr>
        <w:t>M</w:t>
      </w:r>
      <w:r>
        <w:rPr>
          <w:rFonts w:cstheme="minorHAnsi"/>
          <w:sz w:val="24"/>
          <w:szCs w:val="24"/>
        </w:rPr>
        <w:t xml:space="preserve">arine </w:t>
      </w:r>
      <w:r w:rsidR="00592891">
        <w:rPr>
          <w:rFonts w:cstheme="minorHAnsi"/>
          <w:sz w:val="24"/>
          <w:szCs w:val="24"/>
        </w:rPr>
        <w:t>P</w:t>
      </w:r>
      <w:r>
        <w:rPr>
          <w:rFonts w:cstheme="minorHAnsi"/>
          <w:sz w:val="24"/>
          <w:szCs w:val="24"/>
        </w:rPr>
        <w:t xml:space="preserve">rotected </w:t>
      </w:r>
      <w:r w:rsidR="00592891">
        <w:rPr>
          <w:rFonts w:cstheme="minorHAnsi"/>
          <w:sz w:val="24"/>
          <w:szCs w:val="24"/>
        </w:rPr>
        <w:t>A</w:t>
      </w:r>
      <w:r>
        <w:rPr>
          <w:rFonts w:cstheme="minorHAnsi"/>
          <w:sz w:val="24"/>
          <w:szCs w:val="24"/>
        </w:rPr>
        <w:t xml:space="preserve">reas and the legal implications of its users, the following issues considered to be the most vital are:- </w:t>
      </w:r>
    </w:p>
    <w:p w:rsidR="00BC35B1" w:rsidRPr="00BC35B1" w:rsidRDefault="00C23E90" w:rsidP="00F6601F">
      <w:pPr>
        <w:tabs>
          <w:tab w:val="left" w:pos="1725"/>
        </w:tabs>
        <w:jc w:val="both"/>
        <w:rPr>
          <w:rFonts w:cstheme="minorHAnsi"/>
          <w:szCs w:val="24"/>
          <w:u w:val="single"/>
        </w:rPr>
      </w:pPr>
      <w:r>
        <w:rPr>
          <w:rFonts w:eastAsia="Times New Roman" w:cstheme="minorHAnsi"/>
          <w:sz w:val="24"/>
          <w:szCs w:val="18"/>
          <w:lang w:eastAsia="en-GB"/>
        </w:rPr>
        <w:t xml:space="preserve">Improving park management by setting building capacities, </w:t>
      </w:r>
      <w:r w:rsidR="000404C6" w:rsidRPr="000404C6">
        <w:rPr>
          <w:rFonts w:eastAsia="Times New Roman" w:cstheme="minorHAnsi"/>
          <w:sz w:val="24"/>
          <w:szCs w:val="18"/>
          <w:lang w:eastAsia="en-GB"/>
        </w:rPr>
        <w:t>support</w:t>
      </w:r>
      <w:r>
        <w:rPr>
          <w:rFonts w:eastAsia="Times New Roman" w:cstheme="minorHAnsi"/>
          <w:sz w:val="24"/>
          <w:szCs w:val="18"/>
          <w:lang w:eastAsia="en-GB"/>
        </w:rPr>
        <w:t>ing directly other measures specific to the type of MPA.</w:t>
      </w:r>
      <w:r w:rsidR="00BC35B1" w:rsidRPr="00BC35B1">
        <w:rPr>
          <w:rFonts w:ascii="Arial" w:hAnsi="Arial" w:cs="Arial"/>
          <w:color w:val="000000"/>
          <w:sz w:val="26"/>
          <w:szCs w:val="26"/>
        </w:rPr>
        <w:t xml:space="preserve"> </w:t>
      </w:r>
      <w:r w:rsidR="00BC35B1">
        <w:rPr>
          <w:rFonts w:ascii="Arial" w:hAnsi="Arial" w:cs="Arial"/>
          <w:color w:val="000000"/>
          <w:sz w:val="26"/>
          <w:szCs w:val="26"/>
        </w:rPr>
        <w:t xml:space="preserve"> </w:t>
      </w:r>
      <w:r w:rsidR="00BC35B1">
        <w:rPr>
          <w:rFonts w:cstheme="minorHAnsi"/>
          <w:sz w:val="24"/>
          <w:szCs w:val="26"/>
        </w:rPr>
        <w:t>Wo</w:t>
      </w:r>
      <w:r w:rsidR="00BC35B1" w:rsidRPr="00BC35B1">
        <w:rPr>
          <w:rFonts w:cstheme="minorHAnsi"/>
          <w:sz w:val="24"/>
          <w:szCs w:val="26"/>
        </w:rPr>
        <w:t>rking with fishers, local communities, the tourism industry, and park managers to improve the management of Marine Protected Areas, Locally Managed Marine Areas and adjacent or overlapping fishing grounds.</w:t>
      </w:r>
    </w:p>
    <w:p w:rsidR="00145F61" w:rsidRPr="00145F61" w:rsidRDefault="00145F61" w:rsidP="00F6601F">
      <w:pPr>
        <w:spacing w:before="100" w:beforeAutospacing="1" w:after="65" w:line="240" w:lineRule="auto"/>
        <w:jc w:val="both"/>
        <w:rPr>
          <w:rFonts w:eastAsia="Times New Roman" w:cstheme="minorHAnsi"/>
          <w:sz w:val="24"/>
          <w:szCs w:val="26"/>
          <w:u w:val="single"/>
          <w:lang w:eastAsia="en-GB"/>
        </w:rPr>
      </w:pPr>
      <w:r w:rsidRPr="00145F61">
        <w:rPr>
          <w:rFonts w:eastAsia="Times New Roman" w:cstheme="minorHAnsi"/>
          <w:sz w:val="24"/>
          <w:szCs w:val="26"/>
          <w:u w:val="single"/>
          <w:lang w:eastAsia="en-GB"/>
        </w:rPr>
        <w:t>How</w:t>
      </w:r>
    </w:p>
    <w:p w:rsidR="00145F61" w:rsidRPr="00145F61" w:rsidRDefault="00145F61" w:rsidP="00F6601F">
      <w:pPr>
        <w:spacing w:before="100" w:beforeAutospacing="1" w:after="65" w:line="240" w:lineRule="auto"/>
        <w:jc w:val="both"/>
        <w:rPr>
          <w:rFonts w:eastAsia="Times New Roman" w:cstheme="minorHAnsi"/>
          <w:sz w:val="24"/>
          <w:szCs w:val="26"/>
          <w:lang w:eastAsia="en-GB"/>
        </w:rPr>
      </w:pPr>
      <w:r w:rsidRPr="00145F61">
        <w:rPr>
          <w:rFonts w:eastAsia="Times New Roman" w:cstheme="minorHAnsi"/>
          <w:sz w:val="24"/>
          <w:szCs w:val="26"/>
          <w:lang w:eastAsia="en-GB"/>
        </w:rPr>
        <w:t>Providing patrol boats and other equipment to Marine Protected Areas and Locally Managed Marine Areas around the world</w:t>
      </w:r>
      <w:r>
        <w:rPr>
          <w:rFonts w:eastAsia="Times New Roman" w:cstheme="minorHAnsi"/>
          <w:sz w:val="24"/>
          <w:szCs w:val="26"/>
          <w:lang w:eastAsia="en-GB"/>
        </w:rPr>
        <w:t>.</w:t>
      </w:r>
    </w:p>
    <w:p w:rsidR="00145F61" w:rsidRPr="00145F61" w:rsidRDefault="00145F61" w:rsidP="00F6601F">
      <w:pPr>
        <w:spacing w:before="100" w:beforeAutospacing="1" w:after="65" w:line="240" w:lineRule="auto"/>
        <w:jc w:val="both"/>
        <w:rPr>
          <w:rFonts w:eastAsia="Times New Roman" w:cstheme="minorHAnsi"/>
          <w:sz w:val="24"/>
          <w:szCs w:val="26"/>
          <w:lang w:eastAsia="en-GB"/>
        </w:rPr>
      </w:pPr>
      <w:r w:rsidRPr="00145F61">
        <w:rPr>
          <w:rFonts w:eastAsia="Times New Roman" w:cstheme="minorHAnsi"/>
          <w:sz w:val="24"/>
          <w:szCs w:val="26"/>
          <w:lang w:eastAsia="en-GB"/>
        </w:rPr>
        <w:t>Training staff and field rangers</w:t>
      </w:r>
      <w:r>
        <w:rPr>
          <w:rFonts w:eastAsia="Times New Roman" w:cstheme="minorHAnsi"/>
          <w:sz w:val="24"/>
          <w:szCs w:val="26"/>
          <w:lang w:eastAsia="en-GB"/>
        </w:rPr>
        <w:t>.</w:t>
      </w:r>
    </w:p>
    <w:p w:rsidR="00145F61" w:rsidRPr="00145F61" w:rsidRDefault="00145F61" w:rsidP="00F6601F">
      <w:pPr>
        <w:spacing w:before="100" w:beforeAutospacing="1" w:after="65" w:line="240" w:lineRule="auto"/>
        <w:jc w:val="both"/>
        <w:rPr>
          <w:rFonts w:eastAsia="Times New Roman" w:cstheme="minorHAnsi"/>
          <w:sz w:val="24"/>
          <w:szCs w:val="26"/>
          <w:lang w:eastAsia="en-GB"/>
        </w:rPr>
      </w:pPr>
      <w:r w:rsidRPr="00145F61">
        <w:rPr>
          <w:rFonts w:eastAsia="Times New Roman" w:cstheme="minorHAnsi"/>
          <w:sz w:val="24"/>
          <w:szCs w:val="26"/>
          <w:lang w:eastAsia="en-GB"/>
        </w:rPr>
        <w:t>Promoting sustainable fishing practices in Marine Protected Areas and Locally</w:t>
      </w:r>
      <w:r>
        <w:rPr>
          <w:rFonts w:eastAsia="Times New Roman" w:cstheme="minorHAnsi"/>
          <w:sz w:val="24"/>
          <w:szCs w:val="26"/>
          <w:lang w:eastAsia="en-GB"/>
        </w:rPr>
        <w:t xml:space="preserve"> Managed Marine Areas that permit</w:t>
      </w:r>
      <w:r w:rsidRPr="00145F61">
        <w:rPr>
          <w:rFonts w:eastAsia="Times New Roman" w:cstheme="minorHAnsi"/>
          <w:sz w:val="24"/>
          <w:szCs w:val="26"/>
          <w:lang w:eastAsia="en-GB"/>
        </w:rPr>
        <w:t xml:space="preserve"> fishing activities</w:t>
      </w:r>
      <w:r>
        <w:rPr>
          <w:rFonts w:eastAsia="Times New Roman" w:cstheme="minorHAnsi"/>
          <w:sz w:val="24"/>
          <w:szCs w:val="26"/>
          <w:lang w:eastAsia="en-GB"/>
        </w:rPr>
        <w:t>.</w:t>
      </w:r>
    </w:p>
    <w:p w:rsidR="00145F61" w:rsidRPr="00145F61" w:rsidRDefault="00145F61" w:rsidP="00F6601F">
      <w:pPr>
        <w:spacing w:before="100" w:beforeAutospacing="1" w:after="65" w:line="240" w:lineRule="auto"/>
        <w:jc w:val="both"/>
        <w:rPr>
          <w:rFonts w:eastAsia="Times New Roman" w:cstheme="minorHAnsi"/>
          <w:sz w:val="24"/>
          <w:szCs w:val="26"/>
          <w:lang w:eastAsia="en-GB"/>
        </w:rPr>
      </w:pPr>
      <w:r w:rsidRPr="00145F61">
        <w:rPr>
          <w:rFonts w:eastAsia="Times New Roman" w:cstheme="minorHAnsi"/>
          <w:sz w:val="24"/>
          <w:szCs w:val="26"/>
          <w:lang w:eastAsia="en-GB"/>
        </w:rPr>
        <w:t>Support projects to reduce the impacts of tourism on these areas</w:t>
      </w:r>
      <w:r>
        <w:rPr>
          <w:rFonts w:eastAsia="Times New Roman" w:cstheme="minorHAnsi"/>
          <w:sz w:val="24"/>
          <w:szCs w:val="26"/>
          <w:lang w:eastAsia="en-GB"/>
        </w:rPr>
        <w:t>.</w:t>
      </w:r>
    </w:p>
    <w:p w:rsidR="00145F61" w:rsidRPr="00145F61" w:rsidRDefault="00145F61" w:rsidP="00F6601F">
      <w:pPr>
        <w:spacing w:before="100" w:beforeAutospacing="1" w:after="65" w:line="240" w:lineRule="auto"/>
        <w:jc w:val="both"/>
        <w:rPr>
          <w:rFonts w:eastAsia="Times New Roman" w:cstheme="minorHAnsi"/>
          <w:sz w:val="24"/>
          <w:szCs w:val="26"/>
          <w:lang w:eastAsia="en-GB"/>
        </w:rPr>
      </w:pPr>
      <w:r w:rsidRPr="00145F61">
        <w:rPr>
          <w:rFonts w:eastAsia="Times New Roman" w:cstheme="minorHAnsi"/>
          <w:sz w:val="24"/>
          <w:szCs w:val="26"/>
          <w:lang w:eastAsia="en-GB"/>
        </w:rPr>
        <w:t>Involv</w:t>
      </w:r>
      <w:r>
        <w:rPr>
          <w:rFonts w:eastAsia="Times New Roman" w:cstheme="minorHAnsi"/>
          <w:sz w:val="24"/>
          <w:szCs w:val="26"/>
          <w:lang w:eastAsia="en-GB"/>
        </w:rPr>
        <w:t>e</w:t>
      </w:r>
      <w:r w:rsidRPr="00145F61">
        <w:rPr>
          <w:rFonts w:eastAsia="Times New Roman" w:cstheme="minorHAnsi"/>
          <w:sz w:val="24"/>
          <w:szCs w:val="26"/>
          <w:lang w:eastAsia="en-GB"/>
        </w:rPr>
        <w:t xml:space="preserve"> local communities and business</w:t>
      </w:r>
      <w:r>
        <w:rPr>
          <w:rFonts w:eastAsia="Times New Roman" w:cstheme="minorHAnsi"/>
          <w:sz w:val="24"/>
          <w:szCs w:val="26"/>
          <w:lang w:eastAsia="en-GB"/>
        </w:rPr>
        <w:t>es</w:t>
      </w:r>
      <w:r w:rsidRPr="00145F61">
        <w:rPr>
          <w:rFonts w:eastAsia="Times New Roman" w:cstheme="minorHAnsi"/>
          <w:sz w:val="24"/>
          <w:szCs w:val="26"/>
          <w:lang w:eastAsia="en-GB"/>
        </w:rPr>
        <w:t xml:space="preserve"> in Marine Protected Areas and Locally Managed Marine Areas management</w:t>
      </w:r>
      <w:r>
        <w:rPr>
          <w:rFonts w:eastAsia="Times New Roman" w:cstheme="minorHAnsi"/>
          <w:sz w:val="24"/>
          <w:szCs w:val="26"/>
          <w:lang w:eastAsia="en-GB"/>
        </w:rPr>
        <w:t>.</w:t>
      </w:r>
    </w:p>
    <w:p w:rsidR="000404C6" w:rsidRPr="000404C6" w:rsidRDefault="000404C6" w:rsidP="00F6601F">
      <w:pPr>
        <w:spacing w:before="100" w:beforeAutospacing="1" w:after="65" w:line="240" w:lineRule="auto"/>
        <w:jc w:val="both"/>
        <w:rPr>
          <w:rFonts w:eastAsia="Times New Roman" w:cstheme="minorHAnsi"/>
          <w:sz w:val="24"/>
          <w:szCs w:val="18"/>
          <w:lang w:eastAsia="en-GB"/>
        </w:rPr>
      </w:pPr>
    </w:p>
    <w:p w:rsidR="003D0804" w:rsidRDefault="00C23E90" w:rsidP="00F6601F">
      <w:pPr>
        <w:spacing w:before="100" w:beforeAutospacing="1" w:after="65" w:line="240" w:lineRule="auto"/>
        <w:jc w:val="both"/>
        <w:rPr>
          <w:rFonts w:eastAsia="Times New Roman" w:cstheme="minorHAnsi"/>
          <w:sz w:val="24"/>
          <w:szCs w:val="26"/>
          <w:lang w:eastAsia="en-GB"/>
        </w:rPr>
      </w:pPr>
      <w:r>
        <w:rPr>
          <w:rFonts w:eastAsia="Times New Roman" w:cstheme="minorHAnsi"/>
          <w:sz w:val="24"/>
          <w:szCs w:val="18"/>
          <w:lang w:eastAsia="en-GB"/>
        </w:rPr>
        <w:t>Sought a s</w:t>
      </w:r>
      <w:r w:rsidR="000404C6" w:rsidRPr="000404C6">
        <w:rPr>
          <w:rFonts w:eastAsia="Times New Roman" w:cstheme="minorHAnsi"/>
          <w:sz w:val="24"/>
          <w:szCs w:val="18"/>
          <w:lang w:eastAsia="en-GB"/>
        </w:rPr>
        <w:t xml:space="preserve">ustainable financing </w:t>
      </w:r>
      <w:r>
        <w:rPr>
          <w:rFonts w:eastAsia="Times New Roman" w:cstheme="minorHAnsi"/>
          <w:sz w:val="24"/>
          <w:szCs w:val="18"/>
          <w:lang w:eastAsia="en-GB"/>
        </w:rPr>
        <w:t xml:space="preserve">economy </w:t>
      </w:r>
      <w:r w:rsidR="000404C6" w:rsidRPr="000404C6">
        <w:rPr>
          <w:rFonts w:eastAsia="Times New Roman" w:cstheme="minorHAnsi"/>
          <w:sz w:val="24"/>
          <w:szCs w:val="18"/>
          <w:lang w:eastAsia="en-GB"/>
        </w:rPr>
        <w:t>of Marine Protected Areas</w:t>
      </w:r>
      <w:r>
        <w:rPr>
          <w:rFonts w:eastAsia="Times New Roman" w:cstheme="minorHAnsi"/>
          <w:sz w:val="24"/>
          <w:szCs w:val="18"/>
          <w:lang w:eastAsia="en-GB"/>
        </w:rPr>
        <w:t>.</w:t>
      </w:r>
      <w:r w:rsidR="003D0804">
        <w:rPr>
          <w:rFonts w:eastAsia="Times New Roman" w:cstheme="minorHAnsi"/>
          <w:sz w:val="24"/>
          <w:szCs w:val="18"/>
          <w:lang w:eastAsia="en-GB"/>
        </w:rPr>
        <w:t xml:space="preserve"> S</w:t>
      </w:r>
      <w:r w:rsidR="003D0804" w:rsidRPr="003D0804">
        <w:rPr>
          <w:rFonts w:eastAsia="Times New Roman" w:cstheme="minorHAnsi"/>
          <w:sz w:val="24"/>
          <w:szCs w:val="26"/>
          <w:lang w:eastAsia="en-GB"/>
        </w:rPr>
        <w:t>ustainable Marine Protected Area</w:t>
      </w:r>
      <w:r w:rsidR="003D0804">
        <w:rPr>
          <w:rFonts w:eastAsia="Times New Roman" w:cstheme="minorHAnsi"/>
          <w:sz w:val="24"/>
          <w:szCs w:val="26"/>
          <w:lang w:eastAsia="en-GB"/>
        </w:rPr>
        <w:t> financing.</w:t>
      </w:r>
    </w:p>
    <w:p w:rsidR="003D0804" w:rsidRPr="003D0804" w:rsidRDefault="003D0804" w:rsidP="00F6601F">
      <w:pPr>
        <w:spacing w:before="100" w:beforeAutospacing="1" w:after="65" w:line="240" w:lineRule="auto"/>
        <w:jc w:val="both"/>
        <w:rPr>
          <w:rFonts w:eastAsia="Times New Roman" w:cstheme="minorHAnsi"/>
          <w:sz w:val="24"/>
          <w:szCs w:val="18"/>
          <w:u w:val="single"/>
          <w:lang w:eastAsia="en-GB"/>
        </w:rPr>
      </w:pPr>
      <w:r w:rsidRPr="003D0804">
        <w:rPr>
          <w:rFonts w:eastAsia="Times New Roman" w:cstheme="minorHAnsi"/>
          <w:sz w:val="24"/>
          <w:szCs w:val="26"/>
          <w:u w:val="single"/>
          <w:lang w:eastAsia="en-GB"/>
        </w:rPr>
        <w:t xml:space="preserve">How </w:t>
      </w:r>
    </w:p>
    <w:p w:rsidR="003D0804" w:rsidRPr="003D0804" w:rsidRDefault="003D0804" w:rsidP="00F6601F">
      <w:pPr>
        <w:spacing w:before="100" w:beforeAutospacing="1" w:after="65" w:line="240" w:lineRule="auto"/>
        <w:jc w:val="both"/>
        <w:rPr>
          <w:rFonts w:eastAsia="Times New Roman" w:cstheme="minorHAnsi"/>
          <w:sz w:val="24"/>
          <w:szCs w:val="26"/>
          <w:lang w:eastAsia="en-GB"/>
        </w:rPr>
      </w:pPr>
      <w:r w:rsidRPr="003D0804">
        <w:rPr>
          <w:rFonts w:eastAsia="Times New Roman" w:cstheme="minorHAnsi"/>
          <w:sz w:val="24"/>
          <w:szCs w:val="26"/>
          <w:lang w:eastAsia="en-GB"/>
        </w:rPr>
        <w:t>Promoting new financing mechanisms</w:t>
      </w:r>
    </w:p>
    <w:p w:rsidR="003D0804" w:rsidRPr="003D0804" w:rsidRDefault="003D0804" w:rsidP="00F6601F">
      <w:pPr>
        <w:spacing w:before="100" w:beforeAutospacing="1" w:after="65" w:line="240" w:lineRule="auto"/>
        <w:jc w:val="both"/>
        <w:rPr>
          <w:rFonts w:eastAsia="Times New Roman" w:cstheme="minorHAnsi"/>
          <w:sz w:val="24"/>
          <w:szCs w:val="26"/>
          <w:lang w:eastAsia="en-GB"/>
        </w:rPr>
      </w:pPr>
      <w:r w:rsidRPr="003D0804">
        <w:rPr>
          <w:rFonts w:eastAsia="Times New Roman" w:cstheme="minorHAnsi"/>
          <w:sz w:val="24"/>
          <w:szCs w:val="26"/>
          <w:lang w:eastAsia="en-GB"/>
        </w:rPr>
        <w:t>Promoting tourism revenues</w:t>
      </w:r>
    </w:p>
    <w:p w:rsidR="003D0804" w:rsidRPr="003D0804" w:rsidRDefault="003D0804" w:rsidP="00F6601F">
      <w:pPr>
        <w:spacing w:before="100" w:beforeAutospacing="1" w:after="65" w:line="240" w:lineRule="auto"/>
        <w:jc w:val="both"/>
        <w:rPr>
          <w:rFonts w:eastAsia="Times New Roman" w:cstheme="minorHAnsi"/>
          <w:sz w:val="24"/>
          <w:szCs w:val="26"/>
          <w:lang w:eastAsia="en-GB"/>
        </w:rPr>
      </w:pPr>
      <w:r w:rsidRPr="003D0804">
        <w:rPr>
          <w:rFonts w:eastAsia="Times New Roman" w:cstheme="minorHAnsi"/>
          <w:sz w:val="24"/>
          <w:szCs w:val="26"/>
          <w:lang w:eastAsia="en-GB"/>
        </w:rPr>
        <w:t>Looking at Marine Protected Area costs and benefits</w:t>
      </w:r>
    </w:p>
    <w:p w:rsidR="003D0804" w:rsidRPr="000404C6" w:rsidRDefault="003D0804" w:rsidP="00F6601F">
      <w:pPr>
        <w:spacing w:before="100" w:beforeAutospacing="1" w:after="65" w:line="240" w:lineRule="auto"/>
        <w:jc w:val="both"/>
        <w:rPr>
          <w:rFonts w:eastAsia="Times New Roman" w:cstheme="minorHAnsi"/>
          <w:sz w:val="24"/>
          <w:szCs w:val="18"/>
          <w:lang w:eastAsia="en-GB"/>
        </w:rPr>
      </w:pPr>
    </w:p>
    <w:p w:rsidR="000404C6" w:rsidRDefault="000404C6" w:rsidP="00F6601F">
      <w:pPr>
        <w:spacing w:before="100" w:beforeAutospacing="1" w:after="65" w:line="240" w:lineRule="auto"/>
        <w:jc w:val="both"/>
        <w:rPr>
          <w:rFonts w:eastAsia="Times New Roman" w:cstheme="minorHAnsi"/>
          <w:sz w:val="24"/>
          <w:szCs w:val="18"/>
          <w:lang w:eastAsia="en-GB"/>
        </w:rPr>
      </w:pPr>
      <w:r w:rsidRPr="000404C6">
        <w:rPr>
          <w:rFonts w:eastAsia="Times New Roman" w:cstheme="minorHAnsi"/>
          <w:sz w:val="24"/>
          <w:szCs w:val="18"/>
          <w:lang w:eastAsia="en-GB"/>
        </w:rPr>
        <w:t>Ensur</w:t>
      </w:r>
      <w:r w:rsidR="00C23E90">
        <w:rPr>
          <w:rFonts w:eastAsia="Times New Roman" w:cstheme="minorHAnsi"/>
          <w:sz w:val="24"/>
          <w:szCs w:val="18"/>
          <w:lang w:eastAsia="en-GB"/>
        </w:rPr>
        <w:t>e</w:t>
      </w:r>
      <w:r w:rsidRPr="000404C6">
        <w:rPr>
          <w:rFonts w:eastAsia="Times New Roman" w:cstheme="minorHAnsi"/>
          <w:sz w:val="24"/>
          <w:szCs w:val="18"/>
          <w:lang w:eastAsia="en-GB"/>
        </w:rPr>
        <w:t xml:space="preserve"> that local people benefit from</w:t>
      </w:r>
      <w:r w:rsidR="00C23E90">
        <w:rPr>
          <w:rFonts w:eastAsia="Times New Roman" w:cstheme="minorHAnsi"/>
          <w:sz w:val="24"/>
          <w:szCs w:val="18"/>
          <w:lang w:eastAsia="en-GB"/>
        </w:rPr>
        <w:t xml:space="preserve"> the</w:t>
      </w:r>
      <w:r w:rsidRPr="000404C6">
        <w:rPr>
          <w:rFonts w:eastAsia="Times New Roman" w:cstheme="minorHAnsi"/>
          <w:sz w:val="24"/>
          <w:szCs w:val="18"/>
          <w:lang w:eastAsia="en-GB"/>
        </w:rPr>
        <w:t xml:space="preserve"> Marine Protected Areas, and are involved in their management</w:t>
      </w:r>
      <w:r w:rsidR="00C23E90">
        <w:rPr>
          <w:rFonts w:eastAsia="Times New Roman" w:cstheme="minorHAnsi"/>
          <w:sz w:val="24"/>
          <w:szCs w:val="18"/>
          <w:lang w:eastAsia="en-GB"/>
        </w:rPr>
        <w:t xml:space="preserve"> and legal decision making processes as stakeholders. </w:t>
      </w:r>
    </w:p>
    <w:p w:rsidR="0012546E" w:rsidRPr="0012546E" w:rsidRDefault="0012546E" w:rsidP="00F6601F">
      <w:pPr>
        <w:spacing w:before="100" w:beforeAutospacing="1" w:after="65" w:line="240" w:lineRule="auto"/>
        <w:jc w:val="both"/>
        <w:rPr>
          <w:rFonts w:eastAsia="Times New Roman" w:cstheme="minorHAnsi"/>
          <w:sz w:val="24"/>
          <w:szCs w:val="18"/>
          <w:u w:val="single"/>
          <w:lang w:eastAsia="en-GB"/>
        </w:rPr>
      </w:pPr>
      <w:r w:rsidRPr="0012546E">
        <w:rPr>
          <w:rFonts w:eastAsia="Times New Roman" w:cstheme="minorHAnsi"/>
          <w:sz w:val="24"/>
          <w:szCs w:val="18"/>
          <w:u w:val="single"/>
          <w:lang w:eastAsia="en-GB"/>
        </w:rPr>
        <w:t>How</w:t>
      </w:r>
    </w:p>
    <w:p w:rsidR="00BD3FB6" w:rsidRPr="00BD3FB6" w:rsidRDefault="00BD3FB6" w:rsidP="00F6601F">
      <w:pPr>
        <w:spacing w:before="100" w:beforeAutospacing="1" w:after="65" w:line="240" w:lineRule="auto"/>
        <w:jc w:val="both"/>
        <w:rPr>
          <w:rFonts w:eastAsia="Times New Roman" w:cstheme="minorHAnsi"/>
          <w:sz w:val="24"/>
          <w:szCs w:val="26"/>
          <w:lang w:eastAsia="en-GB"/>
        </w:rPr>
      </w:pPr>
      <w:r w:rsidRPr="00BD3FB6">
        <w:rPr>
          <w:rFonts w:eastAsia="Times New Roman" w:cstheme="minorHAnsi"/>
          <w:sz w:val="24"/>
          <w:szCs w:val="26"/>
          <w:lang w:eastAsia="en-GB"/>
        </w:rPr>
        <w:t>Provid</w:t>
      </w:r>
      <w:r w:rsidR="00E10FE8">
        <w:rPr>
          <w:rFonts w:eastAsia="Times New Roman" w:cstheme="minorHAnsi"/>
          <w:sz w:val="24"/>
          <w:szCs w:val="26"/>
          <w:lang w:eastAsia="en-GB"/>
        </w:rPr>
        <w:t>ing</w:t>
      </w:r>
      <w:r w:rsidRPr="00BD3FB6">
        <w:rPr>
          <w:rFonts w:eastAsia="Times New Roman" w:cstheme="minorHAnsi"/>
          <w:sz w:val="24"/>
          <w:szCs w:val="26"/>
          <w:lang w:eastAsia="en-GB"/>
        </w:rPr>
        <w:t xml:space="preserve"> support to governments and local communities for identifying the most suitable and critical places for establishing Marine Protected Areas</w:t>
      </w:r>
      <w:r w:rsidR="00E10FE8">
        <w:rPr>
          <w:rFonts w:eastAsia="Times New Roman" w:cstheme="minorHAnsi"/>
          <w:sz w:val="24"/>
          <w:szCs w:val="26"/>
          <w:lang w:eastAsia="en-GB"/>
        </w:rPr>
        <w:t>.</w:t>
      </w:r>
    </w:p>
    <w:p w:rsidR="00BD3FB6" w:rsidRPr="00BD3FB6" w:rsidRDefault="00BD3FB6" w:rsidP="00F6601F">
      <w:pPr>
        <w:spacing w:before="100" w:beforeAutospacing="1" w:after="65" w:line="240" w:lineRule="auto"/>
        <w:jc w:val="both"/>
        <w:rPr>
          <w:rFonts w:eastAsia="Times New Roman" w:cstheme="minorHAnsi"/>
          <w:sz w:val="24"/>
          <w:szCs w:val="26"/>
          <w:lang w:eastAsia="en-GB"/>
        </w:rPr>
      </w:pPr>
      <w:r w:rsidRPr="00BD3FB6">
        <w:rPr>
          <w:rFonts w:eastAsia="Times New Roman" w:cstheme="minorHAnsi"/>
          <w:sz w:val="24"/>
          <w:szCs w:val="26"/>
          <w:lang w:eastAsia="en-GB"/>
        </w:rPr>
        <w:t xml:space="preserve">Support </w:t>
      </w:r>
      <w:r w:rsidR="00E10FE8">
        <w:rPr>
          <w:rFonts w:eastAsia="Times New Roman" w:cstheme="minorHAnsi"/>
          <w:sz w:val="24"/>
          <w:szCs w:val="26"/>
          <w:lang w:eastAsia="en-GB"/>
        </w:rPr>
        <w:t>a</w:t>
      </w:r>
      <w:r w:rsidRPr="00BD3FB6">
        <w:rPr>
          <w:rFonts w:eastAsia="Times New Roman" w:cstheme="minorHAnsi"/>
          <w:sz w:val="24"/>
          <w:szCs w:val="26"/>
          <w:lang w:eastAsia="en-GB"/>
        </w:rPr>
        <w:t xml:space="preserve"> community’s participation</w:t>
      </w:r>
      <w:r w:rsidR="00E10FE8">
        <w:rPr>
          <w:rFonts w:eastAsia="Times New Roman" w:cstheme="minorHAnsi"/>
          <w:sz w:val="24"/>
          <w:szCs w:val="26"/>
          <w:lang w:eastAsia="en-GB"/>
        </w:rPr>
        <w:t xml:space="preserve"> and co-management</w:t>
      </w:r>
      <w:r w:rsidRPr="00BD3FB6">
        <w:rPr>
          <w:rFonts w:eastAsia="Times New Roman" w:cstheme="minorHAnsi"/>
          <w:sz w:val="24"/>
          <w:szCs w:val="26"/>
          <w:lang w:eastAsia="en-GB"/>
        </w:rPr>
        <w:t xml:space="preserve"> </w:t>
      </w:r>
      <w:r w:rsidR="00E10FE8">
        <w:rPr>
          <w:rFonts w:eastAsia="Times New Roman" w:cstheme="minorHAnsi"/>
          <w:sz w:val="24"/>
          <w:szCs w:val="26"/>
          <w:lang w:eastAsia="en-GB"/>
        </w:rPr>
        <w:t>with</w:t>
      </w:r>
      <w:r w:rsidRPr="00BD3FB6">
        <w:rPr>
          <w:rFonts w:eastAsia="Times New Roman" w:cstheme="minorHAnsi"/>
          <w:sz w:val="24"/>
          <w:szCs w:val="26"/>
          <w:lang w:eastAsia="en-GB"/>
        </w:rPr>
        <w:t xml:space="preserve">in </w:t>
      </w:r>
      <w:r w:rsidR="00E07B5D">
        <w:rPr>
          <w:rFonts w:eastAsia="Times New Roman" w:cstheme="minorHAnsi"/>
          <w:sz w:val="24"/>
          <w:szCs w:val="26"/>
          <w:lang w:eastAsia="en-GB"/>
        </w:rPr>
        <w:t>a</w:t>
      </w:r>
      <w:r w:rsidR="00E10FE8">
        <w:rPr>
          <w:rFonts w:eastAsia="Times New Roman" w:cstheme="minorHAnsi"/>
          <w:sz w:val="24"/>
          <w:szCs w:val="26"/>
          <w:lang w:eastAsia="en-GB"/>
        </w:rPr>
        <w:t xml:space="preserve"> </w:t>
      </w:r>
      <w:r w:rsidRPr="00BD3FB6">
        <w:rPr>
          <w:rFonts w:eastAsia="Times New Roman" w:cstheme="minorHAnsi"/>
          <w:sz w:val="24"/>
          <w:szCs w:val="26"/>
          <w:lang w:eastAsia="en-GB"/>
        </w:rPr>
        <w:t>Mar</w:t>
      </w:r>
      <w:r w:rsidR="00E10FE8">
        <w:rPr>
          <w:rFonts w:eastAsia="Times New Roman" w:cstheme="minorHAnsi"/>
          <w:sz w:val="24"/>
          <w:szCs w:val="26"/>
          <w:lang w:eastAsia="en-GB"/>
        </w:rPr>
        <w:t>ine Protected Area.</w:t>
      </w:r>
    </w:p>
    <w:p w:rsidR="00BD3FB6" w:rsidRPr="00BD3FB6" w:rsidRDefault="00E10FE8" w:rsidP="00F6601F">
      <w:pPr>
        <w:spacing w:before="100" w:beforeAutospacing="1" w:after="65" w:line="240" w:lineRule="auto"/>
        <w:jc w:val="both"/>
        <w:rPr>
          <w:rFonts w:eastAsia="Times New Roman" w:cstheme="minorHAnsi"/>
          <w:sz w:val="24"/>
          <w:szCs w:val="26"/>
          <w:lang w:eastAsia="en-GB"/>
        </w:rPr>
      </w:pPr>
      <w:r>
        <w:rPr>
          <w:rFonts w:eastAsia="Times New Roman" w:cstheme="minorHAnsi"/>
          <w:sz w:val="24"/>
          <w:szCs w:val="26"/>
          <w:lang w:eastAsia="en-GB"/>
        </w:rPr>
        <w:t>Assist in d</w:t>
      </w:r>
      <w:r w:rsidR="00BD3FB6" w:rsidRPr="00BD3FB6">
        <w:rPr>
          <w:rFonts w:eastAsia="Times New Roman" w:cstheme="minorHAnsi"/>
          <w:sz w:val="24"/>
          <w:szCs w:val="26"/>
          <w:lang w:eastAsia="en-GB"/>
        </w:rPr>
        <w:t>evelop</w:t>
      </w:r>
      <w:r>
        <w:rPr>
          <w:rFonts w:eastAsia="Times New Roman" w:cstheme="minorHAnsi"/>
          <w:sz w:val="24"/>
          <w:szCs w:val="26"/>
          <w:lang w:eastAsia="en-GB"/>
        </w:rPr>
        <w:t>ing</w:t>
      </w:r>
      <w:r w:rsidR="00BD3FB6" w:rsidRPr="00BD3FB6">
        <w:rPr>
          <w:rFonts w:eastAsia="Times New Roman" w:cstheme="minorHAnsi"/>
          <w:sz w:val="24"/>
          <w:szCs w:val="26"/>
          <w:lang w:eastAsia="en-GB"/>
        </w:rPr>
        <w:t xml:space="preserve"> alternative sources of income and livelihoods around Marine Protected Areas</w:t>
      </w:r>
      <w:r>
        <w:rPr>
          <w:rFonts w:eastAsia="Times New Roman" w:cstheme="minorHAnsi"/>
          <w:sz w:val="24"/>
          <w:szCs w:val="26"/>
          <w:lang w:eastAsia="en-GB"/>
        </w:rPr>
        <w:t>,</w:t>
      </w:r>
      <w:r w:rsidR="00BD3FB6" w:rsidRPr="00BD3FB6">
        <w:rPr>
          <w:rFonts w:eastAsia="Times New Roman" w:cstheme="minorHAnsi"/>
          <w:sz w:val="24"/>
          <w:szCs w:val="26"/>
          <w:lang w:eastAsia="en-GB"/>
        </w:rPr>
        <w:t xml:space="preserve"> through promoting tourism opportunities and market incentives</w:t>
      </w:r>
      <w:r>
        <w:rPr>
          <w:rFonts w:eastAsia="Times New Roman" w:cstheme="minorHAnsi"/>
          <w:sz w:val="24"/>
          <w:szCs w:val="26"/>
          <w:lang w:eastAsia="en-GB"/>
        </w:rPr>
        <w:t>.</w:t>
      </w:r>
    </w:p>
    <w:p w:rsidR="00BD3FB6" w:rsidRDefault="00BD3FB6" w:rsidP="00F6601F">
      <w:pPr>
        <w:spacing w:before="100" w:beforeAutospacing="1" w:after="65" w:line="240" w:lineRule="auto"/>
        <w:jc w:val="both"/>
        <w:rPr>
          <w:rFonts w:eastAsia="Times New Roman" w:cstheme="minorHAnsi"/>
          <w:sz w:val="24"/>
          <w:szCs w:val="18"/>
          <w:lang w:eastAsia="en-GB"/>
        </w:rPr>
      </w:pPr>
    </w:p>
    <w:p w:rsidR="00BD3FB6" w:rsidRDefault="00BD3FB6"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Default="00CE6513" w:rsidP="00F6601F">
      <w:pPr>
        <w:spacing w:before="100" w:beforeAutospacing="1" w:after="65" w:line="240" w:lineRule="auto"/>
        <w:jc w:val="both"/>
        <w:rPr>
          <w:rFonts w:eastAsia="Times New Roman" w:cstheme="minorHAnsi"/>
          <w:sz w:val="24"/>
          <w:szCs w:val="18"/>
          <w:lang w:eastAsia="en-GB"/>
        </w:rPr>
      </w:pPr>
    </w:p>
    <w:p w:rsidR="00CE6513" w:rsidRPr="000404C6" w:rsidRDefault="00CE6513" w:rsidP="00F6601F">
      <w:pPr>
        <w:spacing w:before="100" w:beforeAutospacing="1" w:after="65" w:line="240" w:lineRule="auto"/>
        <w:jc w:val="both"/>
        <w:rPr>
          <w:rFonts w:eastAsia="Times New Roman" w:cstheme="minorHAnsi"/>
          <w:sz w:val="24"/>
          <w:szCs w:val="18"/>
          <w:lang w:eastAsia="en-GB"/>
        </w:rPr>
      </w:pPr>
    </w:p>
    <w:p w:rsidR="001E6749" w:rsidRPr="00176020" w:rsidRDefault="00537FAE" w:rsidP="00F6601F">
      <w:pPr>
        <w:jc w:val="both"/>
        <w:rPr>
          <w:rFonts w:cstheme="minorHAnsi"/>
          <w:sz w:val="24"/>
          <w:szCs w:val="24"/>
          <w:u w:val="single"/>
        </w:rPr>
      </w:pPr>
      <w:r w:rsidRPr="00176020">
        <w:rPr>
          <w:rFonts w:cstheme="minorHAnsi"/>
          <w:sz w:val="24"/>
          <w:szCs w:val="24"/>
          <w:u w:val="single"/>
        </w:rPr>
        <w:lastRenderedPageBreak/>
        <w:t>References</w:t>
      </w:r>
    </w:p>
    <w:p w:rsidR="00537FAE" w:rsidRDefault="00132B82" w:rsidP="00F6601F">
      <w:pPr>
        <w:jc w:val="both"/>
        <w:rPr>
          <w:sz w:val="24"/>
        </w:rPr>
      </w:pPr>
      <w:r w:rsidRPr="00132B82">
        <w:rPr>
          <w:sz w:val="24"/>
        </w:rPr>
        <w:t>Cormier- Salem, M.C.,</w:t>
      </w:r>
      <w:r>
        <w:rPr>
          <w:sz w:val="24"/>
        </w:rPr>
        <w:t>(2014)</w:t>
      </w:r>
      <w:r w:rsidRPr="00132B82">
        <w:rPr>
          <w:sz w:val="24"/>
        </w:rPr>
        <w:t xml:space="preserve"> </w:t>
      </w:r>
      <w:r>
        <w:rPr>
          <w:sz w:val="24"/>
        </w:rPr>
        <w:t>‘</w:t>
      </w:r>
      <w:r w:rsidRPr="00132B82">
        <w:rPr>
          <w:sz w:val="24"/>
        </w:rPr>
        <w:t>Participatory governance of marine protected areas: a political challenge, an ethical imperative, diﬀerent trajectories</w:t>
      </w:r>
      <w:r>
        <w:rPr>
          <w:sz w:val="24"/>
        </w:rPr>
        <w:t>’</w:t>
      </w:r>
      <w:r w:rsidRPr="00132B82">
        <w:rPr>
          <w:sz w:val="24"/>
        </w:rPr>
        <w:t>. SAPIENS 7, 21–23.</w:t>
      </w:r>
    </w:p>
    <w:p w:rsidR="009635AA" w:rsidRDefault="009635AA" w:rsidP="00F6601F">
      <w:pPr>
        <w:spacing w:before="100" w:beforeAutospacing="1" w:after="0" w:afterAutospacing="1" w:line="240" w:lineRule="auto"/>
        <w:jc w:val="both"/>
        <w:textAlignment w:val="baseline"/>
        <w:rPr>
          <w:rFonts w:eastAsia="Times New Roman" w:cstheme="minorHAnsi"/>
          <w:sz w:val="24"/>
          <w:szCs w:val="23"/>
          <w:lang w:eastAsia="en-GB"/>
        </w:rPr>
      </w:pPr>
      <w:r>
        <w:rPr>
          <w:rFonts w:eastAsia="Times New Roman" w:cstheme="minorHAnsi"/>
          <w:sz w:val="24"/>
          <w:szCs w:val="23"/>
          <w:lang w:eastAsia="en-GB"/>
        </w:rPr>
        <w:t xml:space="preserve">FFI (2019) ‘Head of Marine’ Available at: </w:t>
      </w:r>
      <w:hyperlink r:id="rId12" w:history="1">
        <w:r w:rsidRPr="003141F9">
          <w:rPr>
            <w:rStyle w:val="Hyperlink"/>
            <w:rFonts w:eastAsia="Times New Roman" w:cstheme="minorHAnsi"/>
            <w:sz w:val="24"/>
            <w:szCs w:val="23"/>
            <w:lang w:eastAsia="en-GB"/>
          </w:rPr>
          <w:t>https://api.fauna-flora.org/wp-content/uploads/2018/12/FFI_2018_head_of_marine_application_pack.pdf</w:t>
        </w:r>
      </w:hyperlink>
      <w:r>
        <w:rPr>
          <w:rFonts w:eastAsia="Times New Roman" w:cstheme="minorHAnsi"/>
          <w:sz w:val="24"/>
          <w:szCs w:val="23"/>
          <w:lang w:eastAsia="en-GB"/>
        </w:rPr>
        <w:t xml:space="preserve">  Accessed 15/5/2019.</w:t>
      </w:r>
    </w:p>
    <w:p w:rsidR="00780339" w:rsidRPr="00780339" w:rsidRDefault="00780339" w:rsidP="00F6601F">
      <w:pPr>
        <w:spacing w:before="100" w:beforeAutospacing="1" w:after="0" w:afterAutospacing="1" w:line="240" w:lineRule="auto"/>
        <w:jc w:val="both"/>
        <w:textAlignment w:val="baseline"/>
        <w:rPr>
          <w:rFonts w:cstheme="minorHAnsi"/>
          <w:sz w:val="28"/>
        </w:rPr>
      </w:pPr>
      <w:r w:rsidRPr="00780339">
        <w:rPr>
          <w:rFonts w:eastAsia="Times New Roman" w:cstheme="minorHAnsi"/>
          <w:sz w:val="24"/>
          <w:szCs w:val="23"/>
          <w:lang w:eastAsia="en-GB"/>
        </w:rPr>
        <w:t>Graham N.A.J., McClanahan T.R. (2013) ‘</w:t>
      </w:r>
      <w:r w:rsidRPr="00780339">
        <w:rPr>
          <w:rFonts w:eastAsia="Times New Roman" w:cstheme="minorHAnsi"/>
          <w:bCs/>
          <w:sz w:val="24"/>
          <w:szCs w:val="23"/>
          <w:lang w:eastAsia="en-GB"/>
        </w:rPr>
        <w:t xml:space="preserve">The last call for marine wilderness?’. </w:t>
      </w:r>
      <w:r w:rsidRPr="00780339">
        <w:rPr>
          <w:rFonts w:eastAsia="Times New Roman" w:cstheme="minorHAnsi"/>
          <w:i/>
          <w:iCs/>
          <w:sz w:val="24"/>
          <w:lang w:eastAsia="en-GB"/>
        </w:rPr>
        <w:t>Bioscience.</w:t>
      </w:r>
      <w:r w:rsidRPr="00780339">
        <w:rPr>
          <w:rFonts w:eastAsia="Times New Roman" w:cstheme="minorHAnsi"/>
          <w:sz w:val="24"/>
          <w:lang w:eastAsia="en-GB"/>
        </w:rPr>
        <w:t xml:space="preserve"> 2013; </w:t>
      </w:r>
      <w:r w:rsidRPr="00780339">
        <w:rPr>
          <w:rFonts w:eastAsia="Times New Roman" w:cstheme="minorHAnsi"/>
          <w:bCs/>
          <w:sz w:val="24"/>
          <w:lang w:eastAsia="en-GB"/>
        </w:rPr>
        <w:t>63</w:t>
      </w:r>
      <w:r w:rsidRPr="00780339">
        <w:rPr>
          <w:rFonts w:eastAsia="Times New Roman" w:cstheme="minorHAnsi"/>
          <w:sz w:val="24"/>
          <w:szCs w:val="23"/>
          <w:lang w:eastAsia="en-GB"/>
        </w:rPr>
        <w:t xml:space="preserve">: </w:t>
      </w:r>
      <w:r w:rsidRPr="00780339">
        <w:rPr>
          <w:rFonts w:eastAsia="Times New Roman" w:cstheme="minorHAnsi"/>
          <w:sz w:val="24"/>
          <w:lang w:eastAsia="en-GB"/>
        </w:rPr>
        <w:t>397-402</w:t>
      </w:r>
    </w:p>
    <w:p w:rsidR="00537FAE" w:rsidRDefault="00537FAE" w:rsidP="00F6601F">
      <w:pPr>
        <w:jc w:val="both"/>
        <w:rPr>
          <w:sz w:val="24"/>
        </w:rPr>
      </w:pPr>
      <w:r w:rsidRPr="00537FAE">
        <w:rPr>
          <w:sz w:val="24"/>
        </w:rPr>
        <w:t xml:space="preserve">Jones, R.J., Klein, C.J., Halpern, B.S., Freidlander, A.M., Possingham, H.P., Watson, J.E.M., </w:t>
      </w:r>
      <w:r>
        <w:rPr>
          <w:sz w:val="24"/>
        </w:rPr>
        <w:t>(</w:t>
      </w:r>
      <w:r w:rsidRPr="00537FAE">
        <w:rPr>
          <w:sz w:val="24"/>
        </w:rPr>
        <w:t>2018</w:t>
      </w:r>
      <w:r>
        <w:rPr>
          <w:sz w:val="24"/>
        </w:rPr>
        <w:t>)</w:t>
      </w:r>
      <w:r w:rsidRPr="00537FAE">
        <w:rPr>
          <w:sz w:val="24"/>
        </w:rPr>
        <w:t xml:space="preserve"> </w:t>
      </w:r>
      <w:r>
        <w:rPr>
          <w:sz w:val="24"/>
        </w:rPr>
        <w:t>‘</w:t>
      </w:r>
      <w:r w:rsidRPr="00537FAE">
        <w:rPr>
          <w:sz w:val="24"/>
        </w:rPr>
        <w:t>The location and protection status of earth's diminishing marine wilderness</w:t>
      </w:r>
      <w:r>
        <w:rPr>
          <w:sz w:val="24"/>
        </w:rPr>
        <w:t>’</w:t>
      </w:r>
      <w:r w:rsidRPr="00537FAE">
        <w:rPr>
          <w:sz w:val="24"/>
        </w:rPr>
        <w:t>. Curr. Biol. 28 (15), 2506–2512.</w:t>
      </w:r>
    </w:p>
    <w:p w:rsidR="00C20244" w:rsidRDefault="00C20244" w:rsidP="00F6601F">
      <w:pPr>
        <w:jc w:val="both"/>
        <w:rPr>
          <w:sz w:val="24"/>
        </w:rPr>
      </w:pPr>
      <w:r w:rsidRPr="00C20244">
        <w:rPr>
          <w:sz w:val="24"/>
        </w:rPr>
        <w:t xml:space="preserve">Sala, S., Lubchenco, J., Grorud-Colvert, K., Novelli, C., Roberts, C., Sumaila, U.R., </w:t>
      </w:r>
      <w:r>
        <w:rPr>
          <w:sz w:val="24"/>
        </w:rPr>
        <w:t>(</w:t>
      </w:r>
      <w:r w:rsidRPr="00C20244">
        <w:rPr>
          <w:sz w:val="24"/>
        </w:rPr>
        <w:t>2018</w:t>
      </w:r>
      <w:r>
        <w:rPr>
          <w:sz w:val="24"/>
        </w:rPr>
        <w:t>)</w:t>
      </w:r>
      <w:r w:rsidRPr="00C20244">
        <w:rPr>
          <w:sz w:val="24"/>
        </w:rPr>
        <w:t xml:space="preserve"> </w:t>
      </w:r>
      <w:r>
        <w:rPr>
          <w:sz w:val="24"/>
        </w:rPr>
        <w:t>‘</w:t>
      </w:r>
      <w:r w:rsidRPr="00C20244">
        <w:rPr>
          <w:sz w:val="24"/>
        </w:rPr>
        <w:t>Assessing real progress towards eﬀective ocean protection</w:t>
      </w:r>
      <w:r>
        <w:rPr>
          <w:sz w:val="24"/>
        </w:rPr>
        <w:t>’</w:t>
      </w:r>
      <w:r w:rsidRPr="00C20244">
        <w:rPr>
          <w:sz w:val="24"/>
        </w:rPr>
        <w:t>. Mar. Pol. 91, 11–13.</w:t>
      </w:r>
    </w:p>
    <w:p w:rsidR="00537FAE" w:rsidRDefault="00820516" w:rsidP="00F6601F">
      <w:pPr>
        <w:jc w:val="both"/>
        <w:rPr>
          <w:sz w:val="24"/>
        </w:rPr>
      </w:pPr>
      <w:r w:rsidRPr="00820516">
        <w:rPr>
          <w:sz w:val="24"/>
        </w:rPr>
        <w:t>UN,</w:t>
      </w:r>
      <w:r>
        <w:rPr>
          <w:sz w:val="24"/>
        </w:rPr>
        <w:t>(</w:t>
      </w:r>
      <w:r w:rsidRPr="00820516">
        <w:rPr>
          <w:sz w:val="24"/>
        </w:rPr>
        <w:t>2017</w:t>
      </w:r>
      <w:r>
        <w:rPr>
          <w:sz w:val="24"/>
        </w:rPr>
        <w:t>)</w:t>
      </w:r>
      <w:r w:rsidRPr="00820516">
        <w:rPr>
          <w:sz w:val="24"/>
        </w:rPr>
        <w:t xml:space="preserve"> </w:t>
      </w:r>
      <w:r>
        <w:rPr>
          <w:sz w:val="24"/>
        </w:rPr>
        <w:t>‘</w:t>
      </w:r>
      <w:r w:rsidRPr="00820516">
        <w:rPr>
          <w:sz w:val="24"/>
        </w:rPr>
        <w:t>The Sustainable Development Goals Report 2017</w:t>
      </w:r>
      <w:r>
        <w:rPr>
          <w:sz w:val="24"/>
        </w:rPr>
        <w:t>’</w:t>
      </w:r>
      <w:r w:rsidRPr="00820516">
        <w:rPr>
          <w:sz w:val="24"/>
        </w:rPr>
        <w:t>. United Nations, New York.</w:t>
      </w:r>
    </w:p>
    <w:p w:rsidR="00BE698A" w:rsidRDefault="00BE698A" w:rsidP="00F6601F">
      <w:pPr>
        <w:jc w:val="both"/>
        <w:rPr>
          <w:sz w:val="24"/>
        </w:rPr>
      </w:pPr>
      <w:r>
        <w:rPr>
          <w:sz w:val="24"/>
        </w:rPr>
        <w:t xml:space="preserve">UN Environment (2019) ‘Why do oceans and seas matter?’ Available at: </w:t>
      </w:r>
      <w:hyperlink r:id="rId13" w:history="1">
        <w:r w:rsidR="00157506" w:rsidRPr="00593300">
          <w:rPr>
            <w:rStyle w:val="Hyperlink"/>
            <w:sz w:val="24"/>
          </w:rPr>
          <w:t>https://www.unenvironment.org/explore-topics/oceans-seas/why-do-oceans-and-seas-matter Accessed 9/4/2019</w:t>
        </w:r>
      </w:hyperlink>
      <w:r>
        <w:rPr>
          <w:sz w:val="24"/>
        </w:rPr>
        <w:t>.</w:t>
      </w:r>
    </w:p>
    <w:p w:rsidR="00681338" w:rsidRDefault="00681338" w:rsidP="00F6601F">
      <w:pPr>
        <w:jc w:val="both"/>
        <w:rPr>
          <w:sz w:val="24"/>
        </w:rPr>
      </w:pPr>
      <w:r>
        <w:rPr>
          <w:sz w:val="24"/>
        </w:rPr>
        <w:t>UN.Gov (2019) ‘</w:t>
      </w:r>
      <w:r w:rsidRPr="00681338">
        <w:rPr>
          <w:rFonts w:cstheme="minorHAnsi"/>
          <w:bCs/>
          <w:sz w:val="24"/>
        </w:rPr>
        <w:t>Oceans and the Law of the Sea</w:t>
      </w:r>
      <w:r>
        <w:rPr>
          <w:rFonts w:cstheme="minorHAnsi"/>
          <w:bCs/>
          <w:sz w:val="24"/>
        </w:rPr>
        <w:t xml:space="preserve">’ Available at: </w:t>
      </w:r>
      <w:r w:rsidRPr="00681338">
        <w:rPr>
          <w:rFonts w:cstheme="minorHAnsi"/>
          <w:bCs/>
          <w:sz w:val="24"/>
        </w:rPr>
        <w:t>https://www.un.org/en/sections/issues-depth/oceans-and-law-sea/</w:t>
      </w:r>
      <w:r>
        <w:rPr>
          <w:rFonts w:cstheme="minorHAnsi"/>
          <w:bCs/>
          <w:sz w:val="24"/>
        </w:rPr>
        <w:t xml:space="preserve">  Accessed 14/5/2019.</w:t>
      </w:r>
    </w:p>
    <w:p w:rsidR="00157506" w:rsidRPr="00157506" w:rsidRDefault="00157506" w:rsidP="00F6601F">
      <w:pPr>
        <w:spacing w:before="100" w:beforeAutospacing="1" w:after="0" w:line="351" w:lineRule="atLeast"/>
        <w:jc w:val="both"/>
        <w:textAlignment w:val="baseline"/>
        <w:rPr>
          <w:rFonts w:eastAsia="Times New Roman" w:cstheme="minorHAnsi"/>
          <w:sz w:val="24"/>
          <w:szCs w:val="23"/>
          <w:lang w:eastAsia="en-GB"/>
        </w:rPr>
      </w:pPr>
      <w:r w:rsidRPr="00157506">
        <w:rPr>
          <w:rFonts w:eastAsia="Times New Roman" w:cstheme="minorHAnsi"/>
          <w:bCs/>
          <w:sz w:val="24"/>
          <w:szCs w:val="23"/>
          <w:lang w:eastAsia="en-GB"/>
        </w:rPr>
        <w:t>Watson</w:t>
      </w:r>
      <w:r>
        <w:rPr>
          <w:rFonts w:eastAsia="Times New Roman" w:cstheme="minorHAnsi"/>
          <w:bCs/>
          <w:sz w:val="24"/>
          <w:szCs w:val="23"/>
          <w:lang w:eastAsia="en-GB"/>
        </w:rPr>
        <w:t>,</w:t>
      </w:r>
      <w:r w:rsidRPr="00157506">
        <w:rPr>
          <w:rFonts w:eastAsia="Times New Roman" w:cstheme="minorHAnsi"/>
          <w:bCs/>
          <w:sz w:val="24"/>
          <w:szCs w:val="23"/>
          <w:lang w:eastAsia="en-GB"/>
        </w:rPr>
        <w:t xml:space="preserve"> J.E.M., Shanahan</w:t>
      </w:r>
      <w:r>
        <w:rPr>
          <w:rFonts w:eastAsia="Times New Roman" w:cstheme="minorHAnsi"/>
          <w:bCs/>
          <w:sz w:val="24"/>
          <w:szCs w:val="23"/>
          <w:lang w:eastAsia="en-GB"/>
        </w:rPr>
        <w:t>,</w:t>
      </w:r>
      <w:r w:rsidRPr="00157506">
        <w:rPr>
          <w:rFonts w:eastAsia="Times New Roman" w:cstheme="minorHAnsi"/>
          <w:bCs/>
          <w:sz w:val="24"/>
          <w:szCs w:val="23"/>
          <w:lang w:eastAsia="en-GB"/>
        </w:rPr>
        <w:t xml:space="preserve"> D.F., Di Marco</w:t>
      </w:r>
      <w:r>
        <w:rPr>
          <w:rFonts w:eastAsia="Times New Roman" w:cstheme="minorHAnsi"/>
          <w:bCs/>
          <w:sz w:val="24"/>
          <w:szCs w:val="23"/>
          <w:lang w:eastAsia="en-GB"/>
        </w:rPr>
        <w:t>,</w:t>
      </w:r>
      <w:r w:rsidRPr="00157506">
        <w:rPr>
          <w:rFonts w:eastAsia="Times New Roman" w:cstheme="minorHAnsi"/>
          <w:bCs/>
          <w:sz w:val="24"/>
          <w:szCs w:val="23"/>
          <w:lang w:eastAsia="en-GB"/>
        </w:rPr>
        <w:t xml:space="preserve"> M., Allan</w:t>
      </w:r>
      <w:r>
        <w:rPr>
          <w:rFonts w:eastAsia="Times New Roman" w:cstheme="minorHAnsi"/>
          <w:bCs/>
          <w:sz w:val="24"/>
          <w:szCs w:val="23"/>
          <w:lang w:eastAsia="en-GB"/>
        </w:rPr>
        <w:t>,</w:t>
      </w:r>
      <w:r w:rsidRPr="00157506">
        <w:rPr>
          <w:rFonts w:eastAsia="Times New Roman" w:cstheme="minorHAnsi"/>
          <w:bCs/>
          <w:sz w:val="24"/>
          <w:szCs w:val="23"/>
          <w:lang w:eastAsia="en-GB"/>
        </w:rPr>
        <w:t xml:space="preserve"> J., Laurance</w:t>
      </w:r>
      <w:r>
        <w:rPr>
          <w:rFonts w:eastAsia="Times New Roman" w:cstheme="minorHAnsi"/>
          <w:bCs/>
          <w:sz w:val="24"/>
          <w:szCs w:val="23"/>
          <w:lang w:eastAsia="en-GB"/>
        </w:rPr>
        <w:t>,</w:t>
      </w:r>
      <w:r w:rsidRPr="00157506">
        <w:rPr>
          <w:rFonts w:eastAsia="Times New Roman" w:cstheme="minorHAnsi"/>
          <w:bCs/>
          <w:sz w:val="24"/>
          <w:szCs w:val="23"/>
          <w:lang w:eastAsia="en-GB"/>
        </w:rPr>
        <w:t xml:space="preserve"> W.F., Sanderson</w:t>
      </w:r>
      <w:r>
        <w:rPr>
          <w:rFonts w:eastAsia="Times New Roman" w:cstheme="minorHAnsi"/>
          <w:bCs/>
          <w:sz w:val="24"/>
          <w:szCs w:val="23"/>
          <w:lang w:eastAsia="en-GB"/>
        </w:rPr>
        <w:t>,</w:t>
      </w:r>
      <w:r w:rsidRPr="00157506">
        <w:rPr>
          <w:rFonts w:eastAsia="Times New Roman" w:cstheme="minorHAnsi"/>
          <w:bCs/>
          <w:sz w:val="24"/>
          <w:szCs w:val="23"/>
          <w:lang w:eastAsia="en-GB"/>
        </w:rPr>
        <w:t xml:space="preserve"> E.W., Mackey</w:t>
      </w:r>
      <w:r>
        <w:rPr>
          <w:rFonts w:eastAsia="Times New Roman" w:cstheme="minorHAnsi"/>
          <w:bCs/>
          <w:sz w:val="24"/>
          <w:szCs w:val="23"/>
          <w:lang w:eastAsia="en-GB"/>
        </w:rPr>
        <w:t>,</w:t>
      </w:r>
      <w:r w:rsidRPr="00157506">
        <w:rPr>
          <w:rFonts w:eastAsia="Times New Roman" w:cstheme="minorHAnsi"/>
          <w:bCs/>
          <w:sz w:val="24"/>
          <w:szCs w:val="23"/>
          <w:lang w:eastAsia="en-GB"/>
        </w:rPr>
        <w:t xml:space="preserve"> B., Venter</w:t>
      </w:r>
      <w:r>
        <w:rPr>
          <w:rFonts w:eastAsia="Times New Roman" w:cstheme="minorHAnsi"/>
          <w:bCs/>
          <w:sz w:val="24"/>
          <w:szCs w:val="23"/>
          <w:lang w:eastAsia="en-GB"/>
        </w:rPr>
        <w:t>,</w:t>
      </w:r>
      <w:r w:rsidRPr="00157506">
        <w:rPr>
          <w:rFonts w:eastAsia="Times New Roman" w:cstheme="minorHAnsi"/>
          <w:bCs/>
          <w:sz w:val="24"/>
          <w:szCs w:val="23"/>
          <w:lang w:eastAsia="en-GB"/>
        </w:rPr>
        <w:t xml:space="preserve"> O. (2016) ‘</w:t>
      </w:r>
      <w:r w:rsidRPr="00157506">
        <w:rPr>
          <w:rFonts w:eastAsia="Times New Roman" w:cstheme="minorHAnsi"/>
          <w:sz w:val="24"/>
          <w:szCs w:val="23"/>
          <w:lang w:eastAsia="en-GB"/>
        </w:rPr>
        <w:t xml:space="preserve">Catastrophic declines in wilderness areas undermine global environment targets’. </w:t>
      </w:r>
      <w:r w:rsidRPr="00157506">
        <w:rPr>
          <w:rFonts w:eastAsia="Times New Roman" w:cstheme="minorHAnsi"/>
          <w:i/>
          <w:iCs/>
          <w:sz w:val="24"/>
          <w:lang w:eastAsia="en-GB"/>
        </w:rPr>
        <w:t>Curr. Biol.</w:t>
      </w:r>
      <w:r w:rsidRPr="00157506">
        <w:rPr>
          <w:rFonts w:eastAsia="Times New Roman" w:cstheme="minorHAnsi"/>
          <w:sz w:val="24"/>
          <w:lang w:eastAsia="en-GB"/>
        </w:rPr>
        <w:t xml:space="preserve"> 2016; </w:t>
      </w:r>
      <w:r w:rsidRPr="00157506">
        <w:rPr>
          <w:rFonts w:eastAsia="Times New Roman" w:cstheme="minorHAnsi"/>
          <w:bCs/>
          <w:sz w:val="24"/>
          <w:lang w:eastAsia="en-GB"/>
        </w:rPr>
        <w:t>26</w:t>
      </w:r>
      <w:r w:rsidRPr="00157506">
        <w:rPr>
          <w:rFonts w:eastAsia="Times New Roman" w:cstheme="minorHAnsi"/>
          <w:sz w:val="24"/>
          <w:szCs w:val="23"/>
          <w:lang w:eastAsia="en-GB"/>
        </w:rPr>
        <w:t xml:space="preserve">: </w:t>
      </w:r>
      <w:r w:rsidRPr="00157506">
        <w:rPr>
          <w:rFonts w:eastAsia="Times New Roman" w:cstheme="minorHAnsi"/>
          <w:sz w:val="24"/>
          <w:lang w:eastAsia="en-GB"/>
        </w:rPr>
        <w:t>2929-2934</w:t>
      </w:r>
    </w:p>
    <w:p w:rsidR="00157506" w:rsidRPr="00FE10A4" w:rsidRDefault="00157506" w:rsidP="00F6601F">
      <w:pPr>
        <w:jc w:val="both"/>
        <w:rPr>
          <w:sz w:val="24"/>
        </w:rPr>
      </w:pPr>
    </w:p>
    <w:sectPr w:rsidR="00157506" w:rsidRPr="00FE10A4" w:rsidSect="00AC0514">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9B0" w:rsidRDefault="006019B0" w:rsidP="00D4483F">
      <w:pPr>
        <w:spacing w:after="0" w:line="240" w:lineRule="auto"/>
      </w:pPr>
      <w:r>
        <w:separator/>
      </w:r>
    </w:p>
  </w:endnote>
  <w:endnote w:type="continuationSeparator" w:id="0">
    <w:p w:rsidR="006019B0" w:rsidRDefault="006019B0" w:rsidP="00D448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7852"/>
      <w:docPartObj>
        <w:docPartGallery w:val="Page Numbers (Bottom of Page)"/>
        <w:docPartUnique/>
      </w:docPartObj>
    </w:sdtPr>
    <w:sdtContent>
      <w:p w:rsidR="00D4483F" w:rsidRDefault="00F301CE">
        <w:pPr>
          <w:pStyle w:val="Footer"/>
          <w:jc w:val="center"/>
        </w:pPr>
        <w:fldSimple w:instr=" PAGE   \* MERGEFORMAT ">
          <w:r w:rsidR="00CE6513">
            <w:rPr>
              <w:noProof/>
            </w:rPr>
            <w:t>1</w:t>
          </w:r>
        </w:fldSimple>
      </w:p>
    </w:sdtContent>
  </w:sdt>
  <w:p w:rsidR="00D4483F" w:rsidRDefault="00D448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9B0" w:rsidRDefault="006019B0" w:rsidP="00D4483F">
      <w:pPr>
        <w:spacing w:after="0" w:line="240" w:lineRule="auto"/>
      </w:pPr>
      <w:r>
        <w:separator/>
      </w:r>
    </w:p>
  </w:footnote>
  <w:footnote w:type="continuationSeparator" w:id="0">
    <w:p w:rsidR="006019B0" w:rsidRDefault="006019B0" w:rsidP="00D448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D155F"/>
    <w:multiLevelType w:val="hybridMultilevel"/>
    <w:tmpl w:val="02F249A4"/>
    <w:lvl w:ilvl="0" w:tplc="9244B6CC">
      <w:start w:val="1"/>
      <w:numFmt w:val="bullet"/>
      <w:lvlText w:val=""/>
      <w:lvlJc w:val="left"/>
      <w:pPr>
        <w:tabs>
          <w:tab w:val="num" w:pos="720"/>
        </w:tabs>
        <w:ind w:left="720" w:hanging="360"/>
      </w:pPr>
      <w:rPr>
        <w:rFonts w:ascii="Symbol" w:hAnsi="Symbol" w:hint="default"/>
      </w:rPr>
    </w:lvl>
    <w:lvl w:ilvl="1" w:tplc="32C07D06" w:tentative="1">
      <w:start w:val="1"/>
      <w:numFmt w:val="bullet"/>
      <w:lvlText w:val=""/>
      <w:lvlJc w:val="left"/>
      <w:pPr>
        <w:tabs>
          <w:tab w:val="num" w:pos="1440"/>
        </w:tabs>
        <w:ind w:left="1440" w:hanging="360"/>
      </w:pPr>
      <w:rPr>
        <w:rFonts w:ascii="Symbol" w:hAnsi="Symbol" w:hint="default"/>
      </w:rPr>
    </w:lvl>
    <w:lvl w:ilvl="2" w:tplc="CE3688B6" w:tentative="1">
      <w:start w:val="1"/>
      <w:numFmt w:val="bullet"/>
      <w:lvlText w:val=""/>
      <w:lvlJc w:val="left"/>
      <w:pPr>
        <w:tabs>
          <w:tab w:val="num" w:pos="2160"/>
        </w:tabs>
        <w:ind w:left="2160" w:hanging="360"/>
      </w:pPr>
      <w:rPr>
        <w:rFonts w:ascii="Symbol" w:hAnsi="Symbol" w:hint="default"/>
      </w:rPr>
    </w:lvl>
    <w:lvl w:ilvl="3" w:tplc="2190174E" w:tentative="1">
      <w:start w:val="1"/>
      <w:numFmt w:val="bullet"/>
      <w:lvlText w:val=""/>
      <w:lvlJc w:val="left"/>
      <w:pPr>
        <w:tabs>
          <w:tab w:val="num" w:pos="2880"/>
        </w:tabs>
        <w:ind w:left="2880" w:hanging="360"/>
      </w:pPr>
      <w:rPr>
        <w:rFonts w:ascii="Symbol" w:hAnsi="Symbol" w:hint="default"/>
      </w:rPr>
    </w:lvl>
    <w:lvl w:ilvl="4" w:tplc="754094DC" w:tentative="1">
      <w:start w:val="1"/>
      <w:numFmt w:val="bullet"/>
      <w:lvlText w:val=""/>
      <w:lvlJc w:val="left"/>
      <w:pPr>
        <w:tabs>
          <w:tab w:val="num" w:pos="3600"/>
        </w:tabs>
        <w:ind w:left="3600" w:hanging="360"/>
      </w:pPr>
      <w:rPr>
        <w:rFonts w:ascii="Symbol" w:hAnsi="Symbol" w:hint="default"/>
      </w:rPr>
    </w:lvl>
    <w:lvl w:ilvl="5" w:tplc="59A68BEE" w:tentative="1">
      <w:start w:val="1"/>
      <w:numFmt w:val="bullet"/>
      <w:lvlText w:val=""/>
      <w:lvlJc w:val="left"/>
      <w:pPr>
        <w:tabs>
          <w:tab w:val="num" w:pos="4320"/>
        </w:tabs>
        <w:ind w:left="4320" w:hanging="360"/>
      </w:pPr>
      <w:rPr>
        <w:rFonts w:ascii="Symbol" w:hAnsi="Symbol" w:hint="default"/>
      </w:rPr>
    </w:lvl>
    <w:lvl w:ilvl="6" w:tplc="B81CA42E" w:tentative="1">
      <w:start w:val="1"/>
      <w:numFmt w:val="bullet"/>
      <w:lvlText w:val=""/>
      <w:lvlJc w:val="left"/>
      <w:pPr>
        <w:tabs>
          <w:tab w:val="num" w:pos="5040"/>
        </w:tabs>
        <w:ind w:left="5040" w:hanging="360"/>
      </w:pPr>
      <w:rPr>
        <w:rFonts w:ascii="Symbol" w:hAnsi="Symbol" w:hint="default"/>
      </w:rPr>
    </w:lvl>
    <w:lvl w:ilvl="7" w:tplc="26724AE2" w:tentative="1">
      <w:start w:val="1"/>
      <w:numFmt w:val="bullet"/>
      <w:lvlText w:val=""/>
      <w:lvlJc w:val="left"/>
      <w:pPr>
        <w:tabs>
          <w:tab w:val="num" w:pos="5760"/>
        </w:tabs>
        <w:ind w:left="5760" w:hanging="360"/>
      </w:pPr>
      <w:rPr>
        <w:rFonts w:ascii="Symbol" w:hAnsi="Symbol" w:hint="default"/>
      </w:rPr>
    </w:lvl>
    <w:lvl w:ilvl="8" w:tplc="2CC01082" w:tentative="1">
      <w:start w:val="1"/>
      <w:numFmt w:val="bullet"/>
      <w:lvlText w:val=""/>
      <w:lvlJc w:val="left"/>
      <w:pPr>
        <w:tabs>
          <w:tab w:val="num" w:pos="6480"/>
        </w:tabs>
        <w:ind w:left="6480" w:hanging="360"/>
      </w:pPr>
      <w:rPr>
        <w:rFonts w:ascii="Symbol" w:hAnsi="Symbol" w:hint="default"/>
      </w:rPr>
    </w:lvl>
  </w:abstractNum>
  <w:abstractNum w:abstractNumId="1">
    <w:nsid w:val="098F55DE"/>
    <w:multiLevelType w:val="multilevel"/>
    <w:tmpl w:val="B7247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02E7B"/>
    <w:multiLevelType w:val="multilevel"/>
    <w:tmpl w:val="B15CC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0933CA"/>
    <w:multiLevelType w:val="multilevel"/>
    <w:tmpl w:val="270C6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8E6DBA"/>
    <w:multiLevelType w:val="multilevel"/>
    <w:tmpl w:val="93BA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E1D7B01"/>
    <w:multiLevelType w:val="multilevel"/>
    <w:tmpl w:val="6CDA8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0A21657"/>
    <w:multiLevelType w:val="multilevel"/>
    <w:tmpl w:val="67D6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C72673"/>
    <w:multiLevelType w:val="hybridMultilevel"/>
    <w:tmpl w:val="4D8C4F5A"/>
    <w:lvl w:ilvl="0" w:tplc="94703206">
      <w:start w:val="1"/>
      <w:numFmt w:val="bullet"/>
      <w:lvlText w:val=""/>
      <w:lvlJc w:val="left"/>
      <w:pPr>
        <w:tabs>
          <w:tab w:val="num" w:pos="720"/>
        </w:tabs>
        <w:ind w:left="720" w:hanging="360"/>
      </w:pPr>
      <w:rPr>
        <w:rFonts w:ascii="Symbol" w:hAnsi="Symbol" w:hint="default"/>
      </w:rPr>
    </w:lvl>
    <w:lvl w:ilvl="1" w:tplc="9654B178" w:tentative="1">
      <w:start w:val="1"/>
      <w:numFmt w:val="bullet"/>
      <w:lvlText w:val=""/>
      <w:lvlJc w:val="left"/>
      <w:pPr>
        <w:tabs>
          <w:tab w:val="num" w:pos="1440"/>
        </w:tabs>
        <w:ind w:left="1440" w:hanging="360"/>
      </w:pPr>
      <w:rPr>
        <w:rFonts w:ascii="Symbol" w:hAnsi="Symbol" w:hint="default"/>
      </w:rPr>
    </w:lvl>
    <w:lvl w:ilvl="2" w:tplc="FB708082" w:tentative="1">
      <w:start w:val="1"/>
      <w:numFmt w:val="bullet"/>
      <w:lvlText w:val=""/>
      <w:lvlJc w:val="left"/>
      <w:pPr>
        <w:tabs>
          <w:tab w:val="num" w:pos="2160"/>
        </w:tabs>
        <w:ind w:left="2160" w:hanging="360"/>
      </w:pPr>
      <w:rPr>
        <w:rFonts w:ascii="Symbol" w:hAnsi="Symbol" w:hint="default"/>
      </w:rPr>
    </w:lvl>
    <w:lvl w:ilvl="3" w:tplc="9D7ADB2E" w:tentative="1">
      <w:start w:val="1"/>
      <w:numFmt w:val="bullet"/>
      <w:lvlText w:val=""/>
      <w:lvlJc w:val="left"/>
      <w:pPr>
        <w:tabs>
          <w:tab w:val="num" w:pos="2880"/>
        </w:tabs>
        <w:ind w:left="2880" w:hanging="360"/>
      </w:pPr>
      <w:rPr>
        <w:rFonts w:ascii="Symbol" w:hAnsi="Symbol" w:hint="default"/>
      </w:rPr>
    </w:lvl>
    <w:lvl w:ilvl="4" w:tplc="F87AFBDE" w:tentative="1">
      <w:start w:val="1"/>
      <w:numFmt w:val="bullet"/>
      <w:lvlText w:val=""/>
      <w:lvlJc w:val="left"/>
      <w:pPr>
        <w:tabs>
          <w:tab w:val="num" w:pos="3600"/>
        </w:tabs>
        <w:ind w:left="3600" w:hanging="360"/>
      </w:pPr>
      <w:rPr>
        <w:rFonts w:ascii="Symbol" w:hAnsi="Symbol" w:hint="default"/>
      </w:rPr>
    </w:lvl>
    <w:lvl w:ilvl="5" w:tplc="0C4403D8" w:tentative="1">
      <w:start w:val="1"/>
      <w:numFmt w:val="bullet"/>
      <w:lvlText w:val=""/>
      <w:lvlJc w:val="left"/>
      <w:pPr>
        <w:tabs>
          <w:tab w:val="num" w:pos="4320"/>
        </w:tabs>
        <w:ind w:left="4320" w:hanging="360"/>
      </w:pPr>
      <w:rPr>
        <w:rFonts w:ascii="Symbol" w:hAnsi="Symbol" w:hint="default"/>
      </w:rPr>
    </w:lvl>
    <w:lvl w:ilvl="6" w:tplc="C658CEC6" w:tentative="1">
      <w:start w:val="1"/>
      <w:numFmt w:val="bullet"/>
      <w:lvlText w:val=""/>
      <w:lvlJc w:val="left"/>
      <w:pPr>
        <w:tabs>
          <w:tab w:val="num" w:pos="5040"/>
        </w:tabs>
        <w:ind w:left="5040" w:hanging="360"/>
      </w:pPr>
      <w:rPr>
        <w:rFonts w:ascii="Symbol" w:hAnsi="Symbol" w:hint="default"/>
      </w:rPr>
    </w:lvl>
    <w:lvl w:ilvl="7" w:tplc="041AC9C4" w:tentative="1">
      <w:start w:val="1"/>
      <w:numFmt w:val="bullet"/>
      <w:lvlText w:val=""/>
      <w:lvlJc w:val="left"/>
      <w:pPr>
        <w:tabs>
          <w:tab w:val="num" w:pos="5760"/>
        </w:tabs>
        <w:ind w:left="5760" w:hanging="360"/>
      </w:pPr>
      <w:rPr>
        <w:rFonts w:ascii="Symbol" w:hAnsi="Symbol" w:hint="default"/>
      </w:rPr>
    </w:lvl>
    <w:lvl w:ilvl="8" w:tplc="23607930" w:tentative="1">
      <w:start w:val="1"/>
      <w:numFmt w:val="bullet"/>
      <w:lvlText w:val=""/>
      <w:lvlJc w:val="left"/>
      <w:pPr>
        <w:tabs>
          <w:tab w:val="num" w:pos="6480"/>
        </w:tabs>
        <w:ind w:left="6480" w:hanging="360"/>
      </w:pPr>
      <w:rPr>
        <w:rFonts w:ascii="Symbol" w:hAnsi="Symbol" w:hint="default"/>
      </w:rPr>
    </w:lvl>
  </w:abstractNum>
  <w:abstractNum w:abstractNumId="8">
    <w:nsid w:val="55561E40"/>
    <w:multiLevelType w:val="multilevel"/>
    <w:tmpl w:val="5D70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1"/>
  </w:num>
  <w:num w:numId="4">
    <w:abstractNumId w:val="3"/>
  </w:num>
  <w:num w:numId="5">
    <w:abstractNumId w:val="6"/>
  </w:num>
  <w:num w:numId="6">
    <w:abstractNumId w:val="4"/>
  </w:num>
  <w:num w:numId="7">
    <w:abstractNumId w:val="2"/>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footnotePr>
    <w:footnote w:id="-1"/>
    <w:footnote w:id="0"/>
  </w:footnotePr>
  <w:endnotePr>
    <w:endnote w:id="-1"/>
    <w:endnote w:id="0"/>
  </w:endnotePr>
  <w:compat/>
  <w:rsids>
    <w:rsidRoot w:val="00DE641A"/>
    <w:rsid w:val="00013166"/>
    <w:rsid w:val="00036442"/>
    <w:rsid w:val="000404C6"/>
    <w:rsid w:val="00040EDD"/>
    <w:rsid w:val="000543E3"/>
    <w:rsid w:val="000606C7"/>
    <w:rsid w:val="00092C55"/>
    <w:rsid w:val="000B32E2"/>
    <w:rsid w:val="000F7D51"/>
    <w:rsid w:val="00120C47"/>
    <w:rsid w:val="0012546E"/>
    <w:rsid w:val="00132B82"/>
    <w:rsid w:val="00133BF2"/>
    <w:rsid w:val="00145F61"/>
    <w:rsid w:val="00157506"/>
    <w:rsid w:val="00176020"/>
    <w:rsid w:val="00190EB3"/>
    <w:rsid w:val="001A09A8"/>
    <w:rsid w:val="001E6749"/>
    <w:rsid w:val="0020359E"/>
    <w:rsid w:val="00205F41"/>
    <w:rsid w:val="00263F78"/>
    <w:rsid w:val="002B54D0"/>
    <w:rsid w:val="002C1D76"/>
    <w:rsid w:val="002C4134"/>
    <w:rsid w:val="002F48C5"/>
    <w:rsid w:val="002F4DC9"/>
    <w:rsid w:val="00305154"/>
    <w:rsid w:val="00334180"/>
    <w:rsid w:val="00345D13"/>
    <w:rsid w:val="00350409"/>
    <w:rsid w:val="003912F6"/>
    <w:rsid w:val="00394ACF"/>
    <w:rsid w:val="003C6DC9"/>
    <w:rsid w:val="003D0804"/>
    <w:rsid w:val="003D0A24"/>
    <w:rsid w:val="00410DEF"/>
    <w:rsid w:val="00412758"/>
    <w:rsid w:val="00467271"/>
    <w:rsid w:val="004A145E"/>
    <w:rsid w:val="004B509F"/>
    <w:rsid w:val="004C7190"/>
    <w:rsid w:val="004D308C"/>
    <w:rsid w:val="00537FAE"/>
    <w:rsid w:val="00541871"/>
    <w:rsid w:val="00542D7A"/>
    <w:rsid w:val="00563F71"/>
    <w:rsid w:val="00564388"/>
    <w:rsid w:val="00581862"/>
    <w:rsid w:val="00592891"/>
    <w:rsid w:val="005B1308"/>
    <w:rsid w:val="005C11A8"/>
    <w:rsid w:val="005D1798"/>
    <w:rsid w:val="005F37CD"/>
    <w:rsid w:val="006019B0"/>
    <w:rsid w:val="006050E6"/>
    <w:rsid w:val="00611581"/>
    <w:rsid w:val="00663927"/>
    <w:rsid w:val="00681338"/>
    <w:rsid w:val="006C0F9D"/>
    <w:rsid w:val="006D17BF"/>
    <w:rsid w:val="007216EC"/>
    <w:rsid w:val="00745B71"/>
    <w:rsid w:val="00780339"/>
    <w:rsid w:val="007A35A7"/>
    <w:rsid w:val="007C2848"/>
    <w:rsid w:val="008003DF"/>
    <w:rsid w:val="00820516"/>
    <w:rsid w:val="0084582C"/>
    <w:rsid w:val="00881BDB"/>
    <w:rsid w:val="00885C00"/>
    <w:rsid w:val="008945C7"/>
    <w:rsid w:val="008D3A04"/>
    <w:rsid w:val="008F2DAF"/>
    <w:rsid w:val="00901E1E"/>
    <w:rsid w:val="00907E8F"/>
    <w:rsid w:val="00915D12"/>
    <w:rsid w:val="00917777"/>
    <w:rsid w:val="00921036"/>
    <w:rsid w:val="009635AA"/>
    <w:rsid w:val="00964325"/>
    <w:rsid w:val="00976F6C"/>
    <w:rsid w:val="009B1868"/>
    <w:rsid w:val="009B5799"/>
    <w:rsid w:val="009D38EA"/>
    <w:rsid w:val="009F1D48"/>
    <w:rsid w:val="00A02450"/>
    <w:rsid w:val="00A20F7B"/>
    <w:rsid w:val="00A65753"/>
    <w:rsid w:val="00A72934"/>
    <w:rsid w:val="00A730CF"/>
    <w:rsid w:val="00AA3418"/>
    <w:rsid w:val="00AA507F"/>
    <w:rsid w:val="00AA7E95"/>
    <w:rsid w:val="00AB1A04"/>
    <w:rsid w:val="00AB735E"/>
    <w:rsid w:val="00AC0514"/>
    <w:rsid w:val="00AC3C2C"/>
    <w:rsid w:val="00AD1489"/>
    <w:rsid w:val="00AF736B"/>
    <w:rsid w:val="00B025D0"/>
    <w:rsid w:val="00B11961"/>
    <w:rsid w:val="00B27B1B"/>
    <w:rsid w:val="00B63E05"/>
    <w:rsid w:val="00BA1C5F"/>
    <w:rsid w:val="00BC35B1"/>
    <w:rsid w:val="00BD1855"/>
    <w:rsid w:val="00BD3FB6"/>
    <w:rsid w:val="00BE698A"/>
    <w:rsid w:val="00C20244"/>
    <w:rsid w:val="00C23E90"/>
    <w:rsid w:val="00C5236A"/>
    <w:rsid w:val="00C67D8F"/>
    <w:rsid w:val="00C8736A"/>
    <w:rsid w:val="00CA7FD8"/>
    <w:rsid w:val="00CC2C1E"/>
    <w:rsid w:val="00CC779E"/>
    <w:rsid w:val="00CE07EB"/>
    <w:rsid w:val="00CE3E18"/>
    <w:rsid w:val="00CE6513"/>
    <w:rsid w:val="00CE676B"/>
    <w:rsid w:val="00D14AE6"/>
    <w:rsid w:val="00D14CB6"/>
    <w:rsid w:val="00D17365"/>
    <w:rsid w:val="00D4483F"/>
    <w:rsid w:val="00D93EB1"/>
    <w:rsid w:val="00DA45DF"/>
    <w:rsid w:val="00DD18C1"/>
    <w:rsid w:val="00DE641A"/>
    <w:rsid w:val="00E07B5D"/>
    <w:rsid w:val="00E10FE8"/>
    <w:rsid w:val="00E17E5A"/>
    <w:rsid w:val="00E24078"/>
    <w:rsid w:val="00E76E7D"/>
    <w:rsid w:val="00ED4628"/>
    <w:rsid w:val="00F301CE"/>
    <w:rsid w:val="00F61815"/>
    <w:rsid w:val="00F6479C"/>
    <w:rsid w:val="00F6601F"/>
    <w:rsid w:val="00F855F9"/>
    <w:rsid w:val="00FD52B7"/>
    <w:rsid w:val="00FE10A4"/>
    <w:rsid w:val="00FE791E"/>
    <w:rsid w:val="00FF1E23"/>
    <w:rsid w:val="00FF3E8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514"/>
  </w:style>
  <w:style w:type="paragraph" w:styleId="Heading3">
    <w:name w:val="heading 3"/>
    <w:basedOn w:val="Normal"/>
    <w:link w:val="Heading3Char"/>
    <w:uiPriority w:val="9"/>
    <w:qFormat/>
    <w:rsid w:val="00CA7FD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A7FD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A7F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76F6C"/>
    <w:rPr>
      <w:color w:val="0000FF"/>
      <w:u w:val="single"/>
    </w:rPr>
  </w:style>
  <w:style w:type="character" w:customStyle="1" w:styleId="refseries">
    <w:name w:val="ref__series"/>
    <w:basedOn w:val="DefaultParagraphFont"/>
    <w:rsid w:val="00157506"/>
  </w:style>
  <w:style w:type="character" w:customStyle="1" w:styleId="refseriesdate">
    <w:name w:val="ref__seriesdate"/>
    <w:basedOn w:val="DefaultParagraphFont"/>
    <w:rsid w:val="00157506"/>
  </w:style>
  <w:style w:type="character" w:customStyle="1" w:styleId="refseriesvolume">
    <w:name w:val="ref__seriesvolume"/>
    <w:basedOn w:val="DefaultParagraphFont"/>
    <w:rsid w:val="00157506"/>
  </w:style>
  <w:style w:type="character" w:customStyle="1" w:styleId="refseriespages">
    <w:name w:val="ref__seriespages"/>
    <w:basedOn w:val="DefaultParagraphFont"/>
    <w:rsid w:val="00157506"/>
  </w:style>
  <w:style w:type="paragraph" w:styleId="Header">
    <w:name w:val="header"/>
    <w:basedOn w:val="Normal"/>
    <w:link w:val="HeaderChar"/>
    <w:uiPriority w:val="99"/>
    <w:semiHidden/>
    <w:unhideWhenUsed/>
    <w:rsid w:val="00D4483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4483F"/>
  </w:style>
  <w:style w:type="paragraph" w:styleId="Footer">
    <w:name w:val="footer"/>
    <w:basedOn w:val="Normal"/>
    <w:link w:val="FooterChar"/>
    <w:uiPriority w:val="99"/>
    <w:unhideWhenUsed/>
    <w:rsid w:val="00D44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83F"/>
  </w:style>
</w:styles>
</file>

<file path=word/webSettings.xml><?xml version="1.0" encoding="utf-8"?>
<w:webSettings xmlns:r="http://schemas.openxmlformats.org/officeDocument/2006/relationships" xmlns:w="http://schemas.openxmlformats.org/wordprocessingml/2006/main">
  <w:divs>
    <w:div w:id="93743414">
      <w:bodyDiv w:val="1"/>
      <w:marLeft w:val="0"/>
      <w:marRight w:val="0"/>
      <w:marTop w:val="0"/>
      <w:marBottom w:val="0"/>
      <w:divBdr>
        <w:top w:val="none" w:sz="0" w:space="0" w:color="auto"/>
        <w:left w:val="none" w:sz="0" w:space="0" w:color="auto"/>
        <w:bottom w:val="none" w:sz="0" w:space="0" w:color="auto"/>
        <w:right w:val="none" w:sz="0" w:space="0" w:color="auto"/>
      </w:divBdr>
      <w:divsChild>
        <w:div w:id="1679773325">
          <w:marLeft w:val="0"/>
          <w:marRight w:val="0"/>
          <w:marTop w:val="0"/>
          <w:marBottom w:val="0"/>
          <w:divBdr>
            <w:top w:val="none" w:sz="0" w:space="0" w:color="auto"/>
            <w:left w:val="none" w:sz="0" w:space="0" w:color="auto"/>
            <w:bottom w:val="none" w:sz="0" w:space="0" w:color="auto"/>
            <w:right w:val="none" w:sz="0" w:space="0" w:color="auto"/>
          </w:divBdr>
        </w:div>
      </w:divsChild>
    </w:div>
    <w:div w:id="165901471">
      <w:bodyDiv w:val="1"/>
      <w:marLeft w:val="0"/>
      <w:marRight w:val="0"/>
      <w:marTop w:val="0"/>
      <w:marBottom w:val="0"/>
      <w:divBdr>
        <w:top w:val="none" w:sz="0" w:space="0" w:color="auto"/>
        <w:left w:val="none" w:sz="0" w:space="0" w:color="auto"/>
        <w:bottom w:val="none" w:sz="0" w:space="0" w:color="auto"/>
        <w:right w:val="none" w:sz="0" w:space="0" w:color="auto"/>
      </w:divBdr>
    </w:div>
    <w:div w:id="272787329">
      <w:bodyDiv w:val="1"/>
      <w:marLeft w:val="0"/>
      <w:marRight w:val="0"/>
      <w:marTop w:val="0"/>
      <w:marBottom w:val="0"/>
      <w:divBdr>
        <w:top w:val="none" w:sz="0" w:space="0" w:color="auto"/>
        <w:left w:val="none" w:sz="0" w:space="0" w:color="auto"/>
        <w:bottom w:val="none" w:sz="0" w:space="0" w:color="auto"/>
        <w:right w:val="none" w:sz="0" w:space="0" w:color="auto"/>
      </w:divBdr>
    </w:div>
    <w:div w:id="578171531">
      <w:bodyDiv w:val="1"/>
      <w:marLeft w:val="0"/>
      <w:marRight w:val="0"/>
      <w:marTop w:val="0"/>
      <w:marBottom w:val="0"/>
      <w:divBdr>
        <w:top w:val="none" w:sz="0" w:space="0" w:color="auto"/>
        <w:left w:val="none" w:sz="0" w:space="0" w:color="auto"/>
        <w:bottom w:val="none" w:sz="0" w:space="0" w:color="auto"/>
        <w:right w:val="none" w:sz="0" w:space="0" w:color="auto"/>
      </w:divBdr>
      <w:divsChild>
        <w:div w:id="251671116">
          <w:marLeft w:val="0"/>
          <w:marRight w:val="0"/>
          <w:marTop w:val="0"/>
          <w:marBottom w:val="259"/>
          <w:divBdr>
            <w:top w:val="none" w:sz="0" w:space="0" w:color="auto"/>
            <w:left w:val="none" w:sz="0" w:space="0" w:color="auto"/>
            <w:bottom w:val="none" w:sz="0" w:space="0" w:color="auto"/>
            <w:right w:val="none" w:sz="0" w:space="0" w:color="auto"/>
          </w:divBdr>
        </w:div>
      </w:divsChild>
    </w:div>
    <w:div w:id="637878965">
      <w:bodyDiv w:val="1"/>
      <w:marLeft w:val="0"/>
      <w:marRight w:val="0"/>
      <w:marTop w:val="0"/>
      <w:marBottom w:val="0"/>
      <w:divBdr>
        <w:top w:val="none" w:sz="0" w:space="0" w:color="auto"/>
        <w:left w:val="none" w:sz="0" w:space="0" w:color="auto"/>
        <w:bottom w:val="none" w:sz="0" w:space="0" w:color="auto"/>
        <w:right w:val="none" w:sz="0" w:space="0" w:color="auto"/>
      </w:divBdr>
    </w:div>
    <w:div w:id="1343976317">
      <w:bodyDiv w:val="1"/>
      <w:marLeft w:val="0"/>
      <w:marRight w:val="0"/>
      <w:marTop w:val="0"/>
      <w:marBottom w:val="0"/>
      <w:divBdr>
        <w:top w:val="none" w:sz="0" w:space="0" w:color="auto"/>
        <w:left w:val="none" w:sz="0" w:space="0" w:color="auto"/>
        <w:bottom w:val="none" w:sz="0" w:space="0" w:color="auto"/>
        <w:right w:val="none" w:sz="0" w:space="0" w:color="auto"/>
      </w:divBdr>
      <w:divsChild>
        <w:div w:id="1267541680">
          <w:marLeft w:val="432"/>
          <w:marRight w:val="0"/>
          <w:marTop w:val="115"/>
          <w:marBottom w:val="0"/>
          <w:divBdr>
            <w:top w:val="none" w:sz="0" w:space="0" w:color="auto"/>
            <w:left w:val="none" w:sz="0" w:space="0" w:color="auto"/>
            <w:bottom w:val="none" w:sz="0" w:space="0" w:color="auto"/>
            <w:right w:val="none" w:sz="0" w:space="0" w:color="auto"/>
          </w:divBdr>
        </w:div>
      </w:divsChild>
    </w:div>
    <w:div w:id="1458597958">
      <w:bodyDiv w:val="1"/>
      <w:marLeft w:val="0"/>
      <w:marRight w:val="0"/>
      <w:marTop w:val="0"/>
      <w:marBottom w:val="0"/>
      <w:divBdr>
        <w:top w:val="none" w:sz="0" w:space="0" w:color="auto"/>
        <w:left w:val="none" w:sz="0" w:space="0" w:color="auto"/>
        <w:bottom w:val="none" w:sz="0" w:space="0" w:color="auto"/>
        <w:right w:val="none" w:sz="0" w:space="0" w:color="auto"/>
      </w:divBdr>
    </w:div>
    <w:div w:id="1671716918">
      <w:bodyDiv w:val="1"/>
      <w:marLeft w:val="0"/>
      <w:marRight w:val="0"/>
      <w:marTop w:val="0"/>
      <w:marBottom w:val="0"/>
      <w:divBdr>
        <w:top w:val="none" w:sz="0" w:space="0" w:color="auto"/>
        <w:left w:val="none" w:sz="0" w:space="0" w:color="auto"/>
        <w:bottom w:val="none" w:sz="0" w:space="0" w:color="auto"/>
        <w:right w:val="none" w:sz="0" w:space="0" w:color="auto"/>
      </w:divBdr>
    </w:div>
    <w:div w:id="1678775565">
      <w:bodyDiv w:val="1"/>
      <w:marLeft w:val="0"/>
      <w:marRight w:val="0"/>
      <w:marTop w:val="0"/>
      <w:marBottom w:val="0"/>
      <w:divBdr>
        <w:top w:val="none" w:sz="0" w:space="0" w:color="auto"/>
        <w:left w:val="none" w:sz="0" w:space="0" w:color="auto"/>
        <w:bottom w:val="none" w:sz="0" w:space="0" w:color="auto"/>
        <w:right w:val="none" w:sz="0" w:space="0" w:color="auto"/>
      </w:divBdr>
    </w:div>
    <w:div w:id="1846237470">
      <w:bodyDiv w:val="1"/>
      <w:marLeft w:val="0"/>
      <w:marRight w:val="0"/>
      <w:marTop w:val="0"/>
      <w:marBottom w:val="0"/>
      <w:divBdr>
        <w:top w:val="none" w:sz="0" w:space="0" w:color="auto"/>
        <w:left w:val="none" w:sz="0" w:space="0" w:color="auto"/>
        <w:bottom w:val="none" w:sz="0" w:space="0" w:color="auto"/>
        <w:right w:val="none" w:sz="0" w:space="0" w:color="auto"/>
      </w:divBdr>
      <w:divsChild>
        <w:div w:id="1701542790">
          <w:marLeft w:val="432"/>
          <w:marRight w:val="0"/>
          <w:marTop w:val="115"/>
          <w:marBottom w:val="0"/>
          <w:divBdr>
            <w:top w:val="none" w:sz="0" w:space="0" w:color="auto"/>
            <w:left w:val="none" w:sz="0" w:space="0" w:color="auto"/>
            <w:bottom w:val="none" w:sz="0" w:space="0" w:color="auto"/>
            <w:right w:val="none" w:sz="0" w:space="0" w:color="auto"/>
          </w:divBdr>
        </w:div>
      </w:divsChild>
    </w:div>
    <w:div w:id="207370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topic/Fishing" TargetMode="External"/><Relationship Id="rId13" Type="http://schemas.openxmlformats.org/officeDocument/2006/relationships/hyperlink" Target="https://www.unenvironment.org/explore-topics/oceans-seas/why-do-oceans-and-seas-matter%20Accessed%209/4/2019" TargetMode="External"/><Relationship Id="rId3" Type="http://schemas.openxmlformats.org/officeDocument/2006/relationships/settings" Target="settings.xml"/><Relationship Id="rId7" Type="http://schemas.openxmlformats.org/officeDocument/2006/relationships/hyperlink" Target="http://www.un.org/depts/los/convention_agreements/texts/unclos/closindx.htm" TargetMode="External"/><Relationship Id="rId12" Type="http://schemas.openxmlformats.org/officeDocument/2006/relationships/hyperlink" Target="https://api.fauna-flora.org/wp-content/uploads/2018/12/FFI_2018_head_of_marine_application_pack.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clii.org/fm/cases/FMSC/2001/24.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aclii.org/fm/cases/FMSC/2006/53.html" TargetMode="External"/><Relationship Id="rId4" Type="http://schemas.openxmlformats.org/officeDocument/2006/relationships/webSettings" Target="webSettings.xml"/><Relationship Id="rId9" Type="http://schemas.openxmlformats.org/officeDocument/2006/relationships/hyperlink" Target="http://www.paclii.org/fj/cases/FJHC/1995/21.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MOORE</dc:creator>
  <cp:lastModifiedBy>MATTHEW MOORE</cp:lastModifiedBy>
  <cp:revision>2</cp:revision>
  <cp:lastPrinted>2019-05-17T22:00:00Z</cp:lastPrinted>
  <dcterms:created xsi:type="dcterms:W3CDTF">2019-05-17T22:24:00Z</dcterms:created>
  <dcterms:modified xsi:type="dcterms:W3CDTF">2019-05-17T22:24:00Z</dcterms:modified>
</cp:coreProperties>
</file>