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5FC43"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4"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5"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6"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7"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8"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9" w14:textId="65C5456B" w:rsidR="00726CB2" w:rsidRPr="00002D8A" w:rsidRDefault="006D7092" w:rsidP="006A6B06">
      <w:pPr>
        <w:pStyle w:val="Heading1"/>
        <w:spacing w:before="0" w:line="360" w:lineRule="auto"/>
        <w:jc w:val="center"/>
        <w:rPr>
          <w:rFonts w:ascii="Times New Roman" w:hAnsi="Times New Roman" w:cs="Times New Roman"/>
          <w:b/>
          <w:bCs/>
          <w:sz w:val="24"/>
          <w:szCs w:val="24"/>
        </w:rPr>
      </w:pPr>
      <w:r w:rsidRPr="00467D62">
        <w:rPr>
          <w:noProof/>
          <w:lang w:eastAsia="en-IN"/>
        </w:rPr>
        <w:drawing>
          <wp:inline distT="0" distB="0" distL="0" distR="0" wp14:anchorId="5C0503E5" wp14:editId="477342DB">
            <wp:extent cx="2157211" cy="863432"/>
            <wp:effectExtent l="0" t="0" r="0" b="0"/>
            <wp:docPr id="244854345"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5B05FC4A"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4B" w14:textId="77777777" w:rsidR="00726CB2" w:rsidRDefault="00726CB2" w:rsidP="00002D8A">
      <w:pPr>
        <w:pStyle w:val="Heading1"/>
        <w:spacing w:before="0" w:line="360" w:lineRule="auto"/>
        <w:jc w:val="both"/>
        <w:rPr>
          <w:rFonts w:ascii="Times New Roman" w:hAnsi="Times New Roman" w:cs="Times New Roman"/>
          <w:b/>
          <w:bCs/>
          <w:sz w:val="24"/>
          <w:szCs w:val="24"/>
        </w:rPr>
      </w:pPr>
    </w:p>
    <w:p w14:paraId="5B05FC4E" w14:textId="77777777" w:rsidR="00726CB2" w:rsidRPr="00002D8A" w:rsidRDefault="00726CB2" w:rsidP="006A6B06">
      <w:pPr>
        <w:spacing w:line="360" w:lineRule="auto"/>
        <w:jc w:val="center"/>
        <w:rPr>
          <w:rFonts w:ascii="Times New Roman" w:hAnsi="Times New Roman" w:cs="Times New Roman"/>
          <w:b/>
          <w:bCs/>
          <w:sz w:val="36"/>
          <w:szCs w:val="36"/>
        </w:rPr>
      </w:pPr>
      <w:r w:rsidRPr="00002D8A">
        <w:rPr>
          <w:rFonts w:ascii="Times New Roman" w:hAnsi="Times New Roman" w:cs="Times New Roman"/>
          <w:b/>
          <w:bCs/>
          <w:sz w:val="36"/>
          <w:szCs w:val="36"/>
        </w:rPr>
        <w:t>Coca-Cola’s International Marketing Strategies in the United Kingdom and India</w:t>
      </w:r>
    </w:p>
    <w:p w14:paraId="5B05FC4F" w14:textId="77777777" w:rsidR="00726CB2" w:rsidRPr="00002D8A" w:rsidRDefault="00726CB2" w:rsidP="006A6B06">
      <w:pPr>
        <w:spacing w:line="360" w:lineRule="auto"/>
        <w:jc w:val="center"/>
        <w:rPr>
          <w:rFonts w:ascii="Times New Roman" w:hAnsi="Times New Roman" w:cs="Times New Roman"/>
          <w:b/>
          <w:bCs/>
          <w:sz w:val="36"/>
          <w:szCs w:val="36"/>
        </w:rPr>
      </w:pPr>
      <w:r w:rsidRPr="00002D8A">
        <w:rPr>
          <w:rFonts w:ascii="Times New Roman" w:hAnsi="Times New Roman" w:cs="Times New Roman"/>
          <w:b/>
          <w:bCs/>
          <w:sz w:val="36"/>
          <w:szCs w:val="36"/>
        </w:rPr>
        <w:t>A Comparative Analysis</w:t>
      </w:r>
    </w:p>
    <w:p w14:paraId="5B05FC50" w14:textId="65214CC4" w:rsidR="00726CB2" w:rsidRPr="00B53713" w:rsidRDefault="00B53713" w:rsidP="006A6B06">
      <w:pPr>
        <w:pStyle w:val="Heading1"/>
        <w:spacing w:before="0" w:line="360" w:lineRule="auto"/>
        <w:jc w:val="center"/>
        <w:rPr>
          <w:rFonts w:ascii="Times New Roman" w:hAnsi="Times New Roman" w:cs="Times New Roman"/>
          <w:b/>
          <w:bCs/>
          <w:color w:val="000000" w:themeColor="text1"/>
          <w:sz w:val="24"/>
          <w:szCs w:val="24"/>
        </w:rPr>
      </w:pPr>
      <w:r w:rsidRPr="00B53713">
        <w:rPr>
          <w:rFonts w:ascii="Times New Roman" w:hAnsi="Times New Roman" w:cs="Times New Roman"/>
          <w:b/>
          <w:bCs/>
          <w:color w:val="000000" w:themeColor="text1"/>
          <w:sz w:val="24"/>
          <w:szCs w:val="24"/>
        </w:rPr>
        <w:t>(LCMB7026)</w:t>
      </w:r>
    </w:p>
    <w:p w14:paraId="5B05FC51" w14:textId="77777777" w:rsidR="00726CB2" w:rsidRPr="00002D8A" w:rsidRDefault="00726CB2" w:rsidP="006A6B06">
      <w:pPr>
        <w:pStyle w:val="Heading1"/>
        <w:spacing w:before="0" w:line="360" w:lineRule="auto"/>
        <w:jc w:val="center"/>
        <w:rPr>
          <w:rFonts w:ascii="Times New Roman" w:hAnsi="Times New Roman" w:cs="Times New Roman"/>
          <w:b/>
          <w:bCs/>
          <w:sz w:val="24"/>
          <w:szCs w:val="24"/>
        </w:rPr>
      </w:pPr>
    </w:p>
    <w:p w14:paraId="5B05FC52" w14:textId="77777777" w:rsidR="00726CB2" w:rsidRPr="00002D8A" w:rsidRDefault="00726CB2" w:rsidP="006A6B06">
      <w:pPr>
        <w:pStyle w:val="Heading1"/>
        <w:spacing w:before="0" w:line="360" w:lineRule="auto"/>
        <w:jc w:val="center"/>
        <w:rPr>
          <w:rFonts w:ascii="Times New Roman" w:hAnsi="Times New Roman" w:cs="Times New Roman"/>
          <w:b/>
          <w:bCs/>
          <w:sz w:val="24"/>
          <w:szCs w:val="24"/>
        </w:rPr>
      </w:pPr>
    </w:p>
    <w:p w14:paraId="5B05FC53" w14:textId="77777777" w:rsidR="00726CB2" w:rsidRPr="00002D8A" w:rsidRDefault="00726CB2" w:rsidP="006A6B06">
      <w:pPr>
        <w:pStyle w:val="Heading1"/>
        <w:spacing w:before="0" w:line="360" w:lineRule="auto"/>
        <w:jc w:val="center"/>
        <w:rPr>
          <w:rFonts w:ascii="Times New Roman" w:hAnsi="Times New Roman" w:cs="Times New Roman"/>
          <w:b/>
          <w:bCs/>
          <w:sz w:val="24"/>
          <w:szCs w:val="24"/>
        </w:rPr>
      </w:pPr>
    </w:p>
    <w:p w14:paraId="5B05FC54" w14:textId="77777777" w:rsidR="00726CB2" w:rsidRPr="00002D8A" w:rsidRDefault="00726CB2" w:rsidP="00002D8A">
      <w:pPr>
        <w:pStyle w:val="Heading1"/>
        <w:spacing w:before="0" w:line="360" w:lineRule="auto"/>
        <w:jc w:val="both"/>
        <w:rPr>
          <w:rFonts w:ascii="Times New Roman" w:hAnsi="Times New Roman" w:cs="Times New Roman"/>
          <w:b/>
          <w:bCs/>
          <w:sz w:val="24"/>
          <w:szCs w:val="24"/>
        </w:rPr>
      </w:pPr>
    </w:p>
    <w:p w14:paraId="5B05FC57" w14:textId="2BA82A25" w:rsidR="00726CB2" w:rsidRPr="006A6B06" w:rsidRDefault="00B74567" w:rsidP="00002D8A">
      <w:pPr>
        <w:pStyle w:val="Heading1"/>
        <w:spacing w:before="0" w:line="360" w:lineRule="auto"/>
        <w:jc w:val="both"/>
        <w:rPr>
          <w:rFonts w:asciiTheme="minorHAnsi" w:hAnsiTheme="minorHAnsi" w:cstheme="minorHAnsi"/>
          <w:color w:val="000000" w:themeColor="text1"/>
          <w:sz w:val="24"/>
          <w:szCs w:val="24"/>
        </w:rPr>
      </w:pPr>
      <w:r w:rsidRPr="006A6B06">
        <w:rPr>
          <w:rFonts w:asciiTheme="minorHAnsi" w:hAnsiTheme="minorHAnsi" w:cstheme="minorHAnsi"/>
          <w:color w:val="000000" w:themeColor="text1"/>
          <w:sz w:val="24"/>
          <w:szCs w:val="24"/>
        </w:rPr>
        <w:t xml:space="preserve">Lecture </w:t>
      </w:r>
      <w:r w:rsidR="00C12826" w:rsidRPr="006A6B06">
        <w:rPr>
          <w:rFonts w:asciiTheme="minorHAnsi" w:hAnsiTheme="minorHAnsi" w:cstheme="minorHAnsi"/>
          <w:color w:val="000000" w:themeColor="text1"/>
          <w:sz w:val="24"/>
          <w:szCs w:val="24"/>
        </w:rPr>
        <w:t>Name:</w:t>
      </w:r>
      <w:r w:rsidR="006577C9">
        <w:rPr>
          <w:rFonts w:asciiTheme="minorHAnsi" w:hAnsiTheme="minorHAnsi" w:cstheme="minorHAnsi"/>
          <w:color w:val="000000" w:themeColor="text1"/>
          <w:sz w:val="24"/>
          <w:szCs w:val="24"/>
        </w:rPr>
        <w:t xml:space="preserve"> </w:t>
      </w:r>
      <w:r w:rsidR="00DD7ACC">
        <w:rPr>
          <w:rFonts w:asciiTheme="minorHAnsi" w:hAnsiTheme="minorHAnsi" w:cstheme="minorHAnsi"/>
          <w:color w:val="000000" w:themeColor="text1"/>
          <w:sz w:val="24"/>
          <w:szCs w:val="24"/>
        </w:rPr>
        <w:t>Dr</w:t>
      </w:r>
      <w:r w:rsidR="001A106A">
        <w:rPr>
          <w:rFonts w:asciiTheme="minorHAnsi" w:hAnsiTheme="minorHAnsi" w:cstheme="minorHAnsi"/>
          <w:color w:val="000000" w:themeColor="text1"/>
          <w:sz w:val="24"/>
          <w:szCs w:val="24"/>
        </w:rPr>
        <w:t>.</w:t>
      </w:r>
      <w:r w:rsidR="00C12826" w:rsidRPr="006A6B06">
        <w:rPr>
          <w:rFonts w:asciiTheme="minorHAnsi" w:hAnsiTheme="minorHAnsi" w:cstheme="minorHAnsi"/>
          <w:color w:val="000000" w:themeColor="text1"/>
          <w:sz w:val="24"/>
          <w:szCs w:val="24"/>
        </w:rPr>
        <w:t xml:space="preserve"> Tushara Blendran</w:t>
      </w:r>
    </w:p>
    <w:p w14:paraId="5B05FC58" w14:textId="1DFAA9BB" w:rsidR="00726CB2" w:rsidRPr="00D8550B" w:rsidRDefault="00D8550B" w:rsidP="00D8550B">
      <w:pPr>
        <w:rPr>
          <w:b/>
          <w:sz w:val="24"/>
        </w:rPr>
      </w:pPr>
      <w:r w:rsidRPr="00D8550B">
        <w:rPr>
          <w:b/>
          <w:sz w:val="24"/>
        </w:rPr>
        <w:t>Student Name:</w:t>
      </w:r>
      <w:r w:rsidR="000569F8">
        <w:rPr>
          <w:b/>
          <w:sz w:val="24"/>
        </w:rPr>
        <w:t xml:space="preserve"> Joseph Nirappel Mathew</w:t>
      </w:r>
    </w:p>
    <w:p w14:paraId="5B05FC59" w14:textId="37263CCA" w:rsidR="00D8550B" w:rsidRPr="00D8550B" w:rsidRDefault="00D8550B" w:rsidP="00D8550B">
      <w:pPr>
        <w:rPr>
          <w:b/>
          <w:sz w:val="24"/>
        </w:rPr>
      </w:pPr>
      <w:r w:rsidRPr="00D8550B">
        <w:rPr>
          <w:b/>
          <w:sz w:val="24"/>
        </w:rPr>
        <w:t>Student ID:</w:t>
      </w:r>
      <w:r w:rsidR="000569F8">
        <w:rPr>
          <w:b/>
          <w:sz w:val="24"/>
        </w:rPr>
        <w:t xml:space="preserve"> </w:t>
      </w:r>
      <w:r w:rsidR="0089055C">
        <w:rPr>
          <w:b/>
          <w:sz w:val="24"/>
        </w:rPr>
        <w:t>243</w:t>
      </w:r>
      <w:r w:rsidR="00AE3835">
        <w:rPr>
          <w:b/>
          <w:sz w:val="24"/>
        </w:rPr>
        <w:t>7157</w:t>
      </w:r>
    </w:p>
    <w:p w14:paraId="5B05FC5B" w14:textId="77777777" w:rsidR="00726CB2" w:rsidRDefault="00726CB2" w:rsidP="00002D8A">
      <w:pPr>
        <w:spacing w:line="360" w:lineRule="auto"/>
        <w:jc w:val="both"/>
        <w:rPr>
          <w:rFonts w:ascii="Times New Roman" w:hAnsi="Times New Roman" w:cs="Times New Roman"/>
          <w:sz w:val="24"/>
          <w:szCs w:val="24"/>
        </w:rPr>
      </w:pPr>
    </w:p>
    <w:p w14:paraId="4F3AD148" w14:textId="77777777" w:rsidR="002625E6" w:rsidRPr="00002D8A" w:rsidRDefault="002625E6" w:rsidP="00002D8A">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kern w:val="2"/>
          <w:sz w:val="22"/>
          <w:szCs w:val="22"/>
          <w:lang w:val="en-IN"/>
        </w:rPr>
        <w:id w:val="252560829"/>
        <w:docPartObj>
          <w:docPartGallery w:val="Table of Contents"/>
          <w:docPartUnique/>
        </w:docPartObj>
      </w:sdtPr>
      <w:sdtEndPr>
        <w:rPr>
          <w:rFonts w:asciiTheme="minorHAnsi" w:hAnsiTheme="minorHAnsi" w:cstheme="minorBidi"/>
        </w:rPr>
      </w:sdtEndPr>
      <w:sdtContent>
        <w:p w14:paraId="5B05FC5C" w14:textId="77777777" w:rsidR="00002D8A" w:rsidRPr="00002D8A" w:rsidRDefault="00002D8A" w:rsidP="00002D8A">
          <w:pPr>
            <w:pStyle w:val="TOCHeading"/>
            <w:spacing w:line="360" w:lineRule="auto"/>
            <w:jc w:val="center"/>
            <w:rPr>
              <w:rFonts w:ascii="Times New Roman" w:hAnsi="Times New Roman" w:cs="Times New Roman"/>
            </w:rPr>
          </w:pPr>
          <w:r w:rsidRPr="00002D8A">
            <w:rPr>
              <w:rFonts w:ascii="Times New Roman" w:hAnsi="Times New Roman" w:cs="Times New Roman"/>
            </w:rPr>
            <w:t>Table of Contents</w:t>
          </w:r>
        </w:p>
        <w:p w14:paraId="5B05FC5D" w14:textId="77777777" w:rsidR="00002D8A" w:rsidRPr="00002D8A" w:rsidRDefault="00002D8A" w:rsidP="00002D8A">
          <w:pPr>
            <w:spacing w:line="276" w:lineRule="auto"/>
            <w:rPr>
              <w:rFonts w:ascii="Times New Roman" w:hAnsi="Times New Roman" w:cs="Times New Roman"/>
              <w:lang w:val="en-US"/>
            </w:rPr>
          </w:pPr>
        </w:p>
        <w:p w14:paraId="5B05FC5E"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r w:rsidRPr="00002D8A">
            <w:rPr>
              <w:rFonts w:ascii="Times New Roman" w:hAnsi="Times New Roman" w:cs="Times New Roman"/>
            </w:rPr>
            <w:fldChar w:fldCharType="begin"/>
          </w:r>
          <w:r w:rsidRPr="00002D8A">
            <w:rPr>
              <w:rFonts w:ascii="Times New Roman" w:hAnsi="Times New Roman" w:cs="Times New Roman"/>
            </w:rPr>
            <w:instrText xml:space="preserve"> TOC \o "1-3" \h \z \u </w:instrText>
          </w:r>
          <w:r w:rsidRPr="00002D8A">
            <w:rPr>
              <w:rFonts w:ascii="Times New Roman" w:hAnsi="Times New Roman" w:cs="Times New Roman"/>
            </w:rPr>
            <w:fldChar w:fldCharType="separate"/>
          </w:r>
          <w:hyperlink w:anchor="_Toc214624255" w:history="1">
            <w:r w:rsidRPr="00002D8A">
              <w:rPr>
                <w:rStyle w:val="Hyperlink"/>
                <w:rFonts w:ascii="Times New Roman" w:hAnsi="Times New Roman" w:cs="Times New Roman"/>
                <w:noProof/>
              </w:rPr>
              <w:t>1. Introduction</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_Toc214624255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4</w:t>
            </w:r>
            <w:r w:rsidRPr="00002D8A">
              <w:rPr>
                <w:rFonts w:ascii="Times New Roman" w:hAnsi="Times New Roman" w:cs="Times New Roman"/>
                <w:noProof/>
                <w:webHidden/>
              </w:rPr>
              <w:fldChar w:fldCharType="end"/>
            </w:r>
          </w:hyperlink>
        </w:p>
        <w:p w14:paraId="5B05FC5F"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56" w:history="1">
            <w:r w:rsidRPr="00002D8A">
              <w:rPr>
                <w:rStyle w:val="Hyperlink"/>
                <w:rFonts w:ascii="Times New Roman" w:hAnsi="Times New Roman" w:cs="Times New Roman"/>
                <w:noProof/>
              </w:rPr>
              <w:t>2. Brand Overview</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_Toc214624256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4</w:t>
            </w:r>
            <w:r w:rsidRPr="00002D8A">
              <w:rPr>
                <w:rFonts w:ascii="Times New Roman" w:hAnsi="Times New Roman" w:cs="Times New Roman"/>
                <w:noProof/>
                <w:webHidden/>
              </w:rPr>
              <w:fldChar w:fldCharType="end"/>
            </w:r>
          </w:hyperlink>
        </w:p>
        <w:p w14:paraId="5B05FC60"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57" w:history="1">
            <w:r w:rsidRPr="00002D8A">
              <w:rPr>
                <w:rStyle w:val="Hyperlink"/>
                <w:rFonts w:ascii="Times New Roman" w:hAnsi="Times New Roman" w:cs="Times New Roman"/>
                <w:noProof/>
              </w:rPr>
              <w:t>3. Comparison of the Socio-Cultural Context of the UK and India</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_Toc214624257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5</w:t>
            </w:r>
            <w:r w:rsidRPr="00002D8A">
              <w:rPr>
                <w:rFonts w:ascii="Times New Roman" w:hAnsi="Times New Roman" w:cs="Times New Roman"/>
                <w:noProof/>
                <w:webHidden/>
              </w:rPr>
              <w:fldChar w:fldCharType="end"/>
            </w:r>
          </w:hyperlink>
        </w:p>
        <w:p w14:paraId="5B05FC61"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58" w:history="1">
            <w:r w:rsidRPr="00002D8A">
              <w:rPr>
                <w:rStyle w:val="Hyperlink"/>
                <w:rFonts w:ascii="Times New Roman" w:hAnsi="Times New Roman" w:cs="Times New Roman"/>
                <w:noProof/>
              </w:rPr>
              <w:t>3.1 PESTLE Analysis: United Kingdom vs. India</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_Toc214624258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5</w:t>
            </w:r>
            <w:r w:rsidRPr="00002D8A">
              <w:rPr>
                <w:rFonts w:ascii="Times New Roman" w:hAnsi="Times New Roman" w:cs="Times New Roman"/>
                <w:noProof/>
                <w:webHidden/>
              </w:rPr>
              <w:fldChar w:fldCharType="end"/>
            </w:r>
          </w:hyperlink>
        </w:p>
        <w:p w14:paraId="5B05FC62"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1" w:history="1">
            <w:r w:rsidRPr="00002D8A">
              <w:rPr>
                <w:rStyle w:val="Hyperlink"/>
                <w:rFonts w:ascii="Times New Roman" w:hAnsi="Times New Roman" w:cs="Times New Roman"/>
                <w:noProof/>
              </w:rPr>
              <w:t>3.2 Cultural Dimensions and Marketing Implications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_Toc214624261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9</w:t>
            </w:r>
            <w:r w:rsidRPr="00002D8A">
              <w:rPr>
                <w:rFonts w:ascii="Times New Roman" w:hAnsi="Times New Roman" w:cs="Times New Roman"/>
                <w:noProof/>
                <w:webHidden/>
              </w:rPr>
              <w:fldChar w:fldCharType="end"/>
            </w:r>
          </w:hyperlink>
        </w:p>
        <w:p w14:paraId="5B05FC63"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62" w:history="1">
            <w:r w:rsidRPr="00002D8A">
              <w:rPr>
                <w:rStyle w:val="Hyperlink"/>
                <w:rFonts w:ascii="Times New Roman" w:hAnsi="Times New Roman" w:cs="Times New Roman"/>
                <w:noProof/>
              </w:rPr>
              <w:t>4. Segmentation-Targeting-Positioning (STP)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_Toc214624262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11</w:t>
            </w:r>
            <w:r w:rsidRPr="00002D8A">
              <w:rPr>
                <w:rFonts w:ascii="Times New Roman" w:hAnsi="Times New Roman" w:cs="Times New Roman"/>
                <w:noProof/>
                <w:webHidden/>
              </w:rPr>
              <w:fldChar w:fldCharType="end"/>
            </w:r>
          </w:hyperlink>
        </w:p>
        <w:p w14:paraId="5B05FC64"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3" w:history="1">
            <w:r w:rsidRPr="00002D8A">
              <w:rPr>
                <w:rStyle w:val="Hyperlink"/>
                <w:rFonts w:ascii="Times New Roman" w:hAnsi="Times New Roman" w:cs="Times New Roman"/>
                <w:noProof/>
              </w:rPr>
              <w:t>4.1 Segmentation</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_Toc214624263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11</w:t>
            </w:r>
            <w:r w:rsidRPr="00002D8A">
              <w:rPr>
                <w:rFonts w:ascii="Times New Roman" w:hAnsi="Times New Roman" w:cs="Times New Roman"/>
                <w:noProof/>
                <w:webHidden/>
              </w:rPr>
              <w:fldChar w:fldCharType="end"/>
            </w:r>
          </w:hyperlink>
        </w:p>
        <w:p w14:paraId="5B05FC65"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4" w:history="1">
            <w:r w:rsidRPr="00002D8A">
              <w:rPr>
                <w:rStyle w:val="Hyperlink"/>
                <w:rFonts w:ascii="Times New Roman" w:hAnsi="Times New Roman" w:cs="Times New Roman"/>
                <w:noProof/>
              </w:rPr>
              <w:t>4.2 Targeting</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_Toc214624264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13</w:t>
            </w:r>
            <w:r w:rsidRPr="00002D8A">
              <w:rPr>
                <w:rFonts w:ascii="Times New Roman" w:hAnsi="Times New Roman" w:cs="Times New Roman"/>
                <w:noProof/>
                <w:webHidden/>
              </w:rPr>
              <w:fldChar w:fldCharType="end"/>
            </w:r>
          </w:hyperlink>
        </w:p>
        <w:p w14:paraId="5B05FC66"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5" w:history="1">
            <w:r w:rsidRPr="00002D8A">
              <w:rPr>
                <w:rStyle w:val="Hyperlink"/>
                <w:rFonts w:ascii="Times New Roman" w:hAnsi="Times New Roman" w:cs="Times New Roman"/>
                <w:noProof/>
              </w:rPr>
              <w:t>4.3 Positioning</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_Toc214624265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13</w:t>
            </w:r>
            <w:r w:rsidRPr="00002D8A">
              <w:rPr>
                <w:rFonts w:ascii="Times New Roman" w:hAnsi="Times New Roman" w:cs="Times New Roman"/>
                <w:noProof/>
                <w:webHidden/>
              </w:rPr>
              <w:fldChar w:fldCharType="end"/>
            </w:r>
          </w:hyperlink>
        </w:p>
        <w:p w14:paraId="5B05FC67"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6" w:history="1">
            <w:r w:rsidRPr="00002D8A">
              <w:rPr>
                <w:rStyle w:val="Hyperlink"/>
                <w:rFonts w:ascii="Times New Roman" w:hAnsi="Times New Roman" w:cs="Times New Roman"/>
                <w:noProof/>
              </w:rPr>
              <w:t>4.4 VALS Consumer Personality Types in the UK and India</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_Toc214624266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16</w:t>
            </w:r>
            <w:r w:rsidRPr="00002D8A">
              <w:rPr>
                <w:rFonts w:ascii="Times New Roman" w:hAnsi="Times New Roman" w:cs="Times New Roman"/>
                <w:noProof/>
                <w:webHidden/>
              </w:rPr>
              <w:fldChar w:fldCharType="end"/>
            </w:r>
          </w:hyperlink>
        </w:p>
        <w:p w14:paraId="5B05FC68"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7" w:history="1">
            <w:r w:rsidRPr="00002D8A">
              <w:rPr>
                <w:rStyle w:val="Hyperlink"/>
                <w:rFonts w:ascii="Times New Roman" w:hAnsi="Times New Roman" w:cs="Times New Roman"/>
                <w:noProof/>
              </w:rPr>
              <w:t>4.5 Evaluation of Localisation vs. Global Standardisation</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_Toc214624267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16</w:t>
            </w:r>
            <w:r w:rsidRPr="00002D8A">
              <w:rPr>
                <w:rFonts w:ascii="Times New Roman" w:hAnsi="Times New Roman" w:cs="Times New Roman"/>
                <w:noProof/>
                <w:webHidden/>
              </w:rPr>
              <w:fldChar w:fldCharType="end"/>
            </w:r>
          </w:hyperlink>
        </w:p>
        <w:p w14:paraId="5B05FC69"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68" w:history="1">
            <w:r w:rsidRPr="00002D8A">
              <w:rPr>
                <w:rStyle w:val="Hyperlink"/>
                <w:rFonts w:ascii="Times New Roman" w:hAnsi="Times New Roman" w:cs="Times New Roman"/>
                <w:noProof/>
              </w:rPr>
              <w:t>5. Comparison of Marketing Mix (7Ps) Strategies in the UK and India</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_Toc214624268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17</w:t>
            </w:r>
            <w:r w:rsidRPr="00002D8A">
              <w:rPr>
                <w:rFonts w:ascii="Times New Roman" w:hAnsi="Times New Roman" w:cs="Times New Roman"/>
                <w:noProof/>
                <w:webHidden/>
              </w:rPr>
              <w:fldChar w:fldCharType="end"/>
            </w:r>
          </w:hyperlink>
        </w:p>
        <w:p w14:paraId="5B05FC6A"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69" w:history="1">
            <w:r w:rsidRPr="00002D8A">
              <w:rPr>
                <w:rStyle w:val="Hyperlink"/>
                <w:rFonts w:ascii="Times New Roman" w:hAnsi="Times New Roman" w:cs="Times New Roman"/>
                <w:noProof/>
              </w:rPr>
              <w:t>5.1 Product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_Toc214624269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18</w:t>
            </w:r>
            <w:r w:rsidRPr="00002D8A">
              <w:rPr>
                <w:rFonts w:ascii="Times New Roman" w:hAnsi="Times New Roman" w:cs="Times New Roman"/>
                <w:noProof/>
                <w:webHidden/>
              </w:rPr>
              <w:fldChar w:fldCharType="end"/>
            </w:r>
          </w:hyperlink>
        </w:p>
        <w:p w14:paraId="5B05FC6B"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0" w:history="1">
            <w:r w:rsidRPr="00002D8A">
              <w:rPr>
                <w:rStyle w:val="Hyperlink"/>
                <w:rFonts w:ascii="Times New Roman" w:hAnsi="Times New Roman" w:cs="Times New Roman"/>
                <w:noProof/>
              </w:rPr>
              <w:t>5.2 Price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_Toc214624270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18</w:t>
            </w:r>
            <w:r w:rsidRPr="00002D8A">
              <w:rPr>
                <w:rFonts w:ascii="Times New Roman" w:hAnsi="Times New Roman" w:cs="Times New Roman"/>
                <w:noProof/>
                <w:webHidden/>
              </w:rPr>
              <w:fldChar w:fldCharType="end"/>
            </w:r>
          </w:hyperlink>
        </w:p>
        <w:p w14:paraId="5B05FC6C"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1" w:history="1">
            <w:r w:rsidRPr="00002D8A">
              <w:rPr>
                <w:rStyle w:val="Hyperlink"/>
                <w:rFonts w:ascii="Times New Roman" w:hAnsi="Times New Roman" w:cs="Times New Roman"/>
                <w:noProof/>
              </w:rPr>
              <w:t>5.3 Place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_Toc214624271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19</w:t>
            </w:r>
            <w:r w:rsidRPr="00002D8A">
              <w:rPr>
                <w:rFonts w:ascii="Times New Roman" w:hAnsi="Times New Roman" w:cs="Times New Roman"/>
                <w:noProof/>
                <w:webHidden/>
              </w:rPr>
              <w:fldChar w:fldCharType="end"/>
            </w:r>
          </w:hyperlink>
        </w:p>
        <w:p w14:paraId="5B05FC6D"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2" w:history="1">
            <w:r w:rsidRPr="00002D8A">
              <w:rPr>
                <w:rStyle w:val="Hyperlink"/>
                <w:rFonts w:ascii="Times New Roman" w:hAnsi="Times New Roman" w:cs="Times New Roman"/>
                <w:noProof/>
              </w:rPr>
              <w:t>5.4 Promotion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_Toc214624272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20</w:t>
            </w:r>
            <w:r w:rsidRPr="00002D8A">
              <w:rPr>
                <w:rFonts w:ascii="Times New Roman" w:hAnsi="Times New Roman" w:cs="Times New Roman"/>
                <w:noProof/>
                <w:webHidden/>
              </w:rPr>
              <w:fldChar w:fldCharType="end"/>
            </w:r>
          </w:hyperlink>
        </w:p>
        <w:p w14:paraId="5B05FC6E"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3" w:history="1">
            <w:r w:rsidRPr="00002D8A">
              <w:rPr>
                <w:rStyle w:val="Hyperlink"/>
                <w:rFonts w:ascii="Times New Roman" w:hAnsi="Times New Roman" w:cs="Times New Roman"/>
                <w:noProof/>
              </w:rPr>
              <w:t>5.5 People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_Toc214624273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20</w:t>
            </w:r>
            <w:r w:rsidRPr="00002D8A">
              <w:rPr>
                <w:rFonts w:ascii="Times New Roman" w:hAnsi="Times New Roman" w:cs="Times New Roman"/>
                <w:noProof/>
                <w:webHidden/>
              </w:rPr>
              <w:fldChar w:fldCharType="end"/>
            </w:r>
          </w:hyperlink>
        </w:p>
        <w:p w14:paraId="5B05FC6F"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4" w:history="1">
            <w:r w:rsidRPr="00002D8A">
              <w:rPr>
                <w:rStyle w:val="Hyperlink"/>
                <w:rFonts w:ascii="Times New Roman" w:hAnsi="Times New Roman" w:cs="Times New Roman"/>
                <w:noProof/>
              </w:rPr>
              <w:t>5.6 Process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_Toc214624274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21</w:t>
            </w:r>
            <w:r w:rsidRPr="00002D8A">
              <w:rPr>
                <w:rFonts w:ascii="Times New Roman" w:hAnsi="Times New Roman" w:cs="Times New Roman"/>
                <w:noProof/>
                <w:webHidden/>
              </w:rPr>
              <w:fldChar w:fldCharType="end"/>
            </w:r>
          </w:hyperlink>
        </w:p>
        <w:p w14:paraId="5B05FC70"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5" w:history="1">
            <w:r w:rsidRPr="00002D8A">
              <w:rPr>
                <w:rStyle w:val="Hyperlink"/>
                <w:rFonts w:ascii="Times New Roman" w:hAnsi="Times New Roman" w:cs="Times New Roman"/>
                <w:noProof/>
              </w:rPr>
              <w:t>5.7 Physical Evidence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_Toc214624275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21</w:t>
            </w:r>
            <w:r w:rsidRPr="00002D8A">
              <w:rPr>
                <w:rFonts w:ascii="Times New Roman" w:hAnsi="Times New Roman" w:cs="Times New Roman"/>
                <w:noProof/>
                <w:webHidden/>
              </w:rPr>
              <w:fldChar w:fldCharType="end"/>
            </w:r>
          </w:hyperlink>
        </w:p>
        <w:p w14:paraId="5B05FC71"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76" w:history="1">
            <w:r w:rsidRPr="00002D8A">
              <w:rPr>
                <w:rStyle w:val="Hyperlink"/>
                <w:rFonts w:ascii="Times New Roman" w:hAnsi="Times New Roman" w:cs="Times New Roman"/>
                <w:noProof/>
              </w:rPr>
              <w:t>6. Evaluation of the Performance of Marketing Strategies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_Toc214624276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22</w:t>
            </w:r>
            <w:r w:rsidRPr="00002D8A">
              <w:rPr>
                <w:rFonts w:ascii="Times New Roman" w:hAnsi="Times New Roman" w:cs="Times New Roman"/>
                <w:noProof/>
                <w:webHidden/>
              </w:rPr>
              <w:fldChar w:fldCharType="end"/>
            </w:r>
          </w:hyperlink>
        </w:p>
        <w:p w14:paraId="5B05FC72"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7" w:history="1">
            <w:r w:rsidRPr="00002D8A">
              <w:rPr>
                <w:rStyle w:val="Hyperlink"/>
                <w:rFonts w:ascii="Times New Roman" w:hAnsi="Times New Roman" w:cs="Times New Roman"/>
                <w:noProof/>
              </w:rPr>
              <w:t>6.1 Market Performance in the United Kingdom</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_Toc214624277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22</w:t>
            </w:r>
            <w:r w:rsidRPr="00002D8A">
              <w:rPr>
                <w:rFonts w:ascii="Times New Roman" w:hAnsi="Times New Roman" w:cs="Times New Roman"/>
                <w:noProof/>
                <w:webHidden/>
              </w:rPr>
              <w:fldChar w:fldCharType="end"/>
            </w:r>
          </w:hyperlink>
        </w:p>
        <w:p w14:paraId="5B05FC73"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79" w:history="1">
            <w:r w:rsidRPr="00002D8A">
              <w:rPr>
                <w:rStyle w:val="Hyperlink"/>
                <w:rFonts w:ascii="Times New Roman" w:hAnsi="Times New Roman" w:cs="Times New Roman"/>
                <w:noProof/>
              </w:rPr>
              <w:t>6.2 Market Performance in India</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_Toc214624279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23</w:t>
            </w:r>
            <w:r w:rsidRPr="00002D8A">
              <w:rPr>
                <w:rFonts w:ascii="Times New Roman" w:hAnsi="Times New Roman" w:cs="Times New Roman"/>
                <w:noProof/>
                <w:webHidden/>
              </w:rPr>
              <w:fldChar w:fldCharType="end"/>
            </w:r>
          </w:hyperlink>
        </w:p>
        <w:p w14:paraId="5B05FC74"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0" w:history="1">
            <w:r w:rsidRPr="00002D8A">
              <w:rPr>
                <w:rStyle w:val="Hyperlink"/>
                <w:rFonts w:ascii="Times New Roman" w:hAnsi="Times New Roman" w:cs="Times New Roman"/>
                <w:noProof/>
              </w:rPr>
              <w:t>6.3 Comparative Evaluation of Performance</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_Toc214624280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25</w:t>
            </w:r>
            <w:r w:rsidRPr="00002D8A">
              <w:rPr>
                <w:rFonts w:ascii="Times New Roman" w:hAnsi="Times New Roman" w:cs="Times New Roman"/>
                <w:noProof/>
                <w:webHidden/>
              </w:rPr>
              <w:fldChar w:fldCharType="end"/>
            </w:r>
          </w:hyperlink>
        </w:p>
        <w:p w14:paraId="5B05FC75"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81" w:history="1">
            <w:r w:rsidRPr="00002D8A">
              <w:rPr>
                <w:rStyle w:val="Hyperlink"/>
                <w:rFonts w:ascii="Times New Roman" w:hAnsi="Times New Roman" w:cs="Times New Roman"/>
                <w:noProof/>
              </w:rPr>
              <w:t>7. Evaluation of Marketing Ethics Practise</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_Toc214624281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25</w:t>
            </w:r>
            <w:r w:rsidRPr="00002D8A">
              <w:rPr>
                <w:rFonts w:ascii="Times New Roman" w:hAnsi="Times New Roman" w:cs="Times New Roman"/>
                <w:noProof/>
                <w:webHidden/>
              </w:rPr>
              <w:fldChar w:fldCharType="end"/>
            </w:r>
          </w:hyperlink>
        </w:p>
        <w:p w14:paraId="5B05FC76"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2" w:history="1">
            <w:r w:rsidRPr="00002D8A">
              <w:rPr>
                <w:rStyle w:val="Hyperlink"/>
                <w:rFonts w:ascii="Times New Roman" w:hAnsi="Times New Roman" w:cs="Times New Roman"/>
                <w:noProof/>
              </w:rPr>
              <w:t>7.1 Ethical and Sustainability Issues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_Toc214624282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25</w:t>
            </w:r>
            <w:r w:rsidRPr="00002D8A">
              <w:rPr>
                <w:rFonts w:ascii="Times New Roman" w:hAnsi="Times New Roman" w:cs="Times New Roman"/>
                <w:noProof/>
                <w:webHidden/>
              </w:rPr>
              <w:fldChar w:fldCharType="end"/>
            </w:r>
          </w:hyperlink>
        </w:p>
        <w:p w14:paraId="5B05FC77"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3" w:history="1">
            <w:r w:rsidRPr="00002D8A">
              <w:rPr>
                <w:rStyle w:val="Hyperlink"/>
                <w:rFonts w:ascii="Times New Roman" w:hAnsi="Times New Roman" w:cs="Times New Roman"/>
                <w:noProof/>
              </w:rPr>
              <w:t>7.2 Differences in Ethical Challenges and CSR Initiatives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_Toc214624283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26</w:t>
            </w:r>
            <w:r w:rsidRPr="00002D8A">
              <w:rPr>
                <w:rFonts w:ascii="Times New Roman" w:hAnsi="Times New Roman" w:cs="Times New Roman"/>
                <w:noProof/>
                <w:webHidden/>
              </w:rPr>
              <w:fldChar w:fldCharType="end"/>
            </w:r>
          </w:hyperlink>
        </w:p>
        <w:p w14:paraId="5B05FC78"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4" w:history="1">
            <w:r w:rsidRPr="00002D8A">
              <w:rPr>
                <w:rStyle w:val="Hyperlink"/>
                <w:rFonts w:ascii="Times New Roman" w:hAnsi="Times New Roman" w:cs="Times New Roman"/>
                <w:noProof/>
              </w:rPr>
              <w:t>7.3 Alignment with Global Ethical and Corporate Responsibility Frameworks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_Toc214624284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27</w:t>
            </w:r>
            <w:r w:rsidRPr="00002D8A">
              <w:rPr>
                <w:rFonts w:ascii="Times New Roman" w:hAnsi="Times New Roman" w:cs="Times New Roman"/>
                <w:noProof/>
                <w:webHidden/>
              </w:rPr>
              <w:fldChar w:fldCharType="end"/>
            </w:r>
          </w:hyperlink>
        </w:p>
        <w:p w14:paraId="5B05FC79"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85" w:history="1">
            <w:r w:rsidRPr="00002D8A">
              <w:rPr>
                <w:rStyle w:val="Hyperlink"/>
                <w:rFonts w:ascii="Times New Roman" w:hAnsi="Times New Roman" w:cs="Times New Roman"/>
                <w:noProof/>
              </w:rPr>
              <w:t>8. Recommendation and Conclusion</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_Toc214624285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27</w:t>
            </w:r>
            <w:r w:rsidRPr="00002D8A">
              <w:rPr>
                <w:rFonts w:ascii="Times New Roman" w:hAnsi="Times New Roman" w:cs="Times New Roman"/>
                <w:noProof/>
                <w:webHidden/>
              </w:rPr>
              <w:fldChar w:fldCharType="end"/>
            </w:r>
          </w:hyperlink>
        </w:p>
        <w:p w14:paraId="5B05FC7A"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6" w:history="1">
            <w:r w:rsidRPr="00002D8A">
              <w:rPr>
                <w:rStyle w:val="Hyperlink"/>
                <w:rFonts w:ascii="Times New Roman" w:hAnsi="Times New Roman" w:cs="Times New Roman"/>
                <w:noProof/>
              </w:rPr>
              <w:t>8.1 Strategic Recommendations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_Toc214624286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27</w:t>
            </w:r>
            <w:r w:rsidRPr="00002D8A">
              <w:rPr>
                <w:rFonts w:ascii="Times New Roman" w:hAnsi="Times New Roman" w:cs="Times New Roman"/>
                <w:noProof/>
                <w:webHidden/>
              </w:rPr>
              <w:fldChar w:fldCharType="end"/>
            </w:r>
          </w:hyperlink>
        </w:p>
        <w:p w14:paraId="5B05FC7B" w14:textId="77777777" w:rsidR="00002D8A" w:rsidRPr="00002D8A" w:rsidRDefault="00002D8A" w:rsidP="00D8550B">
          <w:pPr>
            <w:pStyle w:val="TOC2"/>
            <w:tabs>
              <w:tab w:val="right" w:leader="dot" w:pos="9016"/>
            </w:tabs>
            <w:spacing w:line="480" w:lineRule="auto"/>
            <w:rPr>
              <w:rFonts w:ascii="Times New Roman" w:eastAsiaTheme="minorEastAsia" w:hAnsi="Times New Roman" w:cs="Times New Roman"/>
              <w:noProof/>
              <w:kern w:val="0"/>
              <w:lang w:val="en-US" w:bidi="ml-IN"/>
            </w:rPr>
          </w:pPr>
          <w:hyperlink w:anchor="_Toc214624287" w:history="1">
            <w:r w:rsidRPr="00002D8A">
              <w:rPr>
                <w:rStyle w:val="Hyperlink"/>
                <w:rFonts w:ascii="Times New Roman" w:hAnsi="Times New Roman" w:cs="Times New Roman"/>
                <w:noProof/>
              </w:rPr>
              <w:t>8.2 Conclusion</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_Toc214624287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28</w:t>
            </w:r>
            <w:r w:rsidRPr="00002D8A">
              <w:rPr>
                <w:rFonts w:ascii="Times New Roman" w:hAnsi="Times New Roman" w:cs="Times New Roman"/>
                <w:noProof/>
                <w:webHidden/>
              </w:rPr>
              <w:fldChar w:fldCharType="end"/>
            </w:r>
          </w:hyperlink>
        </w:p>
        <w:p w14:paraId="5B05FC7C" w14:textId="77777777" w:rsidR="00002D8A" w:rsidRPr="00002D8A" w:rsidRDefault="00002D8A" w:rsidP="00D8550B">
          <w:pPr>
            <w:pStyle w:val="TOC1"/>
            <w:tabs>
              <w:tab w:val="right" w:leader="dot" w:pos="9016"/>
            </w:tabs>
            <w:spacing w:line="480" w:lineRule="auto"/>
            <w:rPr>
              <w:rFonts w:ascii="Times New Roman" w:eastAsiaTheme="minorEastAsia" w:hAnsi="Times New Roman" w:cs="Times New Roman"/>
              <w:noProof/>
              <w:kern w:val="0"/>
              <w:lang w:val="en-US" w:bidi="ml-IN"/>
            </w:rPr>
          </w:pPr>
          <w:hyperlink w:anchor="_Toc214624288" w:history="1">
            <w:r w:rsidRPr="00002D8A">
              <w:rPr>
                <w:rStyle w:val="Hyperlink"/>
                <w:rFonts w:ascii="Times New Roman" w:hAnsi="Times New Roman" w:cs="Times New Roman"/>
                <w:noProof/>
              </w:rPr>
              <w:t>9. References</w:t>
            </w:r>
            <w:r w:rsidRPr="00002D8A">
              <w:rPr>
                <w:rFonts w:ascii="Times New Roman" w:hAnsi="Times New Roman" w:cs="Times New Roman"/>
                <w:noProof/>
                <w:webHidden/>
              </w:rPr>
              <w:tab/>
            </w:r>
            <w:r w:rsidRPr="00002D8A">
              <w:rPr>
                <w:rFonts w:ascii="Times New Roman" w:hAnsi="Times New Roman" w:cs="Times New Roman"/>
                <w:noProof/>
                <w:webHidden/>
              </w:rPr>
              <w:fldChar w:fldCharType="begin"/>
            </w:r>
            <w:r w:rsidRPr="00002D8A">
              <w:rPr>
                <w:rFonts w:ascii="Times New Roman" w:hAnsi="Times New Roman" w:cs="Times New Roman"/>
                <w:noProof/>
                <w:webHidden/>
              </w:rPr>
              <w:instrText xml:space="preserve"> PAGEREF _Toc214624288 \h </w:instrText>
            </w:r>
            <w:r w:rsidRPr="00002D8A">
              <w:rPr>
                <w:rFonts w:ascii="Times New Roman" w:hAnsi="Times New Roman" w:cs="Times New Roman"/>
                <w:noProof/>
                <w:webHidden/>
              </w:rPr>
            </w:r>
            <w:r w:rsidRPr="00002D8A">
              <w:rPr>
                <w:rFonts w:ascii="Times New Roman" w:hAnsi="Times New Roman" w:cs="Times New Roman"/>
                <w:noProof/>
                <w:webHidden/>
              </w:rPr>
              <w:fldChar w:fldCharType="separate"/>
            </w:r>
            <w:r w:rsidR="00E320D4">
              <w:rPr>
                <w:rFonts w:ascii="Times New Roman" w:hAnsi="Times New Roman" w:cs="Times New Roman"/>
                <w:noProof/>
                <w:webHidden/>
              </w:rPr>
              <w:t>29</w:t>
            </w:r>
            <w:r w:rsidRPr="00002D8A">
              <w:rPr>
                <w:rFonts w:ascii="Times New Roman" w:hAnsi="Times New Roman" w:cs="Times New Roman"/>
                <w:noProof/>
                <w:webHidden/>
              </w:rPr>
              <w:fldChar w:fldCharType="end"/>
            </w:r>
          </w:hyperlink>
        </w:p>
        <w:p w14:paraId="5B05FC7D" w14:textId="77777777" w:rsidR="00002D8A" w:rsidRDefault="00002D8A" w:rsidP="00002D8A">
          <w:pPr>
            <w:spacing w:line="276" w:lineRule="auto"/>
          </w:pPr>
          <w:r w:rsidRPr="00002D8A">
            <w:rPr>
              <w:rFonts w:ascii="Times New Roman" w:hAnsi="Times New Roman" w:cs="Times New Roman"/>
            </w:rPr>
            <w:fldChar w:fldCharType="end"/>
          </w:r>
        </w:p>
      </w:sdtContent>
    </w:sdt>
    <w:p w14:paraId="5B05FC7E" w14:textId="77777777" w:rsidR="00D8550B" w:rsidRDefault="00D8550B" w:rsidP="00002D8A">
      <w:pPr>
        <w:pStyle w:val="Heading1"/>
        <w:spacing w:before="0" w:line="360" w:lineRule="auto"/>
        <w:jc w:val="both"/>
        <w:rPr>
          <w:rFonts w:ascii="Times New Roman" w:hAnsi="Times New Roman" w:cs="Times New Roman"/>
          <w:b/>
          <w:bCs/>
          <w:sz w:val="24"/>
          <w:szCs w:val="24"/>
        </w:rPr>
      </w:pPr>
      <w:bookmarkStart w:id="0" w:name="_Toc214624255"/>
    </w:p>
    <w:p w14:paraId="5B05FC7F"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0"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1"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2"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3"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4"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5"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6"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7"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8"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9"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A" w14:textId="77777777" w:rsidR="00D8550B" w:rsidRDefault="00D8550B" w:rsidP="00002D8A">
      <w:pPr>
        <w:pStyle w:val="Heading1"/>
        <w:spacing w:before="0" w:line="360" w:lineRule="auto"/>
        <w:jc w:val="both"/>
        <w:rPr>
          <w:rFonts w:ascii="Times New Roman" w:hAnsi="Times New Roman" w:cs="Times New Roman"/>
          <w:b/>
          <w:bCs/>
          <w:sz w:val="24"/>
          <w:szCs w:val="24"/>
        </w:rPr>
      </w:pPr>
    </w:p>
    <w:p w14:paraId="5B05FC8B" w14:textId="77777777" w:rsidR="00D8550B" w:rsidRPr="00D8550B" w:rsidRDefault="00D8550B" w:rsidP="00D8550B"/>
    <w:p w14:paraId="5B05FC8C" w14:textId="77777777" w:rsidR="006F264D" w:rsidRPr="00002D8A" w:rsidRDefault="00FF3118" w:rsidP="00002D8A">
      <w:pPr>
        <w:pStyle w:val="Heading1"/>
        <w:spacing w:before="0" w:line="360" w:lineRule="auto"/>
        <w:jc w:val="both"/>
        <w:rPr>
          <w:rFonts w:ascii="Times New Roman" w:hAnsi="Times New Roman" w:cs="Times New Roman"/>
          <w:b/>
          <w:bCs/>
          <w:sz w:val="24"/>
          <w:szCs w:val="24"/>
        </w:rPr>
      </w:pPr>
      <w:r w:rsidRPr="00002D8A">
        <w:rPr>
          <w:rFonts w:ascii="Times New Roman" w:hAnsi="Times New Roman" w:cs="Times New Roman"/>
          <w:b/>
          <w:bCs/>
          <w:sz w:val="24"/>
          <w:szCs w:val="24"/>
        </w:rPr>
        <w:lastRenderedPageBreak/>
        <w:t>1. Introduction</w:t>
      </w:r>
      <w:bookmarkEnd w:id="0"/>
    </w:p>
    <w:p w14:paraId="5B05FC8D"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In a</w:t>
      </w:r>
      <w:r w:rsidR="00464CE9" w:rsidRPr="00002D8A">
        <w:rPr>
          <w:rFonts w:ascii="Times New Roman" w:hAnsi="Times New Roman" w:cs="Times New Roman"/>
          <w:sz w:val="24"/>
          <w:szCs w:val="24"/>
        </w:rPr>
        <w:t>n</w:t>
      </w:r>
      <w:r w:rsidRPr="00002D8A">
        <w:rPr>
          <w:rFonts w:ascii="Times New Roman" w:hAnsi="Times New Roman" w:cs="Times New Roman"/>
          <w:sz w:val="24"/>
          <w:szCs w:val="24"/>
        </w:rPr>
        <w:t xml:space="preserve"> </w:t>
      </w:r>
      <w:r w:rsidR="00464CE9" w:rsidRPr="00002D8A">
        <w:rPr>
          <w:rFonts w:ascii="Times New Roman" w:hAnsi="Times New Roman" w:cs="Times New Roman"/>
          <w:color w:val="000000"/>
          <w:sz w:val="24"/>
          <w:szCs w:val="24"/>
        </w:rPr>
        <w:t xml:space="preserve">increasingly </w:t>
      </w:r>
      <w:r w:rsidRPr="00002D8A">
        <w:rPr>
          <w:rFonts w:ascii="Times New Roman" w:hAnsi="Times New Roman" w:cs="Times New Roman"/>
          <w:sz w:val="24"/>
          <w:szCs w:val="24"/>
        </w:rPr>
        <w:t>connected global economy, international marketing, which involves planning, pricing, promoting, and distributing goods and services across national borders, has become a vital function for multinational companies</w:t>
      </w:r>
      <w:r w:rsidR="006526BD" w:rsidRPr="00002D8A">
        <w:rPr>
          <w:rFonts w:ascii="Times New Roman" w:hAnsi="Times New Roman" w:cs="Times New Roman"/>
          <w:sz w:val="24"/>
          <w:szCs w:val="24"/>
        </w:rPr>
        <w:fldChar w:fldCharType="begin"/>
      </w:r>
      <w:r w:rsidR="00997249" w:rsidRPr="00002D8A">
        <w:rPr>
          <w:rFonts w:ascii="Times New Roman" w:hAnsi="Times New Roman" w:cs="Times New Roman"/>
          <w:sz w:val="24"/>
          <w:szCs w:val="24"/>
        </w:rPr>
        <w:instrText xml:space="preserve"> ADDIN EN.CITE &lt;EndNote&gt;&lt;Cite&gt;&lt;Author&gt;Castanho&lt;/Author&gt;&lt;Year&gt;2025&lt;/Year&gt;&lt;RecNum&gt;4&lt;/RecNum&gt;&lt;DisplayText&gt;(Castanho, 2025)&lt;/DisplayText&gt;&lt;record&gt;&lt;rec-number&gt;4&lt;/rec-number&gt;&lt;foreign-keys&gt;&lt;key app="EN" db-id="fz2xsfpdtdffelewtrop2tt4t9xt5wfeddwf" timestamp="1762767936"&gt;4&lt;/key&gt;&lt;/foreign-keys&gt;&lt;ref-type name="Book Section"&gt;5&lt;/ref-type&gt;&lt;contributors&gt;&lt;authors&gt;&lt;author&gt;Castanho, Pedro&lt;/author&gt;&lt;/authors&gt;&lt;/contributors&gt;&lt;titles&gt;&lt;title&gt;Internationalization and International Marketing: Principles and Literature Issues&lt;/title&gt;&lt;secondary-title&gt;Evolving Strategies for Organizational Management and Performance Evaluation&lt;/secondary-title&gt;&lt;/titles&gt;&lt;pages&gt;381-398&lt;/pages&gt;&lt;dates&gt;&lt;year&gt;2025&lt;/year&gt;&lt;/dates&gt;&lt;publisher&gt;IGI Global Scientific Publishing&lt;/publisher&gt;&lt;urls&gt;&lt;/urls&gt;&lt;/record&gt;&lt;/Cite&gt;&lt;/EndNote&gt;</w:instrText>
      </w:r>
      <w:r w:rsidR="006526BD" w:rsidRPr="00002D8A">
        <w:rPr>
          <w:rFonts w:ascii="Times New Roman" w:hAnsi="Times New Roman" w:cs="Times New Roman"/>
          <w:sz w:val="24"/>
          <w:szCs w:val="24"/>
        </w:rPr>
        <w:fldChar w:fldCharType="separate"/>
      </w:r>
      <w:r w:rsidR="00997249" w:rsidRPr="00002D8A">
        <w:rPr>
          <w:rFonts w:ascii="Times New Roman" w:hAnsi="Times New Roman" w:cs="Times New Roman"/>
          <w:noProof/>
          <w:sz w:val="24"/>
          <w:szCs w:val="24"/>
        </w:rPr>
        <w:t>(Castanho, 2025)</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w:t>
      </w:r>
      <w:r w:rsidR="00464CE9" w:rsidRPr="00002D8A">
        <w:rPr>
          <w:rFonts w:ascii="Times New Roman" w:hAnsi="Times New Roman" w:cs="Times New Roman"/>
          <w:sz w:val="24"/>
          <w:szCs w:val="24"/>
        </w:rPr>
        <w:t>International</w:t>
      </w:r>
      <w:r w:rsidRPr="00002D8A">
        <w:rPr>
          <w:rFonts w:ascii="Times New Roman" w:hAnsi="Times New Roman" w:cs="Times New Roman"/>
          <w:sz w:val="24"/>
          <w:szCs w:val="24"/>
        </w:rPr>
        <w:t xml:space="preserve"> marketing involves balancing global standardisation with local </w:t>
      </w:r>
      <w:r w:rsidR="00464CE9" w:rsidRPr="00002D8A">
        <w:rPr>
          <w:rFonts w:ascii="Times New Roman" w:hAnsi="Times New Roman" w:cs="Times New Roman"/>
          <w:color w:val="000000"/>
          <w:sz w:val="24"/>
          <w:szCs w:val="24"/>
        </w:rPr>
        <w:t xml:space="preserve">adaptation </w:t>
      </w:r>
      <w:r w:rsidRPr="00002D8A">
        <w:rPr>
          <w:rFonts w:ascii="Times New Roman" w:hAnsi="Times New Roman" w:cs="Times New Roman"/>
          <w:sz w:val="24"/>
          <w:szCs w:val="24"/>
        </w:rPr>
        <w:t xml:space="preserve">to meet various cultural, economic, </w:t>
      </w:r>
      <w:r w:rsidR="00464CE9" w:rsidRPr="00002D8A">
        <w:rPr>
          <w:rFonts w:ascii="Times New Roman" w:hAnsi="Times New Roman" w:cs="Times New Roman"/>
          <w:sz w:val="24"/>
          <w:szCs w:val="24"/>
        </w:rPr>
        <w:t>and</w:t>
      </w:r>
      <w:r w:rsidRPr="00002D8A">
        <w:rPr>
          <w:rFonts w:ascii="Times New Roman" w:hAnsi="Times New Roman" w:cs="Times New Roman"/>
          <w:sz w:val="24"/>
          <w:szCs w:val="24"/>
        </w:rPr>
        <w:t xml:space="preserve"> regulatory conditions. Coca-Cola, </w:t>
      </w:r>
      <w:r w:rsidR="00464CE9" w:rsidRPr="00002D8A">
        <w:rPr>
          <w:rFonts w:ascii="Times New Roman" w:hAnsi="Times New Roman" w:cs="Times New Roman"/>
          <w:sz w:val="24"/>
          <w:szCs w:val="24"/>
        </w:rPr>
        <w:t>one</w:t>
      </w:r>
      <w:r w:rsidRPr="00002D8A">
        <w:rPr>
          <w:rFonts w:ascii="Times New Roman" w:hAnsi="Times New Roman" w:cs="Times New Roman"/>
          <w:sz w:val="24"/>
          <w:szCs w:val="24"/>
        </w:rPr>
        <w:t xml:space="preserve"> </w:t>
      </w:r>
      <w:r w:rsidR="00464CE9" w:rsidRPr="00002D8A">
        <w:rPr>
          <w:rFonts w:ascii="Times New Roman" w:hAnsi="Times New Roman" w:cs="Times New Roman"/>
          <w:sz w:val="24"/>
          <w:szCs w:val="24"/>
        </w:rPr>
        <w:t>of</w:t>
      </w:r>
      <w:r w:rsidRPr="00002D8A">
        <w:rPr>
          <w:rFonts w:ascii="Times New Roman" w:hAnsi="Times New Roman" w:cs="Times New Roman"/>
          <w:sz w:val="24"/>
          <w:szCs w:val="24"/>
        </w:rPr>
        <w:t xml:space="preserve"> the most recognisable brands of beverages in the world, is a good example of how a company can design its strategies to succeed in different markets. It has presence in more than 200 countries and its Asia-Pacific </w:t>
      </w:r>
      <w:r w:rsidR="00464CE9" w:rsidRPr="00002D8A">
        <w:rPr>
          <w:rFonts w:ascii="Times New Roman" w:hAnsi="Times New Roman" w:cs="Times New Roman"/>
          <w:color w:val="000000"/>
          <w:sz w:val="24"/>
          <w:szCs w:val="24"/>
        </w:rPr>
        <w:t>segment alone represents an industry retail value of approximately US $510 billion</w:t>
      </w:r>
      <w:r w:rsidR="006526BD" w:rsidRPr="00002D8A">
        <w:rPr>
          <w:rFonts w:ascii="Times New Roman" w:hAnsi="Times New Roman" w:cs="Times New Roman"/>
          <w:sz w:val="24"/>
          <w:szCs w:val="24"/>
        </w:rPr>
        <w:fldChar w:fldCharType="begin">
          <w:fldData xml:space="preserve">PEVuZE5vdGU+PENpdGU+PEF1dGhvcj5NYXJrZXQudXM8L0F1dGhvcj48WWVhcj4yMDI1PC9ZZWFy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</w:fldData>
        </w:fldChar>
      </w:r>
      <w:r w:rsidR="00E74E2B" w:rsidRPr="00002D8A">
        <w:rPr>
          <w:rFonts w:ascii="Times New Roman" w:hAnsi="Times New Roman" w:cs="Times New Roman"/>
          <w:sz w:val="24"/>
          <w:szCs w:val="24"/>
        </w:rPr>
        <w:instrText xml:space="preserve"> ADDIN EN.CITE </w:instrText>
      </w:r>
      <w:r w:rsidR="006526BD" w:rsidRPr="00002D8A">
        <w:rPr>
          <w:rFonts w:ascii="Times New Roman" w:hAnsi="Times New Roman" w:cs="Times New Roman"/>
          <w:sz w:val="24"/>
          <w:szCs w:val="24"/>
        </w:rPr>
        <w:fldChar w:fldCharType="begin">
          <w:fldData xml:space="preserve">PEVuZE5vdGU+PENpdGU+PEF1dGhvcj5NYXJrZXQudXM8L0F1dGhvcj48WWVhcj4yMDI1PC9ZZWFy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</w:fldData>
        </w:fldChar>
      </w:r>
      <w:r w:rsidR="00E74E2B" w:rsidRPr="00002D8A">
        <w:rPr>
          <w:rFonts w:ascii="Times New Roman" w:hAnsi="Times New Roman" w:cs="Times New Roman"/>
          <w:sz w:val="24"/>
          <w:szCs w:val="24"/>
        </w:rPr>
        <w:instrText xml:space="preserve"> ADDIN EN.CITE.DATA </w:instrText>
      </w:r>
      <w:r w:rsidR="006526BD" w:rsidRPr="00002D8A">
        <w:rPr>
          <w:rFonts w:ascii="Times New Roman" w:hAnsi="Times New Roman" w:cs="Times New Roman"/>
          <w:sz w:val="24"/>
          <w:szCs w:val="24"/>
        </w:rPr>
      </w:r>
      <w:r w:rsidR="006526BD" w:rsidRPr="00002D8A">
        <w:rPr>
          <w:rFonts w:ascii="Times New Roman" w:hAnsi="Times New Roman" w:cs="Times New Roman"/>
          <w:sz w:val="24"/>
          <w:szCs w:val="24"/>
        </w:rPr>
        <w:fldChar w:fldCharType="end"/>
      </w:r>
      <w:r w:rsidR="006526BD" w:rsidRPr="00002D8A">
        <w:rPr>
          <w:rFonts w:ascii="Times New Roman" w:hAnsi="Times New Roman" w:cs="Times New Roman"/>
          <w:sz w:val="24"/>
          <w:szCs w:val="24"/>
        </w:rPr>
      </w:r>
      <w:r w:rsidR="006526BD" w:rsidRPr="00002D8A">
        <w:rPr>
          <w:rFonts w:ascii="Times New Roman" w:hAnsi="Times New Roman" w:cs="Times New Roman"/>
          <w:sz w:val="24"/>
          <w:szCs w:val="24"/>
        </w:rPr>
        <w:fldChar w:fldCharType="separate"/>
      </w:r>
      <w:r w:rsidR="00E74E2B" w:rsidRPr="00002D8A">
        <w:rPr>
          <w:rFonts w:ascii="Times New Roman" w:hAnsi="Times New Roman" w:cs="Times New Roman"/>
          <w:noProof/>
          <w:sz w:val="24"/>
          <w:szCs w:val="24"/>
        </w:rPr>
        <w:t>(CocaCola, 2025a, 2025b; Market.us, 2025)</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India is still a </w:t>
      </w:r>
      <w:r w:rsidR="00052891" w:rsidRPr="00002D8A">
        <w:rPr>
          <w:rFonts w:ascii="Times New Roman" w:hAnsi="Times New Roman" w:cs="Times New Roman"/>
          <w:sz w:val="24"/>
          <w:szCs w:val="24"/>
        </w:rPr>
        <w:t>high</w:t>
      </w:r>
      <w:r w:rsidRPr="00002D8A">
        <w:rPr>
          <w:rFonts w:ascii="Times New Roman" w:hAnsi="Times New Roman" w:cs="Times New Roman"/>
          <w:sz w:val="24"/>
          <w:szCs w:val="24"/>
        </w:rPr>
        <w:t>-</w:t>
      </w:r>
      <w:r w:rsidR="00052891" w:rsidRPr="00002D8A">
        <w:rPr>
          <w:rFonts w:ascii="Times New Roman" w:hAnsi="Times New Roman" w:cs="Times New Roman"/>
          <w:sz w:val="24"/>
          <w:szCs w:val="24"/>
        </w:rPr>
        <w:t>growth</w:t>
      </w:r>
      <w:r w:rsidRPr="00002D8A">
        <w:rPr>
          <w:rFonts w:ascii="Times New Roman" w:hAnsi="Times New Roman" w:cs="Times New Roman"/>
          <w:sz w:val="24"/>
          <w:szCs w:val="24"/>
        </w:rPr>
        <w:t xml:space="preserve"> market of Coca-Cola, and its </w:t>
      </w:r>
      <w:r w:rsidR="00052891" w:rsidRPr="00002D8A">
        <w:rPr>
          <w:rFonts w:ascii="Times New Roman" w:hAnsi="Times New Roman" w:cs="Times New Roman"/>
          <w:color w:val="000000"/>
          <w:sz w:val="24"/>
          <w:szCs w:val="24"/>
        </w:rPr>
        <w:t>per-capita consumption around nine eight-ounce bottles per year</w:t>
      </w:r>
      <w:r w:rsidRPr="00002D8A">
        <w:rPr>
          <w:rFonts w:ascii="Times New Roman" w:hAnsi="Times New Roman" w:cs="Times New Roman"/>
          <w:sz w:val="24"/>
          <w:szCs w:val="24"/>
        </w:rPr>
        <w:t>, which is a significant</w:t>
      </w:r>
      <w:r w:rsidR="00052891" w:rsidRPr="00002D8A">
        <w:rPr>
          <w:rFonts w:ascii="Times New Roman" w:hAnsi="Times New Roman" w:cs="Times New Roman"/>
          <w:sz w:val="24"/>
          <w:szCs w:val="24"/>
        </w:rPr>
        <w:t>ly</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lower</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compared</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to</w:t>
      </w:r>
      <w:r w:rsidRPr="00002D8A">
        <w:rPr>
          <w:rFonts w:ascii="Times New Roman" w:hAnsi="Times New Roman" w:cs="Times New Roman"/>
          <w:sz w:val="24"/>
          <w:szCs w:val="24"/>
        </w:rPr>
        <w:t xml:space="preserve"> developed </w:t>
      </w:r>
      <w:r w:rsidR="00052891" w:rsidRPr="00002D8A">
        <w:rPr>
          <w:rFonts w:ascii="Times New Roman" w:hAnsi="Times New Roman" w:cs="Times New Roman"/>
          <w:sz w:val="24"/>
          <w:szCs w:val="24"/>
        </w:rPr>
        <w:t>economies</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offering</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 xml:space="preserve">enormous growth </w:t>
      </w:r>
      <w:r w:rsidRPr="00002D8A">
        <w:rPr>
          <w:rFonts w:ascii="Times New Roman" w:hAnsi="Times New Roman" w:cs="Times New Roman"/>
          <w:sz w:val="24"/>
          <w:szCs w:val="24"/>
        </w:rPr>
        <w:t>opportunities</w:t>
      </w:r>
      <w:r w:rsidR="006526BD" w:rsidRPr="00002D8A">
        <w:rPr>
          <w:rFonts w:ascii="Times New Roman" w:hAnsi="Times New Roman" w:cs="Times New Roman"/>
          <w:sz w:val="24"/>
          <w:szCs w:val="24"/>
        </w:rPr>
        <w:fldChar w:fldCharType="begin"/>
      </w:r>
      <w:r w:rsidR="00EF6669" w:rsidRPr="00002D8A">
        <w:rPr>
          <w:rFonts w:ascii="Times New Roman" w:hAnsi="Times New Roman" w:cs="Times New Roman"/>
          <w:sz w:val="24"/>
          <w:szCs w:val="24"/>
        </w:rPr>
        <w:instrText xml:space="preserve"> ADDIN EN.CITE &lt;EndNote&gt;&lt;Cite&gt;&lt;Author&gt;Management&lt;/Author&gt;&lt;Year&gt;2024&lt;/Year&gt;&lt;RecNum&gt;7&lt;/RecNum&gt;&lt;DisplayText&gt;(Management, 2024)&lt;/DisplayText&gt;&lt;record&gt;&lt;rec-number&gt;7&lt;/rec-number&gt;&lt;foreign-keys&gt;&lt;key app="EN" db-id="fz2xsfpdtdffelewtrop2tt4t9xt5wfeddwf" timestamp="1762783377"&gt;7&lt;/key&gt;&lt;/foreign-keys&gt;&lt;ref-type name="Journal Article"&gt;17&lt;/ref-type&gt;&lt;contributors&gt;&lt;authors&gt;&lt;author&gt;Skerryvore Asset Management&lt;/author&gt;&lt;/authors&gt;&lt;/contributors&gt;&lt;titles&gt;&lt;title&gt;Think local, act local: Coca-Cola’s localisation strategy&lt;/title&gt;&lt;secondary-title&gt;Available at:  https://www.skerryvoream.com/uk/insights/long-view/think-local-act-local [Accessed10 Nov 2025]&lt;/secondary-title&gt;&lt;/titles&gt;&lt;periodical&gt;&lt;full-title&gt;Available at:  https://www.skerryvoream.com/uk/insights/long-view/think-local-act-local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EF6669" w:rsidRPr="00002D8A">
        <w:rPr>
          <w:rFonts w:ascii="Times New Roman" w:hAnsi="Times New Roman" w:cs="Times New Roman"/>
          <w:noProof/>
          <w:sz w:val="24"/>
          <w:szCs w:val="24"/>
        </w:rPr>
        <w:t>(Management, 2024)</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w:t>
      </w:r>
    </w:p>
    <w:p w14:paraId="5B05FC8E"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This report </w:t>
      </w:r>
      <w:r w:rsidR="00052891" w:rsidRPr="00002D8A">
        <w:rPr>
          <w:rFonts w:ascii="Times New Roman" w:hAnsi="Times New Roman" w:cs="Times New Roman"/>
          <w:sz w:val="24"/>
          <w:szCs w:val="24"/>
        </w:rPr>
        <w:t xml:space="preserve">is a </w:t>
      </w:r>
      <w:r w:rsidRPr="00002D8A">
        <w:rPr>
          <w:rFonts w:ascii="Times New Roman" w:hAnsi="Times New Roman" w:cs="Times New Roman"/>
          <w:sz w:val="24"/>
          <w:szCs w:val="24"/>
        </w:rPr>
        <w:t xml:space="preserve">critical analysis of international marketing strategies of Coca-Cola in the United Kingdom and India. It starts by providing a background of the brand and its business in the two countries </w:t>
      </w:r>
      <w:r w:rsidR="00052891" w:rsidRPr="00002D8A">
        <w:rPr>
          <w:rFonts w:ascii="Times New Roman" w:hAnsi="Times New Roman" w:cs="Times New Roman"/>
          <w:color w:val="000000"/>
          <w:sz w:val="24"/>
          <w:szCs w:val="24"/>
        </w:rPr>
        <w:t>followed by a comparative PESTLE analysis of their macro-environments</w:t>
      </w:r>
      <w:r w:rsidRPr="00002D8A">
        <w:rPr>
          <w:rFonts w:ascii="Times New Roman" w:hAnsi="Times New Roman" w:cs="Times New Roman"/>
          <w:sz w:val="24"/>
          <w:szCs w:val="24"/>
        </w:rPr>
        <w:t xml:space="preserve">. Later parts discuss the segmentation, targeting, and positioning (STP) strategies and the marketing-mix (7Ps). The report </w:t>
      </w:r>
      <w:r w:rsidR="00052891" w:rsidRPr="00002D8A">
        <w:rPr>
          <w:rFonts w:ascii="Times New Roman" w:hAnsi="Times New Roman" w:cs="Times New Roman"/>
          <w:sz w:val="24"/>
          <w:szCs w:val="24"/>
        </w:rPr>
        <w:t>further analys</w:t>
      </w:r>
      <w:r w:rsidRPr="00002D8A">
        <w:rPr>
          <w:rFonts w:ascii="Times New Roman" w:hAnsi="Times New Roman" w:cs="Times New Roman"/>
          <w:sz w:val="24"/>
          <w:szCs w:val="24"/>
        </w:rPr>
        <w:t xml:space="preserve">es the comparative success of the marketing strategies in both markets and </w:t>
      </w:r>
      <w:r w:rsidR="00052891" w:rsidRPr="00002D8A">
        <w:rPr>
          <w:rFonts w:ascii="Times New Roman" w:hAnsi="Times New Roman" w:cs="Times New Roman"/>
          <w:color w:val="000000"/>
          <w:sz w:val="24"/>
          <w:szCs w:val="24"/>
        </w:rPr>
        <w:t>ethical considerations,</w:t>
      </w:r>
      <w:r w:rsidR="00052891" w:rsidRPr="00002D8A">
        <w:rPr>
          <w:rFonts w:ascii="Times New Roman" w:hAnsi="Times New Roman" w:cs="Times New Roman"/>
          <w:sz w:val="24"/>
          <w:szCs w:val="24"/>
        </w:rPr>
        <w:t xml:space="preserve"> concluding</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with</w:t>
      </w:r>
      <w:r w:rsidRPr="00002D8A">
        <w:rPr>
          <w:rFonts w:ascii="Times New Roman" w:hAnsi="Times New Roman" w:cs="Times New Roman"/>
          <w:sz w:val="24"/>
          <w:szCs w:val="24"/>
        </w:rPr>
        <w:t xml:space="preserve"> recommendation</w:t>
      </w:r>
      <w:r w:rsidR="00052891" w:rsidRPr="00002D8A">
        <w:rPr>
          <w:rFonts w:ascii="Times New Roman" w:hAnsi="Times New Roman" w:cs="Times New Roman"/>
          <w:sz w:val="24"/>
          <w:szCs w:val="24"/>
        </w:rPr>
        <w:t>s</w:t>
      </w:r>
      <w:r w:rsidRPr="00002D8A">
        <w:rPr>
          <w:rFonts w:ascii="Times New Roman" w:hAnsi="Times New Roman" w:cs="Times New Roman"/>
          <w:sz w:val="24"/>
          <w:szCs w:val="24"/>
        </w:rPr>
        <w:t xml:space="preserve"> </w:t>
      </w:r>
      <w:r w:rsidR="00052891" w:rsidRPr="00002D8A">
        <w:rPr>
          <w:rFonts w:ascii="Times New Roman" w:hAnsi="Times New Roman" w:cs="Times New Roman"/>
          <w:sz w:val="24"/>
          <w:szCs w:val="24"/>
        </w:rPr>
        <w:t>for</w:t>
      </w:r>
      <w:r w:rsidRPr="00002D8A">
        <w:rPr>
          <w:rFonts w:ascii="Times New Roman" w:hAnsi="Times New Roman" w:cs="Times New Roman"/>
          <w:sz w:val="24"/>
          <w:szCs w:val="24"/>
        </w:rPr>
        <w:t xml:space="preserve"> future developme</w:t>
      </w:r>
      <w:r w:rsidR="00052891" w:rsidRPr="00002D8A">
        <w:rPr>
          <w:rFonts w:ascii="Times New Roman" w:hAnsi="Times New Roman" w:cs="Times New Roman"/>
          <w:sz w:val="24"/>
          <w:szCs w:val="24"/>
        </w:rPr>
        <w:t>nt of international marketing</w:t>
      </w:r>
      <w:r w:rsidRPr="00002D8A">
        <w:rPr>
          <w:rFonts w:ascii="Times New Roman" w:hAnsi="Times New Roman" w:cs="Times New Roman"/>
          <w:sz w:val="24"/>
          <w:szCs w:val="24"/>
        </w:rPr>
        <w:t>.</w:t>
      </w:r>
    </w:p>
    <w:p w14:paraId="5B05FC8F" w14:textId="77777777" w:rsidR="006F264D" w:rsidRPr="00002D8A" w:rsidRDefault="006F264D" w:rsidP="00002D8A">
      <w:pPr>
        <w:pStyle w:val="Heading1"/>
        <w:spacing w:before="0" w:line="360" w:lineRule="auto"/>
        <w:jc w:val="both"/>
        <w:rPr>
          <w:rFonts w:ascii="Times New Roman" w:hAnsi="Times New Roman" w:cs="Times New Roman"/>
          <w:b/>
          <w:bCs/>
          <w:sz w:val="24"/>
          <w:szCs w:val="24"/>
        </w:rPr>
      </w:pPr>
      <w:bookmarkStart w:id="1" w:name="_Toc214624256"/>
      <w:r w:rsidRPr="00002D8A">
        <w:rPr>
          <w:rFonts w:ascii="Times New Roman" w:hAnsi="Times New Roman" w:cs="Times New Roman"/>
          <w:b/>
          <w:bCs/>
          <w:sz w:val="24"/>
          <w:szCs w:val="24"/>
        </w:rPr>
        <w:t>2. Brand Overview</w:t>
      </w:r>
      <w:bookmarkEnd w:id="1"/>
    </w:p>
    <w:p w14:paraId="5B05FC90"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Coca-Cola </w:t>
      </w:r>
      <w:r w:rsidR="00052891" w:rsidRPr="00002D8A">
        <w:rPr>
          <w:rFonts w:ascii="Times New Roman" w:hAnsi="Times New Roman" w:cs="Times New Roman"/>
          <w:sz w:val="24"/>
          <w:szCs w:val="24"/>
        </w:rPr>
        <w:t xml:space="preserve">Company </w:t>
      </w:r>
      <w:r w:rsidRPr="00002D8A">
        <w:rPr>
          <w:rFonts w:ascii="Times New Roman" w:hAnsi="Times New Roman" w:cs="Times New Roman"/>
          <w:sz w:val="24"/>
          <w:szCs w:val="24"/>
        </w:rPr>
        <w:t>(hereafter referred to as Coca-Cola)</w:t>
      </w:r>
      <w:r w:rsidR="00EF6669" w:rsidRPr="00002D8A">
        <w:rPr>
          <w:rFonts w:ascii="Times New Roman" w:hAnsi="Times New Roman" w:cs="Times New Roman"/>
          <w:sz w:val="24"/>
          <w:szCs w:val="24"/>
        </w:rPr>
        <w:t xml:space="preserve"> </w:t>
      </w:r>
      <w:r w:rsidRPr="00002D8A">
        <w:rPr>
          <w:rFonts w:ascii="Times New Roman" w:hAnsi="Times New Roman" w:cs="Times New Roman"/>
          <w:sz w:val="24"/>
          <w:szCs w:val="24"/>
        </w:rPr>
        <w:t>is one of the most iconic and valuable beverage compan</w:t>
      </w:r>
      <w:r w:rsidR="00E74E2B" w:rsidRPr="00002D8A">
        <w:rPr>
          <w:rFonts w:ascii="Times New Roman" w:hAnsi="Times New Roman" w:cs="Times New Roman"/>
          <w:sz w:val="24"/>
          <w:szCs w:val="24"/>
        </w:rPr>
        <w:t>ies in the world. It is recognis</w:t>
      </w:r>
      <w:r w:rsidRPr="00002D8A">
        <w:rPr>
          <w:rFonts w:ascii="Times New Roman" w:hAnsi="Times New Roman" w:cs="Times New Roman"/>
          <w:sz w:val="24"/>
          <w:szCs w:val="24"/>
        </w:rPr>
        <w:t>ed globally for its large brand portfolio and successful marketing</w:t>
      </w:r>
      <w:r w:rsidR="006526BD" w:rsidRPr="00002D8A">
        <w:rPr>
          <w:rFonts w:ascii="Times New Roman" w:hAnsi="Times New Roman" w:cs="Times New Roman"/>
          <w:sz w:val="24"/>
          <w:szCs w:val="24"/>
        </w:rPr>
        <w:fldChar w:fldCharType="begin"/>
      </w:r>
      <w:r w:rsidR="00E74E2B" w:rsidRPr="00002D8A">
        <w:rPr>
          <w:rFonts w:ascii="Times New Roman" w:hAnsi="Times New Roman" w:cs="Times New Roman"/>
          <w:sz w:val="24"/>
          <w:szCs w:val="24"/>
        </w:rPr>
        <w:instrText xml:space="preserve"> ADDIN EN.CITE &lt;EndNote&gt;&lt;Cite&gt;&lt;Author&gt;CocaCola&lt;/Author&gt;&lt;Year&gt;2025&lt;/Year&gt;&lt;RecNum&gt;8&lt;/RecNum&gt;&lt;DisplayText&gt;(CocaCola, 2025a)&lt;/DisplayText&gt;&lt;record&gt;&lt;rec-number&gt;8&lt;/rec-number&gt;&lt;foreign-keys&gt;&lt;key app="EN" db-id="0w0avrtxd0zr5ref2r3x590aervtfw59swvv" timestamp="1762790185"&gt;8&lt;/key&gt;&lt;/foreign-keys&gt;&lt;ref-type name="Journal Article"&gt;17&lt;/ref-type&gt;&lt;contributors&gt;&lt;authors&gt;&lt;author&gt;CocaCola&lt;/author&gt;&lt;/authors&gt;&lt;/contributors&gt;&lt;titles&gt;&lt;title&gt;About Us&lt;/title&gt;&lt;secondary-title&gt;Available at: https://www.coca-colacompany.com/about-us [Accessed 10 Nov 2025].&lt;/secondary-title&gt;&lt;/titles&gt;&lt;periodical&gt;&lt;full-title&gt;Available at: https://www.coca-colacompany.com/about-us [Accessed 10 Nov 2025].&lt;/full-title&gt;&lt;/periodical&gt;&lt;dates&gt;&lt;year&gt;2025&lt;/year&gt;&lt;/dates&gt;&lt;urls&gt;&lt;/urls&gt;&lt;/record&gt;&lt;/Cite&gt;&lt;/EndNote&gt;</w:instrText>
      </w:r>
      <w:r w:rsidR="006526BD" w:rsidRPr="00002D8A">
        <w:rPr>
          <w:rFonts w:ascii="Times New Roman" w:hAnsi="Times New Roman" w:cs="Times New Roman"/>
          <w:sz w:val="24"/>
          <w:szCs w:val="24"/>
        </w:rPr>
        <w:fldChar w:fldCharType="separate"/>
      </w:r>
      <w:r w:rsidR="00E74E2B" w:rsidRPr="00002D8A">
        <w:rPr>
          <w:rFonts w:ascii="Times New Roman" w:hAnsi="Times New Roman" w:cs="Times New Roman"/>
          <w:noProof/>
          <w:sz w:val="24"/>
          <w:szCs w:val="24"/>
        </w:rPr>
        <w:t>(CocaCola, 2025a)</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The company began on May 8, 1886,  when a pharmacist Dr. John Stith Pemberton first sold a glass of Coca-Cola at Jacobs Pharmacy in Atlanta, Georgia</w:t>
      </w:r>
      <w:r w:rsidR="006526BD" w:rsidRPr="00002D8A">
        <w:rPr>
          <w:rFonts w:ascii="Times New Roman" w:hAnsi="Times New Roman" w:cs="Times New Roman"/>
          <w:sz w:val="24"/>
          <w:szCs w:val="24"/>
        </w:rPr>
        <w:fldChar w:fldCharType="begin"/>
      </w:r>
      <w:r w:rsidR="00951860" w:rsidRPr="00002D8A">
        <w:rPr>
          <w:rFonts w:ascii="Times New Roman" w:hAnsi="Times New Roman" w:cs="Times New Roman"/>
          <w:sz w:val="24"/>
          <w:szCs w:val="24"/>
        </w:rPr>
        <w:instrText xml:space="preserve"> ADDIN EN.CITE &lt;EndNote&gt;&lt;Cite&gt;&lt;Author&gt;Company&lt;/Author&gt;&lt;Year&gt;2024&lt;/Year&gt;&lt;RecNum&gt;5&lt;/RecNum&gt;&lt;DisplayText&gt;(Company, 2024b)&lt;/DisplayText&gt;&lt;record&gt;&lt;rec-number&gt;5&lt;/rec-number&gt;&lt;foreign-keys&gt;&lt;key app="EN" db-id="fz2xsfpdtdffelewtrop2tt4t9xt5wfeddwf" timestamp="1762768252"&gt;5&lt;/key&gt;&lt;/foreign-keys&gt;&lt;ref-type name="Journal Article"&gt;17&lt;/ref-type&gt;&lt;contributors&gt;&lt;authors&gt;&lt;author&gt;The Coca-Cola Company&lt;/author&gt;&lt;/authors&gt;&lt;/contributors&gt;&lt;titles&gt;&lt;title&gt; History of Coca-Cola.&lt;/title&gt;&lt;secondary-title&gt;Available at:  https://www.coca-colacompany.com/about-us/history [Accessed10 Nov 2025]&lt;/secondary-title&gt;&lt;/titles&gt;&lt;periodical&gt;&lt;full-title&gt;Available at:  https://www.coca-colacompany.com/about-us/history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951860" w:rsidRPr="00002D8A">
        <w:rPr>
          <w:rFonts w:ascii="Times New Roman" w:hAnsi="Times New Roman" w:cs="Times New Roman"/>
          <w:noProof/>
          <w:sz w:val="24"/>
          <w:szCs w:val="24"/>
        </w:rPr>
        <w:t>(Company, 2024b)</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Coca-Cola was officially established in 1892 by Asa Candler, </w:t>
      </w:r>
      <w:r w:rsidR="00E74E2B" w:rsidRPr="00002D8A">
        <w:rPr>
          <w:rFonts w:ascii="Times New Roman" w:hAnsi="Times New Roman" w:cs="Times New Roman"/>
          <w:sz w:val="24"/>
          <w:szCs w:val="24"/>
        </w:rPr>
        <w:t>has since then</w:t>
      </w:r>
      <w:r w:rsidR="00E74E2B" w:rsidRPr="00002D8A">
        <w:rPr>
          <w:rFonts w:ascii="Times New Roman" w:hAnsi="Times New Roman" w:cs="Times New Roman"/>
          <w:color w:val="000000"/>
          <w:sz w:val="24"/>
          <w:szCs w:val="24"/>
        </w:rPr>
        <w:t> evolved into a diversified global beverage enterprise</w:t>
      </w:r>
      <w:r w:rsidRPr="00002D8A">
        <w:rPr>
          <w:rFonts w:ascii="Times New Roman" w:hAnsi="Times New Roman" w:cs="Times New Roman"/>
          <w:sz w:val="24"/>
          <w:szCs w:val="24"/>
        </w:rPr>
        <w:t xml:space="preserve">. The company has its head office in Atlanta, Georgia, and its mission is to </w:t>
      </w:r>
      <w:r w:rsidR="00E74E2B" w:rsidRPr="00002D8A">
        <w:rPr>
          <w:rFonts w:ascii="Times New Roman" w:hAnsi="Times New Roman" w:cs="Times New Roman"/>
          <w:color w:val="000000"/>
          <w:sz w:val="24"/>
          <w:szCs w:val="24"/>
        </w:rPr>
        <w:t> “refresh the world and make a difference,”</w:t>
      </w:r>
      <w:r w:rsidRPr="00002D8A">
        <w:rPr>
          <w:rFonts w:ascii="Times New Roman" w:hAnsi="Times New Roman" w:cs="Times New Roman"/>
          <w:sz w:val="24"/>
          <w:szCs w:val="24"/>
        </w:rPr>
        <w:t xml:space="preserve"> and its vision focuses on creating value using a total beverage company model that provides products in the range of sparkling drinks, juices, teas, coffees, and bottled water</w:t>
      </w:r>
      <w:r w:rsidR="006526BD" w:rsidRPr="00002D8A">
        <w:rPr>
          <w:rFonts w:ascii="Times New Roman" w:hAnsi="Times New Roman" w:cs="Times New Roman"/>
          <w:sz w:val="24"/>
          <w:szCs w:val="24"/>
        </w:rPr>
        <w:fldChar w:fldCharType="begin"/>
      </w:r>
      <w:r w:rsidR="00951860" w:rsidRPr="00002D8A">
        <w:rPr>
          <w:rFonts w:ascii="Times New Roman" w:hAnsi="Times New Roman" w:cs="Times New Roman"/>
          <w:sz w:val="24"/>
          <w:szCs w:val="24"/>
        </w:rPr>
        <w:instrText xml:space="preserve"> ADDIN EN.CITE &lt;EndNote&gt;&lt;Cite&gt;&lt;Author&gt;Company&lt;/Author&gt;&lt;Year&gt;2024&lt;/Year&gt;&lt;RecNum&gt;8&lt;/RecNum&gt;&lt;DisplayText&gt;(Company, 2024c)&lt;/DisplayText&gt;&lt;record&gt;&lt;rec-number&gt;8&lt;/rec-number&gt;&lt;foreign-keys&gt;&lt;key app="EN" db-id="fz2xsfpdtdffelewtrop2tt4t9xt5wfeddwf" timestamp="1762783538"&gt;8&lt;/key&gt;&lt;/foreign-keys&gt;&lt;ref-type name="Journal Article"&gt;17&lt;/ref-type&gt;&lt;contributors&gt;&lt;authors&gt;&lt;author&gt;The Coca-Cola Company&lt;/author&gt;&lt;/authors&gt;&lt;/contributors&gt;&lt;titles&gt;&lt;title&gt;Mission, vision and values.&lt;/title&gt;&lt;secondary-title&gt;Available at: https://www.coca-colacompany.com/about-us/faq/our-company [Accessed10 Nov 2025]&lt;/secondary-title&gt;&lt;/titles&gt;&lt;periodical&gt;&lt;full-title&gt;Available at: https://www.coca-colacompany.com/about-us/faq/our-company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951860" w:rsidRPr="00002D8A">
        <w:rPr>
          <w:rFonts w:ascii="Times New Roman" w:hAnsi="Times New Roman" w:cs="Times New Roman"/>
          <w:noProof/>
          <w:sz w:val="24"/>
          <w:szCs w:val="24"/>
        </w:rPr>
        <w:t>(Company, 2024c)</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w:t>
      </w:r>
    </w:p>
    <w:p w14:paraId="5B05FC91" w14:textId="77777777" w:rsidR="006F264D" w:rsidRPr="00002D8A" w:rsidRDefault="00E74E2B"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lastRenderedPageBreak/>
        <w:t>As of</w:t>
      </w:r>
      <w:r w:rsidR="006F264D" w:rsidRPr="00002D8A">
        <w:rPr>
          <w:rFonts w:ascii="Times New Roman" w:hAnsi="Times New Roman" w:cs="Times New Roman"/>
          <w:sz w:val="24"/>
          <w:szCs w:val="24"/>
        </w:rPr>
        <w:t xml:space="preserve"> 2024, Coca-Cola net revenues had reached USD 47.1 billion, with the net revenue growth of 3% compared to the previous fiscal year</w:t>
      </w:r>
      <w:r w:rsidR="006526BD" w:rsidRPr="00002D8A">
        <w:rPr>
          <w:rFonts w:ascii="Times New Roman" w:hAnsi="Times New Roman" w:cs="Times New Roman"/>
          <w:sz w:val="24"/>
          <w:szCs w:val="24"/>
        </w:rPr>
        <w:fldChar w:fldCharType="begin"/>
      </w:r>
      <w:r w:rsidR="00951860" w:rsidRPr="00002D8A">
        <w:rPr>
          <w:rFonts w:ascii="Times New Roman" w:hAnsi="Times New Roman" w:cs="Times New Roman"/>
          <w:sz w:val="24"/>
          <w:szCs w:val="24"/>
        </w:rPr>
        <w:instrText xml:space="preserve"> ADDIN EN.CITE &lt;EndNote&gt;&lt;Cite&gt;&lt;Author&gt;Company&lt;/Author&gt;&lt;Year&gt;2024&lt;/Year&gt;&lt;RecNum&gt;9&lt;/RecNum&gt;&lt;DisplayText&gt;(Company, 2024a)&lt;/DisplayText&gt;&lt;record&gt;&lt;rec-number&gt;9&lt;/rec-number&gt;&lt;foreign-keys&gt;&lt;key app="EN" db-id="fz2xsfpdtdffelewtrop2tt4t9xt5wfeddwf" timestamp="1762783937"&gt;9&lt;/key&gt;&lt;/foreign-keys&gt;&lt;ref-type name="Journal Article"&gt;17&lt;/ref-type&gt;&lt;contributors&gt;&lt;authors&gt;&lt;author&gt;The Coca-Cola Company&lt;/author&gt;&lt;/authors&gt;&lt;/contributors&gt;&lt;titles&gt;&lt;title&gt;Coca‑Cola Reports Fourth Quarter and Full Year 2024 Results&lt;/title&gt;&lt;secondary-title&gt;Available at:  https://www.coca-colacompany.com/media-center/coca-cola-reports-fourth-quarter-and-full-year-2024-results [Accessed10 Nov 2025]&lt;/secondary-title&gt;&lt;/titles&gt;&lt;periodical&gt;&lt;full-title&gt;Available at:  https://www.coca-colacompany.com/media-center/coca-cola-reports-fourth-quarter-and-full-year-2024-results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951860" w:rsidRPr="00002D8A">
        <w:rPr>
          <w:rFonts w:ascii="Times New Roman" w:hAnsi="Times New Roman" w:cs="Times New Roman"/>
          <w:noProof/>
          <w:sz w:val="24"/>
          <w:szCs w:val="24"/>
        </w:rPr>
        <w:t>(Company, 2024a)</w:t>
      </w:r>
      <w:r w:rsidR="006526BD" w:rsidRPr="00002D8A">
        <w:rPr>
          <w:rFonts w:ascii="Times New Roman" w:hAnsi="Times New Roman" w:cs="Times New Roman"/>
          <w:sz w:val="24"/>
          <w:szCs w:val="24"/>
        </w:rPr>
        <w:fldChar w:fldCharType="end"/>
      </w:r>
      <w:r w:rsidR="006F264D" w:rsidRPr="00002D8A">
        <w:rPr>
          <w:rFonts w:ascii="Times New Roman" w:hAnsi="Times New Roman" w:cs="Times New Roman"/>
          <w:sz w:val="24"/>
          <w:szCs w:val="24"/>
        </w:rPr>
        <w:t xml:space="preserve">. The reach of the company spreads to more than 200 countries and it supplies about two billion </w:t>
      </w:r>
      <w:r w:rsidRPr="00002D8A">
        <w:rPr>
          <w:rFonts w:ascii="Times New Roman" w:hAnsi="Times New Roman" w:cs="Times New Roman"/>
          <w:sz w:val="24"/>
          <w:szCs w:val="24"/>
        </w:rPr>
        <w:t>servings</w:t>
      </w:r>
      <w:r w:rsidR="006F264D" w:rsidRPr="00002D8A">
        <w:rPr>
          <w:rFonts w:ascii="Times New Roman" w:hAnsi="Times New Roman" w:cs="Times New Roman"/>
          <w:sz w:val="24"/>
          <w:szCs w:val="24"/>
        </w:rPr>
        <w:t xml:space="preserve"> a day</w:t>
      </w:r>
      <w:r w:rsidR="006526BD" w:rsidRPr="00002D8A">
        <w:rPr>
          <w:rFonts w:ascii="Times New Roman" w:hAnsi="Times New Roman" w:cs="Times New Roman"/>
          <w:sz w:val="24"/>
          <w:szCs w:val="24"/>
        </w:rPr>
        <w:fldChar w:fldCharType="begin"/>
      </w:r>
      <w:r w:rsidR="00951860" w:rsidRPr="00002D8A">
        <w:rPr>
          <w:rFonts w:ascii="Times New Roman" w:hAnsi="Times New Roman" w:cs="Times New Roman"/>
          <w:sz w:val="24"/>
          <w:szCs w:val="24"/>
        </w:rPr>
        <w:instrText xml:space="preserve"> ADDIN EN.CITE &lt;EndNote&gt;&lt;Cite&gt;&lt;Author&gt;Management&lt;/Author&gt;&lt;Year&gt;2024&lt;/Year&gt;&lt;RecNum&gt;7&lt;/RecNum&gt;&lt;DisplayText&gt;(Management, 2024)&lt;/DisplayText&gt;&lt;record&gt;&lt;rec-number&gt;7&lt;/rec-number&gt;&lt;foreign-keys&gt;&lt;key app="EN" db-id="fz2xsfpdtdffelewtrop2tt4t9xt5wfeddwf" timestamp="1762783377"&gt;7&lt;/key&gt;&lt;/foreign-keys&gt;&lt;ref-type name="Journal Article"&gt;17&lt;/ref-type&gt;&lt;contributors&gt;&lt;authors&gt;&lt;author&gt;Skerryvore Asset Management&lt;/author&gt;&lt;/authors&gt;&lt;/contributors&gt;&lt;titles&gt;&lt;title&gt;Think local, act local: Coca-Cola’s localisation strategy&lt;/title&gt;&lt;secondary-title&gt;Available at:  https://www.skerryvoream.com/uk/insights/long-view/think-local-act-local [Accessed10 Nov 2025]&lt;/secondary-title&gt;&lt;/titles&gt;&lt;periodical&gt;&lt;full-title&gt;Available at:  https://www.skerryvoream.com/uk/insights/long-view/think-local-act-local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951860" w:rsidRPr="00002D8A">
        <w:rPr>
          <w:rFonts w:ascii="Times New Roman" w:hAnsi="Times New Roman" w:cs="Times New Roman"/>
          <w:noProof/>
          <w:sz w:val="24"/>
          <w:szCs w:val="24"/>
        </w:rPr>
        <w:t>(Management, 2024)</w:t>
      </w:r>
      <w:r w:rsidR="006526BD" w:rsidRPr="00002D8A">
        <w:rPr>
          <w:rFonts w:ascii="Times New Roman" w:hAnsi="Times New Roman" w:cs="Times New Roman"/>
          <w:sz w:val="24"/>
          <w:szCs w:val="24"/>
        </w:rPr>
        <w:fldChar w:fldCharType="end"/>
      </w:r>
      <w:r w:rsidR="006F264D" w:rsidRPr="00002D8A">
        <w:rPr>
          <w:rFonts w:ascii="Times New Roman" w:hAnsi="Times New Roman" w:cs="Times New Roman"/>
          <w:sz w:val="24"/>
          <w:szCs w:val="24"/>
        </w:rPr>
        <w:t xml:space="preserve">. </w:t>
      </w:r>
      <w:r w:rsidR="009F3BA1" w:rsidRPr="00002D8A">
        <w:rPr>
          <w:rFonts w:ascii="Times New Roman" w:hAnsi="Times New Roman" w:cs="Times New Roman"/>
          <w:color w:val="000000"/>
          <w:sz w:val="24"/>
          <w:szCs w:val="24"/>
        </w:rPr>
        <w:t>Its business model follows a franchise system:</w:t>
      </w:r>
      <w:r w:rsidR="006F264D" w:rsidRPr="00002D8A">
        <w:rPr>
          <w:rFonts w:ascii="Times New Roman" w:hAnsi="Times New Roman" w:cs="Times New Roman"/>
          <w:sz w:val="24"/>
          <w:szCs w:val="24"/>
        </w:rPr>
        <w:t xml:space="preserve">: Coca-Cola produces the beverage concentrate, and then sells it to </w:t>
      </w:r>
      <w:r w:rsidR="00A65EE5" w:rsidRPr="00002D8A">
        <w:rPr>
          <w:rFonts w:ascii="Times New Roman" w:hAnsi="Times New Roman" w:cs="Times New Roman"/>
          <w:sz w:val="24"/>
          <w:szCs w:val="24"/>
        </w:rPr>
        <w:t>Licence</w:t>
      </w:r>
      <w:r w:rsidR="006F264D" w:rsidRPr="00002D8A">
        <w:rPr>
          <w:rFonts w:ascii="Times New Roman" w:hAnsi="Times New Roman" w:cs="Times New Roman"/>
          <w:sz w:val="24"/>
          <w:szCs w:val="24"/>
        </w:rPr>
        <w:t>d bottling partners that produce, package, distribute, and sell it</w:t>
      </w:r>
      <w:r w:rsidR="006526BD" w:rsidRPr="00002D8A">
        <w:rPr>
          <w:rFonts w:ascii="Times New Roman" w:hAnsi="Times New Roman" w:cs="Times New Roman"/>
          <w:sz w:val="24"/>
          <w:szCs w:val="24"/>
        </w:rPr>
        <w:fldChar w:fldCharType="begin"/>
      </w:r>
      <w:r w:rsidR="00F1199F" w:rsidRPr="00002D8A">
        <w:rPr>
          <w:rFonts w:ascii="Times New Roman" w:hAnsi="Times New Roman" w:cs="Times New Roman"/>
          <w:sz w:val="24"/>
          <w:szCs w:val="24"/>
        </w:rPr>
        <w:instrText xml:space="preserve"> ADDIN EN.CITE &lt;EndNote&gt;&lt;Cite&gt;&lt;Author&gt;Institute&lt;/Author&gt;&lt;Year&gt;2024&lt;/Year&gt;&lt;RecNum&gt;10&lt;/RecNum&gt;&lt;DisplayText&gt;(Institute, 2024)&lt;/DisplayText&gt;&lt;record&gt;&lt;rec-number&gt;10&lt;/rec-number&gt;&lt;foreign-keys&gt;&lt;key app="EN" db-id="fz2xsfpdtdffelewtrop2tt4t9xt5wfeddwf" timestamp="1762784102"&gt;10&lt;/key&gt;&lt;/foreign-keys&gt;&lt;ref-type name="Journal Article"&gt;17&lt;/ref-type&gt;&lt;contributors&gt;&lt;authors&gt;&lt;author&gt;The Strategy Institute&lt;/author&gt;&lt;/authors&gt;&lt;/contributors&gt;&lt;titles&gt;&lt;title&gt;Coca-Cola’s global dominance: Decoding the beverage giant’s business strategy.&lt;/title&gt;&lt;secondary-title&gt;Available at:  https://www.thestrategyinstitute.org/insights/coca-colas-global-dominance [Accessed10 Nov 2025]&lt;/secondary-title&gt;&lt;/titles&gt;&lt;periodical&gt;&lt;full-title&gt;Available at:  https://www.thestrategyinstitute.org/insights/coca-colas-global-dominance [Accessed10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F1199F" w:rsidRPr="00002D8A">
        <w:rPr>
          <w:rFonts w:ascii="Times New Roman" w:hAnsi="Times New Roman" w:cs="Times New Roman"/>
          <w:noProof/>
          <w:sz w:val="24"/>
          <w:szCs w:val="24"/>
        </w:rPr>
        <w:t>(Institute, 2024)</w:t>
      </w:r>
      <w:r w:rsidR="006526BD" w:rsidRPr="00002D8A">
        <w:rPr>
          <w:rFonts w:ascii="Times New Roman" w:hAnsi="Times New Roman" w:cs="Times New Roman"/>
          <w:sz w:val="24"/>
          <w:szCs w:val="24"/>
        </w:rPr>
        <w:fldChar w:fldCharType="end"/>
      </w:r>
      <w:r w:rsidR="006F264D" w:rsidRPr="00002D8A">
        <w:rPr>
          <w:rFonts w:ascii="Times New Roman" w:hAnsi="Times New Roman" w:cs="Times New Roman"/>
          <w:sz w:val="24"/>
          <w:szCs w:val="24"/>
        </w:rPr>
        <w:t xml:space="preserve">. </w:t>
      </w:r>
      <w:r w:rsidR="009F3BA1" w:rsidRPr="00002D8A">
        <w:rPr>
          <w:rFonts w:ascii="Times New Roman" w:hAnsi="Times New Roman" w:cs="Times New Roman"/>
          <w:color w:val="000000"/>
          <w:sz w:val="24"/>
          <w:szCs w:val="24"/>
        </w:rPr>
        <w:t>This decentralised bottling system allows the company to combine global brand consistency with local market responsiveness,</w:t>
      </w:r>
      <w:r w:rsidR="009F3BA1"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which is vital ingredient in its international marketing success.</w:t>
      </w:r>
    </w:p>
    <w:p w14:paraId="5B05FC92"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Coca-Cola is strategic in balancing standardisation and adaptation. It differentiates flavours, packaging, and promotional activities </w:t>
      </w:r>
      <w:r w:rsidR="00503AA3" w:rsidRPr="00002D8A">
        <w:rPr>
          <w:rFonts w:ascii="Times New Roman" w:hAnsi="Times New Roman" w:cs="Times New Roman"/>
          <w:sz w:val="24"/>
          <w:szCs w:val="24"/>
        </w:rPr>
        <w:t>according</w:t>
      </w:r>
      <w:r w:rsidRPr="00002D8A">
        <w:rPr>
          <w:rFonts w:ascii="Times New Roman" w:hAnsi="Times New Roman" w:cs="Times New Roman"/>
          <w:sz w:val="24"/>
          <w:szCs w:val="24"/>
        </w:rPr>
        <w:t xml:space="preserve"> </w:t>
      </w:r>
      <w:r w:rsidR="00503AA3" w:rsidRPr="00002D8A">
        <w:rPr>
          <w:rFonts w:ascii="Times New Roman" w:hAnsi="Times New Roman" w:cs="Times New Roman"/>
          <w:sz w:val="24"/>
          <w:szCs w:val="24"/>
        </w:rPr>
        <w:t>to</w:t>
      </w:r>
      <w:r w:rsidRPr="00002D8A">
        <w:rPr>
          <w:rFonts w:ascii="Times New Roman" w:hAnsi="Times New Roman" w:cs="Times New Roman"/>
          <w:sz w:val="24"/>
          <w:szCs w:val="24"/>
        </w:rPr>
        <w:t xml:space="preserve"> the interests, cultural differences, and regulatory frameworks of the local consumers. </w:t>
      </w:r>
      <w:r w:rsidR="00503AA3" w:rsidRPr="00002D8A">
        <w:rPr>
          <w:rFonts w:ascii="Times New Roman" w:hAnsi="Times New Roman" w:cs="Times New Roman"/>
          <w:sz w:val="24"/>
          <w:szCs w:val="24"/>
        </w:rPr>
        <w:t>T</w:t>
      </w:r>
      <w:r w:rsidRPr="00002D8A">
        <w:rPr>
          <w:rFonts w:ascii="Times New Roman" w:hAnsi="Times New Roman" w:cs="Times New Roman"/>
          <w:sz w:val="24"/>
          <w:szCs w:val="24"/>
        </w:rPr>
        <w:t>he Coca-Cola Zero Sugar and use of the lo</w:t>
      </w:r>
      <w:r w:rsidR="00503AA3" w:rsidRPr="00002D8A">
        <w:rPr>
          <w:rFonts w:ascii="Times New Roman" w:hAnsi="Times New Roman" w:cs="Times New Roman"/>
          <w:sz w:val="24"/>
          <w:szCs w:val="24"/>
        </w:rPr>
        <w:t>cal flavours are examples of this</w:t>
      </w:r>
      <w:r w:rsidRPr="00002D8A">
        <w:rPr>
          <w:rFonts w:ascii="Times New Roman" w:hAnsi="Times New Roman" w:cs="Times New Roman"/>
          <w:sz w:val="24"/>
          <w:szCs w:val="24"/>
        </w:rPr>
        <w:t xml:space="preserve"> dual approach to regional innovations</w:t>
      </w:r>
      <w:r w:rsidR="006526BD" w:rsidRPr="00002D8A">
        <w:rPr>
          <w:rFonts w:ascii="Times New Roman" w:hAnsi="Times New Roman" w:cs="Times New Roman"/>
          <w:sz w:val="24"/>
          <w:szCs w:val="24"/>
        </w:rPr>
        <w:fldChar w:fldCharType="begin"/>
      </w:r>
      <w:r w:rsidR="00A32E40" w:rsidRPr="00002D8A">
        <w:rPr>
          <w:rFonts w:ascii="Times New Roman" w:hAnsi="Times New Roman" w:cs="Times New Roman"/>
          <w:sz w:val="24"/>
          <w:szCs w:val="24"/>
        </w:rPr>
        <w:instrText xml:space="preserve"> ADDIN EN.CITE &lt;EndNote&gt;&lt;Cite&gt;&lt;Author&gt;Alon&lt;/Author&gt;&lt;Year&gt;2020&lt;/Year&gt;&lt;RecNum&gt;1&lt;/RecNum&gt;&lt;DisplayText&gt;(Alon, Jaffe, Prange, &amp;amp; Vianelli, 2020)&lt;/DisplayText&gt;&lt;record&gt;&lt;rec-number&gt;1&lt;/rec-number&gt;&lt;foreign-keys&gt;&lt;key app="EN" db-id="txw0pezwdev55ferrz3xrvvutaps9wv0re9t" timestamp="1762784312"&gt;1&lt;/key&gt;&lt;/foreign-keys&gt;&lt;ref-type name="Book"&gt;6&lt;/ref-type&gt;&lt;contributors&gt;&lt;authors&gt;&lt;author&gt;Alon, Ilan&lt;/author&gt;&lt;author&gt;Jaffe, Eugene&lt;/author&gt;&lt;author&gt;Prange, Christiane&lt;/author&gt;&lt;author&gt;Vianelli, Donata&lt;/author&gt;&lt;/authors&gt;&lt;/contributors&gt;&lt;titles&gt;&lt;title&gt;Global marketing: strategy, practice, and cases&lt;/title&gt;&lt;/titles&gt;&lt;dates&gt;&lt;year&gt;2020&lt;/year&gt;&lt;/dates&gt;&lt;publisher&gt;Routledge&lt;/publisher&gt;&lt;isbn&gt;0429203349&lt;/isbn&gt;&lt;urls&gt;&lt;/urls&gt;&lt;/record&gt;&lt;/Cite&gt;&lt;/EndNote&gt;</w:instrText>
      </w:r>
      <w:r w:rsidR="006526BD" w:rsidRPr="00002D8A">
        <w:rPr>
          <w:rFonts w:ascii="Times New Roman" w:hAnsi="Times New Roman" w:cs="Times New Roman"/>
          <w:sz w:val="24"/>
          <w:szCs w:val="24"/>
        </w:rPr>
        <w:fldChar w:fldCharType="separate"/>
      </w:r>
      <w:r w:rsidR="00A32E40" w:rsidRPr="00002D8A">
        <w:rPr>
          <w:rFonts w:ascii="Times New Roman" w:hAnsi="Times New Roman" w:cs="Times New Roman"/>
          <w:noProof/>
          <w:sz w:val="24"/>
          <w:szCs w:val="24"/>
        </w:rPr>
        <w:t>(Alon, Jaffe, Prange, &amp; Vianelli, 2020)</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w:t>
      </w:r>
      <w:r w:rsidR="00A5092E" w:rsidRPr="00002D8A">
        <w:rPr>
          <w:rFonts w:ascii="Times New Roman" w:hAnsi="Times New Roman" w:cs="Times New Roman"/>
          <w:color w:val="000000"/>
          <w:sz w:val="24"/>
          <w:szCs w:val="24"/>
        </w:rPr>
        <w:t xml:space="preserve">Moreover, the company’s historical expansion during World War II,  when it supplied beverages to U.S. troops abroad, driven its globalisation and </w:t>
      </w:r>
      <w:r w:rsidRPr="00002D8A">
        <w:rPr>
          <w:rFonts w:ascii="Times New Roman" w:hAnsi="Times New Roman" w:cs="Times New Roman"/>
          <w:sz w:val="24"/>
          <w:szCs w:val="24"/>
        </w:rPr>
        <w:t>established the brand in different cultural markets</w:t>
      </w:r>
      <w:r w:rsidR="006526BD" w:rsidRPr="00002D8A">
        <w:rPr>
          <w:rFonts w:ascii="Times New Roman" w:hAnsi="Times New Roman" w:cs="Times New Roman"/>
          <w:sz w:val="24"/>
          <w:szCs w:val="24"/>
        </w:rPr>
        <w:fldChar w:fldCharType="begin"/>
      </w:r>
      <w:r w:rsidR="00A5092E" w:rsidRPr="00002D8A">
        <w:rPr>
          <w:rFonts w:ascii="Times New Roman" w:hAnsi="Times New Roman" w:cs="Times New Roman"/>
          <w:sz w:val="24"/>
          <w:szCs w:val="24"/>
        </w:rPr>
        <w:instrText xml:space="preserve"> ADDIN EN.CITE &lt;EndNote&gt;&lt;Cite&gt;&lt;Author&gt;Company.&lt;/Author&gt;&lt;Year&gt;2025&lt;/Year&gt;&lt;RecNum&gt;2&lt;/RecNum&gt;&lt;DisplayText&gt;(Company., 2025)&lt;/DisplayText&gt;&lt;record&gt;&lt;rec-number&gt;2&lt;/rec-number&gt;&lt;foreign-keys&gt;&lt;key app="EN" db-id="txw0pezwdev55ferrz3xrvvutaps9wv0re9t" timestamp="1762784510"&gt;2&lt;/key&gt;&lt;/foreign-keys&gt;&lt;ref-type name="Journal Article"&gt;17&lt;/ref-type&gt;&lt;contributors&gt;&lt;authors&gt;&lt;author&gt;The Coca-Cola Company.&lt;/author&gt;&lt;/authors&gt;&lt;/contributors&gt;&lt;titles&gt;&lt;title&gt;How did Coca‑Cola grow as an international business?&lt;/title&gt;&lt;secondary-title&gt;Available at: https://www.coca-cola.com/us/en/about-us/faq/how-did-coca-cola-grow-as-an-international-business [Accessed 10 Nov 2025]&lt;/secondary-title&gt;&lt;/titles&gt;&lt;periodical&gt;&lt;full-title&gt;Available at: https://www.coca-cola.com/us/en/about-us/faq/how-did-coca-cola-grow-as-an-international-business [Accessed 10 Nov 2025]&lt;/full-title&gt;&lt;/periodical&gt;&lt;dates&gt;&lt;year&gt;2025&lt;/year&gt;&lt;/dates&gt;&lt;urls&gt;&lt;/urls&gt;&lt;/record&gt;&lt;/Cite&gt;&lt;/EndNote&gt;</w:instrText>
      </w:r>
      <w:r w:rsidR="006526BD" w:rsidRPr="00002D8A">
        <w:rPr>
          <w:rFonts w:ascii="Times New Roman" w:hAnsi="Times New Roman" w:cs="Times New Roman"/>
          <w:sz w:val="24"/>
          <w:szCs w:val="24"/>
        </w:rPr>
        <w:fldChar w:fldCharType="separate"/>
      </w:r>
      <w:r w:rsidR="00A5092E" w:rsidRPr="00002D8A">
        <w:rPr>
          <w:rFonts w:ascii="Times New Roman" w:hAnsi="Times New Roman" w:cs="Times New Roman"/>
          <w:noProof/>
          <w:sz w:val="24"/>
          <w:szCs w:val="24"/>
        </w:rPr>
        <w:t>(Company., 2025)</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w:t>
      </w:r>
    </w:p>
    <w:p w14:paraId="5B05FC93" w14:textId="77777777" w:rsidR="006F264D" w:rsidRPr="00002D8A" w:rsidRDefault="006F264D" w:rsidP="00002D8A">
      <w:pPr>
        <w:pStyle w:val="Heading1"/>
        <w:spacing w:before="0" w:line="360" w:lineRule="auto"/>
        <w:jc w:val="both"/>
        <w:rPr>
          <w:rFonts w:ascii="Times New Roman" w:hAnsi="Times New Roman" w:cs="Times New Roman"/>
          <w:b/>
          <w:bCs/>
          <w:sz w:val="24"/>
          <w:szCs w:val="24"/>
        </w:rPr>
      </w:pPr>
      <w:bookmarkStart w:id="2" w:name="_Toc214624257"/>
      <w:r w:rsidRPr="00002D8A">
        <w:rPr>
          <w:rFonts w:ascii="Times New Roman" w:hAnsi="Times New Roman" w:cs="Times New Roman"/>
          <w:b/>
          <w:bCs/>
          <w:sz w:val="24"/>
          <w:szCs w:val="24"/>
        </w:rPr>
        <w:t>3. Comparison of the Socio-Cultu</w:t>
      </w:r>
      <w:r w:rsidR="00A5092E" w:rsidRPr="00002D8A">
        <w:rPr>
          <w:rFonts w:ascii="Times New Roman" w:hAnsi="Times New Roman" w:cs="Times New Roman"/>
          <w:b/>
          <w:bCs/>
          <w:sz w:val="24"/>
          <w:szCs w:val="24"/>
        </w:rPr>
        <w:t>ral Context of the UK and India</w:t>
      </w:r>
      <w:bookmarkEnd w:id="2"/>
    </w:p>
    <w:p w14:paraId="5B05FC94"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It is important to understand the macro-environmental and cultural factors of the UK and India to measure the international marketing </w:t>
      </w:r>
      <w:r w:rsidR="00A5092E" w:rsidRPr="00002D8A">
        <w:rPr>
          <w:rFonts w:ascii="Times New Roman" w:hAnsi="Times New Roman" w:cs="Times New Roman"/>
          <w:sz w:val="24"/>
          <w:szCs w:val="24"/>
        </w:rPr>
        <w:t xml:space="preserve">strategies </w:t>
      </w:r>
      <w:r w:rsidRPr="00002D8A">
        <w:rPr>
          <w:rFonts w:ascii="Times New Roman" w:hAnsi="Times New Roman" w:cs="Times New Roman"/>
          <w:sz w:val="24"/>
          <w:szCs w:val="24"/>
        </w:rPr>
        <w:t xml:space="preserve">of Coca-Cola. The PESTLE framework (Political, Economic, Social, Technological, Legal, Environmental) offers a methodical way of evaluating the external forces affecting the </w:t>
      </w:r>
      <w:r w:rsidR="00A5092E" w:rsidRPr="00002D8A">
        <w:rPr>
          <w:rFonts w:ascii="Times New Roman" w:hAnsi="Times New Roman" w:cs="Times New Roman"/>
          <w:color w:val="000000"/>
          <w:sz w:val="24"/>
          <w:szCs w:val="24"/>
        </w:rPr>
        <w:t>company’s operations in each country</w:t>
      </w:r>
      <w:r w:rsidR="006526BD" w:rsidRPr="00002D8A">
        <w:rPr>
          <w:rFonts w:ascii="Times New Roman" w:hAnsi="Times New Roman" w:cs="Times New Roman"/>
          <w:color w:val="000000"/>
          <w:sz w:val="24"/>
          <w:szCs w:val="24"/>
        </w:rPr>
        <w:fldChar w:fldCharType="begin"/>
      </w:r>
      <w:r w:rsidR="00A5092E" w:rsidRPr="00002D8A">
        <w:rPr>
          <w:rFonts w:ascii="Times New Roman" w:hAnsi="Times New Roman" w:cs="Times New Roman"/>
          <w:color w:val="000000"/>
          <w:sz w:val="24"/>
          <w:szCs w:val="24"/>
        </w:rPr>
        <w:instrText xml:space="preserve"> ADDIN EN.CITE &lt;EndNote&gt;&lt;Cite&gt;&lt;Author&gt;Perera&lt;/Author&gt;&lt;Year&gt;2017&lt;/Year&gt;&lt;RecNum&gt;10&lt;/RecNum&gt;&lt;DisplayText&gt;(Perera, 2017)&lt;/DisplayText&gt;&lt;record&gt;&lt;rec-number&gt;10&lt;/rec-number&gt;&lt;foreign-keys&gt;&lt;key app="EN" db-id="0w0avrtxd0zr5ref2r3x590aervtfw59swvv" timestamp="1762793012"&gt;10&lt;/key&gt;&lt;/foreign-keys&gt;&lt;ref-type name="Book"&gt;6&lt;/ref-type&gt;&lt;contributors&gt;&lt;authors&gt;&lt;author&gt;Perera, Rashain&lt;/author&gt;&lt;/authors&gt;&lt;/contributors&gt;&lt;titles&gt;&lt;title&gt;The PESTLE analysis&lt;/title&gt;&lt;/titles&gt;&lt;volume&gt;1&lt;/volume&gt;&lt;dates&gt;&lt;year&gt;2017&lt;/year&gt;&lt;/dates&gt;&lt;publisher&gt;Nerdynaut Avissawella, Sri Lanka&lt;/publisher&gt;&lt;urls&gt;&lt;/urls&gt;&lt;/record&gt;&lt;/Cite&gt;&lt;/EndNote&gt;</w:instrText>
      </w:r>
      <w:r w:rsidR="006526BD" w:rsidRPr="00002D8A">
        <w:rPr>
          <w:rFonts w:ascii="Times New Roman" w:hAnsi="Times New Roman" w:cs="Times New Roman"/>
          <w:color w:val="000000"/>
          <w:sz w:val="24"/>
          <w:szCs w:val="24"/>
        </w:rPr>
        <w:fldChar w:fldCharType="separate"/>
      </w:r>
      <w:r w:rsidR="00A5092E" w:rsidRPr="00002D8A">
        <w:rPr>
          <w:rFonts w:ascii="Times New Roman" w:hAnsi="Times New Roman" w:cs="Times New Roman"/>
          <w:noProof/>
          <w:color w:val="000000"/>
          <w:sz w:val="24"/>
          <w:szCs w:val="24"/>
        </w:rPr>
        <w:t>(Perera, 2017)</w:t>
      </w:r>
      <w:r w:rsidR="006526BD" w:rsidRPr="00002D8A">
        <w:rPr>
          <w:rFonts w:ascii="Times New Roman" w:hAnsi="Times New Roman" w:cs="Times New Roman"/>
          <w:color w:val="000000"/>
          <w:sz w:val="24"/>
          <w:szCs w:val="24"/>
        </w:rPr>
        <w:fldChar w:fldCharType="end"/>
      </w:r>
      <w:r w:rsidRPr="00002D8A">
        <w:rPr>
          <w:rFonts w:ascii="Times New Roman" w:hAnsi="Times New Roman" w:cs="Times New Roman"/>
          <w:sz w:val="24"/>
          <w:szCs w:val="24"/>
        </w:rPr>
        <w:t xml:space="preserve">. Meanwhile, the cultural dimensions model by Hofstede can be </w:t>
      </w:r>
      <w:r w:rsidR="00A5092E" w:rsidRPr="00002D8A">
        <w:rPr>
          <w:rFonts w:ascii="Times New Roman" w:hAnsi="Times New Roman" w:cs="Times New Roman"/>
          <w:sz w:val="24"/>
          <w:szCs w:val="24"/>
        </w:rPr>
        <w:t>used</w:t>
      </w:r>
      <w:r w:rsidRPr="00002D8A">
        <w:rPr>
          <w:rFonts w:ascii="Times New Roman" w:hAnsi="Times New Roman" w:cs="Times New Roman"/>
          <w:sz w:val="24"/>
          <w:szCs w:val="24"/>
        </w:rPr>
        <w:t xml:space="preserve"> </w:t>
      </w:r>
      <w:r w:rsidR="00A5092E" w:rsidRPr="00002D8A">
        <w:rPr>
          <w:rFonts w:ascii="Times New Roman" w:hAnsi="Times New Roman" w:cs="Times New Roman"/>
          <w:sz w:val="24"/>
          <w:szCs w:val="24"/>
        </w:rPr>
        <w:t>to</w:t>
      </w:r>
      <w:r w:rsidRPr="00002D8A">
        <w:rPr>
          <w:rFonts w:ascii="Times New Roman" w:hAnsi="Times New Roman" w:cs="Times New Roman"/>
          <w:sz w:val="24"/>
          <w:szCs w:val="24"/>
        </w:rPr>
        <w:t xml:space="preserve"> </w:t>
      </w:r>
      <w:r w:rsidR="00A5092E" w:rsidRPr="00002D8A">
        <w:rPr>
          <w:rFonts w:ascii="Times New Roman" w:hAnsi="Times New Roman" w:cs="Times New Roman"/>
          <w:sz w:val="24"/>
          <w:szCs w:val="24"/>
        </w:rPr>
        <w:t>understand</w:t>
      </w:r>
      <w:r w:rsidRPr="00002D8A">
        <w:rPr>
          <w:rFonts w:ascii="Times New Roman" w:hAnsi="Times New Roman" w:cs="Times New Roman"/>
          <w:sz w:val="24"/>
          <w:szCs w:val="24"/>
        </w:rPr>
        <w:t xml:space="preserve"> the behavioural and value-based aspects of consumer perception and buying behaviour</w:t>
      </w:r>
      <w:r w:rsidR="006526BD" w:rsidRPr="00002D8A">
        <w:rPr>
          <w:rFonts w:ascii="Times New Roman" w:hAnsi="Times New Roman" w:cs="Times New Roman"/>
          <w:sz w:val="24"/>
          <w:szCs w:val="24"/>
        </w:rPr>
        <w:fldChar w:fldCharType="begin"/>
      </w:r>
      <w:r w:rsidR="00961946" w:rsidRPr="00002D8A">
        <w:rPr>
          <w:rFonts w:ascii="Times New Roman" w:hAnsi="Times New Roman" w:cs="Times New Roman"/>
          <w:sz w:val="24"/>
          <w:szCs w:val="24"/>
        </w:rPr>
        <w:instrText xml:space="preserve"> ADDIN EN.CITE &lt;EndNote&gt;&lt;Cite&gt;&lt;Author&gt;Hofstede&lt;/Author&gt;&lt;Year&gt;2011&lt;/Year&gt;&lt;RecNum&gt;3&lt;/RecNum&gt;&lt;DisplayText&gt;(G. Hofstede, 2011)&lt;/DisplayText&gt;&lt;record&gt;&lt;rec-number&gt;3&lt;/rec-number&gt;&lt;foreign-keys&gt;&lt;key app="EN" db-id="txw0pezwdev55ferrz3xrvvutaps9wv0re9t" timestamp="1762784785"&gt;3&lt;/key&gt;&lt;/foreign-keys&gt;&lt;ref-type name="Journal Article"&gt;17&lt;/ref-type&gt;&lt;contributors&gt;&lt;authors&gt;&lt;author&gt;Hofstede, Geert&lt;/author&gt;&lt;/authors&gt;&lt;/contributors&gt;&lt;titles&gt;&lt;title&gt;Dimensionalizing cultures: The Hofstede model in context&lt;/title&gt;&lt;secondary-title&gt;Online readings in psychology and culture&lt;/secondary-title&gt;&lt;/titles&gt;&lt;periodical&gt;&lt;full-title&gt;Online readings in psychology and culture&lt;/full-title&gt;&lt;/periodical&gt;&lt;pages&gt;8&lt;/pages&gt;&lt;volume&gt;2&lt;/volume&gt;&lt;number&gt;1&lt;/number&gt;&lt;dates&gt;&lt;year&gt;2011&lt;/year&gt;&lt;/dates&gt;&lt;isbn&gt;2307-0919&lt;/isbn&gt;&lt;urls&gt;&lt;/urls&gt;&lt;/record&gt;&lt;/Cite&gt;&lt;/EndNote&gt;</w:instrText>
      </w:r>
      <w:r w:rsidR="006526BD" w:rsidRPr="00002D8A">
        <w:rPr>
          <w:rFonts w:ascii="Times New Roman" w:hAnsi="Times New Roman" w:cs="Times New Roman"/>
          <w:sz w:val="24"/>
          <w:szCs w:val="24"/>
        </w:rPr>
        <w:fldChar w:fldCharType="separate"/>
      </w:r>
      <w:r w:rsidR="00961946" w:rsidRPr="00002D8A">
        <w:rPr>
          <w:rFonts w:ascii="Times New Roman" w:hAnsi="Times New Roman" w:cs="Times New Roman"/>
          <w:noProof/>
          <w:sz w:val="24"/>
          <w:szCs w:val="24"/>
        </w:rPr>
        <w:t>(G. Hofstede, 2011)</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w:t>
      </w:r>
    </w:p>
    <w:p w14:paraId="5B05FC95" w14:textId="77777777" w:rsidR="006F264D" w:rsidRPr="00002D8A" w:rsidRDefault="00FF3118" w:rsidP="00002D8A">
      <w:pPr>
        <w:pStyle w:val="Heading2"/>
        <w:spacing w:line="360" w:lineRule="auto"/>
        <w:jc w:val="both"/>
        <w:rPr>
          <w:rFonts w:ascii="Times New Roman" w:hAnsi="Times New Roman" w:cs="Times New Roman"/>
          <w:sz w:val="24"/>
          <w:szCs w:val="24"/>
        </w:rPr>
      </w:pPr>
      <w:bookmarkStart w:id="3" w:name="_Toc214624258"/>
      <w:r w:rsidRPr="00002D8A">
        <w:rPr>
          <w:rFonts w:ascii="Times New Roman" w:hAnsi="Times New Roman" w:cs="Times New Roman"/>
          <w:sz w:val="24"/>
          <w:szCs w:val="24"/>
        </w:rPr>
        <w:t xml:space="preserve">3.1 </w:t>
      </w:r>
      <w:r w:rsidR="006F264D" w:rsidRPr="00002D8A">
        <w:rPr>
          <w:rFonts w:ascii="Times New Roman" w:hAnsi="Times New Roman" w:cs="Times New Roman"/>
          <w:sz w:val="24"/>
          <w:szCs w:val="24"/>
        </w:rPr>
        <w:t>PESTLE Analysis: United Kingdom vs</w:t>
      </w:r>
      <w:r w:rsidRPr="00002D8A">
        <w:rPr>
          <w:rFonts w:ascii="Times New Roman" w:hAnsi="Times New Roman" w:cs="Times New Roman"/>
          <w:sz w:val="24"/>
          <w:szCs w:val="24"/>
        </w:rPr>
        <w:t>.</w:t>
      </w:r>
      <w:r w:rsidR="006F264D" w:rsidRPr="00002D8A">
        <w:rPr>
          <w:rFonts w:ascii="Times New Roman" w:hAnsi="Times New Roman" w:cs="Times New Roman"/>
          <w:sz w:val="24"/>
          <w:szCs w:val="24"/>
        </w:rPr>
        <w:t xml:space="preserve"> India</w:t>
      </w:r>
      <w:bookmarkEnd w:id="3"/>
    </w:p>
    <w:p w14:paraId="5B05FC96" w14:textId="77777777" w:rsidR="006F264D" w:rsidRPr="00002D8A" w:rsidRDefault="006F264D" w:rsidP="00002D8A">
      <w:pPr>
        <w:pStyle w:val="Heading2"/>
        <w:spacing w:line="360" w:lineRule="auto"/>
        <w:jc w:val="both"/>
        <w:rPr>
          <w:rFonts w:ascii="Times New Roman" w:hAnsi="Times New Roman" w:cs="Times New Roman"/>
          <w:sz w:val="24"/>
          <w:szCs w:val="24"/>
        </w:rPr>
      </w:pPr>
      <w:bookmarkStart w:id="4" w:name="_Toc214624177"/>
      <w:bookmarkStart w:id="5" w:name="_Toc214624259"/>
      <w:r w:rsidRPr="00002D8A">
        <w:rPr>
          <w:rFonts w:ascii="Times New Roman" w:hAnsi="Times New Roman" w:cs="Times New Roman"/>
          <w:sz w:val="24"/>
          <w:szCs w:val="24"/>
        </w:rPr>
        <w:t xml:space="preserve">United Kingdom PESTLE </w:t>
      </w:r>
      <w:r w:rsidR="006A4236" w:rsidRPr="00002D8A">
        <w:rPr>
          <w:rFonts w:ascii="Times New Roman" w:hAnsi="Times New Roman" w:cs="Times New Roman"/>
          <w:sz w:val="24"/>
          <w:szCs w:val="24"/>
        </w:rPr>
        <w:t>Analysis</w:t>
      </w:r>
      <w:bookmarkEnd w:id="4"/>
      <w:bookmarkEnd w:id="5"/>
    </w:p>
    <w:p w14:paraId="5B05FC97" w14:textId="77777777" w:rsidR="006F264D" w:rsidRPr="00002D8A" w:rsidRDefault="006F264D" w:rsidP="00002D8A">
      <w:pPr>
        <w:pStyle w:val="NormalWeb"/>
        <w:spacing w:before="0" w:beforeAutospacing="0" w:after="0" w:afterAutospacing="0" w:line="360" w:lineRule="auto"/>
        <w:jc w:val="both"/>
      </w:pPr>
      <w:r w:rsidRPr="00002D8A">
        <w:rPr>
          <w:b/>
          <w:bCs/>
        </w:rPr>
        <w:t>Political:</w:t>
      </w:r>
      <w:r w:rsidRPr="00002D8A">
        <w:t xml:space="preserve"> The UK has a stable parliamentary democracy that supports predictable governance, although </w:t>
      </w:r>
      <w:r w:rsidR="00DD1E3E" w:rsidRPr="00002D8A">
        <w:rPr>
          <w:color w:val="000000"/>
        </w:rPr>
        <w:t xml:space="preserve">though post-Brexit adjustments to trade, labour, and import policies have slightly </w:t>
      </w:r>
      <w:r w:rsidRPr="00002D8A">
        <w:t>added uncertainty to the operations of the global companies</w:t>
      </w:r>
      <w:r w:rsidR="006526BD" w:rsidRPr="00002D8A">
        <w:fldChar w:fldCharType="begin"/>
      </w:r>
      <w:r w:rsidR="00DD1E3E" w:rsidRPr="00002D8A">
        <w:instrText xml:space="preserve"> ADDIN EN.CITE &lt;EndNote&gt;&lt;Cite&gt;&lt;Author&gt;PestleAnalysis.com&lt;/Author&gt;&lt;Year&gt;2023&lt;/Year&gt;&lt;RecNum&gt;4&lt;/RecNum&gt;&lt;DisplayText&gt;(Garcia, 2023; PestleAnalysis.com, 2023)&lt;/DisplayText&gt;&lt;record&gt;&lt;rec-number&gt;4&lt;/rec-number&gt;&lt;foreign-keys&gt;&lt;key app="EN" db-id="txw0pezwdev55ferrz3xrvvutaps9wv0re9t" timestamp="1762784955"&gt;4&lt;/key&gt;&lt;/foreign-keys&gt;&lt;ref-type name="Journal Article"&gt;17&lt;/ref-type&gt;&lt;contributors&gt;&lt;authors&gt;&lt;author&gt;PestleAnalysis.com&lt;/author&gt;&lt;/authors&gt;&lt;/contributors&gt;&lt;titles&gt;&lt;title&gt;PESTLE Analysis of The United Kingdom: 6 Factors Affecting the UK&lt;/title&gt;&lt;secondary-title&gt;Available at: https://pestleanalysis.com/united-kingdom-pestle-analysis/ [Accessed 10 Nov 2025]&lt;/secondary-title&gt;&lt;/titles&gt;&lt;periodical&gt;&lt;full-title&gt;Available at: https://pestleanalysis.com/united-kingdom-pestle-analysis/ [Accessed 10 Nov 2025]&lt;/full-title&gt;&lt;/periodical&gt;&lt;dates&gt;&lt;year&gt;2023&lt;/year&gt;&lt;/dates&gt;&lt;urls&gt;&lt;/urls&gt;&lt;/record&gt;&lt;/Cite&gt;&lt;Cite&gt;&lt;Author&gt;Garcia&lt;/Author&gt;&lt;Year&gt;2023&lt;/Year&gt;&lt;RecNum&gt;6&lt;/RecNum&gt;&lt;record&gt;&lt;rec-number&gt;6&lt;/rec-number&gt;&lt;foreign-keys&gt;&lt;key app="EN" db-id="txxz05vfoaterpesawy5rsaz5seetf552vvv" timestamp="1762794274"&gt;6&lt;/key&gt;&lt;/foreign-keys&gt;&lt;ref-type name="Journal Article"&gt;17&lt;/ref-type&gt;&lt;contributors&gt;&lt;authors&gt;&lt;author&gt;Garcia, Maria J&lt;/author&gt;&lt;/authors&gt;&lt;/contributors&gt;&lt;titles&gt;&lt;title&gt;Post-Brexit trade policy in the UK: Placebo policy-making?&lt;/title&gt;&lt;secondary-title&gt;Journal of European Public Policy&lt;/secondary-title&gt;&lt;/titles&gt;&lt;periodical&gt;&lt;full-title&gt;Journal of European Public Policy&lt;/full-title&gt;&lt;/periodical&gt;&lt;pages&gt;2492-2518&lt;/pages&gt;&lt;volume&gt;30&lt;/volume&gt;&lt;number&gt;11&lt;/number&gt;&lt;dates&gt;&lt;year&gt;2023&lt;/year&gt;&lt;/dates&gt;&lt;isbn&gt;1350-1763&lt;/isbn&gt;&lt;urls&gt;&lt;/urls&gt;&lt;/record&gt;&lt;/Cite&gt;&lt;/EndNote&gt;</w:instrText>
      </w:r>
      <w:r w:rsidR="006526BD" w:rsidRPr="00002D8A">
        <w:fldChar w:fldCharType="separate"/>
      </w:r>
      <w:r w:rsidR="00DD1E3E" w:rsidRPr="00002D8A">
        <w:rPr>
          <w:noProof/>
        </w:rPr>
        <w:t>(Garcia, 2023; PestleAnalysis.com, 2023)</w:t>
      </w:r>
      <w:r w:rsidR="006526BD" w:rsidRPr="00002D8A">
        <w:fldChar w:fldCharType="end"/>
      </w:r>
      <w:r w:rsidR="005F015B" w:rsidRPr="00002D8A">
        <w:t>. In the case of Coca-Cola</w:t>
      </w:r>
      <w:r w:rsidR="005F015B" w:rsidRPr="00002D8A">
        <w:rPr>
          <w:color w:val="000000"/>
        </w:rPr>
        <w:t>, this political climate is partially favourable as the institutional stability contributes to the long-term planning, yet it is unfavourable as well since Brexit-related friction may raise the costs and complexity of the operation</w:t>
      </w:r>
      <w:r w:rsidRPr="00002D8A">
        <w:t>.</w:t>
      </w:r>
    </w:p>
    <w:p w14:paraId="5B05FC98"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lastRenderedPageBreak/>
        <w:t>Economic</w:t>
      </w:r>
      <w:r w:rsidRPr="00002D8A">
        <w:rPr>
          <w:rFonts w:ascii="Times New Roman" w:hAnsi="Times New Roman" w:cs="Times New Roman"/>
          <w:sz w:val="24"/>
          <w:szCs w:val="24"/>
        </w:rPr>
        <w:t>: High per capita GDP and developed consumer market in UK enable high end positioning of beverages. However, inflation and tightening of the economy have increased sensitivity on prices which affect the promotional mix and discounting tactics of Coca-Cola</w:t>
      </w:r>
      <w:r w:rsidR="006526BD" w:rsidRPr="00002D8A">
        <w:rPr>
          <w:rFonts w:ascii="Times New Roman" w:hAnsi="Times New Roman" w:cs="Times New Roman"/>
          <w:sz w:val="24"/>
          <w:szCs w:val="24"/>
        </w:rPr>
        <w:fldChar w:fldCharType="begin"/>
      </w:r>
      <w:r w:rsidR="00DD1E3E" w:rsidRPr="00002D8A">
        <w:rPr>
          <w:rFonts w:ascii="Times New Roman" w:hAnsi="Times New Roman" w:cs="Times New Roman"/>
          <w:sz w:val="24"/>
          <w:szCs w:val="24"/>
        </w:rPr>
        <w:instrText xml:space="preserve"> ADDIN EN.CITE &lt;EndNote&gt;&lt;Cite&gt;&lt;Author&gt;Das&lt;/Author&gt;&lt;RecNum&gt;7&lt;/RecNum&gt;&lt;DisplayText&gt;(Das)&lt;/DisplayText&gt;&lt;record&gt;&lt;rec-number&gt;7&lt;/rec-number&gt;&lt;foreign-keys&gt;&lt;key app="EN" db-id="txxz05vfoaterpesawy5rsaz5seetf552vvv" timestamp="1762794370"&gt;7&lt;/key&gt;&lt;/foreign-keys&gt;&lt;ref-type name="Journal Article"&gt;17&lt;/ref-type&gt;&lt;contributors&gt;&lt;authors&gt;&lt;author&gt;Das, Ripan&lt;/author&gt;&lt;/authors&gt;&lt;/contributors&gt;&lt;titles&gt;&lt;title&gt;Inflation and UK Economy in 2023&lt;/title&gt;&lt;/titles&gt;&lt;dates&gt;&lt;/dates&gt;&lt;urls&gt;&lt;/urls&gt;&lt;/record&gt;&lt;/Cite&gt;&lt;/EndNote&gt;</w:instrText>
      </w:r>
      <w:r w:rsidR="006526BD" w:rsidRPr="00002D8A">
        <w:rPr>
          <w:rFonts w:ascii="Times New Roman" w:hAnsi="Times New Roman" w:cs="Times New Roman"/>
          <w:sz w:val="24"/>
          <w:szCs w:val="24"/>
        </w:rPr>
        <w:fldChar w:fldCharType="separate"/>
      </w:r>
      <w:r w:rsidR="00DD1E3E" w:rsidRPr="00002D8A">
        <w:rPr>
          <w:rFonts w:ascii="Times New Roman" w:hAnsi="Times New Roman" w:cs="Times New Roman"/>
          <w:noProof/>
          <w:sz w:val="24"/>
          <w:szCs w:val="24"/>
        </w:rPr>
        <w:t>(Das)</w:t>
      </w:r>
      <w:r w:rsidR="006526BD" w:rsidRPr="00002D8A">
        <w:rPr>
          <w:rFonts w:ascii="Times New Roman" w:hAnsi="Times New Roman" w:cs="Times New Roman"/>
          <w:sz w:val="24"/>
          <w:szCs w:val="24"/>
        </w:rPr>
        <w:fldChar w:fldCharType="end"/>
      </w:r>
      <w:r w:rsidR="00DD1E3E" w:rsidRPr="00002D8A">
        <w:rPr>
          <w:rFonts w:ascii="Times New Roman" w:hAnsi="Times New Roman" w:cs="Times New Roman"/>
          <w:sz w:val="24"/>
          <w:szCs w:val="24"/>
        </w:rPr>
        <w:t>.</w:t>
      </w:r>
      <w:r w:rsidR="005F015B" w:rsidRPr="00002D8A">
        <w:rPr>
          <w:rFonts w:ascii="Times New Roman" w:hAnsi="Times New Roman" w:cs="Times New Roman"/>
          <w:color w:val="000000"/>
          <w:sz w:val="24"/>
          <w:szCs w:val="24"/>
        </w:rPr>
        <w:t xml:space="preserve"> Thus, the economic factor is favourable to Coca-Cola in terms of the high purchasing power and sophistication of the market, but unfavourable in terms of the inflationary pressure and increasing price-sensitivity among the consumers in the UK</w:t>
      </w:r>
      <w:r w:rsidRPr="00002D8A">
        <w:rPr>
          <w:rFonts w:ascii="Times New Roman" w:hAnsi="Times New Roman" w:cs="Times New Roman"/>
          <w:sz w:val="24"/>
          <w:szCs w:val="24"/>
        </w:rPr>
        <w:t>.</w:t>
      </w:r>
    </w:p>
    <w:p w14:paraId="5B05FC99" w14:textId="77777777" w:rsidR="00F12C84" w:rsidRPr="00002D8A" w:rsidRDefault="00F12C84"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AB" wp14:editId="5B05FDAC">
            <wp:extent cx="4543425" cy="2793446"/>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4543425" cy="2793446"/>
                    </a:xfrm>
                    <a:prstGeom prst="rect">
                      <a:avLst/>
                    </a:prstGeom>
                    <a:noFill/>
                    <a:ln w="9525">
                      <a:noFill/>
                      <a:miter lim="800000"/>
                      <a:headEnd/>
                      <a:tailEnd/>
                    </a:ln>
                  </pic:spPr>
                </pic:pic>
              </a:graphicData>
            </a:graphic>
          </wp:inline>
        </w:drawing>
      </w:r>
    </w:p>
    <w:p w14:paraId="5B05FC9A" w14:textId="77777777" w:rsidR="00F12C84" w:rsidRPr="00002D8A" w:rsidRDefault="00F12C84"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sz w:val="24"/>
          <w:szCs w:val="24"/>
        </w:rPr>
        <w:t>Fig:</w:t>
      </w:r>
      <w:r w:rsidRPr="00002D8A">
        <w:rPr>
          <w:rFonts w:ascii="Times New Roman" w:hAnsi="Times New Roman" w:cs="Times New Roman"/>
          <w:color w:val="000000"/>
          <w:sz w:val="24"/>
          <w:szCs w:val="24"/>
        </w:rPr>
        <w:t> UK GDP</w:t>
      </w:r>
      <w:r w:rsidRPr="00002D8A">
        <w:rPr>
          <w:rFonts w:ascii="Times New Roman" w:hAnsi="Times New Roman" w:cs="Times New Roman"/>
          <w:sz w:val="24"/>
          <w:szCs w:val="24"/>
        </w:rPr>
        <w:t xml:space="preserve"> </w:t>
      </w:r>
      <w:r w:rsidRPr="00002D8A">
        <w:rPr>
          <w:rFonts w:ascii="Times New Roman" w:hAnsi="Times New Roman" w:cs="Times New Roman"/>
          <w:color w:val="000000"/>
          <w:sz w:val="24"/>
          <w:szCs w:val="24"/>
        </w:rPr>
        <w:t>Growth</w:t>
      </w:r>
      <w:r w:rsidR="006526BD" w:rsidRPr="00002D8A">
        <w:rPr>
          <w:rFonts w:ascii="Times New Roman" w:hAnsi="Times New Roman" w:cs="Times New Roman"/>
          <w:color w:val="000000"/>
          <w:sz w:val="24"/>
          <w:szCs w:val="24"/>
        </w:rPr>
        <w:fldChar w:fldCharType="begin"/>
      </w:r>
      <w:r w:rsidRPr="00002D8A">
        <w:rPr>
          <w:rFonts w:ascii="Times New Roman" w:hAnsi="Times New Roman" w:cs="Times New Roman"/>
          <w:color w:val="000000"/>
          <w:sz w:val="24"/>
          <w:szCs w:val="24"/>
        </w:rPr>
        <w:instrText xml:space="preserve"> ADDIN EN.CITE &lt;EndNote&gt;&lt;Cite&gt;&lt;Author&gt;WorldBank&lt;/Author&gt;&lt;Year&gt;2025&lt;/Year&gt;&lt;RecNum&gt;2&lt;/RecNum&gt;&lt;DisplayText&gt;(WorldBank, 2025)&lt;/DisplayText&gt;&lt;record&gt;&lt;rec-number&gt;2&lt;/rec-number&gt;&lt;foreign-keys&gt;&lt;key app="EN" db-id="5xpt2zsz3x9w5vex9x2p2asgpf2t9zzw22at" timestamp="1762797662"&gt;2&lt;/key&gt;&lt;/foreign-keys&gt;&lt;ref-type name="Journal Article"&gt;17&lt;/ref-type&gt;&lt;contributors&gt;&lt;authors&gt;&lt;author&gt;WorldBank&lt;/author&gt;&lt;/authors&gt;&lt;/contributors&gt;&lt;titles&gt;&lt;title&gt;GDP (current US$) - India&lt;/title&gt;&lt;secondary-title&gt;Gov.UK. (2024). Single-use plastics bans and restrictions. Available at: https://data.worldbank.org/indicator/NY.GDP.MKTP.CD?locations=IN [Last Accessed: 11/10/2025]. &lt;/secondary-title&gt;&lt;/titles&gt;&lt;periodical&gt;&lt;full-title&gt;Gov.UK. (2024). Single-use plastics bans and restrictions. Available at: https://data.worldbank.org/indicator/NY.GDP.MKTP.CD?locations=IN [Last Accessed: 11/10/2025].&lt;/full-title&gt;&lt;/periodical&gt;&lt;dates&gt;&lt;year&gt;2025&lt;/year&gt;&lt;/dates&gt;&lt;urls&gt;&lt;/urls&gt;&lt;/record&gt;&lt;/Cite&gt;&lt;/EndNote&gt;</w:instrText>
      </w:r>
      <w:r w:rsidR="006526BD" w:rsidRPr="00002D8A">
        <w:rPr>
          <w:rFonts w:ascii="Times New Roman" w:hAnsi="Times New Roman" w:cs="Times New Roman"/>
          <w:color w:val="000000"/>
          <w:sz w:val="24"/>
          <w:szCs w:val="24"/>
        </w:rPr>
        <w:fldChar w:fldCharType="separate"/>
      </w:r>
      <w:r w:rsidRPr="00002D8A">
        <w:rPr>
          <w:rFonts w:ascii="Times New Roman" w:hAnsi="Times New Roman" w:cs="Times New Roman"/>
          <w:noProof/>
          <w:color w:val="000000"/>
          <w:sz w:val="24"/>
          <w:szCs w:val="24"/>
        </w:rPr>
        <w:t>(WorldBank, 2025)</w:t>
      </w:r>
      <w:r w:rsidR="006526BD" w:rsidRPr="00002D8A">
        <w:rPr>
          <w:rFonts w:ascii="Times New Roman" w:hAnsi="Times New Roman" w:cs="Times New Roman"/>
          <w:color w:val="000000"/>
          <w:sz w:val="24"/>
          <w:szCs w:val="24"/>
        </w:rPr>
        <w:fldChar w:fldCharType="end"/>
      </w:r>
    </w:p>
    <w:p w14:paraId="5B05FC9B" w14:textId="77777777" w:rsidR="006F264D" w:rsidRPr="00002D8A" w:rsidRDefault="006F264D" w:rsidP="00002D8A">
      <w:pPr>
        <w:pStyle w:val="NormalWeb"/>
        <w:spacing w:before="240" w:beforeAutospacing="0" w:after="0" w:afterAutospacing="0" w:line="360" w:lineRule="auto"/>
        <w:jc w:val="both"/>
      </w:pPr>
      <w:r w:rsidRPr="00002D8A">
        <w:rPr>
          <w:b/>
          <w:bCs/>
        </w:rPr>
        <w:t>Social</w:t>
      </w:r>
      <w:r w:rsidRPr="00002D8A">
        <w:t xml:space="preserve">: UK consumers are very aware of health, wellness, and environmental issues. The growing </w:t>
      </w:r>
      <w:r w:rsidR="00625C4F" w:rsidRPr="00002D8A">
        <w:rPr>
          <w:color w:val="000000"/>
        </w:rPr>
        <w:t xml:space="preserve">attention </w:t>
      </w:r>
      <w:r w:rsidR="00625C4F" w:rsidRPr="00002D8A">
        <w:t>to</w:t>
      </w:r>
      <w:r w:rsidRPr="00002D8A">
        <w:t xml:space="preserve"> obesity and sugar intake has changed the preferences to healthier products</w:t>
      </w:r>
      <w:r w:rsidR="006526BD" w:rsidRPr="00002D8A">
        <w:fldChar w:fldCharType="begin"/>
      </w:r>
      <w:r w:rsidR="00625C4F" w:rsidRPr="00002D8A">
        <w:instrText xml:space="preserve"> ADDIN EN.CITE &lt;EndNote&gt;&lt;Cite&gt;&lt;Author&gt;Muddassir&lt;/Author&gt;&lt;Year&gt;2025&lt;/Year&gt;&lt;RecNum&gt;2&lt;/RecNum&gt;&lt;DisplayText&gt;(Muddassir, 2025)&lt;/DisplayText&gt;&lt;record&gt;&lt;rec-number&gt;2&lt;/rec-number&gt;&lt;foreign-keys&gt;&lt;key app="EN" db-id="txxz05vfoaterpesawy5rsaz5seetf552vvv" timestamp="1762793750"&gt;2&lt;/key&gt;&lt;/foreign-keys&gt;&lt;ref-type name="Journal Article"&gt;17&lt;/ref-type&gt;&lt;contributors&gt;&lt;authors&gt;&lt;author&gt;Muddassir, Muhammad&lt;/author&gt;&lt;/authors&gt;&lt;/contributors&gt;&lt;titles&gt;&lt;title&gt;Analyzing Customer Preference For Beverages, Considering Health Consciousness, Sustainability, And Flavor Preference As Driving Factors For Consumer Choice In The UK&lt;/title&gt;&lt;secondary-title&gt;Capstone Insights: Social Impact and Sustainability–2025 Volume 3&lt;/secondary-title&gt;&lt;/titles&gt;&lt;periodical&gt;&lt;full-title&gt;Capstone Insights: Social Impact and Sustainability–2025 Volume 3&lt;/full-title&gt;&lt;/periodical&gt;&lt;pages&gt;46&lt;/pages&gt;&lt;dates&gt;&lt;year&gt;2025&lt;/year&gt;&lt;/dates&gt;&lt;urls&gt;&lt;/urls&gt;&lt;/record&gt;&lt;/Cite&gt;&lt;/EndNote&gt;</w:instrText>
      </w:r>
      <w:r w:rsidR="006526BD" w:rsidRPr="00002D8A">
        <w:fldChar w:fldCharType="separate"/>
      </w:r>
      <w:r w:rsidR="00625C4F" w:rsidRPr="00002D8A">
        <w:rPr>
          <w:noProof/>
        </w:rPr>
        <w:t>(Muddassir, 2025)</w:t>
      </w:r>
      <w:r w:rsidR="006526BD" w:rsidRPr="00002D8A">
        <w:fldChar w:fldCharType="end"/>
      </w:r>
      <w:r w:rsidRPr="00002D8A">
        <w:t xml:space="preserve">. </w:t>
      </w:r>
      <w:r w:rsidR="005F015B" w:rsidRPr="00002D8A">
        <w:rPr>
          <w:color w:val="000000"/>
        </w:rPr>
        <w:t>This is a social environment favourable to the diversified portfolio of low- and no-sugar drinks of Coca-Cola, but not the traditional high-sugar cola product of the company.</w:t>
      </w:r>
      <w:r w:rsidR="005F015B" w:rsidRPr="00002D8A">
        <w:t xml:space="preserve"> Consequently</w:t>
      </w:r>
      <w:r w:rsidRPr="00002D8A">
        <w:t>, the UK product strategy of Coca-Cola focus</w:t>
      </w:r>
      <w:r w:rsidR="00625C4F" w:rsidRPr="00002D8A">
        <w:t>es</w:t>
      </w:r>
      <w:r w:rsidRPr="00002D8A">
        <w:t xml:space="preserve"> on “Coca-Cola Zero Sugar”, and “Diet Coke”, with campaigns about moderation and active lifestyles</w:t>
      </w:r>
      <w:r w:rsidR="00C440CC" w:rsidRPr="00002D8A">
        <w:t>.</w:t>
      </w:r>
    </w:p>
    <w:p w14:paraId="5B05FC9C"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Technological</w:t>
      </w:r>
      <w:r w:rsidRPr="00002D8A">
        <w:rPr>
          <w:rFonts w:ascii="Times New Roman" w:hAnsi="Times New Roman" w:cs="Times New Roman"/>
          <w:sz w:val="24"/>
          <w:szCs w:val="24"/>
        </w:rPr>
        <w:t>: The UK's high digital reach and mature e-commerce landscape allow Coca-Cola to use digital marketing tools like personalised advertisements, influencer collaborations, and interactive campaigns via social media and online platforms</w:t>
      </w:r>
      <w:r w:rsidR="006526BD" w:rsidRPr="00002D8A">
        <w:rPr>
          <w:rFonts w:ascii="Times New Roman" w:hAnsi="Times New Roman" w:cs="Times New Roman"/>
          <w:sz w:val="24"/>
          <w:szCs w:val="24"/>
        </w:rPr>
        <w:fldChar w:fldCharType="begin"/>
      </w:r>
      <w:r w:rsidR="00625C4F" w:rsidRPr="00002D8A">
        <w:rPr>
          <w:rFonts w:ascii="Times New Roman" w:hAnsi="Times New Roman" w:cs="Times New Roman"/>
          <w:sz w:val="24"/>
          <w:szCs w:val="24"/>
        </w:rPr>
        <w:instrText xml:space="preserve"> ADDIN EN.CITE &lt;EndNote&gt;&lt;Cite&gt;&lt;Author&gt;ITA&lt;/Author&gt;&lt;Year&gt;2023&lt;/Year&gt;&lt;RecNum&gt;5&lt;/RecNum&gt;&lt;DisplayText&gt;(ITA, 2023)&lt;/DisplayText&gt;&lt;record&gt;&lt;rec-number&gt;5&lt;/rec-number&gt;&lt;foreign-keys&gt;&lt;key app="EN" db-id="txxz05vfoaterpesawy5rsaz5seetf552vvv" timestamp="1762794069"&gt;5&lt;/key&gt;&lt;/foreign-keys&gt;&lt;ref-type name="Journal Article"&gt;17&lt;/ref-type&gt;&lt;contributors&gt;&lt;authors&gt;&lt;author&gt;ITA&lt;/author&gt;&lt;/authors&gt;&lt;/contributors&gt;&lt;titles&gt;&lt;title&gt;United Kingdom - eCommerce&lt;/title&gt;&lt;secondary-title&gt;Available at: https://www.trade.gov/country-commercial-guides/united-kingdom-ecommerce [Last Accessed: 11/10/2025]&lt;/secondary-title&gt;&lt;/titles&gt;&lt;periodical&gt;&lt;full-title&gt;Available at: https://www.trade.gov/country-commercial-guides/united-kingdom-ecommerce [Last Accessed: 11/10/2025]&lt;/full-title&gt;&lt;/periodical&gt;&lt;dates&gt;&lt;year&gt;2023&lt;/year&gt;&lt;/dates&gt;&lt;urls&gt;&lt;/urls&gt;&lt;/record&gt;&lt;/Cite&gt;&lt;/EndNote&gt;</w:instrText>
      </w:r>
      <w:r w:rsidR="006526BD" w:rsidRPr="00002D8A">
        <w:rPr>
          <w:rFonts w:ascii="Times New Roman" w:hAnsi="Times New Roman" w:cs="Times New Roman"/>
          <w:sz w:val="24"/>
          <w:szCs w:val="24"/>
        </w:rPr>
        <w:fldChar w:fldCharType="separate"/>
      </w:r>
      <w:r w:rsidR="00625C4F" w:rsidRPr="00002D8A">
        <w:rPr>
          <w:rFonts w:ascii="Times New Roman" w:hAnsi="Times New Roman" w:cs="Times New Roman"/>
          <w:noProof/>
          <w:sz w:val="24"/>
          <w:szCs w:val="24"/>
        </w:rPr>
        <w:t>(ITA, 2023)</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With QR codes incorporated in the packaging, consumer interaction and data analytics </w:t>
      </w:r>
      <w:r w:rsidR="00625C4F" w:rsidRPr="00002D8A">
        <w:rPr>
          <w:rFonts w:ascii="Times New Roman" w:hAnsi="Times New Roman" w:cs="Times New Roman"/>
          <w:sz w:val="24"/>
          <w:szCs w:val="24"/>
        </w:rPr>
        <w:t>becomes easy</w:t>
      </w:r>
      <w:r w:rsidRPr="00002D8A">
        <w:rPr>
          <w:rFonts w:ascii="Times New Roman" w:hAnsi="Times New Roman" w:cs="Times New Roman"/>
          <w:sz w:val="24"/>
          <w:szCs w:val="24"/>
        </w:rPr>
        <w:t>.</w:t>
      </w:r>
      <w:r w:rsidR="005F015B" w:rsidRPr="00002D8A">
        <w:rPr>
          <w:rFonts w:ascii="Times New Roman" w:hAnsi="Times New Roman" w:cs="Times New Roman"/>
          <w:color w:val="000000"/>
          <w:sz w:val="24"/>
          <w:szCs w:val="24"/>
        </w:rPr>
        <w:t xml:space="preserve"> Therefore, the technological forces prove to be highly favourable to Coca-Cola in the UK for advanced, information-driven, and engaging marketing campaigns</w:t>
      </w:r>
    </w:p>
    <w:p w14:paraId="5B05FC9D"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lastRenderedPageBreak/>
        <w:t>Legal</w:t>
      </w:r>
      <w:r w:rsidRPr="00002D8A">
        <w:rPr>
          <w:rFonts w:ascii="Times New Roman" w:hAnsi="Times New Roman" w:cs="Times New Roman"/>
          <w:sz w:val="24"/>
          <w:szCs w:val="24"/>
        </w:rPr>
        <w:t xml:space="preserve">: </w:t>
      </w:r>
      <w:r w:rsidR="00625C4F" w:rsidRPr="00002D8A">
        <w:rPr>
          <w:rFonts w:ascii="Times New Roman" w:hAnsi="Times New Roman" w:cs="Times New Roman"/>
          <w:color w:val="000000"/>
          <w:sz w:val="24"/>
          <w:szCs w:val="24"/>
        </w:rPr>
        <w:t>Regulatory compliance is crucial in the UK, where food and beverage laws are rigorous</w:t>
      </w:r>
      <w:r w:rsidRPr="00002D8A">
        <w:rPr>
          <w:rFonts w:ascii="Times New Roman" w:hAnsi="Times New Roman" w:cs="Times New Roman"/>
          <w:sz w:val="24"/>
          <w:szCs w:val="24"/>
        </w:rPr>
        <w:t xml:space="preserve">. Reduced-sugar content is promoted by the Soft Drinks Industry Levy (introduced 2018) and </w:t>
      </w:r>
      <w:r w:rsidR="00625C4F" w:rsidRPr="00002D8A">
        <w:rPr>
          <w:rFonts w:ascii="Times New Roman" w:hAnsi="Times New Roman" w:cs="Times New Roman"/>
          <w:sz w:val="24"/>
          <w:szCs w:val="24"/>
        </w:rPr>
        <w:t>driving</w:t>
      </w:r>
      <w:r w:rsidRPr="00002D8A">
        <w:rPr>
          <w:rFonts w:ascii="Times New Roman" w:hAnsi="Times New Roman" w:cs="Times New Roman"/>
          <w:sz w:val="24"/>
          <w:szCs w:val="24"/>
        </w:rPr>
        <w:t xml:space="preserve"> Coca-Cola to reformulate them</w:t>
      </w:r>
      <w:r w:rsidR="006526BD" w:rsidRPr="00002D8A">
        <w:rPr>
          <w:rFonts w:ascii="Times New Roman" w:hAnsi="Times New Roman" w:cs="Times New Roman"/>
          <w:sz w:val="24"/>
          <w:szCs w:val="24"/>
        </w:rPr>
        <w:fldChar w:fldCharType="begin"/>
      </w:r>
      <w:r w:rsidR="00625C4F" w:rsidRPr="00002D8A">
        <w:rPr>
          <w:rFonts w:ascii="Times New Roman" w:hAnsi="Times New Roman" w:cs="Times New Roman"/>
          <w:sz w:val="24"/>
          <w:szCs w:val="24"/>
        </w:rPr>
        <w:instrText xml:space="preserve"> ADDIN EN.CITE &lt;EndNote&gt;&lt;Cite&gt;&lt;Author&gt;Gov.UK&lt;/Author&gt;&lt;Year&gt;2024&lt;/Year&gt;&lt;RecNum&gt;8&lt;/RecNum&gt;&lt;DisplayText&gt;(Gov.UK, 2024b)&lt;/DisplayText&gt;&lt;record&gt;&lt;rec-number&gt;8&lt;/rec-number&gt;&lt;foreign-keys&gt;&lt;key app="EN" db-id="txw0pezwdev55ferrz3xrvvutaps9wv0re9t" timestamp="1762786270"&gt;8&lt;/key&gt;&lt;/foreign-keys&gt;&lt;ref-type name="Journal Article"&gt;17&lt;/ref-type&gt;&lt;contributors&gt;&lt;authors&gt;&lt;author&gt;Gov.UK&lt;/author&gt;&lt;/authors&gt;&lt;/contributors&gt;&lt;titles&gt;&lt;title&gt;Soft Drinks Industry Levy: detailed information&lt;/title&gt;&lt;secondary-title&gt;Available at: https://www.gov.uk/government/collections/soft-drinks-industry-levy-detailed-information [Accessed 10 Nov 2025]&lt;/secondary-title&gt;&lt;/titles&gt;&lt;periodical&gt;&lt;full-title&gt;Available at: https://www.gov.uk/government/collections/soft-drinks-industry-levy-detailed-information [Accessed 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625C4F" w:rsidRPr="00002D8A">
        <w:rPr>
          <w:rFonts w:ascii="Times New Roman" w:hAnsi="Times New Roman" w:cs="Times New Roman"/>
          <w:noProof/>
          <w:sz w:val="24"/>
          <w:szCs w:val="24"/>
        </w:rPr>
        <w:t>(Gov.UK, 2024b)</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Also, there are strict advertising </w:t>
      </w:r>
      <w:r w:rsidR="00625C4F" w:rsidRPr="00002D8A">
        <w:rPr>
          <w:rFonts w:ascii="Times New Roman" w:hAnsi="Times New Roman" w:cs="Times New Roman"/>
          <w:sz w:val="24"/>
          <w:szCs w:val="24"/>
        </w:rPr>
        <w:t>standards</w:t>
      </w:r>
      <w:r w:rsidRPr="00002D8A">
        <w:rPr>
          <w:rFonts w:ascii="Times New Roman" w:hAnsi="Times New Roman" w:cs="Times New Roman"/>
          <w:sz w:val="24"/>
          <w:szCs w:val="24"/>
        </w:rPr>
        <w:t xml:space="preserve"> </w:t>
      </w:r>
      <w:r w:rsidR="00625C4F" w:rsidRPr="00002D8A">
        <w:rPr>
          <w:rFonts w:ascii="Times New Roman" w:hAnsi="Times New Roman" w:cs="Times New Roman"/>
          <w:sz w:val="24"/>
          <w:szCs w:val="24"/>
        </w:rPr>
        <w:t>require</w:t>
      </w:r>
      <w:r w:rsidRPr="00002D8A">
        <w:rPr>
          <w:rFonts w:ascii="Times New Roman" w:hAnsi="Times New Roman" w:cs="Times New Roman"/>
          <w:sz w:val="24"/>
          <w:szCs w:val="24"/>
        </w:rPr>
        <w:t xml:space="preserve"> </w:t>
      </w:r>
      <w:r w:rsidR="00625C4F" w:rsidRPr="00002D8A">
        <w:rPr>
          <w:rFonts w:ascii="Times New Roman" w:hAnsi="Times New Roman" w:cs="Times New Roman"/>
          <w:sz w:val="24"/>
          <w:szCs w:val="24"/>
        </w:rPr>
        <w:t>transparency</w:t>
      </w:r>
      <w:r w:rsidRPr="00002D8A">
        <w:rPr>
          <w:rFonts w:ascii="Times New Roman" w:hAnsi="Times New Roman" w:cs="Times New Roman"/>
          <w:sz w:val="24"/>
          <w:szCs w:val="24"/>
        </w:rPr>
        <w:t xml:space="preserve"> in marketing to children and responsible marketing with regard to health and sustainability.</w:t>
      </w:r>
      <w:r w:rsidR="00D168D2" w:rsidRPr="00002D8A">
        <w:rPr>
          <w:rFonts w:ascii="Times New Roman" w:hAnsi="Times New Roman" w:cs="Times New Roman"/>
          <w:color w:val="000000"/>
          <w:sz w:val="24"/>
          <w:szCs w:val="24"/>
        </w:rPr>
        <w:t xml:space="preserve"> These legal forces are unfavourable for high-sugar variants due to the heightened regulatory and reformulation pressure, but may favour Coca-Cola's zero-sugar range.</w:t>
      </w:r>
    </w:p>
    <w:p w14:paraId="5B05FC9E" w14:textId="77777777" w:rsidR="006F264D" w:rsidRPr="00002D8A" w:rsidRDefault="006F264D" w:rsidP="00002D8A">
      <w:pPr>
        <w:pStyle w:val="NormalWeb"/>
        <w:spacing w:before="0" w:beforeAutospacing="0" w:after="0" w:afterAutospacing="0" w:line="360" w:lineRule="auto"/>
        <w:jc w:val="both"/>
      </w:pPr>
      <w:r w:rsidRPr="00002D8A">
        <w:rPr>
          <w:b/>
          <w:bCs/>
        </w:rPr>
        <w:t>Environmental</w:t>
      </w:r>
      <w:r w:rsidRPr="00002D8A">
        <w:t xml:space="preserve">: </w:t>
      </w:r>
      <w:r w:rsidR="00625C4F" w:rsidRPr="00002D8A">
        <w:t>S</w:t>
      </w:r>
      <w:r w:rsidRPr="00002D8A">
        <w:t>ustainability is a prevailing societal issue. The UK government’s single-use plastics ban (2024) and carbon-neutral initiatives align with Coca-Cola’s “World Without Waste” programme, which targets 100% recyclable packaging and net-zero emissions by 2050</w:t>
      </w:r>
      <w:r w:rsidR="006526BD" w:rsidRPr="00002D8A">
        <w:fldChar w:fldCharType="begin"/>
      </w:r>
      <w:r w:rsidR="00625C4F" w:rsidRPr="00002D8A">
        <w:instrText xml:space="preserve"> ADDIN EN.CITE &lt;EndNote&gt;&lt;Cite&gt;&lt;Author&gt;Ben&lt;/Author&gt;&lt;Year&gt;2021&lt;/Year&gt;&lt;RecNum&gt;9&lt;/RecNum&gt;&lt;DisplayText&gt;(Ben, 2021; Gov.UK, 2024a)&lt;/DisplayText&gt;&lt;record&gt;&lt;rec-number&gt;9&lt;/rec-number&gt;&lt;foreign-keys&gt;&lt;key app="EN" db-id="txxz05vfoaterpesawy5rsaz5seetf552vvv" timestamp="1762795003"&gt;9&lt;/key&gt;&lt;/foreign-keys&gt;&lt;ref-type name="Journal Article"&gt;17&lt;/ref-type&gt;&lt;contributors&gt;&lt;authors&gt;&lt;author&gt;Ben, Brian&lt;/author&gt;&lt;/authors&gt;&lt;/contributors&gt;&lt;titles&gt;&lt;title&gt;Sustainability a business approach case: the non-alcoholic beverage industry&lt;/title&gt;&lt;/titles&gt;&lt;dates&gt;&lt;year&gt;2021&lt;/year&gt;&lt;/dates&gt;&lt;urls&gt;&lt;/urls&gt;&lt;/record&gt;&lt;/Cite&gt;&lt;Cite&gt;&lt;Author&gt;Gov.UK&lt;/Author&gt;&lt;Year&gt;2024&lt;/Year&gt;&lt;RecNum&gt;10&lt;/RecNum&gt;&lt;record&gt;&lt;rec-number&gt;10&lt;/rec-number&gt;&lt;foreign-keys&gt;&lt;key app="EN" db-id="txxz05vfoaterpesawy5rsaz5seetf552vvv" timestamp="1762795147"&gt;10&lt;/key&gt;&lt;/foreign-keys&gt;&lt;ref-type name="Journal Article"&gt;17&lt;/ref-type&gt;&lt;contributors&gt;&lt;authors&gt;&lt;author&gt;Gov.UK&lt;/author&gt;&lt;/authors&gt;&lt;/contributors&gt;&lt;titles&gt;&lt;title&gt;Single-use plastics bans and restrictions&lt;/title&gt;&lt;secondary-title&gt;Available at: https://www.gov.uk/guidance/single-use-plastics-bans-and-restrictions [Last Accessed: 11/10/2025]&lt;/secondary-title&gt;&lt;/titles&gt;&lt;periodical&gt;&lt;full-title&gt;Available at: https://www.gov.uk/guidance/single-use-plastics-bans-and-restrictions [Last Accessed: 11/10/2025]&lt;/full-title&gt;&lt;/periodical&gt;&lt;dates&gt;&lt;year&gt;2024&lt;/year&gt;&lt;/dates&gt;&lt;urls&gt;&lt;/urls&gt;&lt;/record&gt;&lt;/Cite&gt;&lt;/EndNote&gt;</w:instrText>
      </w:r>
      <w:r w:rsidR="006526BD" w:rsidRPr="00002D8A">
        <w:fldChar w:fldCharType="separate"/>
      </w:r>
      <w:r w:rsidR="00625C4F" w:rsidRPr="00002D8A">
        <w:rPr>
          <w:noProof/>
        </w:rPr>
        <w:t>(Ben, 2021; Gov.UK, 2024a)</w:t>
      </w:r>
      <w:r w:rsidR="006526BD" w:rsidRPr="00002D8A">
        <w:fldChar w:fldCharType="end"/>
      </w:r>
      <w:r w:rsidRPr="00002D8A">
        <w:t xml:space="preserve">. </w:t>
      </w:r>
      <w:r w:rsidR="00D168D2" w:rsidRPr="00002D8A">
        <w:rPr>
          <w:color w:val="000000"/>
        </w:rPr>
        <w:t>Consequently, environmental forces are favourable as they support the global sustainability strategy of Coca-Cola, but they are unfavourable because they place pressure on the company to continuously innovate in packaging and waste reduction.</w:t>
      </w:r>
    </w:p>
    <w:p w14:paraId="5B05FC9F" w14:textId="77777777" w:rsidR="006F264D" w:rsidRPr="00002D8A" w:rsidRDefault="006F264D" w:rsidP="00002D8A">
      <w:pPr>
        <w:pStyle w:val="Heading2"/>
        <w:spacing w:line="360" w:lineRule="auto"/>
        <w:jc w:val="both"/>
        <w:rPr>
          <w:rFonts w:ascii="Times New Roman" w:hAnsi="Times New Roman" w:cs="Times New Roman"/>
          <w:sz w:val="24"/>
          <w:szCs w:val="24"/>
        </w:rPr>
      </w:pPr>
      <w:bookmarkStart w:id="6" w:name="_Toc214624178"/>
      <w:bookmarkStart w:id="7" w:name="_Toc214624260"/>
      <w:r w:rsidRPr="00002D8A">
        <w:rPr>
          <w:rFonts w:ascii="Times New Roman" w:hAnsi="Times New Roman" w:cs="Times New Roman"/>
          <w:sz w:val="24"/>
          <w:szCs w:val="24"/>
        </w:rPr>
        <w:t xml:space="preserve">India: PESTLE </w:t>
      </w:r>
      <w:r w:rsidR="00FF3118" w:rsidRPr="00002D8A">
        <w:rPr>
          <w:rFonts w:ascii="Times New Roman" w:hAnsi="Times New Roman" w:cs="Times New Roman"/>
          <w:sz w:val="24"/>
          <w:szCs w:val="24"/>
        </w:rPr>
        <w:t>Analysis Overview</w:t>
      </w:r>
      <w:bookmarkEnd w:id="6"/>
      <w:bookmarkEnd w:id="7"/>
    </w:p>
    <w:p w14:paraId="5B05FCA0"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Political</w:t>
      </w:r>
      <w:r w:rsidRPr="00002D8A">
        <w:rPr>
          <w:rFonts w:ascii="Times New Roman" w:hAnsi="Times New Roman" w:cs="Times New Roman"/>
          <w:sz w:val="24"/>
          <w:szCs w:val="24"/>
        </w:rPr>
        <w:t>: The political climate in India is stable and pro-business reforms are in progress through Make in India</w:t>
      </w:r>
      <w:r w:rsidR="006B6C6A" w:rsidRPr="00002D8A">
        <w:rPr>
          <w:rFonts w:ascii="Times New Roman" w:hAnsi="Times New Roman" w:cs="Times New Roman"/>
          <w:sz w:val="24"/>
          <w:szCs w:val="24"/>
        </w:rPr>
        <w:t xml:space="preserve"> </w:t>
      </w:r>
      <w:r w:rsidR="00625C4F" w:rsidRPr="00002D8A">
        <w:rPr>
          <w:rFonts w:ascii="Times New Roman" w:hAnsi="Times New Roman" w:cs="Times New Roman"/>
          <w:sz w:val="24"/>
          <w:szCs w:val="24"/>
        </w:rPr>
        <w:t>program</w:t>
      </w:r>
      <w:r w:rsidR="006526BD" w:rsidRPr="00002D8A">
        <w:rPr>
          <w:rFonts w:ascii="Times New Roman" w:hAnsi="Times New Roman" w:cs="Times New Roman"/>
          <w:sz w:val="24"/>
          <w:szCs w:val="24"/>
        </w:rPr>
        <w:fldChar w:fldCharType="begin"/>
      </w:r>
      <w:r w:rsidR="006B6C6A" w:rsidRPr="00002D8A">
        <w:rPr>
          <w:rFonts w:ascii="Times New Roman" w:hAnsi="Times New Roman" w:cs="Times New Roman"/>
          <w:sz w:val="24"/>
          <w:szCs w:val="24"/>
        </w:rPr>
        <w:instrText xml:space="preserve"> ADDIN EN.CITE &lt;EndNote&gt;&lt;Cite&gt;&lt;Author&gt;Ghosh&lt;/Author&gt;&lt;Year&gt;2023&lt;/Year&gt;&lt;RecNum&gt;1&lt;/RecNum&gt;&lt;DisplayText&gt;(Ghosh, 2023)&lt;/DisplayText&gt;&lt;record&gt;&lt;rec-number&gt;1&lt;/rec-number&gt;&lt;foreign-keys&gt;&lt;key app="EN" db-id="5xpt2zsz3x9w5vex9x2p2asgpf2t9zzw22at" timestamp="1762795431"&gt;1&lt;/key&gt;&lt;/foreign-keys&gt;&lt;ref-type name="Journal Article"&gt;17&lt;/ref-type&gt;&lt;contributors&gt;&lt;authors&gt;&lt;author&gt;Ghosh, Madhusudan&lt;/author&gt;&lt;/authors&gt;&lt;/contributors&gt;&lt;titles&gt;&lt;title&gt;Growth and development under alternative policy regimes in india: a political economy perspective&lt;/title&gt;&lt;secondary-title&gt;Journal of Asian and African Studies&lt;/secondary-title&gt;&lt;/titles&gt;&lt;periodical&gt;&lt;full-title&gt;Journal of Asian and African Studies&lt;/full-title&gt;&lt;/periodical&gt;&lt;pages&gt;1134-1155&lt;/pages&gt;&lt;volume&gt;58&lt;/volume&gt;&lt;number&gt;7&lt;/number&gt;&lt;dates&gt;&lt;year&gt;2023&lt;/year&gt;&lt;/dates&gt;&lt;isbn&gt;0021-9096&lt;/isbn&gt;&lt;urls&gt;&lt;/urls&gt;&lt;/record&gt;&lt;/Cite&gt;&lt;/EndNote&gt;</w:instrText>
      </w:r>
      <w:r w:rsidR="006526BD" w:rsidRPr="00002D8A">
        <w:rPr>
          <w:rFonts w:ascii="Times New Roman" w:hAnsi="Times New Roman" w:cs="Times New Roman"/>
          <w:sz w:val="24"/>
          <w:szCs w:val="24"/>
        </w:rPr>
        <w:fldChar w:fldCharType="separate"/>
      </w:r>
      <w:r w:rsidR="006B6C6A" w:rsidRPr="00002D8A">
        <w:rPr>
          <w:rFonts w:ascii="Times New Roman" w:hAnsi="Times New Roman" w:cs="Times New Roman"/>
          <w:noProof/>
          <w:sz w:val="24"/>
          <w:szCs w:val="24"/>
        </w:rPr>
        <w:t>(Ghosh, 2023)</w:t>
      </w:r>
      <w:r w:rsidR="006526BD" w:rsidRPr="00002D8A">
        <w:rPr>
          <w:rFonts w:ascii="Times New Roman" w:hAnsi="Times New Roman" w:cs="Times New Roman"/>
          <w:sz w:val="24"/>
          <w:szCs w:val="24"/>
        </w:rPr>
        <w:fldChar w:fldCharType="end"/>
      </w:r>
      <w:r w:rsidR="006B6C6A" w:rsidRPr="00002D8A">
        <w:rPr>
          <w:rFonts w:ascii="Times New Roman" w:hAnsi="Times New Roman" w:cs="Times New Roman"/>
          <w:sz w:val="24"/>
          <w:szCs w:val="24"/>
        </w:rPr>
        <w:t>. The liberalis</w:t>
      </w:r>
      <w:r w:rsidRPr="00002D8A">
        <w:rPr>
          <w:rFonts w:ascii="Times New Roman" w:hAnsi="Times New Roman" w:cs="Times New Roman"/>
          <w:sz w:val="24"/>
          <w:szCs w:val="24"/>
        </w:rPr>
        <w:t>ation of foreign direct investment (FDI) and the Goods and Services Tax (GST) have made it easier for multinationals to enter the market</w:t>
      </w:r>
      <w:r w:rsidR="006526BD" w:rsidRPr="00002D8A">
        <w:rPr>
          <w:rFonts w:ascii="Times New Roman" w:hAnsi="Times New Roman" w:cs="Times New Roman"/>
          <w:sz w:val="24"/>
          <w:szCs w:val="24"/>
        </w:rPr>
        <w:fldChar w:fldCharType="begin"/>
      </w:r>
      <w:r w:rsidR="00877A82" w:rsidRPr="00002D8A">
        <w:rPr>
          <w:rFonts w:ascii="Times New Roman" w:hAnsi="Times New Roman" w:cs="Times New Roman"/>
          <w:sz w:val="24"/>
          <w:szCs w:val="24"/>
        </w:rPr>
        <w:instrText xml:space="preserve"> ADDIN EN.CITE &lt;EndNote&gt;&lt;Cite&gt;&lt;Author&gt;PestleAnalysis.com&lt;/Author&gt;&lt;Year&gt;2024&lt;/Year&gt;&lt;RecNum&gt;5&lt;/RecNum&gt;&lt;DisplayText&gt;(PestleAnalysis.com, 2024)&lt;/DisplayText&gt;&lt;record&gt;&lt;rec-number&gt;5&lt;/rec-number&gt;&lt;foreign-keys&gt;&lt;key app="EN" db-id="txw0pezwdev55ferrz3xrvvutaps9wv0re9t" timestamp="1762785110"&gt;5&lt;/key&gt;&lt;/foreign-keys&gt;&lt;ref-type name="Journal Article"&gt;17&lt;/ref-type&gt;&lt;contributors&gt;&lt;authors&gt;&lt;author&gt;PestleAnalysis.com&lt;/author&gt;&lt;/authors&gt;&lt;/contributors&gt;&lt;titles&gt;&lt;title&gt;PESTLE Analysis of India&lt;/title&gt;&lt;secondary-title&gt;Available at: https://pestleanalysis.com/pestle-analysis-india/ [Accessed 10 Nov 2025]&lt;/secondary-title&gt;&lt;/titles&gt;&lt;periodical&gt;&lt;full-title&gt;Available at: https://pestleanalysis.com/pestle-analysis-india/ [Accessed 10 Nov 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877A82" w:rsidRPr="00002D8A">
        <w:rPr>
          <w:rFonts w:ascii="Times New Roman" w:hAnsi="Times New Roman" w:cs="Times New Roman"/>
          <w:noProof/>
          <w:sz w:val="24"/>
          <w:szCs w:val="24"/>
        </w:rPr>
        <w:t>(PestleAnalysis.com, 2024)</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A different state regulatory environment and bureaucracy however demand Coca-Col</w:t>
      </w:r>
      <w:r w:rsidR="00D168D2" w:rsidRPr="00002D8A">
        <w:rPr>
          <w:rFonts w:ascii="Times New Roman" w:hAnsi="Times New Roman" w:cs="Times New Roman"/>
          <w:sz w:val="24"/>
          <w:szCs w:val="24"/>
        </w:rPr>
        <w:t>a to localise compliance plans</w:t>
      </w:r>
      <w:r w:rsidRPr="00002D8A">
        <w:rPr>
          <w:rFonts w:ascii="Times New Roman" w:hAnsi="Times New Roman" w:cs="Times New Roman"/>
          <w:sz w:val="24"/>
          <w:szCs w:val="24"/>
        </w:rPr>
        <w:t>.</w:t>
      </w:r>
      <w:r w:rsidR="00D168D2" w:rsidRPr="00002D8A">
        <w:rPr>
          <w:rFonts w:ascii="Times New Roman" w:hAnsi="Times New Roman" w:cs="Times New Roman"/>
          <w:color w:val="000000"/>
          <w:sz w:val="24"/>
          <w:szCs w:val="24"/>
        </w:rPr>
        <w:t xml:space="preserve"> Overall, the political climate is favourable, as Coca-Cola can enjoy the reforms and openness to FDI at the national level, but unfavourable due to bureaucratic delays and complex state-level regulations.</w:t>
      </w:r>
    </w:p>
    <w:p w14:paraId="5B05FCA1"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Economic</w:t>
      </w:r>
      <w:r w:rsidRPr="00002D8A">
        <w:rPr>
          <w:rFonts w:ascii="Times New Roman" w:hAnsi="Times New Roman" w:cs="Times New Roman"/>
          <w:sz w:val="24"/>
          <w:szCs w:val="24"/>
        </w:rPr>
        <w:t xml:space="preserve">: </w:t>
      </w:r>
      <w:r w:rsidR="00786FB4" w:rsidRPr="00002D8A">
        <w:rPr>
          <w:rFonts w:ascii="Times New Roman" w:hAnsi="Times New Roman" w:cs="Times New Roman"/>
          <w:color w:val="000000"/>
          <w:sz w:val="24"/>
          <w:szCs w:val="24"/>
        </w:rPr>
        <w:t> India’s GDP exceeded US $3.9 trillion in 2024</w:t>
      </w:r>
      <w:r w:rsidRPr="00002D8A">
        <w:rPr>
          <w:rFonts w:ascii="Times New Roman" w:hAnsi="Times New Roman" w:cs="Times New Roman"/>
          <w:sz w:val="24"/>
          <w:szCs w:val="24"/>
        </w:rPr>
        <w:t xml:space="preserve"> </w:t>
      </w:r>
      <w:r w:rsidR="00786FB4" w:rsidRPr="00002D8A">
        <w:rPr>
          <w:rFonts w:ascii="Times New Roman" w:hAnsi="Times New Roman" w:cs="Times New Roman"/>
          <w:sz w:val="24"/>
          <w:szCs w:val="24"/>
        </w:rPr>
        <w:t>and had</w:t>
      </w:r>
      <w:r w:rsidRPr="00002D8A">
        <w:rPr>
          <w:rFonts w:ascii="Times New Roman" w:hAnsi="Times New Roman" w:cs="Times New Roman"/>
          <w:sz w:val="24"/>
          <w:szCs w:val="24"/>
        </w:rPr>
        <w:t xml:space="preserve"> a high </w:t>
      </w:r>
      <w:r w:rsidR="00E50B98" w:rsidRPr="00002D8A">
        <w:rPr>
          <w:rFonts w:ascii="Times New Roman" w:hAnsi="Times New Roman" w:cs="Times New Roman"/>
          <w:sz w:val="24"/>
          <w:szCs w:val="24"/>
        </w:rPr>
        <w:t xml:space="preserve">GDP </w:t>
      </w:r>
      <w:r w:rsidR="00786FB4" w:rsidRPr="00002D8A">
        <w:rPr>
          <w:rFonts w:ascii="Times New Roman" w:hAnsi="Times New Roman" w:cs="Times New Roman"/>
          <w:sz w:val="24"/>
          <w:szCs w:val="24"/>
        </w:rPr>
        <w:t>growth of 6.5% in 2024-</w:t>
      </w:r>
      <w:r w:rsidR="00E50B98" w:rsidRPr="00002D8A">
        <w:rPr>
          <w:rFonts w:ascii="Times New Roman" w:hAnsi="Times New Roman" w:cs="Times New Roman"/>
          <w:sz w:val="24"/>
          <w:szCs w:val="24"/>
        </w:rPr>
        <w:t>25</w:t>
      </w:r>
      <w:r w:rsidR="00786FB4" w:rsidRPr="00002D8A">
        <w:rPr>
          <w:rFonts w:ascii="Times New Roman" w:hAnsi="Times New Roman" w:cs="Times New Roman"/>
          <w:sz w:val="24"/>
          <w:szCs w:val="24"/>
        </w:rPr>
        <w:t>,</w:t>
      </w:r>
      <w:r w:rsidRPr="00002D8A">
        <w:rPr>
          <w:rFonts w:ascii="Times New Roman" w:hAnsi="Times New Roman" w:cs="Times New Roman"/>
          <w:sz w:val="24"/>
          <w:szCs w:val="24"/>
        </w:rPr>
        <w:t xml:space="preserve"> </w:t>
      </w:r>
      <w:r w:rsidR="00786FB4" w:rsidRPr="00002D8A">
        <w:rPr>
          <w:rFonts w:ascii="Times New Roman" w:hAnsi="Times New Roman" w:cs="Times New Roman"/>
          <w:sz w:val="24"/>
          <w:szCs w:val="24"/>
        </w:rPr>
        <w:t>making</w:t>
      </w:r>
      <w:r w:rsidRPr="00002D8A">
        <w:rPr>
          <w:rFonts w:ascii="Times New Roman" w:hAnsi="Times New Roman" w:cs="Times New Roman"/>
          <w:sz w:val="24"/>
          <w:szCs w:val="24"/>
        </w:rPr>
        <w:t xml:space="preserve"> it a </w:t>
      </w:r>
      <w:r w:rsidR="00786FB4" w:rsidRPr="00002D8A">
        <w:rPr>
          <w:rFonts w:ascii="Times New Roman" w:hAnsi="Times New Roman" w:cs="Times New Roman"/>
          <w:sz w:val="24"/>
          <w:szCs w:val="24"/>
        </w:rPr>
        <w:t>major</w:t>
      </w:r>
      <w:r w:rsidRPr="00002D8A">
        <w:rPr>
          <w:rFonts w:ascii="Times New Roman" w:hAnsi="Times New Roman" w:cs="Times New Roman"/>
          <w:sz w:val="24"/>
          <w:szCs w:val="24"/>
        </w:rPr>
        <w:t xml:space="preserve"> engine of growth in Asia</w:t>
      </w:r>
      <w:r w:rsidR="006526BD" w:rsidRPr="00002D8A">
        <w:rPr>
          <w:rFonts w:ascii="Times New Roman" w:hAnsi="Times New Roman" w:cs="Times New Roman"/>
          <w:sz w:val="24"/>
          <w:szCs w:val="24"/>
        </w:rPr>
        <w:fldChar w:fldCharType="begin"/>
      </w:r>
      <w:r w:rsidR="00786FB4" w:rsidRPr="00002D8A">
        <w:rPr>
          <w:rFonts w:ascii="Times New Roman" w:hAnsi="Times New Roman" w:cs="Times New Roman"/>
          <w:sz w:val="24"/>
          <w:szCs w:val="24"/>
        </w:rPr>
        <w:instrText xml:space="preserve"> ADDIN EN.CITE &lt;EndNote&gt;&lt;Cite&gt;&lt;Author&gt;Bureau&lt;/Author&gt;&lt;Year&gt;2025&lt;/Year&gt;&lt;RecNum&gt;7&lt;/RecNum&gt;&lt;DisplayText&gt;(Bureau, 2025; WorldBank, 2025)&lt;/DisplayText&gt;&lt;record&gt;&lt;rec-number&gt;7&lt;/rec-number&gt;&lt;foreign-keys&gt;&lt;key app="EN" db-id="txw0pezwdev55ferrz3xrvvutaps9wv0re9t" timestamp="1762786068"&gt;7&lt;/key&gt;&lt;/foreign-keys&gt;&lt;ref-type name="Journal Article"&gt;17&lt;/ref-type&gt;&lt;contributors&gt;&lt;authors&gt;&lt;author&gt;Government of India Press Information Bureau&lt;/author&gt;&lt;/authors&gt;&lt;/contributors&gt;&lt;titles&gt;&lt;title&gt;India’s Economic Surge&lt;/title&gt;&lt;secondary-title&gt;Available at: https://www.pib.gov.in/PressNoteDetails.aspx?NoteId=154840&amp;amp;ModuleId=3 [Accessed 10 Nov 2025]&lt;/secondary-title&gt;&lt;/titles&gt;&lt;periodical&gt;&lt;full-title&gt;Available at: https://www.pib.gov.in/PressNoteDetails.aspx?NoteId=154840&amp;amp;ModuleId=3 [Accessed 10 Nov 2025]&lt;/full-title&gt;&lt;/periodical&gt;&lt;dates&gt;&lt;year&gt;2025&lt;/year&gt;&lt;/dates&gt;&lt;urls&gt;&lt;/urls&gt;&lt;/record&gt;&lt;/Cite&gt;&lt;Cite&gt;&lt;Author&gt;WorldBank&lt;/Author&gt;&lt;Year&gt;2025&lt;/Year&gt;&lt;RecNum&gt;2&lt;/RecNum&gt;&lt;record&gt;&lt;rec-number&gt;2&lt;/rec-number&gt;&lt;foreign-keys&gt;&lt;key app="EN" db-id="5xpt2zsz3x9w5vex9x2p2asgpf2t9zzw22at" timestamp="1762797662"&gt;2&lt;/key&gt;&lt;/foreign-keys&gt;&lt;ref-type name="Journal Article"&gt;17&lt;/ref-type&gt;&lt;contributors&gt;&lt;authors&gt;&lt;author&gt;WorldBank&lt;/author&gt;&lt;/authors&gt;&lt;/contributors&gt;&lt;titles&gt;&lt;title&gt;GDP (current US$) - India&lt;/title&gt;&lt;secondary-title&gt;Gov.UK. (2024). Single-use plastics bans and restrictions. Available at: https://data.worldbank.org/indicator/NY.GDP.MKTP.CD?locations=IN [Last Accessed: 11/10/2025]. &lt;/secondary-title&gt;&lt;/titles&gt;&lt;periodical&gt;&lt;full-title&gt;Gov.UK. (2024). Single-use plastics bans and restrictions. Available at: https://data.worldbank.org/indicator/NY.GDP.MKTP.CD?locations=IN [Last Accessed: 11/10/2025].&lt;/full-title&gt;&lt;/periodical&gt;&lt;dates&gt;&lt;year&gt;2025&lt;/year&gt;&lt;/dates&gt;&lt;urls&gt;&lt;/urls&gt;&lt;/record&gt;&lt;/Cite&gt;&lt;/EndNote&gt;</w:instrText>
      </w:r>
      <w:r w:rsidR="006526BD" w:rsidRPr="00002D8A">
        <w:rPr>
          <w:rFonts w:ascii="Times New Roman" w:hAnsi="Times New Roman" w:cs="Times New Roman"/>
          <w:sz w:val="24"/>
          <w:szCs w:val="24"/>
        </w:rPr>
        <w:fldChar w:fldCharType="separate"/>
      </w:r>
      <w:r w:rsidR="00786FB4" w:rsidRPr="00002D8A">
        <w:rPr>
          <w:rFonts w:ascii="Times New Roman" w:hAnsi="Times New Roman" w:cs="Times New Roman"/>
          <w:noProof/>
          <w:sz w:val="24"/>
          <w:szCs w:val="24"/>
        </w:rPr>
        <w:t>(Bureau, 2025; WorldBank, 2025)</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The beverage industry </w:t>
      </w:r>
      <w:r w:rsidR="00786FB4" w:rsidRPr="00002D8A">
        <w:rPr>
          <w:rFonts w:ascii="Times New Roman" w:hAnsi="Times New Roman" w:cs="Times New Roman"/>
          <w:sz w:val="24"/>
          <w:szCs w:val="24"/>
        </w:rPr>
        <w:t>benefits from</w:t>
      </w:r>
      <w:r w:rsidRPr="00002D8A">
        <w:rPr>
          <w:rFonts w:ascii="Times New Roman" w:hAnsi="Times New Roman" w:cs="Times New Roman"/>
          <w:sz w:val="24"/>
          <w:szCs w:val="24"/>
        </w:rPr>
        <w:t xml:space="preserve"> the increasing disposable income and the young population; however, there are still issues of income inequality and cost </w:t>
      </w:r>
      <w:r w:rsidR="00786FB4" w:rsidRPr="00002D8A">
        <w:rPr>
          <w:rFonts w:ascii="Times New Roman" w:hAnsi="Times New Roman" w:cs="Times New Roman"/>
          <w:sz w:val="24"/>
          <w:szCs w:val="24"/>
        </w:rPr>
        <w:t xml:space="preserve">sensitivity </w:t>
      </w:r>
      <w:r w:rsidRPr="00002D8A">
        <w:rPr>
          <w:rFonts w:ascii="Times New Roman" w:hAnsi="Times New Roman" w:cs="Times New Roman"/>
          <w:sz w:val="24"/>
          <w:szCs w:val="24"/>
        </w:rPr>
        <w:t xml:space="preserve">of the products. </w:t>
      </w:r>
      <w:r w:rsidR="00D168D2" w:rsidRPr="00002D8A">
        <w:rPr>
          <w:rFonts w:ascii="Times New Roman" w:hAnsi="Times New Roman" w:cs="Times New Roman"/>
          <w:color w:val="000000"/>
          <w:sz w:val="24"/>
          <w:szCs w:val="24"/>
        </w:rPr>
        <w:t>Therefore, the economic aspect is very favourable regarding the growth potential, market size, but unfavourable since high price-sensitivity limits premium pricing policies.</w:t>
      </w:r>
    </w:p>
    <w:p w14:paraId="5B05FCA2" w14:textId="77777777" w:rsidR="00F12C84" w:rsidRPr="00002D8A" w:rsidRDefault="00F12C84" w:rsidP="00002D8A">
      <w:pPr>
        <w:spacing w:before="240"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lastRenderedPageBreak/>
        <w:drawing>
          <wp:inline distT="0" distB="0" distL="0" distR="0" wp14:anchorId="5B05FDAD" wp14:editId="5B05FDAE">
            <wp:extent cx="4800600" cy="258404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800600" cy="2584041"/>
                    </a:xfrm>
                    <a:prstGeom prst="rect">
                      <a:avLst/>
                    </a:prstGeom>
                    <a:noFill/>
                    <a:ln w="9525">
                      <a:noFill/>
                      <a:miter lim="800000"/>
                      <a:headEnd/>
                      <a:tailEnd/>
                    </a:ln>
                  </pic:spPr>
                </pic:pic>
              </a:graphicData>
            </a:graphic>
          </wp:inline>
        </w:drawing>
      </w:r>
    </w:p>
    <w:p w14:paraId="5B05FCA3" w14:textId="77777777" w:rsidR="00F12C84" w:rsidRPr="00002D8A" w:rsidRDefault="00F12C84" w:rsidP="00002D8A">
      <w:pPr>
        <w:spacing w:before="240" w:line="360" w:lineRule="auto"/>
        <w:jc w:val="center"/>
        <w:rPr>
          <w:rFonts w:ascii="Times New Roman" w:hAnsi="Times New Roman" w:cs="Times New Roman"/>
          <w:sz w:val="24"/>
          <w:szCs w:val="24"/>
        </w:rPr>
      </w:pPr>
      <w:r w:rsidRPr="00002D8A">
        <w:rPr>
          <w:rFonts w:ascii="Times New Roman" w:hAnsi="Times New Roman" w:cs="Times New Roman"/>
          <w:sz w:val="24"/>
          <w:szCs w:val="24"/>
        </w:rPr>
        <w:t>Fig:</w:t>
      </w:r>
      <w:r w:rsidRPr="00002D8A">
        <w:rPr>
          <w:rFonts w:ascii="Times New Roman" w:hAnsi="Times New Roman" w:cs="Times New Roman"/>
          <w:color w:val="000000"/>
          <w:sz w:val="24"/>
          <w:szCs w:val="24"/>
        </w:rPr>
        <w:t> India’s GDP</w:t>
      </w:r>
      <w:r w:rsidRPr="00002D8A">
        <w:rPr>
          <w:rFonts w:ascii="Times New Roman" w:hAnsi="Times New Roman" w:cs="Times New Roman"/>
          <w:sz w:val="24"/>
          <w:szCs w:val="24"/>
        </w:rPr>
        <w:t xml:space="preserve"> </w:t>
      </w:r>
      <w:r w:rsidRPr="00002D8A">
        <w:rPr>
          <w:rFonts w:ascii="Times New Roman" w:hAnsi="Times New Roman" w:cs="Times New Roman"/>
          <w:color w:val="000000"/>
          <w:sz w:val="24"/>
          <w:szCs w:val="24"/>
        </w:rPr>
        <w:t>Growth</w:t>
      </w:r>
      <w:r w:rsidR="006526BD" w:rsidRPr="00002D8A">
        <w:rPr>
          <w:rFonts w:ascii="Times New Roman" w:hAnsi="Times New Roman" w:cs="Times New Roman"/>
          <w:color w:val="000000"/>
          <w:sz w:val="24"/>
          <w:szCs w:val="24"/>
        </w:rPr>
        <w:fldChar w:fldCharType="begin"/>
      </w:r>
      <w:r w:rsidRPr="00002D8A">
        <w:rPr>
          <w:rFonts w:ascii="Times New Roman" w:hAnsi="Times New Roman" w:cs="Times New Roman"/>
          <w:color w:val="000000"/>
          <w:sz w:val="24"/>
          <w:szCs w:val="24"/>
        </w:rPr>
        <w:instrText xml:space="preserve"> ADDIN EN.CITE &lt;EndNote&gt;&lt;Cite&gt;&lt;Author&gt;WorldBank&lt;/Author&gt;&lt;Year&gt;2025&lt;/Year&gt;&lt;RecNum&gt;2&lt;/RecNum&gt;&lt;DisplayText&gt;(WorldBank, 2025)&lt;/DisplayText&gt;&lt;record&gt;&lt;rec-number&gt;2&lt;/rec-number&gt;&lt;foreign-keys&gt;&lt;key app="EN" db-id="5xpt2zsz3x9w5vex9x2p2asgpf2t9zzw22at" timestamp="1762797662"&gt;2&lt;/key&gt;&lt;/foreign-keys&gt;&lt;ref-type name="Journal Article"&gt;17&lt;/ref-type&gt;&lt;contributors&gt;&lt;authors&gt;&lt;author&gt;WorldBank&lt;/author&gt;&lt;/authors&gt;&lt;/contributors&gt;&lt;titles&gt;&lt;title&gt;GDP (current US$) - India&lt;/title&gt;&lt;secondary-title&gt;Gov.UK. (2024). Single-use plastics bans and restrictions. Available at: https://data.worldbank.org/indicator/NY.GDP.MKTP.CD?locations=IN [Last Accessed: 11/10/2025]. &lt;/secondary-title&gt;&lt;/titles&gt;&lt;periodical&gt;&lt;full-title&gt;Gov.UK. (2024). Single-use plastics bans and restrictions. Available at: https://data.worldbank.org/indicator/NY.GDP.MKTP.CD?locations=IN [Last Accessed: 11/10/2025].&lt;/full-title&gt;&lt;/periodical&gt;&lt;dates&gt;&lt;year&gt;2025&lt;/year&gt;&lt;/dates&gt;&lt;urls&gt;&lt;/urls&gt;&lt;/record&gt;&lt;/Cite&gt;&lt;/EndNote&gt;</w:instrText>
      </w:r>
      <w:r w:rsidR="006526BD" w:rsidRPr="00002D8A">
        <w:rPr>
          <w:rFonts w:ascii="Times New Roman" w:hAnsi="Times New Roman" w:cs="Times New Roman"/>
          <w:color w:val="000000"/>
          <w:sz w:val="24"/>
          <w:szCs w:val="24"/>
        </w:rPr>
        <w:fldChar w:fldCharType="separate"/>
      </w:r>
      <w:r w:rsidRPr="00002D8A">
        <w:rPr>
          <w:rFonts w:ascii="Times New Roman" w:hAnsi="Times New Roman" w:cs="Times New Roman"/>
          <w:noProof/>
          <w:color w:val="000000"/>
          <w:sz w:val="24"/>
          <w:szCs w:val="24"/>
        </w:rPr>
        <w:t>(WorldBank, 2025)</w:t>
      </w:r>
      <w:r w:rsidR="006526BD" w:rsidRPr="00002D8A">
        <w:rPr>
          <w:rFonts w:ascii="Times New Roman" w:hAnsi="Times New Roman" w:cs="Times New Roman"/>
          <w:color w:val="000000"/>
          <w:sz w:val="24"/>
          <w:szCs w:val="24"/>
        </w:rPr>
        <w:fldChar w:fldCharType="end"/>
      </w:r>
    </w:p>
    <w:p w14:paraId="5B05FCA4"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Social</w:t>
      </w:r>
      <w:r w:rsidRPr="00002D8A">
        <w:rPr>
          <w:rFonts w:ascii="Times New Roman" w:hAnsi="Times New Roman" w:cs="Times New Roman"/>
          <w:sz w:val="24"/>
          <w:szCs w:val="24"/>
        </w:rPr>
        <w:t>: India’s population of over 1.4 billion is young (median age ≈ 28) and socially diverse</w:t>
      </w:r>
      <w:r w:rsidR="006526BD" w:rsidRPr="00002D8A">
        <w:rPr>
          <w:rFonts w:ascii="Times New Roman" w:hAnsi="Times New Roman" w:cs="Times New Roman"/>
          <w:sz w:val="24"/>
          <w:szCs w:val="24"/>
        </w:rPr>
        <w:fldChar w:fldCharType="begin"/>
      </w:r>
      <w:r w:rsidR="00786FB4" w:rsidRPr="00002D8A">
        <w:rPr>
          <w:rFonts w:ascii="Times New Roman" w:hAnsi="Times New Roman" w:cs="Times New Roman"/>
          <w:sz w:val="24"/>
          <w:szCs w:val="24"/>
        </w:rPr>
        <w:instrText xml:space="preserve"> ADDIN EN.CITE &lt;EndNote&gt;&lt;Cite&gt;&lt;Author&gt;PIB&lt;/Author&gt;&lt;Year&gt;2024&lt;/Year&gt;&lt;RecNum&gt;3&lt;/RecNum&gt;&lt;DisplayText&gt;(PIB, 2024)&lt;/DisplayText&gt;&lt;record&gt;&lt;rec-number&gt;3&lt;/rec-number&gt;&lt;foreign-keys&gt;&lt;key app="EN" db-id="5xpt2zsz3x9w5vex9x2p2asgpf2t9zzw22at" timestamp="1762797911"&gt;3&lt;/key&gt;&lt;/foreign-keys&gt;&lt;ref-type name="Journal Article"&gt;17&lt;/ref-type&gt;&lt;contributors&gt;&lt;authors&gt;&lt;author&gt;PIB&lt;/author&gt;&lt;/authors&gt;&lt;/contributors&gt;&lt;titles&gt;&lt;title&gt;Understanding population-related issues, Tailoring solutions, and Driving progress&lt;/title&gt;&lt;secondary-title&gt;Available at: https://www.pib.gov.in/PressNoteDetails.aspx?NoteId=151925&amp;amp;ModuleId=3 [Last Accessed: 11/10/2025]. &lt;/secondary-title&gt;&lt;/titles&gt;&lt;periodical&gt;&lt;full-title&gt;Available at: https://www.pib.gov.in/PressNoteDetails.aspx?NoteId=151925&amp;amp;ModuleId=3 [Last Accessed: 11/10/2025].&lt;/full-title&gt;&lt;/periodical&gt;&lt;dates&gt;&lt;year&gt;2024&lt;/year&gt;&lt;/dates&gt;&lt;urls&gt;&lt;/urls&gt;&lt;/record&gt;&lt;/Cite&gt;&lt;/EndNote&gt;</w:instrText>
      </w:r>
      <w:r w:rsidR="006526BD" w:rsidRPr="00002D8A">
        <w:rPr>
          <w:rFonts w:ascii="Times New Roman" w:hAnsi="Times New Roman" w:cs="Times New Roman"/>
          <w:sz w:val="24"/>
          <w:szCs w:val="24"/>
        </w:rPr>
        <w:fldChar w:fldCharType="separate"/>
      </w:r>
      <w:r w:rsidR="00786FB4" w:rsidRPr="00002D8A">
        <w:rPr>
          <w:rFonts w:ascii="Times New Roman" w:hAnsi="Times New Roman" w:cs="Times New Roman"/>
          <w:noProof/>
          <w:sz w:val="24"/>
          <w:szCs w:val="24"/>
        </w:rPr>
        <w:t>(PIB, 2024)</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The consumption related to family events and festivals is influenced by cultural pluralism and collectivism. Marketing communication focuses on unity, happiness, and sharing, which fits the theme of the global Open Happiness of Coca-Cola but is </w:t>
      </w:r>
      <w:r w:rsidR="00786FB4" w:rsidRPr="00002D8A">
        <w:rPr>
          <w:rFonts w:ascii="Times New Roman" w:hAnsi="Times New Roman" w:cs="Times New Roman"/>
          <w:color w:val="000000"/>
          <w:sz w:val="24"/>
          <w:szCs w:val="24"/>
        </w:rPr>
        <w:t>executed through regional languages and cultural symbols</w:t>
      </w:r>
      <w:r w:rsidRPr="00002D8A">
        <w:rPr>
          <w:rFonts w:ascii="Times New Roman" w:hAnsi="Times New Roman" w:cs="Times New Roman"/>
          <w:sz w:val="24"/>
          <w:szCs w:val="24"/>
        </w:rPr>
        <w:t xml:space="preserve">. </w:t>
      </w:r>
      <w:r w:rsidR="00D168D2" w:rsidRPr="00002D8A">
        <w:rPr>
          <w:rFonts w:ascii="Times New Roman" w:hAnsi="Times New Roman" w:cs="Times New Roman"/>
          <w:color w:val="000000"/>
          <w:sz w:val="24"/>
          <w:szCs w:val="24"/>
        </w:rPr>
        <w:t>Overall, social forces are favourable to Coca-Cola as collectivist values and festival culture favour shared consumption of beverages, whereas the emergence of health awareness is a moderate-term, and the company should handle the situation with care</w:t>
      </w:r>
      <w:r w:rsidRPr="00002D8A">
        <w:rPr>
          <w:rFonts w:ascii="Times New Roman" w:hAnsi="Times New Roman" w:cs="Times New Roman"/>
          <w:sz w:val="24"/>
          <w:szCs w:val="24"/>
        </w:rPr>
        <w:t>.</w:t>
      </w:r>
    </w:p>
    <w:p w14:paraId="5B05FCA5"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Technological</w:t>
      </w:r>
      <w:r w:rsidRPr="00002D8A">
        <w:rPr>
          <w:rFonts w:ascii="Times New Roman" w:hAnsi="Times New Roman" w:cs="Times New Roman"/>
          <w:sz w:val="24"/>
          <w:szCs w:val="24"/>
        </w:rPr>
        <w:t>: The mobile internet revolution in India, which is driven by low-priced smartphones and schemes like the Digital India, has increased the options of digital marketing</w:t>
      </w:r>
      <w:r w:rsidR="006526BD" w:rsidRPr="00002D8A">
        <w:rPr>
          <w:rFonts w:ascii="Times New Roman" w:hAnsi="Times New Roman" w:cs="Times New Roman"/>
          <w:sz w:val="24"/>
          <w:szCs w:val="24"/>
        </w:rPr>
        <w:fldChar w:fldCharType="begin"/>
      </w:r>
      <w:r w:rsidR="00000C69" w:rsidRPr="00002D8A">
        <w:rPr>
          <w:rFonts w:ascii="Times New Roman" w:hAnsi="Times New Roman" w:cs="Times New Roman"/>
          <w:sz w:val="24"/>
          <w:szCs w:val="24"/>
        </w:rPr>
        <w:instrText xml:space="preserve"> ADDIN EN.CITE &lt;EndNote&gt;&lt;Cite&gt;&lt;Author&gt;Bainsla&lt;/Author&gt;&lt;Year&gt;2025&lt;/Year&gt;&lt;RecNum&gt;4&lt;/RecNum&gt;&lt;DisplayText&gt;(Bainsla, Ahamed, &amp;amp; Karmakar, 2025)&lt;/DisplayText&gt;&lt;record&gt;&lt;rec-number&gt;4&lt;/rec-number&gt;&lt;foreign-keys&gt;&lt;key app="EN" db-id="txxz05vfoaterpesawy5rsaz5seetf552vvv" timestamp="1762793942"&gt;4&lt;/key&gt;&lt;/foreign-keys&gt;&lt;ref-type name="Book"&gt;6&lt;/ref-type&gt;&lt;contributors&gt;&lt;authors&gt;&lt;author&gt;Bainsla, Yogesh&lt;/author&gt;&lt;author&gt;Ahamed, A Asrar&lt;/author&gt;&lt;author&gt;Karmakar, Prasenjit&lt;/author&gt;&lt;/authors&gt;&lt;/contributors&gt;&lt;titles&gt;&lt;title&gt;Recent Development in India@ 2025&lt;/title&gt;&lt;/titles&gt;&lt;dates&gt;&lt;year&gt;2025&lt;/year&gt;&lt;/dates&gt;&lt;publisher&gt;Chyren Publication&lt;/publisher&gt;&lt;isbn&gt;9349076160&lt;/isbn&gt;&lt;urls&gt;&lt;/urls&gt;&lt;/record&gt;&lt;/Cite&gt;&lt;/EndNote&gt;</w:instrText>
      </w:r>
      <w:r w:rsidR="006526BD" w:rsidRPr="00002D8A">
        <w:rPr>
          <w:rFonts w:ascii="Times New Roman" w:hAnsi="Times New Roman" w:cs="Times New Roman"/>
          <w:sz w:val="24"/>
          <w:szCs w:val="24"/>
        </w:rPr>
        <w:fldChar w:fldCharType="separate"/>
      </w:r>
      <w:r w:rsidR="00000C69" w:rsidRPr="00002D8A">
        <w:rPr>
          <w:rFonts w:ascii="Times New Roman" w:hAnsi="Times New Roman" w:cs="Times New Roman"/>
          <w:noProof/>
          <w:sz w:val="24"/>
          <w:szCs w:val="24"/>
        </w:rPr>
        <w:t>(Bainsla, Ahamed, &amp; Karmakar, 2025)</w:t>
      </w:r>
      <w:r w:rsidR="006526BD" w:rsidRPr="00002D8A">
        <w:rPr>
          <w:rFonts w:ascii="Times New Roman" w:hAnsi="Times New Roman" w:cs="Times New Roman"/>
          <w:sz w:val="24"/>
          <w:szCs w:val="24"/>
        </w:rPr>
        <w:fldChar w:fldCharType="end"/>
      </w:r>
      <w:r w:rsidR="00786FB4" w:rsidRPr="00002D8A">
        <w:rPr>
          <w:rFonts w:ascii="Times New Roman" w:hAnsi="Times New Roman" w:cs="Times New Roman"/>
          <w:sz w:val="24"/>
          <w:szCs w:val="24"/>
        </w:rPr>
        <w:t xml:space="preserve">. </w:t>
      </w:r>
      <w:r w:rsidRPr="00002D8A">
        <w:rPr>
          <w:rFonts w:ascii="Times New Roman" w:hAnsi="Times New Roman" w:cs="Times New Roman"/>
          <w:sz w:val="24"/>
          <w:szCs w:val="24"/>
        </w:rPr>
        <w:t xml:space="preserve">Coca-Cola uses social media platforms such as Instagram, YouTube, and regional influencers to reach out to younger audiences. </w:t>
      </w:r>
      <w:r w:rsidR="00D168D2" w:rsidRPr="00002D8A">
        <w:rPr>
          <w:rFonts w:ascii="Times New Roman" w:hAnsi="Times New Roman" w:cs="Times New Roman"/>
          <w:color w:val="000000"/>
          <w:sz w:val="24"/>
          <w:szCs w:val="24"/>
        </w:rPr>
        <w:t>Thus, technological factors are favourable for reaching urban and semi-urban youth and are unfavourable in rural areas where digital access is rather low,</w:t>
      </w:r>
      <w:r w:rsidR="00D168D2" w:rsidRPr="00002D8A">
        <w:rPr>
          <w:rFonts w:ascii="Times New Roman" w:hAnsi="Times New Roman" w:cs="Times New Roman"/>
          <w:sz w:val="24"/>
          <w:szCs w:val="24"/>
        </w:rPr>
        <w:t xml:space="preserve"> requiring</w:t>
      </w:r>
      <w:r w:rsidRPr="00002D8A">
        <w:rPr>
          <w:rFonts w:ascii="Times New Roman" w:hAnsi="Times New Roman" w:cs="Times New Roman"/>
          <w:sz w:val="24"/>
          <w:szCs w:val="24"/>
        </w:rPr>
        <w:t xml:space="preserve"> a hybrid marketing that will be a combination of digital and traditional media.</w:t>
      </w:r>
    </w:p>
    <w:p w14:paraId="5B05FCA6"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Legal</w:t>
      </w:r>
      <w:r w:rsidRPr="00002D8A">
        <w:rPr>
          <w:rFonts w:ascii="Times New Roman" w:hAnsi="Times New Roman" w:cs="Times New Roman"/>
          <w:sz w:val="24"/>
          <w:szCs w:val="24"/>
        </w:rPr>
        <w:t xml:space="preserve">: The Food Safety and Standards Authority of India (FSSAI) </w:t>
      </w:r>
      <w:r w:rsidR="00786FB4" w:rsidRPr="00002D8A">
        <w:rPr>
          <w:rFonts w:ascii="Times New Roman" w:hAnsi="Times New Roman" w:cs="Times New Roman"/>
          <w:sz w:val="24"/>
          <w:szCs w:val="24"/>
        </w:rPr>
        <w:t>control</w:t>
      </w:r>
      <w:r w:rsidRPr="00002D8A">
        <w:rPr>
          <w:rFonts w:ascii="Times New Roman" w:hAnsi="Times New Roman" w:cs="Times New Roman"/>
          <w:sz w:val="24"/>
          <w:szCs w:val="24"/>
        </w:rPr>
        <w:t xml:space="preserve"> the formulation of any product, labeling, and safety. The federal system of India implies that local understanding can be different in each state, and it is necessary to adjust to it. </w:t>
      </w:r>
      <w:r w:rsidR="00786FB4" w:rsidRPr="00002D8A">
        <w:rPr>
          <w:rFonts w:ascii="Times New Roman" w:hAnsi="Times New Roman" w:cs="Times New Roman"/>
          <w:color w:val="000000"/>
          <w:sz w:val="24"/>
          <w:szCs w:val="24"/>
        </w:rPr>
        <w:t>Legal debates around plastic packaging and water extraction rights further</w:t>
      </w:r>
      <w:r w:rsidRPr="00002D8A">
        <w:rPr>
          <w:rFonts w:ascii="Times New Roman" w:hAnsi="Times New Roman" w:cs="Times New Roman"/>
          <w:sz w:val="24"/>
          <w:szCs w:val="24"/>
        </w:rPr>
        <w:t xml:space="preserve"> adds pressure to the business of Coca-Cola, </w:t>
      </w:r>
      <w:r w:rsidR="00786FB4" w:rsidRPr="00002D8A">
        <w:rPr>
          <w:rFonts w:ascii="Times New Roman" w:hAnsi="Times New Roman" w:cs="Times New Roman"/>
          <w:sz w:val="24"/>
          <w:szCs w:val="24"/>
        </w:rPr>
        <w:lastRenderedPageBreak/>
        <w:t>requiring</w:t>
      </w:r>
      <w:r w:rsidRPr="00002D8A">
        <w:rPr>
          <w:rFonts w:ascii="Times New Roman" w:hAnsi="Times New Roman" w:cs="Times New Roman"/>
          <w:sz w:val="24"/>
          <w:szCs w:val="24"/>
        </w:rPr>
        <w:t xml:space="preserve"> its </w:t>
      </w:r>
      <w:r w:rsidR="00786FB4" w:rsidRPr="00002D8A">
        <w:rPr>
          <w:rFonts w:ascii="Times New Roman" w:hAnsi="Times New Roman" w:cs="Times New Roman"/>
          <w:color w:val="000000"/>
          <w:sz w:val="24"/>
          <w:szCs w:val="24"/>
        </w:rPr>
        <w:t xml:space="preserve">transparent </w:t>
      </w:r>
      <w:r w:rsidRPr="00002D8A">
        <w:rPr>
          <w:rFonts w:ascii="Times New Roman" w:hAnsi="Times New Roman" w:cs="Times New Roman"/>
          <w:sz w:val="24"/>
          <w:szCs w:val="24"/>
        </w:rPr>
        <w:t xml:space="preserve">CSR </w:t>
      </w:r>
      <w:r w:rsidR="00786FB4" w:rsidRPr="00002D8A">
        <w:rPr>
          <w:rFonts w:ascii="Times New Roman" w:hAnsi="Times New Roman" w:cs="Times New Roman"/>
          <w:sz w:val="24"/>
          <w:szCs w:val="24"/>
        </w:rPr>
        <w:t>initiatives</w:t>
      </w:r>
      <w:r w:rsidR="006526BD" w:rsidRPr="00002D8A">
        <w:rPr>
          <w:rFonts w:ascii="Times New Roman" w:hAnsi="Times New Roman" w:cs="Times New Roman"/>
          <w:sz w:val="24"/>
          <w:szCs w:val="24"/>
        </w:rPr>
        <w:fldChar w:fldCharType="begin"/>
      </w:r>
      <w:r w:rsidR="00E50B98" w:rsidRPr="00002D8A">
        <w:rPr>
          <w:rFonts w:ascii="Times New Roman" w:hAnsi="Times New Roman" w:cs="Times New Roman"/>
          <w:sz w:val="24"/>
          <w:szCs w:val="24"/>
        </w:rPr>
        <w:instrText xml:space="preserve"> ADDIN EN.CITE &lt;EndNote&gt;&lt;Cite&gt;&lt;Author&gt;FSSAI&lt;/Author&gt;&lt;Year&gt;2023&lt;/Year&gt;&lt;RecNum&gt;9&lt;/RecNum&gt;&lt;DisplayText&gt;(FSSAI, 2023)&lt;/DisplayText&gt;&lt;record&gt;&lt;rec-number&gt;9&lt;/rec-number&gt;&lt;foreign-keys&gt;&lt;key app="EN" db-id="txw0pezwdev55ferrz3xrvvutaps9wv0re9t" timestamp="1762786433"&gt;9&lt;/key&gt;&lt;/foreign-keys&gt;&lt;ref-type name="Journal Article"&gt;17&lt;/ref-type&gt;&lt;contributors&gt;&lt;authors&gt;&lt;author&gt;FSSAI&lt;/author&gt;&lt;/authors&gt;&lt;/contributors&gt;&lt;titles&gt;&lt;title&gt;Food Safety and Standards Authority of India (Financial) Regulations, 2023&lt;/title&gt;&lt;secondary-title&gt;Available at: https://fssai.gov.in/cms/food-safety-and-standards-regulations.php [Accessed 10 Nov 2025]&lt;/secondary-title&gt;&lt;/titles&gt;&lt;periodical&gt;&lt;full-title&gt;Available at: https://fssai.gov.in/cms/food-safety-and-standards-regulations.php [Accessed 10 Nov 2025]&lt;/full-title&gt;&lt;/periodical&gt;&lt;dates&gt;&lt;year&gt;2023&lt;/year&gt;&lt;/dates&gt;&lt;urls&gt;&lt;/urls&gt;&lt;/record&gt;&lt;/Cite&gt;&lt;/EndNote&gt;</w:instrText>
      </w:r>
      <w:r w:rsidR="006526BD" w:rsidRPr="00002D8A">
        <w:rPr>
          <w:rFonts w:ascii="Times New Roman" w:hAnsi="Times New Roman" w:cs="Times New Roman"/>
          <w:sz w:val="24"/>
          <w:szCs w:val="24"/>
        </w:rPr>
        <w:fldChar w:fldCharType="separate"/>
      </w:r>
      <w:r w:rsidR="00E50B98" w:rsidRPr="00002D8A">
        <w:rPr>
          <w:rFonts w:ascii="Times New Roman" w:hAnsi="Times New Roman" w:cs="Times New Roman"/>
          <w:noProof/>
          <w:sz w:val="24"/>
          <w:szCs w:val="24"/>
        </w:rPr>
        <w:t>(FSSAI, 2023)</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w:t>
      </w:r>
      <w:r w:rsidR="00D168D2" w:rsidRPr="00002D8A">
        <w:rPr>
          <w:rFonts w:ascii="Times New Roman" w:hAnsi="Times New Roman" w:cs="Times New Roman"/>
          <w:color w:val="000000"/>
          <w:sz w:val="24"/>
          <w:szCs w:val="24"/>
        </w:rPr>
        <w:t xml:space="preserve"> The legal environment is thus mostly unfavourable to Coca-Cola, as it faces scrutiny over health, packaging, and water usage.</w:t>
      </w:r>
    </w:p>
    <w:p w14:paraId="5B05FCA7"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Environmental</w:t>
      </w:r>
      <w:r w:rsidRPr="00002D8A">
        <w:rPr>
          <w:rFonts w:ascii="Times New Roman" w:hAnsi="Times New Roman" w:cs="Times New Roman"/>
          <w:sz w:val="24"/>
          <w:szCs w:val="24"/>
        </w:rPr>
        <w:t xml:space="preserve">: The environmental issues in India are the water shortage, pollution, and waste disposal. The water consumption by Coca-Cola has been </w:t>
      </w:r>
      <w:r w:rsidR="00786FB4" w:rsidRPr="00002D8A">
        <w:rPr>
          <w:rFonts w:ascii="Times New Roman" w:hAnsi="Times New Roman" w:cs="Times New Roman"/>
          <w:sz w:val="24"/>
          <w:szCs w:val="24"/>
        </w:rPr>
        <w:t>criticis</w:t>
      </w:r>
      <w:r w:rsidRPr="00002D8A">
        <w:rPr>
          <w:rFonts w:ascii="Times New Roman" w:hAnsi="Times New Roman" w:cs="Times New Roman"/>
          <w:sz w:val="24"/>
          <w:szCs w:val="24"/>
        </w:rPr>
        <w:t>ed in certain areas, leading to</w:t>
      </w:r>
      <w:r w:rsidR="00786FB4" w:rsidRPr="00002D8A">
        <w:rPr>
          <w:rFonts w:ascii="Times New Roman" w:hAnsi="Times New Roman" w:cs="Times New Roman"/>
          <w:color w:val="000000"/>
          <w:sz w:val="24"/>
          <w:szCs w:val="24"/>
        </w:rPr>
        <w:t> stronger sustainability commitments, such as “Water Neutrality</w:t>
      </w:r>
      <w:r w:rsidR="00961946" w:rsidRPr="00002D8A">
        <w:rPr>
          <w:rFonts w:ascii="Times New Roman" w:hAnsi="Times New Roman" w:cs="Times New Roman"/>
          <w:color w:val="000000"/>
          <w:sz w:val="24"/>
          <w:szCs w:val="24"/>
        </w:rPr>
        <w:t>”</w:t>
      </w:r>
      <w:r w:rsidRPr="00002D8A">
        <w:rPr>
          <w:rFonts w:ascii="Times New Roman" w:hAnsi="Times New Roman" w:cs="Times New Roman"/>
          <w:sz w:val="24"/>
          <w:szCs w:val="24"/>
        </w:rPr>
        <w:t>, returning an equal share of water consumed in production</w:t>
      </w:r>
      <w:r w:rsidR="00961946" w:rsidRPr="00002D8A">
        <w:rPr>
          <w:rFonts w:ascii="Times New Roman" w:hAnsi="Times New Roman" w:cs="Times New Roman"/>
          <w:sz w:val="24"/>
          <w:szCs w:val="24"/>
        </w:rPr>
        <w:t xml:space="preserve"> to the community and nature</w:t>
      </w:r>
      <w:r w:rsidR="006526BD" w:rsidRPr="00002D8A">
        <w:rPr>
          <w:rFonts w:ascii="Times New Roman" w:hAnsi="Times New Roman" w:cs="Times New Roman"/>
          <w:sz w:val="24"/>
          <w:szCs w:val="24"/>
        </w:rPr>
        <w:fldChar w:fldCharType="begin"/>
      </w:r>
      <w:r w:rsidR="00961946" w:rsidRPr="00002D8A">
        <w:rPr>
          <w:rFonts w:ascii="Times New Roman" w:hAnsi="Times New Roman" w:cs="Times New Roman"/>
          <w:sz w:val="24"/>
          <w:szCs w:val="24"/>
        </w:rPr>
        <w:instrText xml:space="preserve"> ADDIN EN.CITE &lt;EndNote&gt;&lt;Cite&gt;&lt;Author&gt;Franssen&lt;/Author&gt;&lt;Year&gt;2023&lt;/Year&gt;&lt;RecNum&gt;4&lt;/RecNum&gt;&lt;DisplayText&gt;(Franssen, 2023)&lt;/DisplayText&gt;&lt;record&gt;&lt;rec-number&gt;4&lt;/rec-number&gt;&lt;foreign-keys&gt;&lt;key app="EN" db-id="5xpt2zsz3x9w5vex9x2p2asgpf2t9zzw22at" timestamp="1762798214"&gt;4&lt;/key&gt;&lt;/foreign-keys&gt;&lt;ref-type name="Book Section"&gt;5&lt;/ref-type&gt;&lt;contributors&gt;&lt;authors&gt;&lt;author&gt;Franssen, Nadja&lt;/author&gt;&lt;/authors&gt;&lt;/contributors&gt;&lt;titles&gt;&lt;title&gt;Water neutrality in investment portfolios&lt;/title&gt;&lt;secondary-title&gt;Water risk modeling: Developing risk-return management techniques in finance and beyond&lt;/secondary-title&gt;&lt;/titles&gt;&lt;pages&gt;247-276&lt;/pages&gt;&lt;dates&gt;&lt;year&gt;2023&lt;/year&gt;&lt;/dates&gt;&lt;publisher&gt;Springer&lt;/publisher&gt;&lt;urls&gt;&lt;/urls&gt;&lt;/record&gt;&lt;/Cite&gt;&lt;/EndNote&gt;</w:instrText>
      </w:r>
      <w:r w:rsidR="006526BD" w:rsidRPr="00002D8A">
        <w:rPr>
          <w:rFonts w:ascii="Times New Roman" w:hAnsi="Times New Roman" w:cs="Times New Roman"/>
          <w:sz w:val="24"/>
          <w:szCs w:val="24"/>
        </w:rPr>
        <w:fldChar w:fldCharType="separate"/>
      </w:r>
      <w:r w:rsidR="00961946" w:rsidRPr="00002D8A">
        <w:rPr>
          <w:rFonts w:ascii="Times New Roman" w:hAnsi="Times New Roman" w:cs="Times New Roman"/>
          <w:noProof/>
          <w:sz w:val="24"/>
          <w:szCs w:val="24"/>
        </w:rPr>
        <w:t>(Franssen, 2023)</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w:t>
      </w:r>
      <w:r w:rsidR="00D168D2" w:rsidRPr="00002D8A">
        <w:rPr>
          <w:rFonts w:ascii="Times New Roman" w:hAnsi="Times New Roman" w:cs="Times New Roman"/>
          <w:color w:val="000000"/>
          <w:sz w:val="24"/>
          <w:szCs w:val="24"/>
        </w:rPr>
        <w:t>In turn, the environmental forces are predominantly unfavourable towards Coca-Cola in India because of the resource limitations and social disapproval, yet they provide opportunities to gain goodwill through the evident CSR programs</w:t>
      </w:r>
      <w:r w:rsidRPr="00002D8A">
        <w:rPr>
          <w:rFonts w:ascii="Times New Roman" w:hAnsi="Times New Roman" w:cs="Times New Roman"/>
          <w:sz w:val="24"/>
          <w:szCs w:val="24"/>
        </w:rPr>
        <w:t>.</w:t>
      </w:r>
    </w:p>
    <w:p w14:paraId="5B05FCA8" w14:textId="77777777" w:rsidR="00D168D2" w:rsidRPr="00002D8A" w:rsidRDefault="002D5992" w:rsidP="00002D8A">
      <w:pPr>
        <w:spacing w:after="0" w:line="360" w:lineRule="auto"/>
        <w:jc w:val="both"/>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AF" wp14:editId="5B05FDB0">
            <wp:extent cx="6048375" cy="3277354"/>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049365" cy="3277890"/>
                    </a:xfrm>
                    <a:prstGeom prst="rect">
                      <a:avLst/>
                    </a:prstGeom>
                    <a:noFill/>
                    <a:ln w="9525">
                      <a:noFill/>
                      <a:miter lim="800000"/>
                      <a:headEnd/>
                      <a:tailEnd/>
                    </a:ln>
                  </pic:spPr>
                </pic:pic>
              </a:graphicData>
            </a:graphic>
          </wp:inline>
        </w:drawing>
      </w:r>
    </w:p>
    <w:p w14:paraId="5B05FCA9" w14:textId="77777777" w:rsidR="006F264D" w:rsidRPr="00002D8A" w:rsidRDefault="00002D8A" w:rsidP="00002D8A">
      <w:pPr>
        <w:pStyle w:val="Heading2"/>
        <w:spacing w:line="360" w:lineRule="auto"/>
        <w:jc w:val="both"/>
        <w:rPr>
          <w:rFonts w:ascii="Times New Roman" w:hAnsi="Times New Roman" w:cs="Times New Roman"/>
          <w:sz w:val="24"/>
          <w:szCs w:val="24"/>
        </w:rPr>
      </w:pPr>
      <w:bookmarkStart w:id="8" w:name="_Toc214624261"/>
      <w:r>
        <w:rPr>
          <w:rFonts w:ascii="Times New Roman" w:hAnsi="Times New Roman" w:cs="Times New Roman"/>
          <w:sz w:val="24"/>
          <w:szCs w:val="24"/>
        </w:rPr>
        <w:t>3.2</w:t>
      </w:r>
      <w:r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Cultural Dimensions and Marketing Implications</w:t>
      </w:r>
      <w:bookmarkEnd w:id="8"/>
    </w:p>
    <w:p w14:paraId="5B05FCAA" w14:textId="77777777" w:rsidR="006F264D" w:rsidRPr="00002D8A" w:rsidRDefault="006F264D" w:rsidP="00002D8A">
      <w:pPr>
        <w:pStyle w:val="NormalWeb"/>
        <w:spacing w:before="0" w:beforeAutospacing="0" w:after="0" w:afterAutospacing="0" w:line="360" w:lineRule="auto"/>
        <w:jc w:val="both"/>
      </w:pPr>
      <w:r w:rsidRPr="00002D8A">
        <w:t xml:space="preserve">According to Hofstede’s cultural dimensions, India and the UK display notable </w:t>
      </w:r>
      <w:r w:rsidR="00961946" w:rsidRPr="00002D8A">
        <w:t>differences</w:t>
      </w:r>
      <w:r w:rsidR="006526BD" w:rsidRPr="00002D8A">
        <w:fldChar w:fldCharType="begin"/>
      </w:r>
      <w:r w:rsidR="00961946" w:rsidRPr="00002D8A">
        <w:instrText xml:space="preserve"> ADDIN EN.CITE &lt;EndNote&gt;&lt;Cite&gt;&lt;Author&gt;Hofstede&lt;/Author&gt;&lt;Year&gt;2025&lt;/Year&gt;&lt;RecNum&gt;2&lt;/RecNum&gt;&lt;DisplayText&gt;(Hofstede, 2025)&lt;/DisplayText&gt;&lt;record&gt;&lt;rec-number&gt;2&lt;/rec-number&gt;&lt;foreign-keys&gt;&lt;key app="EN" db-id="0w0avrtxd0zr5ref2r3x590aervtfw59swvv" timestamp="1762772313"&gt;2&lt;/key&gt;&lt;/foreign-keys&gt;&lt;ref-type name="Journal Article"&gt;17&lt;/ref-type&gt;&lt;contributors&gt;&lt;authors&gt;&lt;author&gt;Hofstede&lt;/author&gt;&lt;/authors&gt;&lt;/contributors&gt;&lt;titles&gt;&lt;title&gt;Country Comparison&lt;/title&gt;&lt;secondary-title&gt;Available at: https://www.theculturefactor.com/country-comparison-tool?countries=philippines [Accessed 10 Nov 2025]. &lt;/secondary-title&gt;&lt;/titles&gt;&lt;periodical&gt;&lt;full-title&gt;Available at: https://www.theculturefactor.com/country-comparison-tool?countries=philippines [Accessed 10 Nov 2025].&lt;/full-title&gt;&lt;/periodical&gt;&lt;dates&gt;&lt;year&gt;2025&lt;/year&gt;&lt;/dates&gt;&lt;urls&gt;&lt;/urls&gt;&lt;/record&gt;&lt;/Cite&gt;&lt;/EndNote&gt;</w:instrText>
      </w:r>
      <w:r w:rsidR="006526BD" w:rsidRPr="00002D8A">
        <w:fldChar w:fldCharType="separate"/>
      </w:r>
      <w:r w:rsidR="00961946" w:rsidRPr="00002D8A">
        <w:rPr>
          <w:noProof/>
        </w:rPr>
        <w:t>(Hofstede, 2025)</w:t>
      </w:r>
      <w:r w:rsidR="006526BD" w:rsidRPr="00002D8A">
        <w:fldChar w:fldCharType="end"/>
      </w:r>
      <w:r w:rsidR="002D5992" w:rsidRPr="00002D8A">
        <w:t>.</w:t>
      </w:r>
      <w:r w:rsidR="002D5992" w:rsidRPr="00002D8A">
        <w:rPr>
          <w:color w:val="000000"/>
        </w:rPr>
        <w:t xml:space="preserve"> The benefits of using Hofstede model in this specified context is that it provides a quantifiable and organised method of contrasting cultures of nations and will allow Coca-Cola to adjust its manner of communication, way it presents messages, and visuals that it uses to the local values in the UK and India. Nevertheless, a notable drawback is that Hofstede dimensions can oversimplify complex and dynamic nature of culture especially in a heterogeneous country like India and the model is informed by data that might be old and might not be entirely reflective of the modern society.</w:t>
      </w:r>
    </w:p>
    <w:p w14:paraId="5B05FCAB" w14:textId="77777777" w:rsidR="00961946" w:rsidRPr="00002D8A" w:rsidRDefault="00961946"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lastRenderedPageBreak/>
        <w:drawing>
          <wp:inline distT="0" distB="0" distL="0" distR="0" wp14:anchorId="5B05FDB1" wp14:editId="5B05FDB2">
            <wp:extent cx="5172075" cy="2770367"/>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177088" cy="2773052"/>
                    </a:xfrm>
                    <a:prstGeom prst="rect">
                      <a:avLst/>
                    </a:prstGeom>
                    <a:noFill/>
                    <a:ln w="9525">
                      <a:noFill/>
                      <a:miter lim="800000"/>
                      <a:headEnd/>
                      <a:tailEnd/>
                    </a:ln>
                  </pic:spPr>
                </pic:pic>
              </a:graphicData>
            </a:graphic>
          </wp:inline>
        </w:drawing>
      </w:r>
    </w:p>
    <w:p w14:paraId="5B05FCAC" w14:textId="77777777" w:rsidR="00961946" w:rsidRDefault="00961946" w:rsidP="00002D8A">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Fig: Hofstede’s cultural dimensions comparison of India and UK</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&lt;EndNote&gt;&lt;Cite&gt;&lt;Author&gt;Hofstede&lt;/Author&gt;&lt;Year&gt;2025&lt;/Year&gt;&lt;RecNum&gt;2&lt;/RecNum&gt;&lt;DisplayText&gt;(Hofstede, 2025)&lt;/DisplayText&gt;&lt;record&gt;&lt;rec-number&gt;2&lt;/rec-number&gt;&lt;foreign-keys&gt;&lt;key app="EN" db-id="0w0avrtxd0zr5ref2r3x590aervtfw59swvv" timestamp="1762772313"&gt;2&lt;/key&gt;&lt;/foreign-keys&gt;&lt;ref-type name="Journal Article"&gt;17&lt;/ref-type&gt;&lt;contributors&gt;&lt;authors&gt;&lt;author&gt;Hofstede&lt;/author&gt;&lt;/authors&gt;&lt;/contributors&gt;&lt;titles&gt;&lt;title&gt;Country Comparison&lt;/title&gt;&lt;secondary-title&gt;Available at: https://www.theculturefactor.com/country-comparison-tool?countries=philippines [Accessed 10 Nov 2025]. &lt;/secondary-title&gt;&lt;/titles&gt;&lt;periodical&gt;&lt;full-title&gt;Available at: https://www.theculturefactor.com/country-comparison-tool?countries=philippines [Accessed 10 Nov 2025].&lt;/full-title&gt;&lt;/periodical&gt;&lt;dates&gt;&lt;year&gt;2025&lt;/year&gt;&lt;/dates&gt;&lt;urls&gt;&lt;/urls&gt;&lt;/record&gt;&lt;/Cite&gt;&lt;/EndNote&gt;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(Hofstede, 2025)</w:t>
      </w:r>
      <w:r w:rsidR="006526BD" w:rsidRPr="00002D8A">
        <w:rPr>
          <w:rFonts w:ascii="Times New Roman" w:hAnsi="Times New Roman" w:cs="Times New Roman"/>
          <w:sz w:val="24"/>
          <w:szCs w:val="24"/>
        </w:rPr>
        <w:fldChar w:fldCharType="end"/>
      </w:r>
    </w:p>
    <w:p w14:paraId="5B05FCAD" w14:textId="77777777" w:rsidR="00D8550B" w:rsidRPr="00002D8A" w:rsidRDefault="00D8550B" w:rsidP="00002D8A">
      <w:pPr>
        <w:spacing w:line="360" w:lineRule="auto"/>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07"/>
        <w:gridCol w:w="1595"/>
        <w:gridCol w:w="1735"/>
        <w:gridCol w:w="3479"/>
      </w:tblGrid>
      <w:tr w:rsidR="00961946" w:rsidRPr="00002D8A" w14:paraId="5B05FCB2" w14:textId="77777777" w:rsidTr="00961946">
        <w:trPr>
          <w:trHeight w:val="800"/>
        </w:trPr>
        <w:tc>
          <w:tcPr>
            <w:tcW w:w="0" w:type="auto"/>
            <w:hideMark/>
          </w:tcPr>
          <w:p w14:paraId="5B05FCAE"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Dimension</w:t>
            </w:r>
          </w:p>
        </w:tc>
        <w:tc>
          <w:tcPr>
            <w:tcW w:w="0" w:type="auto"/>
            <w:hideMark/>
          </w:tcPr>
          <w:p w14:paraId="5B05FCAF"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United Kingdom</w:t>
            </w:r>
          </w:p>
        </w:tc>
        <w:tc>
          <w:tcPr>
            <w:tcW w:w="0" w:type="auto"/>
            <w:hideMark/>
          </w:tcPr>
          <w:p w14:paraId="5B05FCB0"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India</w:t>
            </w:r>
          </w:p>
        </w:tc>
        <w:tc>
          <w:tcPr>
            <w:tcW w:w="0" w:type="auto"/>
            <w:hideMark/>
          </w:tcPr>
          <w:p w14:paraId="5B05FCB1"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Marketing Implications for Coca-Cola</w:t>
            </w:r>
          </w:p>
        </w:tc>
      </w:tr>
      <w:tr w:rsidR="00961946" w:rsidRPr="00002D8A" w14:paraId="5B05FCB7" w14:textId="77777777" w:rsidTr="00D8550B">
        <w:trPr>
          <w:trHeight w:val="1085"/>
        </w:trPr>
        <w:tc>
          <w:tcPr>
            <w:tcW w:w="0" w:type="auto"/>
            <w:vAlign w:val="center"/>
            <w:hideMark/>
          </w:tcPr>
          <w:p w14:paraId="5B05FCB3"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Power Distance</w:t>
            </w:r>
          </w:p>
        </w:tc>
        <w:tc>
          <w:tcPr>
            <w:tcW w:w="0" w:type="auto"/>
            <w:vAlign w:val="center"/>
            <w:hideMark/>
          </w:tcPr>
          <w:p w14:paraId="5B05FCB4"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Low (35) [E</w:t>
            </w:r>
            <w:r w:rsidR="006F264D" w:rsidRPr="00002D8A">
              <w:rPr>
                <w:rFonts w:ascii="Times New Roman" w:hAnsi="Times New Roman" w:cs="Times New Roman"/>
                <w:sz w:val="24"/>
                <w:szCs w:val="24"/>
              </w:rPr>
              <w:t>galitarian</w:t>
            </w:r>
            <w:r w:rsidRPr="00002D8A">
              <w:rPr>
                <w:rFonts w:ascii="Times New Roman" w:hAnsi="Times New Roman" w:cs="Times New Roman"/>
                <w:sz w:val="24"/>
                <w:szCs w:val="24"/>
              </w:rPr>
              <w:t>]</w:t>
            </w:r>
          </w:p>
        </w:tc>
        <w:tc>
          <w:tcPr>
            <w:tcW w:w="0" w:type="auto"/>
            <w:vAlign w:val="center"/>
            <w:hideMark/>
          </w:tcPr>
          <w:p w14:paraId="5B05FCB5"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High (</w:t>
            </w:r>
            <w:r w:rsidR="006F264D" w:rsidRPr="00002D8A">
              <w:rPr>
                <w:rFonts w:ascii="Times New Roman" w:hAnsi="Times New Roman" w:cs="Times New Roman"/>
                <w:sz w:val="24"/>
                <w:szCs w:val="24"/>
              </w:rPr>
              <w:t xml:space="preserve">77) </w:t>
            </w:r>
            <w:r w:rsidRPr="00002D8A">
              <w:rPr>
                <w:rFonts w:ascii="Times New Roman" w:hAnsi="Times New Roman" w:cs="Times New Roman"/>
                <w:sz w:val="24"/>
                <w:szCs w:val="24"/>
              </w:rPr>
              <w:t>[H</w:t>
            </w:r>
            <w:r w:rsidR="006F264D" w:rsidRPr="00002D8A">
              <w:rPr>
                <w:rFonts w:ascii="Times New Roman" w:hAnsi="Times New Roman" w:cs="Times New Roman"/>
                <w:sz w:val="24"/>
                <w:szCs w:val="24"/>
              </w:rPr>
              <w:t>ierarchical</w:t>
            </w:r>
            <w:r w:rsidRPr="00002D8A">
              <w:rPr>
                <w:rFonts w:ascii="Times New Roman" w:hAnsi="Times New Roman" w:cs="Times New Roman"/>
                <w:sz w:val="24"/>
                <w:szCs w:val="24"/>
              </w:rPr>
              <w:t>]</w:t>
            </w:r>
          </w:p>
        </w:tc>
        <w:tc>
          <w:tcPr>
            <w:tcW w:w="0" w:type="auto"/>
            <w:hideMark/>
          </w:tcPr>
          <w:p w14:paraId="5B05FCB6" w14:textId="77777777" w:rsidR="006F264D" w:rsidRPr="00002D8A" w:rsidRDefault="00961946"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Indian ads highlight</w:t>
            </w:r>
            <w:r w:rsidR="006F264D" w:rsidRPr="00002D8A">
              <w:rPr>
                <w:rFonts w:ascii="Times New Roman" w:hAnsi="Times New Roman" w:cs="Times New Roman"/>
                <w:sz w:val="24"/>
                <w:szCs w:val="24"/>
              </w:rPr>
              <w:t xml:space="preserve"> respect, family and authority; UK ads stress equality and individual empowerment.</w:t>
            </w:r>
          </w:p>
        </w:tc>
      </w:tr>
      <w:tr w:rsidR="00961946" w:rsidRPr="00002D8A" w14:paraId="5B05FCBC" w14:textId="77777777" w:rsidTr="00D8550B">
        <w:trPr>
          <w:trHeight w:val="1085"/>
        </w:trPr>
        <w:tc>
          <w:tcPr>
            <w:tcW w:w="0" w:type="auto"/>
            <w:vAlign w:val="center"/>
            <w:hideMark/>
          </w:tcPr>
          <w:p w14:paraId="5B05FCB8"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Individualism</w:t>
            </w:r>
          </w:p>
        </w:tc>
        <w:tc>
          <w:tcPr>
            <w:tcW w:w="0" w:type="auto"/>
            <w:vAlign w:val="center"/>
            <w:hideMark/>
          </w:tcPr>
          <w:p w14:paraId="5B05FCB9"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High (76</w:t>
            </w:r>
            <w:r w:rsidR="006F264D" w:rsidRPr="00002D8A">
              <w:rPr>
                <w:rFonts w:ascii="Times New Roman" w:hAnsi="Times New Roman" w:cs="Times New Roman"/>
                <w:sz w:val="24"/>
                <w:szCs w:val="24"/>
              </w:rPr>
              <w:t>)</w:t>
            </w:r>
          </w:p>
        </w:tc>
        <w:tc>
          <w:tcPr>
            <w:tcW w:w="0" w:type="auto"/>
            <w:vAlign w:val="center"/>
            <w:hideMark/>
          </w:tcPr>
          <w:p w14:paraId="5B05FCBA"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Low (24</w:t>
            </w:r>
            <w:r w:rsidR="006F264D" w:rsidRPr="00002D8A">
              <w:rPr>
                <w:rFonts w:ascii="Times New Roman" w:hAnsi="Times New Roman" w:cs="Times New Roman"/>
                <w:sz w:val="24"/>
                <w:szCs w:val="24"/>
              </w:rPr>
              <w:t>)</w:t>
            </w:r>
          </w:p>
        </w:tc>
        <w:tc>
          <w:tcPr>
            <w:tcW w:w="0" w:type="auto"/>
            <w:hideMark/>
          </w:tcPr>
          <w:p w14:paraId="5B05FCBB"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UK messaging appeals to personal choice (“Taste the Feeling”), India emphasises group enjoyment and community bonding.</w:t>
            </w:r>
          </w:p>
        </w:tc>
      </w:tr>
      <w:tr w:rsidR="00961946" w:rsidRPr="00002D8A" w14:paraId="5B05FCC1" w14:textId="77777777" w:rsidTr="00D8550B">
        <w:trPr>
          <w:trHeight w:val="800"/>
        </w:trPr>
        <w:tc>
          <w:tcPr>
            <w:tcW w:w="0" w:type="auto"/>
            <w:vAlign w:val="center"/>
            <w:hideMark/>
          </w:tcPr>
          <w:p w14:paraId="5B05FCBD"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b/>
                <w:bCs/>
                <w:sz w:val="24"/>
                <w:szCs w:val="24"/>
              </w:rPr>
              <w:t>Uncertainty Avoidance</w:t>
            </w:r>
          </w:p>
        </w:tc>
        <w:tc>
          <w:tcPr>
            <w:tcW w:w="0" w:type="auto"/>
            <w:vAlign w:val="center"/>
            <w:hideMark/>
          </w:tcPr>
          <w:p w14:paraId="5B05FCBE" w14:textId="77777777" w:rsidR="006F264D" w:rsidRPr="00002D8A" w:rsidRDefault="00961946" w:rsidP="00D8550B">
            <w:pPr>
              <w:spacing w:line="360" w:lineRule="auto"/>
              <w:jc w:val="center"/>
              <w:rPr>
                <w:rFonts w:ascii="Times New Roman" w:hAnsi="Times New Roman" w:cs="Times New Roman"/>
                <w:sz w:val="24"/>
                <w:szCs w:val="24"/>
              </w:rPr>
            </w:pPr>
            <w:proofErr w:type="gramStart"/>
            <w:r w:rsidRPr="00002D8A">
              <w:rPr>
                <w:rFonts w:ascii="Times New Roman" w:hAnsi="Times New Roman" w:cs="Times New Roman"/>
                <w:sz w:val="24"/>
                <w:szCs w:val="24"/>
              </w:rPr>
              <w:t xml:space="preserve">Moderate </w:t>
            </w:r>
            <w:r w:rsidR="006F264D" w:rsidRPr="00002D8A">
              <w:rPr>
                <w:rFonts w:ascii="Times New Roman" w:hAnsi="Times New Roman" w:cs="Times New Roman"/>
                <w:sz w:val="24"/>
                <w:szCs w:val="24"/>
              </w:rPr>
              <w:t xml:space="preserve"> </w:t>
            </w:r>
            <w:r w:rsidRPr="00002D8A">
              <w:rPr>
                <w:rFonts w:ascii="Times New Roman" w:hAnsi="Times New Roman" w:cs="Times New Roman"/>
                <w:sz w:val="24"/>
                <w:szCs w:val="24"/>
              </w:rPr>
              <w:t>(</w:t>
            </w:r>
            <w:proofErr w:type="gramEnd"/>
            <w:r w:rsidR="006F264D" w:rsidRPr="00002D8A">
              <w:rPr>
                <w:rFonts w:ascii="Times New Roman" w:hAnsi="Times New Roman" w:cs="Times New Roman"/>
                <w:sz w:val="24"/>
                <w:szCs w:val="24"/>
              </w:rPr>
              <w:t>35)</w:t>
            </w:r>
          </w:p>
        </w:tc>
        <w:tc>
          <w:tcPr>
            <w:tcW w:w="0" w:type="auto"/>
            <w:vAlign w:val="center"/>
            <w:hideMark/>
          </w:tcPr>
          <w:p w14:paraId="5B05FCBF"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Moderate (</w:t>
            </w:r>
            <w:r w:rsidR="006F264D" w:rsidRPr="00002D8A">
              <w:rPr>
                <w:rFonts w:ascii="Times New Roman" w:hAnsi="Times New Roman" w:cs="Times New Roman"/>
                <w:sz w:val="24"/>
                <w:szCs w:val="24"/>
              </w:rPr>
              <w:t>40)</w:t>
            </w:r>
          </w:p>
        </w:tc>
        <w:tc>
          <w:tcPr>
            <w:tcW w:w="0" w:type="auto"/>
            <w:hideMark/>
          </w:tcPr>
          <w:p w14:paraId="5B05FCC0"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Both tolerate innovation; Coca-Cola can introduce product variants easily.</w:t>
            </w:r>
          </w:p>
        </w:tc>
      </w:tr>
      <w:tr w:rsidR="00961946" w:rsidRPr="00002D8A" w14:paraId="5B05FCC6" w14:textId="77777777" w:rsidTr="00D8550B">
        <w:trPr>
          <w:trHeight w:val="800"/>
        </w:trPr>
        <w:tc>
          <w:tcPr>
            <w:tcW w:w="0" w:type="auto"/>
            <w:vAlign w:val="center"/>
            <w:hideMark/>
          </w:tcPr>
          <w:p w14:paraId="5B05FCC2" w14:textId="77777777" w:rsidR="00961946" w:rsidRPr="00002D8A" w:rsidRDefault="00961946" w:rsidP="00D8550B">
            <w:pPr>
              <w:spacing w:line="360" w:lineRule="auto"/>
              <w:jc w:val="center"/>
              <w:rPr>
                <w:rFonts w:ascii="Times New Roman" w:hAnsi="Times New Roman" w:cs="Times New Roman"/>
                <w:b/>
                <w:bCs/>
                <w:sz w:val="24"/>
                <w:szCs w:val="24"/>
              </w:rPr>
            </w:pPr>
            <w:r w:rsidRPr="00002D8A">
              <w:rPr>
                <w:rFonts w:ascii="Times New Roman" w:hAnsi="Times New Roman" w:cs="Times New Roman"/>
                <w:b/>
                <w:bCs/>
                <w:sz w:val="24"/>
                <w:szCs w:val="24"/>
              </w:rPr>
              <w:t>Motivation towards Achievement and Success</w:t>
            </w:r>
          </w:p>
        </w:tc>
        <w:tc>
          <w:tcPr>
            <w:tcW w:w="0" w:type="auto"/>
            <w:vAlign w:val="center"/>
            <w:hideMark/>
          </w:tcPr>
          <w:p w14:paraId="5B05FCC3"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High (66</w:t>
            </w:r>
            <w:r w:rsidR="006F264D" w:rsidRPr="00002D8A">
              <w:rPr>
                <w:rFonts w:ascii="Times New Roman" w:hAnsi="Times New Roman" w:cs="Times New Roman"/>
                <w:sz w:val="24"/>
                <w:szCs w:val="24"/>
              </w:rPr>
              <w:t>)</w:t>
            </w:r>
          </w:p>
        </w:tc>
        <w:tc>
          <w:tcPr>
            <w:tcW w:w="0" w:type="auto"/>
            <w:vAlign w:val="center"/>
            <w:hideMark/>
          </w:tcPr>
          <w:p w14:paraId="5B05FCC4"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High (56</w:t>
            </w:r>
            <w:r w:rsidR="006F264D" w:rsidRPr="00002D8A">
              <w:rPr>
                <w:rFonts w:ascii="Times New Roman" w:hAnsi="Times New Roman" w:cs="Times New Roman"/>
                <w:sz w:val="24"/>
                <w:szCs w:val="24"/>
              </w:rPr>
              <w:t>)</w:t>
            </w:r>
          </w:p>
        </w:tc>
        <w:tc>
          <w:tcPr>
            <w:tcW w:w="0" w:type="auto"/>
            <w:hideMark/>
          </w:tcPr>
          <w:p w14:paraId="5B05FCC5" w14:textId="77777777" w:rsidR="006F264D" w:rsidRPr="00002D8A" w:rsidRDefault="00961946"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Both</w:t>
            </w:r>
            <w:r w:rsidR="006F264D" w:rsidRPr="00002D8A">
              <w:rPr>
                <w:rFonts w:ascii="Times New Roman" w:hAnsi="Times New Roman" w:cs="Times New Roman"/>
                <w:sz w:val="24"/>
                <w:szCs w:val="24"/>
              </w:rPr>
              <w:t xml:space="preserve"> values achievement and status; </w:t>
            </w:r>
            <w:r w:rsidRPr="00002D8A">
              <w:rPr>
                <w:rFonts w:ascii="Times New Roman" w:hAnsi="Times New Roman" w:cs="Times New Roman"/>
                <w:sz w:val="24"/>
                <w:szCs w:val="24"/>
              </w:rPr>
              <w:t>inspirational</w:t>
            </w:r>
            <w:r w:rsidR="006F264D" w:rsidRPr="00002D8A">
              <w:rPr>
                <w:rFonts w:ascii="Times New Roman" w:hAnsi="Times New Roman" w:cs="Times New Roman"/>
                <w:sz w:val="24"/>
                <w:szCs w:val="24"/>
              </w:rPr>
              <w:t xml:space="preserve"> advertising is effective.</w:t>
            </w:r>
          </w:p>
        </w:tc>
      </w:tr>
      <w:tr w:rsidR="00961946" w:rsidRPr="00002D8A" w14:paraId="5B05FCCB" w14:textId="77777777" w:rsidTr="00D8550B">
        <w:trPr>
          <w:trHeight w:val="800"/>
        </w:trPr>
        <w:tc>
          <w:tcPr>
            <w:tcW w:w="0" w:type="auto"/>
            <w:vAlign w:val="center"/>
            <w:hideMark/>
          </w:tcPr>
          <w:p w14:paraId="5B05FCC7" w14:textId="77777777" w:rsidR="006F264D" w:rsidRPr="00002D8A" w:rsidRDefault="006F264D" w:rsidP="00D8550B">
            <w:pPr>
              <w:spacing w:line="360" w:lineRule="auto"/>
              <w:jc w:val="center"/>
              <w:rPr>
                <w:rFonts w:ascii="Times New Roman" w:hAnsi="Times New Roman" w:cs="Times New Roman"/>
                <w:b/>
                <w:bCs/>
                <w:sz w:val="24"/>
                <w:szCs w:val="24"/>
              </w:rPr>
            </w:pPr>
            <w:r w:rsidRPr="00002D8A">
              <w:rPr>
                <w:rFonts w:ascii="Times New Roman" w:hAnsi="Times New Roman" w:cs="Times New Roman"/>
                <w:b/>
                <w:bCs/>
                <w:sz w:val="24"/>
                <w:szCs w:val="24"/>
              </w:rPr>
              <w:lastRenderedPageBreak/>
              <w:t>Long-Term Orientation</w:t>
            </w:r>
          </w:p>
        </w:tc>
        <w:tc>
          <w:tcPr>
            <w:tcW w:w="0" w:type="auto"/>
            <w:vAlign w:val="center"/>
            <w:hideMark/>
          </w:tcPr>
          <w:p w14:paraId="5B05FCC8"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Very High (60</w:t>
            </w:r>
            <w:r w:rsidR="006F264D" w:rsidRPr="00002D8A">
              <w:rPr>
                <w:rFonts w:ascii="Times New Roman" w:hAnsi="Times New Roman" w:cs="Times New Roman"/>
                <w:sz w:val="24"/>
                <w:szCs w:val="24"/>
              </w:rPr>
              <w:t>)</w:t>
            </w:r>
          </w:p>
        </w:tc>
        <w:tc>
          <w:tcPr>
            <w:tcW w:w="0" w:type="auto"/>
            <w:vAlign w:val="center"/>
            <w:hideMark/>
          </w:tcPr>
          <w:p w14:paraId="5B05FCC9" w14:textId="77777777" w:rsidR="006F264D" w:rsidRPr="00002D8A" w:rsidRDefault="00961946"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High (51</w:t>
            </w:r>
            <w:r w:rsidR="006F264D" w:rsidRPr="00002D8A">
              <w:rPr>
                <w:rFonts w:ascii="Times New Roman" w:hAnsi="Times New Roman" w:cs="Times New Roman"/>
                <w:sz w:val="24"/>
                <w:szCs w:val="24"/>
              </w:rPr>
              <w:t>)</w:t>
            </w:r>
          </w:p>
        </w:tc>
        <w:tc>
          <w:tcPr>
            <w:tcW w:w="0" w:type="auto"/>
            <w:hideMark/>
          </w:tcPr>
          <w:p w14:paraId="5B05FCCA"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Both cul</w:t>
            </w:r>
            <w:r w:rsidR="00961946" w:rsidRPr="00002D8A">
              <w:rPr>
                <w:rFonts w:ascii="Times New Roman" w:hAnsi="Times New Roman" w:cs="Times New Roman"/>
                <w:sz w:val="24"/>
                <w:szCs w:val="24"/>
              </w:rPr>
              <w:t xml:space="preserve">tures appreciate brand </w:t>
            </w:r>
            <w:proofErr w:type="gramStart"/>
            <w:r w:rsidR="00961946" w:rsidRPr="00002D8A">
              <w:rPr>
                <w:rFonts w:ascii="Times New Roman" w:hAnsi="Times New Roman" w:cs="Times New Roman"/>
                <w:sz w:val="24"/>
                <w:szCs w:val="24"/>
              </w:rPr>
              <w:t>heritage,</w:t>
            </w:r>
            <w:proofErr w:type="gramEnd"/>
            <w:r w:rsidR="00961946" w:rsidRPr="00002D8A">
              <w:rPr>
                <w:rFonts w:ascii="Times New Roman" w:hAnsi="Times New Roman" w:cs="Times New Roman"/>
                <w:sz w:val="24"/>
                <w:szCs w:val="24"/>
              </w:rPr>
              <w:t xml:space="preserve"> Coca</w:t>
            </w:r>
            <w:r w:rsidRPr="00002D8A">
              <w:rPr>
                <w:rFonts w:ascii="Times New Roman" w:hAnsi="Times New Roman" w:cs="Times New Roman"/>
                <w:sz w:val="24"/>
                <w:szCs w:val="24"/>
              </w:rPr>
              <w:t>-Cola can leverage its global legacy.</w:t>
            </w:r>
          </w:p>
        </w:tc>
      </w:tr>
    </w:tbl>
    <w:p w14:paraId="5B05FCCC" w14:textId="77777777" w:rsidR="00D8550B" w:rsidRDefault="00D8550B" w:rsidP="00002D8A">
      <w:pPr>
        <w:spacing w:line="360" w:lineRule="auto"/>
        <w:jc w:val="both"/>
        <w:rPr>
          <w:rFonts w:ascii="Times New Roman" w:hAnsi="Times New Roman" w:cs="Times New Roman"/>
          <w:sz w:val="24"/>
          <w:szCs w:val="24"/>
        </w:rPr>
      </w:pPr>
    </w:p>
    <w:p w14:paraId="5B05FCCD" w14:textId="77777777" w:rsidR="002D5992" w:rsidRPr="00002D8A" w:rsidRDefault="00F12C84"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These</w:t>
      </w:r>
      <w:r w:rsidR="006F264D" w:rsidRPr="00002D8A">
        <w:rPr>
          <w:rFonts w:ascii="Times New Roman" w:hAnsi="Times New Roman" w:cs="Times New Roman"/>
          <w:sz w:val="24"/>
          <w:szCs w:val="24"/>
        </w:rPr>
        <w:t xml:space="preserve"> cultural differences </w:t>
      </w:r>
      <w:r w:rsidRPr="00002D8A">
        <w:rPr>
          <w:rFonts w:ascii="Times New Roman" w:hAnsi="Times New Roman" w:cs="Times New Roman"/>
          <w:sz w:val="24"/>
          <w:szCs w:val="24"/>
        </w:rPr>
        <w:t>imply</w:t>
      </w:r>
      <w:r w:rsidR="006F264D" w:rsidRPr="00002D8A">
        <w:rPr>
          <w:rFonts w:ascii="Times New Roman" w:hAnsi="Times New Roman" w:cs="Times New Roman"/>
          <w:sz w:val="24"/>
          <w:szCs w:val="24"/>
        </w:rPr>
        <w:t xml:space="preserve"> that Coca-Cola UK marketing </w:t>
      </w:r>
      <w:r w:rsidRPr="00002D8A">
        <w:rPr>
          <w:rFonts w:ascii="Times New Roman" w:hAnsi="Times New Roman" w:cs="Times New Roman"/>
          <w:sz w:val="24"/>
          <w:szCs w:val="24"/>
        </w:rPr>
        <w:t>focuses on</w:t>
      </w:r>
      <w:r w:rsidR="006F264D" w:rsidRPr="00002D8A">
        <w:rPr>
          <w:rFonts w:ascii="Times New Roman" w:hAnsi="Times New Roman" w:cs="Times New Roman"/>
          <w:sz w:val="24"/>
          <w:szCs w:val="24"/>
        </w:rPr>
        <w:t xml:space="preserve"> the individual experience, lifestyle, and health-friendliness, whereas in India, the company </w:t>
      </w:r>
      <w:r w:rsidRPr="00002D8A">
        <w:rPr>
          <w:rFonts w:ascii="Times New Roman" w:hAnsi="Times New Roman" w:cs="Times New Roman"/>
          <w:sz w:val="24"/>
          <w:szCs w:val="24"/>
        </w:rPr>
        <w:t>uses</w:t>
      </w:r>
      <w:r w:rsidR="006F264D" w:rsidRPr="00002D8A">
        <w:rPr>
          <w:rFonts w:ascii="Times New Roman" w:hAnsi="Times New Roman" w:cs="Times New Roman"/>
          <w:sz w:val="24"/>
          <w:szCs w:val="24"/>
        </w:rPr>
        <w:t xml:space="preserve"> collectivist, family-based, and aspirational stories. The packaging sizes, prices, and the promotion messages are all varied, i.e., high-end smooth cans to consumers in the urban UK market and low-cost PET bottles to consumers in the Indian mass market.</w:t>
      </w:r>
    </w:p>
    <w:p w14:paraId="5B05FCCE" w14:textId="77777777" w:rsidR="006F264D" w:rsidRPr="00002D8A" w:rsidRDefault="006F264D" w:rsidP="00002D8A">
      <w:pPr>
        <w:pStyle w:val="Heading1"/>
        <w:spacing w:before="0" w:line="360" w:lineRule="auto"/>
        <w:jc w:val="both"/>
        <w:rPr>
          <w:rFonts w:ascii="Times New Roman" w:hAnsi="Times New Roman" w:cs="Times New Roman"/>
          <w:b/>
          <w:bCs/>
          <w:sz w:val="24"/>
          <w:szCs w:val="24"/>
        </w:rPr>
      </w:pPr>
      <w:bookmarkStart w:id="9" w:name="_Toc214624262"/>
      <w:r w:rsidRPr="00002D8A">
        <w:rPr>
          <w:rFonts w:ascii="Times New Roman" w:hAnsi="Times New Roman" w:cs="Times New Roman"/>
          <w:b/>
          <w:bCs/>
          <w:sz w:val="24"/>
          <w:szCs w:val="24"/>
        </w:rPr>
        <w:t xml:space="preserve">4. </w:t>
      </w:r>
      <w:r w:rsidR="006757AC" w:rsidRPr="00002D8A">
        <w:rPr>
          <w:rFonts w:ascii="Times New Roman" w:hAnsi="Times New Roman" w:cs="Times New Roman"/>
          <w:b/>
          <w:bCs/>
          <w:sz w:val="24"/>
          <w:szCs w:val="24"/>
        </w:rPr>
        <w:t>Segmentation-Targeting-Positioning</w:t>
      </w:r>
      <w:r w:rsidR="006757AC" w:rsidRPr="00002D8A">
        <w:rPr>
          <w:rFonts w:ascii="Times New Roman" w:hAnsi="Times New Roman" w:cs="Times New Roman"/>
          <w:sz w:val="24"/>
          <w:szCs w:val="24"/>
        </w:rPr>
        <w:t xml:space="preserve"> (</w:t>
      </w:r>
      <w:r w:rsidRPr="00002D8A">
        <w:rPr>
          <w:rFonts w:ascii="Times New Roman" w:hAnsi="Times New Roman" w:cs="Times New Roman"/>
          <w:b/>
          <w:bCs/>
          <w:sz w:val="24"/>
          <w:szCs w:val="24"/>
        </w:rPr>
        <w:t>STP</w:t>
      </w:r>
      <w:r w:rsidR="006757AC" w:rsidRPr="00002D8A">
        <w:rPr>
          <w:rFonts w:ascii="Times New Roman" w:hAnsi="Times New Roman" w:cs="Times New Roman"/>
          <w:b/>
          <w:bCs/>
          <w:sz w:val="24"/>
          <w:szCs w:val="24"/>
        </w:rPr>
        <w:t>)</w:t>
      </w:r>
      <w:r w:rsidRPr="00002D8A">
        <w:rPr>
          <w:rFonts w:ascii="Times New Roman" w:hAnsi="Times New Roman" w:cs="Times New Roman"/>
          <w:b/>
          <w:bCs/>
          <w:sz w:val="24"/>
          <w:szCs w:val="24"/>
        </w:rPr>
        <w:t xml:space="preserve"> Strategies</w:t>
      </w:r>
      <w:bookmarkEnd w:id="9"/>
    </w:p>
    <w:p w14:paraId="5B05FCCF" w14:textId="77777777" w:rsidR="006F264D"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In global marketing, the Segmentation-Targeting-Positioning (STP) </w:t>
      </w:r>
      <w:r w:rsidR="001D63C9" w:rsidRPr="00002D8A">
        <w:rPr>
          <w:rFonts w:ascii="Times New Roman" w:hAnsi="Times New Roman" w:cs="Times New Roman"/>
          <w:sz w:val="24"/>
          <w:szCs w:val="24"/>
        </w:rPr>
        <w:t>framework</w:t>
      </w:r>
      <w:r w:rsidRPr="00002D8A">
        <w:rPr>
          <w:rFonts w:ascii="Times New Roman" w:hAnsi="Times New Roman" w:cs="Times New Roman"/>
          <w:sz w:val="24"/>
          <w:szCs w:val="24"/>
        </w:rPr>
        <w:t xml:space="preserve"> is a key to strategic </w:t>
      </w:r>
      <w:r w:rsidR="001D63C9" w:rsidRPr="00002D8A">
        <w:rPr>
          <w:rFonts w:ascii="Times New Roman" w:hAnsi="Times New Roman" w:cs="Times New Roman"/>
          <w:sz w:val="24"/>
          <w:szCs w:val="24"/>
        </w:rPr>
        <w:t xml:space="preserve">market </w:t>
      </w:r>
      <w:r w:rsidRPr="00002D8A">
        <w:rPr>
          <w:rFonts w:ascii="Times New Roman" w:hAnsi="Times New Roman" w:cs="Times New Roman"/>
          <w:sz w:val="24"/>
          <w:szCs w:val="24"/>
        </w:rPr>
        <w:t>planning. It ena</w:t>
      </w:r>
      <w:r w:rsidR="001D63C9" w:rsidRPr="00002D8A">
        <w:rPr>
          <w:rFonts w:ascii="Times New Roman" w:hAnsi="Times New Roman" w:cs="Times New Roman"/>
          <w:sz w:val="24"/>
          <w:szCs w:val="24"/>
        </w:rPr>
        <w:t>bles companies to define, analys</w:t>
      </w:r>
      <w:r w:rsidRPr="00002D8A">
        <w:rPr>
          <w:rFonts w:ascii="Times New Roman" w:hAnsi="Times New Roman" w:cs="Times New Roman"/>
          <w:sz w:val="24"/>
          <w:szCs w:val="24"/>
        </w:rPr>
        <w:t xml:space="preserve">e, and serve to customer populations in a more efficient way </w:t>
      </w:r>
      <w:r w:rsidR="001D63C9" w:rsidRPr="00002D8A">
        <w:rPr>
          <w:rFonts w:ascii="Times New Roman" w:hAnsi="Times New Roman" w:cs="Times New Roman"/>
          <w:sz w:val="24"/>
          <w:szCs w:val="24"/>
        </w:rPr>
        <w:t>across</w:t>
      </w:r>
      <w:r w:rsidRPr="00002D8A">
        <w:rPr>
          <w:rFonts w:ascii="Times New Roman" w:hAnsi="Times New Roman" w:cs="Times New Roman"/>
          <w:sz w:val="24"/>
          <w:szCs w:val="24"/>
        </w:rPr>
        <w:t xml:space="preserve"> national and cultural </w:t>
      </w:r>
      <w:r w:rsidR="001D63C9" w:rsidRPr="00002D8A">
        <w:rPr>
          <w:rFonts w:ascii="Times New Roman" w:hAnsi="Times New Roman" w:cs="Times New Roman"/>
          <w:sz w:val="24"/>
          <w:szCs w:val="24"/>
        </w:rPr>
        <w:t>contexts</w:t>
      </w:r>
      <w:r w:rsidR="006526BD" w:rsidRPr="00002D8A">
        <w:rPr>
          <w:rFonts w:ascii="Times New Roman" w:hAnsi="Times New Roman" w:cs="Times New Roman"/>
          <w:sz w:val="24"/>
          <w:szCs w:val="24"/>
        </w:rPr>
        <w:fldChar w:fldCharType="begin"/>
      </w:r>
      <w:r w:rsidR="005A4BFE" w:rsidRPr="00002D8A">
        <w:rPr>
          <w:rFonts w:ascii="Times New Roman" w:hAnsi="Times New Roman" w:cs="Times New Roman"/>
          <w:sz w:val="24"/>
          <w:szCs w:val="24"/>
        </w:rPr>
        <w:instrText xml:space="preserve"> ADDIN EN.CITE &lt;EndNote&gt;&lt;Cite&gt;&lt;Author&gt;Kotler&lt;/Author&gt;&lt;Year&gt;2022&lt;/Year&gt;&lt;RecNum&gt;1&lt;/RecNum&gt;&lt;DisplayText&gt;(Kotler, Keller, &amp;amp; Chernev, 2022)&lt;/DisplayText&gt;&lt;record&gt;&lt;rec-number&gt;1&lt;/rec-number&gt;&lt;foreign-keys&gt;&lt;key app="EN" db-id="2da9zser6w5fsxewedtvtr2f2rax9fawa2wz" timestamp="1762787183"&gt;1&lt;/key&gt;&lt;/foreign-keys&gt;&lt;ref-type name="Book"&gt;6&lt;/ref-type&gt;&lt;contributors&gt;&lt;authors&gt;&lt;author&gt;Kotler, Philip&lt;/author&gt;&lt;author&gt;Keller, Kevin Lane&lt;/author&gt;&lt;author&gt;Chernev, Alexander&lt;/author&gt;&lt;/authors&gt;&lt;/contributors&gt;&lt;titles&gt;&lt;title&gt;Marketing management&lt;/title&gt;&lt;/titles&gt;&lt;edition&gt;Sixteenth edition, Global Edition.&lt;/edition&gt;&lt;keywords&gt;&lt;keyword&gt;Management&lt;/keyword&gt;&lt;keyword&gt;Marketing&lt;/keyword&gt;&lt;/keywords&gt;&lt;dates&gt;&lt;year&gt;2022&lt;/year&gt;&lt;/dates&gt;&lt;pub-location&gt;Harlow, England&lt;/pub-location&gt;&lt;publisher&gt;Pearson&lt;/publisher&gt;&lt;isbn&gt;9781292404813&lt;/isbn&gt;&lt;urls&gt;&lt;/urls&gt;&lt;/record&gt;&lt;/Cite&gt;&lt;/EndNote&gt;</w:instrText>
      </w:r>
      <w:r w:rsidR="006526BD" w:rsidRPr="00002D8A">
        <w:rPr>
          <w:rFonts w:ascii="Times New Roman" w:hAnsi="Times New Roman" w:cs="Times New Roman"/>
          <w:sz w:val="24"/>
          <w:szCs w:val="24"/>
        </w:rPr>
        <w:fldChar w:fldCharType="separate"/>
      </w:r>
      <w:r w:rsidR="005A4BFE" w:rsidRPr="00002D8A">
        <w:rPr>
          <w:rFonts w:ascii="Times New Roman" w:hAnsi="Times New Roman" w:cs="Times New Roman"/>
          <w:noProof/>
          <w:sz w:val="24"/>
          <w:szCs w:val="24"/>
        </w:rPr>
        <w:t>(Kotler, Keller, &amp; Chernev, 2022)</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w:t>
      </w:r>
    </w:p>
    <w:p w14:paraId="5B05FCD0" w14:textId="77777777" w:rsidR="00D8550B" w:rsidRPr="00002D8A" w:rsidRDefault="00D8550B" w:rsidP="00002D8A">
      <w:pPr>
        <w:spacing w:before="240" w:line="360" w:lineRule="auto"/>
        <w:jc w:val="both"/>
        <w:rPr>
          <w:rFonts w:ascii="Times New Roman" w:hAnsi="Times New Roman" w:cs="Times New Roman"/>
          <w:sz w:val="24"/>
          <w:szCs w:val="24"/>
        </w:rPr>
      </w:pPr>
    </w:p>
    <w:p w14:paraId="5B05FCD1" w14:textId="77777777" w:rsidR="00F12C84" w:rsidRPr="00002D8A" w:rsidRDefault="00F12C84"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B3" wp14:editId="5B05FDB4">
            <wp:extent cx="4340232" cy="18615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4344940" cy="1863613"/>
                    </a:xfrm>
                    <a:prstGeom prst="rect">
                      <a:avLst/>
                    </a:prstGeom>
                    <a:noFill/>
                    <a:ln w="9525">
                      <a:noFill/>
                      <a:miter lim="800000"/>
                      <a:headEnd/>
                      <a:tailEnd/>
                    </a:ln>
                  </pic:spPr>
                </pic:pic>
              </a:graphicData>
            </a:graphic>
          </wp:inline>
        </w:drawing>
      </w:r>
    </w:p>
    <w:p w14:paraId="5B05FCD2" w14:textId="77777777" w:rsidR="00F12C84" w:rsidRDefault="00F12C84"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sz w:val="24"/>
          <w:szCs w:val="24"/>
        </w:rPr>
        <w:t>Fig: Segmentation-Targeting-Positioning (STP) model</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&lt;EndNote&gt;&lt;Cite&gt;&lt;Author&gt;Kotler&lt;/Author&gt;&lt;Year&gt;2022&lt;/Year&gt;&lt;RecNum&gt;1&lt;/RecNum&gt;&lt;DisplayText&gt;(Kotler et al., 2022)&lt;/DisplayText&gt;&lt;record&gt;&lt;rec-number&gt;1&lt;/rec-number&gt;&lt;foreign-keys&gt;&lt;key app="EN" db-id="2da9zser6w5fsxewedtvtr2f2rax9fawa2wz" timestamp="1762787183"&gt;1&lt;/key&gt;&lt;/foreign-keys&gt;&lt;ref-type name="Book"&gt;6&lt;/ref-type&gt;&lt;contributors&gt;&lt;authors&gt;&lt;author&gt;Kotler, Philip&lt;/author&gt;&lt;author&gt;Keller, Kevin Lane&lt;/author&gt;&lt;author&gt;Chernev, Alexander&lt;/author&gt;&lt;/authors&gt;&lt;/contributors&gt;&lt;titles&gt;&lt;title&gt;Marketing management&lt;/title&gt;&lt;/titles&gt;&lt;edition&gt;Sixteenth edition, Global Edition.&lt;/edition&gt;&lt;keywords&gt;&lt;keyword&gt;Management&lt;/keyword&gt;&lt;keyword&gt;Marketing&lt;/keyword&gt;&lt;/keywords&gt;&lt;dates&gt;&lt;year&gt;2022&lt;/year&gt;&lt;/dates&gt;&lt;pub-location&gt;Harlow, England&lt;/pub-location&gt;&lt;publisher&gt;Pearson&lt;/publisher&gt;&lt;isbn&gt;9781292404813&lt;/isbn&gt;&lt;urls&gt;&lt;/urls&gt;&lt;/record&gt;&lt;/Cite&gt;&lt;/EndNote&gt;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(Kotler et al., 2022)</w:t>
      </w:r>
      <w:r w:rsidR="006526BD" w:rsidRPr="00002D8A">
        <w:rPr>
          <w:rFonts w:ascii="Times New Roman" w:hAnsi="Times New Roman" w:cs="Times New Roman"/>
          <w:sz w:val="24"/>
          <w:szCs w:val="24"/>
        </w:rPr>
        <w:fldChar w:fldCharType="end"/>
      </w:r>
    </w:p>
    <w:p w14:paraId="5B05FCD3" w14:textId="77777777" w:rsidR="00D8550B" w:rsidRDefault="00D8550B" w:rsidP="00002D8A">
      <w:pPr>
        <w:spacing w:after="0" w:line="360" w:lineRule="auto"/>
        <w:jc w:val="center"/>
        <w:rPr>
          <w:rFonts w:ascii="Times New Roman" w:hAnsi="Times New Roman" w:cs="Times New Roman"/>
          <w:sz w:val="24"/>
          <w:szCs w:val="24"/>
        </w:rPr>
      </w:pPr>
    </w:p>
    <w:p w14:paraId="5B05FCD4" w14:textId="77777777" w:rsidR="00D8550B" w:rsidRPr="00002D8A" w:rsidRDefault="00D8550B" w:rsidP="00002D8A">
      <w:pPr>
        <w:spacing w:after="0" w:line="360" w:lineRule="auto"/>
        <w:jc w:val="center"/>
        <w:rPr>
          <w:rFonts w:ascii="Times New Roman" w:hAnsi="Times New Roman" w:cs="Times New Roman"/>
          <w:sz w:val="24"/>
          <w:szCs w:val="24"/>
        </w:rPr>
      </w:pPr>
    </w:p>
    <w:p w14:paraId="5B05FCD5" w14:textId="77777777" w:rsidR="006F264D" w:rsidRPr="00002D8A" w:rsidRDefault="00002D8A" w:rsidP="00002D8A">
      <w:pPr>
        <w:pStyle w:val="Heading2"/>
        <w:spacing w:before="0" w:after="0" w:line="360" w:lineRule="auto"/>
        <w:jc w:val="both"/>
        <w:rPr>
          <w:rFonts w:ascii="Times New Roman" w:hAnsi="Times New Roman" w:cs="Times New Roman"/>
          <w:sz w:val="24"/>
          <w:szCs w:val="24"/>
        </w:rPr>
      </w:pPr>
      <w:bookmarkStart w:id="10" w:name="_Toc214624263"/>
      <w:r>
        <w:rPr>
          <w:rFonts w:ascii="Times New Roman" w:hAnsi="Times New Roman" w:cs="Times New Roman"/>
          <w:sz w:val="24"/>
          <w:szCs w:val="24"/>
        </w:rPr>
        <w:t>4.1</w:t>
      </w:r>
      <w:r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Segmentation</w:t>
      </w:r>
      <w:bookmarkEnd w:id="10"/>
    </w:p>
    <w:p w14:paraId="5B05FCD6" w14:textId="77777777" w:rsidR="006F264D" w:rsidRPr="00002D8A" w:rsidRDefault="001D63C9" w:rsidP="00002D8A">
      <w:pPr>
        <w:spacing w:before="240" w:after="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In international marketing, </w:t>
      </w:r>
      <w:r w:rsidR="006F264D" w:rsidRPr="00002D8A">
        <w:rPr>
          <w:rFonts w:ascii="Times New Roman" w:hAnsi="Times New Roman" w:cs="Times New Roman"/>
          <w:sz w:val="24"/>
          <w:szCs w:val="24"/>
        </w:rPr>
        <w:t xml:space="preserve">Segmentation is </w:t>
      </w:r>
      <w:r w:rsidRPr="00002D8A">
        <w:rPr>
          <w:rFonts w:ascii="Times New Roman" w:hAnsi="Times New Roman" w:cs="Times New Roman"/>
          <w:sz w:val="24"/>
          <w:szCs w:val="24"/>
        </w:rPr>
        <w:t>the</w:t>
      </w:r>
      <w:r w:rsidR="006F264D" w:rsidRPr="00002D8A">
        <w:rPr>
          <w:rFonts w:ascii="Times New Roman" w:hAnsi="Times New Roman" w:cs="Times New Roman"/>
          <w:sz w:val="24"/>
          <w:szCs w:val="24"/>
        </w:rPr>
        <w:t xml:space="preserve"> concept used to subdivide large market segments into smaller segments of consumers whose needs and preferences are similar</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&lt;EndNote&gt;&lt;Cite&gt;&lt;Author&gt;Schlegelmilch&lt;/Author&gt;&lt;Year&gt;2022&lt;/Year&gt;&lt;RecNum&gt;5&lt;/RecNum&gt;&lt;DisplayText&gt;(Schlegelmilch, 2022)&lt;/DisplayText&gt;&lt;record&gt;&lt;rec-number&gt;5&lt;/rec-number&gt;&lt;foreign-keys&gt;&lt;key app="EN" db-id="5xpt2zsz3x9w5vex9x2p2asgpf2t9zzw22at" timestamp="1762799769"&gt;5&lt;/key&gt;&lt;/foreign-keys&gt;&lt;ref-type name="Book Section"&gt;5&lt;/ref-type&gt;&lt;contributors&gt;&lt;authors&gt;&lt;author&gt;Schlegelmilch, Bodo B&lt;/author&gt;&lt;/authors&gt;&lt;/contributors&gt;&lt;titles&gt;&lt;title&gt;Segmenting targeting and positioning in global markets&lt;/title&gt;&lt;secondary-title&gt;Global Marketing Strategy: An Executive Digest&lt;/secondary-title&gt;&lt;/titles&gt;&lt;pages&gt;129-159&lt;/pages&gt;&lt;dates&gt;&lt;year&gt;2022&lt;/year&gt;&lt;/dates&gt;&lt;publisher&gt;Springer&lt;/publisher&gt;&lt;urls&gt;&lt;/urls&gt;&lt;/record&gt;&lt;/Cite&gt;&lt;/EndNote&gt;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(Schlegelmilch, 2022)</w:t>
      </w:r>
      <w:r w:rsidR="006526BD" w:rsidRPr="00002D8A">
        <w:rPr>
          <w:rFonts w:ascii="Times New Roman" w:hAnsi="Times New Roman" w:cs="Times New Roman"/>
          <w:sz w:val="24"/>
          <w:szCs w:val="24"/>
        </w:rPr>
        <w:fldChar w:fldCharType="end"/>
      </w:r>
      <w:r w:rsidR="00994402" w:rsidRPr="00002D8A">
        <w:rPr>
          <w:rFonts w:ascii="Times New Roman" w:hAnsi="Times New Roman" w:cs="Times New Roman"/>
          <w:sz w:val="24"/>
          <w:szCs w:val="24"/>
        </w:rPr>
        <w:t xml:space="preserve">. </w:t>
      </w:r>
      <w:r w:rsidRPr="00002D8A">
        <w:rPr>
          <w:rFonts w:ascii="Times New Roman" w:hAnsi="Times New Roman" w:cs="Times New Roman"/>
          <w:color w:val="000000"/>
          <w:sz w:val="24"/>
          <w:szCs w:val="24"/>
        </w:rPr>
        <w:t>Coca-Cola uses demographic, psychographic and behavioural segmentation globally</w:t>
      </w:r>
      <w:r w:rsidR="006F264D" w:rsidRPr="00002D8A">
        <w:rPr>
          <w:rFonts w:ascii="Times New Roman" w:hAnsi="Times New Roman" w:cs="Times New Roman"/>
          <w:sz w:val="24"/>
          <w:szCs w:val="24"/>
        </w:rPr>
        <w:t xml:space="preserve">. </w:t>
      </w:r>
    </w:p>
    <w:p w14:paraId="5B05FCD7" w14:textId="77777777" w:rsidR="001D63C9" w:rsidRPr="00002D8A" w:rsidRDefault="001D63C9"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lastRenderedPageBreak/>
        <w:drawing>
          <wp:inline distT="0" distB="0" distL="0" distR="0" wp14:anchorId="5B05FDB5" wp14:editId="5B05FDB6">
            <wp:extent cx="2888715" cy="16463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2899477" cy="1652529"/>
                    </a:xfrm>
                    <a:prstGeom prst="rect">
                      <a:avLst/>
                    </a:prstGeom>
                    <a:noFill/>
                    <a:ln w="9525">
                      <a:noFill/>
                      <a:miter lim="800000"/>
                      <a:headEnd/>
                      <a:tailEnd/>
                    </a:ln>
                  </pic:spPr>
                </pic:pic>
              </a:graphicData>
            </a:graphic>
          </wp:inline>
        </w:drawing>
      </w:r>
    </w:p>
    <w:p w14:paraId="5B05FCD8" w14:textId="77777777" w:rsidR="001D63C9" w:rsidRPr="00002D8A" w:rsidRDefault="001D63C9" w:rsidP="00002D8A">
      <w:pPr>
        <w:spacing w:after="0" w:line="360" w:lineRule="auto"/>
        <w:jc w:val="center"/>
        <w:rPr>
          <w:rFonts w:ascii="Times New Roman" w:hAnsi="Times New Roman" w:cs="Times New Roman"/>
          <w:sz w:val="24"/>
          <w:szCs w:val="24"/>
        </w:rPr>
      </w:pPr>
      <w:r w:rsidRPr="00002D8A">
        <w:rPr>
          <w:rFonts w:ascii="Times New Roman" w:hAnsi="Times New Roman" w:cs="Times New Roman"/>
          <w:sz w:val="24"/>
          <w:szCs w:val="24"/>
        </w:rPr>
        <w:t>Fig: Market Segmentation Types</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&lt;EndNote&gt;&lt;Cite&gt;&lt;Author&gt;Larsen&lt;/Author&gt;&lt;Year&gt;2010&lt;/Year&gt;&lt;RecNum&gt;6&lt;/RecNum&gt;&lt;DisplayText&gt;(Larsen, 2010)&lt;/DisplayText&gt;&lt;record&gt;&lt;rec-number&gt;6&lt;/rec-number&gt;&lt;foreign-keys&gt;&lt;key app="EN" db-id="5xpt2zsz3x9w5vex9x2p2asgpf2t9zzw22at" timestamp="1762800056"&gt;6&lt;/key&gt;&lt;/foreign-keys&gt;&lt;ref-type name="Journal Article"&gt;17&lt;/ref-type&gt;&lt;contributors&gt;&lt;authors&gt;&lt;author&gt;Larsen, Nynne&lt;/author&gt;&lt;/authors&gt;&lt;/contributors&gt;&lt;titles&gt;&lt;title&gt;Market segmentation&lt;/title&gt;&lt;secondary-title&gt;Aarhus School of Business&lt;/secondary-title&gt;&lt;/titles&gt;&lt;periodical&gt;&lt;full-title&gt;Aarhus School of Business&lt;/full-title&gt;&lt;/periodical&gt;&lt;dates&gt;&lt;year&gt;2010&lt;/year&gt;&lt;/dates&gt;&lt;urls&gt;&lt;/urls&gt;&lt;/record&gt;&lt;/Cite&gt;&lt;/EndNote&gt;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(Larsen, 2010)</w:t>
      </w:r>
      <w:r w:rsidR="006526BD" w:rsidRPr="00002D8A">
        <w:rPr>
          <w:rFonts w:ascii="Times New Roman" w:hAnsi="Times New Roman" w:cs="Times New Roman"/>
          <w:sz w:val="24"/>
          <w:szCs w:val="24"/>
        </w:rPr>
        <w:fldChar w:fldCharType="end"/>
      </w:r>
    </w:p>
    <w:p w14:paraId="5B05FCD9" w14:textId="77777777" w:rsidR="006F264D" w:rsidRPr="00002D8A" w:rsidRDefault="006757AC" w:rsidP="00002D8A">
      <w:pPr>
        <w:spacing w:after="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UK</w:t>
      </w:r>
    </w:p>
    <w:p w14:paraId="5B05FCDA" w14:textId="77777777" w:rsidR="006F264D" w:rsidRPr="00002D8A" w:rsidRDefault="006F264D" w:rsidP="00002D8A">
      <w:pPr>
        <w:numPr>
          <w:ilvl w:val="0"/>
          <w:numId w:val="1"/>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Demographic segmentation:</w:t>
      </w:r>
      <w:r w:rsidRPr="00002D8A">
        <w:rPr>
          <w:rFonts w:ascii="Times New Roman" w:hAnsi="Times New Roman" w:cs="Times New Roman"/>
          <w:sz w:val="24"/>
          <w:szCs w:val="24"/>
        </w:rPr>
        <w:t xml:space="preserve"> Coca-Cola focuses on young adults between 18 and 35 who are the most active customers of soft-drinks and older groups of customers (35-</w:t>
      </w:r>
      <w:r w:rsidR="00E009DF" w:rsidRPr="00002D8A">
        <w:rPr>
          <w:rFonts w:ascii="Times New Roman" w:hAnsi="Times New Roman" w:cs="Times New Roman"/>
          <w:sz w:val="24"/>
          <w:szCs w:val="24"/>
        </w:rPr>
        <w:t>50)</w:t>
      </w:r>
      <w:r w:rsidR="00E009DF" w:rsidRPr="00002D8A">
        <w:rPr>
          <w:rFonts w:ascii="Times New Roman" w:hAnsi="Times New Roman" w:cs="Times New Roman"/>
          <w:color w:val="000000"/>
          <w:sz w:val="24"/>
          <w:szCs w:val="24"/>
        </w:rPr>
        <w:t> who prefer low- or zero-sugar alternatives</w:t>
      </w:r>
      <w:r w:rsidR="00FB5D12" w:rsidRPr="00002D8A">
        <w:rPr>
          <w:rFonts w:ascii="Times New Roman" w:hAnsi="Times New Roman" w:cs="Times New Roman"/>
          <w:color w:val="000000"/>
          <w:sz w:val="24"/>
          <w:szCs w:val="24"/>
        </w:rPr>
        <w:t>.</w:t>
      </w:r>
    </w:p>
    <w:p w14:paraId="5B05FCDB" w14:textId="77777777" w:rsidR="006F264D" w:rsidRPr="00002D8A" w:rsidRDefault="006F264D" w:rsidP="00002D8A">
      <w:pPr>
        <w:numPr>
          <w:ilvl w:val="0"/>
          <w:numId w:val="2"/>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Psychographic Segmentation</w:t>
      </w:r>
      <w:r w:rsidRPr="00002D8A">
        <w:rPr>
          <w:rFonts w:ascii="Times New Roman" w:hAnsi="Times New Roman" w:cs="Times New Roman"/>
          <w:sz w:val="24"/>
          <w:szCs w:val="24"/>
        </w:rPr>
        <w:t xml:space="preserve">: The consumers in UK believe in individuality, convenience and wellness. The brand is targeted at highly social professionals who would </w:t>
      </w:r>
      <w:r w:rsidR="00E009DF" w:rsidRPr="00002D8A">
        <w:rPr>
          <w:rFonts w:ascii="Times New Roman" w:hAnsi="Times New Roman" w:cs="Times New Roman"/>
          <w:sz w:val="24"/>
          <w:szCs w:val="24"/>
        </w:rPr>
        <w:t>prefer</w:t>
      </w:r>
      <w:r w:rsidRPr="00002D8A">
        <w:rPr>
          <w:rFonts w:ascii="Times New Roman" w:hAnsi="Times New Roman" w:cs="Times New Roman"/>
          <w:sz w:val="24"/>
          <w:szCs w:val="24"/>
        </w:rPr>
        <w:t xml:space="preserve"> </w:t>
      </w:r>
      <w:r w:rsidR="00E009DF" w:rsidRPr="00002D8A">
        <w:rPr>
          <w:rFonts w:ascii="Times New Roman" w:hAnsi="Times New Roman" w:cs="Times New Roman"/>
          <w:sz w:val="24"/>
          <w:szCs w:val="24"/>
        </w:rPr>
        <w:t>quick</w:t>
      </w:r>
      <w:r w:rsidRPr="00002D8A">
        <w:rPr>
          <w:rFonts w:ascii="Times New Roman" w:hAnsi="Times New Roman" w:cs="Times New Roman"/>
          <w:sz w:val="24"/>
          <w:szCs w:val="24"/>
        </w:rPr>
        <w:t xml:space="preserve"> refreshment and brand authenticity.</w:t>
      </w:r>
    </w:p>
    <w:p w14:paraId="5B05FCDC" w14:textId="77777777" w:rsidR="006F264D" w:rsidRPr="00002D8A" w:rsidRDefault="006F264D" w:rsidP="00002D8A">
      <w:pPr>
        <w:numPr>
          <w:ilvl w:val="0"/>
          <w:numId w:val="3"/>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Behavioural segmentation</w:t>
      </w:r>
      <w:r w:rsidRPr="00002D8A">
        <w:rPr>
          <w:rFonts w:ascii="Times New Roman" w:hAnsi="Times New Roman" w:cs="Times New Roman"/>
          <w:sz w:val="24"/>
          <w:szCs w:val="24"/>
        </w:rPr>
        <w:t xml:space="preserve">: Coca-Cola </w:t>
      </w:r>
      <w:r w:rsidR="00E009DF" w:rsidRPr="00002D8A">
        <w:rPr>
          <w:rFonts w:ascii="Times New Roman" w:hAnsi="Times New Roman" w:cs="Times New Roman"/>
          <w:sz w:val="24"/>
          <w:szCs w:val="24"/>
        </w:rPr>
        <w:t>focuses</w:t>
      </w:r>
      <w:r w:rsidRPr="00002D8A">
        <w:rPr>
          <w:rFonts w:ascii="Times New Roman" w:hAnsi="Times New Roman" w:cs="Times New Roman"/>
          <w:sz w:val="24"/>
          <w:szCs w:val="24"/>
        </w:rPr>
        <w:t xml:space="preserve"> lifestyle and occasioned consumption, such as social events, sporting events and leisure activities. Such campaigns like Share a Coke make the experience personal,</w:t>
      </w:r>
      <w:r w:rsidR="00E009DF" w:rsidRPr="00002D8A">
        <w:rPr>
          <w:rFonts w:ascii="Times New Roman" w:hAnsi="Times New Roman" w:cs="Times New Roman"/>
          <w:color w:val="000000"/>
          <w:sz w:val="24"/>
          <w:szCs w:val="24"/>
        </w:rPr>
        <w:t> increasing emotional attachment and repeat purchase behaviour</w:t>
      </w:r>
      <w:r w:rsidR="006526BD" w:rsidRPr="00002D8A">
        <w:rPr>
          <w:rFonts w:ascii="Times New Roman" w:hAnsi="Times New Roman" w:cs="Times New Roman"/>
          <w:color w:val="000000"/>
          <w:sz w:val="24"/>
          <w:szCs w:val="24"/>
        </w:rPr>
        <w:fldChar w:fldCharType="begin"/>
      </w:r>
      <w:r w:rsidR="00E009DF" w:rsidRPr="00002D8A">
        <w:rPr>
          <w:rFonts w:ascii="Times New Roman" w:hAnsi="Times New Roman" w:cs="Times New Roman"/>
          <w:color w:val="000000"/>
          <w:sz w:val="24"/>
          <w:szCs w:val="24"/>
        </w:rPr>
        <w:instrText xml:space="preserve"> ADDIN EN.CITE &lt;EndNote&gt;&lt;Cite&gt;&lt;Author&gt;Riegel&lt;/Author&gt;&lt;Year&gt;2020&lt;/Year&gt;&lt;RecNum&gt;7&lt;/RecNum&gt;&lt;DisplayText&gt;(Riegel &amp;amp; Pellerano, 2020)&lt;/DisplayText&gt;&lt;record&gt;&lt;rec-number&gt;7&lt;/rec-number&gt;&lt;foreign-keys&gt;&lt;key app="EN" db-id="5xpt2zsz3x9w5vex9x2p2asgpf2t9zzw22at" timestamp="1762800389"&gt;7&lt;/key&gt;&lt;/foreign-keys&gt;&lt;ref-type name="Book Section"&gt;5&lt;/ref-type&gt;&lt;contributors&gt;&lt;authors&gt;&lt;author&gt;Riegel, Viviane&lt;/author&gt;&lt;author&gt;Pellerano, Joana&lt;/author&gt;&lt;/authors&gt;&lt;/contributors&gt;&lt;titles&gt;&lt;title&gt;Coke and the kids&lt;/title&gt;&lt;secondary-title&gt;Decoding Coca-Cola&lt;/secondary-title&gt;&lt;/titles&gt;&lt;pages&gt;198-206&lt;/pages&gt;&lt;dates&gt;&lt;year&gt;2020&lt;/year&gt;&lt;/dates&gt;&lt;publisher&gt;Routledge&lt;/publisher&gt;&lt;urls&gt;&lt;/urls&gt;&lt;/record&gt;&lt;/Cite&gt;&lt;/EndNote&gt;</w:instrText>
      </w:r>
      <w:r w:rsidR="006526BD" w:rsidRPr="00002D8A">
        <w:rPr>
          <w:rFonts w:ascii="Times New Roman" w:hAnsi="Times New Roman" w:cs="Times New Roman"/>
          <w:color w:val="000000"/>
          <w:sz w:val="24"/>
          <w:szCs w:val="24"/>
        </w:rPr>
        <w:fldChar w:fldCharType="separate"/>
      </w:r>
      <w:r w:rsidR="00E009DF" w:rsidRPr="00002D8A">
        <w:rPr>
          <w:rFonts w:ascii="Times New Roman" w:hAnsi="Times New Roman" w:cs="Times New Roman"/>
          <w:noProof/>
          <w:color w:val="000000"/>
          <w:sz w:val="24"/>
          <w:szCs w:val="24"/>
        </w:rPr>
        <w:t>(Riegel &amp; Pellerano, 2020)</w:t>
      </w:r>
      <w:r w:rsidR="006526BD" w:rsidRPr="00002D8A">
        <w:rPr>
          <w:rFonts w:ascii="Times New Roman" w:hAnsi="Times New Roman" w:cs="Times New Roman"/>
          <w:color w:val="000000"/>
          <w:sz w:val="24"/>
          <w:szCs w:val="24"/>
        </w:rPr>
        <w:fldChar w:fldCharType="end"/>
      </w:r>
      <w:r w:rsidRPr="00002D8A">
        <w:rPr>
          <w:rFonts w:ascii="Times New Roman" w:hAnsi="Times New Roman" w:cs="Times New Roman"/>
          <w:sz w:val="24"/>
          <w:szCs w:val="24"/>
        </w:rPr>
        <w:t>.</w:t>
      </w:r>
    </w:p>
    <w:p w14:paraId="5B05FCDD"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India</w:t>
      </w:r>
    </w:p>
    <w:p w14:paraId="5B05FCDE" w14:textId="77777777" w:rsidR="006F264D" w:rsidRPr="00002D8A" w:rsidRDefault="006F264D" w:rsidP="00002D8A">
      <w:pPr>
        <w:numPr>
          <w:ilvl w:val="0"/>
          <w:numId w:val="4"/>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Demographic segmentation</w:t>
      </w:r>
      <w:r w:rsidRPr="00002D8A">
        <w:rPr>
          <w:rFonts w:ascii="Times New Roman" w:hAnsi="Times New Roman" w:cs="Times New Roman"/>
          <w:sz w:val="24"/>
          <w:szCs w:val="24"/>
        </w:rPr>
        <w:t>: India’s y</w:t>
      </w:r>
      <w:r w:rsidR="00E009DF" w:rsidRPr="00002D8A">
        <w:rPr>
          <w:rFonts w:ascii="Times New Roman" w:hAnsi="Times New Roman" w:cs="Times New Roman"/>
          <w:sz w:val="24"/>
          <w:szCs w:val="24"/>
        </w:rPr>
        <w:t>ounger demographic (median age of</w:t>
      </w:r>
      <w:r w:rsidRPr="00002D8A">
        <w:rPr>
          <w:rFonts w:ascii="Times New Roman" w:hAnsi="Times New Roman" w:cs="Times New Roman"/>
          <w:sz w:val="24"/>
          <w:szCs w:val="24"/>
        </w:rPr>
        <w:t xml:space="preserve"> 28) and expanding middle class create large growth potential. The major groups are urban youth (15-30 years), families in the tier-2 and tier-3 cities, and rural consumers.</w:t>
      </w:r>
    </w:p>
    <w:p w14:paraId="5B05FCDF" w14:textId="77777777" w:rsidR="006F264D" w:rsidRPr="00002D8A" w:rsidRDefault="006F264D" w:rsidP="00002D8A">
      <w:pPr>
        <w:numPr>
          <w:ilvl w:val="0"/>
          <w:numId w:val="5"/>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Psychographic segmentation</w:t>
      </w:r>
      <w:r w:rsidRPr="00002D8A">
        <w:rPr>
          <w:rFonts w:ascii="Times New Roman" w:hAnsi="Times New Roman" w:cs="Times New Roman"/>
          <w:sz w:val="24"/>
          <w:szCs w:val="24"/>
        </w:rPr>
        <w:t xml:space="preserve">: Indian consumers </w:t>
      </w:r>
      <w:r w:rsidR="00E009DF" w:rsidRPr="00002D8A">
        <w:rPr>
          <w:rFonts w:ascii="Times New Roman" w:hAnsi="Times New Roman" w:cs="Times New Roman"/>
          <w:sz w:val="24"/>
          <w:szCs w:val="24"/>
        </w:rPr>
        <w:t>are</w:t>
      </w:r>
      <w:r w:rsidRPr="00002D8A">
        <w:rPr>
          <w:rFonts w:ascii="Times New Roman" w:hAnsi="Times New Roman" w:cs="Times New Roman"/>
          <w:sz w:val="24"/>
          <w:szCs w:val="24"/>
        </w:rPr>
        <w:t xml:space="preserve"> </w:t>
      </w:r>
      <w:r w:rsidR="00E009DF" w:rsidRPr="00002D8A">
        <w:rPr>
          <w:rFonts w:ascii="Times New Roman" w:hAnsi="Times New Roman" w:cs="Times New Roman"/>
          <w:color w:val="000000"/>
          <w:sz w:val="24"/>
          <w:szCs w:val="24"/>
        </w:rPr>
        <w:t>collectivist</w:t>
      </w:r>
      <w:r w:rsidRPr="00002D8A">
        <w:rPr>
          <w:rFonts w:ascii="Times New Roman" w:hAnsi="Times New Roman" w:cs="Times New Roman"/>
          <w:sz w:val="24"/>
          <w:szCs w:val="24"/>
        </w:rPr>
        <w:t xml:space="preserve">, aspire modernity, and have a rich cultural background. Coca-Cola is </w:t>
      </w:r>
      <w:r w:rsidR="00E009DF" w:rsidRPr="00002D8A">
        <w:rPr>
          <w:rFonts w:ascii="Times New Roman" w:hAnsi="Times New Roman" w:cs="Times New Roman"/>
          <w:sz w:val="24"/>
          <w:szCs w:val="24"/>
        </w:rPr>
        <w:t>appealing</w:t>
      </w:r>
      <w:r w:rsidRPr="00002D8A">
        <w:rPr>
          <w:rFonts w:ascii="Times New Roman" w:hAnsi="Times New Roman" w:cs="Times New Roman"/>
          <w:sz w:val="24"/>
          <w:szCs w:val="24"/>
        </w:rPr>
        <w:t xml:space="preserve"> to their </w:t>
      </w:r>
      <w:r w:rsidR="00E009DF" w:rsidRPr="00002D8A">
        <w:rPr>
          <w:rFonts w:ascii="Times New Roman" w:hAnsi="Times New Roman" w:cs="Times New Roman"/>
          <w:sz w:val="24"/>
          <w:szCs w:val="24"/>
        </w:rPr>
        <w:t>desire</w:t>
      </w:r>
      <w:r w:rsidRPr="00002D8A">
        <w:rPr>
          <w:rFonts w:ascii="Times New Roman" w:hAnsi="Times New Roman" w:cs="Times New Roman"/>
          <w:sz w:val="24"/>
          <w:szCs w:val="24"/>
        </w:rPr>
        <w:t xml:space="preserve"> </w:t>
      </w:r>
      <w:r w:rsidR="00E009DF" w:rsidRPr="00002D8A">
        <w:rPr>
          <w:rFonts w:ascii="Times New Roman" w:hAnsi="Times New Roman" w:cs="Times New Roman"/>
          <w:sz w:val="24"/>
          <w:szCs w:val="24"/>
        </w:rPr>
        <w:t>for</w:t>
      </w:r>
      <w:r w:rsidRPr="00002D8A">
        <w:rPr>
          <w:rFonts w:ascii="Times New Roman" w:hAnsi="Times New Roman" w:cs="Times New Roman"/>
          <w:sz w:val="24"/>
          <w:szCs w:val="24"/>
        </w:rPr>
        <w:t xml:space="preserve"> modern lifestyles and </w:t>
      </w:r>
      <w:r w:rsidR="00E009DF" w:rsidRPr="00002D8A">
        <w:rPr>
          <w:rFonts w:ascii="Times New Roman" w:hAnsi="Times New Roman" w:cs="Times New Roman"/>
          <w:color w:val="000000"/>
          <w:sz w:val="24"/>
          <w:szCs w:val="24"/>
        </w:rPr>
        <w:t>shared enjoyment through emotionally resonant campaigns linked to family and festivals</w:t>
      </w:r>
      <w:r w:rsidRPr="00002D8A">
        <w:rPr>
          <w:rFonts w:ascii="Times New Roman" w:hAnsi="Times New Roman" w:cs="Times New Roman"/>
          <w:sz w:val="24"/>
          <w:szCs w:val="24"/>
        </w:rPr>
        <w:t>.</w:t>
      </w:r>
    </w:p>
    <w:p w14:paraId="5B05FCE0" w14:textId="77777777" w:rsidR="006F264D" w:rsidRPr="00002D8A" w:rsidRDefault="006F264D" w:rsidP="00002D8A">
      <w:pPr>
        <w:numPr>
          <w:ilvl w:val="0"/>
          <w:numId w:val="6"/>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Behavioural segmentation</w:t>
      </w:r>
      <w:r w:rsidRPr="00002D8A">
        <w:rPr>
          <w:rFonts w:ascii="Times New Roman" w:hAnsi="Times New Roman" w:cs="Times New Roman"/>
          <w:sz w:val="24"/>
          <w:szCs w:val="24"/>
        </w:rPr>
        <w:t>: Social occasions and affordability play a critical role in purchase behaviour. The small, low-cost packs are frequently used by rural and semi-urban markets, whereas larger bottles are used at family events and festivals.</w:t>
      </w:r>
    </w:p>
    <w:tbl>
      <w:tblPr>
        <w:tblStyle w:val="TableGrid"/>
        <w:tblW w:w="0" w:type="auto"/>
        <w:tblInd w:w="198" w:type="dxa"/>
        <w:tblLook w:val="04A0" w:firstRow="1" w:lastRow="0" w:firstColumn="1" w:lastColumn="0" w:noHBand="0" w:noVBand="1"/>
      </w:tblPr>
      <w:tblGrid>
        <w:gridCol w:w="1083"/>
        <w:gridCol w:w="7735"/>
      </w:tblGrid>
      <w:tr w:rsidR="006F264D" w:rsidRPr="00002D8A" w14:paraId="5B05FCE3" w14:textId="77777777" w:rsidTr="00C440CC">
        <w:trPr>
          <w:trHeight w:val="515"/>
        </w:trPr>
        <w:tc>
          <w:tcPr>
            <w:tcW w:w="885" w:type="dxa"/>
            <w:hideMark/>
          </w:tcPr>
          <w:p w14:paraId="5B05FCE1"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lastRenderedPageBreak/>
              <w:t>Country</w:t>
            </w:r>
          </w:p>
        </w:tc>
        <w:tc>
          <w:tcPr>
            <w:tcW w:w="0" w:type="auto"/>
            <w:hideMark/>
          </w:tcPr>
          <w:p w14:paraId="5B05FCE2"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Major Segments</w:t>
            </w:r>
          </w:p>
        </w:tc>
      </w:tr>
      <w:tr w:rsidR="006F264D" w:rsidRPr="00002D8A" w14:paraId="5B05FCE6" w14:textId="77777777" w:rsidTr="00D8550B">
        <w:trPr>
          <w:trHeight w:val="800"/>
        </w:trPr>
        <w:tc>
          <w:tcPr>
            <w:tcW w:w="885" w:type="dxa"/>
            <w:vAlign w:val="center"/>
            <w:hideMark/>
          </w:tcPr>
          <w:p w14:paraId="5B05FCE4"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UK</w:t>
            </w:r>
          </w:p>
        </w:tc>
        <w:tc>
          <w:tcPr>
            <w:tcW w:w="0" w:type="auto"/>
            <w:hideMark/>
          </w:tcPr>
          <w:p w14:paraId="5B05FCE5"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Young adults 18-35 (urban, lifestyle), Health-conscious adults 35-50, Convenience buyers.</w:t>
            </w:r>
          </w:p>
        </w:tc>
      </w:tr>
      <w:tr w:rsidR="006F264D" w:rsidRPr="00002D8A" w14:paraId="5B05FCE9" w14:textId="77777777" w:rsidTr="00D8550B">
        <w:trPr>
          <w:trHeight w:val="515"/>
        </w:trPr>
        <w:tc>
          <w:tcPr>
            <w:tcW w:w="885" w:type="dxa"/>
            <w:vAlign w:val="center"/>
            <w:hideMark/>
          </w:tcPr>
          <w:p w14:paraId="5B05FCE7" w14:textId="77777777" w:rsidR="006F264D" w:rsidRPr="00002D8A" w:rsidRDefault="006F264D" w:rsidP="00D8550B">
            <w:pPr>
              <w:spacing w:line="360" w:lineRule="auto"/>
              <w:jc w:val="center"/>
              <w:rPr>
                <w:rFonts w:ascii="Times New Roman" w:hAnsi="Times New Roman" w:cs="Times New Roman"/>
                <w:sz w:val="24"/>
                <w:szCs w:val="24"/>
              </w:rPr>
            </w:pPr>
            <w:r w:rsidRPr="00002D8A">
              <w:rPr>
                <w:rFonts w:ascii="Times New Roman" w:hAnsi="Times New Roman" w:cs="Times New Roman"/>
                <w:sz w:val="24"/>
                <w:szCs w:val="24"/>
              </w:rPr>
              <w:t>India</w:t>
            </w:r>
          </w:p>
        </w:tc>
        <w:tc>
          <w:tcPr>
            <w:tcW w:w="0" w:type="auto"/>
            <w:hideMark/>
          </w:tcPr>
          <w:p w14:paraId="5B05FCE8" w14:textId="77777777" w:rsidR="006F264D" w:rsidRPr="00002D8A" w:rsidRDefault="006F264D" w:rsidP="00002D8A">
            <w:pPr>
              <w:spacing w:line="360" w:lineRule="auto"/>
              <w:jc w:val="both"/>
              <w:rPr>
                <w:rFonts w:ascii="Times New Roman" w:hAnsi="Times New Roman" w:cs="Times New Roman"/>
                <w:sz w:val="24"/>
                <w:szCs w:val="24"/>
              </w:rPr>
            </w:pPr>
            <w:r w:rsidRPr="00002D8A">
              <w:rPr>
                <w:rFonts w:ascii="Times New Roman" w:hAnsi="Times New Roman" w:cs="Times New Roman"/>
                <w:sz w:val="24"/>
                <w:szCs w:val="24"/>
              </w:rPr>
              <w:t>Youth 15-30 (urban/rural), Families (tier-2/3 cities), Value-seeking rural shoppers.</w:t>
            </w:r>
          </w:p>
        </w:tc>
      </w:tr>
    </w:tbl>
    <w:p w14:paraId="5B05FCEA" w14:textId="77777777" w:rsidR="009E1F2C" w:rsidRPr="00002D8A" w:rsidRDefault="009E1F2C" w:rsidP="00002D8A">
      <w:pPr>
        <w:pStyle w:val="Heading2"/>
        <w:spacing w:before="0" w:line="360" w:lineRule="auto"/>
        <w:jc w:val="both"/>
        <w:rPr>
          <w:rFonts w:ascii="Times New Roman" w:hAnsi="Times New Roman" w:cs="Times New Roman"/>
          <w:sz w:val="24"/>
          <w:szCs w:val="24"/>
        </w:rPr>
      </w:pPr>
    </w:p>
    <w:p w14:paraId="5B05FCEB" w14:textId="77777777" w:rsidR="006F264D" w:rsidRPr="00002D8A" w:rsidRDefault="00002D8A" w:rsidP="00002D8A">
      <w:pPr>
        <w:pStyle w:val="Heading2"/>
        <w:spacing w:before="0" w:line="360" w:lineRule="auto"/>
        <w:jc w:val="both"/>
        <w:rPr>
          <w:rFonts w:ascii="Times New Roman" w:hAnsi="Times New Roman" w:cs="Times New Roman"/>
          <w:sz w:val="24"/>
          <w:szCs w:val="24"/>
        </w:rPr>
      </w:pPr>
      <w:bookmarkStart w:id="11" w:name="_Toc214624264"/>
      <w:r>
        <w:rPr>
          <w:rFonts w:ascii="Times New Roman" w:hAnsi="Times New Roman" w:cs="Times New Roman"/>
          <w:sz w:val="24"/>
          <w:szCs w:val="24"/>
        </w:rPr>
        <w:t>4.2</w:t>
      </w:r>
      <w:r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Targeting</w:t>
      </w:r>
      <w:bookmarkEnd w:id="11"/>
    </w:p>
    <w:p w14:paraId="5B05FCEC"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This process is the selection of segments to </w:t>
      </w:r>
      <w:r w:rsidR="00212572" w:rsidRPr="00002D8A">
        <w:rPr>
          <w:rFonts w:ascii="Times New Roman" w:hAnsi="Times New Roman" w:cs="Times New Roman"/>
          <w:sz w:val="24"/>
          <w:szCs w:val="24"/>
        </w:rPr>
        <w:t>serve</w:t>
      </w:r>
      <w:r w:rsidRPr="00002D8A">
        <w:rPr>
          <w:rFonts w:ascii="Times New Roman" w:hAnsi="Times New Roman" w:cs="Times New Roman"/>
          <w:sz w:val="24"/>
          <w:szCs w:val="24"/>
        </w:rPr>
        <w:t xml:space="preserve"> (target) in accordance with size and growth potential, profitability, and </w:t>
      </w:r>
      <w:r w:rsidR="00212572" w:rsidRPr="00002D8A">
        <w:rPr>
          <w:rFonts w:ascii="Times New Roman" w:hAnsi="Times New Roman" w:cs="Times New Roman"/>
          <w:color w:val="000000"/>
          <w:sz w:val="24"/>
          <w:szCs w:val="24"/>
        </w:rPr>
        <w:t>alignment with the brand’s capabilities</w:t>
      </w:r>
      <w:r w:rsidR="006526BD" w:rsidRPr="00002D8A">
        <w:rPr>
          <w:rFonts w:ascii="Times New Roman" w:hAnsi="Times New Roman" w:cs="Times New Roman"/>
          <w:color w:val="000000"/>
          <w:sz w:val="24"/>
          <w:szCs w:val="24"/>
        </w:rPr>
        <w:fldChar w:fldCharType="begin"/>
      </w:r>
      <w:r w:rsidR="00212572" w:rsidRPr="00002D8A">
        <w:rPr>
          <w:rFonts w:ascii="Times New Roman" w:hAnsi="Times New Roman" w:cs="Times New Roman"/>
          <w:color w:val="000000"/>
          <w:sz w:val="24"/>
          <w:szCs w:val="24"/>
        </w:rPr>
        <w:instrText xml:space="preserve"> ADDIN EN.CITE &lt;EndNote&gt;&lt;Cite&gt;&lt;Author&gt;Camilleri&lt;/Author&gt;&lt;Year&gt;2017&lt;/Year&gt;&lt;RecNum&gt;8&lt;/RecNum&gt;&lt;DisplayText&gt;(Camilleri, 2017)&lt;/DisplayText&gt;&lt;record&gt;&lt;rec-number&gt;8&lt;/rec-number&gt;&lt;foreign-keys&gt;&lt;key app="EN" db-id="5xpt2zsz3x9w5vex9x2p2asgpf2t9zzw22at" timestamp="1762800650"&gt;8&lt;/key&gt;&lt;/foreign-keys&gt;&lt;ref-type name="Book Section"&gt;5&lt;/ref-type&gt;&lt;contributors&gt;&lt;authors&gt;&lt;author&gt;Camilleri, Mark Anthony&lt;/author&gt;&lt;/authors&gt;&lt;/contributors&gt;&lt;titles&gt;&lt;title&gt;Market segmentation, targeting and positioning&lt;/title&gt;&lt;secondary-title&gt;Travel marketing, tourism economics and the airline product: An introduction to theory and practice&lt;/secondary-title&gt;&lt;/titles&gt;&lt;pages&gt;69-83&lt;/pages&gt;&lt;dates&gt;&lt;year&gt;2017&lt;/year&gt;&lt;/dates&gt;&lt;publisher&gt;Springer&lt;/publisher&gt;&lt;urls&gt;&lt;/urls&gt;&lt;/record&gt;&lt;/Cite&gt;&lt;/EndNote&gt;</w:instrText>
      </w:r>
      <w:r w:rsidR="006526BD" w:rsidRPr="00002D8A">
        <w:rPr>
          <w:rFonts w:ascii="Times New Roman" w:hAnsi="Times New Roman" w:cs="Times New Roman"/>
          <w:color w:val="000000"/>
          <w:sz w:val="24"/>
          <w:szCs w:val="24"/>
        </w:rPr>
        <w:fldChar w:fldCharType="separate"/>
      </w:r>
      <w:r w:rsidR="00212572" w:rsidRPr="00002D8A">
        <w:rPr>
          <w:rFonts w:ascii="Times New Roman" w:hAnsi="Times New Roman" w:cs="Times New Roman"/>
          <w:noProof/>
          <w:color w:val="000000"/>
          <w:sz w:val="24"/>
          <w:szCs w:val="24"/>
        </w:rPr>
        <w:t>(Camilleri, 2017)</w:t>
      </w:r>
      <w:r w:rsidR="006526BD" w:rsidRPr="00002D8A">
        <w:rPr>
          <w:rFonts w:ascii="Times New Roman" w:hAnsi="Times New Roman" w:cs="Times New Roman"/>
          <w:color w:val="000000"/>
          <w:sz w:val="24"/>
          <w:szCs w:val="24"/>
        </w:rPr>
        <w:fldChar w:fldCharType="end"/>
      </w:r>
      <w:r w:rsidRPr="00002D8A">
        <w:rPr>
          <w:rFonts w:ascii="Times New Roman" w:hAnsi="Times New Roman" w:cs="Times New Roman"/>
          <w:sz w:val="24"/>
          <w:szCs w:val="24"/>
        </w:rPr>
        <w:t>.</w:t>
      </w:r>
    </w:p>
    <w:p w14:paraId="5B05FCED" w14:textId="77777777" w:rsidR="009E1F2C" w:rsidRPr="00002D8A" w:rsidRDefault="009E1F2C" w:rsidP="00002D8A">
      <w:pPr>
        <w:spacing w:before="240" w:line="360" w:lineRule="auto"/>
        <w:jc w:val="both"/>
        <w:rPr>
          <w:rFonts w:ascii="Times New Roman" w:hAnsi="Times New Roman" w:cs="Times New Roman"/>
          <w:b/>
          <w:bCs/>
          <w:sz w:val="24"/>
          <w:szCs w:val="24"/>
        </w:rPr>
      </w:pPr>
    </w:p>
    <w:p w14:paraId="5B05FCEE"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UK</w:t>
      </w:r>
    </w:p>
    <w:p w14:paraId="5B05FCEF" w14:textId="77777777" w:rsidR="006F264D" w:rsidRPr="00002D8A" w:rsidRDefault="00212572"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In</w:t>
      </w:r>
      <w:r w:rsidR="006F264D" w:rsidRPr="00002D8A">
        <w:rPr>
          <w:rFonts w:ascii="Times New Roman" w:hAnsi="Times New Roman" w:cs="Times New Roman"/>
          <w:sz w:val="24"/>
          <w:szCs w:val="24"/>
        </w:rPr>
        <w:t xml:space="preserve"> UK</w:t>
      </w:r>
      <w:r w:rsidRPr="00002D8A">
        <w:rPr>
          <w:rFonts w:ascii="Times New Roman" w:hAnsi="Times New Roman" w:cs="Times New Roman"/>
          <w:sz w:val="24"/>
          <w:szCs w:val="24"/>
        </w:rPr>
        <w:t xml:space="preserve">, Coca-Cola is marketed </w:t>
      </w:r>
      <w:r w:rsidR="006F264D" w:rsidRPr="00002D8A">
        <w:rPr>
          <w:rFonts w:ascii="Times New Roman" w:hAnsi="Times New Roman" w:cs="Times New Roman"/>
          <w:sz w:val="24"/>
          <w:szCs w:val="24"/>
        </w:rPr>
        <w:t>mainly to the urban middle to high-income earners who appreciate luxury drinks, convenience, and communication. The brand also focuses on health-conscious groups through its zero-sugar products. Therefore,</w:t>
      </w:r>
      <w:r w:rsidR="00E95297" w:rsidRPr="00002D8A">
        <w:rPr>
          <w:rFonts w:ascii="Times New Roman" w:hAnsi="Times New Roman" w:cs="Times New Roman"/>
          <w:color w:val="000000"/>
          <w:sz w:val="24"/>
          <w:szCs w:val="24"/>
        </w:rPr>
        <w:t> the focus is largely on differentiated targeting</w:t>
      </w:r>
      <w:r w:rsidR="006F264D" w:rsidRPr="00002D8A">
        <w:rPr>
          <w:rFonts w:ascii="Times New Roman" w:hAnsi="Times New Roman" w:cs="Times New Roman"/>
          <w:sz w:val="24"/>
          <w:szCs w:val="24"/>
        </w:rPr>
        <w:t xml:space="preserve">: </w:t>
      </w:r>
      <w:r w:rsidR="00E95297" w:rsidRPr="00002D8A">
        <w:rPr>
          <w:rFonts w:ascii="Times New Roman" w:hAnsi="Times New Roman" w:cs="Times New Roman"/>
          <w:sz w:val="24"/>
          <w:szCs w:val="24"/>
        </w:rPr>
        <w:t>separate</w:t>
      </w:r>
      <w:r w:rsidR="006F264D" w:rsidRPr="00002D8A">
        <w:rPr>
          <w:rFonts w:ascii="Times New Roman" w:hAnsi="Times New Roman" w:cs="Times New Roman"/>
          <w:sz w:val="24"/>
          <w:szCs w:val="24"/>
        </w:rPr>
        <w:t xml:space="preserve"> </w:t>
      </w:r>
      <w:r w:rsidR="00E95297" w:rsidRPr="00002D8A">
        <w:rPr>
          <w:rFonts w:ascii="Times New Roman" w:hAnsi="Times New Roman" w:cs="Times New Roman"/>
          <w:sz w:val="24"/>
          <w:szCs w:val="24"/>
        </w:rPr>
        <w:t>offers</w:t>
      </w:r>
      <w:r w:rsidR="006F264D" w:rsidRPr="00002D8A">
        <w:rPr>
          <w:rFonts w:ascii="Times New Roman" w:hAnsi="Times New Roman" w:cs="Times New Roman"/>
          <w:sz w:val="24"/>
          <w:szCs w:val="24"/>
        </w:rPr>
        <w:t xml:space="preserve"> to mainstream drinkers of cola and more specialised ones to low-sugar </w:t>
      </w:r>
      <w:r w:rsidR="00E95297" w:rsidRPr="00002D8A">
        <w:rPr>
          <w:rFonts w:ascii="Times New Roman" w:hAnsi="Times New Roman" w:cs="Times New Roman"/>
          <w:sz w:val="24"/>
          <w:szCs w:val="24"/>
        </w:rPr>
        <w:t>options</w:t>
      </w:r>
      <w:r w:rsidR="006F264D" w:rsidRPr="00002D8A">
        <w:rPr>
          <w:rFonts w:ascii="Times New Roman" w:hAnsi="Times New Roman" w:cs="Times New Roman"/>
          <w:sz w:val="24"/>
          <w:szCs w:val="24"/>
        </w:rPr>
        <w:t>.</w:t>
      </w:r>
    </w:p>
    <w:p w14:paraId="5B05FCF0"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India</w:t>
      </w:r>
    </w:p>
    <w:p w14:paraId="5B05FCF1" w14:textId="77777777" w:rsidR="006F264D" w:rsidRPr="00002D8A" w:rsidRDefault="00E95297"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In India Coca-Cola targets</w:t>
      </w:r>
      <w:r w:rsidR="006F264D" w:rsidRPr="00002D8A">
        <w:rPr>
          <w:rFonts w:ascii="Times New Roman" w:hAnsi="Times New Roman" w:cs="Times New Roman"/>
          <w:sz w:val="24"/>
          <w:szCs w:val="24"/>
        </w:rPr>
        <w:t xml:space="preserve"> a wide group of consumers, starting with urban youth to rural families. The company has a mixed targeting approach: they sell extremely low priced small-pack sizes to mass markets, </w:t>
      </w:r>
      <w:r w:rsidRPr="00002D8A">
        <w:rPr>
          <w:rFonts w:ascii="Times New Roman" w:hAnsi="Times New Roman" w:cs="Times New Roman"/>
          <w:sz w:val="24"/>
          <w:szCs w:val="24"/>
        </w:rPr>
        <w:t>while</w:t>
      </w:r>
      <w:r w:rsidR="006F264D" w:rsidRPr="00002D8A">
        <w:rPr>
          <w:rFonts w:ascii="Times New Roman" w:hAnsi="Times New Roman" w:cs="Times New Roman"/>
          <w:sz w:val="24"/>
          <w:szCs w:val="24"/>
        </w:rPr>
        <w:t xml:space="preserve"> also </w:t>
      </w:r>
      <w:r w:rsidRPr="00002D8A">
        <w:rPr>
          <w:rFonts w:ascii="Times New Roman" w:hAnsi="Times New Roman" w:cs="Times New Roman"/>
          <w:color w:val="000000"/>
          <w:sz w:val="24"/>
          <w:szCs w:val="24"/>
        </w:rPr>
        <w:t xml:space="preserve">marketing </w:t>
      </w:r>
      <w:r w:rsidRPr="00002D8A">
        <w:rPr>
          <w:rFonts w:ascii="Times New Roman" w:hAnsi="Times New Roman" w:cs="Times New Roman"/>
          <w:sz w:val="24"/>
          <w:szCs w:val="24"/>
        </w:rPr>
        <w:t>premium</w:t>
      </w:r>
      <w:r w:rsidR="006F264D" w:rsidRPr="00002D8A">
        <w:rPr>
          <w:rFonts w:ascii="Times New Roman" w:hAnsi="Times New Roman" w:cs="Times New Roman"/>
          <w:sz w:val="24"/>
          <w:szCs w:val="24"/>
        </w:rPr>
        <w:t xml:space="preserve"> versio</w:t>
      </w:r>
      <w:r w:rsidRPr="00002D8A">
        <w:rPr>
          <w:rFonts w:ascii="Times New Roman" w:hAnsi="Times New Roman" w:cs="Times New Roman"/>
          <w:sz w:val="24"/>
          <w:szCs w:val="24"/>
        </w:rPr>
        <w:t>ns to aspirational urban buyers</w:t>
      </w:r>
      <w:r w:rsidR="006F264D" w:rsidRPr="00002D8A">
        <w:rPr>
          <w:rFonts w:ascii="Times New Roman" w:hAnsi="Times New Roman" w:cs="Times New Roman"/>
          <w:sz w:val="24"/>
          <w:szCs w:val="24"/>
        </w:rPr>
        <w:t>.</w:t>
      </w:r>
    </w:p>
    <w:p w14:paraId="5B05FCF2" w14:textId="77777777" w:rsidR="006F264D" w:rsidRPr="00002D8A" w:rsidRDefault="00002D8A" w:rsidP="00002D8A">
      <w:pPr>
        <w:pStyle w:val="Heading2"/>
        <w:spacing w:line="360" w:lineRule="auto"/>
        <w:jc w:val="both"/>
        <w:rPr>
          <w:rFonts w:ascii="Times New Roman" w:hAnsi="Times New Roman" w:cs="Times New Roman"/>
          <w:sz w:val="24"/>
          <w:szCs w:val="24"/>
        </w:rPr>
      </w:pPr>
      <w:bookmarkStart w:id="12" w:name="_Toc214624265"/>
      <w:r>
        <w:rPr>
          <w:rFonts w:ascii="Times New Roman" w:hAnsi="Times New Roman" w:cs="Times New Roman"/>
          <w:sz w:val="24"/>
          <w:szCs w:val="24"/>
        </w:rPr>
        <w:t>4.3</w:t>
      </w:r>
      <w:r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Positioning</w:t>
      </w:r>
      <w:bookmarkEnd w:id="12"/>
    </w:p>
    <w:p w14:paraId="5B05FCF3" w14:textId="77777777" w:rsidR="006F264D"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Positioning determines how the brand will be </w:t>
      </w:r>
      <w:r w:rsidR="00E95297" w:rsidRPr="00002D8A">
        <w:rPr>
          <w:rFonts w:ascii="Times New Roman" w:hAnsi="Times New Roman" w:cs="Times New Roman"/>
          <w:color w:val="000000"/>
          <w:sz w:val="24"/>
          <w:szCs w:val="24"/>
        </w:rPr>
        <w:t xml:space="preserve">perceived </w:t>
      </w:r>
      <w:r w:rsidR="00E95297" w:rsidRPr="00002D8A">
        <w:rPr>
          <w:rFonts w:ascii="Times New Roman" w:hAnsi="Times New Roman" w:cs="Times New Roman"/>
          <w:sz w:val="24"/>
          <w:szCs w:val="24"/>
        </w:rPr>
        <w:t>by</w:t>
      </w:r>
      <w:r w:rsidRPr="00002D8A">
        <w:rPr>
          <w:rFonts w:ascii="Times New Roman" w:hAnsi="Times New Roman" w:cs="Times New Roman"/>
          <w:sz w:val="24"/>
          <w:szCs w:val="24"/>
        </w:rPr>
        <w:t xml:space="preserve"> the targeted segments compared to the competitors</w:t>
      </w:r>
      <w:r w:rsidR="006526BD" w:rsidRPr="00002D8A">
        <w:rPr>
          <w:rFonts w:ascii="Times New Roman" w:hAnsi="Times New Roman" w:cs="Times New Roman"/>
          <w:sz w:val="24"/>
          <w:szCs w:val="24"/>
        </w:rPr>
        <w:fldChar w:fldCharType="begin"/>
      </w:r>
      <w:r w:rsidR="00DD51AD" w:rsidRPr="00002D8A">
        <w:rPr>
          <w:rFonts w:ascii="Times New Roman" w:hAnsi="Times New Roman" w:cs="Times New Roman"/>
          <w:sz w:val="24"/>
          <w:szCs w:val="24"/>
        </w:rPr>
        <w:instrText xml:space="preserve"> ADDIN EN.CITE &lt;EndNote&gt;&lt;Cite&gt;&lt;Author&gt;Nadube&lt;/Author&gt;&lt;Year&gt;2018&lt;/Year&gt;&lt;RecNum&gt;3&lt;/RecNum&gt;&lt;DisplayText&gt;(Nadube &amp;amp; Didia, 2018)&lt;/DisplayText&gt;&lt;record&gt;&lt;rec-number&gt;3&lt;/rec-number&gt;&lt;foreign-keys&gt;&lt;key app="EN" db-id="2da9zser6w5fsxewedtvtr2f2rax9fawa2wz" timestamp="1762787628"&gt;3&lt;/key&gt;&lt;/foreign-keys&gt;&lt;ref-type name="Journal Article"&gt;17&lt;/ref-type&gt;&lt;contributors&gt;&lt;authors&gt;&lt;author&gt;Nadube, Paul M&lt;/author&gt;&lt;author&gt;Didia, JUD&lt;/author&gt;&lt;/authors&gt;&lt;/contributors&gt;&lt;titles&gt;&lt;title&gt;Market targeting and strategic positioning&lt;/title&gt;&lt;secondary-title&gt;International Journal of Marketing Research and Management&lt;/secondary-title&gt;&lt;/titles&gt;&lt;periodical&gt;&lt;full-title&gt;International Journal of Marketing Research and Management&lt;/full-title&gt;&lt;/periodical&gt;&lt;pages&gt;32-45&lt;/pages&gt;&lt;volume&gt;8&lt;/volume&gt;&lt;number&gt;1&lt;/number&gt;&lt;dates&gt;&lt;year&gt;2018&lt;/year&gt;&lt;/dates&gt;&lt;urls&gt;&lt;/urls&gt;&lt;/record&gt;&lt;/Cite&gt;&lt;/EndNote&gt;</w:instrText>
      </w:r>
      <w:r w:rsidR="006526BD" w:rsidRPr="00002D8A">
        <w:rPr>
          <w:rFonts w:ascii="Times New Roman" w:hAnsi="Times New Roman" w:cs="Times New Roman"/>
          <w:sz w:val="24"/>
          <w:szCs w:val="24"/>
        </w:rPr>
        <w:fldChar w:fldCharType="separate"/>
      </w:r>
      <w:r w:rsidR="00DD51AD" w:rsidRPr="00002D8A">
        <w:rPr>
          <w:rFonts w:ascii="Times New Roman" w:hAnsi="Times New Roman" w:cs="Times New Roman"/>
          <w:noProof/>
          <w:sz w:val="24"/>
          <w:szCs w:val="24"/>
        </w:rPr>
        <w:t>(Nadube &amp; Didia, 2018)</w:t>
      </w:r>
      <w:r w:rsidR="006526BD" w:rsidRPr="00002D8A">
        <w:rPr>
          <w:rFonts w:ascii="Times New Roman" w:hAnsi="Times New Roman" w:cs="Times New Roman"/>
          <w:sz w:val="24"/>
          <w:szCs w:val="24"/>
        </w:rPr>
        <w:fldChar w:fldCharType="end"/>
      </w:r>
      <w:r w:rsidRPr="00002D8A">
        <w:rPr>
          <w:rFonts w:ascii="Times New Roman" w:hAnsi="Times New Roman" w:cs="Times New Roman"/>
          <w:sz w:val="24"/>
          <w:szCs w:val="24"/>
        </w:rPr>
        <w:t xml:space="preserve">. Coca-Cola has a very </w:t>
      </w:r>
      <w:r w:rsidR="00E95297" w:rsidRPr="00002D8A">
        <w:rPr>
          <w:rFonts w:ascii="Times New Roman" w:hAnsi="Times New Roman" w:cs="Times New Roman"/>
          <w:sz w:val="24"/>
          <w:szCs w:val="24"/>
        </w:rPr>
        <w:t>strong</w:t>
      </w:r>
      <w:r w:rsidRPr="00002D8A">
        <w:rPr>
          <w:rFonts w:ascii="Times New Roman" w:hAnsi="Times New Roman" w:cs="Times New Roman"/>
          <w:sz w:val="24"/>
          <w:szCs w:val="24"/>
        </w:rPr>
        <w:t xml:space="preserve"> brand </w:t>
      </w:r>
      <w:r w:rsidR="00E95297" w:rsidRPr="00002D8A">
        <w:rPr>
          <w:rFonts w:ascii="Times New Roman" w:hAnsi="Times New Roman" w:cs="Times New Roman"/>
          <w:sz w:val="24"/>
          <w:szCs w:val="24"/>
        </w:rPr>
        <w:t>identity</w:t>
      </w:r>
      <w:r w:rsidRPr="00002D8A">
        <w:rPr>
          <w:rFonts w:ascii="Times New Roman" w:hAnsi="Times New Roman" w:cs="Times New Roman"/>
          <w:sz w:val="24"/>
          <w:szCs w:val="24"/>
        </w:rPr>
        <w:t xml:space="preserve"> (refreshment, happiness, sharing) globally with a local positioning in every market.</w:t>
      </w:r>
    </w:p>
    <w:p w14:paraId="5B05FCF4" w14:textId="77777777" w:rsidR="00D8550B" w:rsidRDefault="00D8550B" w:rsidP="00002D8A">
      <w:pPr>
        <w:spacing w:before="240" w:line="360" w:lineRule="auto"/>
        <w:jc w:val="both"/>
        <w:rPr>
          <w:rFonts w:ascii="Times New Roman" w:hAnsi="Times New Roman" w:cs="Times New Roman"/>
          <w:sz w:val="24"/>
          <w:szCs w:val="24"/>
        </w:rPr>
      </w:pPr>
    </w:p>
    <w:p w14:paraId="5B05FCF5" w14:textId="77777777" w:rsidR="00D8550B" w:rsidRPr="00002D8A" w:rsidRDefault="00D8550B" w:rsidP="00002D8A">
      <w:pPr>
        <w:spacing w:before="240" w:line="360" w:lineRule="auto"/>
        <w:jc w:val="both"/>
        <w:rPr>
          <w:rFonts w:ascii="Times New Roman" w:hAnsi="Times New Roman" w:cs="Times New Roman"/>
          <w:sz w:val="24"/>
          <w:szCs w:val="24"/>
        </w:rPr>
      </w:pPr>
    </w:p>
    <w:p w14:paraId="5B05FCF6"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lastRenderedPageBreak/>
        <w:t>UK</w:t>
      </w:r>
    </w:p>
    <w:p w14:paraId="5B05FCF7" w14:textId="77777777" w:rsidR="006F264D" w:rsidRPr="00002D8A" w:rsidRDefault="00E95297"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In the UK, </w:t>
      </w:r>
      <w:r w:rsidR="006F264D" w:rsidRPr="00002D8A">
        <w:rPr>
          <w:rFonts w:ascii="Times New Roman" w:hAnsi="Times New Roman" w:cs="Times New Roman"/>
          <w:sz w:val="24"/>
          <w:szCs w:val="24"/>
        </w:rPr>
        <w:t>Coca-Cola is positioned as a refreshing, f</w:t>
      </w:r>
      <w:r w:rsidRPr="00002D8A">
        <w:rPr>
          <w:rFonts w:ascii="Times New Roman" w:hAnsi="Times New Roman" w:cs="Times New Roman"/>
          <w:sz w:val="24"/>
          <w:szCs w:val="24"/>
        </w:rPr>
        <w:t>un, premium global brand with a</w:t>
      </w:r>
      <w:r w:rsidR="006F264D" w:rsidRPr="00002D8A">
        <w:rPr>
          <w:rFonts w:ascii="Times New Roman" w:hAnsi="Times New Roman" w:cs="Times New Roman"/>
          <w:sz w:val="24"/>
          <w:szCs w:val="24"/>
        </w:rPr>
        <w:t xml:space="preserve"> health-conscious message. The marketing campaigns ar</w:t>
      </w:r>
      <w:r w:rsidRPr="00002D8A">
        <w:rPr>
          <w:rFonts w:ascii="Times New Roman" w:hAnsi="Times New Roman" w:cs="Times New Roman"/>
          <w:sz w:val="24"/>
          <w:szCs w:val="24"/>
        </w:rPr>
        <w:t>e based on the message of “taste</w:t>
      </w:r>
      <w:r w:rsidR="006F264D" w:rsidRPr="00002D8A">
        <w:rPr>
          <w:rFonts w:ascii="Times New Roman" w:hAnsi="Times New Roman" w:cs="Times New Roman"/>
          <w:sz w:val="24"/>
          <w:szCs w:val="24"/>
        </w:rPr>
        <w:t xml:space="preserve"> the feeling</w:t>
      </w:r>
      <w:r w:rsidRPr="00002D8A">
        <w:rPr>
          <w:rFonts w:ascii="Times New Roman" w:hAnsi="Times New Roman" w:cs="Times New Roman"/>
          <w:sz w:val="24"/>
          <w:szCs w:val="24"/>
        </w:rPr>
        <w:t>”</w:t>
      </w:r>
      <w:r w:rsidR="006F264D" w:rsidRPr="00002D8A">
        <w:rPr>
          <w:rFonts w:ascii="Times New Roman" w:hAnsi="Times New Roman" w:cs="Times New Roman"/>
          <w:sz w:val="24"/>
          <w:szCs w:val="24"/>
        </w:rPr>
        <w:t xml:space="preserve">, individual pleasure, and </w:t>
      </w:r>
      <w:r w:rsidRPr="00002D8A">
        <w:rPr>
          <w:rFonts w:ascii="Times New Roman" w:hAnsi="Times New Roman" w:cs="Times New Roman"/>
          <w:sz w:val="24"/>
          <w:szCs w:val="24"/>
        </w:rPr>
        <w:t>modern</w:t>
      </w:r>
      <w:r w:rsidR="006F264D" w:rsidRPr="00002D8A">
        <w:rPr>
          <w:rFonts w:ascii="Times New Roman" w:hAnsi="Times New Roman" w:cs="Times New Roman"/>
          <w:sz w:val="24"/>
          <w:szCs w:val="24"/>
        </w:rPr>
        <w:t xml:space="preserve"> </w:t>
      </w:r>
      <w:r w:rsidRPr="00002D8A">
        <w:rPr>
          <w:rFonts w:ascii="Times New Roman" w:hAnsi="Times New Roman" w:cs="Times New Roman"/>
          <w:sz w:val="24"/>
          <w:szCs w:val="24"/>
        </w:rPr>
        <w:t>life</w:t>
      </w:r>
      <w:r w:rsidR="006F264D" w:rsidRPr="00002D8A">
        <w:rPr>
          <w:rFonts w:ascii="Times New Roman" w:hAnsi="Times New Roman" w:cs="Times New Roman"/>
          <w:sz w:val="24"/>
          <w:szCs w:val="24"/>
        </w:rPr>
        <w:t>style</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&lt;EndNote&gt;&lt;Cite&gt;&lt;Author&gt;Li&lt;/Author&gt;&lt;Year&gt;2025&lt;/Year&gt;&lt;RecNum&gt;9&lt;/RecNum&gt;&lt;DisplayText&gt;(Li, 2025)&lt;/DisplayText&gt;&lt;record&gt;&lt;rec-number&gt;9&lt;/rec-number&gt;&lt;foreign-keys&gt;&lt;key app="EN" db-id="5xpt2zsz3x9w5vex9x2p2asgpf2t9zzw22at" timestamp="1762801040"&gt;9&lt;/key&gt;&lt;/foreign-keys&gt;&lt;ref-type name="Journal Article"&gt;17&lt;/ref-type&gt;&lt;contributors&gt;&lt;authors&gt;&lt;author&gt;Li, Xiang&lt;/author&gt;&lt;/authors&gt;&lt;/contributors&gt;&lt;titles&gt;&lt;title&gt;Consumer Insights in the Digital Age: Coca-Cola’s Innovative Responses in the Era of Healthy Beverages&lt;/title&gt;&lt;secondary-title&gt;Finance &amp;amp; Economics&lt;/secondary-title&gt;&lt;/titles&gt;&lt;periodical&gt;&lt;full-title&gt;Finance &amp;amp; Economics&lt;/full-title&gt;&lt;/periodical&gt;&lt;volume&gt;1&lt;/volume&gt;&lt;number&gt;2&lt;/number&gt;&lt;dates&gt;&lt;year&gt;2025&lt;/year&gt;&lt;/dates&gt;&lt;isbn&gt;2959-6130&lt;/isbn&gt;&lt;urls&gt;&lt;/urls&gt;&lt;/record&gt;&lt;/Cite&gt;&lt;/EndNote&gt;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(Li, 2025)</w:t>
      </w:r>
      <w:r w:rsidR="006526BD" w:rsidRPr="00002D8A">
        <w:rPr>
          <w:rFonts w:ascii="Times New Roman" w:hAnsi="Times New Roman" w:cs="Times New Roman"/>
          <w:sz w:val="24"/>
          <w:szCs w:val="24"/>
        </w:rPr>
        <w:fldChar w:fldCharType="end"/>
      </w:r>
      <w:r w:rsidR="006F264D" w:rsidRPr="00002D8A">
        <w:rPr>
          <w:rFonts w:ascii="Times New Roman" w:hAnsi="Times New Roman" w:cs="Times New Roman"/>
          <w:sz w:val="24"/>
          <w:szCs w:val="24"/>
        </w:rPr>
        <w:t xml:space="preserve">. In the case of the health-segment, the coca-cola zero sugar positioning will focus on the same taste without sugar </w:t>
      </w:r>
      <w:r w:rsidRPr="00002D8A">
        <w:rPr>
          <w:rFonts w:ascii="Times New Roman" w:hAnsi="Times New Roman" w:cs="Times New Roman"/>
          <w:color w:val="000000"/>
          <w:sz w:val="24"/>
          <w:szCs w:val="24"/>
        </w:rPr>
        <w:t>aligning with UK regulatory and social pressures for healthier products</w:t>
      </w:r>
      <w:r w:rsidR="006F264D" w:rsidRPr="00002D8A">
        <w:rPr>
          <w:rFonts w:ascii="Times New Roman" w:hAnsi="Times New Roman" w:cs="Times New Roman"/>
          <w:sz w:val="24"/>
          <w:szCs w:val="24"/>
        </w:rPr>
        <w:t>.</w:t>
      </w:r>
    </w:p>
    <w:p w14:paraId="5B05FCF8"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India</w:t>
      </w:r>
    </w:p>
    <w:p w14:paraId="5B05FCF9" w14:textId="77777777" w:rsidR="006F264D" w:rsidRPr="00002D8A" w:rsidRDefault="006F264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t xml:space="preserve">Positioning in India is based on social sharing, togetherness, festivals and local relevance. Advertising campaigns usually rely on the Bollywood stars, local languages, and </w:t>
      </w:r>
      <w:r w:rsidR="00E95297" w:rsidRPr="00002D8A">
        <w:rPr>
          <w:rFonts w:ascii="Times New Roman" w:hAnsi="Times New Roman" w:cs="Times New Roman"/>
          <w:sz w:val="24"/>
          <w:szCs w:val="24"/>
        </w:rPr>
        <w:t>cultural events (e.g., cricket</w:t>
      </w:r>
      <w:r w:rsidRPr="00002D8A">
        <w:rPr>
          <w:rFonts w:ascii="Times New Roman" w:hAnsi="Times New Roman" w:cs="Times New Roman"/>
          <w:sz w:val="24"/>
          <w:szCs w:val="24"/>
        </w:rPr>
        <w:t xml:space="preserve">, Indian festivals). </w:t>
      </w:r>
      <w:r w:rsidR="00E95297" w:rsidRPr="00002D8A">
        <w:rPr>
          <w:rFonts w:ascii="Times New Roman" w:hAnsi="Times New Roman" w:cs="Times New Roman"/>
          <w:color w:val="000000"/>
          <w:sz w:val="24"/>
          <w:szCs w:val="24"/>
        </w:rPr>
        <w:t>Coca-Cola is positioned not only as a refreshing drink but as part of celebratory, communal experiences.</w:t>
      </w:r>
      <w:r w:rsidRPr="00002D8A">
        <w:rPr>
          <w:rFonts w:ascii="Times New Roman" w:hAnsi="Times New Roman" w:cs="Times New Roman"/>
          <w:sz w:val="24"/>
          <w:szCs w:val="24"/>
        </w:rPr>
        <w:t xml:space="preserve"> This is </w:t>
      </w:r>
      <w:r w:rsidR="00E95297" w:rsidRPr="00002D8A">
        <w:rPr>
          <w:rFonts w:ascii="Times New Roman" w:hAnsi="Times New Roman" w:cs="Times New Roman"/>
          <w:sz w:val="24"/>
          <w:szCs w:val="24"/>
        </w:rPr>
        <w:t>supported</w:t>
      </w:r>
      <w:r w:rsidRPr="00002D8A">
        <w:rPr>
          <w:rFonts w:ascii="Times New Roman" w:hAnsi="Times New Roman" w:cs="Times New Roman"/>
          <w:sz w:val="24"/>
          <w:szCs w:val="24"/>
        </w:rPr>
        <w:t xml:space="preserve"> by affordable pack sizes and local flavours. The international brand image is present but is mixed with the domestic attention (such as employing local celebrities or association with major festivals).</w:t>
      </w:r>
    </w:p>
    <w:p w14:paraId="5B05FCFA" w14:textId="77777777" w:rsidR="00F06280" w:rsidRPr="00002D8A" w:rsidRDefault="00F06280" w:rsidP="00002D8A">
      <w:pPr>
        <w:spacing w:line="360" w:lineRule="auto"/>
        <w:jc w:val="both"/>
        <w:rPr>
          <w:rFonts w:ascii="Times New Roman" w:eastAsia="Times New Roman" w:hAnsi="Times New Roman" w:cs="Times New Roman"/>
          <w:b/>
          <w:bCs/>
          <w:color w:val="000000"/>
          <w:kern w:val="0"/>
          <w:sz w:val="24"/>
          <w:szCs w:val="24"/>
          <w:lang w:val="en-US" w:bidi="ml-IN"/>
        </w:rPr>
      </w:pPr>
      <w:r w:rsidRPr="00002D8A">
        <w:rPr>
          <w:rFonts w:ascii="Times New Roman" w:eastAsia="Times New Roman" w:hAnsi="Times New Roman" w:cs="Times New Roman"/>
          <w:b/>
          <w:bCs/>
          <w:color w:val="000000"/>
          <w:kern w:val="0"/>
          <w:sz w:val="24"/>
          <w:szCs w:val="24"/>
          <w:lang w:val="en-US" w:bidi="ml-IN"/>
        </w:rPr>
        <w:t>Similarities and Differences in STP: UK vs. India</w:t>
      </w:r>
    </w:p>
    <w:p w14:paraId="5B05FCFB" w14:textId="77777777" w:rsidR="00651C1E" w:rsidRPr="00002D8A" w:rsidRDefault="00F06280" w:rsidP="00002D8A">
      <w:pPr>
        <w:spacing w:after="0" w:line="360" w:lineRule="auto"/>
        <w:jc w:val="both"/>
        <w:rPr>
          <w:rFonts w:ascii="Times New Roman" w:hAnsi="Times New Roman" w:cs="Times New Roman"/>
          <w:sz w:val="24"/>
          <w:szCs w:val="24"/>
        </w:rPr>
      </w:pPr>
      <w:r w:rsidRPr="00002D8A">
        <w:rPr>
          <w:rFonts w:ascii="Times New Roman" w:eastAsia="Times New Roman" w:hAnsi="Times New Roman" w:cs="Times New Roman"/>
          <w:noProof/>
          <w:kern w:val="0"/>
          <w:sz w:val="24"/>
          <w:szCs w:val="24"/>
          <w:lang w:eastAsia="en-IN"/>
        </w:rPr>
        <w:drawing>
          <wp:inline distT="0" distB="0" distL="0" distR="0" wp14:anchorId="5B05FDB7" wp14:editId="5B05FDB8">
            <wp:extent cx="5606240" cy="3743325"/>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5606240" cy="3743325"/>
                    </a:xfrm>
                    <a:prstGeom prst="rect">
                      <a:avLst/>
                    </a:prstGeom>
                    <a:noFill/>
                    <a:ln w="9525">
                      <a:noFill/>
                      <a:miter lim="800000"/>
                      <a:headEnd/>
                      <a:tailEnd/>
                    </a:ln>
                  </pic:spPr>
                </pic:pic>
              </a:graphicData>
            </a:graphic>
          </wp:inline>
        </w:drawing>
      </w:r>
    </w:p>
    <w:p w14:paraId="5B05FCFC" w14:textId="77777777" w:rsidR="00651C1E" w:rsidRPr="00002D8A" w:rsidRDefault="00651C1E" w:rsidP="00002D8A">
      <w:pPr>
        <w:spacing w:after="0" w:line="360" w:lineRule="auto"/>
        <w:jc w:val="both"/>
        <w:rPr>
          <w:rFonts w:ascii="Times New Roman" w:hAnsi="Times New Roman" w:cs="Times New Roman"/>
          <w:sz w:val="24"/>
          <w:szCs w:val="24"/>
        </w:rPr>
      </w:pPr>
    </w:p>
    <w:p w14:paraId="5B05FCFD" w14:textId="77777777" w:rsidR="00D8550B" w:rsidRDefault="00D8550B" w:rsidP="00002D8A">
      <w:pPr>
        <w:spacing w:after="0" w:line="360" w:lineRule="auto"/>
        <w:jc w:val="both"/>
        <w:rPr>
          <w:rFonts w:ascii="Times New Roman" w:hAnsi="Times New Roman" w:cs="Times New Roman"/>
          <w:b/>
          <w:bCs/>
          <w:sz w:val="24"/>
          <w:szCs w:val="24"/>
        </w:rPr>
      </w:pPr>
    </w:p>
    <w:p w14:paraId="5B05FCFE" w14:textId="77777777" w:rsidR="00651C1E" w:rsidRPr="00002D8A" w:rsidRDefault="00651C1E" w:rsidP="00002D8A">
      <w:pPr>
        <w:spacing w:after="0" w:line="360" w:lineRule="auto"/>
        <w:jc w:val="both"/>
        <w:rPr>
          <w:rFonts w:ascii="Times New Roman" w:hAnsi="Times New Roman" w:cs="Times New Roman"/>
          <w:b/>
          <w:bCs/>
          <w:sz w:val="24"/>
          <w:szCs w:val="24"/>
        </w:rPr>
      </w:pPr>
      <w:r w:rsidRPr="00002D8A">
        <w:rPr>
          <w:rFonts w:ascii="Times New Roman" w:hAnsi="Times New Roman" w:cs="Times New Roman"/>
          <w:b/>
          <w:bCs/>
          <w:sz w:val="24"/>
          <w:szCs w:val="24"/>
        </w:rPr>
        <w:lastRenderedPageBreak/>
        <w:t xml:space="preserve">Perceptual Map </w:t>
      </w:r>
      <w:r w:rsidR="009E1F2C" w:rsidRPr="00002D8A">
        <w:rPr>
          <w:rFonts w:ascii="Times New Roman" w:hAnsi="Times New Roman" w:cs="Times New Roman"/>
          <w:b/>
          <w:bCs/>
          <w:sz w:val="24"/>
          <w:szCs w:val="24"/>
        </w:rPr>
        <w:t>-</w:t>
      </w:r>
      <w:r w:rsidRPr="00002D8A">
        <w:rPr>
          <w:rFonts w:ascii="Times New Roman" w:hAnsi="Times New Roman" w:cs="Times New Roman"/>
          <w:b/>
          <w:bCs/>
          <w:sz w:val="24"/>
          <w:szCs w:val="24"/>
        </w:rPr>
        <w:t xml:space="preserve"> UK</w:t>
      </w:r>
    </w:p>
    <w:p w14:paraId="5B05FCFF" w14:textId="77777777" w:rsidR="00651C1E" w:rsidRPr="00002D8A" w:rsidRDefault="00651C1E" w:rsidP="00D8550B">
      <w:pPr>
        <w:pStyle w:val="NormalWeb"/>
        <w:spacing w:before="0" w:beforeAutospacing="0" w:after="0" w:afterAutospacing="0" w:line="360" w:lineRule="auto"/>
        <w:jc w:val="center"/>
      </w:pPr>
      <w:r w:rsidRPr="00002D8A">
        <w:rPr>
          <w:noProof/>
          <w:lang w:val="en-IN" w:eastAsia="en-IN" w:bidi="ar-SA"/>
        </w:rPr>
        <w:drawing>
          <wp:inline distT="0" distB="0" distL="0" distR="0" wp14:anchorId="5B05FDB9" wp14:editId="5B05FDBA">
            <wp:extent cx="4981575" cy="3815065"/>
            <wp:effectExtent l="19050" t="0" r="9525" b="0"/>
            <wp:docPr id="8" name="Picture 13" descr="C:\Users\Jishana\Pictures\UK-pec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ishana\Pictures\UK-pecep.png"/>
                    <pic:cNvPicPr>
                      <a:picLocks noChangeAspect="1" noChangeArrowheads="1"/>
                    </pic:cNvPicPr>
                  </pic:nvPicPr>
                  <pic:blipFill>
                    <a:blip r:embed="rId16" cstate="print"/>
                    <a:srcRect/>
                    <a:stretch>
                      <a:fillRect/>
                    </a:stretch>
                  </pic:blipFill>
                  <pic:spPr bwMode="auto">
                    <a:xfrm>
                      <a:off x="0" y="0"/>
                      <a:ext cx="4982281" cy="3815605"/>
                    </a:xfrm>
                    <a:prstGeom prst="rect">
                      <a:avLst/>
                    </a:prstGeom>
                    <a:noFill/>
                    <a:ln w="9525">
                      <a:noFill/>
                      <a:miter lim="800000"/>
                      <a:headEnd/>
                      <a:tailEnd/>
                    </a:ln>
                  </pic:spPr>
                </pic:pic>
              </a:graphicData>
            </a:graphic>
          </wp:inline>
        </w:drawing>
      </w:r>
    </w:p>
    <w:p w14:paraId="5B05FD00" w14:textId="77777777" w:rsidR="009E1F2C" w:rsidRPr="00002D8A" w:rsidRDefault="009E1F2C" w:rsidP="00002D8A">
      <w:pPr>
        <w:spacing w:after="0" w:line="360" w:lineRule="auto"/>
        <w:jc w:val="both"/>
        <w:rPr>
          <w:rFonts w:ascii="Times New Roman" w:hAnsi="Times New Roman" w:cs="Times New Roman"/>
          <w:b/>
          <w:bCs/>
          <w:sz w:val="24"/>
          <w:szCs w:val="24"/>
        </w:rPr>
      </w:pPr>
    </w:p>
    <w:p w14:paraId="5B05FD01" w14:textId="77777777" w:rsidR="00651C1E" w:rsidRPr="00002D8A" w:rsidRDefault="00651C1E" w:rsidP="00002D8A">
      <w:pPr>
        <w:spacing w:after="0" w:line="360" w:lineRule="auto"/>
        <w:jc w:val="both"/>
        <w:rPr>
          <w:rFonts w:ascii="Times New Roman" w:hAnsi="Times New Roman" w:cs="Times New Roman"/>
          <w:b/>
          <w:bCs/>
          <w:sz w:val="24"/>
          <w:szCs w:val="24"/>
        </w:rPr>
      </w:pPr>
      <w:r w:rsidRPr="00002D8A">
        <w:rPr>
          <w:rFonts w:ascii="Times New Roman" w:hAnsi="Times New Roman" w:cs="Times New Roman"/>
          <w:b/>
          <w:bCs/>
          <w:sz w:val="24"/>
          <w:szCs w:val="24"/>
        </w:rPr>
        <w:t xml:space="preserve">Perceptual Map </w:t>
      </w:r>
      <w:r w:rsidR="009E1F2C" w:rsidRPr="00002D8A">
        <w:rPr>
          <w:rFonts w:ascii="Times New Roman" w:hAnsi="Times New Roman" w:cs="Times New Roman"/>
          <w:b/>
          <w:bCs/>
          <w:sz w:val="24"/>
          <w:szCs w:val="24"/>
        </w:rPr>
        <w:t>-</w:t>
      </w:r>
      <w:r w:rsidRPr="00002D8A">
        <w:rPr>
          <w:rFonts w:ascii="Times New Roman" w:hAnsi="Times New Roman" w:cs="Times New Roman"/>
          <w:b/>
          <w:bCs/>
          <w:sz w:val="24"/>
          <w:szCs w:val="24"/>
        </w:rPr>
        <w:t xml:space="preserve"> India</w:t>
      </w:r>
    </w:p>
    <w:p w14:paraId="5B05FD02" w14:textId="77777777" w:rsidR="00651C1E" w:rsidRPr="00002D8A" w:rsidRDefault="00651C1E" w:rsidP="00D8550B">
      <w:pPr>
        <w:pStyle w:val="NormalWeb"/>
        <w:spacing w:before="0" w:beforeAutospacing="0" w:after="0" w:afterAutospacing="0" w:line="360" w:lineRule="auto"/>
        <w:jc w:val="center"/>
      </w:pPr>
      <w:r w:rsidRPr="00002D8A">
        <w:rPr>
          <w:noProof/>
          <w:lang w:val="en-IN" w:eastAsia="en-IN" w:bidi="ar-SA"/>
        </w:rPr>
        <w:drawing>
          <wp:inline distT="0" distB="0" distL="0" distR="0" wp14:anchorId="5B05FDBB" wp14:editId="5B05FDBC">
            <wp:extent cx="4541520" cy="3984392"/>
            <wp:effectExtent l="0" t="0" r="0" b="0"/>
            <wp:docPr id="16" name="Picture 16" descr="C:\Users\Jishana\Pictures\Percept-In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ishana\Pictures\Percept-India.png"/>
                    <pic:cNvPicPr>
                      <a:picLocks noChangeAspect="1" noChangeArrowheads="1"/>
                    </pic:cNvPicPr>
                  </pic:nvPicPr>
                  <pic:blipFill>
                    <a:blip r:embed="rId17" cstate="print"/>
                    <a:srcRect/>
                    <a:stretch>
                      <a:fillRect/>
                    </a:stretch>
                  </pic:blipFill>
                  <pic:spPr bwMode="auto">
                    <a:xfrm>
                      <a:off x="0" y="0"/>
                      <a:ext cx="4534949" cy="3978627"/>
                    </a:xfrm>
                    <a:prstGeom prst="rect">
                      <a:avLst/>
                    </a:prstGeom>
                    <a:noFill/>
                    <a:ln w="9525">
                      <a:noFill/>
                      <a:miter lim="800000"/>
                      <a:headEnd/>
                      <a:tailEnd/>
                    </a:ln>
                  </pic:spPr>
                </pic:pic>
              </a:graphicData>
            </a:graphic>
          </wp:inline>
        </w:drawing>
      </w:r>
    </w:p>
    <w:p w14:paraId="5B05FD03" w14:textId="77777777" w:rsidR="00000C69" w:rsidRPr="00002D8A" w:rsidRDefault="00002D8A" w:rsidP="00002D8A">
      <w:pPr>
        <w:pStyle w:val="Heading2"/>
        <w:spacing w:line="360" w:lineRule="auto"/>
        <w:jc w:val="both"/>
        <w:rPr>
          <w:rFonts w:ascii="Times New Roman" w:hAnsi="Times New Roman" w:cs="Times New Roman"/>
          <w:sz w:val="24"/>
          <w:szCs w:val="24"/>
        </w:rPr>
      </w:pPr>
      <w:bookmarkStart w:id="13" w:name="_Toc214624266"/>
      <w:r>
        <w:rPr>
          <w:rFonts w:ascii="Times New Roman" w:hAnsi="Times New Roman" w:cs="Times New Roman"/>
          <w:sz w:val="24"/>
          <w:szCs w:val="24"/>
        </w:rPr>
        <w:lastRenderedPageBreak/>
        <w:t>4.4</w:t>
      </w:r>
      <w:r w:rsidRPr="00002D8A">
        <w:rPr>
          <w:rFonts w:ascii="Times New Roman" w:hAnsi="Times New Roman" w:cs="Times New Roman"/>
          <w:sz w:val="24"/>
          <w:szCs w:val="24"/>
        </w:rPr>
        <w:t xml:space="preserve"> </w:t>
      </w:r>
      <w:r w:rsidR="00000C69" w:rsidRPr="00002D8A">
        <w:rPr>
          <w:rFonts w:ascii="Times New Roman" w:hAnsi="Times New Roman" w:cs="Times New Roman"/>
          <w:sz w:val="24"/>
          <w:szCs w:val="24"/>
        </w:rPr>
        <w:t>VALS Consumer Personality Types in the UK and India</w:t>
      </w:r>
      <w:bookmarkEnd w:id="13"/>
    </w:p>
    <w:p w14:paraId="5B05FD04" w14:textId="77777777" w:rsidR="00000C69" w:rsidRPr="00002D8A" w:rsidRDefault="00000C69" w:rsidP="00002D8A">
      <w:pPr>
        <w:spacing w:line="360" w:lineRule="auto"/>
        <w:jc w:val="center"/>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BD" wp14:editId="5B05FDBE">
            <wp:extent cx="5731510" cy="2737438"/>
            <wp:effectExtent l="19050" t="0" r="254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731510" cy="2737438"/>
                    </a:xfrm>
                    <a:prstGeom prst="rect">
                      <a:avLst/>
                    </a:prstGeom>
                    <a:noFill/>
                    <a:ln w="9525">
                      <a:noFill/>
                      <a:miter lim="800000"/>
                      <a:headEnd/>
                      <a:tailEnd/>
                    </a:ln>
                  </pic:spPr>
                </pic:pic>
              </a:graphicData>
            </a:graphic>
          </wp:inline>
        </w:drawing>
      </w:r>
      <w:r w:rsidRPr="00002D8A">
        <w:rPr>
          <w:rFonts w:ascii="Times New Roman" w:hAnsi="Times New Roman" w:cs="Times New Roman"/>
          <w:sz w:val="24"/>
          <w:szCs w:val="24"/>
        </w:rPr>
        <w:t>Fig: VALS Framework</w:t>
      </w:r>
      <w:r w:rsidR="006526BD" w:rsidRPr="00002D8A">
        <w:rPr>
          <w:rFonts w:ascii="Times New Roman" w:hAnsi="Times New Roman" w:cs="Times New Roman"/>
          <w:sz w:val="24"/>
          <w:szCs w:val="24"/>
        </w:rPr>
        <w:fldChar w:fldCharType="begin"/>
      </w:r>
      <w:r w:rsidRPr="00002D8A">
        <w:rPr>
          <w:rFonts w:ascii="Times New Roman" w:hAnsi="Times New Roman" w:cs="Times New Roman"/>
          <w:sz w:val="24"/>
          <w:szCs w:val="24"/>
        </w:rPr>
        <w:instrText xml:space="preserve"> ADDIN EN.CITE &lt;EndNote&gt;&lt;Cite&gt;&lt;Author&gt;Kendal&lt;/Author&gt;&lt;Year&gt;2015&lt;/Year&gt;&lt;RecNum&gt;8&lt;/RecNum&gt;&lt;DisplayText&gt;(Kendal, Ford, Anderson, &amp;amp; Farrar, 2015)&lt;/DisplayText&gt;&lt;record&gt;&lt;rec-number&gt;8&lt;/rec-number&gt;&lt;foreign-keys&gt;&lt;key app="EN" db-id="dxzts5dsy59v5xe2xemv0wrmd20p2d2zrxt2" timestamp="1763629187"&gt;8&lt;/key&gt;&lt;/foreign-keys&gt;&lt;ref-type name="Journal Article"&gt;17&lt;/ref-type&gt;&lt;contributors&gt;&lt;authors&gt;&lt;author&gt;Kendal, Dave&lt;/author&gt;&lt;author&gt;Ford, Rebecca M&lt;/author&gt;&lt;author&gt;Anderson, Nerida M&lt;/author&gt;&lt;author&gt;Farrar, Alison&lt;/author&gt;&lt;/authors&gt;&lt;/contributors&gt;&lt;titles&gt;&lt;title&gt;The VALS: A new tool to measure people&amp;apos;s general valued attributes of landscapes&lt;/title&gt;&lt;secondary-title&gt;Journal of Environmental Management&lt;/secondary-title&gt;&lt;/titles&gt;&lt;periodical&gt;&lt;full-title&gt;Journal of Environmental Management&lt;/full-title&gt;&lt;/periodical&gt;&lt;pages&gt;224-233&lt;/pages&gt;&lt;volume&gt;163&lt;/volume&gt;&lt;dates&gt;&lt;year&gt;2015&lt;/year&gt;&lt;/dates&gt;&lt;isbn&gt;0301-4797&lt;/isbn&gt;&lt;urls&gt;&lt;/urls&gt;&lt;/record&gt;&lt;/Cite&gt;&lt;/EndNote&gt;</w:instrText>
      </w:r>
      <w:r w:rsidR="006526BD" w:rsidRPr="00002D8A">
        <w:rPr>
          <w:rFonts w:ascii="Times New Roman" w:hAnsi="Times New Roman" w:cs="Times New Roman"/>
          <w:sz w:val="24"/>
          <w:szCs w:val="24"/>
        </w:rPr>
        <w:fldChar w:fldCharType="separate"/>
      </w:r>
      <w:r w:rsidRPr="00002D8A">
        <w:rPr>
          <w:rFonts w:ascii="Times New Roman" w:hAnsi="Times New Roman" w:cs="Times New Roman"/>
          <w:noProof/>
          <w:sz w:val="24"/>
          <w:szCs w:val="24"/>
        </w:rPr>
        <w:t>(Kendal, Ford, Anderson, &amp; Farrar, 2015)</w:t>
      </w:r>
      <w:r w:rsidR="006526BD" w:rsidRPr="00002D8A">
        <w:rPr>
          <w:rFonts w:ascii="Times New Roman" w:hAnsi="Times New Roman" w:cs="Times New Roman"/>
          <w:sz w:val="24"/>
          <w:szCs w:val="24"/>
        </w:rPr>
        <w:fldChar w:fldCharType="end"/>
      </w:r>
    </w:p>
    <w:p w14:paraId="5B05FD05" w14:textId="77777777" w:rsidR="00000C69" w:rsidRPr="00002D8A" w:rsidRDefault="00906878" w:rsidP="00002D8A">
      <w:pPr>
        <w:spacing w:line="360" w:lineRule="auto"/>
        <w:jc w:val="both"/>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BF" wp14:editId="5B05FDC0">
            <wp:extent cx="5731510" cy="3089001"/>
            <wp:effectExtent l="19050" t="0" r="254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5731510" cy="3089001"/>
                    </a:xfrm>
                    <a:prstGeom prst="rect">
                      <a:avLst/>
                    </a:prstGeom>
                    <a:noFill/>
                    <a:ln w="9525">
                      <a:noFill/>
                      <a:miter lim="800000"/>
                      <a:headEnd/>
                      <a:tailEnd/>
                    </a:ln>
                  </pic:spPr>
                </pic:pic>
              </a:graphicData>
            </a:graphic>
          </wp:inline>
        </w:drawing>
      </w:r>
    </w:p>
    <w:p w14:paraId="5B05FD06" w14:textId="77777777" w:rsidR="006F264D" w:rsidRPr="00002D8A" w:rsidRDefault="00002D8A" w:rsidP="00002D8A">
      <w:pPr>
        <w:pStyle w:val="Heading2"/>
        <w:spacing w:line="360" w:lineRule="auto"/>
        <w:jc w:val="both"/>
        <w:rPr>
          <w:rFonts w:ascii="Times New Roman" w:hAnsi="Times New Roman" w:cs="Times New Roman"/>
          <w:sz w:val="24"/>
          <w:szCs w:val="24"/>
        </w:rPr>
      </w:pPr>
      <w:bookmarkStart w:id="14" w:name="_Toc214624267"/>
      <w:r>
        <w:rPr>
          <w:rFonts w:ascii="Times New Roman" w:hAnsi="Times New Roman" w:cs="Times New Roman"/>
          <w:sz w:val="24"/>
          <w:szCs w:val="24"/>
        </w:rPr>
        <w:t>4.5</w:t>
      </w:r>
      <w:r w:rsidRPr="00002D8A">
        <w:rPr>
          <w:rFonts w:ascii="Times New Roman" w:hAnsi="Times New Roman" w:cs="Times New Roman"/>
          <w:sz w:val="24"/>
          <w:szCs w:val="24"/>
        </w:rPr>
        <w:t xml:space="preserve"> </w:t>
      </w:r>
      <w:r w:rsidR="006F264D" w:rsidRPr="00002D8A">
        <w:rPr>
          <w:rFonts w:ascii="Times New Roman" w:hAnsi="Times New Roman" w:cs="Times New Roman"/>
          <w:sz w:val="24"/>
          <w:szCs w:val="24"/>
        </w:rPr>
        <w:t>Evaluation of Localisation vs</w:t>
      </w:r>
      <w:r w:rsidR="00E95297" w:rsidRPr="00002D8A">
        <w:rPr>
          <w:rFonts w:ascii="Times New Roman" w:hAnsi="Times New Roman" w:cs="Times New Roman"/>
          <w:sz w:val="24"/>
          <w:szCs w:val="24"/>
        </w:rPr>
        <w:t>.</w:t>
      </w:r>
      <w:r w:rsidR="006F264D" w:rsidRPr="00002D8A">
        <w:rPr>
          <w:rFonts w:ascii="Times New Roman" w:hAnsi="Times New Roman" w:cs="Times New Roman"/>
          <w:sz w:val="24"/>
          <w:szCs w:val="24"/>
        </w:rPr>
        <w:t xml:space="preserve"> Global Standardisation</w:t>
      </w:r>
      <w:bookmarkEnd w:id="14"/>
    </w:p>
    <w:p w14:paraId="5B05FD07" w14:textId="77777777" w:rsidR="00903788" w:rsidRPr="00002D8A" w:rsidRDefault="00E95297"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color w:val="000000"/>
          <w:sz w:val="24"/>
          <w:szCs w:val="24"/>
        </w:rPr>
        <w:t xml:space="preserve">Coca-Cola’s STP strategy </w:t>
      </w:r>
      <w:r w:rsidR="00903788" w:rsidRPr="00002D8A">
        <w:rPr>
          <w:rFonts w:ascii="Times New Roman" w:hAnsi="Times New Roman" w:cs="Times New Roman"/>
          <w:color w:val="000000"/>
          <w:sz w:val="24"/>
          <w:szCs w:val="24"/>
        </w:rPr>
        <w:t>shows</w:t>
      </w:r>
      <w:r w:rsidRPr="00002D8A">
        <w:rPr>
          <w:rFonts w:ascii="Times New Roman" w:hAnsi="Times New Roman" w:cs="Times New Roman"/>
          <w:color w:val="000000"/>
          <w:sz w:val="24"/>
          <w:szCs w:val="24"/>
        </w:rPr>
        <w:t xml:space="preserve"> a </w:t>
      </w:r>
      <w:r w:rsidRPr="00002D8A">
        <w:rPr>
          <w:rFonts w:ascii="Times New Roman" w:hAnsi="Times New Roman" w:cs="Times New Roman"/>
          <w:b/>
          <w:bCs/>
          <w:color w:val="000000"/>
          <w:sz w:val="24"/>
          <w:szCs w:val="24"/>
        </w:rPr>
        <w:t>hybrid approach</w:t>
      </w:r>
      <w:r w:rsidRPr="00002D8A">
        <w:rPr>
          <w:rFonts w:ascii="Times New Roman" w:hAnsi="Times New Roman" w:cs="Times New Roman"/>
          <w:color w:val="000000"/>
          <w:sz w:val="24"/>
          <w:szCs w:val="24"/>
        </w:rPr>
        <w:t xml:space="preserve">, blending </w:t>
      </w:r>
      <w:r w:rsidRPr="00002D8A">
        <w:rPr>
          <w:rFonts w:ascii="Times New Roman" w:hAnsi="Times New Roman" w:cs="Times New Roman"/>
          <w:b/>
          <w:bCs/>
          <w:color w:val="000000"/>
          <w:sz w:val="24"/>
          <w:szCs w:val="24"/>
        </w:rPr>
        <w:t>global brand consistency</w:t>
      </w:r>
      <w:r w:rsidRPr="00002D8A">
        <w:rPr>
          <w:rFonts w:ascii="Times New Roman" w:hAnsi="Times New Roman" w:cs="Times New Roman"/>
          <w:color w:val="000000"/>
          <w:sz w:val="24"/>
          <w:szCs w:val="24"/>
        </w:rPr>
        <w:t xml:space="preserve"> with </w:t>
      </w:r>
      <w:r w:rsidRPr="00002D8A">
        <w:rPr>
          <w:rFonts w:ascii="Times New Roman" w:hAnsi="Times New Roman" w:cs="Times New Roman"/>
          <w:b/>
          <w:bCs/>
          <w:color w:val="000000"/>
          <w:sz w:val="24"/>
          <w:szCs w:val="24"/>
        </w:rPr>
        <w:t>local adaptation</w:t>
      </w:r>
      <w:r w:rsidRPr="00002D8A">
        <w:rPr>
          <w:rFonts w:ascii="Times New Roman" w:hAnsi="Times New Roman" w:cs="Times New Roman"/>
          <w:color w:val="000000"/>
          <w:sz w:val="24"/>
          <w:szCs w:val="24"/>
        </w:rPr>
        <w:t xml:space="preserve"> to </w:t>
      </w:r>
      <w:r w:rsidR="00903788" w:rsidRPr="00002D8A">
        <w:rPr>
          <w:rFonts w:ascii="Times New Roman" w:hAnsi="Times New Roman" w:cs="Times New Roman"/>
          <w:color w:val="000000"/>
          <w:sz w:val="24"/>
          <w:szCs w:val="24"/>
        </w:rPr>
        <w:t>remain competitive</w:t>
      </w:r>
      <w:r w:rsidRPr="00002D8A">
        <w:rPr>
          <w:rFonts w:ascii="Times New Roman" w:hAnsi="Times New Roman" w:cs="Times New Roman"/>
          <w:color w:val="000000"/>
          <w:sz w:val="24"/>
          <w:szCs w:val="24"/>
        </w:rPr>
        <w:t xml:space="preserve"> across markets</w:t>
      </w:r>
      <w:r w:rsidR="00903788" w:rsidRPr="00002D8A">
        <w:rPr>
          <w:rFonts w:ascii="Times New Roman" w:hAnsi="Times New Roman" w:cs="Times New Roman"/>
          <w:color w:val="000000"/>
          <w:sz w:val="24"/>
          <w:szCs w:val="24"/>
        </w:rPr>
        <w:t>.</w:t>
      </w:r>
    </w:p>
    <w:p w14:paraId="5B05FD08" w14:textId="77777777" w:rsidR="006F264D" w:rsidRPr="00002D8A" w:rsidRDefault="006F264D" w:rsidP="00002D8A">
      <w:pPr>
        <w:pStyle w:val="ListParagraph"/>
        <w:numPr>
          <w:ilvl w:val="0"/>
          <w:numId w:val="15"/>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Standardisation</w:t>
      </w:r>
      <w:r w:rsidRPr="00002D8A">
        <w:rPr>
          <w:rFonts w:ascii="Times New Roman" w:hAnsi="Times New Roman" w:cs="Times New Roman"/>
          <w:sz w:val="24"/>
          <w:szCs w:val="24"/>
        </w:rPr>
        <w:t xml:space="preserve">: In both the UK and India, Coca-Cola uses its international heritage, iconic branding (logos, bottle shape, red colour), unified taste triggers, and </w:t>
      </w:r>
      <w:r w:rsidR="006757AC" w:rsidRPr="00002D8A">
        <w:rPr>
          <w:rFonts w:ascii="Times New Roman" w:hAnsi="Times New Roman" w:cs="Times New Roman"/>
          <w:sz w:val="24"/>
          <w:szCs w:val="24"/>
        </w:rPr>
        <w:t>global</w:t>
      </w:r>
      <w:r w:rsidRPr="00002D8A">
        <w:rPr>
          <w:rFonts w:ascii="Times New Roman" w:hAnsi="Times New Roman" w:cs="Times New Roman"/>
          <w:sz w:val="24"/>
          <w:szCs w:val="24"/>
        </w:rPr>
        <w:t xml:space="preserve"> </w:t>
      </w:r>
      <w:r w:rsidR="006757AC" w:rsidRPr="00002D8A">
        <w:rPr>
          <w:rFonts w:ascii="Times New Roman" w:hAnsi="Times New Roman" w:cs="Times New Roman"/>
          <w:sz w:val="24"/>
          <w:szCs w:val="24"/>
        </w:rPr>
        <w:t>campaigns</w:t>
      </w:r>
      <w:r w:rsidRPr="00002D8A">
        <w:rPr>
          <w:rFonts w:ascii="Times New Roman" w:hAnsi="Times New Roman" w:cs="Times New Roman"/>
          <w:sz w:val="24"/>
          <w:szCs w:val="24"/>
        </w:rPr>
        <w:t xml:space="preserve"> (e.g., “Share a Coke</w:t>
      </w:r>
      <w:r w:rsidR="006757AC" w:rsidRPr="00002D8A">
        <w:rPr>
          <w:rFonts w:ascii="Times New Roman" w:hAnsi="Times New Roman" w:cs="Times New Roman"/>
          <w:sz w:val="24"/>
          <w:szCs w:val="24"/>
        </w:rPr>
        <w:t>”</w:t>
      </w:r>
      <w:r w:rsidRPr="00002D8A">
        <w:rPr>
          <w:rFonts w:ascii="Times New Roman" w:hAnsi="Times New Roman" w:cs="Times New Roman"/>
          <w:sz w:val="24"/>
          <w:szCs w:val="24"/>
        </w:rPr>
        <w:t xml:space="preserve">). Such standardisation promotes brand awareness, </w:t>
      </w:r>
      <w:r w:rsidR="006757AC" w:rsidRPr="00002D8A">
        <w:rPr>
          <w:rFonts w:ascii="Times New Roman" w:hAnsi="Times New Roman" w:cs="Times New Roman"/>
          <w:color w:val="000000"/>
          <w:sz w:val="24"/>
          <w:szCs w:val="24"/>
        </w:rPr>
        <w:t>cost efficiencies in marketing and coherence of brand image</w:t>
      </w:r>
      <w:r w:rsidR="006526BD" w:rsidRPr="00002D8A">
        <w:rPr>
          <w:rFonts w:ascii="Times New Roman" w:hAnsi="Times New Roman" w:cs="Times New Roman"/>
          <w:color w:val="000000"/>
          <w:sz w:val="24"/>
          <w:szCs w:val="24"/>
        </w:rPr>
        <w:fldChar w:fldCharType="begin"/>
      </w:r>
      <w:r w:rsidR="006757AC" w:rsidRPr="00002D8A">
        <w:rPr>
          <w:rFonts w:ascii="Times New Roman" w:hAnsi="Times New Roman" w:cs="Times New Roman"/>
          <w:color w:val="000000"/>
          <w:sz w:val="24"/>
          <w:szCs w:val="24"/>
        </w:rPr>
        <w:instrText xml:space="preserve"> ADDIN EN.CITE &lt;EndNote&gt;&lt;Cite&gt;&lt;Author&gt;Meron&lt;/Author&gt;&lt;Year&gt;2020&lt;/Year&gt;&lt;RecNum&gt;10&lt;/RecNum&gt;&lt;DisplayText&gt;(Meron, 2020)&lt;/DisplayText&gt;&lt;record&gt;&lt;rec-number&gt;10&lt;/rec-number&gt;&lt;foreign-keys&gt;&lt;key app="EN" db-id="5xpt2zsz3x9w5vex9x2p2asgpf2t9zzw22at" timestamp="1762801523"&gt;10&lt;/key&gt;&lt;/foreign-keys&gt;&lt;ref-type name="Book Section"&gt;5&lt;/ref-type&gt;&lt;contributors&gt;&lt;authors&gt;&lt;author&gt;Meron, Yaron&lt;/author&gt;&lt;/authors&gt;&lt;/contributors&gt;&lt;titles&gt;&lt;title&gt;Coke and design&lt;/title&gt;&lt;secondary-title&gt;Decoding Coca-Cola&lt;/secondary-title&gt;&lt;/titles&gt;&lt;pages&gt;111-124&lt;/pages&gt;&lt;dates&gt;&lt;year&gt;2020&lt;/year&gt;&lt;/dates&gt;&lt;publisher&gt;Routledge&lt;/publisher&gt;&lt;urls&gt;&lt;/urls&gt;&lt;/record&gt;&lt;/Cite&gt;&lt;/EndNote&gt;</w:instrText>
      </w:r>
      <w:r w:rsidR="006526BD" w:rsidRPr="00002D8A">
        <w:rPr>
          <w:rFonts w:ascii="Times New Roman" w:hAnsi="Times New Roman" w:cs="Times New Roman"/>
          <w:color w:val="000000"/>
          <w:sz w:val="24"/>
          <w:szCs w:val="24"/>
        </w:rPr>
        <w:fldChar w:fldCharType="separate"/>
      </w:r>
      <w:r w:rsidR="006757AC" w:rsidRPr="00002D8A">
        <w:rPr>
          <w:rFonts w:ascii="Times New Roman" w:hAnsi="Times New Roman" w:cs="Times New Roman"/>
          <w:noProof/>
          <w:color w:val="000000"/>
          <w:sz w:val="24"/>
          <w:szCs w:val="24"/>
        </w:rPr>
        <w:t>(Meron, 2020)</w:t>
      </w:r>
      <w:r w:rsidR="006526BD" w:rsidRPr="00002D8A">
        <w:rPr>
          <w:rFonts w:ascii="Times New Roman" w:hAnsi="Times New Roman" w:cs="Times New Roman"/>
          <w:color w:val="000000"/>
          <w:sz w:val="24"/>
          <w:szCs w:val="24"/>
        </w:rPr>
        <w:fldChar w:fldCharType="end"/>
      </w:r>
      <w:r w:rsidRPr="00002D8A">
        <w:rPr>
          <w:rFonts w:ascii="Times New Roman" w:hAnsi="Times New Roman" w:cs="Times New Roman"/>
          <w:sz w:val="24"/>
          <w:szCs w:val="24"/>
        </w:rPr>
        <w:t>.</w:t>
      </w:r>
    </w:p>
    <w:p w14:paraId="5B05FD09" w14:textId="77777777" w:rsidR="006F264D" w:rsidRPr="00002D8A" w:rsidRDefault="006F264D" w:rsidP="00002D8A">
      <w:pPr>
        <w:numPr>
          <w:ilvl w:val="0"/>
          <w:numId w:val="8"/>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lastRenderedPageBreak/>
        <w:t>Localisation</w:t>
      </w:r>
      <w:r w:rsidRPr="00002D8A">
        <w:rPr>
          <w:rFonts w:ascii="Times New Roman" w:hAnsi="Times New Roman" w:cs="Times New Roman"/>
          <w:sz w:val="24"/>
          <w:szCs w:val="24"/>
        </w:rPr>
        <w:t xml:space="preserve">: In the UK, the localisation is achieved by the use of small-pack convenience formats, sugar-free options, digital personalisation </w:t>
      </w:r>
      <w:r w:rsidR="006757AC" w:rsidRPr="00002D8A">
        <w:rPr>
          <w:rFonts w:ascii="Times New Roman" w:hAnsi="Times New Roman" w:cs="Times New Roman"/>
          <w:sz w:val="24"/>
          <w:szCs w:val="24"/>
        </w:rPr>
        <w:t>campaigns</w:t>
      </w:r>
      <w:r w:rsidRPr="00002D8A">
        <w:rPr>
          <w:rFonts w:ascii="Times New Roman" w:hAnsi="Times New Roman" w:cs="Times New Roman"/>
          <w:sz w:val="24"/>
          <w:szCs w:val="24"/>
        </w:rPr>
        <w:t xml:space="preserve">, and sustainability communications. The localisation is more aggressive in India: </w:t>
      </w:r>
      <w:r w:rsidR="006757AC" w:rsidRPr="00002D8A">
        <w:rPr>
          <w:rFonts w:ascii="Times New Roman" w:hAnsi="Times New Roman" w:cs="Times New Roman"/>
          <w:color w:val="000000"/>
          <w:sz w:val="24"/>
          <w:szCs w:val="24"/>
        </w:rPr>
        <w:t> small affordable price-points</w:t>
      </w:r>
      <w:r w:rsidRPr="00002D8A">
        <w:rPr>
          <w:rFonts w:ascii="Times New Roman" w:hAnsi="Times New Roman" w:cs="Times New Roman"/>
          <w:sz w:val="24"/>
          <w:szCs w:val="24"/>
        </w:rPr>
        <w:t>, regional tastes, local language communications, rural market distribution, festival tie-ins, and messages of togetherness.</w:t>
      </w:r>
    </w:p>
    <w:p w14:paraId="5B05FD0A" w14:textId="77777777" w:rsidR="006F264D" w:rsidRPr="00002D8A" w:rsidRDefault="006F264D" w:rsidP="00002D8A">
      <w:pPr>
        <w:numPr>
          <w:ilvl w:val="0"/>
          <w:numId w:val="10"/>
        </w:numPr>
        <w:spacing w:before="240" w:line="360" w:lineRule="auto"/>
        <w:jc w:val="both"/>
        <w:rPr>
          <w:rFonts w:ascii="Times New Roman" w:hAnsi="Times New Roman" w:cs="Times New Roman"/>
          <w:sz w:val="24"/>
          <w:szCs w:val="24"/>
        </w:rPr>
      </w:pPr>
      <w:r w:rsidRPr="00002D8A">
        <w:rPr>
          <w:rFonts w:ascii="Times New Roman" w:hAnsi="Times New Roman" w:cs="Times New Roman"/>
          <w:b/>
          <w:bCs/>
          <w:sz w:val="24"/>
          <w:szCs w:val="24"/>
        </w:rPr>
        <w:t>Risks and trade-offs:</w:t>
      </w:r>
      <w:r w:rsidRPr="00002D8A">
        <w:rPr>
          <w:rFonts w:ascii="Times New Roman" w:hAnsi="Times New Roman" w:cs="Times New Roman"/>
          <w:sz w:val="24"/>
          <w:szCs w:val="24"/>
        </w:rPr>
        <w:t xml:space="preserve"> A possible consequence of over-standardisation in India </w:t>
      </w:r>
      <w:r w:rsidR="006757AC" w:rsidRPr="00002D8A">
        <w:rPr>
          <w:rFonts w:ascii="Times New Roman" w:hAnsi="Times New Roman" w:cs="Times New Roman"/>
          <w:color w:val="000000"/>
          <w:sz w:val="24"/>
          <w:szCs w:val="24"/>
        </w:rPr>
        <w:t>a mismatch in consumer relevance</w:t>
      </w:r>
      <w:r w:rsidRPr="00002D8A">
        <w:rPr>
          <w:rFonts w:ascii="Times New Roman" w:hAnsi="Times New Roman" w:cs="Times New Roman"/>
          <w:sz w:val="24"/>
          <w:szCs w:val="24"/>
        </w:rPr>
        <w:t xml:space="preserve"> (e.g. high price, urban-based messaging). On the other hand, the over-localisation in the UK would dilute the global brand image and add more cost. Coca-Cola seems to cope with it by tiered offers and dual positioning: the legendary core product and variations that are locally specific to each market.</w:t>
      </w:r>
    </w:p>
    <w:p w14:paraId="5B05FD0B" w14:textId="77777777" w:rsidR="009E1F2C" w:rsidRPr="00002D8A" w:rsidRDefault="009E1F2C" w:rsidP="00002D8A">
      <w:pPr>
        <w:pStyle w:val="Heading1"/>
        <w:spacing w:before="0" w:line="360" w:lineRule="auto"/>
        <w:jc w:val="both"/>
        <w:rPr>
          <w:rFonts w:ascii="Times New Roman" w:hAnsi="Times New Roman" w:cs="Times New Roman"/>
          <w:b/>
          <w:bCs/>
          <w:sz w:val="24"/>
          <w:szCs w:val="24"/>
        </w:rPr>
      </w:pPr>
      <w:bookmarkStart w:id="15" w:name="_Toc214624268"/>
      <w:r w:rsidRPr="00002D8A">
        <w:rPr>
          <w:rFonts w:ascii="Times New Roman" w:hAnsi="Times New Roman" w:cs="Times New Roman"/>
          <w:b/>
          <w:bCs/>
          <w:sz w:val="24"/>
          <w:szCs w:val="24"/>
        </w:rPr>
        <w:t>5. Comparison of Marketing Mix (7Ps) Strategies in the UK and India</w:t>
      </w:r>
      <w:bookmarkEnd w:id="15"/>
    </w:p>
    <w:p w14:paraId="5B05FD0C" w14:textId="77777777" w:rsidR="009E1F2C" w:rsidRDefault="00DE4C1C" w:rsidP="00002D8A">
      <w:pPr>
        <w:pStyle w:val="NormalWeb"/>
        <w:spacing w:before="0" w:beforeAutospacing="0" w:after="0" w:afterAutospacing="0" w:line="360" w:lineRule="auto"/>
        <w:jc w:val="both"/>
        <w:rPr>
          <w:color w:val="000000"/>
        </w:rPr>
      </w:pPr>
      <w:r w:rsidRPr="00002D8A">
        <w:rPr>
          <w:color w:val="000000"/>
        </w:rPr>
        <w:t>7Ps of Marketing mix,</w:t>
      </w:r>
      <w:r w:rsidR="009E1F2C" w:rsidRPr="00002D8A">
        <w:rPr>
          <w:color w:val="000000"/>
        </w:rPr>
        <w:t xml:space="preserve"> Product, Price, Place, Promotion, People, Process, and Physical Evidence</w:t>
      </w:r>
      <w:r w:rsidRPr="00002D8A">
        <w:rPr>
          <w:color w:val="000000"/>
        </w:rPr>
        <w:t>,</w:t>
      </w:r>
      <w:r w:rsidR="009E1F2C" w:rsidRPr="00002D8A">
        <w:rPr>
          <w:color w:val="000000"/>
        </w:rPr>
        <w:t xml:space="preserve"> will give a multifaceted perspective of </w:t>
      </w:r>
      <w:r w:rsidRPr="00002D8A">
        <w:rPr>
          <w:color w:val="000000"/>
        </w:rPr>
        <w:t>comparing</w:t>
      </w:r>
      <w:r w:rsidR="009E1F2C" w:rsidRPr="00002D8A">
        <w:rPr>
          <w:color w:val="000000"/>
        </w:rPr>
        <w:t xml:space="preserve"> the strategic approach employed by Coca-Cola in the United Kingdom and India</w:t>
      </w:r>
      <w:r w:rsidRPr="00002D8A">
        <w:rPr>
          <w:color w:val="000000"/>
        </w:rPr>
        <w:fldChar w:fldCharType="begin"/>
      </w:r>
      <w:r w:rsidRPr="00002D8A">
        <w:rPr>
          <w:color w:val="000000"/>
        </w:rPr>
        <w:instrText xml:space="preserve"> ADDIN EN.CITE &lt;EndNote&gt;&lt;Cite&gt;&lt;Author&gt;Jain&lt;/Author&gt;&lt;Year&gt;2022&lt;/Year&gt;&lt;RecNum&gt;9&lt;/RecNum&gt;&lt;DisplayText&gt;(Jain, Jain, &amp;amp; Jain, 2022)&lt;/DisplayText&gt;&lt;record&gt;&lt;rec-number&gt;9&lt;/rec-number&gt;&lt;foreign-keys&gt;&lt;key app="EN" db-id="dxzts5dsy59v5xe2xemv0wrmd20p2d2zrxt2" timestamp="1763647912"&gt;9&lt;/key&gt;&lt;/foreign-keys&gt;&lt;ref-type name="Journal Article"&gt;17&lt;/ref-type&gt;&lt;contributors&gt;&lt;authors&gt;&lt;author&gt;Jain, Riddhisha&lt;/author&gt;&lt;author&gt;Jain, Sanjeev&lt;/author&gt;&lt;author&gt;Jain, Sanjeev&lt;/author&gt;&lt;/authors&gt;&lt;/contributors&gt;&lt;titles&gt;&lt;title&gt;Analyzing and exploring the effectiveness of each element of 7Ps of marketing mix&lt;/title&gt;&lt;secondary-title&gt;International Journal of All Research Education and Scientific Methods (IJARESM)&lt;/secondary-title&gt;&lt;/titles&gt;&lt;periodical&gt;&lt;full-title&gt;International Journal of All Research Education and Scientific Methods (IJARESM)&lt;/full-title&gt;&lt;/periodical&gt;&lt;pages&gt;2455-6211&lt;/pages&gt;&lt;volume&gt;10&lt;/volume&gt;&lt;number&gt;1&lt;/number&gt;&lt;dates&gt;&lt;year&gt;2022&lt;/year&gt;&lt;/dates&gt;&lt;urls&gt;&lt;/urls&gt;&lt;/record&gt;&lt;/Cite&gt;&lt;/EndNote&gt;</w:instrText>
      </w:r>
      <w:r w:rsidRPr="00002D8A">
        <w:rPr>
          <w:color w:val="000000"/>
        </w:rPr>
        <w:fldChar w:fldCharType="separate"/>
      </w:r>
      <w:r w:rsidRPr="00002D8A">
        <w:rPr>
          <w:noProof/>
          <w:color w:val="000000"/>
        </w:rPr>
        <w:t>(Jain, Jain, &amp; Jain, 2022)</w:t>
      </w:r>
      <w:r w:rsidRPr="00002D8A">
        <w:rPr>
          <w:color w:val="000000"/>
        </w:rPr>
        <w:fldChar w:fldCharType="end"/>
      </w:r>
      <w:r w:rsidRPr="00002D8A">
        <w:rPr>
          <w:color w:val="000000"/>
        </w:rPr>
        <w:t>.</w:t>
      </w:r>
    </w:p>
    <w:p w14:paraId="5B05FD0D" w14:textId="77777777" w:rsidR="00D8550B" w:rsidRPr="00002D8A" w:rsidRDefault="00D8550B" w:rsidP="00002D8A">
      <w:pPr>
        <w:pStyle w:val="NormalWeb"/>
        <w:spacing w:before="0" w:beforeAutospacing="0" w:after="0" w:afterAutospacing="0" w:line="360" w:lineRule="auto"/>
        <w:jc w:val="both"/>
        <w:rPr>
          <w:color w:val="000000"/>
        </w:rPr>
      </w:pPr>
    </w:p>
    <w:p w14:paraId="5B05FD0E" w14:textId="77777777" w:rsidR="00DE4C1C" w:rsidRPr="00002D8A" w:rsidRDefault="00DE4C1C" w:rsidP="00002D8A">
      <w:pPr>
        <w:pStyle w:val="NormalWeb"/>
        <w:spacing w:before="0" w:beforeAutospacing="0" w:after="0" w:afterAutospacing="0" w:line="360" w:lineRule="auto"/>
        <w:jc w:val="center"/>
      </w:pPr>
      <w:r w:rsidRPr="00002D8A">
        <w:rPr>
          <w:noProof/>
          <w:lang w:val="en-IN" w:eastAsia="en-IN" w:bidi="ar-SA"/>
        </w:rPr>
        <w:drawing>
          <wp:inline distT="0" distB="0" distL="0" distR="0" wp14:anchorId="5B05FDC1" wp14:editId="5B05FDC2">
            <wp:extent cx="4770120" cy="3550920"/>
            <wp:effectExtent l="0" t="0" r="0" b="0"/>
            <wp:docPr id="9" name="Picture 1" descr="7 Ps of marketing mix for Product, Price, Promotion, Place, People, physical  evidence, Process 3790512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Ps of marketing mix for Product, Price, Promotion, Place, People, physical  evidence, Process 37905120 Vector Art at Vecteezy"/>
                    <pic:cNvPicPr>
                      <a:picLocks noChangeAspect="1" noChangeArrowheads="1"/>
                    </pic:cNvPicPr>
                  </pic:nvPicPr>
                  <pic:blipFill>
                    <a:blip r:embed="rId20" cstate="print"/>
                    <a:srcRect/>
                    <a:stretch>
                      <a:fillRect/>
                    </a:stretch>
                  </pic:blipFill>
                  <pic:spPr bwMode="auto">
                    <a:xfrm>
                      <a:off x="0" y="0"/>
                      <a:ext cx="4785883" cy="3562654"/>
                    </a:xfrm>
                    <a:prstGeom prst="rect">
                      <a:avLst/>
                    </a:prstGeom>
                    <a:noFill/>
                    <a:ln w="9525">
                      <a:noFill/>
                      <a:miter lim="800000"/>
                      <a:headEnd/>
                      <a:tailEnd/>
                    </a:ln>
                  </pic:spPr>
                </pic:pic>
              </a:graphicData>
            </a:graphic>
          </wp:inline>
        </w:drawing>
      </w:r>
    </w:p>
    <w:p w14:paraId="5B05FD0F" w14:textId="77777777" w:rsidR="00DE4C1C" w:rsidRDefault="00DE4C1C" w:rsidP="00002D8A">
      <w:pPr>
        <w:pStyle w:val="NormalWeb"/>
        <w:spacing w:before="0" w:beforeAutospacing="0" w:after="0" w:afterAutospacing="0" w:line="360" w:lineRule="auto"/>
        <w:jc w:val="center"/>
        <w:rPr>
          <w:color w:val="000000"/>
        </w:rPr>
      </w:pPr>
      <w:r w:rsidRPr="00002D8A">
        <w:t>Fig:</w:t>
      </w:r>
      <w:r w:rsidRPr="00002D8A">
        <w:rPr>
          <w:color w:val="000000"/>
        </w:rPr>
        <w:t xml:space="preserve"> 7Ps of Marketing mix</w:t>
      </w:r>
      <w:r w:rsidRPr="00002D8A">
        <w:rPr>
          <w:color w:val="000000"/>
        </w:rPr>
        <w:fldChar w:fldCharType="begin"/>
      </w:r>
      <w:r w:rsidRPr="00002D8A">
        <w:rPr>
          <w:color w:val="000000"/>
        </w:rPr>
        <w:instrText xml:space="preserve"> ADDIN EN.CITE &lt;EndNote&gt;&lt;Cite&gt;&lt;Author&gt;Jain&lt;/Author&gt;&lt;Year&gt;2022&lt;/Year&gt;&lt;RecNum&gt;9&lt;/RecNum&gt;&lt;DisplayText&gt;(Jain et al., 2022)&lt;/DisplayText&gt;&lt;record&gt;&lt;rec-number&gt;9&lt;/rec-number&gt;&lt;foreign-keys&gt;&lt;key app="EN" db-id="dxzts5dsy59v5xe2xemv0wrmd20p2d2zrxt2" timestamp="1763647912"&gt;9&lt;/key&gt;&lt;/foreign-keys&gt;&lt;ref-type name="Journal Article"&gt;17&lt;/ref-type&gt;&lt;contributors&gt;&lt;authors&gt;&lt;author&gt;Jain, Riddhisha&lt;/author&gt;&lt;author&gt;Jain, Sanjeev&lt;/author&gt;&lt;author&gt;Jain, Sanjeev&lt;/author&gt;&lt;/authors&gt;&lt;/contributors&gt;&lt;titles&gt;&lt;title&gt;Analyzing and exploring the effectiveness of each element of 7Ps of marketing mix&lt;/title&gt;&lt;secondary-title&gt;International Journal of All Research Education and Scientific Methods (IJARESM)&lt;/secondary-title&gt;&lt;/titles&gt;&lt;periodical&gt;&lt;full-title&gt;International Journal of All Research Education and Scientific Methods (IJARESM)&lt;/full-title&gt;&lt;/periodical&gt;&lt;pages&gt;2455-6211&lt;/pages&gt;&lt;volume&gt;10&lt;/volume&gt;&lt;number&gt;1&lt;/number&gt;&lt;dates&gt;&lt;year&gt;2022&lt;/year&gt;&lt;/dates&gt;&lt;urls&gt;&lt;/urls&gt;&lt;/record&gt;&lt;/Cite&gt;&lt;/EndNote&gt;</w:instrText>
      </w:r>
      <w:r w:rsidRPr="00002D8A">
        <w:rPr>
          <w:color w:val="000000"/>
        </w:rPr>
        <w:fldChar w:fldCharType="separate"/>
      </w:r>
      <w:r w:rsidRPr="00002D8A">
        <w:rPr>
          <w:noProof/>
          <w:color w:val="000000"/>
        </w:rPr>
        <w:t>(Jain et al., 2022)</w:t>
      </w:r>
      <w:r w:rsidRPr="00002D8A">
        <w:rPr>
          <w:color w:val="000000"/>
        </w:rPr>
        <w:fldChar w:fldCharType="end"/>
      </w:r>
    </w:p>
    <w:p w14:paraId="5B05FD10" w14:textId="77777777" w:rsidR="00D8550B" w:rsidRPr="00002D8A" w:rsidRDefault="00D8550B" w:rsidP="00002D8A">
      <w:pPr>
        <w:pStyle w:val="NormalWeb"/>
        <w:spacing w:before="0" w:beforeAutospacing="0" w:after="0" w:afterAutospacing="0" w:line="360" w:lineRule="auto"/>
        <w:jc w:val="center"/>
      </w:pPr>
    </w:p>
    <w:p w14:paraId="5B05FD11" w14:textId="77777777" w:rsidR="009E1F2C" w:rsidRPr="00002D8A" w:rsidRDefault="009E1F2C" w:rsidP="00002D8A">
      <w:pPr>
        <w:pStyle w:val="Heading2"/>
        <w:spacing w:line="360" w:lineRule="auto"/>
        <w:rPr>
          <w:rFonts w:ascii="Times New Roman" w:hAnsi="Times New Roman" w:cs="Times New Roman"/>
          <w:sz w:val="24"/>
          <w:szCs w:val="24"/>
        </w:rPr>
      </w:pPr>
      <w:bookmarkStart w:id="16" w:name="_Toc214624269"/>
      <w:r w:rsidRPr="00002D8A">
        <w:rPr>
          <w:rFonts w:ascii="Times New Roman" w:hAnsi="Times New Roman" w:cs="Times New Roman"/>
          <w:sz w:val="24"/>
          <w:szCs w:val="24"/>
        </w:rPr>
        <w:lastRenderedPageBreak/>
        <w:t>5.1 Product Strategies</w:t>
      </w:r>
      <w:bookmarkEnd w:id="16"/>
    </w:p>
    <w:p w14:paraId="5B05FD12" w14:textId="77777777" w:rsidR="009E1F2C" w:rsidRPr="00002D8A" w:rsidRDefault="00DE4C1C" w:rsidP="00002D8A">
      <w:pPr>
        <w:pStyle w:val="NormalWeb"/>
        <w:spacing w:before="240" w:beforeAutospacing="0" w:after="0" w:afterAutospacing="0" w:line="360" w:lineRule="auto"/>
        <w:jc w:val="both"/>
        <w:rPr>
          <w:color w:val="000000"/>
        </w:rPr>
      </w:pPr>
      <w:r w:rsidRPr="00002D8A">
        <w:rPr>
          <w:color w:val="000000"/>
        </w:rPr>
        <w:t>Coca-Cola maintains its globally standardised i product image with t</w:t>
      </w:r>
      <w:r w:rsidR="009E1F2C" w:rsidRPr="00002D8A">
        <w:rPr>
          <w:color w:val="000000"/>
        </w:rPr>
        <w:t>he iconic logo, contour bottle shape, and its philosophy of core tastes (</w:t>
      </w:r>
      <w:r w:rsidRPr="00002D8A">
        <w:rPr>
          <w:color w:val="000000"/>
        </w:rPr>
        <w:t>“</w:t>
      </w:r>
      <w:r w:rsidR="009E1F2C" w:rsidRPr="00002D8A">
        <w:rPr>
          <w:color w:val="000000"/>
        </w:rPr>
        <w:t xml:space="preserve">great taste, </w:t>
      </w:r>
      <w:r w:rsidRPr="00002D8A">
        <w:rPr>
          <w:color w:val="000000"/>
        </w:rPr>
        <w:t>open</w:t>
      </w:r>
      <w:r w:rsidR="009E1F2C" w:rsidRPr="00002D8A">
        <w:rPr>
          <w:color w:val="000000"/>
        </w:rPr>
        <w:t xml:space="preserve"> </w:t>
      </w:r>
      <w:r w:rsidRPr="00002D8A">
        <w:rPr>
          <w:color w:val="000000"/>
        </w:rPr>
        <w:t>happiness”</w:t>
      </w:r>
      <w:r w:rsidR="009E1F2C" w:rsidRPr="00002D8A">
        <w:rPr>
          <w:color w:val="000000"/>
        </w:rPr>
        <w:t xml:space="preserve">). Nonetheless, product </w:t>
      </w:r>
      <w:r w:rsidRPr="00002D8A">
        <w:rPr>
          <w:color w:val="000000"/>
        </w:rPr>
        <w:t>adaptations differ greatly</w:t>
      </w:r>
      <w:r w:rsidR="009E1F2C" w:rsidRPr="00002D8A">
        <w:rPr>
          <w:color w:val="000000"/>
        </w:rPr>
        <w:t xml:space="preserve"> in the UK and India.</w:t>
      </w:r>
    </w:p>
    <w:p w14:paraId="5B05FD13" w14:textId="77777777" w:rsidR="00DE4C1C" w:rsidRPr="00002D8A" w:rsidRDefault="00DE4C1C" w:rsidP="00002D8A">
      <w:pPr>
        <w:pStyle w:val="NormalWeb"/>
        <w:spacing w:before="240" w:beforeAutospacing="0" w:after="0" w:afterAutospacing="0" w:line="360" w:lineRule="auto"/>
        <w:jc w:val="center"/>
      </w:pPr>
      <w:r w:rsidRPr="00002D8A">
        <w:rPr>
          <w:noProof/>
          <w:lang w:val="en-IN" w:eastAsia="en-IN" w:bidi="ar-SA"/>
        </w:rPr>
        <w:drawing>
          <wp:inline distT="0" distB="0" distL="0" distR="0" wp14:anchorId="5B05FDC3" wp14:editId="5B05FDC4">
            <wp:extent cx="4032792" cy="2255520"/>
            <wp:effectExtent l="0" t="0" r="0" b="0"/>
            <wp:docPr id="11" name="Picture 4" descr="OPEN HAPPINESS | DANIEL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EN HAPPINESS | DANIELZ"/>
                    <pic:cNvPicPr>
                      <a:picLocks noChangeAspect="1" noChangeArrowheads="1"/>
                    </pic:cNvPicPr>
                  </pic:nvPicPr>
                  <pic:blipFill>
                    <a:blip r:embed="rId21" cstate="print"/>
                    <a:srcRect/>
                    <a:stretch>
                      <a:fillRect/>
                    </a:stretch>
                  </pic:blipFill>
                  <pic:spPr bwMode="auto">
                    <a:xfrm>
                      <a:off x="0" y="0"/>
                      <a:ext cx="4038520" cy="2258724"/>
                    </a:xfrm>
                    <a:prstGeom prst="rect">
                      <a:avLst/>
                    </a:prstGeom>
                    <a:noFill/>
                    <a:ln w="9525">
                      <a:noFill/>
                      <a:miter lim="800000"/>
                      <a:headEnd/>
                      <a:tailEnd/>
                    </a:ln>
                  </pic:spPr>
                </pic:pic>
              </a:graphicData>
            </a:graphic>
          </wp:inline>
        </w:drawing>
      </w:r>
    </w:p>
    <w:p w14:paraId="5B05FD14"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The UK product strategy is greatly affected by health awareness and regulatory impact, especially, the Soft Drinks Industry Levy (SDIL), which </w:t>
      </w:r>
      <w:r w:rsidR="00132C43" w:rsidRPr="00002D8A">
        <w:rPr>
          <w:color w:val="000000"/>
        </w:rPr>
        <w:t>incentivises the use of less sugar in drinks</w:t>
      </w:r>
      <w:r w:rsidR="00132C43" w:rsidRPr="00002D8A">
        <w:fldChar w:fldCharType="begin"/>
      </w:r>
      <w:r w:rsidR="00132C43" w:rsidRPr="00002D8A">
        <w:instrText xml:space="preserve"> ADDIN EN.CITE &lt;EndNote&gt;&lt;Cite&gt;&lt;Author&gt;Gov.UK&lt;/Author&gt;&lt;Year&gt;2024&lt;/Year&gt;&lt;RecNum&gt;8&lt;/RecNum&gt;&lt;DisplayText&gt;(Gov.UK, 2024b)&lt;/DisplayText&gt;&lt;record&gt;&lt;rec-number&gt;8&lt;/rec-number&gt;&lt;foreign-keys&gt;&lt;key app="EN" db-id="txw0pezwdev55ferrz3xrvvutaps9wv0re9t" timestamp="1762786270"&gt;8&lt;/key&gt;&lt;/foreign-keys&gt;&lt;ref-type name="Journal Article"&gt;17&lt;/ref-type&gt;&lt;contributors&gt;&lt;authors&gt;&lt;author&gt;Gov.UK&lt;/author&gt;&lt;/authors&gt;&lt;/contributors&gt;&lt;titles&gt;&lt;title&gt;Soft Drinks Industry Levy: detailed information&lt;/title&gt;&lt;secondary-title&gt;Available at: https://www.gov.uk/government/collections/soft-drinks-industry-levy-detailed-information [Accessed 10 Nov 2025]&lt;/secondary-title&gt;&lt;/titles&gt;&lt;periodical&gt;&lt;full-title&gt;Available at: https://www.gov.uk/government/collections/soft-drinks-industry-levy-detailed-information [Accessed 10 Nov 2025]&lt;/full-title&gt;&lt;/periodical&gt;&lt;dates&gt;&lt;year&gt;2024&lt;/year&gt;&lt;/dates&gt;&lt;urls&gt;&lt;/urls&gt;&lt;/record&gt;&lt;/Cite&gt;&lt;/EndNote&gt;</w:instrText>
      </w:r>
      <w:r w:rsidR="00132C43" w:rsidRPr="00002D8A">
        <w:fldChar w:fldCharType="separate"/>
      </w:r>
      <w:r w:rsidR="00132C43" w:rsidRPr="00002D8A">
        <w:rPr>
          <w:noProof/>
        </w:rPr>
        <w:t>(Gov.UK, 2024b)</w:t>
      </w:r>
      <w:r w:rsidR="00132C43" w:rsidRPr="00002D8A">
        <w:fldChar w:fldCharType="end"/>
      </w:r>
      <w:r w:rsidRPr="00002D8A">
        <w:rPr>
          <w:color w:val="000000"/>
        </w:rPr>
        <w:t xml:space="preserve">. The product range of Coca-Cola thus focuses on Coca-Cola Zero </w:t>
      </w:r>
      <w:r w:rsidR="00132C43" w:rsidRPr="00002D8A">
        <w:rPr>
          <w:color w:val="000000"/>
        </w:rPr>
        <w:t>Sugar, Diet Coke, and sugar-reformulated Fanta</w:t>
      </w:r>
      <w:r w:rsidRPr="00002D8A">
        <w:rPr>
          <w:color w:val="000000"/>
        </w:rPr>
        <w:t xml:space="preserve"> and Sprite. </w:t>
      </w:r>
      <w:r w:rsidR="00132C43" w:rsidRPr="00002D8A">
        <w:rPr>
          <w:color w:val="000000"/>
        </w:rPr>
        <w:t>As of 2024, o</w:t>
      </w:r>
      <w:r w:rsidRPr="00002D8A">
        <w:rPr>
          <w:color w:val="000000"/>
        </w:rPr>
        <w:t>ver 68</w:t>
      </w:r>
      <w:r w:rsidR="00132C43" w:rsidRPr="00002D8A">
        <w:rPr>
          <w:color w:val="000000"/>
        </w:rPr>
        <w:t>%</w:t>
      </w:r>
      <w:r w:rsidRPr="00002D8A">
        <w:rPr>
          <w:color w:val="000000"/>
        </w:rPr>
        <w:t xml:space="preserve"> of Coca-Cola portfolio is low- or no-sugar, </w:t>
      </w:r>
      <w:r w:rsidR="00132C43" w:rsidRPr="00002D8A">
        <w:rPr>
          <w:color w:val="000000"/>
        </w:rPr>
        <w:t>explaining</w:t>
      </w:r>
      <w:r w:rsidRPr="00002D8A">
        <w:rPr>
          <w:color w:val="000000"/>
        </w:rPr>
        <w:t xml:space="preserve"> </w:t>
      </w:r>
      <w:r w:rsidR="00132C43" w:rsidRPr="00002D8A">
        <w:rPr>
          <w:color w:val="000000"/>
        </w:rPr>
        <w:t>both</w:t>
      </w:r>
      <w:r w:rsidRPr="00002D8A">
        <w:rPr>
          <w:color w:val="000000"/>
        </w:rPr>
        <w:t xml:space="preserve"> the consumer demand and the regulatory compliance</w:t>
      </w:r>
      <w:r w:rsidR="00132C43" w:rsidRPr="00002D8A">
        <w:rPr>
          <w:color w:val="000000"/>
        </w:rPr>
        <w:fldChar w:fldCharType="begin"/>
      </w:r>
      <w:r w:rsidR="00132C43" w:rsidRPr="00002D8A">
        <w:rPr>
          <w:color w:val="000000"/>
        </w:rPr>
        <w:instrText xml:space="preserve"> ADDIN EN.CITE &lt;EndNote&gt;&lt;Cite&gt;&lt;Author&gt;CocaCola&lt;/Author&gt;&lt;Year&gt;2024&lt;/Year&gt;&lt;RecNum&gt;10&lt;/RecNum&gt;&lt;DisplayText&gt;(CocaCola, 2024)&lt;/DisplayText&gt;&lt;record&gt;&lt;rec-number&gt;10&lt;/rec-number&gt;&lt;foreign-keys&gt;&lt;key app="EN" db-id="dxzts5dsy59v5xe2xemv0wrmd20p2d2zrxt2" timestamp="1763648729"&gt;10&lt;/key&gt;&lt;/foreign-keys&gt;&lt;ref-type name="Journal Article"&gt;17&lt;/ref-type&gt;&lt;contributors&gt;&lt;authors&gt;&lt;author&gt;CocaCola&lt;/author&gt;&lt;/authors&gt;&lt;/contributors&gt;&lt;titles&gt;&lt;title&gt;2024-Portfolio Update&lt;/title&gt;&lt;secondary-title&gt;Available at: https://www.coca-colacompany.com/content/dam/company/us/en/reports/2024-portfolio-update.pdf [Last Accessed:11/20/2025]&lt;/secondary-title&gt;&lt;/titles&gt;&lt;periodical&gt;&lt;full-title&gt;Available at: https://www.coca-colacompany.com/content/dam/company/us/en/reports/2024-portfolio-update.pdf [Last Accessed:11/20/2025]&lt;/full-title&gt;&lt;/periodical&gt;&lt;dates&gt;&lt;year&gt;2024&lt;/year&gt;&lt;/dates&gt;&lt;urls&gt;&lt;/urls&gt;&lt;/record&gt;&lt;/Cite&gt;&lt;/EndNote&gt;</w:instrText>
      </w:r>
      <w:r w:rsidR="00132C43" w:rsidRPr="00002D8A">
        <w:rPr>
          <w:color w:val="000000"/>
        </w:rPr>
        <w:fldChar w:fldCharType="separate"/>
      </w:r>
      <w:r w:rsidR="00132C43" w:rsidRPr="00002D8A">
        <w:rPr>
          <w:noProof/>
          <w:color w:val="000000"/>
        </w:rPr>
        <w:t>(CocaCola, 2024)</w:t>
      </w:r>
      <w:r w:rsidR="00132C43" w:rsidRPr="00002D8A">
        <w:rPr>
          <w:color w:val="000000"/>
        </w:rPr>
        <w:fldChar w:fldCharType="end"/>
      </w:r>
      <w:r w:rsidR="00132C43" w:rsidRPr="00002D8A">
        <w:rPr>
          <w:color w:val="000000"/>
        </w:rPr>
        <w:t>.</w:t>
      </w:r>
    </w:p>
    <w:p w14:paraId="5B05FD15"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Product strategy in India is inclined towards taste, price sensitivity and culture. The Coca-Cola Original is the leading SKU, </w:t>
      </w:r>
      <w:r w:rsidR="00132C43" w:rsidRPr="00002D8A">
        <w:rPr>
          <w:color w:val="000000"/>
        </w:rPr>
        <w:t>supported</w:t>
      </w:r>
      <w:r w:rsidRPr="00002D8A">
        <w:rPr>
          <w:color w:val="000000"/>
        </w:rPr>
        <w:t xml:space="preserve"> </w:t>
      </w:r>
      <w:r w:rsidR="00132C43" w:rsidRPr="00002D8A">
        <w:rPr>
          <w:color w:val="000000"/>
        </w:rPr>
        <w:t>by</w:t>
      </w:r>
      <w:r w:rsidRPr="00002D8A">
        <w:rPr>
          <w:color w:val="000000"/>
        </w:rPr>
        <w:t xml:space="preserve"> localised flavours (e.g. Minute Maid Pulpy Mango), festival-related variants and</w:t>
      </w:r>
      <w:r w:rsidR="00132C43" w:rsidRPr="00002D8A">
        <w:rPr>
          <w:color w:val="000000"/>
        </w:rPr>
        <w:t xml:space="preserve"> smaller pack sizes like the Rs.</w:t>
      </w:r>
      <w:r w:rsidRPr="00002D8A">
        <w:rPr>
          <w:color w:val="000000"/>
        </w:rPr>
        <w:t>10 affordability packs, significantly increasin</w:t>
      </w:r>
      <w:r w:rsidR="003E33A1" w:rsidRPr="00002D8A">
        <w:rPr>
          <w:color w:val="000000"/>
        </w:rPr>
        <w:t>g the penetration in rural area</w:t>
      </w:r>
      <w:r w:rsidRPr="00002D8A">
        <w:rPr>
          <w:color w:val="000000"/>
        </w:rPr>
        <w:t>. Contrary to the UK, low-sugar versions occupy less percentage of the sales, even though demand of Zero Sugar in urban areas</w:t>
      </w:r>
      <w:r w:rsidR="003E33A1" w:rsidRPr="00002D8A">
        <w:rPr>
          <w:color w:val="000000"/>
        </w:rPr>
        <w:t xml:space="preserve"> is steadily growing</w:t>
      </w:r>
      <w:r w:rsidR="003E33A1" w:rsidRPr="00002D8A">
        <w:rPr>
          <w:color w:val="000000"/>
        </w:rPr>
        <w:fldChar w:fldCharType="begin"/>
      </w:r>
      <w:r w:rsidR="003E33A1" w:rsidRPr="00002D8A">
        <w:rPr>
          <w:color w:val="000000"/>
        </w:rPr>
        <w:instrText xml:space="preserve"> ADDIN EN.CITE &lt;EndNote&gt;&lt;Cite&gt;&lt;Author&gt;Restaurantindia.in&lt;/Author&gt;&lt;Year&gt;2024&lt;/Year&gt;&lt;RecNum&gt;1&lt;/RecNum&gt;&lt;DisplayText&gt;(Restaurantindia.in, 2024)&lt;/DisplayText&gt;&lt;record&gt;&lt;rec-number&gt;1&lt;/rec-number&gt;&lt;foreign-keys&gt;&lt;key app="EN" db-id="esdtvz2fxdpeswefwauvrz2yds20rdzwpa50" timestamp="1763649293"&gt;1&lt;/key&gt;&lt;/foreign-keys&gt;&lt;ref-type name="Journal Article"&gt;17&lt;/ref-type&gt;&lt;contributors&gt;&lt;authors&gt;&lt;author&gt;Restaurantindia.in&lt;/author&gt;&lt;/authors&gt;&lt;/contributors&gt;&lt;titles&gt;&lt;title&gt;What&amp;apos;s Pushing the Growth of Low-Sugar Beverages in India&lt;/title&gt;&lt;secondary-title&gt;Available at: https://www.restaurantindia.in/article/whats-pushing-the-growth-of-low-sugar-beverages-in-india.11702 [Last Accessed:11/20/2025]&lt;/secondary-title&gt;&lt;/titles&gt;&lt;periodical&gt;&lt;full-title&gt;Available at: https://www.restaurantindia.in/article/whats-pushing-the-growth-of-low-sugar-beverages-in-india.11702 [Last Accessed:11/20/2025]&lt;/full-title&gt;&lt;/periodical&gt;&lt;dates&gt;&lt;year&gt;2024&lt;/year&gt;&lt;/dates&gt;&lt;urls&gt;&lt;/urls&gt;&lt;/record&gt;&lt;/Cite&gt;&lt;/EndNote&gt;</w:instrText>
      </w:r>
      <w:r w:rsidR="003E33A1" w:rsidRPr="00002D8A">
        <w:rPr>
          <w:color w:val="000000"/>
        </w:rPr>
        <w:fldChar w:fldCharType="separate"/>
      </w:r>
      <w:r w:rsidR="003E33A1" w:rsidRPr="00002D8A">
        <w:rPr>
          <w:noProof/>
          <w:color w:val="000000"/>
        </w:rPr>
        <w:t>(Restaurantindia.in, 2024)</w:t>
      </w:r>
      <w:r w:rsidR="003E33A1" w:rsidRPr="00002D8A">
        <w:rPr>
          <w:color w:val="000000"/>
        </w:rPr>
        <w:fldChar w:fldCharType="end"/>
      </w:r>
      <w:r w:rsidRPr="00002D8A">
        <w:rPr>
          <w:color w:val="000000"/>
        </w:rPr>
        <w:t>.</w:t>
      </w:r>
    </w:p>
    <w:p w14:paraId="5B05FD16" w14:textId="77777777" w:rsidR="009E1F2C" w:rsidRPr="00002D8A" w:rsidRDefault="009E1F2C" w:rsidP="00002D8A">
      <w:pPr>
        <w:pStyle w:val="Heading2"/>
        <w:spacing w:line="360" w:lineRule="auto"/>
        <w:rPr>
          <w:rFonts w:ascii="Times New Roman" w:hAnsi="Times New Roman" w:cs="Times New Roman"/>
          <w:sz w:val="24"/>
          <w:szCs w:val="24"/>
        </w:rPr>
      </w:pPr>
      <w:bookmarkStart w:id="17" w:name="_Toc214624270"/>
      <w:r w:rsidRPr="00002D8A">
        <w:rPr>
          <w:rFonts w:ascii="Times New Roman" w:hAnsi="Times New Roman" w:cs="Times New Roman"/>
          <w:sz w:val="24"/>
          <w:szCs w:val="24"/>
        </w:rPr>
        <w:t>5.2 Price Strategies</w:t>
      </w:r>
      <w:bookmarkEnd w:id="17"/>
    </w:p>
    <w:p w14:paraId="5B05FD17" w14:textId="77777777" w:rsidR="009E1F2C" w:rsidRPr="00002D8A" w:rsidRDefault="009E1F2C" w:rsidP="00002D8A">
      <w:pPr>
        <w:pStyle w:val="NormalWeb"/>
        <w:spacing w:before="0" w:beforeAutospacing="0" w:after="0" w:afterAutospacing="0" w:line="360" w:lineRule="auto"/>
        <w:jc w:val="both"/>
      </w:pPr>
      <w:r w:rsidRPr="00002D8A">
        <w:rPr>
          <w:color w:val="000000"/>
        </w:rPr>
        <w:t>There are also variations in pricing strategies based on economic structure and purchasing power of the consumer.</w:t>
      </w:r>
    </w:p>
    <w:p w14:paraId="5B05FD18" w14:textId="77777777" w:rsidR="009E1F2C" w:rsidRPr="00002D8A" w:rsidRDefault="009E1F2C" w:rsidP="00002D8A">
      <w:pPr>
        <w:pStyle w:val="NormalWeb"/>
        <w:spacing w:before="240" w:beforeAutospacing="0" w:after="240" w:afterAutospacing="0" w:line="360" w:lineRule="auto"/>
        <w:jc w:val="both"/>
      </w:pPr>
      <w:r w:rsidRPr="00002D8A">
        <w:rPr>
          <w:color w:val="000000"/>
        </w:rPr>
        <w:t xml:space="preserve">Coca-Cola in UK has value-based and competitive pricing strategy. Prices are relatively premium </w:t>
      </w:r>
      <w:r w:rsidR="003E33A1" w:rsidRPr="00002D8A">
        <w:rPr>
          <w:color w:val="000000"/>
        </w:rPr>
        <w:t>compared</w:t>
      </w:r>
      <w:r w:rsidRPr="00002D8A">
        <w:rPr>
          <w:color w:val="000000"/>
        </w:rPr>
        <w:t xml:space="preserve"> </w:t>
      </w:r>
      <w:r w:rsidR="003E33A1" w:rsidRPr="00002D8A">
        <w:rPr>
          <w:color w:val="000000"/>
        </w:rPr>
        <w:t>to</w:t>
      </w:r>
      <w:r w:rsidRPr="00002D8A">
        <w:rPr>
          <w:color w:val="000000"/>
        </w:rPr>
        <w:t xml:space="preserve"> prices of private-label colas, but promotion</w:t>
      </w:r>
      <w:r w:rsidR="003E33A1" w:rsidRPr="00002D8A">
        <w:rPr>
          <w:color w:val="000000"/>
        </w:rPr>
        <w:t>al</w:t>
      </w:r>
      <w:r w:rsidRPr="00002D8A">
        <w:rPr>
          <w:color w:val="000000"/>
        </w:rPr>
        <w:t xml:space="preserve"> prices are </w:t>
      </w:r>
      <w:r w:rsidR="003E33A1" w:rsidRPr="00002D8A">
        <w:rPr>
          <w:color w:val="000000"/>
        </w:rPr>
        <w:t>common</w:t>
      </w:r>
      <w:r w:rsidRPr="00002D8A">
        <w:rPr>
          <w:color w:val="000000"/>
        </w:rPr>
        <w:t xml:space="preserve"> in </w:t>
      </w:r>
      <w:r w:rsidRPr="00002D8A">
        <w:rPr>
          <w:color w:val="000000"/>
        </w:rPr>
        <w:lastRenderedPageBreak/>
        <w:t xml:space="preserve">supermarkets and convenience stores. The </w:t>
      </w:r>
      <w:r w:rsidR="003E33A1" w:rsidRPr="00002D8A">
        <w:rPr>
          <w:color w:val="000000"/>
        </w:rPr>
        <w:t>price elasticity</w:t>
      </w:r>
      <w:r w:rsidRPr="00002D8A">
        <w:rPr>
          <w:color w:val="000000"/>
        </w:rPr>
        <w:t xml:space="preserve"> is also high as </w:t>
      </w:r>
      <w:r w:rsidR="003E33A1" w:rsidRPr="00002D8A">
        <w:rPr>
          <w:color w:val="000000"/>
        </w:rPr>
        <w:t>there are</w:t>
      </w:r>
      <w:r w:rsidRPr="00002D8A">
        <w:rPr>
          <w:color w:val="000000"/>
        </w:rPr>
        <w:t xml:space="preserve"> alternatives available, including Pepsi Max and supe</w:t>
      </w:r>
      <w:r w:rsidR="003E33A1" w:rsidRPr="00002D8A">
        <w:rPr>
          <w:color w:val="000000"/>
        </w:rPr>
        <w:t>rmarket own-brand alternatives</w:t>
      </w:r>
      <w:r w:rsidR="003E33A1" w:rsidRPr="00002D8A">
        <w:rPr>
          <w:color w:val="000000"/>
        </w:rPr>
        <w:fldChar w:fldCharType="begin"/>
      </w:r>
      <w:r w:rsidR="003E33A1" w:rsidRPr="00002D8A">
        <w:rPr>
          <w:color w:val="000000"/>
        </w:rPr>
        <w:instrText xml:space="preserve"> ADDIN EN.CITE &lt;EndNote&gt;&lt;Cite&gt;&lt;Author&gt;Mintel&lt;/Author&gt;&lt;Year&gt;2025&lt;/Year&gt;&lt;RecNum&gt;2&lt;/RecNum&gt;&lt;DisplayText&gt;(Mintel, 2025)&lt;/DisplayText&gt;&lt;record&gt;&lt;rec-number&gt;2&lt;/rec-number&gt;&lt;foreign-keys&gt;&lt;key app="EN" db-id="esdtvz2fxdpeswefwauvrz2yds20rdzwpa50" timestamp="1763649549"&gt;2&lt;/key&gt;&lt;/foreign-keys&gt;&lt;ref-type name="Journal Article"&gt;17&lt;/ref-type&gt;&lt;contributors&gt;&lt;authors&gt;&lt;author&gt;Mintel&lt;/author&gt;&lt;/authors&gt;&lt;/contributors&gt;&lt;titles&gt;&lt;title&gt;UK Carbonated Soft Drinks Market Report 2025&lt;/title&gt;&lt;secondary-title&gt;Available at: https://store.mintel.com/report/uk-carbonated-soft-drinks-market-report [Last Accessed:11/20/2025]&lt;/secondary-title&gt;&lt;/titles&gt;&lt;periodical&gt;&lt;full-title&gt;Available at: https://store.mintel.com/report/uk-carbonated-soft-drinks-market-report [Last Accessed:11/20/2025]&lt;/full-title&gt;&lt;/periodical&gt;&lt;dates&gt;&lt;year&gt;2025&lt;/year&gt;&lt;/dates&gt;&lt;urls&gt;&lt;/urls&gt;&lt;/record&gt;&lt;/Cite&gt;&lt;/EndNote&gt;</w:instrText>
      </w:r>
      <w:r w:rsidR="003E33A1" w:rsidRPr="00002D8A">
        <w:rPr>
          <w:color w:val="000000"/>
        </w:rPr>
        <w:fldChar w:fldCharType="separate"/>
      </w:r>
      <w:r w:rsidR="003E33A1" w:rsidRPr="00002D8A">
        <w:rPr>
          <w:noProof/>
          <w:color w:val="000000"/>
        </w:rPr>
        <w:t>(Mintel, 2025)</w:t>
      </w:r>
      <w:r w:rsidR="003E33A1" w:rsidRPr="00002D8A">
        <w:rPr>
          <w:color w:val="000000"/>
        </w:rPr>
        <w:fldChar w:fldCharType="end"/>
      </w:r>
      <w:r w:rsidRPr="00002D8A">
        <w:rPr>
          <w:color w:val="000000"/>
        </w:rPr>
        <w:t xml:space="preserve">. Multipack and bundling are common </w:t>
      </w:r>
      <w:r w:rsidR="00002D8A">
        <w:rPr>
          <w:color w:val="000000"/>
        </w:rPr>
        <w:t>practise</w:t>
      </w:r>
      <w:r w:rsidRPr="00002D8A">
        <w:rPr>
          <w:color w:val="000000"/>
        </w:rPr>
        <w:t xml:space="preserve"> to </w:t>
      </w:r>
      <w:r w:rsidR="003E33A1" w:rsidRPr="00002D8A">
        <w:rPr>
          <w:color w:val="000000"/>
        </w:rPr>
        <w:t xml:space="preserve">incentivise </w:t>
      </w:r>
      <w:r w:rsidRPr="00002D8A">
        <w:rPr>
          <w:color w:val="000000"/>
        </w:rPr>
        <w:t>repeat buying.</w:t>
      </w:r>
    </w:p>
    <w:p w14:paraId="5B05FD19" w14:textId="77777777" w:rsidR="009E1F2C" w:rsidRPr="00002D8A" w:rsidRDefault="009E1F2C" w:rsidP="00002D8A">
      <w:pPr>
        <w:pStyle w:val="NormalWeb"/>
        <w:spacing w:before="0" w:beforeAutospacing="0" w:after="0" w:afterAutospacing="0" w:line="360" w:lineRule="auto"/>
        <w:jc w:val="both"/>
      </w:pPr>
      <w:r w:rsidRPr="00002D8A">
        <w:rPr>
          <w:color w:val="000000"/>
        </w:rPr>
        <w:t xml:space="preserve">Coca-Cola </w:t>
      </w:r>
      <w:r w:rsidR="00EE7017" w:rsidRPr="00002D8A">
        <w:rPr>
          <w:color w:val="000000"/>
        </w:rPr>
        <w:t xml:space="preserve">in India </w:t>
      </w:r>
      <w:r w:rsidRPr="00002D8A">
        <w:rPr>
          <w:color w:val="000000"/>
        </w:rPr>
        <w:t>employs penetration pricing and affordability strategy, given that the price sensitivity is very high and m</w:t>
      </w:r>
      <w:r w:rsidR="00EE7017" w:rsidRPr="00002D8A">
        <w:rPr>
          <w:color w:val="000000"/>
        </w:rPr>
        <w:t>arkets vary greatly. Between Rs.10-</w:t>
      </w:r>
      <w:r w:rsidRPr="00002D8A">
        <w:rPr>
          <w:color w:val="000000"/>
        </w:rPr>
        <w:t>20 Small-pack pricing (180ml-250ml) allows penetration into rural and low-income market. The target audience of premium PET bottles and cans is urban youth, which results in the formation of two-tier pricing.</w:t>
      </w:r>
      <w:r w:rsidR="00EE7017" w:rsidRPr="00002D8A">
        <w:rPr>
          <w:color w:val="000000"/>
        </w:rPr>
        <w:t xml:space="preserve"> This is in line with the diverse</w:t>
      </w:r>
      <w:r w:rsidRPr="00002D8A">
        <w:rPr>
          <w:color w:val="000000"/>
        </w:rPr>
        <w:t xml:space="preserve"> socioeconomic environment in India</w:t>
      </w:r>
      <w:r w:rsidR="00EE7017" w:rsidRPr="00002D8A">
        <w:rPr>
          <w:color w:val="000000"/>
        </w:rPr>
        <w:fldChar w:fldCharType="begin"/>
      </w:r>
      <w:r w:rsidR="00EE7017" w:rsidRPr="00002D8A">
        <w:rPr>
          <w:color w:val="000000"/>
        </w:rPr>
        <w:instrText xml:space="preserve"> ADDIN EN.CITE &lt;EndNote&gt;&lt;Cite&gt;&lt;Author&gt;Economictimes&lt;/Author&gt;&lt;Year&gt;2016&lt;/Year&gt;&lt;RecNum&gt;3&lt;/RecNum&gt;&lt;DisplayText&gt;(Economictimes, 2016)&lt;/DisplayText&gt;&lt;record&gt;&lt;rec-number&gt;3&lt;/rec-number&gt;&lt;foreign-keys&gt;&lt;key app="EN" db-id="esdtvz2fxdpeswefwauvrz2yds20rdzwpa50" timestamp="1763649824"&gt;3&lt;/key&gt;&lt;/foreign-keys&gt;&lt;ref-type name="Journal Article"&gt;17&lt;/ref-type&gt;&lt;contributors&gt;&lt;authors&gt;&lt;author&gt;Economictimes&lt;/author&gt;&lt;/authors&gt;&lt;/contributors&gt;&lt;titles&gt;&lt;title&gt;India sells the cheapest, most accessible Coke: President and COO of Coca Cola James Quincey&lt;/title&gt;&lt;secondary-title&gt;Available at: https://economictimes.indiatimes.com/industry/cons-products/food/india-sells-the-cheapest-most-accessible-coke-president-and-coo-of-coca-cola-james-quincey/articleshow/52803742 [Last Accessed:11/20/2025]&lt;/secondary-title&gt;&lt;/titles&gt;&lt;periodical&gt;&lt;full-title&gt;Available at: https://economictimes.indiatimes.com/industry/cons-products/food/india-sells-the-cheapest-most-accessible-coke-president-and-coo-of-coca-cola-james-quincey/articleshow/52803742 [Last Accessed:11/20/2025]&lt;/full-title&gt;&lt;/periodical&gt;&lt;dates&gt;&lt;year&gt;2016&lt;/year&gt;&lt;/dates&gt;&lt;urls&gt;&lt;/urls&gt;&lt;/record&gt;&lt;/Cite&gt;&lt;/EndNote&gt;</w:instrText>
      </w:r>
      <w:r w:rsidR="00EE7017" w:rsidRPr="00002D8A">
        <w:rPr>
          <w:color w:val="000000"/>
        </w:rPr>
        <w:fldChar w:fldCharType="separate"/>
      </w:r>
      <w:r w:rsidR="00EE7017" w:rsidRPr="00002D8A">
        <w:rPr>
          <w:noProof/>
          <w:color w:val="000000"/>
        </w:rPr>
        <w:t>(Economictimes, 2016)</w:t>
      </w:r>
      <w:r w:rsidR="00EE7017" w:rsidRPr="00002D8A">
        <w:rPr>
          <w:color w:val="000000"/>
        </w:rPr>
        <w:fldChar w:fldCharType="end"/>
      </w:r>
      <w:r w:rsidR="00EE7017" w:rsidRPr="00002D8A">
        <w:rPr>
          <w:color w:val="000000"/>
        </w:rPr>
        <w:t>.</w:t>
      </w:r>
    </w:p>
    <w:p w14:paraId="5B05FD1A" w14:textId="77777777" w:rsidR="009E1F2C" w:rsidRPr="00002D8A" w:rsidRDefault="009E1F2C" w:rsidP="00002D8A">
      <w:pPr>
        <w:pStyle w:val="Heading2"/>
        <w:spacing w:line="360" w:lineRule="auto"/>
        <w:rPr>
          <w:rFonts w:ascii="Times New Roman" w:hAnsi="Times New Roman" w:cs="Times New Roman"/>
          <w:sz w:val="24"/>
          <w:szCs w:val="24"/>
        </w:rPr>
      </w:pPr>
      <w:bookmarkStart w:id="18" w:name="_Toc214624271"/>
      <w:r w:rsidRPr="00002D8A">
        <w:rPr>
          <w:rFonts w:ascii="Times New Roman" w:hAnsi="Times New Roman" w:cs="Times New Roman"/>
          <w:sz w:val="24"/>
          <w:szCs w:val="24"/>
        </w:rPr>
        <w:t>5.3 Place Strategies</w:t>
      </w:r>
      <w:bookmarkEnd w:id="18"/>
    </w:p>
    <w:p w14:paraId="5B05FD1B"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One of the </w:t>
      </w:r>
      <w:r w:rsidR="00EE7017" w:rsidRPr="00002D8A">
        <w:rPr>
          <w:color w:val="000000"/>
        </w:rPr>
        <w:t>key determinants</w:t>
      </w:r>
      <w:r w:rsidRPr="00002D8A">
        <w:rPr>
          <w:color w:val="000000"/>
        </w:rPr>
        <w:t xml:space="preserve"> </w:t>
      </w:r>
      <w:r w:rsidR="00EE7017" w:rsidRPr="00002D8A">
        <w:rPr>
          <w:color w:val="000000"/>
        </w:rPr>
        <w:t>of Coca-Cola’s global success is</w:t>
      </w:r>
      <w:r w:rsidRPr="00002D8A">
        <w:rPr>
          <w:color w:val="000000"/>
        </w:rPr>
        <w:t xml:space="preserve"> distribution. The </w:t>
      </w:r>
      <w:r w:rsidR="00EE7017" w:rsidRPr="00002D8A">
        <w:rPr>
          <w:color w:val="000000"/>
        </w:rPr>
        <w:t>comapny</w:t>
      </w:r>
      <w:r w:rsidRPr="00002D8A">
        <w:rPr>
          <w:color w:val="000000"/>
        </w:rPr>
        <w:t xml:space="preserve"> has a hybrid distribution network </w:t>
      </w:r>
      <w:r w:rsidR="00EE7017" w:rsidRPr="00002D8A">
        <w:rPr>
          <w:color w:val="000000"/>
        </w:rPr>
        <w:t>based on the framework of each</w:t>
      </w:r>
      <w:r w:rsidRPr="00002D8A">
        <w:rPr>
          <w:color w:val="000000"/>
        </w:rPr>
        <w:t xml:space="preserve"> market</w:t>
      </w:r>
      <w:r w:rsidR="00EE7017" w:rsidRPr="00002D8A">
        <w:rPr>
          <w:color w:val="000000"/>
        </w:rPr>
        <w:fldChar w:fldCharType="begin"/>
      </w:r>
      <w:r w:rsidR="00EE7017" w:rsidRPr="00002D8A">
        <w:rPr>
          <w:color w:val="000000"/>
        </w:rPr>
        <w:instrText xml:space="preserve"> ADDIN EN.CITE &lt;EndNote&gt;&lt;Cite&gt;&lt;Author&gt;Czinkota&lt;/Author&gt;&lt;Year&gt;2021&lt;/Year&gt;&lt;RecNum&gt;4&lt;/RecNum&gt;&lt;DisplayText&gt;(Czinkota, Kotabe, Vrontis, &amp;amp; Shams, 2021)&lt;/DisplayText&gt;&lt;record&gt;&lt;rec-number&gt;4&lt;/rec-number&gt;&lt;foreign-keys&gt;&lt;key app="EN" db-id="esdtvz2fxdpeswefwauvrz2yds20rdzwpa50" timestamp="1763650153"&gt;4&lt;/key&gt;&lt;/foreign-keys&gt;&lt;ref-type name="Book Section"&gt;5&lt;/ref-type&gt;&lt;contributors&gt;&lt;authors&gt;&lt;author&gt;Czinkota, Michael R&lt;/author&gt;&lt;author&gt;Kotabe, Masaaki&lt;/author&gt;&lt;author&gt;Vrontis, Demetris&lt;/author&gt;&lt;author&gt;Shams, SM Riad&lt;/author&gt;&lt;/authors&gt;&lt;/contributors&gt;&lt;titles&gt;&lt;title&gt;Distribution and supply chain management&lt;/title&gt;&lt;secondary-title&gt;Marketing management: Past, present and future&lt;/secondary-title&gt;&lt;/titles&gt;&lt;pages&gt;499-552&lt;/pages&gt;&lt;dates&gt;&lt;year&gt;2021&lt;/year&gt;&lt;/dates&gt;&lt;publisher&gt;Springer&lt;/publisher&gt;&lt;urls&gt;&lt;/urls&gt;&lt;/record&gt;&lt;/Cite&gt;&lt;/EndNote&gt;</w:instrText>
      </w:r>
      <w:r w:rsidR="00EE7017" w:rsidRPr="00002D8A">
        <w:rPr>
          <w:color w:val="000000"/>
        </w:rPr>
        <w:fldChar w:fldCharType="separate"/>
      </w:r>
      <w:r w:rsidR="00EE7017" w:rsidRPr="00002D8A">
        <w:rPr>
          <w:noProof/>
          <w:color w:val="000000"/>
        </w:rPr>
        <w:t>(Czinkota, Kotabe, Vrontis, &amp; Shams, 2021)</w:t>
      </w:r>
      <w:r w:rsidR="00EE7017" w:rsidRPr="00002D8A">
        <w:rPr>
          <w:color w:val="000000"/>
        </w:rPr>
        <w:fldChar w:fldCharType="end"/>
      </w:r>
      <w:r w:rsidRPr="00002D8A">
        <w:rPr>
          <w:color w:val="000000"/>
        </w:rPr>
        <w:t>.</w:t>
      </w:r>
    </w:p>
    <w:p w14:paraId="5B05FD1C" w14:textId="77777777" w:rsidR="009E1F2C" w:rsidRPr="00002D8A" w:rsidRDefault="009E1F2C" w:rsidP="00002D8A">
      <w:pPr>
        <w:pStyle w:val="NormalWeb"/>
        <w:spacing w:before="240" w:beforeAutospacing="0" w:after="0" w:afterAutospacing="0" w:line="360" w:lineRule="auto"/>
        <w:jc w:val="both"/>
        <w:rPr>
          <w:b/>
          <w:bCs/>
        </w:rPr>
      </w:pPr>
      <w:r w:rsidRPr="00002D8A">
        <w:rPr>
          <w:b/>
          <w:bCs/>
          <w:color w:val="000000"/>
        </w:rPr>
        <w:t>UK Place Strategy</w:t>
      </w:r>
    </w:p>
    <w:p w14:paraId="5B05FD1D" w14:textId="77777777" w:rsidR="009E1F2C" w:rsidRPr="00002D8A" w:rsidRDefault="009E1F2C" w:rsidP="00002D8A">
      <w:pPr>
        <w:pStyle w:val="NormalWeb"/>
        <w:spacing w:before="0" w:beforeAutospacing="0" w:after="0" w:afterAutospacing="0" w:line="360" w:lineRule="auto"/>
        <w:jc w:val="both"/>
      </w:pPr>
      <w:r w:rsidRPr="00002D8A">
        <w:rPr>
          <w:color w:val="000000"/>
        </w:rPr>
        <w:t>UK market is advantag</w:t>
      </w:r>
      <w:r w:rsidR="00EE7017" w:rsidRPr="00002D8A">
        <w:rPr>
          <w:color w:val="000000"/>
        </w:rPr>
        <w:t>eous in terms of high levels of</w:t>
      </w:r>
      <w:r w:rsidRPr="00002D8A">
        <w:rPr>
          <w:color w:val="000000"/>
        </w:rPr>
        <w:t xml:space="preserve"> retail </w:t>
      </w:r>
      <w:r w:rsidR="00EE7017" w:rsidRPr="00002D8A">
        <w:rPr>
          <w:color w:val="000000"/>
        </w:rPr>
        <w:t>consolidation</w:t>
      </w:r>
      <w:r w:rsidRPr="00002D8A">
        <w:rPr>
          <w:color w:val="000000"/>
        </w:rPr>
        <w:t xml:space="preserve">, </w:t>
      </w:r>
      <w:r w:rsidR="00EE7017" w:rsidRPr="00002D8A">
        <w:rPr>
          <w:color w:val="000000"/>
        </w:rPr>
        <w:t>advanced</w:t>
      </w:r>
      <w:r w:rsidRPr="00002D8A">
        <w:rPr>
          <w:color w:val="000000"/>
        </w:rPr>
        <w:t xml:space="preserve"> logistics, and </w:t>
      </w:r>
      <w:proofErr w:type="gramStart"/>
      <w:r w:rsidRPr="00002D8A">
        <w:rPr>
          <w:color w:val="000000"/>
        </w:rPr>
        <w:t>well developed</w:t>
      </w:r>
      <w:proofErr w:type="gramEnd"/>
      <w:r w:rsidRPr="00002D8A">
        <w:rPr>
          <w:color w:val="000000"/>
        </w:rPr>
        <w:t xml:space="preserve"> e-commerce. Coca-Cola uses:</w:t>
      </w:r>
    </w:p>
    <w:p w14:paraId="5B05FD1E" w14:textId="77777777" w:rsidR="00EE7017" w:rsidRPr="00002D8A" w:rsidRDefault="00EE7017" w:rsidP="00002D8A">
      <w:pPr>
        <w:pStyle w:val="NormalWeb"/>
        <w:numPr>
          <w:ilvl w:val="0"/>
          <w:numId w:val="26"/>
        </w:numPr>
        <w:spacing w:before="240" w:beforeAutospacing="0" w:after="240" w:afterAutospacing="0" w:line="360" w:lineRule="auto"/>
        <w:textAlignment w:val="baseline"/>
        <w:rPr>
          <w:color w:val="000000"/>
        </w:rPr>
      </w:pPr>
      <w:r w:rsidRPr="00002D8A">
        <w:rPr>
          <w:b/>
          <w:bCs/>
          <w:color w:val="000000"/>
        </w:rPr>
        <w:t>Direct store delivery (DSD)</w:t>
      </w:r>
      <w:r w:rsidRPr="00002D8A">
        <w:rPr>
          <w:color w:val="000000"/>
        </w:rPr>
        <w:t xml:space="preserve"> for large supermarket chains (Tesco, Asda, Sainsbury’s).</w:t>
      </w:r>
    </w:p>
    <w:p w14:paraId="5B05FD1F" w14:textId="77777777" w:rsidR="00EE7017" w:rsidRPr="00002D8A" w:rsidRDefault="00EE7017" w:rsidP="00002D8A">
      <w:pPr>
        <w:pStyle w:val="NormalWeb"/>
        <w:numPr>
          <w:ilvl w:val="0"/>
          <w:numId w:val="28"/>
        </w:numPr>
        <w:spacing w:before="240" w:beforeAutospacing="0" w:after="240" w:afterAutospacing="0" w:line="360" w:lineRule="auto"/>
        <w:textAlignment w:val="baseline"/>
        <w:rPr>
          <w:color w:val="000000"/>
        </w:rPr>
      </w:pPr>
      <w:r w:rsidRPr="00002D8A">
        <w:rPr>
          <w:b/>
          <w:bCs/>
          <w:color w:val="000000"/>
        </w:rPr>
        <w:t>Indirect distribution</w:t>
      </w:r>
      <w:r w:rsidRPr="00002D8A">
        <w:rPr>
          <w:color w:val="000000"/>
        </w:rPr>
        <w:t xml:space="preserve"> through wholesalers for small retailers.</w:t>
      </w:r>
    </w:p>
    <w:p w14:paraId="5B05FD20" w14:textId="77777777" w:rsidR="00EE7017" w:rsidRPr="00002D8A" w:rsidRDefault="00EE7017" w:rsidP="00002D8A">
      <w:pPr>
        <w:pStyle w:val="NormalWeb"/>
        <w:numPr>
          <w:ilvl w:val="0"/>
          <w:numId w:val="27"/>
        </w:numPr>
        <w:spacing w:before="240" w:beforeAutospacing="0" w:after="240" w:afterAutospacing="0" w:line="360" w:lineRule="auto"/>
        <w:textAlignment w:val="baseline"/>
        <w:rPr>
          <w:color w:val="000000"/>
        </w:rPr>
      </w:pPr>
      <w:r w:rsidRPr="00002D8A">
        <w:rPr>
          <w:b/>
          <w:bCs/>
          <w:color w:val="000000"/>
        </w:rPr>
        <w:t xml:space="preserve"> Digital grocery platforms</w:t>
      </w:r>
      <w:r w:rsidRPr="00002D8A">
        <w:rPr>
          <w:color w:val="000000"/>
        </w:rPr>
        <w:t xml:space="preserve"> such as Amazon, Ocado, and Tesco Online.</w:t>
      </w:r>
    </w:p>
    <w:p w14:paraId="5B05FD21" w14:textId="77777777" w:rsidR="009E1F2C" w:rsidRPr="00002D8A" w:rsidRDefault="00EE7017" w:rsidP="00002D8A">
      <w:pPr>
        <w:pStyle w:val="NormalWeb"/>
        <w:numPr>
          <w:ilvl w:val="0"/>
          <w:numId w:val="21"/>
        </w:numPr>
        <w:spacing w:before="0" w:beforeAutospacing="0" w:after="0" w:afterAutospacing="0" w:line="360" w:lineRule="auto"/>
        <w:jc w:val="both"/>
        <w:textAlignment w:val="baseline"/>
        <w:rPr>
          <w:color w:val="000000"/>
        </w:rPr>
      </w:pPr>
      <w:r w:rsidRPr="00002D8A">
        <w:rPr>
          <w:color w:val="000000"/>
        </w:rPr>
        <w:t xml:space="preserve"> </w:t>
      </w:r>
      <w:r w:rsidR="009E1F2C" w:rsidRPr="00002D8A">
        <w:rPr>
          <w:color w:val="000000"/>
        </w:rPr>
        <w:t>Foodservice alliances and vending machines, sponsored by Coca-Cola Europacific Partners (CCEP).</w:t>
      </w:r>
    </w:p>
    <w:p w14:paraId="5B05FD22" w14:textId="77777777" w:rsidR="009E1F2C" w:rsidRPr="00002D8A" w:rsidRDefault="009E1F2C" w:rsidP="00002D8A">
      <w:pPr>
        <w:pStyle w:val="NormalWeb"/>
        <w:spacing w:before="240" w:beforeAutospacing="0" w:after="0" w:afterAutospacing="0" w:line="360" w:lineRule="auto"/>
        <w:jc w:val="both"/>
        <w:rPr>
          <w:b/>
          <w:bCs/>
        </w:rPr>
      </w:pPr>
      <w:r w:rsidRPr="00002D8A">
        <w:rPr>
          <w:b/>
          <w:bCs/>
          <w:color w:val="000000"/>
        </w:rPr>
        <w:t>India Place Strategy</w:t>
      </w:r>
    </w:p>
    <w:p w14:paraId="5B05FD23"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The Indian market </w:t>
      </w:r>
      <w:r w:rsidR="004B0AF1" w:rsidRPr="00002D8A">
        <w:rPr>
          <w:color w:val="000000"/>
        </w:rPr>
        <w:t>needs geographical localisation</w:t>
      </w:r>
      <w:r w:rsidRPr="00002D8A">
        <w:rPr>
          <w:color w:val="000000"/>
        </w:rPr>
        <w:t xml:space="preserve"> </w:t>
      </w:r>
      <w:r w:rsidR="004B0AF1" w:rsidRPr="00002D8A">
        <w:rPr>
          <w:color w:val="000000"/>
        </w:rPr>
        <w:t>due to geographical diversity and fragmented roadside retail</w:t>
      </w:r>
      <w:r w:rsidRPr="00002D8A">
        <w:rPr>
          <w:color w:val="000000"/>
        </w:rPr>
        <w:t>. Coca-Cola uses</w:t>
      </w:r>
      <w:r w:rsidR="004B0AF1" w:rsidRPr="00002D8A">
        <w:rPr>
          <w:color w:val="000000"/>
        </w:rPr>
        <w:fldChar w:fldCharType="begin"/>
      </w:r>
      <w:r w:rsidR="004B0AF1" w:rsidRPr="00002D8A">
        <w:rPr>
          <w:color w:val="000000"/>
        </w:rPr>
        <w:instrText xml:space="preserve"> ADDIN EN.CITE &lt;EndNote&gt;&lt;Cite&gt;&lt;Author&gt;Sarangi&lt;/Author&gt;&lt;Year&gt;2018&lt;/Year&gt;&lt;RecNum&gt;5&lt;/RecNum&gt;&lt;DisplayText&gt;(Sarangi, 2018)&lt;/DisplayText&gt;&lt;record&gt;&lt;rec-number&gt;5&lt;/rec-number&gt;&lt;foreign-keys&gt;&lt;key app="EN" db-id="esdtvz2fxdpeswefwauvrz2yds20rdzwpa50" timestamp="1763650416"&gt;5&lt;/key&gt;&lt;/foreign-keys&gt;&lt;ref-type name="Journal Article"&gt;17&lt;/ref-type&gt;&lt;contributors&gt;&lt;authors&gt;&lt;author&gt;Sarangi, Subrat&lt;/author&gt;&lt;/authors&gt;&lt;/contributors&gt;&lt;titles&gt;&lt;title&gt;Distribution in emerging markets: a strategic perspective&lt;/title&gt;&lt;secondary-title&gt;International Journal of Business and Emerging Markets&lt;/secondary-title&gt;&lt;/titles&gt;&lt;periodical&gt;&lt;full-title&gt;International Journal of Business and Emerging Markets&lt;/full-title&gt;&lt;/periodical&gt;&lt;pages&gt;213-228&lt;/pages&gt;&lt;volume&gt;10&lt;/volume&gt;&lt;number&gt;3&lt;/number&gt;&lt;dates&gt;&lt;year&gt;2018&lt;/year&gt;&lt;/dates&gt;&lt;isbn&gt;1753-6219&lt;/isbn&gt;&lt;urls&gt;&lt;/urls&gt;&lt;/record&gt;&lt;/Cite&gt;&lt;/EndNote&gt;</w:instrText>
      </w:r>
      <w:r w:rsidR="004B0AF1" w:rsidRPr="00002D8A">
        <w:rPr>
          <w:color w:val="000000"/>
        </w:rPr>
        <w:fldChar w:fldCharType="separate"/>
      </w:r>
      <w:r w:rsidR="004B0AF1" w:rsidRPr="00002D8A">
        <w:rPr>
          <w:noProof/>
          <w:color w:val="000000"/>
        </w:rPr>
        <w:t>(Sarangi, 2018)</w:t>
      </w:r>
      <w:r w:rsidR="004B0AF1" w:rsidRPr="00002D8A">
        <w:rPr>
          <w:color w:val="000000"/>
        </w:rPr>
        <w:fldChar w:fldCharType="end"/>
      </w:r>
      <w:r w:rsidRPr="00002D8A">
        <w:rPr>
          <w:color w:val="000000"/>
        </w:rPr>
        <w:t>:</w:t>
      </w:r>
    </w:p>
    <w:p w14:paraId="5B05FD24" w14:textId="77777777" w:rsidR="009E1F2C" w:rsidRPr="00002D8A" w:rsidRDefault="009E1F2C" w:rsidP="00002D8A">
      <w:pPr>
        <w:pStyle w:val="NormalWeb"/>
        <w:numPr>
          <w:ilvl w:val="0"/>
          <w:numId w:val="22"/>
        </w:numPr>
        <w:spacing w:before="0" w:beforeAutospacing="0" w:after="0" w:afterAutospacing="0" w:line="360" w:lineRule="auto"/>
        <w:jc w:val="both"/>
        <w:textAlignment w:val="baseline"/>
        <w:rPr>
          <w:color w:val="000000"/>
        </w:rPr>
      </w:pPr>
      <w:r w:rsidRPr="00002D8A">
        <w:rPr>
          <w:color w:val="000000"/>
        </w:rPr>
        <w:t xml:space="preserve">A </w:t>
      </w:r>
      <w:r w:rsidR="004B0AF1" w:rsidRPr="00002D8A">
        <w:rPr>
          <w:color w:val="000000"/>
        </w:rPr>
        <w:t>multi</w:t>
      </w:r>
      <w:r w:rsidRPr="00002D8A">
        <w:rPr>
          <w:color w:val="000000"/>
        </w:rPr>
        <w:t>-level distribution structure comprised of bottling partners, distributors and rural stockists.</w:t>
      </w:r>
    </w:p>
    <w:p w14:paraId="5B05FD25" w14:textId="77777777" w:rsidR="004B0AF1" w:rsidRPr="00002D8A" w:rsidRDefault="004B0AF1" w:rsidP="00002D8A">
      <w:pPr>
        <w:pStyle w:val="NormalWeb"/>
        <w:numPr>
          <w:ilvl w:val="0"/>
          <w:numId w:val="29"/>
        </w:numPr>
        <w:spacing w:before="240" w:beforeAutospacing="0" w:after="240" w:afterAutospacing="0" w:line="360" w:lineRule="auto"/>
        <w:textAlignment w:val="baseline"/>
        <w:rPr>
          <w:color w:val="000000"/>
        </w:rPr>
      </w:pPr>
      <w:r w:rsidRPr="00002D8A">
        <w:rPr>
          <w:color w:val="000000"/>
        </w:rPr>
        <w:lastRenderedPageBreak/>
        <w:t>Last-mile delivery via bicycles, auto-rickshaws, and vans in rural areas.</w:t>
      </w:r>
    </w:p>
    <w:p w14:paraId="5B05FD26" w14:textId="77777777" w:rsidR="004B0AF1" w:rsidRPr="00002D8A" w:rsidRDefault="004B0AF1" w:rsidP="00002D8A">
      <w:pPr>
        <w:pStyle w:val="NormalWeb"/>
        <w:numPr>
          <w:ilvl w:val="0"/>
          <w:numId w:val="30"/>
        </w:numPr>
        <w:spacing w:before="240" w:beforeAutospacing="0" w:after="240" w:afterAutospacing="0" w:line="360" w:lineRule="auto"/>
        <w:textAlignment w:val="baseline"/>
        <w:rPr>
          <w:color w:val="000000"/>
        </w:rPr>
      </w:pPr>
      <w:r w:rsidRPr="00002D8A">
        <w:rPr>
          <w:color w:val="000000"/>
        </w:rPr>
        <w:t>Micro-entrepreneur programs such as Coca-Cola Parivartan and retailer training for small Kirana stores.</w:t>
      </w:r>
    </w:p>
    <w:p w14:paraId="5B05FD27" w14:textId="77777777" w:rsidR="004B0AF1" w:rsidRPr="00002D8A" w:rsidRDefault="004B0AF1" w:rsidP="00002D8A">
      <w:pPr>
        <w:pStyle w:val="NormalWeb"/>
        <w:numPr>
          <w:ilvl w:val="0"/>
          <w:numId w:val="30"/>
        </w:numPr>
        <w:spacing w:before="240" w:beforeAutospacing="0" w:after="240" w:afterAutospacing="0" w:line="360" w:lineRule="auto"/>
        <w:textAlignment w:val="baseline"/>
        <w:rPr>
          <w:color w:val="000000"/>
        </w:rPr>
      </w:pPr>
      <w:r w:rsidRPr="00002D8A">
        <w:rPr>
          <w:color w:val="000000"/>
        </w:rPr>
        <w:t>Cold-chain investments to overcome India’s climate challenges.</w:t>
      </w:r>
      <w:r w:rsidRPr="00002D8A">
        <w:rPr>
          <w:b/>
          <w:bCs/>
          <w:color w:val="000000"/>
        </w:rPr>
        <w:t xml:space="preserve"> </w:t>
      </w:r>
    </w:p>
    <w:p w14:paraId="5B05FD28" w14:textId="77777777" w:rsidR="009E1F2C" w:rsidRPr="00002D8A" w:rsidRDefault="009E1F2C" w:rsidP="00002D8A">
      <w:pPr>
        <w:pStyle w:val="NormalWeb"/>
        <w:spacing w:before="0" w:beforeAutospacing="0" w:after="0" w:afterAutospacing="0" w:line="360" w:lineRule="auto"/>
        <w:jc w:val="both"/>
      </w:pPr>
      <w:r w:rsidRPr="00002D8A">
        <w:rPr>
          <w:b/>
          <w:bCs/>
          <w:color w:val="000000"/>
        </w:rPr>
        <w:t>Comparison of the Market Entry Methods</w:t>
      </w:r>
    </w:p>
    <w:p w14:paraId="5B05FD29" w14:textId="77777777" w:rsidR="009E1F2C" w:rsidRPr="00002D8A" w:rsidRDefault="009E1F2C" w:rsidP="00002D8A">
      <w:pPr>
        <w:pStyle w:val="NormalWeb"/>
        <w:numPr>
          <w:ilvl w:val="0"/>
          <w:numId w:val="23"/>
        </w:numPr>
        <w:spacing w:before="240" w:beforeAutospacing="0" w:after="0" w:afterAutospacing="0" w:line="360" w:lineRule="auto"/>
        <w:jc w:val="both"/>
        <w:textAlignment w:val="baseline"/>
        <w:rPr>
          <w:color w:val="000000"/>
        </w:rPr>
      </w:pPr>
      <w:r w:rsidRPr="00002D8A">
        <w:rPr>
          <w:b/>
          <w:bCs/>
          <w:color w:val="000000"/>
        </w:rPr>
        <w:t>United Kingdom</w:t>
      </w:r>
      <w:r w:rsidRPr="00002D8A">
        <w:rPr>
          <w:color w:val="000000"/>
        </w:rPr>
        <w:t xml:space="preserve">: Coca-Cola entered </w:t>
      </w:r>
      <w:r w:rsidR="004B0AF1" w:rsidRPr="00002D8A">
        <w:rPr>
          <w:color w:val="000000"/>
        </w:rPr>
        <w:t>through</w:t>
      </w:r>
      <w:r w:rsidRPr="00002D8A">
        <w:rPr>
          <w:color w:val="000000"/>
        </w:rPr>
        <w:t xml:space="preserve"> direct investment </w:t>
      </w:r>
      <w:r w:rsidR="004B0AF1" w:rsidRPr="00002D8A">
        <w:rPr>
          <w:color w:val="000000"/>
        </w:rPr>
        <w:t>and</w:t>
      </w:r>
      <w:r w:rsidRPr="00002D8A">
        <w:rPr>
          <w:color w:val="000000"/>
        </w:rPr>
        <w:t xml:space="preserve"> making alliances with local bottlers and consolidating operations under CCEP. The UK is a high-controlling, standardised entry strategy</w:t>
      </w:r>
      <w:r w:rsidR="004B0AF1" w:rsidRPr="00002D8A">
        <w:rPr>
          <w:color w:val="000000"/>
        </w:rPr>
        <w:fldChar w:fldCharType="begin"/>
      </w:r>
      <w:r w:rsidR="004B0AF1" w:rsidRPr="00002D8A">
        <w:rPr>
          <w:color w:val="000000"/>
        </w:rPr>
        <w:instrText xml:space="preserve"> ADDIN EN.CITE &lt;EndNote&gt;&lt;Cite&gt;&lt;Author&gt;Chu&lt;/Author&gt;&lt;Year&gt;2020&lt;/Year&gt;&lt;RecNum&gt;6&lt;/RecNum&gt;&lt;DisplayText&gt;(Chu, 2020)&lt;/DisplayText&gt;&lt;record&gt;&lt;rec-number&gt;6&lt;/rec-number&gt;&lt;foreign-keys&gt;&lt;key app="EN" db-id="esdtvz2fxdpeswefwauvrz2yds20rdzwpa50" timestamp="1763650667"&gt;6&lt;/key&gt;&lt;/foreign-keys&gt;&lt;ref-type name="Conference Proceedings"&gt;10&lt;/ref-type&gt;&lt;contributors&gt;&lt;authors&gt;&lt;author&gt;Chu, Bodi&lt;/author&gt;&lt;/authors&gt;&lt;/contributors&gt;&lt;titles&gt;&lt;title&gt;Analysis on the success of Coca-Cola marketing strategy&lt;/title&gt;&lt;secondary-title&gt;2020 2nd International Conference on Economic Management and Cultural Industry (ICEMCI 2020)&lt;/secondary-title&gt;&lt;/titles&gt;&lt;pages&gt;96-100&lt;/pages&gt;&lt;dates&gt;&lt;year&gt;2020&lt;/year&gt;&lt;/dates&gt;&lt;publisher&gt;Atlantis Press&lt;/publisher&gt;&lt;isbn&gt;9462392838&lt;/isbn&gt;&lt;urls&gt;&lt;/urls&gt;&lt;/record&gt;&lt;/Cite&gt;&lt;/EndNote&gt;</w:instrText>
      </w:r>
      <w:r w:rsidR="004B0AF1" w:rsidRPr="00002D8A">
        <w:rPr>
          <w:color w:val="000000"/>
        </w:rPr>
        <w:fldChar w:fldCharType="separate"/>
      </w:r>
      <w:r w:rsidR="004B0AF1" w:rsidRPr="00002D8A">
        <w:rPr>
          <w:noProof/>
          <w:color w:val="000000"/>
        </w:rPr>
        <w:t>(Chu, 2020)</w:t>
      </w:r>
      <w:r w:rsidR="004B0AF1" w:rsidRPr="00002D8A">
        <w:rPr>
          <w:color w:val="000000"/>
        </w:rPr>
        <w:fldChar w:fldCharType="end"/>
      </w:r>
      <w:r w:rsidRPr="00002D8A">
        <w:rPr>
          <w:color w:val="000000"/>
        </w:rPr>
        <w:t>.</w:t>
      </w:r>
    </w:p>
    <w:p w14:paraId="5B05FD2A" w14:textId="77777777" w:rsidR="009E1F2C" w:rsidRPr="00002D8A" w:rsidRDefault="009E1F2C" w:rsidP="00002D8A">
      <w:pPr>
        <w:pStyle w:val="NormalWeb"/>
        <w:numPr>
          <w:ilvl w:val="0"/>
          <w:numId w:val="24"/>
        </w:numPr>
        <w:spacing w:before="0" w:beforeAutospacing="0" w:after="0" w:afterAutospacing="0" w:line="360" w:lineRule="auto"/>
        <w:jc w:val="both"/>
        <w:textAlignment w:val="baseline"/>
        <w:rPr>
          <w:color w:val="000000"/>
        </w:rPr>
      </w:pPr>
      <w:r w:rsidRPr="00002D8A">
        <w:rPr>
          <w:b/>
          <w:bCs/>
          <w:color w:val="000000"/>
        </w:rPr>
        <w:t>India</w:t>
      </w:r>
      <w:r w:rsidRPr="00002D8A">
        <w:rPr>
          <w:color w:val="000000"/>
        </w:rPr>
        <w:t>: Coca-Cola entered through the franchise bottling system (1990s) and later pulled out because of the regulations in 1993, and through the wholly owned subsidiary + franchise bottlers</w:t>
      </w:r>
      <w:r w:rsidR="004B0AF1" w:rsidRPr="00002D8A">
        <w:rPr>
          <w:color w:val="000000"/>
        </w:rPr>
        <w:fldChar w:fldCharType="begin"/>
      </w:r>
      <w:r w:rsidR="004B0AF1" w:rsidRPr="00002D8A">
        <w:rPr>
          <w:color w:val="000000"/>
        </w:rPr>
        <w:instrText xml:space="preserve"> ADDIN EN.CITE &lt;EndNote&gt;&lt;Cite&gt;&lt;Author&gt;Greer&lt;/Author&gt;&lt;Year&gt;2018&lt;/Year&gt;&lt;RecNum&gt;7&lt;/RecNum&gt;&lt;DisplayText&gt;(Greer, 2018)&lt;/DisplayText&gt;&lt;record&gt;&lt;rec-number&gt;7&lt;/rec-number&gt;&lt;foreign-keys&gt;&lt;key app="EN" db-id="esdtvz2fxdpeswefwauvrz2yds20rdzwpa50" timestamp="1763650977"&gt;7&lt;/key&gt;&lt;/foreign-keys&gt;&lt;ref-type name="Journal Article"&gt;17&lt;/ref-type&gt;&lt;contributors&gt;&lt;authors&gt;&lt;author&gt;Greer, Grayson&lt;/author&gt;&lt;/authors&gt;&lt;/contributors&gt;&lt;titles&gt;&lt;title&gt;Win in India: An Analysis of Market Entry Strategy into India’s Food and Beverage Industry&lt;/title&gt;&lt;/titles&gt;&lt;dates&gt;&lt;year&gt;2018&lt;/year&gt;&lt;/dates&gt;&lt;urls&gt;&lt;/urls&gt;&lt;/record&gt;&lt;/Cite&gt;&lt;/EndNote&gt;</w:instrText>
      </w:r>
      <w:r w:rsidR="004B0AF1" w:rsidRPr="00002D8A">
        <w:rPr>
          <w:color w:val="000000"/>
        </w:rPr>
        <w:fldChar w:fldCharType="separate"/>
      </w:r>
      <w:r w:rsidR="004B0AF1" w:rsidRPr="00002D8A">
        <w:rPr>
          <w:noProof/>
          <w:color w:val="000000"/>
        </w:rPr>
        <w:t>(Greer, 2018)</w:t>
      </w:r>
      <w:r w:rsidR="004B0AF1" w:rsidRPr="00002D8A">
        <w:rPr>
          <w:color w:val="000000"/>
        </w:rPr>
        <w:fldChar w:fldCharType="end"/>
      </w:r>
      <w:r w:rsidRPr="00002D8A">
        <w:rPr>
          <w:color w:val="000000"/>
        </w:rPr>
        <w:t xml:space="preserve">. Nowadays, the company adheres to a mixed ownership bottling model, </w:t>
      </w:r>
      <w:r w:rsidR="005D343E" w:rsidRPr="00002D8A">
        <w:rPr>
          <w:color w:val="000000"/>
        </w:rPr>
        <w:t>allowing</w:t>
      </w:r>
      <w:r w:rsidRPr="00002D8A">
        <w:rPr>
          <w:color w:val="000000"/>
        </w:rPr>
        <w:t xml:space="preserve"> high geographic coverage and </w:t>
      </w:r>
      <w:r w:rsidR="005D343E" w:rsidRPr="00002D8A">
        <w:rPr>
          <w:color w:val="000000"/>
        </w:rPr>
        <w:t>local responsiveness</w:t>
      </w:r>
      <w:r w:rsidRPr="00002D8A">
        <w:rPr>
          <w:color w:val="000000"/>
        </w:rPr>
        <w:t>.</w:t>
      </w:r>
    </w:p>
    <w:p w14:paraId="5B05FD2B" w14:textId="77777777" w:rsidR="009E1F2C" w:rsidRPr="00002D8A" w:rsidRDefault="00B85813" w:rsidP="00002D8A">
      <w:pPr>
        <w:pStyle w:val="Heading2"/>
        <w:spacing w:line="360" w:lineRule="auto"/>
        <w:rPr>
          <w:rFonts w:ascii="Times New Roman" w:hAnsi="Times New Roman" w:cs="Times New Roman"/>
          <w:sz w:val="24"/>
          <w:szCs w:val="24"/>
        </w:rPr>
      </w:pPr>
      <w:bookmarkStart w:id="19" w:name="_Toc214624272"/>
      <w:r w:rsidRPr="00002D8A">
        <w:rPr>
          <w:rFonts w:ascii="Times New Roman" w:hAnsi="Times New Roman" w:cs="Times New Roman"/>
          <w:sz w:val="24"/>
          <w:szCs w:val="24"/>
        </w:rPr>
        <w:t xml:space="preserve">5.4 </w:t>
      </w:r>
      <w:r w:rsidR="009E1F2C" w:rsidRPr="00002D8A">
        <w:rPr>
          <w:rFonts w:ascii="Times New Roman" w:hAnsi="Times New Roman" w:cs="Times New Roman"/>
          <w:sz w:val="24"/>
          <w:szCs w:val="24"/>
        </w:rPr>
        <w:t>Promotion Strategies</w:t>
      </w:r>
      <w:bookmarkEnd w:id="19"/>
    </w:p>
    <w:p w14:paraId="5B05FD2C" w14:textId="77777777" w:rsidR="009E1F2C" w:rsidRPr="00002D8A" w:rsidRDefault="00BB0B39" w:rsidP="00002D8A">
      <w:pPr>
        <w:pStyle w:val="NormalWeb"/>
        <w:spacing w:before="240" w:beforeAutospacing="0" w:after="0" w:afterAutospacing="0" w:line="360" w:lineRule="auto"/>
        <w:jc w:val="both"/>
      </w:pPr>
      <w:r w:rsidRPr="00002D8A">
        <w:rPr>
          <w:color w:val="000000"/>
        </w:rPr>
        <w:t>Coca-Cola applies a dual strategy of global brand consistency and local adaptation</w:t>
      </w:r>
      <w:r w:rsidR="009E1F2C" w:rsidRPr="00002D8A">
        <w:rPr>
          <w:color w:val="000000"/>
        </w:rPr>
        <w:t>, and the methods of marketing the product in the UK and India are quite different</w:t>
      </w:r>
      <w:r w:rsidRPr="00002D8A">
        <w:rPr>
          <w:color w:val="000000"/>
        </w:rPr>
        <w:fldChar w:fldCharType="begin"/>
      </w:r>
      <w:r w:rsidRPr="00002D8A">
        <w:rPr>
          <w:color w:val="000000"/>
        </w:rPr>
        <w:instrText xml:space="preserve"> ADDIN EN.CITE &lt;EndNote&gt;&lt;Cite&gt;&lt;Author&gt;Deliceırmak&lt;/Author&gt;&lt;Year&gt;2022&lt;/Year&gt;&lt;RecNum&gt;8&lt;/RecNum&gt;&lt;DisplayText&gt;(Deliceırmak, 2022)&lt;/DisplayText&gt;&lt;record&gt;&lt;rec-number&gt;8&lt;/rec-number&gt;&lt;foreign-keys&gt;&lt;key app="EN" db-id="esdtvz2fxdpeswefwauvrz2yds20rdzwpa50" timestamp="1763651193"&gt;8&lt;/key&gt;&lt;/foreign-keys&gt;&lt;ref-type name="Journal Article"&gt;17&lt;/ref-type&gt;&lt;contributors&gt;&lt;authors&gt;&lt;author&gt;Deliceırmak, Feriha Dikmen&lt;/author&gt;&lt;/authors&gt;&lt;/contributors&gt;&lt;titles&gt;&lt;title&gt;The glocal marketing strategies of global brands: Coca-Cola and McDonald’s&lt;/title&gt;&lt;secondary-title&gt;Journal of International Business and Management&lt;/secondary-title&gt;&lt;/titles&gt;&lt;periodical&gt;&lt;full-title&gt;Journal of International Business and Management&lt;/full-title&gt;&lt;/periodical&gt;&lt;pages&gt;1-22&lt;/pages&gt;&lt;volume&gt;5&lt;/volume&gt;&lt;number&gt;7&lt;/number&gt;&lt;dates&gt;&lt;year&gt;2022&lt;/year&gt;&lt;/dates&gt;&lt;urls&gt;&lt;/urls&gt;&lt;/record&gt;&lt;/Cite&gt;&lt;/EndNote&gt;</w:instrText>
      </w:r>
      <w:r w:rsidRPr="00002D8A">
        <w:rPr>
          <w:color w:val="000000"/>
        </w:rPr>
        <w:fldChar w:fldCharType="separate"/>
      </w:r>
      <w:r w:rsidRPr="00002D8A">
        <w:rPr>
          <w:noProof/>
          <w:color w:val="000000"/>
        </w:rPr>
        <w:t>(Deliceırmak, 2022)</w:t>
      </w:r>
      <w:r w:rsidRPr="00002D8A">
        <w:rPr>
          <w:color w:val="000000"/>
        </w:rPr>
        <w:fldChar w:fldCharType="end"/>
      </w:r>
      <w:r w:rsidR="009E1F2C" w:rsidRPr="00002D8A">
        <w:rPr>
          <w:color w:val="000000"/>
        </w:rPr>
        <w:t xml:space="preserve">. In the United Kingdom, promotions focus on wellness, sustainability and </w:t>
      </w:r>
      <w:r w:rsidRPr="00002D8A">
        <w:rPr>
          <w:color w:val="000000"/>
        </w:rPr>
        <w:t>modern lifestyle,</w:t>
      </w:r>
      <w:r w:rsidR="009E1F2C" w:rsidRPr="00002D8A">
        <w:rPr>
          <w:color w:val="000000"/>
        </w:rPr>
        <w:t xml:space="preserve"> </w:t>
      </w:r>
      <w:r w:rsidRPr="00002D8A">
        <w:rPr>
          <w:color w:val="000000"/>
        </w:rPr>
        <w:t>reflecting</w:t>
      </w:r>
      <w:r w:rsidR="009E1F2C" w:rsidRPr="00002D8A">
        <w:rPr>
          <w:color w:val="000000"/>
        </w:rPr>
        <w:t xml:space="preserve"> mature market demands and regulatory factors like Soft Drinks Industry Levy</w:t>
      </w:r>
      <w:r w:rsidRPr="00002D8A">
        <w:fldChar w:fldCharType="begin"/>
      </w:r>
      <w:r w:rsidRPr="00002D8A">
        <w:instrText xml:space="preserve"> ADDIN EN.CITE &lt;EndNote&gt;&lt;Cite&gt;&lt;Author&gt;Gov.UK&lt;/Author&gt;&lt;Year&gt;2024&lt;/Year&gt;&lt;RecNum&gt;8&lt;/RecNum&gt;&lt;DisplayText&gt;(Gov.UK, 2024b)&lt;/DisplayText&gt;&lt;record&gt;&lt;rec-number&gt;8&lt;/rec-number&gt;&lt;foreign-keys&gt;&lt;key app="EN" db-id="txw0pezwdev55ferrz3xrvvutaps9wv0re9t" timestamp="1762786270"&gt;8&lt;/key&gt;&lt;/foreign-keys&gt;&lt;ref-type name="Journal Article"&gt;17&lt;/ref-type&gt;&lt;contributors&gt;&lt;authors&gt;&lt;author&gt;Gov.UK&lt;/author&gt;&lt;/authors&gt;&lt;/contributors&gt;&lt;titles&gt;&lt;title&gt;Soft Drinks Industry Levy: detailed information&lt;/title&gt;&lt;secondary-title&gt;Available at: https://www.gov.uk/government/collections/soft-drinks-industry-levy-detailed-information [Accessed 10 Nov 2025]&lt;/secondary-title&gt;&lt;/titles&gt;&lt;periodical&gt;&lt;full-title&gt;Available at: https://www.gov.uk/government/collections/soft-drinks-industry-levy-detailed-information [Accessed 10 Nov 2025]&lt;/full-title&gt;&lt;/periodical&gt;&lt;dates&gt;&lt;year&gt;2024&lt;/year&gt;&lt;/dates&gt;&lt;urls&gt;&lt;/urls&gt;&lt;/record&gt;&lt;/Cite&gt;&lt;/EndNote&gt;</w:instrText>
      </w:r>
      <w:r w:rsidRPr="00002D8A">
        <w:fldChar w:fldCharType="separate"/>
      </w:r>
      <w:r w:rsidRPr="00002D8A">
        <w:rPr>
          <w:noProof/>
        </w:rPr>
        <w:t>(Gov.UK, 2024b)</w:t>
      </w:r>
      <w:r w:rsidRPr="00002D8A">
        <w:fldChar w:fldCharType="end"/>
      </w:r>
      <w:r w:rsidR="009E1F2C" w:rsidRPr="00002D8A">
        <w:rPr>
          <w:color w:val="000000"/>
        </w:rPr>
        <w:t xml:space="preserve">. The UK promotions are based on digital personalisation ("Share a Coke"), social media interaction, </w:t>
      </w:r>
      <w:r w:rsidRPr="00002D8A">
        <w:rPr>
          <w:color w:val="000000"/>
        </w:rPr>
        <w:t>and</w:t>
      </w:r>
      <w:r w:rsidR="009E1F2C" w:rsidRPr="00002D8A">
        <w:rPr>
          <w:color w:val="000000"/>
        </w:rPr>
        <w:t xml:space="preserve"> sponsorships of mass sporting and </w:t>
      </w:r>
      <w:r w:rsidRPr="00002D8A">
        <w:rPr>
          <w:color w:val="000000"/>
        </w:rPr>
        <w:t>cultural events. Messaging focuses</w:t>
      </w:r>
      <w:r w:rsidR="009E1F2C" w:rsidRPr="00002D8A">
        <w:rPr>
          <w:color w:val="000000"/>
        </w:rPr>
        <w:t xml:space="preserve"> on individuality, responsible fun, and less sugar options.</w:t>
      </w:r>
    </w:p>
    <w:p w14:paraId="5B05FD2D"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Promotional communications in India are deeply rooted culturally and are associated with emotions. Advertisements are typical with Bollywood actors, local languages and festivity narratives, </w:t>
      </w:r>
      <w:r w:rsidR="00BB0B39" w:rsidRPr="00002D8A">
        <w:rPr>
          <w:color w:val="000000"/>
        </w:rPr>
        <w:t>aligning</w:t>
      </w:r>
      <w:r w:rsidRPr="00002D8A">
        <w:rPr>
          <w:color w:val="000000"/>
        </w:rPr>
        <w:t xml:space="preserve"> with the Indian culture of collectivism and celebratory consumption. </w:t>
      </w:r>
      <w:r w:rsidR="00BB0B39" w:rsidRPr="00002D8A">
        <w:rPr>
          <w:color w:val="000000"/>
        </w:rPr>
        <w:t>Cricket sponsorships, large-scale outdoor advertising, and multilingual campaigns allow Coca-Cola to reach diverse segments across urban and rural markets</w:t>
      </w:r>
      <w:r w:rsidRPr="00002D8A">
        <w:rPr>
          <w:color w:val="000000"/>
        </w:rPr>
        <w:t>.</w:t>
      </w:r>
    </w:p>
    <w:p w14:paraId="5B05FD2E" w14:textId="77777777" w:rsidR="009E1F2C" w:rsidRPr="00002D8A" w:rsidRDefault="00B85813" w:rsidP="00002D8A">
      <w:pPr>
        <w:pStyle w:val="Heading2"/>
        <w:spacing w:line="360" w:lineRule="auto"/>
        <w:rPr>
          <w:rFonts w:ascii="Times New Roman" w:hAnsi="Times New Roman" w:cs="Times New Roman"/>
          <w:sz w:val="24"/>
          <w:szCs w:val="24"/>
        </w:rPr>
      </w:pPr>
      <w:bookmarkStart w:id="20" w:name="_Toc214624273"/>
      <w:r w:rsidRPr="00002D8A">
        <w:rPr>
          <w:rFonts w:ascii="Times New Roman" w:hAnsi="Times New Roman" w:cs="Times New Roman"/>
          <w:sz w:val="24"/>
          <w:szCs w:val="24"/>
        </w:rPr>
        <w:t xml:space="preserve">5.5 </w:t>
      </w:r>
      <w:r w:rsidR="009E1F2C" w:rsidRPr="00002D8A">
        <w:rPr>
          <w:rFonts w:ascii="Times New Roman" w:hAnsi="Times New Roman" w:cs="Times New Roman"/>
          <w:sz w:val="24"/>
          <w:szCs w:val="24"/>
        </w:rPr>
        <w:t>People Strategies</w:t>
      </w:r>
      <w:bookmarkEnd w:id="20"/>
    </w:p>
    <w:p w14:paraId="5B05FD2F" w14:textId="77777777" w:rsidR="009E1F2C" w:rsidRPr="00002D8A" w:rsidRDefault="009E1F2C" w:rsidP="00002D8A">
      <w:pPr>
        <w:pStyle w:val="NormalWeb"/>
        <w:spacing w:before="240" w:beforeAutospacing="0" w:after="240" w:afterAutospacing="0" w:line="360" w:lineRule="auto"/>
        <w:jc w:val="both"/>
      </w:pPr>
      <w:r w:rsidRPr="00002D8A">
        <w:rPr>
          <w:color w:val="000000"/>
        </w:rPr>
        <w:t xml:space="preserve">The people strategy of Coca-Cola </w:t>
      </w:r>
      <w:r w:rsidR="00C54DD2" w:rsidRPr="00002D8A">
        <w:rPr>
          <w:color w:val="000000"/>
        </w:rPr>
        <w:t>shows</w:t>
      </w:r>
      <w:r w:rsidRPr="00002D8A">
        <w:rPr>
          <w:color w:val="000000"/>
        </w:rPr>
        <w:t xml:space="preserve"> the capacity of the company workforce, customer-</w:t>
      </w:r>
      <w:r w:rsidR="00C54DD2" w:rsidRPr="00002D8A">
        <w:rPr>
          <w:color w:val="000000"/>
        </w:rPr>
        <w:t>facing</w:t>
      </w:r>
      <w:r w:rsidRPr="00002D8A">
        <w:rPr>
          <w:color w:val="000000"/>
        </w:rPr>
        <w:t xml:space="preserve"> roles, and retail </w:t>
      </w:r>
      <w:r w:rsidR="00C54DD2" w:rsidRPr="00002D8A">
        <w:rPr>
          <w:color w:val="000000"/>
        </w:rPr>
        <w:t>partnerships</w:t>
      </w:r>
      <w:r w:rsidRPr="00002D8A">
        <w:rPr>
          <w:color w:val="000000"/>
        </w:rPr>
        <w:t>. UK depe</w:t>
      </w:r>
      <w:r w:rsidR="00402EA2" w:rsidRPr="00002D8A">
        <w:rPr>
          <w:color w:val="000000"/>
        </w:rPr>
        <w:t>nds on the professional merchandising teams</w:t>
      </w:r>
      <w:r w:rsidRPr="00002D8A">
        <w:rPr>
          <w:color w:val="000000"/>
        </w:rPr>
        <w:t xml:space="preserve">, trained retail staffs and organised systems of performance </w:t>
      </w:r>
      <w:r w:rsidR="00402EA2" w:rsidRPr="00002D8A">
        <w:rPr>
          <w:color w:val="000000"/>
        </w:rPr>
        <w:t>supported</w:t>
      </w:r>
      <w:r w:rsidRPr="00002D8A">
        <w:rPr>
          <w:color w:val="000000"/>
        </w:rPr>
        <w:t xml:space="preserve"> by Coca-Cola Europacific </w:t>
      </w:r>
      <w:r w:rsidRPr="00002D8A">
        <w:rPr>
          <w:color w:val="000000"/>
        </w:rPr>
        <w:lastRenderedPageBreak/>
        <w:t xml:space="preserve">Partners. Technologically enabled operations are incorporated </w:t>
      </w:r>
      <w:r w:rsidR="00402EA2" w:rsidRPr="00002D8A">
        <w:rPr>
          <w:color w:val="000000"/>
        </w:rPr>
        <w:t>for</w:t>
      </w:r>
      <w:r w:rsidRPr="00002D8A">
        <w:rPr>
          <w:color w:val="000000"/>
        </w:rPr>
        <w:t xml:space="preserve"> employees, </w:t>
      </w:r>
      <w:r w:rsidR="00402EA2" w:rsidRPr="00002D8A">
        <w:rPr>
          <w:color w:val="000000"/>
        </w:rPr>
        <w:t>ensuring efficient customer service and retail coordination</w:t>
      </w:r>
      <w:r w:rsidRPr="00002D8A">
        <w:rPr>
          <w:color w:val="000000"/>
        </w:rPr>
        <w:t>.</w:t>
      </w:r>
    </w:p>
    <w:p w14:paraId="5B05FD30" w14:textId="77777777" w:rsidR="009E1F2C" w:rsidRPr="00002D8A" w:rsidRDefault="00E24D30" w:rsidP="00002D8A">
      <w:pPr>
        <w:pStyle w:val="NormalWeb"/>
        <w:spacing w:before="0" w:beforeAutospacing="0" w:after="0" w:afterAutospacing="0" w:line="360" w:lineRule="auto"/>
        <w:jc w:val="both"/>
      </w:pPr>
      <w:r w:rsidRPr="00002D8A">
        <w:rPr>
          <w:color w:val="000000"/>
        </w:rPr>
        <w:t>In India, people management is more labour-intensive due to a fragmented retail structure</w:t>
      </w:r>
      <w:r w:rsidR="009E1F2C" w:rsidRPr="00002D8A">
        <w:rPr>
          <w:color w:val="000000"/>
        </w:rPr>
        <w:t xml:space="preserve">. Coca-Cola uses mass sales force whereby its salespeople make daily </w:t>
      </w:r>
      <w:r w:rsidR="000D169A" w:rsidRPr="00002D8A">
        <w:rPr>
          <w:color w:val="000000"/>
        </w:rPr>
        <w:t>visits</w:t>
      </w:r>
      <w:r w:rsidR="009E1F2C" w:rsidRPr="00002D8A">
        <w:rPr>
          <w:color w:val="000000"/>
        </w:rPr>
        <w:t xml:space="preserve"> to the Kirana shops</w:t>
      </w:r>
      <w:r w:rsidR="000D169A" w:rsidRPr="00002D8A">
        <w:rPr>
          <w:color w:val="000000"/>
        </w:rPr>
        <w:t>,</w:t>
      </w:r>
      <w:r w:rsidR="009E1F2C" w:rsidRPr="00002D8A">
        <w:rPr>
          <w:color w:val="000000"/>
        </w:rPr>
        <w:t xml:space="preserve"> regulate stock visibility and ensure that relationships between retailers and the company are maintained. Programs including Parivartan </w:t>
      </w:r>
      <w:r w:rsidR="000D169A" w:rsidRPr="00002D8A">
        <w:rPr>
          <w:color w:val="000000"/>
        </w:rPr>
        <w:t>train</w:t>
      </w:r>
      <w:r w:rsidR="009E1F2C" w:rsidRPr="00002D8A">
        <w:rPr>
          <w:color w:val="000000"/>
        </w:rPr>
        <w:t xml:space="preserve"> micro-retailers on merchandising and store management, reinforcing last-mile performance</w:t>
      </w:r>
      <w:r w:rsidR="000D169A" w:rsidRPr="00002D8A">
        <w:rPr>
          <w:color w:val="000000"/>
        </w:rPr>
        <w:fldChar w:fldCharType="begin"/>
      </w:r>
      <w:r w:rsidR="00D822DC" w:rsidRPr="00002D8A">
        <w:rPr>
          <w:color w:val="000000"/>
        </w:rPr>
        <w:instrText xml:space="preserve"> ADDIN EN.CITE &lt;EndNote&gt;&lt;Cite&gt;&lt;Author&gt;Coca-Cola&lt;/Author&gt;&lt;Year&gt;2025&lt;/Year&gt;&lt;RecNum&gt;9&lt;/RecNum&gt;&lt;DisplayText&gt;(Coca-Cola, 2025e)&lt;/DisplayText&gt;&lt;record&gt;&lt;rec-number&gt;9&lt;/rec-number&gt;&lt;foreign-keys&gt;&lt;key app="EN" db-id="esdtvz2fxdpeswefwauvrz2yds20rdzwpa50" timestamp="1763702722"&gt;9&lt;/key&gt;&lt;/foreign-keys&gt;&lt;ref-type name="Journal Article"&gt;17&lt;/ref-type&gt;&lt;contributors&gt;&lt;authors&gt;&lt;author&gt;Coca-Cola&lt;/author&gt;&lt;/authors&gt;&lt;/contributors&gt;&lt;titles&gt;&lt;title&gt;Value Chain Transformation&lt;/title&gt;&lt;secondary-title&gt;Available at: https://www.coca-cola.com/in/en/sustainability/value-chain-transformation [Last Accessed:11/20/2025]&lt;/secondary-title&gt;&lt;/titles&gt;&lt;periodical&gt;&lt;full-title&gt;Available at: https://www.coca-cola.com/in/en/sustainability/value-chain-transformation [Last Accessed:11/20/2025]&lt;/full-title&gt;&lt;/periodical&gt;&lt;dates&gt;&lt;year&gt;2025&lt;/year&gt;&lt;/dates&gt;&lt;urls&gt;&lt;/urls&gt;&lt;/record&gt;&lt;/Cite&gt;&lt;/EndNote&gt;</w:instrText>
      </w:r>
      <w:r w:rsidR="000D169A" w:rsidRPr="00002D8A">
        <w:rPr>
          <w:color w:val="000000"/>
        </w:rPr>
        <w:fldChar w:fldCharType="separate"/>
      </w:r>
      <w:r w:rsidR="00D822DC" w:rsidRPr="00002D8A">
        <w:rPr>
          <w:noProof/>
          <w:color w:val="000000"/>
        </w:rPr>
        <w:t>(Coca-Cola, 2025e)</w:t>
      </w:r>
      <w:r w:rsidR="000D169A" w:rsidRPr="00002D8A">
        <w:rPr>
          <w:color w:val="000000"/>
        </w:rPr>
        <w:fldChar w:fldCharType="end"/>
      </w:r>
      <w:r w:rsidR="009E1F2C" w:rsidRPr="00002D8A">
        <w:rPr>
          <w:color w:val="000000"/>
        </w:rPr>
        <w:t xml:space="preserve">. </w:t>
      </w:r>
    </w:p>
    <w:p w14:paraId="5B05FD31" w14:textId="77777777" w:rsidR="009E1F2C" w:rsidRPr="00002D8A" w:rsidRDefault="00B85813" w:rsidP="00002D8A">
      <w:pPr>
        <w:pStyle w:val="Heading2"/>
        <w:spacing w:line="360" w:lineRule="auto"/>
        <w:rPr>
          <w:rFonts w:ascii="Times New Roman" w:hAnsi="Times New Roman" w:cs="Times New Roman"/>
          <w:sz w:val="24"/>
          <w:szCs w:val="24"/>
        </w:rPr>
      </w:pPr>
      <w:bookmarkStart w:id="21" w:name="_Toc214624274"/>
      <w:r w:rsidRPr="00002D8A">
        <w:rPr>
          <w:rFonts w:ascii="Times New Roman" w:hAnsi="Times New Roman" w:cs="Times New Roman"/>
          <w:sz w:val="24"/>
          <w:szCs w:val="24"/>
        </w:rPr>
        <w:t xml:space="preserve">5.6 </w:t>
      </w:r>
      <w:r w:rsidR="009E1F2C" w:rsidRPr="00002D8A">
        <w:rPr>
          <w:rFonts w:ascii="Times New Roman" w:hAnsi="Times New Roman" w:cs="Times New Roman"/>
          <w:sz w:val="24"/>
          <w:szCs w:val="24"/>
        </w:rPr>
        <w:t>Process Strategies</w:t>
      </w:r>
      <w:bookmarkEnd w:id="21"/>
    </w:p>
    <w:p w14:paraId="5B05FD32"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Process design varies in accordance to the market of </w:t>
      </w:r>
      <w:r w:rsidR="000D169A" w:rsidRPr="00002D8A">
        <w:rPr>
          <w:color w:val="000000"/>
        </w:rPr>
        <w:t>each</w:t>
      </w:r>
      <w:r w:rsidRPr="00002D8A">
        <w:rPr>
          <w:color w:val="000000"/>
        </w:rPr>
        <w:t xml:space="preserve"> country. Automated ordering, digital warehousing, and data-oriented inventory management are used in the UK, which guarantees a high level of efficiency and consistency of its services in the technologically advanced </w:t>
      </w:r>
      <w:r w:rsidR="000D169A" w:rsidRPr="00002D8A">
        <w:rPr>
          <w:color w:val="000000"/>
        </w:rPr>
        <w:t>environment</w:t>
      </w:r>
      <w:r w:rsidR="000D169A" w:rsidRPr="00002D8A">
        <w:rPr>
          <w:color w:val="000000"/>
        </w:rPr>
        <w:fldChar w:fldCharType="begin"/>
      </w:r>
      <w:r w:rsidR="000D169A" w:rsidRPr="00002D8A">
        <w:rPr>
          <w:color w:val="000000"/>
        </w:rPr>
        <w:instrText xml:space="preserve"> ADDIN EN.CITE &lt;EndNote&gt;&lt;Cite&gt;&lt;Author&gt;Menaria&lt;/Author&gt;&lt;Year&gt;2015&lt;/Year&gt;&lt;RecNum&gt;10&lt;/RecNum&gt;&lt;DisplayText&gt;(Menaria, 2015)&lt;/DisplayText&gt;&lt;record&gt;&lt;rec-number&gt;10&lt;/rec-number&gt;&lt;foreign-keys&gt;&lt;key app="EN" db-id="esdtvz2fxdpeswefwauvrz2yds20rdzwpa50" timestamp="1763702973"&gt;10&lt;/key&gt;&lt;/foreign-keys&gt;&lt;ref-type name="Thesis"&gt;32&lt;/ref-type&gt;&lt;contributors&gt;&lt;authors&gt;&lt;author&gt;Menaria, Prem Shankar&lt;/author&gt;&lt;/authors&gt;&lt;/contributors&gt;&lt;titles&gt;&lt;title&gt;Analyzing the brand loyalty of soft drink companies in UK: A case study of Coca-Cola, UK&lt;/title&gt;&lt;/titles&gt;&lt;dates&gt;&lt;year&gt;2015&lt;/year&gt;&lt;/dates&gt;&lt;publisher&gt;Dublin Business School&lt;/publisher&gt;&lt;urls&gt;&lt;/urls&gt;&lt;/record&gt;&lt;/Cite&gt;&lt;/EndNote&gt;</w:instrText>
      </w:r>
      <w:r w:rsidR="000D169A" w:rsidRPr="00002D8A">
        <w:rPr>
          <w:color w:val="000000"/>
        </w:rPr>
        <w:fldChar w:fldCharType="separate"/>
      </w:r>
      <w:r w:rsidR="000D169A" w:rsidRPr="00002D8A">
        <w:rPr>
          <w:noProof/>
          <w:color w:val="000000"/>
        </w:rPr>
        <w:t>(Menaria, 2015)</w:t>
      </w:r>
      <w:r w:rsidR="000D169A" w:rsidRPr="00002D8A">
        <w:rPr>
          <w:color w:val="000000"/>
        </w:rPr>
        <w:fldChar w:fldCharType="end"/>
      </w:r>
      <w:r w:rsidRPr="00002D8A">
        <w:rPr>
          <w:color w:val="000000"/>
        </w:rPr>
        <w:t>. Omni</w:t>
      </w:r>
      <w:r w:rsidR="000D169A" w:rsidRPr="00002D8A">
        <w:rPr>
          <w:color w:val="000000"/>
        </w:rPr>
        <w:t>-</w:t>
      </w:r>
      <w:r w:rsidRPr="00002D8A">
        <w:rPr>
          <w:color w:val="000000"/>
        </w:rPr>
        <w:t>channel fulfilment using supermarkets</w:t>
      </w:r>
      <w:r w:rsidR="000D169A" w:rsidRPr="00002D8A">
        <w:rPr>
          <w:color w:val="000000"/>
        </w:rPr>
        <w:t>,</w:t>
      </w:r>
      <w:r w:rsidRPr="00002D8A">
        <w:rPr>
          <w:color w:val="000000"/>
        </w:rPr>
        <w:t xml:space="preserve"> </w:t>
      </w:r>
      <w:r w:rsidR="000D169A" w:rsidRPr="00002D8A">
        <w:rPr>
          <w:color w:val="000000"/>
        </w:rPr>
        <w:t xml:space="preserve">convenience stores and </w:t>
      </w:r>
      <w:r w:rsidRPr="00002D8A">
        <w:rPr>
          <w:color w:val="000000"/>
        </w:rPr>
        <w:t xml:space="preserve">online platform </w:t>
      </w:r>
      <w:proofErr w:type="gramStart"/>
      <w:r w:rsidRPr="00002D8A">
        <w:rPr>
          <w:color w:val="000000"/>
        </w:rPr>
        <w:t>represents</w:t>
      </w:r>
      <w:proofErr w:type="gramEnd"/>
      <w:r w:rsidRPr="00002D8A">
        <w:rPr>
          <w:color w:val="000000"/>
        </w:rPr>
        <w:t xml:space="preserve"> lean operations.</w:t>
      </w:r>
    </w:p>
    <w:p w14:paraId="5B05FD33" w14:textId="77777777" w:rsidR="009E1F2C" w:rsidRPr="00002D8A" w:rsidRDefault="000D169A" w:rsidP="00002D8A">
      <w:pPr>
        <w:pStyle w:val="NormalWeb"/>
        <w:spacing w:before="240" w:beforeAutospacing="0" w:after="0" w:afterAutospacing="0" w:line="360" w:lineRule="auto"/>
        <w:jc w:val="both"/>
      </w:pPr>
      <w:r w:rsidRPr="00002D8A">
        <w:rPr>
          <w:color w:val="000000"/>
        </w:rPr>
        <w:t xml:space="preserve">Conversely, processes in India must </w:t>
      </w:r>
      <w:r w:rsidR="009E1F2C" w:rsidRPr="00002D8A">
        <w:rPr>
          <w:color w:val="000000"/>
        </w:rPr>
        <w:t>be flexible to infrastructural variability, hot climates and rural market dispersion. The distribution is multi-level, more manual, and is assisted with the use of cold-chain investments and adaptable delivery solutions (e.g., bicycles, auto-rickshaws)</w:t>
      </w:r>
      <w:r w:rsidR="004C7867" w:rsidRPr="00002D8A">
        <w:rPr>
          <w:color w:val="000000"/>
        </w:rPr>
        <w:fldChar w:fldCharType="begin"/>
      </w:r>
      <w:r w:rsidR="004C7867" w:rsidRPr="00002D8A">
        <w:rPr>
          <w:color w:val="000000"/>
        </w:rPr>
        <w:instrText xml:space="preserve"> ADDIN EN.CITE &lt;EndNote&gt;&lt;Cite&gt;&lt;Author&gt;Singaram&lt;/Author&gt;&lt;Year&gt;2019&lt;/Year&gt;&lt;RecNum&gt;1&lt;/RecNum&gt;&lt;DisplayText&gt;(Singaram, Ramasubramani, Mehta, &amp;amp; Arora, 2019)&lt;/DisplayText&gt;&lt;record&gt;&lt;rec-number&gt;1&lt;/rec-number&gt;&lt;foreign-keys&gt;&lt;key app="EN" db-id="dadet99tksrsstef5ax52s5jzsrsverxdewv" timestamp="1763703397"&gt;1&lt;/key&gt;&lt;/foreign-keys&gt;&lt;ref-type name="Journal Article"&gt;17&lt;/ref-type&gt;&lt;contributors&gt;&lt;authors&gt;&lt;author&gt;Singaram, Rukmani&lt;/author&gt;&lt;author&gt;Ramasubramani, Athul&lt;/author&gt;&lt;author&gt;Mehta, Aaditya&lt;/author&gt;&lt;author&gt;Arora, Pari&lt;/author&gt;&lt;/authors&gt;&lt;/contributors&gt;&lt;titles&gt;&lt;title&gt;Coca Cola: A study on the marketing strategies for millenniums focusing on India&lt;/title&gt;&lt;secondary-title&gt;International Journal of Advanced Research and Development&lt;/secondary-title&gt;&lt;/titles&gt;&lt;periodical&gt;&lt;full-title&gt;International Journal of Advanced Research and Development&lt;/full-title&gt;&lt;/periodical&gt;&lt;pages&gt;62-68&lt;/pages&gt;&lt;volume&gt;4&lt;/volume&gt;&lt;number&gt;1&lt;/number&gt;&lt;dates&gt;&lt;year&gt;2019&lt;/year&gt;&lt;/dates&gt;&lt;urls&gt;&lt;/urls&gt;&lt;/record&gt;&lt;/Cite&gt;&lt;/EndNote&gt;</w:instrText>
      </w:r>
      <w:r w:rsidR="004C7867" w:rsidRPr="00002D8A">
        <w:rPr>
          <w:color w:val="000000"/>
        </w:rPr>
        <w:fldChar w:fldCharType="separate"/>
      </w:r>
      <w:r w:rsidR="004C7867" w:rsidRPr="00002D8A">
        <w:rPr>
          <w:noProof/>
          <w:color w:val="000000"/>
        </w:rPr>
        <w:t>(Singaram, Ramasubramani, Mehta, &amp; Arora, 2019)</w:t>
      </w:r>
      <w:r w:rsidR="004C7867" w:rsidRPr="00002D8A">
        <w:rPr>
          <w:color w:val="000000"/>
        </w:rPr>
        <w:fldChar w:fldCharType="end"/>
      </w:r>
      <w:r w:rsidR="009E1F2C" w:rsidRPr="00002D8A">
        <w:rPr>
          <w:color w:val="000000"/>
        </w:rPr>
        <w:t>. These processes are not highly automated and bring extensive geographic coverage.</w:t>
      </w:r>
    </w:p>
    <w:p w14:paraId="5B05FD34" w14:textId="77777777" w:rsidR="009E1F2C" w:rsidRPr="00002D8A" w:rsidRDefault="00B85813" w:rsidP="00002D8A">
      <w:pPr>
        <w:pStyle w:val="Heading2"/>
        <w:spacing w:line="360" w:lineRule="auto"/>
        <w:rPr>
          <w:rFonts w:ascii="Times New Roman" w:hAnsi="Times New Roman" w:cs="Times New Roman"/>
          <w:sz w:val="24"/>
          <w:szCs w:val="24"/>
        </w:rPr>
      </w:pPr>
      <w:bookmarkStart w:id="22" w:name="_Toc214624275"/>
      <w:r w:rsidRPr="00002D8A">
        <w:rPr>
          <w:rFonts w:ascii="Times New Roman" w:hAnsi="Times New Roman" w:cs="Times New Roman"/>
          <w:sz w:val="24"/>
          <w:szCs w:val="24"/>
        </w:rPr>
        <w:t xml:space="preserve">5.7 </w:t>
      </w:r>
      <w:r w:rsidR="009E1F2C" w:rsidRPr="00002D8A">
        <w:rPr>
          <w:rFonts w:ascii="Times New Roman" w:hAnsi="Times New Roman" w:cs="Times New Roman"/>
          <w:sz w:val="24"/>
          <w:szCs w:val="24"/>
        </w:rPr>
        <w:t>Physical Evidence Strategies</w:t>
      </w:r>
      <w:bookmarkEnd w:id="22"/>
    </w:p>
    <w:p w14:paraId="5B05FD35"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The physical evidences of Coca-Cola in the UK include the use of </w:t>
      </w:r>
      <w:proofErr w:type="gramStart"/>
      <w:r w:rsidRPr="00002D8A">
        <w:rPr>
          <w:color w:val="000000"/>
        </w:rPr>
        <w:t>high quality</w:t>
      </w:r>
      <w:proofErr w:type="gramEnd"/>
      <w:r w:rsidRPr="00002D8A">
        <w:rPr>
          <w:color w:val="000000"/>
        </w:rPr>
        <w:t xml:space="preserve"> packaging, </w:t>
      </w:r>
      <w:r w:rsidR="004C7867" w:rsidRPr="00002D8A">
        <w:rPr>
          <w:color w:val="000000"/>
        </w:rPr>
        <w:t>recyclable materials</w:t>
      </w:r>
      <w:r w:rsidRPr="00002D8A">
        <w:rPr>
          <w:color w:val="000000"/>
        </w:rPr>
        <w:t>, clean displays in the stores, and hi-tech vending machines. These indicators promote the standard of quality, sustainability, and professional retail.</w:t>
      </w:r>
    </w:p>
    <w:p w14:paraId="5B05FD36" w14:textId="77777777" w:rsidR="00B85813" w:rsidRDefault="009E1F2C" w:rsidP="00002D8A">
      <w:pPr>
        <w:pStyle w:val="NormalWeb"/>
        <w:spacing w:before="240" w:beforeAutospacing="0" w:after="0" w:afterAutospacing="0" w:line="360" w:lineRule="auto"/>
        <w:jc w:val="both"/>
        <w:rPr>
          <w:color w:val="000000"/>
        </w:rPr>
      </w:pPr>
      <w:r w:rsidRPr="00002D8A">
        <w:rPr>
          <w:color w:val="000000"/>
        </w:rPr>
        <w:t xml:space="preserve">Physical evidence in India is concerned with visibility and accessibility. There are branded coolers, red </w:t>
      </w:r>
      <w:r w:rsidR="004C7867" w:rsidRPr="00002D8A">
        <w:rPr>
          <w:color w:val="000000"/>
        </w:rPr>
        <w:t>refrigerators</w:t>
      </w:r>
      <w:r w:rsidRPr="00002D8A">
        <w:rPr>
          <w:color w:val="000000"/>
        </w:rPr>
        <w:t>, festival related exhibitions, and outdoors hoardings that are strategically positioned at Kirana outlets and roadside sellers. Brand salience is guaranteed in a competitive and diverse marketplace through high-visibility retail assets.</w:t>
      </w:r>
    </w:p>
    <w:p w14:paraId="5B05FD37" w14:textId="77777777" w:rsidR="00D8550B" w:rsidRDefault="00D8550B" w:rsidP="00002D8A">
      <w:pPr>
        <w:pStyle w:val="NormalWeb"/>
        <w:spacing w:before="240" w:beforeAutospacing="0" w:after="0" w:afterAutospacing="0" w:line="360" w:lineRule="auto"/>
        <w:jc w:val="both"/>
        <w:rPr>
          <w:color w:val="000000"/>
        </w:rPr>
      </w:pPr>
    </w:p>
    <w:p w14:paraId="5B05FD38" w14:textId="77777777" w:rsidR="00D8550B" w:rsidRPr="00002D8A" w:rsidRDefault="00D8550B" w:rsidP="00002D8A">
      <w:pPr>
        <w:pStyle w:val="NormalWeb"/>
        <w:spacing w:before="240" w:beforeAutospacing="0" w:after="0" w:afterAutospacing="0" w:line="360" w:lineRule="auto"/>
        <w:jc w:val="both"/>
        <w:rPr>
          <w:color w:val="000000"/>
        </w:rPr>
      </w:pPr>
    </w:p>
    <w:p w14:paraId="5B05FD39" w14:textId="77777777" w:rsidR="009E1F2C" w:rsidRPr="00002D8A" w:rsidRDefault="009E1F2C" w:rsidP="00002D8A">
      <w:pPr>
        <w:pStyle w:val="NormalWeb"/>
        <w:spacing w:before="240" w:beforeAutospacing="0" w:after="0" w:afterAutospacing="0" w:line="360" w:lineRule="auto"/>
        <w:jc w:val="both"/>
        <w:rPr>
          <w:b/>
          <w:bCs/>
          <w:color w:val="000000"/>
        </w:rPr>
      </w:pPr>
      <w:r w:rsidRPr="00002D8A">
        <w:rPr>
          <w:b/>
          <w:bCs/>
          <w:color w:val="000000"/>
        </w:rPr>
        <w:lastRenderedPageBreak/>
        <w:t>Overall Strategic Comparison</w:t>
      </w:r>
    </w:p>
    <w:p w14:paraId="5B05FD3A" w14:textId="77777777" w:rsidR="004C7867" w:rsidRPr="00002D8A" w:rsidRDefault="004C7867" w:rsidP="00002D8A">
      <w:pPr>
        <w:pStyle w:val="NormalWeb"/>
        <w:spacing w:before="240" w:beforeAutospacing="0" w:after="0" w:afterAutospacing="0" w:line="360" w:lineRule="auto"/>
        <w:jc w:val="both"/>
        <w:rPr>
          <w:b/>
          <w:bCs/>
        </w:rPr>
      </w:pPr>
      <w:r w:rsidRPr="00002D8A">
        <w:rPr>
          <w:b/>
          <w:bCs/>
          <w:noProof/>
          <w:lang w:val="en-IN" w:eastAsia="en-IN" w:bidi="ar-SA"/>
        </w:rPr>
        <w:drawing>
          <wp:inline distT="0" distB="0" distL="0" distR="0" wp14:anchorId="5B05FDC5" wp14:editId="5B05FDC6">
            <wp:extent cx="5629275" cy="3781425"/>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5629275" cy="3781425"/>
                    </a:xfrm>
                    <a:prstGeom prst="rect">
                      <a:avLst/>
                    </a:prstGeom>
                    <a:noFill/>
                    <a:ln w="9525">
                      <a:noFill/>
                      <a:miter lim="800000"/>
                      <a:headEnd/>
                      <a:tailEnd/>
                    </a:ln>
                  </pic:spPr>
                </pic:pic>
              </a:graphicData>
            </a:graphic>
          </wp:inline>
        </w:drawing>
      </w:r>
    </w:p>
    <w:p w14:paraId="5B05FD3B" w14:textId="77777777" w:rsidR="009E1F2C" w:rsidRPr="00002D8A" w:rsidRDefault="009E1F2C" w:rsidP="00002D8A">
      <w:pPr>
        <w:pStyle w:val="Heading1"/>
        <w:spacing w:line="360" w:lineRule="auto"/>
        <w:jc w:val="both"/>
        <w:rPr>
          <w:rFonts w:ascii="Times New Roman" w:hAnsi="Times New Roman" w:cs="Times New Roman"/>
          <w:b/>
          <w:bCs/>
          <w:sz w:val="24"/>
          <w:szCs w:val="24"/>
        </w:rPr>
      </w:pPr>
      <w:bookmarkStart w:id="23" w:name="_Toc214624276"/>
      <w:r w:rsidRPr="00002D8A">
        <w:rPr>
          <w:rFonts w:ascii="Times New Roman" w:hAnsi="Times New Roman" w:cs="Times New Roman"/>
          <w:b/>
          <w:bCs/>
          <w:sz w:val="24"/>
          <w:szCs w:val="24"/>
        </w:rPr>
        <w:t>6. Evaluation of the Performance of Marketing Strategies</w:t>
      </w:r>
      <w:bookmarkEnd w:id="23"/>
    </w:p>
    <w:p w14:paraId="5B05FD3C" w14:textId="77777777" w:rsidR="009E1F2C" w:rsidRPr="00002D8A" w:rsidRDefault="004C7867" w:rsidP="00002D8A">
      <w:pPr>
        <w:pStyle w:val="NormalWeb"/>
        <w:spacing w:before="0" w:beforeAutospacing="0" w:after="0" w:afterAutospacing="0" w:line="360" w:lineRule="auto"/>
        <w:jc w:val="both"/>
      </w:pPr>
      <w:r w:rsidRPr="00002D8A">
        <w:rPr>
          <w:color w:val="000000"/>
        </w:rPr>
        <w:t>When analys</w:t>
      </w:r>
      <w:r w:rsidR="009E1F2C" w:rsidRPr="00002D8A">
        <w:rPr>
          <w:color w:val="000000"/>
        </w:rPr>
        <w:t xml:space="preserve">ing the performance of Coca-Cola in the United Kingdom and India, the market performance must be considered based on </w:t>
      </w:r>
      <w:r w:rsidRPr="00002D8A">
        <w:rPr>
          <w:color w:val="000000"/>
        </w:rPr>
        <w:t>sales growth</w:t>
      </w:r>
      <w:r w:rsidR="009E1F2C" w:rsidRPr="00002D8A">
        <w:rPr>
          <w:color w:val="000000"/>
        </w:rPr>
        <w:t xml:space="preserve">, market share, distribution penetration, online </w:t>
      </w:r>
      <w:r w:rsidRPr="00002D8A">
        <w:rPr>
          <w:color w:val="000000"/>
        </w:rPr>
        <w:t>engagement</w:t>
      </w:r>
      <w:r w:rsidR="009E1F2C" w:rsidRPr="00002D8A">
        <w:rPr>
          <w:color w:val="000000"/>
        </w:rPr>
        <w:t>, and brand loyalty. These indicators show the extent to which the STP and 7Ps strategies of the company are well suited to the country context in terms of culture, economy, and regulations.</w:t>
      </w:r>
    </w:p>
    <w:p w14:paraId="5B05FD3D" w14:textId="77777777" w:rsidR="009E1F2C" w:rsidRPr="00002D8A" w:rsidRDefault="009E1F2C" w:rsidP="00002D8A">
      <w:pPr>
        <w:pStyle w:val="Heading2"/>
        <w:spacing w:line="360" w:lineRule="auto"/>
        <w:rPr>
          <w:rFonts w:ascii="Times New Roman" w:hAnsi="Times New Roman" w:cs="Times New Roman"/>
          <w:sz w:val="24"/>
          <w:szCs w:val="24"/>
        </w:rPr>
      </w:pPr>
      <w:bookmarkStart w:id="24" w:name="_Toc214624277"/>
      <w:r w:rsidRPr="00002D8A">
        <w:rPr>
          <w:rFonts w:ascii="Times New Roman" w:hAnsi="Times New Roman" w:cs="Times New Roman"/>
          <w:sz w:val="24"/>
          <w:szCs w:val="24"/>
        </w:rPr>
        <w:t>6.1 Market Performance in the United Kingdom</w:t>
      </w:r>
      <w:bookmarkEnd w:id="24"/>
    </w:p>
    <w:p w14:paraId="5B05FD3E" w14:textId="77777777" w:rsidR="009E1F2C" w:rsidRPr="00002D8A" w:rsidRDefault="009E1F2C" w:rsidP="00002D8A">
      <w:pPr>
        <w:pStyle w:val="NormalWeb"/>
        <w:spacing w:before="240" w:beforeAutospacing="0" w:after="240" w:afterAutospacing="0" w:line="360" w:lineRule="auto"/>
        <w:jc w:val="both"/>
      </w:pPr>
      <w:r w:rsidRPr="00002D8A">
        <w:rPr>
          <w:color w:val="000000"/>
        </w:rPr>
        <w:t xml:space="preserve">Coca-Cola holds a leading role in the UK carbonated soft drinks (CSD) business, with a high rate of brand loyalty and in line with the health consumer-focused trends. </w:t>
      </w:r>
      <w:r w:rsidR="00335A90" w:rsidRPr="00002D8A">
        <w:rPr>
          <w:color w:val="000000"/>
        </w:rPr>
        <w:t>According to Statista, Coca-Cola had the largest sales among soft drinks sold in convenience stores in the UK</w:t>
      </w:r>
      <w:r w:rsidR="00335A90" w:rsidRPr="00002D8A">
        <w:rPr>
          <w:color w:val="000000"/>
        </w:rPr>
        <w:fldChar w:fldCharType="begin"/>
      </w:r>
      <w:r w:rsidR="00335A90" w:rsidRPr="00002D8A">
        <w:rPr>
          <w:color w:val="000000"/>
        </w:rPr>
        <w:instrText xml:space="preserve"> ADDIN EN.CITE &lt;EndNote&gt;&lt;Cite&gt;&lt;Author&gt;Statista&lt;/Author&gt;&lt;Year&gt;2025&lt;/Year&gt;&lt;RecNum&gt;2&lt;/RecNum&gt;&lt;DisplayText&gt;(Statista, 2025)&lt;/DisplayText&gt;&lt;record&gt;&lt;rec-number&gt;2&lt;/rec-number&gt;&lt;foreign-keys&gt;&lt;key app="EN" db-id="dadet99tksrsstef5ax52s5jzsrsverxdewv" timestamp="1763703867"&gt;2&lt;/key&gt;&lt;/foreign-keys&gt;&lt;ref-type name="Journal Article"&gt;17&lt;/ref-type&gt;&lt;contributors&gt;&lt;authors&gt;&lt;author&gt;Statista&lt;/author&gt;&lt;/authors&gt;&lt;/contributors&gt;&lt;titles&gt;&lt;title&gt;Leading soft drink brands ranked by convenience sales value in the United Kingdom in 2024&lt;/title&gt;&lt;secondary-title&gt;Available at: https://www.statista.com/statistics/629118/soft-drink-brand-ranking-in-the-united-kingdom-uk-by-convenience-sales-value/?srsltid=AfmBOorfUb0yqe3X7U3imWka94cZTxXWiQ0eVAHkgjKG01CRFfHr1aF [Last Accessed:11/20/2025]&lt;/secondary-title&gt;&lt;/titles&gt;&lt;periodical&gt;&lt;full-title&gt;Available at: https://www.statista.com/statistics/629118/soft-drink-brand-ranking-in-the-united-kingdom-uk-by-convenience-sales-value/?srsltid=AfmBOorfUb0yqe3X7U3imWka94cZTxXWiQ0eVAHkgjKG01CRFfHr1aF [Last Accessed:11/20/2025]&lt;/full-title&gt;&lt;/periodical&gt;&lt;dates&gt;&lt;year&gt;2025&lt;/year&gt;&lt;/dates&gt;&lt;urls&gt;&lt;/urls&gt;&lt;/record&gt;&lt;/Cite&gt;&lt;/EndNote&gt;</w:instrText>
      </w:r>
      <w:r w:rsidR="00335A90" w:rsidRPr="00002D8A">
        <w:rPr>
          <w:color w:val="000000"/>
        </w:rPr>
        <w:fldChar w:fldCharType="separate"/>
      </w:r>
      <w:r w:rsidR="00335A90" w:rsidRPr="00002D8A">
        <w:rPr>
          <w:noProof/>
          <w:color w:val="000000"/>
        </w:rPr>
        <w:t>(Statista, 2025)</w:t>
      </w:r>
      <w:r w:rsidR="00335A90" w:rsidRPr="00002D8A">
        <w:rPr>
          <w:color w:val="000000"/>
        </w:rPr>
        <w:fldChar w:fldCharType="end"/>
      </w:r>
      <w:r w:rsidR="00335A90" w:rsidRPr="00002D8A">
        <w:rPr>
          <w:color w:val="000000"/>
        </w:rPr>
        <w:t xml:space="preserve">. </w:t>
      </w:r>
      <w:r w:rsidRPr="00002D8A">
        <w:rPr>
          <w:color w:val="000000"/>
        </w:rPr>
        <w:t xml:space="preserve">The low-and-no-sugar drink trend has already provided certain results: the sales volume of Coca-Cola Zero Sugar increased by more than </w:t>
      </w:r>
      <w:r w:rsidR="00F75116" w:rsidRPr="00002D8A">
        <w:rPr>
          <w:color w:val="000000"/>
        </w:rPr>
        <w:t>10</w:t>
      </w:r>
      <w:r w:rsidR="00335A90" w:rsidRPr="00002D8A">
        <w:rPr>
          <w:color w:val="000000"/>
        </w:rPr>
        <w:t>%</w:t>
      </w:r>
      <w:r w:rsidRPr="00002D8A">
        <w:rPr>
          <w:color w:val="000000"/>
        </w:rPr>
        <w:t xml:space="preserve"> </w:t>
      </w:r>
      <w:r w:rsidR="00F75116" w:rsidRPr="00002D8A">
        <w:rPr>
          <w:color w:val="000000"/>
        </w:rPr>
        <w:t>in 2025</w:t>
      </w:r>
      <w:r w:rsidRPr="00002D8A">
        <w:rPr>
          <w:color w:val="000000"/>
        </w:rPr>
        <w:t xml:space="preserve"> because of effective health-oriented repositioning and advertising</w:t>
      </w:r>
      <w:r w:rsidR="00F75116" w:rsidRPr="00002D8A">
        <w:rPr>
          <w:color w:val="000000"/>
        </w:rPr>
        <w:fldChar w:fldCharType="begin"/>
      </w:r>
      <w:r w:rsidR="00F75116" w:rsidRPr="00002D8A">
        <w:rPr>
          <w:color w:val="000000"/>
        </w:rPr>
        <w:instrText xml:space="preserve"> ADDIN EN.CITE &lt;EndNote&gt;&lt;Cite&gt;&lt;Author&gt;Coca-Cola&lt;/Author&gt;&lt;Year&gt;2025&lt;/Year&gt;&lt;RecNum&gt;3&lt;/RecNum&gt;&lt;DisplayText&gt;(Coca-Cola, 2025a)&lt;/DisplayText&gt;&lt;record&gt;&lt;rec-number&gt;3&lt;/rec-number&gt;&lt;foreign-keys&gt;&lt;key app="EN" db-id="dadet99tksrsstef5ax52s5jzsrsverxdewv" timestamp="1763704574"&gt;3&lt;/key&gt;&lt;/foreign-keys&gt;&lt;ref-type name="Journal Article"&gt;17&lt;/ref-type&gt;&lt;contributors&gt;&lt;authors&gt;&lt;author&gt;Coca-Cola&lt;/author&gt;&lt;/authors&gt;&lt;/contributors&gt;&lt;titles&gt;&lt;title&gt;Coca-Cola Reports Third Quarter 2025 Results&lt;/title&gt;&lt;secondary-title&gt;Available at: https://www.coca-colacompany.com/media-center/coca-cola-reports-third-quarter-2025-results [Last Accessed:11/20/2025]&lt;/secondary-title&gt;&lt;/titles&gt;&lt;periodical&gt;&lt;full-title&gt;Available at: https://www.coca-colacompany.com/media-center/coca-cola-reports-third-quarter-2025-results [Last Accessed:11/20/2025]&lt;/full-title&gt;&lt;/periodical&gt;&lt;dates&gt;&lt;year&gt;2025&lt;/year&gt;&lt;/dates&gt;&lt;urls&gt;&lt;/urls&gt;&lt;/record&gt;&lt;/Cite&gt;&lt;/EndNote&gt;</w:instrText>
      </w:r>
      <w:r w:rsidR="00F75116" w:rsidRPr="00002D8A">
        <w:rPr>
          <w:color w:val="000000"/>
        </w:rPr>
        <w:fldChar w:fldCharType="separate"/>
      </w:r>
      <w:r w:rsidR="00F75116" w:rsidRPr="00002D8A">
        <w:rPr>
          <w:noProof/>
          <w:color w:val="000000"/>
        </w:rPr>
        <w:t>(Coca-Cola, 2025a)</w:t>
      </w:r>
      <w:r w:rsidR="00F75116" w:rsidRPr="00002D8A">
        <w:rPr>
          <w:color w:val="000000"/>
        </w:rPr>
        <w:fldChar w:fldCharType="end"/>
      </w:r>
      <w:r w:rsidRPr="00002D8A">
        <w:rPr>
          <w:color w:val="000000"/>
        </w:rPr>
        <w:t>.</w:t>
      </w:r>
    </w:p>
    <w:p w14:paraId="5B05FD3F" w14:textId="77777777" w:rsidR="009E1F2C" w:rsidRDefault="009E1F2C" w:rsidP="0011248B">
      <w:pPr>
        <w:pStyle w:val="NormalWeb"/>
        <w:spacing w:before="0" w:beforeAutospacing="0" w:after="0" w:afterAutospacing="0" w:line="360" w:lineRule="auto"/>
        <w:jc w:val="both"/>
        <w:rPr>
          <w:color w:val="000000"/>
        </w:rPr>
      </w:pPr>
      <w:r w:rsidRPr="00002D8A">
        <w:rPr>
          <w:color w:val="000000"/>
        </w:rPr>
        <w:t xml:space="preserve">Its performance is further boosted by the </w:t>
      </w:r>
      <w:r w:rsidR="00F75116" w:rsidRPr="00002D8A">
        <w:rPr>
          <w:color w:val="000000"/>
        </w:rPr>
        <w:t>firm’s distribution strategy</w:t>
      </w:r>
      <w:r w:rsidRPr="00002D8A">
        <w:rPr>
          <w:color w:val="000000"/>
        </w:rPr>
        <w:t xml:space="preserve">. Coca-Cola company serves more than 430,000 retail stores in the UK, such as supermarkets, convenience stores, </w:t>
      </w:r>
      <w:r w:rsidRPr="00002D8A">
        <w:rPr>
          <w:color w:val="000000"/>
        </w:rPr>
        <w:lastRenderedPageBreak/>
        <w:t>and on-the-go formats, via Coca-Cola E</w:t>
      </w:r>
      <w:r w:rsidR="006A3B4C" w:rsidRPr="00002D8A">
        <w:rPr>
          <w:color w:val="000000"/>
        </w:rPr>
        <w:t>uropacific Partners (CCEP)</w:t>
      </w:r>
      <w:r w:rsidR="006A3B4C" w:rsidRPr="00002D8A">
        <w:rPr>
          <w:color w:val="000000"/>
        </w:rPr>
        <w:fldChar w:fldCharType="begin"/>
      </w:r>
      <w:r w:rsidR="006A3B4C" w:rsidRPr="00002D8A">
        <w:rPr>
          <w:color w:val="000000"/>
        </w:rPr>
        <w:instrText xml:space="preserve"> ADDIN EN.CITE &lt;EndNote&gt;&lt;Cite&gt;&lt;Author&gt;CCEP&lt;/Author&gt;&lt;Year&gt;2024&lt;/Year&gt;&lt;RecNum&gt;4&lt;/RecNum&gt;&lt;DisplayText&gt;(CCEP, 2024)&lt;/DisplayText&gt;&lt;record&gt;&lt;rec-number&gt;4&lt;/rec-number&gt;&lt;foreign-keys&gt;&lt;key app="EN" db-id="dadet99tksrsstef5ax52s5jzsrsverxdewv" timestamp="1763704817"&gt;4&lt;/key&gt;&lt;/foreign-keys&gt;&lt;ref-type name="Journal Article"&gt;17&lt;/ref-type&gt;&lt;contributors&gt;&lt;authors&gt;&lt;author&gt;CCEP&lt;/author&gt;&lt;/authors&gt;&lt;/contributors&gt;&lt;titles&gt;&lt;title&gt;2024 CCEP Annual Report&lt;/title&gt;&lt;secondary-title&gt;Available at: https://www.cocacolaep.com/assets/Global/Investors/2024-Annual-Report/2024-CCEP-Annual-Report_2025.03.20_Interactive.pdf [Last Accessed:11/20/2025]&lt;/secondary-title&gt;&lt;/titles&gt;&lt;periodical&gt;&lt;full-title&gt;Available at: https://www.cocacolaep.com/assets/Global/Investors/2024-Annual-Report/2024-CCEP-Annual-Report_2025.03.20_Interactive.pdf [Last Accessed:11/20/2025]&lt;/full-title&gt;&lt;/periodical&gt;&lt;dates&gt;&lt;year&gt;2024&lt;/year&gt;&lt;/dates&gt;&lt;urls&gt;&lt;/urls&gt;&lt;/record&gt;&lt;/Cite&gt;&lt;/EndNote&gt;</w:instrText>
      </w:r>
      <w:r w:rsidR="006A3B4C" w:rsidRPr="00002D8A">
        <w:rPr>
          <w:color w:val="000000"/>
        </w:rPr>
        <w:fldChar w:fldCharType="separate"/>
      </w:r>
      <w:r w:rsidR="006A3B4C" w:rsidRPr="00002D8A">
        <w:rPr>
          <w:noProof/>
          <w:color w:val="000000"/>
        </w:rPr>
        <w:t>(CCEP, 2024)</w:t>
      </w:r>
      <w:r w:rsidR="006A3B4C" w:rsidRPr="00002D8A">
        <w:rPr>
          <w:color w:val="000000"/>
        </w:rPr>
        <w:fldChar w:fldCharType="end"/>
      </w:r>
      <w:r w:rsidRPr="00002D8A">
        <w:rPr>
          <w:color w:val="000000"/>
        </w:rPr>
        <w:t>. There is also an improved performance in e-commerce whereby online grocery sales of Coca-Cola have been boosted by 8.5% annually, due to the collaboration with Tesco Online, Ocado and Amazon Fresh</w:t>
      </w:r>
      <w:r w:rsidR="006A3B4C" w:rsidRPr="00002D8A">
        <w:rPr>
          <w:color w:val="000000"/>
        </w:rPr>
        <w:fldChar w:fldCharType="begin"/>
      </w:r>
      <w:r w:rsidR="006A3B4C" w:rsidRPr="00002D8A">
        <w:rPr>
          <w:color w:val="000000"/>
        </w:rPr>
        <w:instrText xml:space="preserve"> ADDIN EN.CITE &lt;EndNote&gt;&lt;Cite&gt;&lt;Author&gt;Coca-Cola&lt;/Author&gt;&lt;Year&gt;2025&lt;/Year&gt;&lt;RecNum&gt;3&lt;/RecNum&gt;&lt;DisplayText&gt;(Coca-Cola, 2025a)&lt;/DisplayText&gt;&lt;record&gt;&lt;rec-number&gt;3&lt;/rec-number&gt;&lt;foreign-keys&gt;&lt;key app="EN" db-id="dadet99tksrsstef5ax52s5jzsrsverxdewv" timestamp="1763704574"&gt;3&lt;/key&gt;&lt;/foreign-keys&gt;&lt;ref-type name="Journal Article"&gt;17&lt;/ref-type&gt;&lt;contributors&gt;&lt;authors&gt;&lt;author&gt;Coca-Cola&lt;/author&gt;&lt;/authors&gt;&lt;/contributors&gt;&lt;titles&gt;&lt;title&gt;Coca-Cola Reports Third Quarter 2025 Results&lt;/title&gt;&lt;secondary-title&gt;Available at: https://www.coca-colacompany.com/media-center/coca-cola-reports-third-quarter-2025-results [Last Accessed:11/20/2025]&lt;/secondary-title&gt;&lt;/titles&gt;&lt;periodical&gt;&lt;full-title&gt;Available at: https://www.coca-colacompany.com/media-center/coca-cola-reports-third-quarter-2025-results [Last Accessed:11/20/2025]&lt;/full-title&gt;&lt;/periodical&gt;&lt;dates&gt;&lt;year&gt;2025&lt;/year&gt;&lt;/dates&gt;&lt;urls&gt;&lt;/urls&gt;&lt;/record&gt;&lt;/Cite&gt;&lt;/EndNote&gt;</w:instrText>
      </w:r>
      <w:r w:rsidR="006A3B4C" w:rsidRPr="00002D8A">
        <w:rPr>
          <w:color w:val="000000"/>
        </w:rPr>
        <w:fldChar w:fldCharType="separate"/>
      </w:r>
      <w:r w:rsidR="006A3B4C" w:rsidRPr="00002D8A">
        <w:rPr>
          <w:noProof/>
          <w:color w:val="000000"/>
        </w:rPr>
        <w:t>(Coca-Cola, 2025a)</w:t>
      </w:r>
      <w:r w:rsidR="006A3B4C" w:rsidRPr="00002D8A">
        <w:rPr>
          <w:color w:val="000000"/>
        </w:rPr>
        <w:fldChar w:fldCharType="end"/>
      </w:r>
      <w:r w:rsidRPr="00002D8A">
        <w:rPr>
          <w:color w:val="000000"/>
        </w:rPr>
        <w:t xml:space="preserve">. The digital campaigns like Share a Coke </w:t>
      </w:r>
      <w:r w:rsidR="00E60C52" w:rsidRPr="00002D8A">
        <w:rPr>
          <w:color w:val="000000"/>
        </w:rPr>
        <w:t>continue to generate high engagement,</w:t>
      </w:r>
      <w:r w:rsidRPr="00002D8A">
        <w:rPr>
          <w:color w:val="000000"/>
        </w:rPr>
        <w:t xml:space="preserve"> and the UK campaign </w:t>
      </w:r>
      <w:r w:rsidR="00E60C52" w:rsidRPr="00002D8A">
        <w:rPr>
          <w:color w:val="000000"/>
        </w:rPr>
        <w:t>reaching</w:t>
      </w:r>
      <w:r w:rsidRPr="00002D8A">
        <w:rPr>
          <w:color w:val="000000"/>
        </w:rPr>
        <w:t xml:space="preserve"> over 18 mill</w:t>
      </w:r>
      <w:r w:rsidR="00E60C52" w:rsidRPr="00002D8A">
        <w:rPr>
          <w:color w:val="000000"/>
        </w:rPr>
        <w:t>ion consumers via social media</w:t>
      </w:r>
      <w:r w:rsidR="00E60C52" w:rsidRPr="00002D8A">
        <w:rPr>
          <w:color w:val="000000"/>
        </w:rPr>
        <w:fldChar w:fldCharType="begin"/>
      </w:r>
      <w:r w:rsidR="00E60C52" w:rsidRPr="00002D8A">
        <w:rPr>
          <w:color w:val="000000"/>
        </w:rPr>
        <w:instrText xml:space="preserve"> ADDIN EN.CITE &lt;EndNote&gt;&lt;Cite&gt;&lt;Author&gt;Mintel&lt;/Author&gt;&lt;Year&gt;2025&lt;/Year&gt;&lt;RecNum&gt;2&lt;/RecNum&gt;&lt;DisplayText&gt;(Mintel, 2025)&lt;/DisplayText&gt;&lt;record&gt;&lt;rec-number&gt;2&lt;/rec-number&gt;&lt;foreign-keys&gt;&lt;key app="EN" db-id="esdtvz2fxdpeswefwauvrz2yds20rdzwpa50" timestamp="1763649549"&gt;2&lt;/key&gt;&lt;/foreign-keys&gt;&lt;ref-type name="Journal Article"&gt;17&lt;/ref-type&gt;&lt;contributors&gt;&lt;authors&gt;&lt;author&gt;Mintel&lt;/author&gt;&lt;/authors&gt;&lt;/contributors&gt;&lt;titles&gt;&lt;title&gt;UK Carbonated Soft Drinks Market Report 2025&lt;/title&gt;&lt;secondary-title&gt;Available at: https://store.mintel.com/report/uk-carbonated-soft-drinks-market-report [Last Accessed:11/20/2025]&lt;/secondary-title&gt;&lt;/titles&gt;&lt;periodical&gt;&lt;full-title&gt;Available at: https://store.mintel.com/report/uk-carbonated-soft-drinks-market-report [Last Accessed:11/20/2025]&lt;/full-title&gt;&lt;/periodical&gt;&lt;dates&gt;&lt;year&gt;2025&lt;/year&gt;&lt;/dates&gt;&lt;urls&gt;&lt;/urls&gt;&lt;/record&gt;&lt;/Cite&gt;&lt;/EndNote&gt;</w:instrText>
      </w:r>
      <w:r w:rsidR="00E60C52" w:rsidRPr="00002D8A">
        <w:rPr>
          <w:color w:val="000000"/>
        </w:rPr>
        <w:fldChar w:fldCharType="separate"/>
      </w:r>
      <w:r w:rsidR="00E60C52" w:rsidRPr="00002D8A">
        <w:rPr>
          <w:noProof/>
          <w:color w:val="000000"/>
        </w:rPr>
        <w:t>(Mintel, 2025)</w:t>
      </w:r>
      <w:r w:rsidR="00E60C52" w:rsidRPr="00002D8A">
        <w:rPr>
          <w:color w:val="000000"/>
        </w:rPr>
        <w:fldChar w:fldCharType="end"/>
      </w:r>
      <w:r w:rsidRPr="00002D8A">
        <w:rPr>
          <w:color w:val="000000"/>
        </w:rPr>
        <w:t>.</w:t>
      </w:r>
    </w:p>
    <w:p w14:paraId="5B05FD40" w14:textId="77777777" w:rsidR="00D8550B" w:rsidRPr="00002D8A" w:rsidRDefault="00D8550B" w:rsidP="0011248B">
      <w:pPr>
        <w:pStyle w:val="NormalWeb"/>
        <w:spacing w:before="0" w:beforeAutospacing="0" w:after="0" w:afterAutospacing="0" w:line="360" w:lineRule="auto"/>
        <w:jc w:val="both"/>
        <w:rPr>
          <w:color w:val="000000"/>
        </w:rPr>
      </w:pPr>
    </w:p>
    <w:p w14:paraId="5B05FD41" w14:textId="77777777" w:rsidR="0073139E" w:rsidRPr="00002D8A" w:rsidRDefault="0073139E" w:rsidP="00002D8A">
      <w:pPr>
        <w:pStyle w:val="NormalWeb"/>
        <w:spacing w:before="0" w:beforeAutospacing="0" w:after="0" w:afterAutospacing="0" w:line="360" w:lineRule="auto"/>
        <w:jc w:val="center"/>
      </w:pPr>
      <w:r w:rsidRPr="00002D8A">
        <w:rPr>
          <w:noProof/>
          <w:lang w:val="en-IN" w:eastAsia="en-IN" w:bidi="ar-SA"/>
        </w:rPr>
        <w:drawing>
          <wp:inline distT="0" distB="0" distL="0" distR="0" wp14:anchorId="5B05FDC7" wp14:editId="5B05FDC8">
            <wp:extent cx="4887928" cy="2747490"/>
            <wp:effectExtent l="0" t="0" r="0" b="0"/>
            <wp:docPr id="17" name="Picture 16" descr="Coca-Cola Reimagines 'Share A Coke' For Gen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ca-Cola Reimagines 'Share A Coke' For Gen Z"/>
                    <pic:cNvPicPr>
                      <a:picLocks noChangeAspect="1" noChangeArrowheads="1"/>
                    </pic:cNvPicPr>
                  </pic:nvPicPr>
                  <pic:blipFill>
                    <a:blip r:embed="rId23" cstate="print"/>
                    <a:srcRect/>
                    <a:stretch>
                      <a:fillRect/>
                    </a:stretch>
                  </pic:blipFill>
                  <pic:spPr bwMode="auto">
                    <a:xfrm>
                      <a:off x="0" y="0"/>
                      <a:ext cx="4912058" cy="2761053"/>
                    </a:xfrm>
                    <a:prstGeom prst="rect">
                      <a:avLst/>
                    </a:prstGeom>
                    <a:noFill/>
                    <a:ln w="9525">
                      <a:noFill/>
                      <a:miter lim="800000"/>
                      <a:headEnd/>
                      <a:tailEnd/>
                    </a:ln>
                  </pic:spPr>
                </pic:pic>
              </a:graphicData>
            </a:graphic>
          </wp:inline>
        </w:drawing>
      </w:r>
    </w:p>
    <w:p w14:paraId="5B05FD42" w14:textId="77777777" w:rsidR="0073139E" w:rsidRPr="00002D8A" w:rsidRDefault="0073139E" w:rsidP="0011248B">
      <w:pPr>
        <w:pStyle w:val="Heading1"/>
        <w:shd w:val="clear" w:color="auto" w:fill="FFFFFF"/>
        <w:spacing w:before="0" w:line="360" w:lineRule="auto"/>
        <w:jc w:val="center"/>
        <w:rPr>
          <w:rFonts w:ascii="Times New Roman" w:eastAsia="Times New Roman" w:hAnsi="Times New Roman" w:cs="Times New Roman"/>
          <w:color w:val="000000"/>
          <w:kern w:val="0"/>
          <w:sz w:val="24"/>
          <w:szCs w:val="24"/>
          <w:lang w:val="en-US" w:bidi="ml-IN"/>
        </w:rPr>
      </w:pPr>
      <w:bookmarkStart w:id="25" w:name="_Toc214624278"/>
      <w:r w:rsidRPr="00002D8A">
        <w:rPr>
          <w:rFonts w:ascii="Times New Roman" w:eastAsia="Times New Roman" w:hAnsi="Times New Roman" w:cs="Times New Roman"/>
          <w:color w:val="000000"/>
          <w:kern w:val="0"/>
          <w:sz w:val="24"/>
          <w:szCs w:val="24"/>
          <w:lang w:val="en-US" w:bidi="ml-IN"/>
        </w:rPr>
        <w:t>Fig: Coca-Cola 'Share A Coke' Advertisement</w:t>
      </w:r>
      <w:r w:rsidRPr="00002D8A">
        <w:rPr>
          <w:rFonts w:ascii="Times New Roman" w:eastAsia="Times New Roman" w:hAnsi="Times New Roman" w:cs="Times New Roman"/>
          <w:color w:val="000000"/>
          <w:kern w:val="0"/>
          <w:sz w:val="24"/>
          <w:szCs w:val="24"/>
          <w:lang w:val="en-US" w:bidi="ml-IN"/>
        </w:rPr>
        <w:fldChar w:fldCharType="begin"/>
      </w:r>
      <w:r w:rsidRPr="00002D8A">
        <w:rPr>
          <w:rFonts w:ascii="Times New Roman" w:eastAsia="Times New Roman" w:hAnsi="Times New Roman" w:cs="Times New Roman"/>
          <w:color w:val="000000"/>
          <w:kern w:val="0"/>
          <w:sz w:val="24"/>
          <w:szCs w:val="24"/>
          <w:lang w:val="en-US" w:bidi="ml-IN"/>
        </w:rPr>
        <w:instrText xml:space="preserve"> ADDIN EN.CITE &lt;EndNote&gt;&lt;Cite&gt;&lt;Author&gt;Adweek&lt;/Author&gt;&lt;Year&gt;2025&lt;/Year&gt;&lt;RecNum&gt;8&lt;/RecNum&gt;&lt;DisplayText&gt;(Adweek, 2025)&lt;/DisplayText&gt;&lt;record&gt;&lt;rec-number&gt;8&lt;/rec-number&gt;&lt;foreign-keys&gt;&lt;key app="EN" db-id="dadet99tksrsstef5ax52s5jzsrsverxdewv" timestamp="1763707545"&gt;8&lt;/key&gt;&lt;/foreign-keys&gt;&lt;ref-type name="Journal Article"&gt;17&lt;/ref-type&gt;&lt;contributors&gt;&lt;authors&gt;&lt;author&gt;Adweek&lt;/author&gt;&lt;/authors&gt;&lt;/contributors&gt;&lt;titles&gt;&lt;title&gt;Coca-Cola Reimagines &amp;apos;Share A Coke&amp;apos; For Gen Z &lt;/title&gt;&lt;secondary-title&gt;Available at: https://www.adweek.com/brand-marketing/coca-cola-reimagines-share-a-coke-for-gen-z [Last Accessed: 11/20/205]&lt;/secondary-title&gt;&lt;/titles&gt;&lt;periodical&gt;&lt;full-title&gt;Available at: https://www.adweek.com/brand-marketing/coca-cola-reimagines-share-a-coke-for-gen-z [Last Accessed: 11/20/205]&lt;/full-title&gt;&lt;/periodical&gt;&lt;dates&gt;&lt;year&gt;2025&lt;/year&gt;&lt;/dates&gt;&lt;urls&gt;&lt;/urls&gt;&lt;/record&gt;&lt;/Cite&gt;&lt;/EndNote&gt;</w:instrText>
      </w:r>
      <w:r w:rsidRPr="00002D8A">
        <w:rPr>
          <w:rFonts w:ascii="Times New Roman" w:eastAsia="Times New Roman" w:hAnsi="Times New Roman" w:cs="Times New Roman"/>
          <w:color w:val="000000"/>
          <w:kern w:val="0"/>
          <w:sz w:val="24"/>
          <w:szCs w:val="24"/>
          <w:lang w:val="en-US" w:bidi="ml-IN"/>
        </w:rPr>
        <w:fldChar w:fldCharType="separate"/>
      </w:r>
      <w:r w:rsidRPr="00002D8A">
        <w:rPr>
          <w:rFonts w:ascii="Times New Roman" w:eastAsia="Times New Roman" w:hAnsi="Times New Roman" w:cs="Times New Roman"/>
          <w:noProof/>
          <w:color w:val="000000"/>
          <w:kern w:val="0"/>
          <w:sz w:val="24"/>
          <w:szCs w:val="24"/>
          <w:lang w:val="en-US" w:bidi="ml-IN"/>
        </w:rPr>
        <w:t>(Adweek, 2025)</w:t>
      </w:r>
      <w:bookmarkEnd w:id="25"/>
      <w:r w:rsidRPr="00002D8A">
        <w:rPr>
          <w:rFonts w:ascii="Times New Roman" w:eastAsia="Times New Roman" w:hAnsi="Times New Roman" w:cs="Times New Roman"/>
          <w:color w:val="000000"/>
          <w:kern w:val="0"/>
          <w:sz w:val="24"/>
          <w:szCs w:val="24"/>
          <w:lang w:val="en-US" w:bidi="ml-IN"/>
        </w:rPr>
        <w:fldChar w:fldCharType="end"/>
      </w:r>
    </w:p>
    <w:p w14:paraId="5B05FD43" w14:textId="77777777" w:rsidR="0073139E" w:rsidRPr="00002D8A" w:rsidRDefault="0073139E" w:rsidP="0011248B">
      <w:pPr>
        <w:pStyle w:val="NormalWeb"/>
        <w:spacing w:before="0" w:beforeAutospacing="0" w:after="0" w:afterAutospacing="0" w:line="360" w:lineRule="auto"/>
        <w:jc w:val="both"/>
        <w:rPr>
          <w:rFonts w:eastAsiaTheme="minorHAnsi"/>
          <w:kern w:val="2"/>
          <w:lang w:val="en-IN" w:bidi="ar-SA"/>
        </w:rPr>
      </w:pPr>
    </w:p>
    <w:p w14:paraId="5B05FD44" w14:textId="77777777" w:rsidR="009E1F2C" w:rsidRPr="00002D8A" w:rsidRDefault="009E1F2C" w:rsidP="00002D8A">
      <w:pPr>
        <w:pStyle w:val="NormalWeb"/>
        <w:spacing w:before="0" w:beforeAutospacing="0" w:after="0" w:afterAutospacing="0" w:line="360" w:lineRule="auto"/>
        <w:jc w:val="both"/>
      </w:pPr>
      <w:r w:rsidRPr="00002D8A">
        <w:rPr>
          <w:color w:val="000000"/>
        </w:rPr>
        <w:t xml:space="preserve">The performance of brand equity is also high. </w:t>
      </w:r>
      <w:r w:rsidR="00E60C52" w:rsidRPr="00002D8A">
        <w:rPr>
          <w:color w:val="000000"/>
        </w:rPr>
        <w:t>Coca-Cola remains one of the top 5 most positively perceived FMCG brands in the UK, scoring highly on attributes such as familiarity, satisfaction, and purchase intent</w:t>
      </w:r>
      <w:r w:rsidR="00E60C52" w:rsidRPr="00002D8A">
        <w:rPr>
          <w:color w:val="000000"/>
        </w:rPr>
        <w:fldChar w:fldCharType="begin"/>
      </w:r>
      <w:r w:rsidR="00E60C52" w:rsidRPr="00002D8A">
        <w:rPr>
          <w:color w:val="000000"/>
        </w:rPr>
        <w:instrText xml:space="preserve"> ADDIN EN.CITE &lt;EndNote&gt;&lt;Cite&gt;&lt;Author&gt;Menaria&lt;/Author&gt;&lt;Year&gt;2015&lt;/Year&gt;&lt;RecNum&gt;10&lt;/RecNum&gt;&lt;DisplayText&gt;(Menaria, 2015)&lt;/DisplayText&gt;&lt;record&gt;&lt;rec-number&gt;10&lt;/rec-number&gt;&lt;foreign-keys&gt;&lt;key app="EN" db-id="esdtvz2fxdpeswefwauvrz2yds20rdzwpa50" timestamp="1763702973"&gt;10&lt;/key&gt;&lt;/foreign-keys&gt;&lt;ref-type name="Thesis"&gt;32&lt;/ref-type&gt;&lt;contributors&gt;&lt;authors&gt;&lt;author&gt;Menaria, Prem Shankar&lt;/author&gt;&lt;/authors&gt;&lt;/contributors&gt;&lt;titles&gt;&lt;title&gt;Analyzing the brand loyalty of soft drink companies in UK: A case study of Coca-Cola, UK&lt;/title&gt;&lt;/titles&gt;&lt;dates&gt;&lt;year&gt;2015&lt;/year&gt;&lt;/dates&gt;&lt;publisher&gt;Dublin Business School&lt;/publisher&gt;&lt;urls&gt;&lt;/urls&gt;&lt;/record&gt;&lt;/Cite&gt;&lt;/EndNote&gt;</w:instrText>
      </w:r>
      <w:r w:rsidR="00E60C52" w:rsidRPr="00002D8A">
        <w:rPr>
          <w:color w:val="000000"/>
        </w:rPr>
        <w:fldChar w:fldCharType="separate"/>
      </w:r>
      <w:r w:rsidR="00E60C52" w:rsidRPr="00002D8A">
        <w:rPr>
          <w:noProof/>
          <w:color w:val="000000"/>
        </w:rPr>
        <w:t>(Menaria, 2015)</w:t>
      </w:r>
      <w:r w:rsidR="00E60C52" w:rsidRPr="00002D8A">
        <w:rPr>
          <w:color w:val="000000"/>
        </w:rPr>
        <w:fldChar w:fldCharType="end"/>
      </w:r>
      <w:r w:rsidRPr="00002D8A">
        <w:rPr>
          <w:color w:val="000000"/>
        </w:rPr>
        <w:t xml:space="preserve">. These </w:t>
      </w:r>
      <w:r w:rsidR="00E60C52" w:rsidRPr="00002D8A">
        <w:rPr>
          <w:color w:val="000000"/>
        </w:rPr>
        <w:t>results</w:t>
      </w:r>
      <w:r w:rsidRPr="00002D8A">
        <w:rPr>
          <w:color w:val="000000"/>
        </w:rPr>
        <w:t xml:space="preserve"> </w:t>
      </w:r>
      <w:proofErr w:type="gramStart"/>
      <w:r w:rsidR="00E60C52" w:rsidRPr="00002D8A">
        <w:rPr>
          <w:color w:val="000000"/>
        </w:rPr>
        <w:t>shows</w:t>
      </w:r>
      <w:proofErr w:type="gramEnd"/>
      <w:r w:rsidR="00E60C52" w:rsidRPr="00002D8A">
        <w:rPr>
          <w:color w:val="000000"/>
        </w:rPr>
        <w:t xml:space="preserve"> a strong fit between Coca-Cola’s health-focused products, sustainability messaging, digital promotions, and the UK’s </w:t>
      </w:r>
      <w:r w:rsidRPr="00002D8A">
        <w:rPr>
          <w:color w:val="000000"/>
        </w:rPr>
        <w:t>cultural individualistic, health-conscious and environ</w:t>
      </w:r>
      <w:r w:rsidR="00E60C52" w:rsidRPr="00002D8A">
        <w:rPr>
          <w:color w:val="000000"/>
        </w:rPr>
        <w:t>mentally conscious market</w:t>
      </w:r>
      <w:r w:rsidRPr="00002D8A">
        <w:rPr>
          <w:color w:val="000000"/>
        </w:rPr>
        <w:t>.</w:t>
      </w:r>
    </w:p>
    <w:p w14:paraId="5B05FD45" w14:textId="77777777" w:rsidR="009E1F2C" w:rsidRPr="00002D8A" w:rsidRDefault="009E1F2C" w:rsidP="00002D8A">
      <w:pPr>
        <w:pStyle w:val="Heading2"/>
        <w:spacing w:line="360" w:lineRule="auto"/>
        <w:rPr>
          <w:rFonts w:ascii="Times New Roman" w:hAnsi="Times New Roman" w:cs="Times New Roman"/>
          <w:sz w:val="24"/>
          <w:szCs w:val="24"/>
        </w:rPr>
      </w:pPr>
      <w:bookmarkStart w:id="26" w:name="_Toc214624279"/>
      <w:r w:rsidRPr="00002D8A">
        <w:rPr>
          <w:rFonts w:ascii="Times New Roman" w:hAnsi="Times New Roman" w:cs="Times New Roman"/>
          <w:sz w:val="24"/>
          <w:szCs w:val="24"/>
        </w:rPr>
        <w:t>6.2 Market Performance in India</w:t>
      </w:r>
      <w:bookmarkEnd w:id="26"/>
    </w:p>
    <w:p w14:paraId="5B05FD46" w14:textId="77777777" w:rsidR="009E1F2C" w:rsidRPr="00002D8A" w:rsidRDefault="009E1F2C" w:rsidP="00002D8A">
      <w:pPr>
        <w:pStyle w:val="NormalWeb"/>
        <w:spacing w:before="240" w:beforeAutospacing="0" w:after="0" w:afterAutospacing="0" w:line="360" w:lineRule="auto"/>
        <w:jc w:val="both"/>
      </w:pPr>
      <w:r w:rsidRPr="00002D8A">
        <w:rPr>
          <w:color w:val="000000"/>
        </w:rPr>
        <w:t>The performance of Coca-Cola in India shows that it has fast growth based on localisation, affordability, and strong distributi</w:t>
      </w:r>
      <w:r w:rsidR="00E60C52" w:rsidRPr="00002D8A">
        <w:rPr>
          <w:color w:val="000000"/>
        </w:rPr>
        <w:t>on. In 2024</w:t>
      </w:r>
      <w:r w:rsidRPr="00002D8A">
        <w:rPr>
          <w:color w:val="000000"/>
        </w:rPr>
        <w:t xml:space="preserve">, India was the fifth-largest global market of Coca-Cola with </w:t>
      </w:r>
      <w:r w:rsidR="00E60C52" w:rsidRPr="00002D8A">
        <w:rPr>
          <w:color w:val="000000"/>
        </w:rPr>
        <w:t>double-digit volume</w:t>
      </w:r>
      <w:r w:rsidRPr="00002D8A">
        <w:rPr>
          <w:color w:val="000000"/>
        </w:rPr>
        <w:t xml:space="preserve"> growth in various beverage types</w:t>
      </w:r>
      <w:r w:rsidR="001C79C8" w:rsidRPr="00002D8A">
        <w:rPr>
          <w:color w:val="000000"/>
        </w:rPr>
        <w:fldChar w:fldCharType="begin"/>
      </w:r>
      <w:r w:rsidR="001C79C8" w:rsidRPr="00002D8A">
        <w:rPr>
          <w:color w:val="000000"/>
        </w:rPr>
        <w:instrText xml:space="preserve"> ADDIN EN.CITE &lt;EndNote&gt;&lt;Cite&gt;&lt;Author&gt;Economictimes&lt;/Author&gt;&lt;Year&gt;2025&lt;/Year&gt;&lt;RecNum&gt;5&lt;/RecNum&gt;&lt;DisplayText&gt;(Economictimes, 2025a)&lt;/DisplayText&gt;&lt;record&gt;&lt;rec-number&gt;5&lt;/rec-number&gt;&lt;foreign-keys&gt;&lt;key app="EN" db-id="dadet99tksrsstef5ax52s5jzsrsverxdewv" timestamp="1763706664"&gt;5&lt;/key&gt;&lt;/foreign-keys&gt;&lt;ref-type name="Journal Article"&gt;17&lt;/ref-type&gt;&lt;contributors&gt;&lt;authors&gt;&lt;author&gt;Economictimes&lt;/author&gt;&lt;/authors&gt;&lt;/contributors&gt;&lt;titles&gt;&lt;title&gt;Coca-Cola reports double-digit volume growth in Q1 in India, helped by Thums UP&lt;/title&gt;&lt;secondary-title&gt;Available at:&amp;#xD;https://economictimes.indiatimes.com/industry/cons-products/food/coca-cola-reports-double-digit-volume-growth-in-q1-in-india-helped-by-thums-up/articleshow/120734781.cms?utm_source=contentofinterest&amp;amp;utm_medium=text&amp;amp;utm_campaign=cppst [Last Accessed:11/20/2025]&lt;/secondary-title&gt;&lt;/titles&gt;&lt;dates&gt;&lt;year&gt;2025&lt;/year&gt;&lt;/dates&gt;&lt;urls&gt;&lt;/urls&gt;&lt;/record&gt;&lt;/Cite&gt;&lt;/EndNote&gt;</w:instrText>
      </w:r>
      <w:r w:rsidR="001C79C8" w:rsidRPr="00002D8A">
        <w:rPr>
          <w:color w:val="000000"/>
        </w:rPr>
        <w:fldChar w:fldCharType="separate"/>
      </w:r>
      <w:r w:rsidR="001C79C8" w:rsidRPr="00002D8A">
        <w:rPr>
          <w:noProof/>
          <w:color w:val="000000"/>
        </w:rPr>
        <w:t>(Economictimes, 2025a)</w:t>
      </w:r>
      <w:r w:rsidR="001C79C8" w:rsidRPr="00002D8A">
        <w:rPr>
          <w:color w:val="000000"/>
        </w:rPr>
        <w:fldChar w:fldCharType="end"/>
      </w:r>
      <w:r w:rsidRPr="00002D8A">
        <w:rPr>
          <w:color w:val="000000"/>
        </w:rPr>
        <w:t>. Thums Up, owned by Coca-Cola</w:t>
      </w:r>
      <w:r w:rsidR="001C79C8" w:rsidRPr="00002D8A">
        <w:rPr>
          <w:color w:val="000000"/>
        </w:rPr>
        <w:t>,</w:t>
      </w:r>
      <w:r w:rsidRPr="00002D8A">
        <w:rPr>
          <w:color w:val="000000"/>
        </w:rPr>
        <w:t xml:space="preserve"> was able to provide incredible success that became the first Indian CSD brand to pass U</w:t>
      </w:r>
      <w:r w:rsidR="001C79C8" w:rsidRPr="00002D8A">
        <w:rPr>
          <w:color w:val="000000"/>
        </w:rPr>
        <w:t>SD 1 billion in sales annually</w:t>
      </w:r>
      <w:r w:rsidR="001C79C8" w:rsidRPr="00002D8A">
        <w:rPr>
          <w:color w:val="000000"/>
        </w:rPr>
        <w:fldChar w:fldCharType="begin"/>
      </w:r>
      <w:r w:rsidR="001C79C8" w:rsidRPr="00002D8A">
        <w:rPr>
          <w:color w:val="000000"/>
        </w:rPr>
        <w:instrText xml:space="preserve"> ADDIN EN.CITE &lt;EndNote&gt;&lt;Cite&gt;&lt;Author&gt;EconomicTimes&lt;/Author&gt;&lt;Year&gt;2025&lt;/Year&gt;&lt;RecNum&gt;6&lt;/RecNum&gt;&lt;DisplayText&gt;(EconomicTimes, 2025b)&lt;/DisplayText&gt;&lt;record&gt;&lt;rec-number&gt;6&lt;/rec-number&gt;&lt;foreign-keys&gt;&lt;key app="EN" db-id="dadet99tksrsstef5ax52s5jzsrsverxdewv" timestamp="1763706833"&gt;6&lt;/key&gt;&lt;/foreign-keys&gt;&lt;ref-type name="Journal Article"&gt;17&lt;/ref-type&gt;&lt;contributors&gt;&lt;authors&gt;&lt;author&gt;EconomicTimes&lt;/author&gt;&lt;/authors&gt;&lt;/contributors&gt;&lt;titles&gt;&lt;title&gt;soft drinks: Thums Up becomes a billion-dollar brand&lt;/title&gt;&lt;secondary-title&gt;Available at: https://economictimes.indiatimes.com/industry/cons-products/food/thums-up-becomes-a-billion-dollar-brand/articleshow/89486419.cms?from=mdr [Last Accessed: 11/21/2025]&lt;/secondary-title&gt;&lt;/titles&gt;&lt;periodical&gt;&lt;full-title&gt;Available at: https://economictimes.indiatimes.com/industry/cons-products/food/thums-up-becomes-a-billion-dollar-brand/articleshow/89486419.cms?from=mdr [Last Accessed: 11/21/2025]&lt;/full-title&gt;&lt;/periodical&gt;&lt;dates&gt;&lt;year&gt;2025&lt;/year&gt;&lt;/dates&gt;&lt;urls&gt;&lt;/urls&gt;&lt;/record&gt;&lt;/Cite&gt;&lt;/EndNote&gt;</w:instrText>
      </w:r>
      <w:r w:rsidR="001C79C8" w:rsidRPr="00002D8A">
        <w:rPr>
          <w:color w:val="000000"/>
        </w:rPr>
        <w:fldChar w:fldCharType="separate"/>
      </w:r>
      <w:r w:rsidR="001C79C8" w:rsidRPr="00002D8A">
        <w:rPr>
          <w:noProof/>
          <w:color w:val="000000"/>
        </w:rPr>
        <w:t>(EconomicTimes, 2025b)</w:t>
      </w:r>
      <w:r w:rsidR="001C79C8" w:rsidRPr="00002D8A">
        <w:rPr>
          <w:color w:val="000000"/>
        </w:rPr>
        <w:fldChar w:fldCharType="end"/>
      </w:r>
      <w:r w:rsidRPr="00002D8A">
        <w:rPr>
          <w:color w:val="000000"/>
        </w:rPr>
        <w:t>.</w:t>
      </w:r>
    </w:p>
    <w:p w14:paraId="5B05FD47" w14:textId="77777777" w:rsidR="009E1F2C" w:rsidRPr="00002D8A" w:rsidRDefault="009E1F2C" w:rsidP="00002D8A">
      <w:pPr>
        <w:pStyle w:val="NormalWeb"/>
        <w:spacing w:before="240" w:beforeAutospacing="0" w:after="240" w:afterAutospacing="0" w:line="360" w:lineRule="auto"/>
        <w:jc w:val="both"/>
      </w:pPr>
      <w:r w:rsidRPr="00002D8A">
        <w:rPr>
          <w:color w:val="000000"/>
        </w:rPr>
        <w:lastRenderedPageBreak/>
        <w:t xml:space="preserve">The greatest strength of the company is distribution reach. In India, Coca-Cola products are sold in more than 2.9 million </w:t>
      </w:r>
      <w:r w:rsidR="001C79C8" w:rsidRPr="00002D8A">
        <w:rPr>
          <w:color w:val="000000"/>
        </w:rPr>
        <w:t>outlets</w:t>
      </w:r>
      <w:r w:rsidRPr="00002D8A">
        <w:rPr>
          <w:color w:val="000000"/>
        </w:rPr>
        <w:t>, such as Kirana stores, small retailers and modern trade channels</w:t>
      </w:r>
      <w:r w:rsidR="001C79C8" w:rsidRPr="00002D8A">
        <w:rPr>
          <w:color w:val="000000"/>
        </w:rPr>
        <w:fldChar w:fldCharType="begin"/>
      </w:r>
      <w:r w:rsidR="001C79C8" w:rsidRPr="00002D8A">
        <w:rPr>
          <w:color w:val="000000"/>
        </w:rPr>
        <w:instrText xml:space="preserve"> ADDIN EN.CITE &lt;EndNote&gt;&lt;Cite&gt;&lt;Author&gt;Singaram&lt;/Author&gt;&lt;Year&gt;2019&lt;/Year&gt;&lt;RecNum&gt;1&lt;/RecNum&gt;&lt;DisplayText&gt;(Singaram et al., 2019)&lt;/DisplayText&gt;&lt;record&gt;&lt;rec-number&gt;1&lt;/rec-number&gt;&lt;foreign-keys&gt;&lt;key app="EN" db-id="dadet99tksrsstef5ax52s5jzsrsverxdewv" timestamp="1763703397"&gt;1&lt;/key&gt;&lt;/foreign-keys&gt;&lt;ref-type name="Journal Article"&gt;17&lt;/ref-type&gt;&lt;contributors&gt;&lt;authors&gt;&lt;author&gt;Singaram, Rukmani&lt;/author&gt;&lt;author&gt;Ramasubramani, Athul&lt;/author&gt;&lt;author&gt;Mehta, Aaditya&lt;/author&gt;&lt;author&gt;Arora, Pari&lt;/author&gt;&lt;/authors&gt;&lt;/contributors&gt;&lt;titles&gt;&lt;title&gt;Coca Cola: A study on the marketing strategies for millenniums focusing on India&lt;/title&gt;&lt;secondary-title&gt;International Journal of Advanced Research and Development&lt;/secondary-title&gt;&lt;/titles&gt;&lt;periodical&gt;&lt;full-title&gt;International Journal of Advanced Research and Development&lt;/full-title&gt;&lt;/periodical&gt;&lt;pages&gt;62-68&lt;/pages&gt;&lt;volume&gt;4&lt;/volume&gt;&lt;number&gt;1&lt;/number&gt;&lt;dates&gt;&lt;year&gt;2019&lt;/year&gt;&lt;/dates&gt;&lt;urls&gt;&lt;/urls&gt;&lt;/record&gt;&lt;/Cite&gt;&lt;/EndNote&gt;</w:instrText>
      </w:r>
      <w:r w:rsidR="001C79C8" w:rsidRPr="00002D8A">
        <w:rPr>
          <w:color w:val="000000"/>
        </w:rPr>
        <w:fldChar w:fldCharType="separate"/>
      </w:r>
      <w:r w:rsidR="001C79C8" w:rsidRPr="00002D8A">
        <w:rPr>
          <w:noProof/>
          <w:color w:val="000000"/>
        </w:rPr>
        <w:t>(Singaram et al., 2019)</w:t>
      </w:r>
      <w:r w:rsidR="001C79C8" w:rsidRPr="00002D8A">
        <w:rPr>
          <w:color w:val="000000"/>
        </w:rPr>
        <w:fldChar w:fldCharType="end"/>
      </w:r>
      <w:r w:rsidRPr="00002D8A">
        <w:rPr>
          <w:color w:val="000000"/>
        </w:rPr>
        <w:t xml:space="preserve">. The high penetration of affordable packs </w:t>
      </w:r>
      <w:proofErr w:type="gramStart"/>
      <w:r w:rsidRPr="00002D8A">
        <w:rPr>
          <w:color w:val="000000"/>
        </w:rPr>
        <w:t>have</w:t>
      </w:r>
      <w:proofErr w:type="gramEnd"/>
      <w:r w:rsidRPr="00002D8A">
        <w:rPr>
          <w:color w:val="000000"/>
        </w:rPr>
        <w:t xml:space="preserve"> greatly enabled the coca-cola to gain entry in the rural markets which has led to greater volume growth.</w:t>
      </w:r>
    </w:p>
    <w:p w14:paraId="5B05FD48" w14:textId="77777777" w:rsidR="009E1F2C" w:rsidRPr="00002D8A" w:rsidRDefault="009E1F2C" w:rsidP="00002D8A">
      <w:pPr>
        <w:pStyle w:val="NormalWeb"/>
        <w:spacing w:before="0" w:beforeAutospacing="0" w:after="240" w:afterAutospacing="0" w:line="360" w:lineRule="auto"/>
        <w:jc w:val="both"/>
        <w:rPr>
          <w:color w:val="000000"/>
        </w:rPr>
      </w:pPr>
      <w:r w:rsidRPr="00002D8A">
        <w:rPr>
          <w:color w:val="000000"/>
        </w:rPr>
        <w:t>There is an abrupt increase in the use of digital channels especially by younger customers. The coca-cola India campaigns with Bollywood celebrity endorsements and the IPL associations created more than 320 million impressions through its campaigns on major platforms, making it one of the most successful FMCG online campaigns in 2023</w:t>
      </w:r>
      <w:r w:rsidR="001C79C8" w:rsidRPr="00002D8A">
        <w:rPr>
          <w:color w:val="000000"/>
        </w:rPr>
        <w:fldChar w:fldCharType="begin"/>
      </w:r>
      <w:r w:rsidR="001C79C8" w:rsidRPr="00002D8A">
        <w:rPr>
          <w:color w:val="000000"/>
        </w:rPr>
        <w:instrText xml:space="preserve"> ADDIN EN.CITE &lt;EndNote&gt;&lt;Cite&gt;&lt;Author&gt;A4M&lt;/Author&gt;&lt;Year&gt;2025&lt;/Year&gt;&lt;RecNum&gt;7&lt;/RecNum&gt;&lt;DisplayText&gt;(A4M, 2025)&lt;/DisplayText&gt;&lt;record&gt;&lt;rec-number&gt;7&lt;/rec-number&gt;&lt;foreign-keys&gt;&lt;key app="EN" db-id="dadet99tksrsstef5ax52s5jzsrsverxdewv" timestamp="1763707288"&gt;7&lt;/key&gt;&lt;/foreign-keys&gt;&lt;ref-type name="Journal Article"&gt;17&lt;/ref-type&gt;&lt;contributors&gt;&lt;authors&gt;&lt;author&gt;A4M&lt;/author&gt;&lt;/authors&gt;&lt;/contributors&gt;&lt;titles&gt;&lt;title&gt;Famous Coca-Cola Marketing Campaigns of 2024&lt;/title&gt;&lt;secondary-title&gt;Available at: https://www.advice4media.com/famous-coca-cola-marketing-campaigns-of-2024 [Last Accessed: 11/20/2025]&lt;/secondary-title&gt;&lt;/titles&gt;&lt;periodical&gt;&lt;full-title&gt;Available at: https://www.advice4media.com/famous-coca-cola-marketing-campaigns-of-2024 [Last Accessed: 11/20/2025]&lt;/full-title&gt;&lt;/periodical&gt;&lt;dates&gt;&lt;year&gt;2025&lt;/year&gt;&lt;/dates&gt;&lt;urls&gt;&lt;/urls&gt;&lt;/record&gt;&lt;/Cite&gt;&lt;/EndNote&gt;</w:instrText>
      </w:r>
      <w:r w:rsidR="001C79C8" w:rsidRPr="00002D8A">
        <w:rPr>
          <w:color w:val="000000"/>
        </w:rPr>
        <w:fldChar w:fldCharType="separate"/>
      </w:r>
      <w:r w:rsidR="001C79C8" w:rsidRPr="00002D8A">
        <w:rPr>
          <w:noProof/>
          <w:color w:val="000000"/>
        </w:rPr>
        <w:t>(A4M, 2025)</w:t>
      </w:r>
      <w:r w:rsidR="001C79C8" w:rsidRPr="00002D8A">
        <w:rPr>
          <w:color w:val="000000"/>
        </w:rPr>
        <w:fldChar w:fldCharType="end"/>
      </w:r>
      <w:r w:rsidR="001C79C8" w:rsidRPr="00002D8A">
        <w:rPr>
          <w:color w:val="000000"/>
        </w:rPr>
        <w:t>.</w:t>
      </w:r>
      <w:r w:rsidRPr="00002D8A">
        <w:rPr>
          <w:color w:val="000000"/>
        </w:rPr>
        <w:t xml:space="preserve"> The brand awareness level is also high, and Coca-Cola enjoys </w:t>
      </w:r>
      <w:r w:rsidR="0073139E" w:rsidRPr="00002D8A">
        <w:rPr>
          <w:color w:val="000000"/>
        </w:rPr>
        <w:t>a</w:t>
      </w:r>
      <w:r w:rsidRPr="00002D8A">
        <w:rPr>
          <w:color w:val="000000"/>
        </w:rPr>
        <w:t xml:space="preserve"> </w:t>
      </w:r>
      <w:r w:rsidR="0073139E" w:rsidRPr="00002D8A">
        <w:rPr>
          <w:color w:val="000000"/>
        </w:rPr>
        <w:t>top</w:t>
      </w:r>
      <w:r w:rsidRPr="00002D8A">
        <w:rPr>
          <w:color w:val="000000"/>
        </w:rPr>
        <w:t xml:space="preserve"> place among the most recognised brands of beverages in India</w:t>
      </w:r>
      <w:r w:rsidR="001C79C8" w:rsidRPr="00002D8A">
        <w:rPr>
          <w:color w:val="000000"/>
        </w:rPr>
        <w:t>.</w:t>
      </w:r>
    </w:p>
    <w:p w14:paraId="5B05FD49" w14:textId="77777777" w:rsidR="001C79C8" w:rsidRPr="00002D8A" w:rsidRDefault="001C79C8" w:rsidP="00002D8A">
      <w:pPr>
        <w:pStyle w:val="NormalWeb"/>
        <w:spacing w:before="0" w:beforeAutospacing="0" w:after="240" w:afterAutospacing="0" w:line="360" w:lineRule="auto"/>
        <w:jc w:val="center"/>
        <w:rPr>
          <w:noProof/>
        </w:rPr>
      </w:pPr>
      <w:r w:rsidRPr="00002D8A">
        <w:rPr>
          <w:noProof/>
          <w:lang w:val="en-IN" w:eastAsia="en-IN" w:bidi="ar-SA"/>
        </w:rPr>
        <w:drawing>
          <wp:inline distT="0" distB="0" distL="0" distR="0" wp14:anchorId="5B05FDC9" wp14:editId="5B05FDCA">
            <wp:extent cx="3836359" cy="2606040"/>
            <wp:effectExtent l="0" t="0" r="0"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3843082" cy="2610607"/>
                    </a:xfrm>
                    <a:prstGeom prst="rect">
                      <a:avLst/>
                    </a:prstGeom>
                    <a:noFill/>
                    <a:ln w="9525">
                      <a:noFill/>
                      <a:miter lim="800000"/>
                      <a:headEnd/>
                      <a:tailEnd/>
                    </a:ln>
                  </pic:spPr>
                </pic:pic>
              </a:graphicData>
            </a:graphic>
          </wp:inline>
        </w:drawing>
      </w:r>
      <w:r w:rsidR="0073139E" w:rsidRPr="00002D8A">
        <w:rPr>
          <w:noProof/>
          <w:lang w:val="en-IN" w:eastAsia="en-IN" w:bidi="ar-SA"/>
        </w:rPr>
        <w:drawing>
          <wp:inline distT="0" distB="0" distL="0" distR="0" wp14:anchorId="5B05FDCB" wp14:editId="5B05FDCC">
            <wp:extent cx="1645920" cy="2543695"/>
            <wp:effectExtent l="0" t="0" r="0" b="0"/>
            <wp:docPr id="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1649290" cy="2548903"/>
                    </a:xfrm>
                    <a:prstGeom prst="rect">
                      <a:avLst/>
                    </a:prstGeom>
                    <a:noFill/>
                    <a:ln w="9525">
                      <a:noFill/>
                      <a:miter lim="800000"/>
                      <a:headEnd/>
                      <a:tailEnd/>
                    </a:ln>
                  </pic:spPr>
                </pic:pic>
              </a:graphicData>
            </a:graphic>
          </wp:inline>
        </w:drawing>
      </w:r>
    </w:p>
    <w:p w14:paraId="5B05FD4A" w14:textId="77777777" w:rsidR="001C79C8" w:rsidRPr="00002D8A" w:rsidRDefault="001C79C8" w:rsidP="00002D8A">
      <w:pPr>
        <w:pStyle w:val="NormalWeb"/>
        <w:spacing w:before="0" w:beforeAutospacing="0" w:after="240" w:afterAutospacing="0" w:line="360" w:lineRule="auto"/>
        <w:jc w:val="center"/>
      </w:pPr>
      <w:r w:rsidRPr="00002D8A">
        <w:rPr>
          <w:noProof/>
        </w:rPr>
        <w:t>Fig:</w:t>
      </w:r>
      <w:r w:rsidRPr="00002D8A">
        <w:rPr>
          <w:color w:val="000000"/>
        </w:rPr>
        <w:t xml:space="preserve"> </w:t>
      </w:r>
      <w:r w:rsidRPr="00002D8A">
        <w:rPr>
          <w:noProof/>
        </w:rPr>
        <w:t xml:space="preserve"> Cocacola</w:t>
      </w:r>
      <w:r w:rsidRPr="00002D8A">
        <w:rPr>
          <w:color w:val="000000"/>
        </w:rPr>
        <w:t xml:space="preserve"> </w:t>
      </w:r>
      <w:r w:rsidRPr="00002D8A">
        <w:rPr>
          <w:noProof/>
        </w:rPr>
        <w:t>Ads</w:t>
      </w:r>
      <w:r w:rsidRPr="00002D8A">
        <w:rPr>
          <w:color w:val="000000"/>
        </w:rPr>
        <w:t xml:space="preserve"> </w:t>
      </w:r>
      <w:r w:rsidRPr="00002D8A">
        <w:rPr>
          <w:noProof/>
        </w:rPr>
        <w:t>in</w:t>
      </w:r>
      <w:r w:rsidRPr="00002D8A">
        <w:rPr>
          <w:color w:val="000000"/>
        </w:rPr>
        <w:t xml:space="preserve"> </w:t>
      </w:r>
      <w:r w:rsidRPr="00002D8A">
        <w:rPr>
          <w:noProof/>
        </w:rPr>
        <w:t>India</w:t>
      </w:r>
      <w:r w:rsidR="0073139E" w:rsidRPr="00002D8A">
        <w:rPr>
          <w:color w:val="000000"/>
        </w:rPr>
        <w:fldChar w:fldCharType="begin"/>
      </w:r>
      <w:r w:rsidR="0073139E" w:rsidRPr="00002D8A">
        <w:rPr>
          <w:color w:val="000000"/>
        </w:rPr>
        <w:instrText xml:space="preserve"> ADDIN EN.CITE &lt;EndNote&gt;&lt;Cite&gt;&lt;Author&gt;A4M&lt;/Author&gt;&lt;Year&gt;2025&lt;/Year&gt;&lt;RecNum&gt;7&lt;/RecNum&gt;&lt;DisplayText&gt;(A4M, 2025)&lt;/DisplayText&gt;&lt;record&gt;&lt;rec-number&gt;7&lt;/rec-number&gt;&lt;foreign-keys&gt;&lt;key app="EN" db-id="dadet99tksrsstef5ax52s5jzsrsverxdewv" timestamp="1763707288"&gt;7&lt;/key&gt;&lt;/foreign-keys&gt;&lt;ref-type name="Journal Article"&gt;17&lt;/ref-type&gt;&lt;contributors&gt;&lt;authors&gt;&lt;author&gt;A4M&lt;/author&gt;&lt;/authors&gt;&lt;/contributors&gt;&lt;titles&gt;&lt;title&gt;Famous Coca-Cola Marketing Campaigns of 2024&lt;/title&gt;&lt;secondary-title&gt;Available at: https://www.advice4media.com/famous-coca-cola-marketing-campaigns-of-2024 [Last Accessed: 11/20/2025]&lt;/secondary-title&gt;&lt;/titles&gt;&lt;periodical&gt;&lt;full-title&gt;Available at: https://www.advice4media.com/famous-coca-cola-marketing-campaigns-of-2024 [Last Accessed: 11/20/2025]&lt;/full-title&gt;&lt;/periodical&gt;&lt;dates&gt;&lt;year&gt;2025&lt;/year&gt;&lt;/dates&gt;&lt;urls&gt;&lt;/urls&gt;&lt;/record&gt;&lt;/Cite&gt;&lt;/EndNote&gt;</w:instrText>
      </w:r>
      <w:r w:rsidR="0073139E" w:rsidRPr="00002D8A">
        <w:rPr>
          <w:color w:val="000000"/>
        </w:rPr>
        <w:fldChar w:fldCharType="separate"/>
      </w:r>
      <w:r w:rsidR="0073139E" w:rsidRPr="00002D8A">
        <w:rPr>
          <w:noProof/>
          <w:color w:val="000000"/>
        </w:rPr>
        <w:t>(A4M, 2025)</w:t>
      </w:r>
      <w:r w:rsidR="0073139E" w:rsidRPr="00002D8A">
        <w:rPr>
          <w:color w:val="000000"/>
        </w:rPr>
        <w:fldChar w:fldCharType="end"/>
      </w:r>
    </w:p>
    <w:p w14:paraId="5B05FD4B" w14:textId="77777777" w:rsidR="009E1F2C" w:rsidRPr="00002D8A" w:rsidRDefault="0073139E" w:rsidP="00002D8A">
      <w:pPr>
        <w:pStyle w:val="NormalWeb"/>
        <w:spacing w:before="0" w:beforeAutospacing="0" w:after="0" w:afterAutospacing="0" w:line="360" w:lineRule="auto"/>
        <w:jc w:val="both"/>
      </w:pPr>
      <w:r w:rsidRPr="00002D8A">
        <w:rPr>
          <w:color w:val="000000"/>
        </w:rPr>
        <w:t>The success of these strategies is closely tied to contextual fit</w:t>
      </w:r>
      <w:r w:rsidR="009E1F2C" w:rsidRPr="00002D8A">
        <w:rPr>
          <w:color w:val="000000"/>
        </w:rPr>
        <w:t>. The Indian collectivistic culture is receptive to celebratory</w:t>
      </w:r>
      <w:r w:rsidRPr="00002D8A">
        <w:rPr>
          <w:color w:val="000000"/>
        </w:rPr>
        <w:t>,</w:t>
      </w:r>
      <w:r w:rsidR="009E1F2C" w:rsidRPr="00002D8A">
        <w:rPr>
          <w:color w:val="000000"/>
        </w:rPr>
        <w:t xml:space="preserve"> festive</w:t>
      </w:r>
      <w:r w:rsidRPr="00002D8A">
        <w:rPr>
          <w:color w:val="000000"/>
        </w:rPr>
        <w:t>-oriented</w:t>
      </w:r>
      <w:r w:rsidR="009E1F2C" w:rsidRPr="00002D8A">
        <w:rPr>
          <w:color w:val="000000"/>
        </w:rPr>
        <w:t xml:space="preserve"> story-telling. The economic diversity necessitates the use of a tiered pricing, and the infrastructural issues explain why Coca-Cola has invested in cold-chain and widespread rural distribution. The localisation, affordability and emotional branding </w:t>
      </w:r>
      <w:r w:rsidRPr="00002D8A">
        <w:rPr>
          <w:color w:val="000000"/>
        </w:rPr>
        <w:t>have</w:t>
      </w:r>
      <w:r w:rsidR="009E1F2C" w:rsidRPr="00002D8A">
        <w:rPr>
          <w:color w:val="000000"/>
        </w:rPr>
        <w:t xml:space="preserve"> thus delivered good performance in the market.</w:t>
      </w:r>
    </w:p>
    <w:p w14:paraId="5B05FD4C" w14:textId="77777777" w:rsidR="009E1F2C" w:rsidRPr="00002D8A" w:rsidRDefault="009E1F2C" w:rsidP="00002D8A">
      <w:pPr>
        <w:pStyle w:val="Heading2"/>
        <w:spacing w:line="360" w:lineRule="auto"/>
        <w:rPr>
          <w:rFonts w:ascii="Times New Roman" w:hAnsi="Times New Roman" w:cs="Times New Roman"/>
          <w:sz w:val="24"/>
          <w:szCs w:val="24"/>
        </w:rPr>
      </w:pPr>
      <w:bookmarkStart w:id="27" w:name="_Toc214624280"/>
      <w:r w:rsidRPr="00002D8A">
        <w:rPr>
          <w:rFonts w:ascii="Times New Roman" w:hAnsi="Times New Roman" w:cs="Times New Roman"/>
          <w:sz w:val="24"/>
          <w:szCs w:val="24"/>
        </w:rPr>
        <w:lastRenderedPageBreak/>
        <w:t>6.3 Comparative Evaluation of Performance</w:t>
      </w:r>
      <w:bookmarkEnd w:id="27"/>
    </w:p>
    <w:p w14:paraId="5B05FD4D" w14:textId="77777777" w:rsidR="00B85813" w:rsidRPr="00002D8A" w:rsidRDefault="00B85813" w:rsidP="00002D8A">
      <w:pPr>
        <w:spacing w:before="240" w:line="360" w:lineRule="auto"/>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CD" wp14:editId="5B05FDCE">
            <wp:extent cx="5731510" cy="3842508"/>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srcRect/>
                    <a:stretch>
                      <a:fillRect/>
                    </a:stretch>
                  </pic:blipFill>
                  <pic:spPr bwMode="auto">
                    <a:xfrm>
                      <a:off x="0" y="0"/>
                      <a:ext cx="5731510" cy="3842508"/>
                    </a:xfrm>
                    <a:prstGeom prst="rect">
                      <a:avLst/>
                    </a:prstGeom>
                    <a:noFill/>
                    <a:ln w="9525">
                      <a:noFill/>
                      <a:miter lim="800000"/>
                      <a:headEnd/>
                      <a:tailEnd/>
                    </a:ln>
                  </pic:spPr>
                </pic:pic>
              </a:graphicData>
            </a:graphic>
          </wp:inline>
        </w:drawing>
      </w:r>
    </w:p>
    <w:p w14:paraId="5B05FD4E" w14:textId="77777777" w:rsidR="009E1F2C" w:rsidRPr="00002D8A" w:rsidRDefault="009E1F2C" w:rsidP="00002D8A">
      <w:pPr>
        <w:pStyle w:val="Heading1"/>
        <w:spacing w:line="360" w:lineRule="auto"/>
        <w:jc w:val="both"/>
        <w:rPr>
          <w:rFonts w:ascii="Times New Roman" w:hAnsi="Times New Roman" w:cs="Times New Roman"/>
          <w:b/>
          <w:bCs/>
          <w:sz w:val="24"/>
          <w:szCs w:val="24"/>
        </w:rPr>
      </w:pPr>
      <w:bookmarkStart w:id="28" w:name="_Toc214624281"/>
      <w:r w:rsidRPr="00002D8A">
        <w:rPr>
          <w:rFonts w:ascii="Times New Roman" w:hAnsi="Times New Roman" w:cs="Times New Roman"/>
          <w:b/>
          <w:bCs/>
          <w:sz w:val="24"/>
          <w:szCs w:val="24"/>
        </w:rPr>
        <w:t xml:space="preserve">7. Evaluation of Marketing Ethics </w:t>
      </w:r>
      <w:r w:rsidR="00002D8A">
        <w:rPr>
          <w:rFonts w:ascii="Times New Roman" w:hAnsi="Times New Roman" w:cs="Times New Roman"/>
          <w:b/>
          <w:bCs/>
          <w:sz w:val="24"/>
          <w:szCs w:val="24"/>
        </w:rPr>
        <w:t>Practise</w:t>
      </w:r>
      <w:bookmarkEnd w:id="28"/>
    </w:p>
    <w:p w14:paraId="5B05FD4F" w14:textId="77777777" w:rsidR="009E1F2C" w:rsidRPr="00002D8A" w:rsidRDefault="00791856" w:rsidP="00002D8A">
      <w:pPr>
        <w:pStyle w:val="NormalWeb"/>
        <w:spacing w:before="0" w:beforeAutospacing="0" w:after="0" w:afterAutospacing="0" w:line="360" w:lineRule="auto"/>
        <w:jc w:val="both"/>
      </w:pPr>
      <w:r w:rsidRPr="00002D8A">
        <w:rPr>
          <w:color w:val="000000"/>
        </w:rPr>
        <w:t>Evaluating Coca-Cola’s marketing ethics requires examining health-related concerns</w:t>
      </w:r>
      <w:r w:rsidR="009E1F2C" w:rsidRPr="00002D8A">
        <w:rPr>
          <w:color w:val="000000"/>
        </w:rPr>
        <w:t>, environmental issues, sustainability</w:t>
      </w:r>
      <w:r w:rsidRPr="00002D8A">
        <w:rPr>
          <w:color w:val="000000"/>
        </w:rPr>
        <w:t xml:space="preserve"> issues</w:t>
      </w:r>
      <w:r w:rsidR="009E1F2C" w:rsidRPr="00002D8A">
        <w:rPr>
          <w:color w:val="000000"/>
        </w:rPr>
        <w:t xml:space="preserve">, and </w:t>
      </w:r>
      <w:r w:rsidRPr="00002D8A">
        <w:rPr>
          <w:color w:val="000000"/>
        </w:rPr>
        <w:t>adherence to ethical marketing standards across the UK and India</w:t>
      </w:r>
      <w:r w:rsidR="009E1F2C" w:rsidRPr="00002D8A">
        <w:rPr>
          <w:color w:val="000000"/>
        </w:rPr>
        <w:t>. Although Coca-Cola has a corporate responsibility and sustainability policy on marketing and promoting its products across the globe, the ethical implication is quite different in the two markets because of the contextual, environmental, and regulatory differences</w:t>
      </w:r>
      <w:r w:rsidR="006707DF" w:rsidRPr="00002D8A">
        <w:rPr>
          <w:color w:val="000000"/>
        </w:rPr>
        <w:fldChar w:fldCharType="begin"/>
      </w:r>
      <w:r w:rsidR="00B02432" w:rsidRPr="00002D8A">
        <w:rPr>
          <w:color w:val="000000"/>
        </w:rPr>
        <w:instrText xml:space="preserve"> ADDIN EN.CITE &lt;EndNote&gt;&lt;Cite&gt;&lt;Author&gt;Coca-Cola&lt;/Author&gt;&lt;Year&gt;2025&lt;/Year&gt;&lt;RecNum&gt;9&lt;/RecNum&gt;&lt;DisplayText&gt;(Coca-Cola, 2025c)&lt;/DisplayText&gt;&lt;record&gt;&lt;rec-number&gt;9&lt;/rec-number&gt;&lt;foreign-keys&gt;&lt;key app="EN" db-id="dadet99tksrsstef5ax52s5jzsrsverxdewv" timestamp="1763708143"&gt;9&lt;/key&gt;&lt;/foreign-keys&gt;&lt;ref-type name="Journal Article"&gt;17&lt;/ref-type&gt;&lt;contributors&gt;&lt;authors&gt;&lt;author&gt;Coca-Cola&lt;/author&gt;&lt;/authors&gt;&lt;/contributors&gt;&lt;titles&gt;&lt;title&gt;Sustainability&lt;/title&gt;&lt;secondary-title&gt;Available at: https://www.coca-cola.com/gb/en/sustainability [Last Accessed: 11/21/2025]&lt;/secondary-title&gt;&lt;/titles&gt;&lt;periodical&gt;&lt;full-title&gt;Available at: https://www.coca-cola.com/gb/en/sustainability [Last Accessed: 11/21/2025]&lt;/full-title&gt;&lt;/periodical&gt;&lt;dates&gt;&lt;year&gt;2025&lt;/year&gt;&lt;/dates&gt;&lt;urls&gt;&lt;/urls&gt;&lt;/record&gt;&lt;/Cite&gt;&lt;/EndNote&gt;</w:instrText>
      </w:r>
      <w:r w:rsidR="006707DF" w:rsidRPr="00002D8A">
        <w:rPr>
          <w:color w:val="000000"/>
        </w:rPr>
        <w:fldChar w:fldCharType="separate"/>
      </w:r>
      <w:r w:rsidR="00B02432" w:rsidRPr="00002D8A">
        <w:rPr>
          <w:noProof/>
          <w:color w:val="000000"/>
        </w:rPr>
        <w:t>(Coca-Cola, 2025c)</w:t>
      </w:r>
      <w:r w:rsidR="006707DF" w:rsidRPr="00002D8A">
        <w:rPr>
          <w:color w:val="000000"/>
        </w:rPr>
        <w:fldChar w:fldCharType="end"/>
      </w:r>
      <w:r w:rsidR="009E1F2C" w:rsidRPr="00002D8A">
        <w:rPr>
          <w:color w:val="000000"/>
        </w:rPr>
        <w:t>.</w:t>
      </w:r>
    </w:p>
    <w:p w14:paraId="5B05FD50" w14:textId="77777777" w:rsidR="009E1F2C" w:rsidRPr="00002D8A" w:rsidRDefault="009E1F2C" w:rsidP="00002D8A">
      <w:pPr>
        <w:pStyle w:val="Heading2"/>
        <w:spacing w:line="360" w:lineRule="auto"/>
        <w:rPr>
          <w:rFonts w:ascii="Times New Roman" w:hAnsi="Times New Roman" w:cs="Times New Roman"/>
          <w:sz w:val="24"/>
          <w:szCs w:val="24"/>
        </w:rPr>
      </w:pPr>
      <w:bookmarkStart w:id="29" w:name="_Toc214624282"/>
      <w:r w:rsidRPr="00002D8A">
        <w:rPr>
          <w:rFonts w:ascii="Times New Roman" w:hAnsi="Times New Roman" w:cs="Times New Roman"/>
          <w:sz w:val="24"/>
          <w:szCs w:val="24"/>
        </w:rPr>
        <w:t>7.1 Ethical and Sustainability Issues</w:t>
      </w:r>
      <w:bookmarkEnd w:id="29"/>
    </w:p>
    <w:p w14:paraId="5B05FD51" w14:textId="77777777" w:rsidR="009E1F2C" w:rsidRPr="00002D8A" w:rsidRDefault="006707DF" w:rsidP="00002D8A">
      <w:pPr>
        <w:pStyle w:val="NormalWeb"/>
        <w:spacing w:before="240" w:beforeAutospacing="0" w:after="0" w:afterAutospacing="0" w:line="360" w:lineRule="auto"/>
        <w:jc w:val="both"/>
      </w:pPr>
      <w:r w:rsidRPr="00002D8A">
        <w:rPr>
          <w:color w:val="000000"/>
        </w:rPr>
        <w:t>One of the major ethical concerns around Coca-Cola globally is its contribution to public health issues, particularly those linked to sugar consumption and obesity</w:t>
      </w:r>
      <w:r w:rsidRPr="00002D8A">
        <w:rPr>
          <w:color w:val="000000"/>
        </w:rPr>
        <w:fldChar w:fldCharType="begin"/>
      </w:r>
      <w:r w:rsidRPr="00002D8A">
        <w:rPr>
          <w:color w:val="000000"/>
        </w:rPr>
        <w:instrText xml:space="preserve"> ADDIN EN.CITE &lt;EndNote&gt;&lt;Cite&gt;&lt;Author&gt;Gertner&lt;/Author&gt;&lt;Year&gt;2018&lt;/Year&gt;&lt;RecNum&gt;10&lt;/RecNum&gt;&lt;DisplayText&gt;(Gertner &amp;amp; Rifkin, 2018)&lt;/DisplayText&gt;&lt;record&gt;&lt;rec-number&gt;10&lt;/rec-number&gt;&lt;foreign-keys&gt;&lt;key app="EN" db-id="dadet99tksrsstef5ax52s5jzsrsverxdewv" timestamp="1763708212"&gt;10&lt;/key&gt;&lt;/foreign-keys&gt;&lt;ref-type name="Journal Article"&gt;17&lt;/ref-type&gt;&lt;contributors&gt;&lt;authors&gt;&lt;author&gt;Gertner, David&lt;/author&gt;&lt;author&gt;Rifkin, Laura&lt;/author&gt;&lt;/authors&gt;&lt;/contributors&gt;&lt;titles&gt;&lt;title&gt;Coca‐Cola and the fight against the global obesity epidemic&lt;/title&gt;&lt;secondary-title&gt;Thunderbird International Business Review&lt;/secondary-title&gt;&lt;/titles&gt;&lt;periodical&gt;&lt;full-title&gt;Thunderbird International Business Review&lt;/full-title&gt;&lt;/periodical&gt;&lt;pages&gt;161-173&lt;/pages&gt;&lt;volume&gt;60&lt;/volume&gt;&lt;number&gt;2&lt;/number&gt;&lt;dates&gt;&lt;year&gt;2018&lt;/year&gt;&lt;/dates&gt;&lt;isbn&gt;1096-4762&lt;/isbn&gt;&lt;urls&gt;&lt;/urls&gt;&lt;/record&gt;&lt;/Cite&gt;&lt;/EndNote&gt;</w:instrText>
      </w:r>
      <w:r w:rsidRPr="00002D8A">
        <w:rPr>
          <w:color w:val="000000"/>
        </w:rPr>
        <w:fldChar w:fldCharType="separate"/>
      </w:r>
      <w:r w:rsidRPr="00002D8A">
        <w:rPr>
          <w:noProof/>
          <w:color w:val="000000"/>
        </w:rPr>
        <w:t>(Gertner &amp; Rifkin, 2018)</w:t>
      </w:r>
      <w:r w:rsidRPr="00002D8A">
        <w:rPr>
          <w:color w:val="000000"/>
        </w:rPr>
        <w:fldChar w:fldCharType="end"/>
      </w:r>
      <w:r w:rsidR="009E1F2C" w:rsidRPr="00002D8A">
        <w:rPr>
          <w:color w:val="000000"/>
        </w:rPr>
        <w:t>. In United Kingdom, the problem of high sugar consumption has become a national health concern, and the government has implemented</w:t>
      </w:r>
      <w:r w:rsidRPr="00002D8A">
        <w:rPr>
          <w:color w:val="000000"/>
        </w:rPr>
        <w:t xml:space="preserve"> the Soft Drinks Industry Levy</w:t>
      </w:r>
      <w:r w:rsidR="00296216" w:rsidRPr="00002D8A">
        <w:fldChar w:fldCharType="begin"/>
      </w:r>
      <w:r w:rsidR="00296216" w:rsidRPr="00002D8A">
        <w:instrText xml:space="preserve"> ADDIN EN.CITE &lt;EndNote&gt;&lt;Cite&gt;&lt;Author&gt;Gov.UK&lt;/Author&gt;&lt;Year&gt;2024&lt;/Year&gt;&lt;RecNum&gt;8&lt;/RecNum&gt;&lt;DisplayText&gt;(Gov.UK, 2024b)&lt;/DisplayText&gt;&lt;record&gt;&lt;rec-number&gt;8&lt;/rec-number&gt;&lt;foreign-keys&gt;&lt;key app="EN" db-id="txw0pezwdev55ferrz3xrvvutaps9wv0re9t" timestamp="1762786270"&gt;8&lt;/key&gt;&lt;/foreign-keys&gt;&lt;ref-type name="Journal Article"&gt;17&lt;/ref-type&gt;&lt;contributors&gt;&lt;authors&gt;&lt;author&gt;Gov.UK&lt;/author&gt;&lt;/authors&gt;&lt;/contributors&gt;&lt;titles&gt;&lt;title&gt;Soft Drinks Industry Levy: detailed information&lt;/title&gt;&lt;secondary-title&gt;Available at: https://www.gov.uk/government/collections/soft-drinks-industry-levy-detailed-information [Accessed 10 Nov 2025]&lt;/secondary-title&gt;&lt;/titles&gt;&lt;periodical&gt;&lt;full-title&gt;Available at: https://www.gov.uk/government/collections/soft-drinks-industry-levy-detailed-information [Accessed 10 Nov 2025]&lt;/full-title&gt;&lt;/periodical&gt;&lt;dates&gt;&lt;year&gt;2024&lt;/year&gt;&lt;/dates&gt;&lt;urls&gt;&lt;/urls&gt;&lt;/record&gt;&lt;/Cite&gt;&lt;/EndNote&gt;</w:instrText>
      </w:r>
      <w:r w:rsidR="00296216" w:rsidRPr="00002D8A">
        <w:fldChar w:fldCharType="separate"/>
      </w:r>
      <w:r w:rsidR="00296216" w:rsidRPr="00002D8A">
        <w:rPr>
          <w:noProof/>
        </w:rPr>
        <w:t>(Gov.UK, 2024b)</w:t>
      </w:r>
      <w:r w:rsidR="00296216" w:rsidRPr="00002D8A">
        <w:fldChar w:fldCharType="end"/>
      </w:r>
      <w:r w:rsidR="009E1F2C" w:rsidRPr="00002D8A">
        <w:rPr>
          <w:color w:val="000000"/>
        </w:rPr>
        <w:t>. A classical version of Coca-Cola includes approximately 10.6g of sugar in 100ml, which is one of the reasons that the com</w:t>
      </w:r>
      <w:r w:rsidR="00296216" w:rsidRPr="00002D8A">
        <w:rPr>
          <w:color w:val="000000"/>
        </w:rPr>
        <w:t>pany has been ethically criticis</w:t>
      </w:r>
      <w:r w:rsidR="009E1F2C" w:rsidRPr="00002D8A">
        <w:rPr>
          <w:color w:val="000000"/>
        </w:rPr>
        <w:t>ed due to the contribution to the s</w:t>
      </w:r>
      <w:r w:rsidR="00DE4C1C" w:rsidRPr="00002D8A">
        <w:rPr>
          <w:color w:val="000000"/>
        </w:rPr>
        <w:t>pread of sugar-related diseases</w:t>
      </w:r>
      <w:r w:rsidR="00B02432" w:rsidRPr="00002D8A">
        <w:rPr>
          <w:color w:val="000000"/>
        </w:rPr>
        <w:fldChar w:fldCharType="begin"/>
      </w:r>
      <w:r w:rsidR="00B02432" w:rsidRPr="00002D8A">
        <w:rPr>
          <w:color w:val="000000"/>
        </w:rPr>
        <w:instrText xml:space="preserve"> ADDIN EN.CITE &lt;EndNote&gt;&lt;Cite&gt;&lt;Author&gt;Coca-Cola&lt;/Author&gt;&lt;Year&gt;2025&lt;/Year&gt;&lt;RecNum&gt;1&lt;/RecNum&gt;&lt;DisplayText&gt;(Coca-Cola, 2025b)&lt;/DisplayText&gt;&lt;record&gt;&lt;rec-number&gt;1&lt;/rec-number&gt;&lt;foreign-keys&gt;&lt;key app="EN" db-id="9ff9svrvh22fz0effpqvrwvid5292estrezd" timestamp="1763708934"&gt;1&lt;/key&gt;&lt;/foreign-keys&gt;&lt;ref-type name="Journal Article"&gt;17&lt;/ref-type&gt;&lt;contributors&gt;&lt;authors&gt;&lt;author&gt;Coca-Cola&lt;/author&gt;&lt;/authors&gt;&lt;/contributors&gt;&lt;titles&gt;&lt;title&gt;Coca‑Cola Flavours, Calories &amp;amp; Nutrition Facts&lt;/title&gt;&lt;secondary-title&gt;Available at: https://www.coca-cola.com/pk/en/brands/coca-cola#accordion-920251f983-item-5f0f54b759 [Last Accessed:11/20/2025]&lt;/secondary-title&gt;&lt;/titles&gt;&lt;periodical&gt;&lt;full-title&gt;Available at: https://www.coca-cola.com/pk/en/brands/coca-cola#accordion-920251f983-item-5f0f54b759 [Last Accessed:11/20/2025]&lt;/full-title&gt;&lt;/periodical&gt;&lt;dates&gt;&lt;year&gt;2025&lt;/year&gt;&lt;/dates&gt;&lt;urls&gt;&lt;/urls&gt;&lt;/record&gt;&lt;/Cite&gt;&lt;/EndNote&gt;</w:instrText>
      </w:r>
      <w:r w:rsidR="00B02432" w:rsidRPr="00002D8A">
        <w:rPr>
          <w:color w:val="000000"/>
        </w:rPr>
        <w:fldChar w:fldCharType="separate"/>
      </w:r>
      <w:r w:rsidR="00B02432" w:rsidRPr="00002D8A">
        <w:rPr>
          <w:noProof/>
          <w:color w:val="000000"/>
        </w:rPr>
        <w:t>(Coca-Cola, 2025b)</w:t>
      </w:r>
      <w:r w:rsidR="00B02432" w:rsidRPr="00002D8A">
        <w:rPr>
          <w:color w:val="000000"/>
        </w:rPr>
        <w:fldChar w:fldCharType="end"/>
      </w:r>
      <w:r w:rsidR="009E1F2C" w:rsidRPr="00002D8A">
        <w:rPr>
          <w:color w:val="000000"/>
        </w:rPr>
        <w:t xml:space="preserve">. Coca-Cola responded by cutting sugar in </w:t>
      </w:r>
      <w:r w:rsidR="009E1F2C" w:rsidRPr="00002D8A">
        <w:rPr>
          <w:color w:val="000000"/>
        </w:rPr>
        <w:lastRenderedPageBreak/>
        <w:t xml:space="preserve">its product lines, and promoted </w:t>
      </w:r>
      <w:proofErr w:type="gramStart"/>
      <w:r w:rsidR="009E1F2C" w:rsidRPr="00002D8A">
        <w:rPr>
          <w:color w:val="000000"/>
        </w:rPr>
        <w:t>more low</w:t>
      </w:r>
      <w:proofErr w:type="gramEnd"/>
      <w:r w:rsidR="009E1F2C" w:rsidRPr="00002D8A">
        <w:rPr>
          <w:color w:val="000000"/>
        </w:rPr>
        <w:t>/no sugar drinks in its product lines like Coca-Cola Zero Sugar.</w:t>
      </w:r>
    </w:p>
    <w:p w14:paraId="5B05FD52" w14:textId="77777777" w:rsidR="009E1F2C" w:rsidRPr="00002D8A" w:rsidRDefault="009E1F2C" w:rsidP="00002D8A">
      <w:pPr>
        <w:pStyle w:val="NormalWeb"/>
        <w:spacing w:before="240" w:beforeAutospacing="0" w:after="0" w:afterAutospacing="0" w:line="360" w:lineRule="auto"/>
        <w:jc w:val="both"/>
      </w:pPr>
      <w:r w:rsidRPr="00002D8A">
        <w:rPr>
          <w:color w:val="000000"/>
        </w:rPr>
        <w:t xml:space="preserve">In India, there are health issues but they are </w:t>
      </w:r>
      <w:r w:rsidR="00983DC1" w:rsidRPr="00002D8A">
        <w:rPr>
          <w:color w:val="000000"/>
        </w:rPr>
        <w:t xml:space="preserve">compounded </w:t>
      </w:r>
      <w:r w:rsidRPr="00002D8A">
        <w:rPr>
          <w:color w:val="000000"/>
        </w:rPr>
        <w:t>by environmental and water consumption problems. In places such as Kerala and Uttar Pradesh, Coca-Cola experienced a backl</w:t>
      </w:r>
      <w:r w:rsidR="00983DC1" w:rsidRPr="00002D8A">
        <w:rPr>
          <w:color w:val="000000"/>
        </w:rPr>
        <w:t>ash for allegedly over-extracting groundwater near bottling plants</w:t>
      </w:r>
      <w:r w:rsidR="00983DC1" w:rsidRPr="00002D8A">
        <w:rPr>
          <w:color w:val="000000"/>
        </w:rPr>
        <w:fldChar w:fldCharType="begin"/>
      </w:r>
      <w:r w:rsidR="00983DC1" w:rsidRPr="00002D8A">
        <w:rPr>
          <w:color w:val="000000"/>
        </w:rPr>
        <w:instrText xml:space="preserve"> ADDIN EN.CITE &lt;EndNote&gt;&lt;Cite&gt;&lt;Author&gt;Kabra&lt;/Author&gt;&lt;Year&gt;2025&lt;/Year&gt;&lt;RecNum&gt;2&lt;/RecNum&gt;&lt;DisplayText&gt;(Kabra et al., 2025)&lt;/DisplayText&gt;&lt;record&gt;&lt;rec-number&gt;2&lt;/rec-number&gt;&lt;foreign-keys&gt;&lt;key app="EN" db-id="9ff9svrvh22fz0effpqvrwvid5292estrezd" timestamp="1763709312"&gt;2&lt;/key&gt;&lt;/foreign-keys&gt;&lt;ref-type name="Book"&gt;6&lt;/ref-type&gt;&lt;contributors&gt;&lt;authors&gt;&lt;author&gt;Kabra, Samruddhi&lt;/author&gt;&lt;author&gt;Bhati, Preet&lt;/author&gt;&lt;author&gt;Aryan, Animesh&lt;/author&gt;&lt;author&gt;Biswas, Diya&lt;/author&gt;&lt;author&gt;Gandhi, Devansh&lt;/author&gt;&lt;author&gt;Midathada, Pavan Prathik&lt;/author&gt;&lt;author&gt;Tripathi, Adit&lt;/author&gt;&lt;/authors&gt;&lt;/contributors&gt;&lt;titles&gt;&lt;title&gt;Coca-Cola&amp;apos;s Impact in India: Economic Dynamics and Policy Recommendations&lt;/title&gt;&lt;/titles&gt;&lt;dates&gt;&lt;year&gt;2025&lt;/year&gt;&lt;/dates&gt;&lt;urls&gt;&lt;/urls&gt;&lt;electronic-resource-num&gt;10.13140/RG.2.2.21951.62884&lt;/electronic-resource-num&gt;&lt;/record&gt;&lt;/Cite&gt;&lt;/EndNote&gt;</w:instrText>
      </w:r>
      <w:r w:rsidR="00983DC1" w:rsidRPr="00002D8A">
        <w:rPr>
          <w:color w:val="000000"/>
        </w:rPr>
        <w:fldChar w:fldCharType="separate"/>
      </w:r>
      <w:r w:rsidR="00983DC1" w:rsidRPr="00002D8A">
        <w:rPr>
          <w:noProof/>
          <w:color w:val="000000"/>
        </w:rPr>
        <w:t>(Kabra et al., 2025)</w:t>
      </w:r>
      <w:r w:rsidR="00983DC1" w:rsidRPr="00002D8A">
        <w:rPr>
          <w:color w:val="000000"/>
        </w:rPr>
        <w:fldChar w:fldCharType="end"/>
      </w:r>
      <w:r w:rsidRPr="00002D8A">
        <w:rPr>
          <w:color w:val="000000"/>
        </w:rPr>
        <w:t xml:space="preserve">. Although the company refutes the accused misconduct, the scandals </w:t>
      </w:r>
      <w:r w:rsidR="00983DC1" w:rsidRPr="00002D8A">
        <w:rPr>
          <w:color w:val="000000"/>
        </w:rPr>
        <w:t>the controversies highlight gaps in perceptions of environmental responsibility. Coca</w:t>
      </w:r>
      <w:r w:rsidRPr="00002D8A">
        <w:rPr>
          <w:color w:val="000000"/>
        </w:rPr>
        <w:t xml:space="preserve">-Cola India, </w:t>
      </w:r>
      <w:r w:rsidR="00983DC1" w:rsidRPr="00002D8A">
        <w:rPr>
          <w:color w:val="000000"/>
        </w:rPr>
        <w:t>Conversely, introduced</w:t>
      </w:r>
      <w:r w:rsidRPr="00002D8A">
        <w:rPr>
          <w:color w:val="000000"/>
        </w:rPr>
        <w:t xml:space="preserve"> CSR programmes like Water Neutrality and asserts that all the water that is consumed in its produ</w:t>
      </w:r>
      <w:r w:rsidR="00DE4C1C" w:rsidRPr="00002D8A">
        <w:rPr>
          <w:color w:val="000000"/>
        </w:rPr>
        <w:t>cts will be replenished</w:t>
      </w:r>
      <w:r w:rsidR="00983DC1" w:rsidRPr="00002D8A">
        <w:rPr>
          <w:color w:val="000000"/>
        </w:rPr>
        <w:fldChar w:fldCharType="begin"/>
      </w:r>
      <w:r w:rsidR="00983DC1" w:rsidRPr="00002D8A">
        <w:rPr>
          <w:color w:val="000000"/>
        </w:rPr>
        <w:instrText xml:space="preserve"> ADDIN EN.CITE &lt;EndNote&gt;&lt;Cite&gt;&lt;Author&gt;Globalindiannetwork&lt;/Author&gt;&lt;Year&gt;2024&lt;/Year&gt;&lt;RecNum&gt;4&lt;/RecNum&gt;&lt;DisplayText&gt;(Globalindiannetwork, 2024)&lt;/DisplayText&gt;&lt;record&gt;&lt;rec-number&gt;4&lt;/rec-number&gt;&lt;foreign-keys&gt;&lt;key app="EN" db-id="9ff9svrvh22fz0effpqvrwvid5292estrezd" timestamp="1763709821"&gt;4&lt;/key&gt;&lt;/foreign-keys&gt;&lt;ref-type name="Journal Article"&gt;17&lt;/ref-type&gt;&lt;contributors&gt;&lt;authors&gt;&lt;author&gt;Globalindiannetwork&lt;/author&gt;&lt;/authors&gt;&lt;/contributors&gt;&lt;titles&gt;&lt;title&gt;Coke and Water Sustainability: An Analysis of Corporate Responsibility&lt;/title&gt;&lt;secondary-title&gt;Available at: https://globalindiannetwork.com/coke-and-water-sustainability [Last Accessed:11/20/2025]&lt;/secondary-title&gt;&lt;/titles&gt;&lt;periodical&gt;&lt;full-title&gt;Available at: https://globalindiannetwork.com/coke-and-water-sustainability [Last Accessed:11/20/2025]&lt;/full-title&gt;&lt;/periodical&gt;&lt;dates&gt;&lt;year&gt;2024&lt;/year&gt;&lt;/dates&gt;&lt;urls&gt;&lt;/urls&gt;&lt;/record&gt;&lt;/Cite&gt;&lt;/EndNote&gt;</w:instrText>
      </w:r>
      <w:r w:rsidR="00983DC1" w:rsidRPr="00002D8A">
        <w:rPr>
          <w:color w:val="000000"/>
        </w:rPr>
        <w:fldChar w:fldCharType="separate"/>
      </w:r>
      <w:r w:rsidR="00983DC1" w:rsidRPr="00002D8A">
        <w:rPr>
          <w:noProof/>
          <w:color w:val="000000"/>
        </w:rPr>
        <w:t>(Globalindiannetwork, 2024)</w:t>
      </w:r>
      <w:r w:rsidR="00983DC1" w:rsidRPr="00002D8A">
        <w:rPr>
          <w:color w:val="000000"/>
        </w:rPr>
        <w:fldChar w:fldCharType="end"/>
      </w:r>
      <w:r w:rsidRPr="00002D8A">
        <w:rPr>
          <w:color w:val="000000"/>
        </w:rPr>
        <w:t>. The issue of marketing of sugary beverages among children is an ethical challenge in the two countries.</w:t>
      </w:r>
    </w:p>
    <w:p w14:paraId="5B05FD53" w14:textId="77777777" w:rsidR="009E1F2C" w:rsidRPr="00002D8A" w:rsidRDefault="009E1F2C" w:rsidP="00002D8A">
      <w:pPr>
        <w:pStyle w:val="Heading2"/>
        <w:spacing w:line="360" w:lineRule="auto"/>
        <w:rPr>
          <w:rFonts w:ascii="Times New Roman" w:hAnsi="Times New Roman" w:cs="Times New Roman"/>
          <w:sz w:val="24"/>
          <w:szCs w:val="24"/>
        </w:rPr>
      </w:pPr>
      <w:bookmarkStart w:id="30" w:name="_Toc214624283"/>
      <w:r w:rsidRPr="00002D8A">
        <w:rPr>
          <w:rFonts w:ascii="Times New Roman" w:hAnsi="Times New Roman" w:cs="Times New Roman"/>
          <w:sz w:val="24"/>
          <w:szCs w:val="24"/>
        </w:rPr>
        <w:t>7.2 Differences in Ethical Challenges and CSR Initiatives</w:t>
      </w:r>
      <w:bookmarkEnd w:id="30"/>
    </w:p>
    <w:p w14:paraId="5B05FD54" w14:textId="77777777" w:rsidR="009E1F2C" w:rsidRPr="00002D8A" w:rsidRDefault="009E1F2C" w:rsidP="00002D8A">
      <w:pPr>
        <w:spacing w:before="240" w:line="360" w:lineRule="auto"/>
        <w:rPr>
          <w:rFonts w:ascii="Times New Roman" w:hAnsi="Times New Roman" w:cs="Times New Roman"/>
          <w:sz w:val="24"/>
          <w:szCs w:val="24"/>
        </w:rPr>
      </w:pPr>
      <w:r w:rsidRPr="00002D8A">
        <w:rPr>
          <w:rFonts w:ascii="Times New Roman" w:hAnsi="Times New Roman" w:cs="Times New Roman"/>
          <w:noProof/>
          <w:sz w:val="24"/>
          <w:szCs w:val="24"/>
          <w:lang w:eastAsia="en-IN"/>
        </w:rPr>
        <w:drawing>
          <wp:inline distT="0" distB="0" distL="0" distR="0" wp14:anchorId="5B05FDCF" wp14:editId="5B05FDD0">
            <wp:extent cx="5731510" cy="3091877"/>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srcRect/>
                    <a:stretch>
                      <a:fillRect/>
                    </a:stretch>
                  </pic:blipFill>
                  <pic:spPr bwMode="auto">
                    <a:xfrm>
                      <a:off x="0" y="0"/>
                      <a:ext cx="5731510" cy="3091877"/>
                    </a:xfrm>
                    <a:prstGeom prst="rect">
                      <a:avLst/>
                    </a:prstGeom>
                    <a:noFill/>
                    <a:ln w="9525">
                      <a:noFill/>
                      <a:miter lim="800000"/>
                      <a:headEnd/>
                      <a:tailEnd/>
                    </a:ln>
                  </pic:spPr>
                </pic:pic>
              </a:graphicData>
            </a:graphic>
          </wp:inline>
        </w:drawing>
      </w:r>
    </w:p>
    <w:p w14:paraId="5B05FD55" w14:textId="77777777" w:rsidR="009E1F2C" w:rsidRPr="00002D8A" w:rsidRDefault="009E1F2C" w:rsidP="00002D8A">
      <w:pPr>
        <w:pStyle w:val="NormalWeb"/>
        <w:spacing w:before="240" w:beforeAutospacing="0" w:after="240" w:afterAutospacing="0" w:line="360" w:lineRule="auto"/>
        <w:jc w:val="both"/>
      </w:pPr>
      <w:r w:rsidRPr="00002D8A">
        <w:rPr>
          <w:color w:val="000000"/>
        </w:rPr>
        <w:t xml:space="preserve">The major ethical concern in UK is health and sustainability. Strict advertising laws do not allow children under 16 years old to be targeted and plastic waste </w:t>
      </w:r>
      <w:r w:rsidR="005E2C04" w:rsidRPr="00002D8A">
        <w:rPr>
          <w:color w:val="000000"/>
        </w:rPr>
        <w:t>debate</w:t>
      </w:r>
      <w:r w:rsidRPr="00002D8A">
        <w:rPr>
          <w:color w:val="000000"/>
        </w:rPr>
        <w:t xml:space="preserve"> caused the use of recyclable PET packaging and a promise to use 100</w:t>
      </w:r>
      <w:r w:rsidR="005E2C04" w:rsidRPr="00002D8A">
        <w:rPr>
          <w:color w:val="000000"/>
        </w:rPr>
        <w:t>%</w:t>
      </w:r>
      <w:r w:rsidRPr="00002D8A">
        <w:rPr>
          <w:color w:val="000000"/>
        </w:rPr>
        <w:t xml:space="preserve"> recycled plastic in key pr</w:t>
      </w:r>
      <w:r w:rsidR="005E2C04" w:rsidRPr="00002D8A">
        <w:rPr>
          <w:color w:val="000000"/>
        </w:rPr>
        <w:t>oducts lines by Coca-Cola</w:t>
      </w:r>
      <w:r w:rsidR="005E2C04" w:rsidRPr="00002D8A">
        <w:rPr>
          <w:color w:val="000000"/>
        </w:rPr>
        <w:fldChar w:fldCharType="begin"/>
      </w:r>
      <w:r w:rsidR="005E2C04" w:rsidRPr="00002D8A">
        <w:rPr>
          <w:color w:val="000000"/>
        </w:rPr>
        <w:instrText xml:space="preserve"> ADDIN EN.CITE &lt;EndNote&gt;&lt;Cite&gt;&lt;Author&gt;CCEP&lt;/Author&gt;&lt;Year&gt;2024&lt;/Year&gt;&lt;RecNum&gt;4&lt;/RecNum&gt;&lt;DisplayText&gt;(CCEP, 2024)&lt;/DisplayText&gt;&lt;record&gt;&lt;rec-number&gt;4&lt;/rec-number&gt;&lt;foreign-keys&gt;&lt;key app="EN" db-id="dadet99tksrsstef5ax52s5jzsrsverxdewv" timestamp="1763704817"&gt;4&lt;/key&gt;&lt;/foreign-keys&gt;&lt;ref-type name="Journal Article"&gt;17&lt;/ref-type&gt;&lt;contributors&gt;&lt;authors&gt;&lt;author&gt;CCEP&lt;/author&gt;&lt;/authors&gt;&lt;/contributors&gt;&lt;titles&gt;&lt;title&gt;2024 CCEP Annual Report&lt;/title&gt;&lt;secondary-title&gt;Available at: https://www.cocacolaep.com/assets/Global/Investors/2024-Annual-Report/2024-CCEP-Annual-Report_2025.03.20_Interactive.pdf [Last Accessed:11/20/2025]&lt;/secondary-title&gt;&lt;/titles&gt;&lt;periodical&gt;&lt;full-title&gt;Available at: https://www.cocacolaep.com/assets/Global/Investors/2024-Annual-Report/2024-CCEP-Annual-Report_2025.03.20_Interactive.pdf [Last Accessed:11/20/2025]&lt;/full-title&gt;&lt;/periodical&gt;&lt;dates&gt;&lt;year&gt;2024&lt;/year&gt;&lt;/dates&gt;&lt;urls&gt;&lt;/urls&gt;&lt;/record&gt;&lt;/Cite&gt;&lt;/EndNote&gt;</w:instrText>
      </w:r>
      <w:r w:rsidR="005E2C04" w:rsidRPr="00002D8A">
        <w:rPr>
          <w:color w:val="000000"/>
        </w:rPr>
        <w:fldChar w:fldCharType="separate"/>
      </w:r>
      <w:r w:rsidR="005E2C04" w:rsidRPr="00002D8A">
        <w:rPr>
          <w:noProof/>
          <w:color w:val="000000"/>
        </w:rPr>
        <w:t>(CCEP, 2024)</w:t>
      </w:r>
      <w:r w:rsidR="005E2C04" w:rsidRPr="00002D8A">
        <w:rPr>
          <w:color w:val="000000"/>
        </w:rPr>
        <w:fldChar w:fldCharType="end"/>
      </w:r>
      <w:r w:rsidRPr="00002D8A">
        <w:rPr>
          <w:color w:val="000000"/>
        </w:rPr>
        <w:t>. In India, on the other hand, ethical issues are resource-</w:t>
      </w:r>
      <w:r w:rsidR="005E2C04" w:rsidRPr="00002D8A">
        <w:rPr>
          <w:color w:val="000000"/>
        </w:rPr>
        <w:t>centric</w:t>
      </w:r>
      <w:r w:rsidRPr="00002D8A">
        <w:rPr>
          <w:color w:val="000000"/>
        </w:rPr>
        <w:t xml:space="preserve">. Since water is a major issue that requires attention, </w:t>
      </w:r>
      <w:r w:rsidR="005E2C04" w:rsidRPr="00002D8A">
        <w:rPr>
          <w:color w:val="000000"/>
        </w:rPr>
        <w:t>Coca-Cola’s CSR efforts prioritise community water projects, rainwater harvesting, and local economic development programs</w:t>
      </w:r>
      <w:r w:rsidRPr="00002D8A">
        <w:rPr>
          <w:color w:val="000000"/>
        </w:rPr>
        <w:t>. Though a great idea, critics claim that these measures might not be adequate to counter the environment effects of large scale bottling plant</w:t>
      </w:r>
      <w:r w:rsidR="005E2C04" w:rsidRPr="00002D8A">
        <w:rPr>
          <w:color w:val="000000"/>
        </w:rPr>
        <w:fldChar w:fldCharType="begin"/>
      </w:r>
      <w:r w:rsidR="005E2C04" w:rsidRPr="00002D8A">
        <w:rPr>
          <w:color w:val="000000"/>
        </w:rPr>
        <w:instrText xml:space="preserve"> ADDIN EN.CITE &lt;EndNote&gt;&lt;Cite&gt;&lt;Author&gt;Globalindiannetwork&lt;/Author&gt;&lt;Year&gt;2024&lt;/Year&gt;&lt;RecNum&gt;4&lt;/RecNum&gt;&lt;DisplayText&gt;(Globalindiannetwork, 2024)&lt;/DisplayText&gt;&lt;record&gt;&lt;rec-number&gt;4&lt;/rec-number&gt;&lt;foreign-keys&gt;&lt;key app="EN" db-id="9ff9svrvh22fz0effpqvrwvid5292estrezd" timestamp="1763709821"&gt;4&lt;/key&gt;&lt;/foreign-keys&gt;&lt;ref-type name="Journal Article"&gt;17&lt;/ref-type&gt;&lt;contributors&gt;&lt;authors&gt;&lt;author&gt;Globalindiannetwork&lt;/author&gt;&lt;/authors&gt;&lt;/contributors&gt;&lt;titles&gt;&lt;title&gt;Coke and Water Sustainability: An Analysis of Corporate Responsibility&lt;/title&gt;&lt;secondary-title&gt;Available at: https://globalindiannetwork.com/coke-and-water-sustainability [Last Accessed:11/20/2025]&lt;/secondary-title&gt;&lt;/titles&gt;&lt;periodical&gt;&lt;full-title&gt;Available at: https://globalindiannetwork.com/coke-and-water-sustainability [Last Accessed:11/20/2025]&lt;/full-title&gt;&lt;/periodical&gt;&lt;dates&gt;&lt;year&gt;2024&lt;/year&gt;&lt;/dates&gt;&lt;urls&gt;&lt;/urls&gt;&lt;/record&gt;&lt;/Cite&gt;&lt;/EndNote&gt;</w:instrText>
      </w:r>
      <w:r w:rsidR="005E2C04" w:rsidRPr="00002D8A">
        <w:rPr>
          <w:color w:val="000000"/>
        </w:rPr>
        <w:fldChar w:fldCharType="separate"/>
      </w:r>
      <w:r w:rsidR="005E2C04" w:rsidRPr="00002D8A">
        <w:rPr>
          <w:noProof/>
          <w:color w:val="000000"/>
        </w:rPr>
        <w:t>(Globalindiannetwork, 2024)</w:t>
      </w:r>
      <w:r w:rsidR="005E2C04" w:rsidRPr="00002D8A">
        <w:rPr>
          <w:color w:val="000000"/>
        </w:rPr>
        <w:fldChar w:fldCharType="end"/>
      </w:r>
      <w:r w:rsidRPr="00002D8A">
        <w:rPr>
          <w:color w:val="000000"/>
        </w:rPr>
        <w:t>.</w:t>
      </w:r>
    </w:p>
    <w:p w14:paraId="5B05FD56" w14:textId="77777777" w:rsidR="009E1F2C" w:rsidRPr="00002D8A" w:rsidRDefault="009E1F2C" w:rsidP="00002D8A">
      <w:pPr>
        <w:pStyle w:val="Heading2"/>
        <w:spacing w:line="360" w:lineRule="auto"/>
        <w:rPr>
          <w:rFonts w:ascii="Times New Roman" w:hAnsi="Times New Roman" w:cs="Times New Roman"/>
          <w:sz w:val="24"/>
          <w:szCs w:val="24"/>
        </w:rPr>
      </w:pPr>
      <w:bookmarkStart w:id="31" w:name="_Toc214624284"/>
      <w:r w:rsidRPr="00002D8A">
        <w:rPr>
          <w:rFonts w:ascii="Times New Roman" w:hAnsi="Times New Roman" w:cs="Times New Roman"/>
          <w:sz w:val="24"/>
          <w:szCs w:val="24"/>
        </w:rPr>
        <w:lastRenderedPageBreak/>
        <w:t>7.3 Alignment with Global Ethical and Corporate Responsibility Frameworks</w:t>
      </w:r>
      <w:bookmarkEnd w:id="31"/>
    </w:p>
    <w:p w14:paraId="5B05FD57" w14:textId="77777777" w:rsidR="009E1F2C" w:rsidRPr="00002D8A" w:rsidRDefault="009E1F2C" w:rsidP="00002D8A">
      <w:pPr>
        <w:pStyle w:val="NormalWeb"/>
        <w:spacing w:before="240" w:beforeAutospacing="0" w:after="240" w:afterAutospacing="0" w:line="360" w:lineRule="auto"/>
        <w:jc w:val="both"/>
      </w:pPr>
      <w:r w:rsidRPr="00002D8A">
        <w:rPr>
          <w:color w:val="000000"/>
        </w:rPr>
        <w:t>Coca-</w:t>
      </w:r>
      <w:r w:rsidR="005E2C04" w:rsidRPr="00002D8A">
        <w:rPr>
          <w:color w:val="000000"/>
        </w:rPr>
        <w:t xml:space="preserve">Cola aligns its global operations </w:t>
      </w:r>
      <w:r w:rsidRPr="00002D8A">
        <w:rPr>
          <w:color w:val="000000"/>
        </w:rPr>
        <w:t>with models like the UN Global Compact (UNGC), the Sustainable Development Goals (SDGs), and the New Plastics Economy by the Ellen MacArthur Foundation</w:t>
      </w:r>
      <w:r w:rsidR="005E2C04" w:rsidRPr="00002D8A">
        <w:rPr>
          <w:color w:val="000000"/>
        </w:rPr>
        <w:fldChar w:fldCharType="begin"/>
      </w:r>
      <w:r w:rsidR="005E2C04" w:rsidRPr="00002D8A">
        <w:rPr>
          <w:color w:val="000000"/>
        </w:rPr>
        <w:instrText xml:space="preserve"> ADDIN EN.CITE &lt;EndNote&gt;&lt;Cite&gt;&lt;Author&gt;Coca-Cola&lt;/Author&gt;&lt;Year&gt;2025&lt;/Year&gt;&lt;RecNum&gt;9&lt;/RecNum&gt;&lt;DisplayText&gt;(Coca-Cola, 2025c)&lt;/DisplayText&gt;&lt;record&gt;&lt;rec-number&gt;9&lt;/rec-number&gt;&lt;foreign-keys&gt;&lt;key app="EN" db-id="dadet99tksrsstef5ax52s5jzsrsverxdewv" timestamp="1763708143"&gt;9&lt;/key&gt;&lt;/foreign-keys&gt;&lt;ref-type name="Journal Article"&gt;17&lt;/ref-type&gt;&lt;contributors&gt;&lt;authors&gt;&lt;author&gt;Coca-Cola&lt;/author&gt;&lt;/authors&gt;&lt;/contributors&gt;&lt;titles&gt;&lt;title&gt;Sustainability&lt;/title&gt;&lt;secondary-title&gt;Available at: https://www.coca-cola.com/gb/en/sustainability [Last Accessed: 11/21/2025]&lt;/secondary-title&gt;&lt;/titles&gt;&lt;periodical&gt;&lt;full-title&gt;Available at: https://www.coca-cola.com/gb/en/sustainability [Last Accessed: 11/21/2025]&lt;/full-title&gt;&lt;/periodical&gt;&lt;dates&gt;&lt;year&gt;2025&lt;/year&gt;&lt;/dates&gt;&lt;urls&gt;&lt;/urls&gt;&lt;/record&gt;&lt;/Cite&gt;&lt;/EndNote&gt;</w:instrText>
      </w:r>
      <w:r w:rsidR="005E2C04" w:rsidRPr="00002D8A">
        <w:rPr>
          <w:color w:val="000000"/>
        </w:rPr>
        <w:fldChar w:fldCharType="separate"/>
      </w:r>
      <w:r w:rsidR="005E2C04" w:rsidRPr="00002D8A">
        <w:rPr>
          <w:noProof/>
          <w:color w:val="000000"/>
        </w:rPr>
        <w:t>(Coca-Cola, 2025c)</w:t>
      </w:r>
      <w:r w:rsidR="005E2C04" w:rsidRPr="00002D8A">
        <w:rPr>
          <w:color w:val="000000"/>
        </w:rPr>
        <w:fldChar w:fldCharType="end"/>
      </w:r>
      <w:r w:rsidRPr="00002D8A">
        <w:rPr>
          <w:color w:val="000000"/>
        </w:rPr>
        <w:t xml:space="preserve">. The global sustainability vision of the company, World </w:t>
      </w:r>
      <w:r w:rsidR="005E2C04" w:rsidRPr="00002D8A">
        <w:rPr>
          <w:color w:val="000000"/>
        </w:rPr>
        <w:t>without</w:t>
      </w:r>
      <w:r w:rsidRPr="00002D8A">
        <w:rPr>
          <w:color w:val="000000"/>
        </w:rPr>
        <w:t xml:space="preserve"> Waste, is to have all the bottles or cans that the company sells collected and recycled by the year 2030</w:t>
      </w:r>
      <w:r w:rsidR="00D822DC" w:rsidRPr="00002D8A">
        <w:rPr>
          <w:color w:val="000000"/>
        </w:rPr>
        <w:fldChar w:fldCharType="begin"/>
      </w:r>
      <w:r w:rsidR="00D822DC" w:rsidRPr="00002D8A">
        <w:rPr>
          <w:color w:val="000000"/>
        </w:rPr>
        <w:instrText xml:space="preserve"> ADDIN EN.CITE &lt;EndNote&gt;&lt;Cite&gt;&lt;Author&gt;Coca-Cola&lt;/Author&gt;&lt;Year&gt;2025&lt;/Year&gt;&lt;RecNum&gt;5&lt;/RecNum&gt;&lt;DisplayText&gt;(Coca-Cola, 2025d)&lt;/DisplayText&gt;&lt;record&gt;&lt;rec-number&gt;5&lt;/rec-number&gt;&lt;foreign-keys&gt;&lt;key app="EN" db-id="9ff9svrvh22fz0effpqvrwvid5292estrezd" timestamp="1763710543"&gt;5&lt;/key&gt;&lt;/foreign-keys&gt;&lt;ref-type name="Journal Article"&gt;17&lt;/ref-type&gt;&lt;contributors&gt;&lt;authors&gt;&lt;author&gt;Coca-Cola&lt;/author&gt;&lt;/authors&gt;&lt;/contributors&gt;&lt;titles&gt;&lt;title&gt;Sustainable Packaging: World Without Waste&lt;/title&gt;&lt;secondary-title&gt;Available at: https://www.coca-cola.com/it/it/sustainability/sustainable-packaging [Last Accessed:11/20/2025]&lt;/secondary-title&gt;&lt;/titles&gt;&lt;periodical&gt;&lt;full-title&gt;Available at: https://www.coca-cola.com/it/it/sustainability/sustainable-packaging [Last Accessed:11/20/2025]&lt;/full-title&gt;&lt;/periodical&gt;&lt;dates&gt;&lt;year&gt;2025&lt;/year&gt;&lt;/dates&gt;&lt;urls&gt;&lt;/urls&gt;&lt;/record&gt;&lt;/Cite&gt;&lt;/EndNote&gt;</w:instrText>
      </w:r>
      <w:r w:rsidR="00D822DC" w:rsidRPr="00002D8A">
        <w:rPr>
          <w:color w:val="000000"/>
        </w:rPr>
        <w:fldChar w:fldCharType="separate"/>
      </w:r>
      <w:r w:rsidR="00D822DC" w:rsidRPr="00002D8A">
        <w:rPr>
          <w:noProof/>
          <w:color w:val="000000"/>
        </w:rPr>
        <w:t>(Coca-Cola, 2025d)</w:t>
      </w:r>
      <w:r w:rsidR="00D822DC" w:rsidRPr="00002D8A">
        <w:rPr>
          <w:color w:val="000000"/>
        </w:rPr>
        <w:fldChar w:fldCharType="end"/>
      </w:r>
      <w:r w:rsidRPr="00002D8A">
        <w:rPr>
          <w:color w:val="000000"/>
        </w:rPr>
        <w:t xml:space="preserve">. SDG 12 (Responsible Consumption and Production) is reflected in the UK with sustainable packaging and reformulation of lower sugar amounts. In India, </w:t>
      </w:r>
      <w:r w:rsidR="005E2C04" w:rsidRPr="00002D8A">
        <w:rPr>
          <w:color w:val="000000"/>
        </w:rPr>
        <w:t>alignment</w:t>
      </w:r>
      <w:r w:rsidRPr="00002D8A">
        <w:rPr>
          <w:color w:val="000000"/>
        </w:rPr>
        <w:t xml:space="preserve"> </w:t>
      </w:r>
      <w:r w:rsidR="005E2C04" w:rsidRPr="00002D8A">
        <w:rPr>
          <w:color w:val="000000"/>
        </w:rPr>
        <w:t>with</w:t>
      </w:r>
      <w:r w:rsidRPr="00002D8A">
        <w:rPr>
          <w:color w:val="000000"/>
        </w:rPr>
        <w:t xml:space="preserve"> SDG 6 (Clean Water and Sanitation) is observed in terms of water-replenishment and community projects.</w:t>
      </w:r>
    </w:p>
    <w:p w14:paraId="5B05FD58" w14:textId="77777777" w:rsidR="009E1F2C" w:rsidRPr="00002D8A" w:rsidRDefault="009E1F2C" w:rsidP="00002D8A">
      <w:pPr>
        <w:pStyle w:val="NormalWeb"/>
        <w:spacing w:before="240" w:beforeAutospacing="0" w:after="240" w:afterAutospacing="0" w:line="360" w:lineRule="auto"/>
        <w:jc w:val="both"/>
      </w:pPr>
      <w:r w:rsidRPr="00002D8A">
        <w:rPr>
          <w:color w:val="000000"/>
        </w:rPr>
        <w:t xml:space="preserve">Nonetheless, there are independent evaluations that indicate </w:t>
      </w:r>
      <w:r w:rsidR="001A2792" w:rsidRPr="00002D8A">
        <w:rPr>
          <w:color w:val="000000"/>
        </w:rPr>
        <w:t>the</w:t>
      </w:r>
      <w:r w:rsidRPr="00002D8A">
        <w:rPr>
          <w:color w:val="000000"/>
        </w:rPr>
        <w:t xml:space="preserve"> gaps between policy and </w:t>
      </w:r>
      <w:r w:rsidR="00002D8A">
        <w:rPr>
          <w:color w:val="000000"/>
        </w:rPr>
        <w:t>practise</w:t>
      </w:r>
      <w:r w:rsidRPr="00002D8A">
        <w:rPr>
          <w:color w:val="000000"/>
        </w:rPr>
        <w:t>. An example is that Break Free From Plastic (2023) lists Coca-Cola as one of the largest plastic pollutants in the world, which casts doubts on the viability of its recycling pledges</w:t>
      </w:r>
      <w:r w:rsidR="001A2792" w:rsidRPr="00002D8A">
        <w:rPr>
          <w:color w:val="000000"/>
        </w:rPr>
        <w:fldChar w:fldCharType="begin"/>
      </w:r>
      <w:r w:rsidR="001A2792" w:rsidRPr="00002D8A">
        <w:rPr>
          <w:color w:val="000000"/>
        </w:rPr>
        <w:instrText xml:space="preserve"> ADDIN EN.CITE &lt;EndNote&gt;&lt;Cite&gt;&lt;Author&gt;Breakfreefromplastic&lt;/Author&gt;&lt;Year&gt;2024&lt;/Year&gt;&lt;RecNum&gt;6&lt;/RecNum&gt;&lt;DisplayText&gt;(Breakfreefromplastic, 2024)&lt;/DisplayText&gt;&lt;record&gt;&lt;rec-number&gt;6&lt;/rec-number&gt;&lt;foreign-keys&gt;&lt;key app="EN" db-id="9ff9svrvh22fz0effpqvrwvid5292estrezd" timestamp="1763710871"&gt;6&lt;/key&gt;&lt;/foreign-keys&gt;&lt;ref-type name="Journal Article"&gt;17&lt;/ref-type&gt;&lt;contributors&gt;&lt;authors&gt;&lt;author&gt;Breakfreefromplastic&lt;/author&gt;&lt;/authors&gt;&lt;/contributors&gt;&lt;titles&gt;&lt;title&gt;2023 Global Brand Audit: The Coca-Cola Company is once again the top global plastic polluter&lt;/title&gt;&lt;secondary-title&gt;Available at: https://www.breakfreefromplastic.org/2024/02/07/bffp-movement-unveils-2023-global-brand-audit-results [Last Accessed:11/20/2025]&lt;/secondary-title&gt;&lt;/titles&gt;&lt;periodical&gt;&lt;full-title&gt;Available at: https://www.breakfreefromplastic.org/2024/02/07/bffp-movement-unveils-2023-global-brand-audit-results [Last Accessed:11/20/2025]&lt;/full-title&gt;&lt;/periodical&gt;&lt;dates&gt;&lt;year&gt;2024&lt;/year&gt;&lt;/dates&gt;&lt;urls&gt;&lt;/urls&gt;&lt;/record&gt;&lt;/Cite&gt;&lt;/EndNote&gt;</w:instrText>
      </w:r>
      <w:r w:rsidR="001A2792" w:rsidRPr="00002D8A">
        <w:rPr>
          <w:color w:val="000000"/>
        </w:rPr>
        <w:fldChar w:fldCharType="separate"/>
      </w:r>
      <w:r w:rsidR="001A2792" w:rsidRPr="00002D8A">
        <w:rPr>
          <w:noProof/>
          <w:color w:val="000000"/>
        </w:rPr>
        <w:t>(Breakfreefromplastic, 2024)</w:t>
      </w:r>
      <w:r w:rsidR="001A2792" w:rsidRPr="00002D8A">
        <w:rPr>
          <w:color w:val="000000"/>
        </w:rPr>
        <w:fldChar w:fldCharType="end"/>
      </w:r>
      <w:r w:rsidRPr="00002D8A">
        <w:rPr>
          <w:color w:val="000000"/>
        </w:rPr>
        <w:t xml:space="preserve">. On the same note, </w:t>
      </w:r>
      <w:r w:rsidR="001A2792" w:rsidRPr="00002D8A">
        <w:rPr>
          <w:color w:val="000000"/>
        </w:rPr>
        <w:t>despite India’s water-neutrality claims,</w:t>
      </w:r>
      <w:r w:rsidRPr="00002D8A">
        <w:rPr>
          <w:color w:val="000000"/>
        </w:rPr>
        <w:t xml:space="preserve"> local people </w:t>
      </w:r>
      <w:r w:rsidR="001A2792" w:rsidRPr="00002D8A">
        <w:rPr>
          <w:color w:val="000000"/>
        </w:rPr>
        <w:t>still doubt</w:t>
      </w:r>
      <w:r w:rsidRPr="00002D8A">
        <w:rPr>
          <w:color w:val="000000"/>
        </w:rPr>
        <w:t xml:space="preserve"> the </w:t>
      </w:r>
      <w:proofErr w:type="gramStart"/>
      <w:r w:rsidRPr="00002D8A">
        <w:rPr>
          <w:color w:val="000000"/>
        </w:rPr>
        <w:t>long term</w:t>
      </w:r>
      <w:proofErr w:type="gramEnd"/>
      <w:r w:rsidRPr="00002D8A">
        <w:rPr>
          <w:color w:val="000000"/>
        </w:rPr>
        <w:t xml:space="preserve"> effects of bottling plants within the water stressed regions.</w:t>
      </w:r>
    </w:p>
    <w:p w14:paraId="5B05FD59" w14:textId="77777777" w:rsidR="009E1F2C" w:rsidRPr="00002D8A" w:rsidRDefault="009E1F2C" w:rsidP="00002D8A">
      <w:pPr>
        <w:pStyle w:val="Heading1"/>
        <w:spacing w:line="360" w:lineRule="auto"/>
        <w:jc w:val="both"/>
        <w:rPr>
          <w:rFonts w:ascii="Times New Roman" w:hAnsi="Times New Roman" w:cs="Times New Roman"/>
          <w:b/>
          <w:bCs/>
          <w:sz w:val="24"/>
          <w:szCs w:val="24"/>
        </w:rPr>
      </w:pPr>
      <w:bookmarkStart w:id="32" w:name="_Toc214624285"/>
      <w:r w:rsidRPr="00002D8A">
        <w:rPr>
          <w:rFonts w:ascii="Times New Roman" w:hAnsi="Times New Roman" w:cs="Times New Roman"/>
          <w:b/>
          <w:bCs/>
          <w:sz w:val="24"/>
          <w:szCs w:val="24"/>
        </w:rPr>
        <w:t>8. Recommendation and Conclusion</w:t>
      </w:r>
      <w:bookmarkEnd w:id="32"/>
    </w:p>
    <w:p w14:paraId="5B05FD5A" w14:textId="77777777" w:rsidR="009E1F2C" w:rsidRPr="00002D8A" w:rsidRDefault="009E1F2C" w:rsidP="00002D8A">
      <w:pPr>
        <w:pStyle w:val="Heading2"/>
        <w:spacing w:line="360" w:lineRule="auto"/>
        <w:rPr>
          <w:rFonts w:ascii="Times New Roman" w:hAnsi="Times New Roman" w:cs="Times New Roman"/>
          <w:sz w:val="24"/>
          <w:szCs w:val="24"/>
        </w:rPr>
      </w:pPr>
      <w:bookmarkStart w:id="33" w:name="_Toc214624286"/>
      <w:r w:rsidRPr="00002D8A">
        <w:rPr>
          <w:rFonts w:ascii="Times New Roman" w:hAnsi="Times New Roman" w:cs="Times New Roman"/>
          <w:sz w:val="24"/>
          <w:szCs w:val="24"/>
        </w:rPr>
        <w:t>8.1 Strategic Recommendations</w:t>
      </w:r>
      <w:bookmarkEnd w:id="33"/>
    </w:p>
    <w:p w14:paraId="5B05FD5B" w14:textId="77777777" w:rsidR="009E1F2C" w:rsidRPr="00002D8A" w:rsidRDefault="001A2792" w:rsidP="00002D8A">
      <w:pPr>
        <w:pStyle w:val="NormalWeb"/>
        <w:spacing w:before="240" w:beforeAutospacing="0" w:after="240" w:afterAutospacing="0" w:line="360" w:lineRule="auto"/>
        <w:rPr>
          <w:color w:val="000000"/>
        </w:rPr>
      </w:pPr>
      <w:r w:rsidRPr="00002D8A">
        <w:rPr>
          <w:color w:val="000000"/>
        </w:rPr>
        <w:t xml:space="preserve">Based on the comparative analysis of Coca-Cola’s international marketing strategies in the UK and India, various </w:t>
      </w:r>
      <w:r w:rsidR="009E1F2C" w:rsidRPr="00002D8A">
        <w:rPr>
          <w:color w:val="000000"/>
        </w:rPr>
        <w:t xml:space="preserve">strategic recommendations can help Coca-Cola </w:t>
      </w:r>
      <w:r w:rsidRPr="00002D8A">
        <w:rPr>
          <w:color w:val="000000"/>
        </w:rPr>
        <w:t>in</w:t>
      </w:r>
      <w:r w:rsidR="009E1F2C" w:rsidRPr="00002D8A">
        <w:rPr>
          <w:color w:val="000000"/>
        </w:rPr>
        <w:t xml:space="preserve"> its future growth, sustainabilit</w:t>
      </w:r>
      <w:r w:rsidRPr="00002D8A">
        <w:rPr>
          <w:color w:val="000000"/>
        </w:rPr>
        <w:t>y, and cultural responsiveness.</w:t>
      </w:r>
    </w:p>
    <w:p w14:paraId="5B05FD5C" w14:textId="77777777" w:rsidR="009E1F2C" w:rsidRPr="00002D8A" w:rsidRDefault="001A2792" w:rsidP="00002D8A">
      <w:pPr>
        <w:pStyle w:val="NormalWeb"/>
        <w:numPr>
          <w:ilvl w:val="0"/>
          <w:numId w:val="25"/>
        </w:numPr>
        <w:spacing w:before="240" w:beforeAutospacing="0" w:after="0" w:afterAutospacing="0" w:line="360" w:lineRule="auto"/>
        <w:jc w:val="both"/>
        <w:textAlignment w:val="baseline"/>
        <w:rPr>
          <w:color w:val="000000"/>
        </w:rPr>
      </w:pPr>
      <w:r w:rsidRPr="00002D8A">
        <w:rPr>
          <w:b/>
          <w:bCs/>
          <w:color w:val="000000"/>
        </w:rPr>
        <w:t>Enhance product innovation in line with health and l</w:t>
      </w:r>
      <w:r w:rsidR="009E1F2C" w:rsidRPr="00002D8A">
        <w:rPr>
          <w:b/>
          <w:bCs/>
          <w:color w:val="000000"/>
        </w:rPr>
        <w:t xml:space="preserve">ocal </w:t>
      </w:r>
      <w:r w:rsidRPr="00002D8A">
        <w:rPr>
          <w:b/>
          <w:bCs/>
          <w:color w:val="000000"/>
        </w:rPr>
        <w:t>trends</w:t>
      </w:r>
      <w:r w:rsidR="009E1F2C" w:rsidRPr="00002D8A">
        <w:rPr>
          <w:color w:val="000000"/>
        </w:rPr>
        <w:t>: The Coca-Cola Company must keep on developing its low-sugar and no-sugar products in the UK to cater to the increasing regulatory and consumer health requirements. In India, product innovation needs to diversify to culturally appropriate flavours, regionally specific b</w:t>
      </w:r>
      <w:r w:rsidRPr="00002D8A">
        <w:rPr>
          <w:color w:val="000000"/>
        </w:rPr>
        <w:t xml:space="preserve">everages and functional </w:t>
      </w:r>
      <w:proofErr w:type="gramStart"/>
      <w:r w:rsidRPr="00002D8A">
        <w:rPr>
          <w:color w:val="000000"/>
        </w:rPr>
        <w:t xml:space="preserve">drinks </w:t>
      </w:r>
      <w:r w:rsidR="009E1F2C" w:rsidRPr="00002D8A">
        <w:rPr>
          <w:color w:val="000000"/>
        </w:rPr>
        <w:t xml:space="preserve"> that</w:t>
      </w:r>
      <w:proofErr w:type="gramEnd"/>
      <w:r w:rsidR="009E1F2C" w:rsidRPr="00002D8A">
        <w:rPr>
          <w:color w:val="000000"/>
        </w:rPr>
        <w:t xml:space="preserve"> can be used on different occasions.</w:t>
      </w:r>
    </w:p>
    <w:p w14:paraId="5B05FD5D" w14:textId="77777777" w:rsidR="009E1F2C" w:rsidRPr="00002D8A" w:rsidRDefault="001A2792" w:rsidP="00002D8A">
      <w:pPr>
        <w:pStyle w:val="NormalWeb"/>
        <w:numPr>
          <w:ilvl w:val="0"/>
          <w:numId w:val="25"/>
        </w:numPr>
        <w:spacing w:before="0" w:beforeAutospacing="0" w:after="0" w:afterAutospacing="0" w:line="360" w:lineRule="auto"/>
        <w:jc w:val="both"/>
        <w:textAlignment w:val="baseline"/>
        <w:rPr>
          <w:color w:val="000000"/>
        </w:rPr>
      </w:pPr>
      <w:r w:rsidRPr="00002D8A">
        <w:rPr>
          <w:b/>
          <w:bCs/>
          <w:color w:val="000000"/>
        </w:rPr>
        <w:t>Improve s</w:t>
      </w:r>
      <w:r w:rsidR="009E1F2C" w:rsidRPr="00002D8A">
        <w:rPr>
          <w:b/>
          <w:bCs/>
          <w:color w:val="000000"/>
        </w:rPr>
        <w:t xml:space="preserve">ustainability </w:t>
      </w:r>
      <w:r w:rsidRPr="00002D8A">
        <w:rPr>
          <w:b/>
          <w:bCs/>
          <w:color w:val="000000"/>
        </w:rPr>
        <w:t>through circular packaging and water s</w:t>
      </w:r>
      <w:r w:rsidR="009E1F2C" w:rsidRPr="00002D8A">
        <w:rPr>
          <w:b/>
          <w:bCs/>
          <w:color w:val="000000"/>
        </w:rPr>
        <w:t>tewardship</w:t>
      </w:r>
      <w:r w:rsidR="009E1F2C" w:rsidRPr="00002D8A">
        <w:rPr>
          <w:color w:val="000000"/>
        </w:rPr>
        <w:t xml:space="preserve">: </w:t>
      </w:r>
      <w:r w:rsidRPr="00002D8A">
        <w:rPr>
          <w:color w:val="000000"/>
        </w:rPr>
        <w:t>While significant progress has been made through initiat</w:t>
      </w:r>
      <w:r w:rsidR="002D3524" w:rsidRPr="00002D8A">
        <w:rPr>
          <w:color w:val="000000"/>
        </w:rPr>
        <w:t>ives like “World w</w:t>
      </w:r>
      <w:r w:rsidRPr="00002D8A">
        <w:rPr>
          <w:color w:val="000000"/>
        </w:rPr>
        <w:t>ithout Waste”</w:t>
      </w:r>
      <w:r w:rsidR="009E1F2C" w:rsidRPr="00002D8A">
        <w:rPr>
          <w:color w:val="000000"/>
        </w:rPr>
        <w:t xml:space="preserve">, more should be done. Coca-Cola can </w:t>
      </w:r>
      <w:r w:rsidR="002D3524" w:rsidRPr="00002D8A">
        <w:rPr>
          <w:color w:val="000000"/>
        </w:rPr>
        <w:t>accelerate</w:t>
      </w:r>
      <w:r w:rsidRPr="00002D8A">
        <w:rPr>
          <w:color w:val="000000"/>
        </w:rPr>
        <w:t xml:space="preserve"> the transition to 100% </w:t>
      </w:r>
      <w:r w:rsidR="009E1F2C" w:rsidRPr="00002D8A">
        <w:rPr>
          <w:color w:val="000000"/>
        </w:rPr>
        <w:t xml:space="preserve">PET and </w:t>
      </w:r>
      <w:r w:rsidR="002D3524" w:rsidRPr="00002D8A">
        <w:rPr>
          <w:color w:val="000000"/>
        </w:rPr>
        <w:t>expand</w:t>
      </w:r>
      <w:r w:rsidR="009E1F2C" w:rsidRPr="00002D8A">
        <w:rPr>
          <w:color w:val="000000"/>
        </w:rPr>
        <w:t xml:space="preserve"> refillable packaging pilots in the UK. </w:t>
      </w:r>
      <w:r w:rsidR="002D3524" w:rsidRPr="00002D8A">
        <w:rPr>
          <w:color w:val="000000"/>
        </w:rPr>
        <w:t xml:space="preserve">In India, sustainability efforts should prioritise </w:t>
      </w:r>
      <w:r w:rsidR="002D3524" w:rsidRPr="00002D8A">
        <w:rPr>
          <w:color w:val="000000"/>
        </w:rPr>
        <w:lastRenderedPageBreak/>
        <w:t>water stewardship by increasing community partnerships, rainwater harvesting, and</w:t>
      </w:r>
      <w:r w:rsidR="009E1F2C" w:rsidRPr="00002D8A">
        <w:rPr>
          <w:color w:val="000000"/>
        </w:rPr>
        <w:t xml:space="preserve"> a report system on the use of groundwater to </w:t>
      </w:r>
      <w:r w:rsidR="002D3524" w:rsidRPr="00002D8A">
        <w:rPr>
          <w:color w:val="000000"/>
        </w:rPr>
        <w:t>mitigate</w:t>
      </w:r>
      <w:r w:rsidR="009E1F2C" w:rsidRPr="00002D8A">
        <w:rPr>
          <w:color w:val="000000"/>
        </w:rPr>
        <w:t xml:space="preserve"> deficiencies of trust.</w:t>
      </w:r>
    </w:p>
    <w:p w14:paraId="5B05FD5E" w14:textId="77777777" w:rsidR="009E1F2C" w:rsidRPr="00002D8A" w:rsidRDefault="002D3524" w:rsidP="00002D8A">
      <w:pPr>
        <w:pStyle w:val="NormalWeb"/>
        <w:numPr>
          <w:ilvl w:val="0"/>
          <w:numId w:val="25"/>
        </w:numPr>
        <w:spacing w:before="0" w:beforeAutospacing="0" w:after="0" w:afterAutospacing="0" w:line="360" w:lineRule="auto"/>
        <w:jc w:val="both"/>
        <w:textAlignment w:val="baseline"/>
        <w:rPr>
          <w:color w:val="000000"/>
        </w:rPr>
      </w:pPr>
      <w:r w:rsidRPr="00002D8A">
        <w:rPr>
          <w:b/>
          <w:bCs/>
          <w:color w:val="000000"/>
        </w:rPr>
        <w:t>Expound digital m</w:t>
      </w:r>
      <w:r w:rsidR="009E1F2C" w:rsidRPr="00002D8A">
        <w:rPr>
          <w:b/>
          <w:bCs/>
          <w:color w:val="000000"/>
        </w:rPr>
        <w:t>arketing</w:t>
      </w:r>
      <w:r w:rsidR="009E1F2C" w:rsidRPr="00002D8A">
        <w:rPr>
          <w:color w:val="000000"/>
        </w:rPr>
        <w:t>:</w:t>
      </w:r>
      <w:r w:rsidRPr="00002D8A">
        <w:rPr>
          <w:color w:val="000000"/>
        </w:rPr>
        <w:t xml:space="preserve"> Digital personalisation should be scaled across both markets. AI-based personalis</w:t>
      </w:r>
      <w:r w:rsidR="009E1F2C" w:rsidRPr="00002D8A">
        <w:rPr>
          <w:color w:val="000000"/>
        </w:rPr>
        <w:t xml:space="preserve">ed advertisement and carbon-label transparency can reinforce brand positioning in the UK. In India, cultural relevance and expansion of rural penetration </w:t>
      </w:r>
      <w:r w:rsidRPr="00002D8A">
        <w:rPr>
          <w:color w:val="000000"/>
        </w:rPr>
        <w:t>can</w:t>
      </w:r>
      <w:r w:rsidR="009E1F2C" w:rsidRPr="00002D8A">
        <w:rPr>
          <w:color w:val="000000"/>
        </w:rPr>
        <w:t xml:space="preserve"> be increased through hyper-local digital campaigns in regional languages, influencer </w:t>
      </w:r>
      <w:r w:rsidRPr="00002D8A">
        <w:rPr>
          <w:color w:val="000000"/>
        </w:rPr>
        <w:t>partnerships</w:t>
      </w:r>
      <w:r w:rsidR="009E1F2C" w:rsidRPr="00002D8A">
        <w:rPr>
          <w:color w:val="000000"/>
        </w:rPr>
        <w:t xml:space="preserve"> and </w:t>
      </w:r>
      <w:r w:rsidRPr="00002D8A">
        <w:rPr>
          <w:color w:val="000000"/>
        </w:rPr>
        <w:t>activities</w:t>
      </w:r>
      <w:r w:rsidR="009E1F2C" w:rsidRPr="00002D8A">
        <w:rPr>
          <w:color w:val="000000"/>
        </w:rPr>
        <w:t xml:space="preserve"> </w:t>
      </w:r>
      <w:r w:rsidRPr="00002D8A">
        <w:rPr>
          <w:color w:val="000000"/>
        </w:rPr>
        <w:t>based on</w:t>
      </w:r>
      <w:r w:rsidR="009E1F2C" w:rsidRPr="00002D8A">
        <w:rPr>
          <w:color w:val="000000"/>
        </w:rPr>
        <w:t xml:space="preserve"> the festival.</w:t>
      </w:r>
    </w:p>
    <w:p w14:paraId="5B05FD5F" w14:textId="77777777" w:rsidR="009E1F2C" w:rsidRPr="00002D8A" w:rsidRDefault="002D3524" w:rsidP="00002D8A">
      <w:pPr>
        <w:pStyle w:val="NormalWeb"/>
        <w:numPr>
          <w:ilvl w:val="0"/>
          <w:numId w:val="25"/>
        </w:numPr>
        <w:spacing w:before="0" w:beforeAutospacing="0" w:after="0" w:afterAutospacing="0" w:line="360" w:lineRule="auto"/>
        <w:jc w:val="both"/>
        <w:textAlignment w:val="baseline"/>
        <w:rPr>
          <w:color w:val="000000"/>
        </w:rPr>
      </w:pPr>
      <w:r w:rsidRPr="00002D8A">
        <w:rPr>
          <w:b/>
          <w:bCs/>
          <w:color w:val="000000"/>
        </w:rPr>
        <w:t>Strengthen</w:t>
      </w:r>
      <w:r w:rsidR="009E1F2C" w:rsidRPr="00002D8A">
        <w:rPr>
          <w:b/>
          <w:bCs/>
          <w:color w:val="000000"/>
        </w:rPr>
        <w:t xml:space="preserve"> </w:t>
      </w:r>
      <w:r w:rsidRPr="00002D8A">
        <w:rPr>
          <w:b/>
          <w:bCs/>
          <w:color w:val="000000"/>
        </w:rPr>
        <w:t>ethical marketing and responsible c</w:t>
      </w:r>
      <w:r w:rsidR="009E1F2C" w:rsidRPr="00002D8A">
        <w:rPr>
          <w:b/>
          <w:bCs/>
          <w:color w:val="000000"/>
        </w:rPr>
        <w:t>ommunication</w:t>
      </w:r>
      <w:r w:rsidR="009E1F2C" w:rsidRPr="00002D8A">
        <w:rPr>
          <w:color w:val="000000"/>
        </w:rPr>
        <w:t xml:space="preserve">: In both countries, Coca-Cola needs to strengthen ethical principles of marketing to children, communication regarding sugar, and responsible online messaging. </w:t>
      </w:r>
    </w:p>
    <w:p w14:paraId="5B05FD60" w14:textId="77777777" w:rsidR="009E1F2C" w:rsidRPr="00002D8A" w:rsidRDefault="002D3524" w:rsidP="00002D8A">
      <w:pPr>
        <w:pStyle w:val="NormalWeb"/>
        <w:numPr>
          <w:ilvl w:val="0"/>
          <w:numId w:val="25"/>
        </w:numPr>
        <w:spacing w:before="0" w:beforeAutospacing="0" w:after="240" w:afterAutospacing="0" w:line="360" w:lineRule="auto"/>
        <w:jc w:val="both"/>
        <w:textAlignment w:val="baseline"/>
        <w:rPr>
          <w:color w:val="000000"/>
        </w:rPr>
      </w:pPr>
      <w:r w:rsidRPr="00002D8A">
        <w:rPr>
          <w:b/>
          <w:bCs/>
          <w:color w:val="000000"/>
        </w:rPr>
        <w:t>Optimise distribution for future market Dynamics</w:t>
      </w:r>
      <w:r w:rsidR="009E1F2C" w:rsidRPr="00002D8A">
        <w:rPr>
          <w:b/>
          <w:bCs/>
          <w:color w:val="000000"/>
        </w:rPr>
        <w:t>:</w:t>
      </w:r>
      <w:r w:rsidR="009E1F2C" w:rsidRPr="00002D8A">
        <w:rPr>
          <w:color w:val="000000"/>
        </w:rPr>
        <w:t xml:space="preserve"> Omnichannel and direct-to-consumer models will help to meet the changing consumption trends in the UK. Investments in cold-chain logistics and </w:t>
      </w:r>
      <w:proofErr w:type="gramStart"/>
      <w:r w:rsidRPr="00002D8A">
        <w:rPr>
          <w:color w:val="000000"/>
        </w:rPr>
        <w:t>retailers</w:t>
      </w:r>
      <w:proofErr w:type="gramEnd"/>
      <w:r w:rsidRPr="00002D8A">
        <w:rPr>
          <w:color w:val="000000"/>
        </w:rPr>
        <w:t xml:space="preserve"> </w:t>
      </w:r>
      <w:r w:rsidR="009E1F2C" w:rsidRPr="00002D8A">
        <w:rPr>
          <w:color w:val="000000"/>
        </w:rPr>
        <w:t>capability-building will provide resilience and supply reliability in the rural setting and high-temperature conditions</w:t>
      </w:r>
      <w:r w:rsidRPr="00002D8A">
        <w:rPr>
          <w:color w:val="000000"/>
        </w:rPr>
        <w:t xml:space="preserve"> in India.</w:t>
      </w:r>
    </w:p>
    <w:p w14:paraId="5B05FD61" w14:textId="77777777" w:rsidR="009E1F2C" w:rsidRPr="00002D8A" w:rsidRDefault="009E1F2C" w:rsidP="00002D8A">
      <w:pPr>
        <w:pStyle w:val="Heading2"/>
        <w:spacing w:line="360" w:lineRule="auto"/>
        <w:rPr>
          <w:rFonts w:ascii="Times New Roman" w:hAnsi="Times New Roman" w:cs="Times New Roman"/>
          <w:color w:val="auto"/>
          <w:sz w:val="24"/>
          <w:szCs w:val="24"/>
        </w:rPr>
      </w:pPr>
      <w:bookmarkStart w:id="34" w:name="_Toc214624287"/>
      <w:r w:rsidRPr="00002D8A">
        <w:rPr>
          <w:rFonts w:ascii="Times New Roman" w:hAnsi="Times New Roman" w:cs="Times New Roman"/>
          <w:sz w:val="24"/>
          <w:szCs w:val="24"/>
        </w:rPr>
        <w:t>8.2 Conclusion</w:t>
      </w:r>
      <w:bookmarkEnd w:id="34"/>
    </w:p>
    <w:p w14:paraId="5B05FD62" w14:textId="77777777" w:rsidR="00FB5D12" w:rsidRDefault="002D3524" w:rsidP="00002D8A">
      <w:pPr>
        <w:pStyle w:val="NormalWeb"/>
        <w:spacing w:before="240" w:beforeAutospacing="0" w:after="240" w:afterAutospacing="0" w:line="360" w:lineRule="auto"/>
        <w:jc w:val="both"/>
        <w:rPr>
          <w:color w:val="000000"/>
        </w:rPr>
      </w:pPr>
      <w:r w:rsidRPr="00002D8A">
        <w:rPr>
          <w:color w:val="000000"/>
        </w:rPr>
        <w:t xml:space="preserve">The comparative evaluation of Coca-Cola’s strategies in the UK and India demonstrates </w:t>
      </w:r>
      <w:r w:rsidR="009E1F2C" w:rsidRPr="00002D8A">
        <w:rPr>
          <w:color w:val="000000"/>
        </w:rPr>
        <w:t xml:space="preserve">that balancing both global standardisation and local adaptation is an essential motif of the international marketing theory. The global brand strength, coupled with the localised pricing, product portfolios, distribution, and the promotional messages of coca-cola depicts a good match with the macro-environment, socio-cultural, and competition environment. </w:t>
      </w:r>
      <w:r w:rsidRPr="00002D8A">
        <w:rPr>
          <w:color w:val="000000"/>
        </w:rPr>
        <w:t>Ultimately</w:t>
      </w:r>
      <w:r w:rsidR="009E1F2C" w:rsidRPr="00002D8A">
        <w:rPr>
          <w:color w:val="000000"/>
        </w:rPr>
        <w:t xml:space="preserve">, the future success of Coca-Cola lies in its capacity to innovate in a responsible manner, be dedicated to sustainability, and be sensitive to the cultural diversity </w:t>
      </w:r>
      <w:r w:rsidR="00002D8A" w:rsidRPr="00002D8A">
        <w:rPr>
          <w:color w:val="000000"/>
        </w:rPr>
        <w:t>while maintaining a coherent global identity</w:t>
      </w:r>
      <w:r w:rsidR="009E1F2C" w:rsidRPr="00002D8A">
        <w:rPr>
          <w:color w:val="000000"/>
        </w:rPr>
        <w:t>.</w:t>
      </w:r>
    </w:p>
    <w:p w14:paraId="5B05FD63" w14:textId="77777777" w:rsidR="00D8550B" w:rsidRDefault="00D8550B" w:rsidP="00002D8A">
      <w:pPr>
        <w:pStyle w:val="NormalWeb"/>
        <w:spacing w:before="240" w:beforeAutospacing="0" w:after="240" w:afterAutospacing="0" w:line="360" w:lineRule="auto"/>
        <w:jc w:val="both"/>
        <w:rPr>
          <w:color w:val="000000"/>
        </w:rPr>
      </w:pPr>
    </w:p>
    <w:p w14:paraId="5B05FD64" w14:textId="77777777" w:rsidR="00D8550B" w:rsidRDefault="00D8550B" w:rsidP="00002D8A">
      <w:pPr>
        <w:pStyle w:val="NormalWeb"/>
        <w:spacing w:before="240" w:beforeAutospacing="0" w:after="240" w:afterAutospacing="0" w:line="360" w:lineRule="auto"/>
        <w:jc w:val="both"/>
        <w:rPr>
          <w:color w:val="000000"/>
        </w:rPr>
      </w:pPr>
    </w:p>
    <w:p w14:paraId="5B05FD65" w14:textId="77777777" w:rsidR="00D8550B" w:rsidRPr="00002D8A" w:rsidRDefault="00D8550B" w:rsidP="00002D8A">
      <w:pPr>
        <w:pStyle w:val="NormalWeb"/>
        <w:spacing w:before="240" w:beforeAutospacing="0" w:after="240" w:afterAutospacing="0" w:line="360" w:lineRule="auto"/>
        <w:jc w:val="both"/>
      </w:pPr>
    </w:p>
    <w:p w14:paraId="5B05FD66" w14:textId="77777777" w:rsidR="00997249" w:rsidRPr="00002D8A" w:rsidRDefault="009E1F2C" w:rsidP="00002D8A">
      <w:pPr>
        <w:pStyle w:val="Heading1"/>
        <w:spacing w:line="360" w:lineRule="auto"/>
        <w:jc w:val="both"/>
        <w:rPr>
          <w:rFonts w:ascii="Times New Roman" w:hAnsi="Times New Roman" w:cs="Times New Roman"/>
          <w:b/>
          <w:bCs/>
          <w:sz w:val="24"/>
          <w:szCs w:val="24"/>
        </w:rPr>
      </w:pPr>
      <w:bookmarkStart w:id="35" w:name="_Toc214624288"/>
      <w:r w:rsidRPr="00002D8A">
        <w:rPr>
          <w:rFonts w:ascii="Times New Roman" w:hAnsi="Times New Roman" w:cs="Times New Roman"/>
          <w:b/>
          <w:bCs/>
          <w:sz w:val="24"/>
          <w:szCs w:val="24"/>
        </w:rPr>
        <w:lastRenderedPageBreak/>
        <w:t>9. References</w:t>
      </w:r>
      <w:bookmarkEnd w:id="35"/>
    </w:p>
    <w:p w14:paraId="5B05FD67" w14:textId="77777777" w:rsidR="001A2792" w:rsidRPr="00002D8A" w:rsidRDefault="006526BD"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fldChar w:fldCharType="begin"/>
      </w:r>
      <w:r w:rsidR="00997249" w:rsidRPr="00002D8A">
        <w:rPr>
          <w:rFonts w:ascii="Times New Roman" w:hAnsi="Times New Roman" w:cs="Times New Roman"/>
          <w:sz w:val="24"/>
          <w:szCs w:val="24"/>
        </w:rPr>
        <w:instrText xml:space="preserve"> ADDIN EN.REFLIST </w:instrText>
      </w:r>
      <w:r w:rsidRPr="00002D8A">
        <w:rPr>
          <w:rFonts w:ascii="Times New Roman" w:hAnsi="Times New Roman" w:cs="Times New Roman"/>
          <w:sz w:val="24"/>
          <w:szCs w:val="24"/>
        </w:rPr>
        <w:fldChar w:fldCharType="separate"/>
      </w:r>
      <w:r w:rsidR="001A2792" w:rsidRPr="00002D8A">
        <w:rPr>
          <w:rFonts w:ascii="Times New Roman" w:hAnsi="Times New Roman" w:cs="Times New Roman"/>
          <w:sz w:val="24"/>
          <w:szCs w:val="24"/>
        </w:rPr>
        <w:t xml:space="preserve">A4M. (2025). Famous Coca-Cola Marketing Campaigns of 2024. </w:t>
      </w:r>
      <w:r w:rsidR="001A2792" w:rsidRPr="00002D8A">
        <w:rPr>
          <w:rFonts w:ascii="Times New Roman" w:hAnsi="Times New Roman" w:cs="Times New Roman"/>
          <w:i/>
          <w:sz w:val="24"/>
          <w:szCs w:val="24"/>
        </w:rPr>
        <w:t xml:space="preserve">Available at: </w:t>
      </w:r>
      <w:hyperlink r:id="rId28" w:history="1">
        <w:r w:rsidR="001A2792" w:rsidRPr="00002D8A">
          <w:rPr>
            <w:rStyle w:val="Hyperlink"/>
            <w:rFonts w:ascii="Times New Roman" w:hAnsi="Times New Roman" w:cs="Times New Roman"/>
            <w:i/>
            <w:color w:val="auto"/>
            <w:sz w:val="24"/>
            <w:szCs w:val="24"/>
            <w:u w:val="none"/>
          </w:rPr>
          <w:t>https://www.advice4media.com/famous-coca-cola-marketing-campaigns-of-2024</w:t>
        </w:r>
      </w:hyperlink>
      <w:r w:rsidR="001A2792" w:rsidRPr="00002D8A">
        <w:rPr>
          <w:rFonts w:ascii="Times New Roman" w:hAnsi="Times New Roman" w:cs="Times New Roman"/>
          <w:i/>
          <w:sz w:val="24"/>
          <w:szCs w:val="24"/>
        </w:rPr>
        <w:t xml:space="preserve"> [Last Accessed: 11/20/2025]</w:t>
      </w:r>
      <w:r w:rsidR="001A2792" w:rsidRPr="00002D8A">
        <w:rPr>
          <w:rFonts w:ascii="Times New Roman" w:hAnsi="Times New Roman" w:cs="Times New Roman"/>
          <w:sz w:val="24"/>
          <w:szCs w:val="24"/>
        </w:rPr>
        <w:t xml:space="preserve">. </w:t>
      </w:r>
    </w:p>
    <w:p w14:paraId="5B05FD68"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Adweek. (2025). Coca-Cola Reimagines 'Share A Coke' For Gen Z </w:t>
      </w:r>
      <w:r w:rsidRPr="00002D8A">
        <w:rPr>
          <w:rFonts w:ascii="Times New Roman" w:hAnsi="Times New Roman" w:cs="Times New Roman"/>
          <w:i/>
          <w:sz w:val="24"/>
          <w:szCs w:val="24"/>
        </w:rPr>
        <w:t xml:space="preserve">Available at: </w:t>
      </w:r>
      <w:hyperlink r:id="rId29" w:history="1">
        <w:r w:rsidRPr="00002D8A">
          <w:rPr>
            <w:rStyle w:val="Hyperlink"/>
            <w:rFonts w:ascii="Times New Roman" w:hAnsi="Times New Roman" w:cs="Times New Roman"/>
            <w:i/>
            <w:color w:val="auto"/>
            <w:sz w:val="24"/>
            <w:szCs w:val="24"/>
            <w:u w:val="none"/>
          </w:rPr>
          <w:t>https://www.adweek.com/brand-marketing/coca-cola-reimagines-share-a-coke-for-gen-z</w:t>
        </w:r>
      </w:hyperlink>
      <w:r w:rsidRPr="00002D8A">
        <w:rPr>
          <w:rFonts w:ascii="Times New Roman" w:hAnsi="Times New Roman" w:cs="Times New Roman"/>
          <w:i/>
          <w:sz w:val="24"/>
          <w:szCs w:val="24"/>
        </w:rPr>
        <w:t xml:space="preserve"> [Last Accessed: 11/20/205]</w:t>
      </w:r>
      <w:r w:rsidRPr="00002D8A">
        <w:rPr>
          <w:rFonts w:ascii="Times New Roman" w:hAnsi="Times New Roman" w:cs="Times New Roman"/>
          <w:sz w:val="24"/>
          <w:szCs w:val="24"/>
        </w:rPr>
        <w:t xml:space="preserve">. </w:t>
      </w:r>
    </w:p>
    <w:p w14:paraId="5B05FD69"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Alon, I., Jaffe, E., Prange, C., &amp; Vianelli, D. (2020). </w:t>
      </w:r>
      <w:r w:rsidRPr="00002D8A">
        <w:rPr>
          <w:rFonts w:ascii="Times New Roman" w:hAnsi="Times New Roman" w:cs="Times New Roman"/>
          <w:i/>
          <w:sz w:val="24"/>
          <w:szCs w:val="24"/>
        </w:rPr>
        <w:t xml:space="preserve">Global marketing: strategy, </w:t>
      </w:r>
      <w:r w:rsidR="00002D8A">
        <w:rPr>
          <w:rFonts w:ascii="Times New Roman" w:hAnsi="Times New Roman" w:cs="Times New Roman"/>
          <w:i/>
          <w:sz w:val="24"/>
          <w:szCs w:val="24"/>
        </w:rPr>
        <w:t>practise</w:t>
      </w:r>
      <w:r w:rsidRPr="00002D8A">
        <w:rPr>
          <w:rFonts w:ascii="Times New Roman" w:hAnsi="Times New Roman" w:cs="Times New Roman"/>
          <w:i/>
          <w:sz w:val="24"/>
          <w:szCs w:val="24"/>
        </w:rPr>
        <w:t>, and cases</w:t>
      </w:r>
      <w:r w:rsidRPr="00002D8A">
        <w:rPr>
          <w:rFonts w:ascii="Times New Roman" w:hAnsi="Times New Roman" w:cs="Times New Roman"/>
          <w:sz w:val="24"/>
          <w:szCs w:val="24"/>
        </w:rPr>
        <w:t>: Routledge.</w:t>
      </w:r>
    </w:p>
    <w:p w14:paraId="5B05FD6A"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Bainsla, Y., Ahamed, A. A., &amp; Karmakar, P. (2025). </w:t>
      </w:r>
      <w:r w:rsidRPr="00002D8A">
        <w:rPr>
          <w:rFonts w:ascii="Times New Roman" w:hAnsi="Times New Roman" w:cs="Times New Roman"/>
          <w:i/>
          <w:sz w:val="24"/>
          <w:szCs w:val="24"/>
        </w:rPr>
        <w:t>Recent Development in India@ 2025</w:t>
      </w:r>
      <w:r w:rsidRPr="00002D8A">
        <w:rPr>
          <w:rFonts w:ascii="Times New Roman" w:hAnsi="Times New Roman" w:cs="Times New Roman"/>
          <w:sz w:val="24"/>
          <w:szCs w:val="24"/>
        </w:rPr>
        <w:t>: Chyren Publication.</w:t>
      </w:r>
    </w:p>
    <w:p w14:paraId="5B05FD6B"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Ben, B. (2021). Sustainability a business approach case: the non-alcoholic beverage industry. </w:t>
      </w:r>
    </w:p>
    <w:p w14:paraId="5B05FD6C"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Breakfreefromplastic. (2024). 2023 Global Brand Audit: The Coca-Cola Company is once again the top global plastic polluter. </w:t>
      </w:r>
      <w:r w:rsidRPr="00002D8A">
        <w:rPr>
          <w:rFonts w:ascii="Times New Roman" w:hAnsi="Times New Roman" w:cs="Times New Roman"/>
          <w:i/>
          <w:sz w:val="24"/>
          <w:szCs w:val="24"/>
        </w:rPr>
        <w:t xml:space="preserve">Available at: </w:t>
      </w:r>
      <w:hyperlink r:id="rId30" w:history="1">
        <w:r w:rsidRPr="00002D8A">
          <w:rPr>
            <w:rStyle w:val="Hyperlink"/>
            <w:rFonts w:ascii="Times New Roman" w:hAnsi="Times New Roman" w:cs="Times New Roman"/>
            <w:i/>
            <w:color w:val="auto"/>
            <w:sz w:val="24"/>
            <w:szCs w:val="24"/>
            <w:u w:val="none"/>
          </w:rPr>
          <w:t>https://www.breakfreefromplastic.org/2024/02/07/bffp-movement-unveils-2023-global-brand-audit-results</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6D"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Bureau, G. o. I. P. I. (2025). India’s Economic Surge. </w:t>
      </w:r>
      <w:r w:rsidRPr="00002D8A">
        <w:rPr>
          <w:rFonts w:ascii="Times New Roman" w:hAnsi="Times New Roman" w:cs="Times New Roman"/>
          <w:i/>
          <w:sz w:val="24"/>
          <w:szCs w:val="24"/>
        </w:rPr>
        <w:t xml:space="preserve">Available at: </w:t>
      </w:r>
      <w:hyperlink r:id="rId31" w:history="1">
        <w:r w:rsidRPr="00002D8A">
          <w:rPr>
            <w:rStyle w:val="Hyperlink"/>
            <w:rFonts w:ascii="Times New Roman" w:hAnsi="Times New Roman" w:cs="Times New Roman"/>
            <w:i/>
            <w:color w:val="auto"/>
            <w:sz w:val="24"/>
            <w:szCs w:val="24"/>
            <w:u w:val="none"/>
          </w:rPr>
          <w:t>https://www.pib.gov.in/PressNoteDetails.aspx?NoteId=154840&amp;ModuleId=3</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6E"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Camilleri, M. A. (2017). Market segmentation, targeting and positioning. In </w:t>
      </w:r>
      <w:r w:rsidRPr="00002D8A">
        <w:rPr>
          <w:rFonts w:ascii="Times New Roman" w:hAnsi="Times New Roman" w:cs="Times New Roman"/>
          <w:i/>
          <w:sz w:val="24"/>
          <w:szCs w:val="24"/>
        </w:rPr>
        <w:t xml:space="preserve">Travel marketing, tourism economics and the airline product: An introduction to theory and </w:t>
      </w:r>
      <w:r w:rsidR="00002D8A">
        <w:rPr>
          <w:rFonts w:ascii="Times New Roman" w:hAnsi="Times New Roman" w:cs="Times New Roman"/>
          <w:i/>
          <w:sz w:val="24"/>
          <w:szCs w:val="24"/>
        </w:rPr>
        <w:t>practise</w:t>
      </w:r>
      <w:r w:rsidRPr="00002D8A">
        <w:rPr>
          <w:rFonts w:ascii="Times New Roman" w:hAnsi="Times New Roman" w:cs="Times New Roman"/>
          <w:sz w:val="24"/>
          <w:szCs w:val="24"/>
        </w:rPr>
        <w:t xml:space="preserve"> (pp. 69-83): Springer.</w:t>
      </w:r>
    </w:p>
    <w:p w14:paraId="5B05FD6F"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Castanho, P. (2025). Internationalization and International Marketing: Principles and Literature Issues. In </w:t>
      </w:r>
      <w:r w:rsidRPr="00002D8A">
        <w:rPr>
          <w:rFonts w:ascii="Times New Roman" w:hAnsi="Times New Roman" w:cs="Times New Roman"/>
          <w:i/>
          <w:sz w:val="24"/>
          <w:szCs w:val="24"/>
        </w:rPr>
        <w:t>Evolving Strategies for Organizational Management and Performance Evaluation</w:t>
      </w:r>
      <w:r w:rsidRPr="00002D8A">
        <w:rPr>
          <w:rFonts w:ascii="Times New Roman" w:hAnsi="Times New Roman" w:cs="Times New Roman"/>
          <w:sz w:val="24"/>
          <w:szCs w:val="24"/>
        </w:rPr>
        <w:t xml:space="preserve"> (pp. 381-398): IGI Global Scientific Publishing.</w:t>
      </w:r>
    </w:p>
    <w:p w14:paraId="5B05FD70"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CCEP. (2024). 2024 CCEP Annual Report. </w:t>
      </w:r>
      <w:r w:rsidRPr="00002D8A">
        <w:rPr>
          <w:rFonts w:ascii="Times New Roman" w:hAnsi="Times New Roman" w:cs="Times New Roman"/>
          <w:i/>
          <w:sz w:val="24"/>
          <w:szCs w:val="24"/>
        </w:rPr>
        <w:t xml:space="preserve">Available at: </w:t>
      </w:r>
      <w:hyperlink r:id="rId32" w:history="1">
        <w:r w:rsidRPr="00002D8A">
          <w:rPr>
            <w:rStyle w:val="Hyperlink"/>
            <w:rFonts w:ascii="Times New Roman" w:hAnsi="Times New Roman" w:cs="Times New Roman"/>
            <w:i/>
            <w:color w:val="auto"/>
            <w:sz w:val="24"/>
            <w:szCs w:val="24"/>
            <w:u w:val="none"/>
          </w:rPr>
          <w:t>https://www.cocacolaep.com/assets/Global/Investors/2024-Annual-Report/2024-CCEP-Annual-Report_2025.03.20_Interactive.pdf</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1"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Chu, B. (2020). </w:t>
      </w:r>
      <w:r w:rsidRPr="00002D8A">
        <w:rPr>
          <w:rFonts w:ascii="Times New Roman" w:hAnsi="Times New Roman" w:cs="Times New Roman"/>
          <w:i/>
          <w:sz w:val="24"/>
          <w:szCs w:val="24"/>
        </w:rPr>
        <w:t>Analysis on the success of Coca-Cola marketing strategy.</w:t>
      </w:r>
      <w:r w:rsidRPr="00002D8A">
        <w:rPr>
          <w:rFonts w:ascii="Times New Roman" w:hAnsi="Times New Roman" w:cs="Times New Roman"/>
          <w:sz w:val="24"/>
          <w:szCs w:val="24"/>
        </w:rPr>
        <w:t xml:space="preserve"> Paper presented at the 2020 2nd International Conference on Economic Management and Cultural Industry (ICEMCI 2020).</w:t>
      </w:r>
    </w:p>
    <w:p w14:paraId="5B05FD72"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lastRenderedPageBreak/>
        <w:t xml:space="preserve">Coca-Cola. (2025a). Coca-Cola Reports Third Quarter 2025 Results. </w:t>
      </w:r>
      <w:r w:rsidRPr="00002D8A">
        <w:rPr>
          <w:rFonts w:ascii="Times New Roman" w:hAnsi="Times New Roman" w:cs="Times New Roman"/>
          <w:i/>
          <w:sz w:val="24"/>
          <w:szCs w:val="24"/>
        </w:rPr>
        <w:t xml:space="preserve">Available at: </w:t>
      </w:r>
      <w:hyperlink r:id="rId33" w:history="1">
        <w:r w:rsidRPr="00002D8A">
          <w:rPr>
            <w:rStyle w:val="Hyperlink"/>
            <w:rFonts w:ascii="Times New Roman" w:hAnsi="Times New Roman" w:cs="Times New Roman"/>
            <w:i/>
            <w:color w:val="auto"/>
            <w:sz w:val="24"/>
            <w:szCs w:val="24"/>
            <w:u w:val="none"/>
          </w:rPr>
          <w:t>https://www.coca-colacompany.com/media-center/coca-cola-reports-third-quarter-2025-results</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3"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(2025b). Coca‑Cola Flavours, Calories &amp; Nutrition Facts. </w:t>
      </w:r>
      <w:r w:rsidRPr="00002D8A">
        <w:rPr>
          <w:rFonts w:ascii="Times New Roman" w:hAnsi="Times New Roman" w:cs="Times New Roman"/>
          <w:i/>
          <w:sz w:val="24"/>
          <w:szCs w:val="24"/>
        </w:rPr>
        <w:t xml:space="preserve">Available at: </w:t>
      </w:r>
      <w:hyperlink r:id="rId34" w:anchor="accordion-920251f983-item-5f0f54b759" w:history="1">
        <w:r w:rsidRPr="00002D8A">
          <w:rPr>
            <w:rStyle w:val="Hyperlink"/>
            <w:rFonts w:ascii="Times New Roman" w:hAnsi="Times New Roman" w:cs="Times New Roman"/>
            <w:i/>
            <w:color w:val="auto"/>
            <w:sz w:val="24"/>
            <w:szCs w:val="24"/>
            <w:u w:val="none"/>
          </w:rPr>
          <w:t>https://www.coca-cola.com/pk/en/brands/coca-cola#accordion-920251f983-item-5f0f54b759</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4"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(2025c). Sustainability. </w:t>
      </w:r>
      <w:r w:rsidRPr="00002D8A">
        <w:rPr>
          <w:rFonts w:ascii="Times New Roman" w:hAnsi="Times New Roman" w:cs="Times New Roman"/>
          <w:i/>
          <w:sz w:val="24"/>
          <w:szCs w:val="24"/>
        </w:rPr>
        <w:t xml:space="preserve">Available at: </w:t>
      </w:r>
      <w:hyperlink r:id="rId35" w:history="1">
        <w:r w:rsidRPr="00002D8A">
          <w:rPr>
            <w:rStyle w:val="Hyperlink"/>
            <w:rFonts w:ascii="Times New Roman" w:hAnsi="Times New Roman" w:cs="Times New Roman"/>
            <w:i/>
            <w:color w:val="auto"/>
            <w:sz w:val="24"/>
            <w:szCs w:val="24"/>
            <w:u w:val="none"/>
          </w:rPr>
          <w:t>https://www.coca-cola.com/gb/en/sustainability</w:t>
        </w:r>
      </w:hyperlink>
      <w:r w:rsidRPr="00002D8A">
        <w:rPr>
          <w:rFonts w:ascii="Times New Roman" w:hAnsi="Times New Roman" w:cs="Times New Roman"/>
          <w:i/>
          <w:sz w:val="24"/>
          <w:szCs w:val="24"/>
        </w:rPr>
        <w:t xml:space="preserve"> [Last Accessed: 11/21/2025]</w:t>
      </w:r>
      <w:r w:rsidRPr="00002D8A">
        <w:rPr>
          <w:rFonts w:ascii="Times New Roman" w:hAnsi="Times New Roman" w:cs="Times New Roman"/>
          <w:sz w:val="24"/>
          <w:szCs w:val="24"/>
        </w:rPr>
        <w:t xml:space="preserve">. </w:t>
      </w:r>
    </w:p>
    <w:p w14:paraId="5B05FD75"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(2025d). Sustainable Packaging: World Without Waste. </w:t>
      </w:r>
      <w:r w:rsidRPr="00002D8A">
        <w:rPr>
          <w:rFonts w:ascii="Times New Roman" w:hAnsi="Times New Roman" w:cs="Times New Roman"/>
          <w:i/>
          <w:sz w:val="24"/>
          <w:szCs w:val="24"/>
        </w:rPr>
        <w:t xml:space="preserve">Available at: </w:t>
      </w:r>
      <w:hyperlink r:id="rId36" w:history="1">
        <w:r w:rsidRPr="00002D8A">
          <w:rPr>
            <w:rStyle w:val="Hyperlink"/>
            <w:rFonts w:ascii="Times New Roman" w:hAnsi="Times New Roman" w:cs="Times New Roman"/>
            <w:i/>
            <w:color w:val="auto"/>
            <w:sz w:val="24"/>
            <w:szCs w:val="24"/>
            <w:u w:val="none"/>
          </w:rPr>
          <w:t>https://www.coca-cola.com/it/it/sustainability/sustainable-packaging</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6"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(2025e). Value Chain Transformation. </w:t>
      </w:r>
      <w:r w:rsidRPr="00002D8A">
        <w:rPr>
          <w:rFonts w:ascii="Times New Roman" w:hAnsi="Times New Roman" w:cs="Times New Roman"/>
          <w:i/>
          <w:sz w:val="24"/>
          <w:szCs w:val="24"/>
        </w:rPr>
        <w:t xml:space="preserve">Available at: </w:t>
      </w:r>
      <w:hyperlink r:id="rId37" w:history="1">
        <w:r w:rsidRPr="00002D8A">
          <w:rPr>
            <w:rStyle w:val="Hyperlink"/>
            <w:rFonts w:ascii="Times New Roman" w:hAnsi="Times New Roman" w:cs="Times New Roman"/>
            <w:i/>
            <w:color w:val="auto"/>
            <w:sz w:val="24"/>
            <w:szCs w:val="24"/>
            <w:u w:val="none"/>
          </w:rPr>
          <w:t>https://www.coca-cola.com/in/en/sustainability/value-chain-transformation</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7"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(2024). 2024-Portfolio Update. </w:t>
      </w:r>
      <w:r w:rsidRPr="00002D8A">
        <w:rPr>
          <w:rFonts w:ascii="Times New Roman" w:hAnsi="Times New Roman" w:cs="Times New Roman"/>
          <w:i/>
          <w:sz w:val="24"/>
          <w:szCs w:val="24"/>
        </w:rPr>
        <w:t xml:space="preserve">Available at: </w:t>
      </w:r>
      <w:hyperlink r:id="rId38" w:history="1">
        <w:r w:rsidRPr="00002D8A">
          <w:rPr>
            <w:rStyle w:val="Hyperlink"/>
            <w:rFonts w:ascii="Times New Roman" w:hAnsi="Times New Roman" w:cs="Times New Roman"/>
            <w:i/>
            <w:color w:val="auto"/>
            <w:sz w:val="24"/>
            <w:szCs w:val="24"/>
            <w:u w:val="none"/>
          </w:rPr>
          <w:t>https://www.coca-colacompany.com/content/dam/company/us/en/reports/2024-portfolio-update.pdf</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78"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(2025a). About Us. </w:t>
      </w:r>
      <w:r w:rsidRPr="00002D8A">
        <w:rPr>
          <w:rFonts w:ascii="Times New Roman" w:hAnsi="Times New Roman" w:cs="Times New Roman"/>
          <w:i/>
          <w:sz w:val="24"/>
          <w:szCs w:val="24"/>
        </w:rPr>
        <w:t xml:space="preserve">Available at: </w:t>
      </w:r>
      <w:hyperlink r:id="rId39" w:history="1">
        <w:r w:rsidRPr="00002D8A">
          <w:rPr>
            <w:rStyle w:val="Hyperlink"/>
            <w:rFonts w:ascii="Times New Roman" w:hAnsi="Times New Roman" w:cs="Times New Roman"/>
            <w:i/>
            <w:color w:val="auto"/>
            <w:sz w:val="24"/>
            <w:szCs w:val="24"/>
            <w:u w:val="none"/>
          </w:rPr>
          <w:t>https://www.coca-colacompany.com/about-us</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79"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CocaCola. (2025b). Segments. </w:t>
      </w:r>
      <w:r w:rsidRPr="00002D8A">
        <w:rPr>
          <w:rFonts w:ascii="Times New Roman" w:hAnsi="Times New Roman" w:cs="Times New Roman"/>
          <w:i/>
          <w:sz w:val="24"/>
          <w:szCs w:val="24"/>
        </w:rPr>
        <w:t xml:space="preserve">Available at: </w:t>
      </w:r>
      <w:hyperlink r:id="rId40" w:history="1">
        <w:r w:rsidRPr="00002D8A">
          <w:rPr>
            <w:rStyle w:val="Hyperlink"/>
            <w:rFonts w:ascii="Times New Roman" w:hAnsi="Times New Roman" w:cs="Times New Roman"/>
            <w:i/>
            <w:color w:val="auto"/>
            <w:sz w:val="24"/>
            <w:szCs w:val="24"/>
            <w:u w:val="none"/>
          </w:rPr>
          <w:t>https://investors.coca-colacompany.com/about/segments</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7A"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Company, T. C.-C. (2024a). Coca‑Cola Reports Fourth Quarter and Full Year 2024 Results. </w:t>
      </w:r>
      <w:r w:rsidRPr="00002D8A">
        <w:rPr>
          <w:rFonts w:ascii="Times New Roman" w:hAnsi="Times New Roman" w:cs="Times New Roman"/>
          <w:i/>
          <w:sz w:val="24"/>
          <w:szCs w:val="24"/>
        </w:rPr>
        <w:t xml:space="preserve">Available at:  </w:t>
      </w:r>
      <w:hyperlink r:id="rId41" w:history="1">
        <w:r w:rsidRPr="00002D8A">
          <w:rPr>
            <w:rStyle w:val="Hyperlink"/>
            <w:rFonts w:ascii="Times New Roman" w:hAnsi="Times New Roman" w:cs="Times New Roman"/>
            <w:i/>
            <w:color w:val="auto"/>
            <w:sz w:val="24"/>
            <w:szCs w:val="24"/>
            <w:u w:val="none"/>
          </w:rPr>
          <w:t>https://www.coca-colacompany.com/media-center/coca-cola-reports-fourth-quarter-and-full-year-2024-results</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7B"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Company, T. C.-C. (2024b). History of Coca-Cola. </w:t>
      </w:r>
      <w:r w:rsidRPr="00002D8A">
        <w:rPr>
          <w:rFonts w:ascii="Times New Roman" w:hAnsi="Times New Roman" w:cs="Times New Roman"/>
          <w:i/>
          <w:sz w:val="24"/>
          <w:szCs w:val="24"/>
        </w:rPr>
        <w:t xml:space="preserve">Available at:  </w:t>
      </w:r>
      <w:hyperlink r:id="rId42" w:history="1">
        <w:r w:rsidRPr="00002D8A">
          <w:rPr>
            <w:rStyle w:val="Hyperlink"/>
            <w:rFonts w:ascii="Times New Roman" w:hAnsi="Times New Roman" w:cs="Times New Roman"/>
            <w:i/>
            <w:color w:val="auto"/>
            <w:sz w:val="24"/>
            <w:szCs w:val="24"/>
            <w:u w:val="none"/>
          </w:rPr>
          <w:t>https://www.coca-colacompany.com/about-us/history</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7C"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Company, T. C.-C. (2024c). Mission, vision and values. </w:t>
      </w:r>
      <w:r w:rsidRPr="00002D8A">
        <w:rPr>
          <w:rFonts w:ascii="Times New Roman" w:hAnsi="Times New Roman" w:cs="Times New Roman"/>
          <w:i/>
          <w:sz w:val="24"/>
          <w:szCs w:val="24"/>
        </w:rPr>
        <w:t xml:space="preserve">Available at: </w:t>
      </w:r>
      <w:hyperlink r:id="rId43" w:history="1">
        <w:r w:rsidRPr="00002D8A">
          <w:rPr>
            <w:rStyle w:val="Hyperlink"/>
            <w:rFonts w:ascii="Times New Roman" w:hAnsi="Times New Roman" w:cs="Times New Roman"/>
            <w:i/>
            <w:color w:val="auto"/>
            <w:sz w:val="24"/>
            <w:szCs w:val="24"/>
            <w:u w:val="none"/>
          </w:rPr>
          <w:t>https://www.coca-colacompany.com/about-us/faq/our-company</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7D"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Company., T. C.-C. (2025). How did Coca‑Cola grow as an international business? </w:t>
      </w:r>
      <w:r w:rsidRPr="00002D8A">
        <w:rPr>
          <w:rFonts w:ascii="Times New Roman" w:hAnsi="Times New Roman" w:cs="Times New Roman"/>
          <w:i/>
          <w:sz w:val="24"/>
          <w:szCs w:val="24"/>
        </w:rPr>
        <w:t xml:space="preserve">Available at: </w:t>
      </w:r>
      <w:hyperlink r:id="rId44" w:history="1">
        <w:r w:rsidRPr="00002D8A">
          <w:rPr>
            <w:rStyle w:val="Hyperlink"/>
            <w:rFonts w:ascii="Times New Roman" w:hAnsi="Times New Roman" w:cs="Times New Roman"/>
            <w:i/>
            <w:color w:val="auto"/>
            <w:sz w:val="24"/>
            <w:szCs w:val="24"/>
            <w:u w:val="none"/>
          </w:rPr>
          <w:t>https://www.coca-cola.com/us/en/about-us/faq/how-did-coca-cola-grow-as-an-international-business</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7E"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Czinkota, M. R., Kotabe, M., Vrontis, D., &amp; Shams, S. R. (2021). Distribution and supply chain management. In </w:t>
      </w:r>
      <w:r w:rsidRPr="00002D8A">
        <w:rPr>
          <w:rFonts w:ascii="Times New Roman" w:hAnsi="Times New Roman" w:cs="Times New Roman"/>
          <w:i/>
          <w:sz w:val="24"/>
          <w:szCs w:val="24"/>
        </w:rPr>
        <w:t>Marketing management: Past, present and future</w:t>
      </w:r>
      <w:r w:rsidRPr="00002D8A">
        <w:rPr>
          <w:rFonts w:ascii="Times New Roman" w:hAnsi="Times New Roman" w:cs="Times New Roman"/>
          <w:sz w:val="24"/>
          <w:szCs w:val="24"/>
        </w:rPr>
        <w:t xml:space="preserve"> (pp. 499-552): Springer.</w:t>
      </w:r>
    </w:p>
    <w:p w14:paraId="5B05FD7F"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lastRenderedPageBreak/>
        <w:t xml:space="preserve">Das, R. Inflation and UK Economy in 2023. </w:t>
      </w:r>
    </w:p>
    <w:p w14:paraId="5B05FD80"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Deliceırmak, F. D. (2022). The glocal marketing strategies of global brands: Coca-Cola and McDonald’s. </w:t>
      </w:r>
      <w:r w:rsidRPr="00002D8A">
        <w:rPr>
          <w:rFonts w:ascii="Times New Roman" w:hAnsi="Times New Roman" w:cs="Times New Roman"/>
          <w:i/>
          <w:sz w:val="24"/>
          <w:szCs w:val="24"/>
        </w:rPr>
        <w:t>Journal of International Business and Management, 5</w:t>
      </w:r>
      <w:r w:rsidRPr="00002D8A">
        <w:rPr>
          <w:rFonts w:ascii="Times New Roman" w:hAnsi="Times New Roman" w:cs="Times New Roman"/>
          <w:sz w:val="24"/>
          <w:szCs w:val="24"/>
        </w:rPr>
        <w:t xml:space="preserve">(7), 1-22. </w:t>
      </w:r>
    </w:p>
    <w:p w14:paraId="5B05FD81"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Economictimes. (2016). India sells the cheapest, most accessible Coke: President and COO of Coca Cola James Quincey. </w:t>
      </w:r>
      <w:r w:rsidRPr="00002D8A">
        <w:rPr>
          <w:rFonts w:ascii="Times New Roman" w:hAnsi="Times New Roman" w:cs="Times New Roman"/>
          <w:i/>
          <w:sz w:val="24"/>
          <w:szCs w:val="24"/>
        </w:rPr>
        <w:t xml:space="preserve">Available at: </w:t>
      </w:r>
      <w:hyperlink r:id="rId45" w:history="1">
        <w:r w:rsidRPr="00002D8A">
          <w:rPr>
            <w:rStyle w:val="Hyperlink"/>
            <w:rFonts w:ascii="Times New Roman" w:hAnsi="Times New Roman" w:cs="Times New Roman"/>
            <w:i/>
            <w:color w:val="auto"/>
            <w:sz w:val="24"/>
            <w:szCs w:val="24"/>
            <w:u w:val="none"/>
          </w:rPr>
          <w:t>https://economictimes.indiatimes.com/industry/cons-products/food/india-sells-the-cheapest-most-accessible-coke-president-and-coo-of-coca-cola-james-quincey/articleshow/52803742</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82" w14:textId="77777777" w:rsidR="001A2792" w:rsidRPr="00002D8A" w:rsidRDefault="001A2792" w:rsidP="00002D8A">
      <w:pPr>
        <w:pStyle w:val="EndNoteBibliography"/>
        <w:numPr>
          <w:ilvl w:val="0"/>
          <w:numId w:val="15"/>
        </w:numPr>
        <w:spacing w:line="360" w:lineRule="auto"/>
        <w:rPr>
          <w:rFonts w:ascii="Times New Roman" w:hAnsi="Times New Roman" w:cs="Times New Roman"/>
          <w:i/>
          <w:sz w:val="24"/>
          <w:szCs w:val="24"/>
        </w:rPr>
      </w:pPr>
      <w:r w:rsidRPr="00002D8A">
        <w:rPr>
          <w:rFonts w:ascii="Times New Roman" w:hAnsi="Times New Roman" w:cs="Times New Roman"/>
          <w:sz w:val="24"/>
          <w:szCs w:val="24"/>
        </w:rPr>
        <w:t xml:space="preserve">Economictimes. (2025a). Coca-Cola reports double-digit volume growth in Q1 in India, helped by Thums UP. </w:t>
      </w:r>
      <w:r w:rsidRPr="00002D8A">
        <w:rPr>
          <w:rFonts w:ascii="Times New Roman" w:hAnsi="Times New Roman" w:cs="Times New Roman"/>
          <w:i/>
          <w:sz w:val="24"/>
          <w:szCs w:val="24"/>
        </w:rPr>
        <w:t>Available at:</w:t>
      </w:r>
    </w:p>
    <w:p w14:paraId="5B05FD83"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hyperlink r:id="rId46" w:history="1">
        <w:r w:rsidRPr="00002D8A">
          <w:rPr>
            <w:rStyle w:val="Hyperlink"/>
            <w:rFonts w:ascii="Times New Roman" w:hAnsi="Times New Roman" w:cs="Times New Roman"/>
            <w:i/>
            <w:color w:val="auto"/>
            <w:sz w:val="24"/>
            <w:szCs w:val="24"/>
            <w:u w:val="none"/>
          </w:rPr>
          <w:t>https://economictimes.indiatimes.com/industry/cons-products/food/coca-cola-reports-double-digit-volume-growth-in-q1-in-india-helped-by-thums-up/articleshow/120734781.cms?utm_source=contentofinterest&amp;utm_medium=text&amp;utm_campaign=cppst</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84"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EconomicTimes. (2025b). soft drinks: Thums Up becomes a billion-dollar brand. </w:t>
      </w:r>
      <w:r w:rsidRPr="00002D8A">
        <w:rPr>
          <w:rFonts w:ascii="Times New Roman" w:hAnsi="Times New Roman" w:cs="Times New Roman"/>
          <w:i/>
          <w:sz w:val="24"/>
          <w:szCs w:val="24"/>
        </w:rPr>
        <w:t xml:space="preserve">Available at: </w:t>
      </w:r>
      <w:hyperlink r:id="rId47" w:history="1">
        <w:r w:rsidRPr="00002D8A">
          <w:rPr>
            <w:rStyle w:val="Hyperlink"/>
            <w:rFonts w:ascii="Times New Roman" w:hAnsi="Times New Roman" w:cs="Times New Roman"/>
            <w:i/>
            <w:color w:val="auto"/>
            <w:sz w:val="24"/>
            <w:szCs w:val="24"/>
            <w:u w:val="none"/>
          </w:rPr>
          <w:t>https://economictimes.indiatimes.com/industry/cons-products/food/thums-up-becomes-a-billion-dollar-brand/articleshow/89486419.cms?from=mdr</w:t>
        </w:r>
      </w:hyperlink>
      <w:r w:rsidRPr="00002D8A">
        <w:rPr>
          <w:rFonts w:ascii="Times New Roman" w:hAnsi="Times New Roman" w:cs="Times New Roman"/>
          <w:i/>
          <w:sz w:val="24"/>
          <w:szCs w:val="24"/>
        </w:rPr>
        <w:t xml:space="preserve"> [Last Accessed: 11/21/2025]</w:t>
      </w:r>
      <w:r w:rsidRPr="00002D8A">
        <w:rPr>
          <w:rFonts w:ascii="Times New Roman" w:hAnsi="Times New Roman" w:cs="Times New Roman"/>
          <w:sz w:val="24"/>
          <w:szCs w:val="24"/>
        </w:rPr>
        <w:t xml:space="preserve">. </w:t>
      </w:r>
    </w:p>
    <w:p w14:paraId="5B05FD85"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Franssen, N. (2023). Water neutrality in investment portfolios. In </w:t>
      </w:r>
      <w:r w:rsidRPr="00002D8A">
        <w:rPr>
          <w:rFonts w:ascii="Times New Roman" w:hAnsi="Times New Roman" w:cs="Times New Roman"/>
          <w:i/>
          <w:sz w:val="24"/>
          <w:szCs w:val="24"/>
        </w:rPr>
        <w:t>Water risk modeling: Developing risk-return management techniques in finance and beyond</w:t>
      </w:r>
      <w:r w:rsidRPr="00002D8A">
        <w:rPr>
          <w:rFonts w:ascii="Times New Roman" w:hAnsi="Times New Roman" w:cs="Times New Roman"/>
          <w:sz w:val="24"/>
          <w:szCs w:val="24"/>
        </w:rPr>
        <w:t xml:space="preserve"> (pp. 247-276): Springer.</w:t>
      </w:r>
    </w:p>
    <w:p w14:paraId="5B05FD86"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FSSAI. (2023). Food Safety and Standards Authority of India (Financial) Regulations, 2023. </w:t>
      </w:r>
      <w:r w:rsidRPr="00002D8A">
        <w:rPr>
          <w:rFonts w:ascii="Times New Roman" w:hAnsi="Times New Roman" w:cs="Times New Roman"/>
          <w:i/>
          <w:sz w:val="24"/>
          <w:szCs w:val="24"/>
        </w:rPr>
        <w:t xml:space="preserve">Available at: </w:t>
      </w:r>
      <w:hyperlink r:id="rId48" w:history="1">
        <w:r w:rsidRPr="00002D8A">
          <w:rPr>
            <w:rStyle w:val="Hyperlink"/>
            <w:rFonts w:ascii="Times New Roman" w:hAnsi="Times New Roman" w:cs="Times New Roman"/>
            <w:i/>
            <w:color w:val="auto"/>
            <w:sz w:val="24"/>
            <w:szCs w:val="24"/>
            <w:u w:val="none"/>
          </w:rPr>
          <w:t>https://fssai.gov.in/cms/food-safety-and-standards-regulations.php</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87"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Garcia, M. J. (2023). Post-Brexit trade policy in the UK: Placebo policy-making? </w:t>
      </w:r>
      <w:r w:rsidRPr="00002D8A">
        <w:rPr>
          <w:rFonts w:ascii="Times New Roman" w:hAnsi="Times New Roman" w:cs="Times New Roman"/>
          <w:i/>
          <w:sz w:val="24"/>
          <w:szCs w:val="24"/>
        </w:rPr>
        <w:t>Journal of European Public Policy, 30</w:t>
      </w:r>
      <w:r w:rsidRPr="00002D8A">
        <w:rPr>
          <w:rFonts w:ascii="Times New Roman" w:hAnsi="Times New Roman" w:cs="Times New Roman"/>
          <w:sz w:val="24"/>
          <w:szCs w:val="24"/>
        </w:rPr>
        <w:t xml:space="preserve">(11), 2492-2518. </w:t>
      </w:r>
    </w:p>
    <w:p w14:paraId="5B05FD88"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Gertner, D., &amp; Rifkin, L. (2018). Coca‐Cola and the fight against the global obesity epidemic. </w:t>
      </w:r>
      <w:r w:rsidRPr="00002D8A">
        <w:rPr>
          <w:rFonts w:ascii="Times New Roman" w:hAnsi="Times New Roman" w:cs="Times New Roman"/>
          <w:i/>
          <w:sz w:val="24"/>
          <w:szCs w:val="24"/>
        </w:rPr>
        <w:t>Thunderbird International Business Review, 60</w:t>
      </w:r>
      <w:r w:rsidRPr="00002D8A">
        <w:rPr>
          <w:rFonts w:ascii="Times New Roman" w:hAnsi="Times New Roman" w:cs="Times New Roman"/>
          <w:sz w:val="24"/>
          <w:szCs w:val="24"/>
        </w:rPr>
        <w:t xml:space="preserve">(2), 161-173. </w:t>
      </w:r>
    </w:p>
    <w:p w14:paraId="5B05FD89"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Ghosh, M. (2023). Growth and development under alternative policy regimes in india: a political economy perspective. </w:t>
      </w:r>
      <w:r w:rsidRPr="00002D8A">
        <w:rPr>
          <w:rFonts w:ascii="Times New Roman" w:hAnsi="Times New Roman" w:cs="Times New Roman"/>
          <w:i/>
          <w:sz w:val="24"/>
          <w:szCs w:val="24"/>
        </w:rPr>
        <w:t>Journal of Asian and African Studies, 58</w:t>
      </w:r>
      <w:r w:rsidRPr="00002D8A">
        <w:rPr>
          <w:rFonts w:ascii="Times New Roman" w:hAnsi="Times New Roman" w:cs="Times New Roman"/>
          <w:sz w:val="24"/>
          <w:szCs w:val="24"/>
        </w:rPr>
        <w:t xml:space="preserve">(7), 1134-1155. </w:t>
      </w:r>
    </w:p>
    <w:p w14:paraId="5B05FD8A"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lastRenderedPageBreak/>
        <w:t xml:space="preserve">Globalindiannetwork. (2024). Coke and Water Sustainability: An Analysis of Corporate Responsibility. </w:t>
      </w:r>
      <w:r w:rsidRPr="00002D8A">
        <w:rPr>
          <w:rFonts w:ascii="Times New Roman" w:hAnsi="Times New Roman" w:cs="Times New Roman"/>
          <w:i/>
          <w:sz w:val="24"/>
          <w:szCs w:val="24"/>
        </w:rPr>
        <w:t xml:space="preserve">Available at: </w:t>
      </w:r>
      <w:hyperlink r:id="rId49" w:history="1">
        <w:r w:rsidRPr="00002D8A">
          <w:rPr>
            <w:rStyle w:val="Hyperlink"/>
            <w:rFonts w:ascii="Times New Roman" w:hAnsi="Times New Roman" w:cs="Times New Roman"/>
            <w:i/>
            <w:color w:val="auto"/>
            <w:sz w:val="24"/>
            <w:szCs w:val="24"/>
            <w:u w:val="none"/>
          </w:rPr>
          <w:t>https://globalindiannetwork.com/coke-and-water-sustainability</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8B"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Gov.UK. (2024a). Single-use plastics bans and restrictions. </w:t>
      </w:r>
      <w:r w:rsidRPr="00002D8A">
        <w:rPr>
          <w:rFonts w:ascii="Times New Roman" w:hAnsi="Times New Roman" w:cs="Times New Roman"/>
          <w:i/>
          <w:sz w:val="24"/>
          <w:szCs w:val="24"/>
        </w:rPr>
        <w:t xml:space="preserve">Available at: </w:t>
      </w:r>
      <w:hyperlink r:id="rId50" w:history="1">
        <w:r w:rsidRPr="00002D8A">
          <w:rPr>
            <w:rStyle w:val="Hyperlink"/>
            <w:rFonts w:ascii="Times New Roman" w:hAnsi="Times New Roman" w:cs="Times New Roman"/>
            <w:i/>
            <w:color w:val="auto"/>
            <w:sz w:val="24"/>
            <w:szCs w:val="24"/>
            <w:u w:val="none"/>
          </w:rPr>
          <w:t>https://www.gov.uk/guidance/single-use-plastics-bans-and-restrictions</w:t>
        </w:r>
      </w:hyperlink>
      <w:r w:rsidRPr="00002D8A">
        <w:rPr>
          <w:rFonts w:ascii="Times New Roman" w:hAnsi="Times New Roman" w:cs="Times New Roman"/>
          <w:i/>
          <w:sz w:val="24"/>
          <w:szCs w:val="24"/>
        </w:rPr>
        <w:t xml:space="preserve"> [Last Accessed: 11/10/2025]</w:t>
      </w:r>
      <w:r w:rsidRPr="00002D8A">
        <w:rPr>
          <w:rFonts w:ascii="Times New Roman" w:hAnsi="Times New Roman" w:cs="Times New Roman"/>
          <w:sz w:val="24"/>
          <w:szCs w:val="24"/>
        </w:rPr>
        <w:t xml:space="preserve">. </w:t>
      </w:r>
    </w:p>
    <w:p w14:paraId="5B05FD8C"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Gov.UK. (2024b). Soft Drinks Industry Levy: detailed information. </w:t>
      </w:r>
      <w:r w:rsidRPr="00002D8A">
        <w:rPr>
          <w:rFonts w:ascii="Times New Roman" w:hAnsi="Times New Roman" w:cs="Times New Roman"/>
          <w:i/>
          <w:sz w:val="24"/>
          <w:szCs w:val="24"/>
        </w:rPr>
        <w:t xml:space="preserve">Available at: </w:t>
      </w:r>
      <w:hyperlink r:id="rId51" w:history="1">
        <w:r w:rsidRPr="00002D8A">
          <w:rPr>
            <w:rStyle w:val="Hyperlink"/>
            <w:rFonts w:ascii="Times New Roman" w:hAnsi="Times New Roman" w:cs="Times New Roman"/>
            <w:i/>
            <w:color w:val="auto"/>
            <w:sz w:val="24"/>
            <w:szCs w:val="24"/>
            <w:u w:val="none"/>
          </w:rPr>
          <w:t>https://www.gov.uk/government/collections/soft-drinks-industry-levy-detailed-information</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8D"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Greer, G. (2018). Win in India: An Analysis of Market Entry Strategy into India’s Food and Beverage Industry. </w:t>
      </w:r>
    </w:p>
    <w:p w14:paraId="5B05FD8E"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Hofstede. (2025). Country Comparison. </w:t>
      </w:r>
      <w:r w:rsidRPr="00002D8A">
        <w:rPr>
          <w:rFonts w:ascii="Times New Roman" w:hAnsi="Times New Roman" w:cs="Times New Roman"/>
          <w:i/>
          <w:sz w:val="24"/>
          <w:szCs w:val="24"/>
        </w:rPr>
        <w:t xml:space="preserve">Available at: </w:t>
      </w:r>
      <w:hyperlink r:id="rId52" w:history="1">
        <w:r w:rsidRPr="00002D8A">
          <w:rPr>
            <w:rStyle w:val="Hyperlink"/>
            <w:rFonts w:ascii="Times New Roman" w:hAnsi="Times New Roman" w:cs="Times New Roman"/>
            <w:i/>
            <w:color w:val="auto"/>
            <w:sz w:val="24"/>
            <w:szCs w:val="24"/>
            <w:u w:val="none"/>
          </w:rPr>
          <w:t>https://www.theculturefactor.com/country-comparison-tool?countries=philippines</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8F"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Hofstede, G. (2011). Dimensionalizing cultures: The Hofstede model in context. </w:t>
      </w:r>
      <w:r w:rsidRPr="00002D8A">
        <w:rPr>
          <w:rFonts w:ascii="Times New Roman" w:hAnsi="Times New Roman" w:cs="Times New Roman"/>
          <w:i/>
          <w:sz w:val="24"/>
          <w:szCs w:val="24"/>
        </w:rPr>
        <w:t>Online readings in psychology and culture, 2</w:t>
      </w:r>
      <w:r w:rsidRPr="00002D8A">
        <w:rPr>
          <w:rFonts w:ascii="Times New Roman" w:hAnsi="Times New Roman" w:cs="Times New Roman"/>
          <w:sz w:val="24"/>
          <w:szCs w:val="24"/>
        </w:rPr>
        <w:t xml:space="preserve">(1), 8. </w:t>
      </w:r>
    </w:p>
    <w:p w14:paraId="5B05FD90"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Institute, T. S. (2024). Coca-Cola’s global dominance: Decoding the beverage giant’s business strategy. </w:t>
      </w:r>
      <w:r w:rsidRPr="00002D8A">
        <w:rPr>
          <w:rFonts w:ascii="Times New Roman" w:hAnsi="Times New Roman" w:cs="Times New Roman"/>
          <w:i/>
          <w:sz w:val="24"/>
          <w:szCs w:val="24"/>
        </w:rPr>
        <w:t xml:space="preserve">Available at:  </w:t>
      </w:r>
      <w:hyperlink r:id="rId53" w:history="1">
        <w:r w:rsidRPr="00002D8A">
          <w:rPr>
            <w:rStyle w:val="Hyperlink"/>
            <w:rFonts w:ascii="Times New Roman" w:hAnsi="Times New Roman" w:cs="Times New Roman"/>
            <w:i/>
            <w:color w:val="auto"/>
            <w:sz w:val="24"/>
            <w:szCs w:val="24"/>
            <w:u w:val="none"/>
          </w:rPr>
          <w:t>https://www.thestrategyinstitute.org/insights/coca-colas-global-dominance</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91"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ITA. (2023). United Kingdom - eCommerce. </w:t>
      </w:r>
      <w:r w:rsidRPr="00002D8A">
        <w:rPr>
          <w:rFonts w:ascii="Times New Roman" w:hAnsi="Times New Roman" w:cs="Times New Roman"/>
          <w:i/>
          <w:sz w:val="24"/>
          <w:szCs w:val="24"/>
        </w:rPr>
        <w:t xml:space="preserve">Available at: </w:t>
      </w:r>
      <w:hyperlink r:id="rId54" w:history="1">
        <w:r w:rsidRPr="00002D8A">
          <w:rPr>
            <w:rStyle w:val="Hyperlink"/>
            <w:rFonts w:ascii="Times New Roman" w:hAnsi="Times New Roman" w:cs="Times New Roman"/>
            <w:i/>
            <w:color w:val="auto"/>
            <w:sz w:val="24"/>
            <w:szCs w:val="24"/>
            <w:u w:val="none"/>
          </w:rPr>
          <w:t>https://www.trade.gov/country-commercial-guides/united-kingdom-ecommerce</w:t>
        </w:r>
      </w:hyperlink>
      <w:r w:rsidRPr="00002D8A">
        <w:rPr>
          <w:rFonts w:ascii="Times New Roman" w:hAnsi="Times New Roman" w:cs="Times New Roman"/>
          <w:i/>
          <w:sz w:val="24"/>
          <w:szCs w:val="24"/>
        </w:rPr>
        <w:t xml:space="preserve"> [Last Accessed: 11/10/2025]</w:t>
      </w:r>
      <w:r w:rsidRPr="00002D8A">
        <w:rPr>
          <w:rFonts w:ascii="Times New Roman" w:hAnsi="Times New Roman" w:cs="Times New Roman"/>
          <w:sz w:val="24"/>
          <w:szCs w:val="24"/>
        </w:rPr>
        <w:t xml:space="preserve">. </w:t>
      </w:r>
    </w:p>
    <w:p w14:paraId="5B05FD92"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Jain, R., Jain, S., &amp; Jain, S. (2022). Analyzing and exploring the effectiveness of each element of 7Ps of marketing mix. </w:t>
      </w:r>
      <w:r w:rsidRPr="00002D8A">
        <w:rPr>
          <w:rFonts w:ascii="Times New Roman" w:hAnsi="Times New Roman" w:cs="Times New Roman"/>
          <w:i/>
          <w:sz w:val="24"/>
          <w:szCs w:val="24"/>
        </w:rPr>
        <w:t>International Journal of All Research Education and Scientific Methods (IJARESM), 10</w:t>
      </w:r>
      <w:r w:rsidRPr="00002D8A">
        <w:rPr>
          <w:rFonts w:ascii="Times New Roman" w:hAnsi="Times New Roman" w:cs="Times New Roman"/>
          <w:sz w:val="24"/>
          <w:szCs w:val="24"/>
        </w:rPr>
        <w:t xml:space="preserve">(1), 2455-6211. </w:t>
      </w:r>
    </w:p>
    <w:p w14:paraId="5B05FD93"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Kabra, S., Bhati, P., Aryan, A., Biswas, D., Gandhi, D., Midathada, P. P., &amp; Tripathi, A. (2025). </w:t>
      </w:r>
      <w:r w:rsidRPr="00002D8A">
        <w:rPr>
          <w:rFonts w:ascii="Times New Roman" w:hAnsi="Times New Roman" w:cs="Times New Roman"/>
          <w:i/>
          <w:sz w:val="24"/>
          <w:szCs w:val="24"/>
        </w:rPr>
        <w:t>Coca-Cola's Impact in India: Economic Dynamics and Policy Recommendations</w:t>
      </w:r>
      <w:r w:rsidRPr="00002D8A">
        <w:rPr>
          <w:rFonts w:ascii="Times New Roman" w:hAnsi="Times New Roman" w:cs="Times New Roman"/>
          <w:sz w:val="24"/>
          <w:szCs w:val="24"/>
        </w:rPr>
        <w:t>.</w:t>
      </w:r>
    </w:p>
    <w:p w14:paraId="5B05FD94"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Kendal, D., Ford, R. M., Anderson, N. M., &amp; Farrar, A. (2015). The VALS: A new tool to measure people's general valued attributes of landscapes. </w:t>
      </w:r>
      <w:r w:rsidRPr="00002D8A">
        <w:rPr>
          <w:rFonts w:ascii="Times New Roman" w:hAnsi="Times New Roman" w:cs="Times New Roman"/>
          <w:i/>
          <w:sz w:val="24"/>
          <w:szCs w:val="24"/>
        </w:rPr>
        <w:t>Journal of Environmental Management, 163</w:t>
      </w:r>
      <w:r w:rsidRPr="00002D8A">
        <w:rPr>
          <w:rFonts w:ascii="Times New Roman" w:hAnsi="Times New Roman" w:cs="Times New Roman"/>
          <w:sz w:val="24"/>
          <w:szCs w:val="24"/>
        </w:rPr>
        <w:t xml:space="preserve">, 224-233. </w:t>
      </w:r>
    </w:p>
    <w:p w14:paraId="5B05FD95"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Kotler, P., Keller, K. L., &amp; Chernev, A. (2022). </w:t>
      </w:r>
      <w:r w:rsidRPr="00002D8A">
        <w:rPr>
          <w:rFonts w:ascii="Times New Roman" w:hAnsi="Times New Roman" w:cs="Times New Roman"/>
          <w:i/>
          <w:sz w:val="24"/>
          <w:szCs w:val="24"/>
        </w:rPr>
        <w:t>Marketing management</w:t>
      </w:r>
      <w:r w:rsidRPr="00002D8A">
        <w:rPr>
          <w:rFonts w:ascii="Times New Roman" w:hAnsi="Times New Roman" w:cs="Times New Roman"/>
          <w:sz w:val="24"/>
          <w:szCs w:val="24"/>
        </w:rPr>
        <w:t xml:space="preserve"> (Sixteenth edition, Global Edition. ed.). Harlow, England: Pearson.</w:t>
      </w:r>
    </w:p>
    <w:p w14:paraId="5B05FD96"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lastRenderedPageBreak/>
        <w:t xml:space="preserve">Larsen, N. (2010). Market segmentation. </w:t>
      </w:r>
      <w:r w:rsidRPr="00002D8A">
        <w:rPr>
          <w:rFonts w:ascii="Times New Roman" w:hAnsi="Times New Roman" w:cs="Times New Roman"/>
          <w:i/>
          <w:sz w:val="24"/>
          <w:szCs w:val="24"/>
        </w:rPr>
        <w:t>Aarhus School of Business</w:t>
      </w:r>
      <w:r w:rsidRPr="00002D8A">
        <w:rPr>
          <w:rFonts w:ascii="Times New Roman" w:hAnsi="Times New Roman" w:cs="Times New Roman"/>
          <w:sz w:val="24"/>
          <w:szCs w:val="24"/>
        </w:rPr>
        <w:t xml:space="preserve">. </w:t>
      </w:r>
    </w:p>
    <w:p w14:paraId="5B05FD97"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Li, X. (2025). Consumer Insights in the Digital Age: Coca-Cola’s Innovative Responses in the Era of Healthy Beverages. </w:t>
      </w:r>
      <w:r w:rsidRPr="00002D8A">
        <w:rPr>
          <w:rFonts w:ascii="Times New Roman" w:hAnsi="Times New Roman" w:cs="Times New Roman"/>
          <w:i/>
          <w:sz w:val="24"/>
          <w:szCs w:val="24"/>
        </w:rPr>
        <w:t>Finance &amp; Economics, 1</w:t>
      </w:r>
      <w:r w:rsidRPr="00002D8A">
        <w:rPr>
          <w:rFonts w:ascii="Times New Roman" w:hAnsi="Times New Roman" w:cs="Times New Roman"/>
          <w:sz w:val="24"/>
          <w:szCs w:val="24"/>
        </w:rPr>
        <w:t xml:space="preserve">(2). </w:t>
      </w:r>
    </w:p>
    <w:p w14:paraId="5B05FD98"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Management, S. A. (2024). Think local, act local: Coca-Cola’s localisation strategy. </w:t>
      </w:r>
      <w:r w:rsidRPr="00002D8A">
        <w:rPr>
          <w:rFonts w:ascii="Times New Roman" w:hAnsi="Times New Roman" w:cs="Times New Roman"/>
          <w:i/>
          <w:sz w:val="24"/>
          <w:szCs w:val="24"/>
        </w:rPr>
        <w:t xml:space="preserve">Available at:  </w:t>
      </w:r>
      <w:hyperlink r:id="rId55" w:history="1">
        <w:r w:rsidRPr="00002D8A">
          <w:rPr>
            <w:rStyle w:val="Hyperlink"/>
            <w:rFonts w:ascii="Times New Roman" w:hAnsi="Times New Roman" w:cs="Times New Roman"/>
            <w:i/>
            <w:color w:val="auto"/>
            <w:sz w:val="24"/>
            <w:szCs w:val="24"/>
            <w:u w:val="none"/>
          </w:rPr>
          <w:t>https://www.skerryvoream.com/uk/insights/long-view/think-local-act-local</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99"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Market.us. (2025). Coca-Cola Statistics and Facts. </w:t>
      </w:r>
      <w:r w:rsidRPr="00002D8A">
        <w:rPr>
          <w:rFonts w:ascii="Times New Roman" w:hAnsi="Times New Roman" w:cs="Times New Roman"/>
          <w:i/>
          <w:sz w:val="24"/>
          <w:szCs w:val="24"/>
        </w:rPr>
        <w:t xml:space="preserve">Available at:  </w:t>
      </w:r>
      <w:hyperlink r:id="rId56" w:history="1">
        <w:r w:rsidRPr="00002D8A">
          <w:rPr>
            <w:rStyle w:val="Hyperlink"/>
            <w:rFonts w:ascii="Times New Roman" w:hAnsi="Times New Roman" w:cs="Times New Roman"/>
            <w:i/>
            <w:color w:val="auto"/>
            <w:sz w:val="24"/>
            <w:szCs w:val="24"/>
            <w:u w:val="none"/>
          </w:rPr>
          <w:t>https://market.us/statistics/food-and-beverage-companies/coca-cola-company/</w:t>
        </w:r>
      </w:hyperlink>
      <w:r w:rsidRPr="00002D8A">
        <w:rPr>
          <w:rFonts w:ascii="Times New Roman" w:hAnsi="Times New Roman" w:cs="Times New Roman"/>
          <w:i/>
          <w:sz w:val="24"/>
          <w:szCs w:val="24"/>
        </w:rPr>
        <w:t xml:space="preserve"> [Accessed10 Nov 2025]</w:t>
      </w:r>
      <w:r w:rsidRPr="00002D8A">
        <w:rPr>
          <w:rFonts w:ascii="Times New Roman" w:hAnsi="Times New Roman" w:cs="Times New Roman"/>
          <w:sz w:val="24"/>
          <w:szCs w:val="24"/>
        </w:rPr>
        <w:t xml:space="preserve">. </w:t>
      </w:r>
    </w:p>
    <w:p w14:paraId="5B05FD9A"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Menaria, P. S. (2015). </w:t>
      </w:r>
      <w:r w:rsidRPr="00002D8A">
        <w:rPr>
          <w:rFonts w:ascii="Times New Roman" w:hAnsi="Times New Roman" w:cs="Times New Roman"/>
          <w:i/>
          <w:sz w:val="24"/>
          <w:szCs w:val="24"/>
        </w:rPr>
        <w:t>Analyzing the brand loyalty of soft drink companies in UK: A case study of Coca-Cola, UK.</w:t>
      </w:r>
      <w:r w:rsidRPr="00002D8A">
        <w:rPr>
          <w:rFonts w:ascii="Times New Roman" w:hAnsi="Times New Roman" w:cs="Times New Roman"/>
          <w:sz w:val="24"/>
          <w:szCs w:val="24"/>
        </w:rPr>
        <w:t xml:space="preserve"> Dublin Business School, </w:t>
      </w:r>
    </w:p>
    <w:p w14:paraId="5B05FD9B"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Meron, Y. (2020). Coke and design. In </w:t>
      </w:r>
      <w:r w:rsidRPr="00002D8A">
        <w:rPr>
          <w:rFonts w:ascii="Times New Roman" w:hAnsi="Times New Roman" w:cs="Times New Roman"/>
          <w:i/>
          <w:sz w:val="24"/>
          <w:szCs w:val="24"/>
        </w:rPr>
        <w:t>Decoding Coca-Cola</w:t>
      </w:r>
      <w:r w:rsidRPr="00002D8A">
        <w:rPr>
          <w:rFonts w:ascii="Times New Roman" w:hAnsi="Times New Roman" w:cs="Times New Roman"/>
          <w:sz w:val="24"/>
          <w:szCs w:val="24"/>
        </w:rPr>
        <w:t xml:space="preserve"> (pp. 111-124): Routledge.</w:t>
      </w:r>
    </w:p>
    <w:p w14:paraId="5B05FD9C"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Mintel. (2025). UK Carbonated Soft Drinks Market Report 2025. </w:t>
      </w:r>
      <w:r w:rsidRPr="00002D8A">
        <w:rPr>
          <w:rFonts w:ascii="Times New Roman" w:hAnsi="Times New Roman" w:cs="Times New Roman"/>
          <w:i/>
          <w:sz w:val="24"/>
          <w:szCs w:val="24"/>
        </w:rPr>
        <w:t xml:space="preserve">Available at: </w:t>
      </w:r>
      <w:hyperlink r:id="rId57" w:history="1">
        <w:r w:rsidRPr="00002D8A">
          <w:rPr>
            <w:rStyle w:val="Hyperlink"/>
            <w:rFonts w:ascii="Times New Roman" w:hAnsi="Times New Roman" w:cs="Times New Roman"/>
            <w:i/>
            <w:color w:val="auto"/>
            <w:sz w:val="24"/>
            <w:szCs w:val="24"/>
            <w:u w:val="none"/>
          </w:rPr>
          <w:t>https://store.mintel.com/report/uk-carbonated-soft-drinks-market-report</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9D"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Muddassir, M. (2025). Analyzing Customer Preference For Beverages, Considering Health Consciousness, Sustainability, And Flavor Preference As Driving Factors For Consumer Choice In The UK. </w:t>
      </w:r>
      <w:r w:rsidRPr="00002D8A">
        <w:rPr>
          <w:rFonts w:ascii="Times New Roman" w:hAnsi="Times New Roman" w:cs="Times New Roman"/>
          <w:i/>
          <w:sz w:val="24"/>
          <w:szCs w:val="24"/>
        </w:rPr>
        <w:t>Capstone Insights: Social Impact and Sustainability–2025 Volume 3</w:t>
      </w:r>
      <w:r w:rsidRPr="00002D8A">
        <w:rPr>
          <w:rFonts w:ascii="Times New Roman" w:hAnsi="Times New Roman" w:cs="Times New Roman"/>
          <w:sz w:val="24"/>
          <w:szCs w:val="24"/>
        </w:rPr>
        <w:t xml:space="preserve">, 46. </w:t>
      </w:r>
    </w:p>
    <w:p w14:paraId="5B05FD9E"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Nadube, P. M., &amp; Didia, J. (2018). Market targeting and strategic positioning. </w:t>
      </w:r>
      <w:r w:rsidRPr="00002D8A">
        <w:rPr>
          <w:rFonts w:ascii="Times New Roman" w:hAnsi="Times New Roman" w:cs="Times New Roman"/>
          <w:i/>
          <w:sz w:val="24"/>
          <w:szCs w:val="24"/>
        </w:rPr>
        <w:t>International Journal of Marketing Research and Management, 8</w:t>
      </w:r>
      <w:r w:rsidRPr="00002D8A">
        <w:rPr>
          <w:rFonts w:ascii="Times New Roman" w:hAnsi="Times New Roman" w:cs="Times New Roman"/>
          <w:sz w:val="24"/>
          <w:szCs w:val="24"/>
        </w:rPr>
        <w:t xml:space="preserve">(1), 32-45. </w:t>
      </w:r>
    </w:p>
    <w:p w14:paraId="5B05FD9F"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Perera, R. (2017). </w:t>
      </w:r>
      <w:r w:rsidRPr="00002D8A">
        <w:rPr>
          <w:rFonts w:ascii="Times New Roman" w:hAnsi="Times New Roman" w:cs="Times New Roman"/>
          <w:i/>
          <w:sz w:val="24"/>
          <w:szCs w:val="24"/>
        </w:rPr>
        <w:t>The PESTLE analysis</w:t>
      </w:r>
      <w:r w:rsidRPr="00002D8A">
        <w:rPr>
          <w:rFonts w:ascii="Times New Roman" w:hAnsi="Times New Roman" w:cs="Times New Roman"/>
          <w:sz w:val="24"/>
          <w:szCs w:val="24"/>
        </w:rPr>
        <w:t xml:space="preserve"> (Vol. 1): Nerdynaut Avissawella, Sri Lanka.</w:t>
      </w:r>
    </w:p>
    <w:p w14:paraId="5B05FDA0"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PestleAnalysis.com. (2023). PESTLE Analysis of The United Kingdom: 6 Factors Affecting the UK. </w:t>
      </w:r>
      <w:r w:rsidRPr="00002D8A">
        <w:rPr>
          <w:rFonts w:ascii="Times New Roman" w:hAnsi="Times New Roman" w:cs="Times New Roman"/>
          <w:i/>
          <w:sz w:val="24"/>
          <w:szCs w:val="24"/>
        </w:rPr>
        <w:t xml:space="preserve">Available at: </w:t>
      </w:r>
      <w:hyperlink r:id="rId58" w:history="1">
        <w:r w:rsidRPr="00002D8A">
          <w:rPr>
            <w:rStyle w:val="Hyperlink"/>
            <w:rFonts w:ascii="Times New Roman" w:hAnsi="Times New Roman" w:cs="Times New Roman"/>
            <w:i/>
            <w:color w:val="auto"/>
            <w:sz w:val="24"/>
            <w:szCs w:val="24"/>
            <w:u w:val="none"/>
          </w:rPr>
          <w:t>https://pestleanalysis.com/united-kingdom-pestle-analysis/</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A1"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PestleAnalysis.com. (2024). PESTLE Analysis of India. </w:t>
      </w:r>
      <w:r w:rsidRPr="00002D8A">
        <w:rPr>
          <w:rFonts w:ascii="Times New Roman" w:hAnsi="Times New Roman" w:cs="Times New Roman"/>
          <w:i/>
          <w:sz w:val="24"/>
          <w:szCs w:val="24"/>
        </w:rPr>
        <w:t xml:space="preserve">Available at: </w:t>
      </w:r>
      <w:hyperlink r:id="rId59" w:history="1">
        <w:r w:rsidRPr="00002D8A">
          <w:rPr>
            <w:rStyle w:val="Hyperlink"/>
            <w:rFonts w:ascii="Times New Roman" w:hAnsi="Times New Roman" w:cs="Times New Roman"/>
            <w:i/>
            <w:color w:val="auto"/>
            <w:sz w:val="24"/>
            <w:szCs w:val="24"/>
            <w:u w:val="none"/>
          </w:rPr>
          <w:t>https://pestleanalysis.com/pestle-analysis-india/</w:t>
        </w:r>
      </w:hyperlink>
      <w:r w:rsidRPr="00002D8A">
        <w:rPr>
          <w:rFonts w:ascii="Times New Roman" w:hAnsi="Times New Roman" w:cs="Times New Roman"/>
          <w:i/>
          <w:sz w:val="24"/>
          <w:szCs w:val="24"/>
        </w:rPr>
        <w:t xml:space="preserve"> [Accessed 10 Nov 2025]</w:t>
      </w:r>
      <w:r w:rsidRPr="00002D8A">
        <w:rPr>
          <w:rFonts w:ascii="Times New Roman" w:hAnsi="Times New Roman" w:cs="Times New Roman"/>
          <w:sz w:val="24"/>
          <w:szCs w:val="24"/>
        </w:rPr>
        <w:t xml:space="preserve">. </w:t>
      </w:r>
    </w:p>
    <w:p w14:paraId="5B05FDA2"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PIB. (2024). Understanding population-related issues, Tailoring solutions, and Driving progress. </w:t>
      </w:r>
      <w:r w:rsidRPr="00002D8A">
        <w:rPr>
          <w:rFonts w:ascii="Times New Roman" w:hAnsi="Times New Roman" w:cs="Times New Roman"/>
          <w:i/>
          <w:sz w:val="24"/>
          <w:szCs w:val="24"/>
        </w:rPr>
        <w:t xml:space="preserve">Available at: </w:t>
      </w:r>
      <w:hyperlink r:id="rId60" w:history="1">
        <w:r w:rsidRPr="00002D8A">
          <w:rPr>
            <w:rStyle w:val="Hyperlink"/>
            <w:rFonts w:ascii="Times New Roman" w:hAnsi="Times New Roman" w:cs="Times New Roman"/>
            <w:i/>
            <w:color w:val="auto"/>
            <w:sz w:val="24"/>
            <w:szCs w:val="24"/>
            <w:u w:val="none"/>
          </w:rPr>
          <w:t>https://www.pib.gov.in/PressNoteDetails.aspx?NoteId=151925&amp;ModuleId=3</w:t>
        </w:r>
      </w:hyperlink>
      <w:r w:rsidRPr="00002D8A">
        <w:rPr>
          <w:rFonts w:ascii="Times New Roman" w:hAnsi="Times New Roman" w:cs="Times New Roman"/>
          <w:i/>
          <w:sz w:val="24"/>
          <w:szCs w:val="24"/>
        </w:rPr>
        <w:t xml:space="preserve"> [Last Accessed: 11/10/2025].</w:t>
      </w:r>
      <w:r w:rsidRPr="00002D8A">
        <w:rPr>
          <w:rFonts w:ascii="Times New Roman" w:hAnsi="Times New Roman" w:cs="Times New Roman"/>
          <w:sz w:val="24"/>
          <w:szCs w:val="24"/>
        </w:rPr>
        <w:t xml:space="preserve"> </w:t>
      </w:r>
    </w:p>
    <w:p w14:paraId="5B05FDA3"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lastRenderedPageBreak/>
        <w:t xml:space="preserve">Restaurantindia.in. (2024). What's Pushing the Growth of Low-Sugar Beverages in India. </w:t>
      </w:r>
      <w:r w:rsidRPr="00002D8A">
        <w:rPr>
          <w:rFonts w:ascii="Times New Roman" w:hAnsi="Times New Roman" w:cs="Times New Roman"/>
          <w:i/>
          <w:sz w:val="24"/>
          <w:szCs w:val="24"/>
        </w:rPr>
        <w:t xml:space="preserve">Available at: </w:t>
      </w:r>
      <w:hyperlink r:id="rId61" w:history="1">
        <w:r w:rsidRPr="00002D8A">
          <w:rPr>
            <w:rStyle w:val="Hyperlink"/>
            <w:rFonts w:ascii="Times New Roman" w:hAnsi="Times New Roman" w:cs="Times New Roman"/>
            <w:i/>
            <w:color w:val="auto"/>
            <w:sz w:val="24"/>
            <w:szCs w:val="24"/>
            <w:u w:val="none"/>
          </w:rPr>
          <w:t>https://www.restaurantindia.in/article/whats-pushing-the-growth-of-low-sugar-beverages-in-india.11702</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A4"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Riegel, V., &amp; Pellerano, J. (2020). Coke and the kids. In </w:t>
      </w:r>
      <w:r w:rsidRPr="00002D8A">
        <w:rPr>
          <w:rFonts w:ascii="Times New Roman" w:hAnsi="Times New Roman" w:cs="Times New Roman"/>
          <w:i/>
          <w:sz w:val="24"/>
          <w:szCs w:val="24"/>
        </w:rPr>
        <w:t>Decoding Coca-Cola</w:t>
      </w:r>
      <w:r w:rsidRPr="00002D8A">
        <w:rPr>
          <w:rFonts w:ascii="Times New Roman" w:hAnsi="Times New Roman" w:cs="Times New Roman"/>
          <w:sz w:val="24"/>
          <w:szCs w:val="24"/>
        </w:rPr>
        <w:t xml:space="preserve"> (pp. 198-206): Routledge.</w:t>
      </w:r>
    </w:p>
    <w:p w14:paraId="5B05FDA5"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Sarangi, S. (2018). Distribution in emerging markets: a strategic perspective. </w:t>
      </w:r>
      <w:r w:rsidRPr="00002D8A">
        <w:rPr>
          <w:rFonts w:ascii="Times New Roman" w:hAnsi="Times New Roman" w:cs="Times New Roman"/>
          <w:i/>
          <w:sz w:val="24"/>
          <w:szCs w:val="24"/>
        </w:rPr>
        <w:t>International Journal of Business and Emerging Markets, 10</w:t>
      </w:r>
      <w:r w:rsidRPr="00002D8A">
        <w:rPr>
          <w:rFonts w:ascii="Times New Roman" w:hAnsi="Times New Roman" w:cs="Times New Roman"/>
          <w:sz w:val="24"/>
          <w:szCs w:val="24"/>
        </w:rPr>
        <w:t xml:space="preserve">(3), 213-228. </w:t>
      </w:r>
    </w:p>
    <w:p w14:paraId="5B05FDA6"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Schlegelmilch, B. B. (2022). Segmenting targeting and positioning in global markets. In </w:t>
      </w:r>
      <w:r w:rsidRPr="00002D8A">
        <w:rPr>
          <w:rFonts w:ascii="Times New Roman" w:hAnsi="Times New Roman" w:cs="Times New Roman"/>
          <w:i/>
          <w:sz w:val="24"/>
          <w:szCs w:val="24"/>
        </w:rPr>
        <w:t>Global Marketing Strategy: An Executive Digest</w:t>
      </w:r>
      <w:r w:rsidRPr="00002D8A">
        <w:rPr>
          <w:rFonts w:ascii="Times New Roman" w:hAnsi="Times New Roman" w:cs="Times New Roman"/>
          <w:sz w:val="24"/>
          <w:szCs w:val="24"/>
        </w:rPr>
        <w:t xml:space="preserve"> (pp. 129-159): Springer.</w:t>
      </w:r>
    </w:p>
    <w:p w14:paraId="5B05FDA7"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Singaram, R., Ramasubramani, A., Mehta, A., &amp; Arora, P. (2019). Coca Cola: A study on the marketing strategies for millenniums focusing on India. </w:t>
      </w:r>
      <w:r w:rsidRPr="00002D8A">
        <w:rPr>
          <w:rFonts w:ascii="Times New Roman" w:hAnsi="Times New Roman" w:cs="Times New Roman"/>
          <w:i/>
          <w:sz w:val="24"/>
          <w:szCs w:val="24"/>
        </w:rPr>
        <w:t>International Journal of Advanced Research and Development, 4</w:t>
      </w:r>
      <w:r w:rsidRPr="00002D8A">
        <w:rPr>
          <w:rFonts w:ascii="Times New Roman" w:hAnsi="Times New Roman" w:cs="Times New Roman"/>
          <w:sz w:val="24"/>
          <w:szCs w:val="24"/>
        </w:rPr>
        <w:t xml:space="preserve">(1), 62-68. </w:t>
      </w:r>
    </w:p>
    <w:p w14:paraId="5B05FDA8" w14:textId="77777777" w:rsidR="001A2792" w:rsidRPr="00002D8A" w:rsidRDefault="001A2792" w:rsidP="00002D8A">
      <w:pPr>
        <w:pStyle w:val="EndNoteBibliography"/>
        <w:numPr>
          <w:ilvl w:val="0"/>
          <w:numId w:val="15"/>
        </w:numPr>
        <w:spacing w:after="0" w:line="360" w:lineRule="auto"/>
        <w:rPr>
          <w:rFonts w:ascii="Times New Roman" w:hAnsi="Times New Roman" w:cs="Times New Roman"/>
          <w:sz w:val="24"/>
          <w:szCs w:val="24"/>
        </w:rPr>
      </w:pPr>
      <w:r w:rsidRPr="00002D8A">
        <w:rPr>
          <w:rFonts w:ascii="Times New Roman" w:hAnsi="Times New Roman" w:cs="Times New Roman"/>
          <w:sz w:val="24"/>
          <w:szCs w:val="24"/>
        </w:rPr>
        <w:t xml:space="preserve">Statista. (2025). Leading soft drink brands ranked by convenience sales value in the United Kingdom in 2024. </w:t>
      </w:r>
      <w:r w:rsidRPr="00002D8A">
        <w:rPr>
          <w:rFonts w:ascii="Times New Roman" w:hAnsi="Times New Roman" w:cs="Times New Roman"/>
          <w:i/>
          <w:sz w:val="24"/>
          <w:szCs w:val="24"/>
        </w:rPr>
        <w:t xml:space="preserve">Available at: </w:t>
      </w:r>
      <w:hyperlink r:id="rId62" w:history="1">
        <w:r w:rsidRPr="00002D8A">
          <w:rPr>
            <w:rStyle w:val="Hyperlink"/>
            <w:rFonts w:ascii="Times New Roman" w:hAnsi="Times New Roman" w:cs="Times New Roman"/>
            <w:i/>
            <w:color w:val="auto"/>
            <w:sz w:val="24"/>
            <w:szCs w:val="24"/>
            <w:u w:val="none"/>
          </w:rPr>
          <w:t>https://www.statista.com/statistics/629118/soft-drink-brand-ranking-in-the-united-kingdom-uk-by-convenience-sales-value/?srsltid=AfmBOorfUb0yqe3X7U3imWka94cZTxXWiQ0eVAHkgjKG01CRFfHr1aF</w:t>
        </w:r>
      </w:hyperlink>
      <w:r w:rsidRPr="00002D8A">
        <w:rPr>
          <w:rFonts w:ascii="Times New Roman" w:hAnsi="Times New Roman" w:cs="Times New Roman"/>
          <w:i/>
          <w:sz w:val="24"/>
          <w:szCs w:val="24"/>
        </w:rPr>
        <w:t xml:space="preserve"> [Last Accessed:11/20/2025]</w:t>
      </w:r>
      <w:r w:rsidRPr="00002D8A">
        <w:rPr>
          <w:rFonts w:ascii="Times New Roman" w:hAnsi="Times New Roman" w:cs="Times New Roman"/>
          <w:sz w:val="24"/>
          <w:szCs w:val="24"/>
        </w:rPr>
        <w:t xml:space="preserve">. </w:t>
      </w:r>
    </w:p>
    <w:p w14:paraId="5B05FDA9" w14:textId="77777777" w:rsidR="001A2792" w:rsidRPr="00002D8A" w:rsidRDefault="001A2792" w:rsidP="00002D8A">
      <w:pPr>
        <w:pStyle w:val="EndNoteBibliography"/>
        <w:numPr>
          <w:ilvl w:val="0"/>
          <w:numId w:val="15"/>
        </w:numPr>
        <w:spacing w:line="360" w:lineRule="auto"/>
        <w:rPr>
          <w:rFonts w:ascii="Times New Roman" w:hAnsi="Times New Roman" w:cs="Times New Roman"/>
          <w:sz w:val="24"/>
          <w:szCs w:val="24"/>
        </w:rPr>
      </w:pPr>
      <w:r w:rsidRPr="00002D8A">
        <w:rPr>
          <w:rFonts w:ascii="Times New Roman" w:hAnsi="Times New Roman" w:cs="Times New Roman"/>
          <w:sz w:val="24"/>
          <w:szCs w:val="24"/>
        </w:rPr>
        <w:t xml:space="preserve">WorldBank. (2025). GDP (current US$) - India. </w:t>
      </w:r>
      <w:r w:rsidRPr="00002D8A">
        <w:rPr>
          <w:rFonts w:ascii="Times New Roman" w:hAnsi="Times New Roman" w:cs="Times New Roman"/>
          <w:i/>
          <w:sz w:val="24"/>
          <w:szCs w:val="24"/>
        </w:rPr>
        <w:t xml:space="preserve">Gov.UK. (2024). Single-use plastics bans and restrictions. Available at: </w:t>
      </w:r>
      <w:hyperlink r:id="rId63" w:history="1">
        <w:r w:rsidRPr="00002D8A">
          <w:rPr>
            <w:rStyle w:val="Hyperlink"/>
            <w:rFonts w:ascii="Times New Roman" w:hAnsi="Times New Roman" w:cs="Times New Roman"/>
            <w:i/>
            <w:color w:val="auto"/>
            <w:sz w:val="24"/>
            <w:szCs w:val="24"/>
            <w:u w:val="none"/>
          </w:rPr>
          <w:t>https://data.worldbank.org/indicator/NY.GDP.MKTP.CD?locations=IN</w:t>
        </w:r>
      </w:hyperlink>
      <w:r w:rsidRPr="00002D8A">
        <w:rPr>
          <w:rFonts w:ascii="Times New Roman" w:hAnsi="Times New Roman" w:cs="Times New Roman"/>
          <w:i/>
          <w:sz w:val="24"/>
          <w:szCs w:val="24"/>
        </w:rPr>
        <w:t xml:space="preserve"> [Last Accessed: 11/10/2025].</w:t>
      </w:r>
      <w:r w:rsidRPr="00002D8A">
        <w:rPr>
          <w:rFonts w:ascii="Times New Roman" w:hAnsi="Times New Roman" w:cs="Times New Roman"/>
          <w:sz w:val="24"/>
          <w:szCs w:val="24"/>
        </w:rPr>
        <w:t xml:space="preserve"> </w:t>
      </w:r>
    </w:p>
    <w:p w14:paraId="5B05FDAA" w14:textId="77777777" w:rsidR="00054E32" w:rsidRPr="00002D8A" w:rsidRDefault="006526BD" w:rsidP="00002D8A">
      <w:pPr>
        <w:spacing w:before="240" w:line="360" w:lineRule="auto"/>
        <w:jc w:val="both"/>
        <w:rPr>
          <w:rFonts w:ascii="Times New Roman" w:hAnsi="Times New Roman" w:cs="Times New Roman"/>
          <w:sz w:val="24"/>
          <w:szCs w:val="24"/>
        </w:rPr>
      </w:pPr>
      <w:r w:rsidRPr="00002D8A">
        <w:rPr>
          <w:rFonts w:ascii="Times New Roman" w:hAnsi="Times New Roman" w:cs="Times New Roman"/>
          <w:sz w:val="24"/>
          <w:szCs w:val="24"/>
        </w:rPr>
        <w:fldChar w:fldCharType="end"/>
      </w:r>
    </w:p>
    <w:sectPr w:rsidR="00054E32" w:rsidRPr="00002D8A" w:rsidSect="006F264D">
      <w:footerReference w:type="default" r:id="rId64"/>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90247" w14:textId="77777777" w:rsidR="00BF7F00" w:rsidRDefault="00BF7F00" w:rsidP="00A65EE5">
      <w:pPr>
        <w:spacing w:after="0" w:line="240" w:lineRule="auto"/>
      </w:pPr>
      <w:r>
        <w:separator/>
      </w:r>
    </w:p>
  </w:endnote>
  <w:endnote w:type="continuationSeparator" w:id="0">
    <w:p w14:paraId="7A56EF41" w14:textId="77777777" w:rsidR="00BF7F00" w:rsidRDefault="00BF7F00" w:rsidP="00A6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4481047"/>
      <w:docPartObj>
        <w:docPartGallery w:val="Page Numbers (Bottom of Page)"/>
        <w:docPartUnique/>
      </w:docPartObj>
    </w:sdtPr>
    <w:sdtEndPr/>
    <w:sdtContent>
      <w:p w14:paraId="5B05FDD5" w14:textId="77777777" w:rsidR="002D3524" w:rsidRDefault="006426BD">
        <w:pPr>
          <w:pStyle w:val="Footer"/>
          <w:jc w:val="center"/>
        </w:pPr>
        <w:r>
          <w:fldChar w:fldCharType="begin"/>
        </w:r>
        <w:r>
          <w:instrText xml:space="preserve"> PAGE   \* MERGEFORMAT </w:instrText>
        </w:r>
        <w:r>
          <w:fldChar w:fldCharType="separate"/>
        </w:r>
        <w:r w:rsidR="00E320D4">
          <w:rPr>
            <w:noProof/>
          </w:rPr>
          <w:t>4</w:t>
        </w:r>
        <w:r>
          <w:rPr>
            <w:noProof/>
          </w:rPr>
          <w:fldChar w:fldCharType="end"/>
        </w:r>
      </w:p>
    </w:sdtContent>
  </w:sdt>
  <w:p w14:paraId="5B05FDD6" w14:textId="77777777" w:rsidR="002D3524" w:rsidRDefault="002D3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8ABF6" w14:textId="77777777" w:rsidR="00BF7F00" w:rsidRDefault="00BF7F00" w:rsidP="00A65EE5">
      <w:pPr>
        <w:spacing w:after="0" w:line="240" w:lineRule="auto"/>
      </w:pPr>
      <w:r>
        <w:separator/>
      </w:r>
    </w:p>
  </w:footnote>
  <w:footnote w:type="continuationSeparator" w:id="0">
    <w:p w14:paraId="1DC85484" w14:textId="77777777" w:rsidR="00BF7F00" w:rsidRDefault="00BF7F00" w:rsidP="00A65E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32FF"/>
    <w:multiLevelType w:val="hybridMultilevel"/>
    <w:tmpl w:val="E29AD4F4"/>
    <w:lvl w:ilvl="0" w:tplc="A02EB74E">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9D4104"/>
    <w:multiLevelType w:val="hybridMultilevel"/>
    <w:tmpl w:val="303A7014"/>
    <w:lvl w:ilvl="0" w:tplc="A3B4D5C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5F53A58"/>
    <w:multiLevelType w:val="hybridMultilevel"/>
    <w:tmpl w:val="0568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61B90"/>
    <w:multiLevelType w:val="multilevel"/>
    <w:tmpl w:val="2D34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43940"/>
    <w:multiLevelType w:val="hybridMultilevel"/>
    <w:tmpl w:val="2A5C6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D496F"/>
    <w:multiLevelType w:val="hybridMultilevel"/>
    <w:tmpl w:val="C4AED7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F44542A"/>
    <w:multiLevelType w:val="multilevel"/>
    <w:tmpl w:val="41EA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16364"/>
    <w:multiLevelType w:val="multilevel"/>
    <w:tmpl w:val="6DF4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A68C1"/>
    <w:multiLevelType w:val="multilevel"/>
    <w:tmpl w:val="FA3C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045708"/>
    <w:multiLevelType w:val="multilevel"/>
    <w:tmpl w:val="1EE8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1765A7"/>
    <w:multiLevelType w:val="hybridMultilevel"/>
    <w:tmpl w:val="2334E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AE0CAE"/>
    <w:multiLevelType w:val="multilevel"/>
    <w:tmpl w:val="4CE0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76910"/>
    <w:multiLevelType w:val="multilevel"/>
    <w:tmpl w:val="C924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F35E35"/>
    <w:multiLevelType w:val="hybridMultilevel"/>
    <w:tmpl w:val="99C0E17A"/>
    <w:lvl w:ilvl="0" w:tplc="A8B4B22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0B82CDB"/>
    <w:multiLevelType w:val="hybridMultilevel"/>
    <w:tmpl w:val="3500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FB1591"/>
    <w:multiLevelType w:val="multilevel"/>
    <w:tmpl w:val="35A2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70AF6"/>
    <w:multiLevelType w:val="hybridMultilevel"/>
    <w:tmpl w:val="5EE63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40D3A"/>
    <w:multiLevelType w:val="multilevel"/>
    <w:tmpl w:val="33D0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74F32"/>
    <w:multiLevelType w:val="hybridMultilevel"/>
    <w:tmpl w:val="50D0C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6B33CE"/>
    <w:multiLevelType w:val="multilevel"/>
    <w:tmpl w:val="44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93F3A"/>
    <w:multiLevelType w:val="multilevel"/>
    <w:tmpl w:val="B16C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735167"/>
    <w:multiLevelType w:val="multilevel"/>
    <w:tmpl w:val="6A9A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507E74"/>
    <w:multiLevelType w:val="multilevel"/>
    <w:tmpl w:val="D548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DC4981"/>
    <w:multiLevelType w:val="multilevel"/>
    <w:tmpl w:val="47F4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0D7448"/>
    <w:multiLevelType w:val="hybridMultilevel"/>
    <w:tmpl w:val="913E6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1E5F4F"/>
    <w:multiLevelType w:val="multilevel"/>
    <w:tmpl w:val="4388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0072F3"/>
    <w:multiLevelType w:val="multilevel"/>
    <w:tmpl w:val="664A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4479DF"/>
    <w:multiLevelType w:val="multilevel"/>
    <w:tmpl w:val="5CE6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5F7BCC"/>
    <w:multiLevelType w:val="multilevel"/>
    <w:tmpl w:val="1294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C0981"/>
    <w:multiLevelType w:val="multilevel"/>
    <w:tmpl w:val="74BE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C6099"/>
    <w:multiLevelType w:val="multilevel"/>
    <w:tmpl w:val="4342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184793">
    <w:abstractNumId w:val="27"/>
  </w:num>
  <w:num w:numId="2" w16cid:durableId="1833638098">
    <w:abstractNumId w:val="23"/>
  </w:num>
  <w:num w:numId="3" w16cid:durableId="2126996134">
    <w:abstractNumId w:val="25"/>
  </w:num>
  <w:num w:numId="4" w16cid:durableId="432242455">
    <w:abstractNumId w:val="11"/>
  </w:num>
  <w:num w:numId="5" w16cid:durableId="915749727">
    <w:abstractNumId w:val="29"/>
  </w:num>
  <w:num w:numId="6" w16cid:durableId="270092796">
    <w:abstractNumId w:val="12"/>
  </w:num>
  <w:num w:numId="7" w16cid:durableId="230774658">
    <w:abstractNumId w:val="22"/>
  </w:num>
  <w:num w:numId="8" w16cid:durableId="25567374">
    <w:abstractNumId w:val="8"/>
  </w:num>
  <w:num w:numId="9" w16cid:durableId="2019892683">
    <w:abstractNumId w:val="7"/>
  </w:num>
  <w:num w:numId="10" w16cid:durableId="325322614">
    <w:abstractNumId w:val="3"/>
  </w:num>
  <w:num w:numId="11" w16cid:durableId="1637029327">
    <w:abstractNumId w:val="1"/>
  </w:num>
  <w:num w:numId="12" w16cid:durableId="1399591740">
    <w:abstractNumId w:val="0"/>
  </w:num>
  <w:num w:numId="13" w16cid:durableId="1938055122">
    <w:abstractNumId w:val="13"/>
  </w:num>
  <w:num w:numId="14" w16cid:durableId="705257136">
    <w:abstractNumId w:val="5"/>
  </w:num>
  <w:num w:numId="15" w16cid:durableId="301546755">
    <w:abstractNumId w:val="4"/>
  </w:num>
  <w:num w:numId="16" w16cid:durableId="413353907">
    <w:abstractNumId w:val="10"/>
  </w:num>
  <w:num w:numId="17" w16cid:durableId="1804469396">
    <w:abstractNumId w:val="16"/>
  </w:num>
  <w:num w:numId="18" w16cid:durableId="1805195302">
    <w:abstractNumId w:val="14"/>
  </w:num>
  <w:num w:numId="19" w16cid:durableId="616185426">
    <w:abstractNumId w:val="18"/>
  </w:num>
  <w:num w:numId="20" w16cid:durableId="462121600">
    <w:abstractNumId w:val="2"/>
  </w:num>
  <w:num w:numId="21" w16cid:durableId="450126245">
    <w:abstractNumId w:val="19"/>
  </w:num>
  <w:num w:numId="22" w16cid:durableId="1273707152">
    <w:abstractNumId w:val="15"/>
  </w:num>
  <w:num w:numId="23" w16cid:durableId="701248596">
    <w:abstractNumId w:val="9"/>
  </w:num>
  <w:num w:numId="24" w16cid:durableId="1744599119">
    <w:abstractNumId w:val="20"/>
  </w:num>
  <w:num w:numId="25" w16cid:durableId="213539870">
    <w:abstractNumId w:val="17"/>
  </w:num>
  <w:num w:numId="26" w16cid:durableId="397440048">
    <w:abstractNumId w:val="28"/>
  </w:num>
  <w:num w:numId="27" w16cid:durableId="2119566758">
    <w:abstractNumId w:val="21"/>
  </w:num>
  <w:num w:numId="28" w16cid:durableId="1038047045">
    <w:abstractNumId w:val="6"/>
  </w:num>
  <w:num w:numId="29" w16cid:durableId="400753778">
    <w:abstractNumId w:val="26"/>
  </w:num>
  <w:num w:numId="30" w16cid:durableId="1271814596">
    <w:abstractNumId w:val="30"/>
  </w:num>
  <w:num w:numId="31" w16cid:durableId="16746502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f9svrvh22fz0effpqvrwvid5292estrezd&quot;&gt;Cocacola3&lt;record-ids&gt;&lt;item&gt;1&lt;/item&gt;&lt;item&gt;2&lt;/item&gt;&lt;item&gt;4&lt;/item&gt;&lt;item&gt;5&lt;/item&gt;&lt;item&gt;6&lt;/item&gt;&lt;/record-ids&gt;&lt;/item&gt;&lt;item db-id=&quot;dadet99tksrsstef5ax52s5jzsrsverxdewv&quot;&gt;Cocacola2&lt;record-ids&gt;&lt;item&gt;1&lt;/item&gt;&lt;item&gt;2&lt;/item&gt;&lt;item&gt;3&lt;/item&gt;&lt;item&gt;4&lt;/item&gt;&lt;item&gt;5&lt;/item&gt;&lt;item&gt;6&lt;/item&gt;&lt;item&gt;7&lt;/item&gt;&lt;item&gt;8&lt;/item&gt;&lt;item&gt;9&lt;/item&gt;&lt;item&gt;10&lt;/item&gt;&lt;/record-ids&gt;&lt;/item&gt;&lt;item db-id=&quot;dxzts5dsy59v5xe2xemv0wrmd20p2d2zrxt2&quot;&gt;woodland3&lt;record-ids&gt;&lt;item&gt;8&lt;/item&gt;&lt;item&gt;9&lt;/item&gt;&lt;item&gt;10&lt;/item&gt;&lt;/record-ids&gt;&lt;/item&gt;&lt;item db-id=&quot;esdtvz2fxdpeswefwauvrz2yds20rdzwpa50&quot;&gt;Cocacola&lt;record-ids&gt;&lt;item&gt;1&lt;/item&gt;&lt;item&gt;2&lt;/item&gt;&lt;item&gt;3&lt;/item&gt;&lt;item&gt;4&lt;/item&gt;&lt;item&gt;5&lt;/item&gt;&lt;item&gt;6&lt;/item&gt;&lt;item&gt;7&lt;/item&gt;&lt;item&gt;8&lt;/item&gt;&lt;item&gt;9&lt;/item&gt;&lt;item&gt;10&lt;/item&gt;&lt;/record-ids&gt;&lt;/item&gt;&lt;/Libraries&gt;"/>
  </w:docVars>
  <w:rsids>
    <w:rsidRoot w:val="006F264D"/>
    <w:rsid w:val="00000C69"/>
    <w:rsid w:val="00002D8A"/>
    <w:rsid w:val="00015EC9"/>
    <w:rsid w:val="00024349"/>
    <w:rsid w:val="00052891"/>
    <w:rsid w:val="00054E32"/>
    <w:rsid w:val="000569F8"/>
    <w:rsid w:val="000708D0"/>
    <w:rsid w:val="000B4CA0"/>
    <w:rsid w:val="000D169A"/>
    <w:rsid w:val="000E44C2"/>
    <w:rsid w:val="000E6C85"/>
    <w:rsid w:val="001079E3"/>
    <w:rsid w:val="0011248B"/>
    <w:rsid w:val="00132C43"/>
    <w:rsid w:val="00144D1C"/>
    <w:rsid w:val="001568AB"/>
    <w:rsid w:val="00166D82"/>
    <w:rsid w:val="001A106A"/>
    <w:rsid w:val="001A24AB"/>
    <w:rsid w:val="001A2792"/>
    <w:rsid w:val="001A66F8"/>
    <w:rsid w:val="001C79C8"/>
    <w:rsid w:val="001D63C9"/>
    <w:rsid w:val="001E766E"/>
    <w:rsid w:val="00212572"/>
    <w:rsid w:val="002625E6"/>
    <w:rsid w:val="00296216"/>
    <w:rsid w:val="002D3524"/>
    <w:rsid w:val="002D5992"/>
    <w:rsid w:val="00335A90"/>
    <w:rsid w:val="0034576A"/>
    <w:rsid w:val="003A2CF8"/>
    <w:rsid w:val="003C6868"/>
    <w:rsid w:val="003E33A1"/>
    <w:rsid w:val="00402EA2"/>
    <w:rsid w:val="00406582"/>
    <w:rsid w:val="00464CE9"/>
    <w:rsid w:val="004B0AF1"/>
    <w:rsid w:val="004B48CA"/>
    <w:rsid w:val="004C7867"/>
    <w:rsid w:val="004E3B6B"/>
    <w:rsid w:val="004E5DBE"/>
    <w:rsid w:val="004F0F91"/>
    <w:rsid w:val="00503AA3"/>
    <w:rsid w:val="005A4BFE"/>
    <w:rsid w:val="005D343E"/>
    <w:rsid w:val="005E2C04"/>
    <w:rsid w:val="005F015B"/>
    <w:rsid w:val="005F1012"/>
    <w:rsid w:val="005F4426"/>
    <w:rsid w:val="00625C4F"/>
    <w:rsid w:val="006426BD"/>
    <w:rsid w:val="00651C1E"/>
    <w:rsid w:val="006526BD"/>
    <w:rsid w:val="006577C9"/>
    <w:rsid w:val="006707DF"/>
    <w:rsid w:val="006757AC"/>
    <w:rsid w:val="006A3B4C"/>
    <w:rsid w:val="006A4236"/>
    <w:rsid w:val="006A6B06"/>
    <w:rsid w:val="006B6C6A"/>
    <w:rsid w:val="006D7092"/>
    <w:rsid w:val="006F264D"/>
    <w:rsid w:val="007059FE"/>
    <w:rsid w:val="00707D92"/>
    <w:rsid w:val="00711C1E"/>
    <w:rsid w:val="00726CB2"/>
    <w:rsid w:val="0073139E"/>
    <w:rsid w:val="00760C85"/>
    <w:rsid w:val="00775238"/>
    <w:rsid w:val="00786FB4"/>
    <w:rsid w:val="00791856"/>
    <w:rsid w:val="007A03A9"/>
    <w:rsid w:val="007C6519"/>
    <w:rsid w:val="007E4760"/>
    <w:rsid w:val="0084193C"/>
    <w:rsid w:val="00864F9D"/>
    <w:rsid w:val="008720BD"/>
    <w:rsid w:val="0087741F"/>
    <w:rsid w:val="00877A82"/>
    <w:rsid w:val="0089055C"/>
    <w:rsid w:val="00890BFE"/>
    <w:rsid w:val="008D2AC6"/>
    <w:rsid w:val="008E34D0"/>
    <w:rsid w:val="00903788"/>
    <w:rsid w:val="00906878"/>
    <w:rsid w:val="00951860"/>
    <w:rsid w:val="00961946"/>
    <w:rsid w:val="00983DC1"/>
    <w:rsid w:val="00984EB1"/>
    <w:rsid w:val="00994402"/>
    <w:rsid w:val="00997249"/>
    <w:rsid w:val="009A4D92"/>
    <w:rsid w:val="009E1F2C"/>
    <w:rsid w:val="009F3BA1"/>
    <w:rsid w:val="00A32E40"/>
    <w:rsid w:val="00A5092E"/>
    <w:rsid w:val="00A65EE5"/>
    <w:rsid w:val="00A843AC"/>
    <w:rsid w:val="00A87288"/>
    <w:rsid w:val="00AE3835"/>
    <w:rsid w:val="00B02432"/>
    <w:rsid w:val="00B30D96"/>
    <w:rsid w:val="00B53713"/>
    <w:rsid w:val="00B74567"/>
    <w:rsid w:val="00B85813"/>
    <w:rsid w:val="00BB0B39"/>
    <w:rsid w:val="00BF7F00"/>
    <w:rsid w:val="00C03806"/>
    <w:rsid w:val="00C12826"/>
    <w:rsid w:val="00C440CC"/>
    <w:rsid w:val="00C54DD2"/>
    <w:rsid w:val="00CB1BBD"/>
    <w:rsid w:val="00CB44A6"/>
    <w:rsid w:val="00CF116F"/>
    <w:rsid w:val="00D168D2"/>
    <w:rsid w:val="00D251F2"/>
    <w:rsid w:val="00D25302"/>
    <w:rsid w:val="00D27E24"/>
    <w:rsid w:val="00D822DC"/>
    <w:rsid w:val="00D8550B"/>
    <w:rsid w:val="00DA124F"/>
    <w:rsid w:val="00DD1E3E"/>
    <w:rsid w:val="00DD51AD"/>
    <w:rsid w:val="00DD7ACC"/>
    <w:rsid w:val="00DE4C1C"/>
    <w:rsid w:val="00DF56CA"/>
    <w:rsid w:val="00E009DF"/>
    <w:rsid w:val="00E1115D"/>
    <w:rsid w:val="00E24D30"/>
    <w:rsid w:val="00E27A48"/>
    <w:rsid w:val="00E320D4"/>
    <w:rsid w:val="00E50B98"/>
    <w:rsid w:val="00E60C52"/>
    <w:rsid w:val="00E74E2B"/>
    <w:rsid w:val="00E95297"/>
    <w:rsid w:val="00EA6C3C"/>
    <w:rsid w:val="00EA765A"/>
    <w:rsid w:val="00EE7017"/>
    <w:rsid w:val="00EF6669"/>
    <w:rsid w:val="00F06280"/>
    <w:rsid w:val="00F1199F"/>
    <w:rsid w:val="00F12C84"/>
    <w:rsid w:val="00F75116"/>
    <w:rsid w:val="00FB5D12"/>
    <w:rsid w:val="00FD00B9"/>
    <w:rsid w:val="00FF183C"/>
    <w:rsid w:val="00FF3118"/>
    <w:rsid w:val="00FF56CF"/>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5FC43"/>
  <w15:docId w15:val="{CC822D2E-23B9-403C-9795-FC66A06B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9FE"/>
  </w:style>
  <w:style w:type="paragraph" w:styleId="Heading1">
    <w:name w:val="heading 1"/>
    <w:basedOn w:val="Normal"/>
    <w:next w:val="Normal"/>
    <w:link w:val="Heading1Char"/>
    <w:uiPriority w:val="9"/>
    <w:qFormat/>
    <w:rsid w:val="006F26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F26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26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26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26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2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6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F26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26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26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26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2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64D"/>
    <w:rPr>
      <w:rFonts w:eastAsiaTheme="majorEastAsia" w:cstheme="majorBidi"/>
      <w:color w:val="272727" w:themeColor="text1" w:themeTint="D8"/>
    </w:rPr>
  </w:style>
  <w:style w:type="paragraph" w:styleId="Title">
    <w:name w:val="Title"/>
    <w:basedOn w:val="Normal"/>
    <w:next w:val="Normal"/>
    <w:link w:val="TitleChar"/>
    <w:uiPriority w:val="10"/>
    <w:qFormat/>
    <w:rsid w:val="006F2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64D"/>
    <w:pPr>
      <w:spacing w:before="160"/>
      <w:jc w:val="center"/>
    </w:pPr>
    <w:rPr>
      <w:i/>
      <w:iCs/>
      <w:color w:val="404040" w:themeColor="text1" w:themeTint="BF"/>
    </w:rPr>
  </w:style>
  <w:style w:type="character" w:customStyle="1" w:styleId="QuoteChar">
    <w:name w:val="Quote Char"/>
    <w:basedOn w:val="DefaultParagraphFont"/>
    <w:link w:val="Quote"/>
    <w:uiPriority w:val="29"/>
    <w:rsid w:val="006F264D"/>
    <w:rPr>
      <w:i/>
      <w:iCs/>
      <w:color w:val="404040" w:themeColor="text1" w:themeTint="BF"/>
    </w:rPr>
  </w:style>
  <w:style w:type="paragraph" w:styleId="ListParagraph">
    <w:name w:val="List Paragraph"/>
    <w:basedOn w:val="Normal"/>
    <w:uiPriority w:val="34"/>
    <w:qFormat/>
    <w:rsid w:val="006F264D"/>
    <w:pPr>
      <w:ind w:left="720"/>
      <w:contextualSpacing/>
    </w:pPr>
  </w:style>
  <w:style w:type="character" w:styleId="IntenseEmphasis">
    <w:name w:val="Intense Emphasis"/>
    <w:basedOn w:val="DefaultParagraphFont"/>
    <w:uiPriority w:val="21"/>
    <w:qFormat/>
    <w:rsid w:val="006F264D"/>
    <w:rPr>
      <w:i/>
      <w:iCs/>
      <w:color w:val="2F5496" w:themeColor="accent1" w:themeShade="BF"/>
    </w:rPr>
  </w:style>
  <w:style w:type="paragraph" w:styleId="IntenseQuote">
    <w:name w:val="Intense Quote"/>
    <w:basedOn w:val="Normal"/>
    <w:next w:val="Normal"/>
    <w:link w:val="IntenseQuoteChar"/>
    <w:uiPriority w:val="30"/>
    <w:qFormat/>
    <w:rsid w:val="006F26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264D"/>
    <w:rPr>
      <w:i/>
      <w:iCs/>
      <w:color w:val="2F5496" w:themeColor="accent1" w:themeShade="BF"/>
    </w:rPr>
  </w:style>
  <w:style w:type="character" w:styleId="IntenseReference">
    <w:name w:val="Intense Reference"/>
    <w:basedOn w:val="DefaultParagraphFont"/>
    <w:uiPriority w:val="32"/>
    <w:qFormat/>
    <w:rsid w:val="006F264D"/>
    <w:rPr>
      <w:b/>
      <w:bCs/>
      <w:smallCaps/>
      <w:color w:val="2F5496" w:themeColor="accent1" w:themeShade="BF"/>
      <w:spacing w:val="5"/>
    </w:rPr>
  </w:style>
  <w:style w:type="paragraph" w:customStyle="1" w:styleId="EndNoteBibliographyTitle">
    <w:name w:val="EndNote Bibliography Title"/>
    <w:basedOn w:val="Normal"/>
    <w:link w:val="EndNoteBibliographyTitleChar"/>
    <w:rsid w:val="00997249"/>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97249"/>
    <w:rPr>
      <w:rFonts w:ascii="Calibri" w:hAnsi="Calibri" w:cs="Calibri"/>
      <w:noProof/>
      <w:lang w:val="en-US"/>
    </w:rPr>
  </w:style>
  <w:style w:type="paragraph" w:customStyle="1" w:styleId="EndNoteBibliography">
    <w:name w:val="EndNote Bibliography"/>
    <w:basedOn w:val="Normal"/>
    <w:link w:val="EndNoteBibliographyChar"/>
    <w:rsid w:val="00997249"/>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997249"/>
    <w:rPr>
      <w:rFonts w:ascii="Calibri" w:hAnsi="Calibri" w:cs="Calibri"/>
      <w:noProof/>
      <w:lang w:val="en-US"/>
    </w:rPr>
  </w:style>
  <w:style w:type="character" w:styleId="Hyperlink">
    <w:name w:val="Hyperlink"/>
    <w:basedOn w:val="DefaultParagraphFont"/>
    <w:uiPriority w:val="99"/>
    <w:unhideWhenUsed/>
    <w:rsid w:val="00997249"/>
    <w:rPr>
      <w:color w:val="0563C1" w:themeColor="hyperlink"/>
      <w:u w:val="single"/>
    </w:rPr>
  </w:style>
  <w:style w:type="character" w:customStyle="1" w:styleId="UnresolvedMention1">
    <w:name w:val="Unresolved Mention1"/>
    <w:basedOn w:val="DefaultParagraphFont"/>
    <w:uiPriority w:val="99"/>
    <w:semiHidden/>
    <w:unhideWhenUsed/>
    <w:rsid w:val="00997249"/>
    <w:rPr>
      <w:color w:val="605E5C"/>
      <w:shd w:val="clear" w:color="auto" w:fill="E1DFDD"/>
    </w:rPr>
  </w:style>
  <w:style w:type="table" w:styleId="TableGrid">
    <w:name w:val="Table Grid"/>
    <w:basedOn w:val="TableNormal"/>
    <w:uiPriority w:val="39"/>
    <w:rsid w:val="00FF3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1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946"/>
    <w:rPr>
      <w:rFonts w:ascii="Tahoma" w:hAnsi="Tahoma" w:cs="Tahoma"/>
      <w:sz w:val="16"/>
      <w:szCs w:val="16"/>
    </w:rPr>
  </w:style>
  <w:style w:type="paragraph" w:styleId="Header">
    <w:name w:val="header"/>
    <w:basedOn w:val="Normal"/>
    <w:link w:val="HeaderChar"/>
    <w:uiPriority w:val="99"/>
    <w:semiHidden/>
    <w:unhideWhenUsed/>
    <w:rsid w:val="00A65E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5EE5"/>
  </w:style>
  <w:style w:type="paragraph" w:styleId="Footer">
    <w:name w:val="footer"/>
    <w:basedOn w:val="Normal"/>
    <w:link w:val="FooterChar"/>
    <w:uiPriority w:val="99"/>
    <w:unhideWhenUsed/>
    <w:rsid w:val="00A65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EE5"/>
  </w:style>
  <w:style w:type="paragraph" w:styleId="NormalWeb">
    <w:name w:val="Normal (Web)"/>
    <w:basedOn w:val="Normal"/>
    <w:uiPriority w:val="99"/>
    <w:unhideWhenUsed/>
    <w:rsid w:val="005F015B"/>
    <w:pPr>
      <w:spacing w:before="100" w:beforeAutospacing="1" w:after="100" w:afterAutospacing="1" w:line="240" w:lineRule="auto"/>
    </w:pPr>
    <w:rPr>
      <w:rFonts w:ascii="Times New Roman" w:eastAsia="Times New Roman" w:hAnsi="Times New Roman" w:cs="Times New Roman"/>
      <w:kern w:val="0"/>
      <w:sz w:val="24"/>
      <w:szCs w:val="24"/>
      <w:lang w:val="en-US" w:bidi="ml-IN"/>
    </w:rPr>
  </w:style>
  <w:style w:type="paragraph" w:styleId="TOCHeading">
    <w:name w:val="TOC Heading"/>
    <w:basedOn w:val="Heading1"/>
    <w:next w:val="Normal"/>
    <w:uiPriority w:val="39"/>
    <w:semiHidden/>
    <w:unhideWhenUsed/>
    <w:qFormat/>
    <w:rsid w:val="00002D8A"/>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002D8A"/>
    <w:pPr>
      <w:spacing w:after="100"/>
    </w:pPr>
  </w:style>
  <w:style w:type="paragraph" w:styleId="TOC2">
    <w:name w:val="toc 2"/>
    <w:basedOn w:val="Normal"/>
    <w:next w:val="Normal"/>
    <w:autoRedefine/>
    <w:uiPriority w:val="39"/>
    <w:unhideWhenUsed/>
    <w:rsid w:val="00002D8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612">
      <w:bodyDiv w:val="1"/>
      <w:marLeft w:val="0"/>
      <w:marRight w:val="0"/>
      <w:marTop w:val="0"/>
      <w:marBottom w:val="0"/>
      <w:divBdr>
        <w:top w:val="none" w:sz="0" w:space="0" w:color="auto"/>
        <w:left w:val="none" w:sz="0" w:space="0" w:color="auto"/>
        <w:bottom w:val="none" w:sz="0" w:space="0" w:color="auto"/>
        <w:right w:val="none" w:sz="0" w:space="0" w:color="auto"/>
      </w:divBdr>
    </w:div>
    <w:div w:id="125778903">
      <w:bodyDiv w:val="1"/>
      <w:marLeft w:val="0"/>
      <w:marRight w:val="0"/>
      <w:marTop w:val="0"/>
      <w:marBottom w:val="0"/>
      <w:divBdr>
        <w:top w:val="none" w:sz="0" w:space="0" w:color="auto"/>
        <w:left w:val="none" w:sz="0" w:space="0" w:color="auto"/>
        <w:bottom w:val="none" w:sz="0" w:space="0" w:color="auto"/>
        <w:right w:val="none" w:sz="0" w:space="0" w:color="auto"/>
      </w:divBdr>
    </w:div>
    <w:div w:id="151072386">
      <w:bodyDiv w:val="1"/>
      <w:marLeft w:val="0"/>
      <w:marRight w:val="0"/>
      <w:marTop w:val="0"/>
      <w:marBottom w:val="0"/>
      <w:divBdr>
        <w:top w:val="none" w:sz="0" w:space="0" w:color="auto"/>
        <w:left w:val="none" w:sz="0" w:space="0" w:color="auto"/>
        <w:bottom w:val="none" w:sz="0" w:space="0" w:color="auto"/>
        <w:right w:val="none" w:sz="0" w:space="0" w:color="auto"/>
      </w:divBdr>
    </w:div>
    <w:div w:id="309555165">
      <w:bodyDiv w:val="1"/>
      <w:marLeft w:val="0"/>
      <w:marRight w:val="0"/>
      <w:marTop w:val="0"/>
      <w:marBottom w:val="0"/>
      <w:divBdr>
        <w:top w:val="none" w:sz="0" w:space="0" w:color="auto"/>
        <w:left w:val="none" w:sz="0" w:space="0" w:color="auto"/>
        <w:bottom w:val="none" w:sz="0" w:space="0" w:color="auto"/>
        <w:right w:val="none" w:sz="0" w:space="0" w:color="auto"/>
      </w:divBdr>
    </w:div>
    <w:div w:id="376394125">
      <w:bodyDiv w:val="1"/>
      <w:marLeft w:val="0"/>
      <w:marRight w:val="0"/>
      <w:marTop w:val="0"/>
      <w:marBottom w:val="0"/>
      <w:divBdr>
        <w:top w:val="none" w:sz="0" w:space="0" w:color="auto"/>
        <w:left w:val="none" w:sz="0" w:space="0" w:color="auto"/>
        <w:bottom w:val="none" w:sz="0" w:space="0" w:color="auto"/>
        <w:right w:val="none" w:sz="0" w:space="0" w:color="auto"/>
      </w:divBdr>
    </w:div>
    <w:div w:id="457921201">
      <w:bodyDiv w:val="1"/>
      <w:marLeft w:val="0"/>
      <w:marRight w:val="0"/>
      <w:marTop w:val="0"/>
      <w:marBottom w:val="0"/>
      <w:divBdr>
        <w:top w:val="none" w:sz="0" w:space="0" w:color="auto"/>
        <w:left w:val="none" w:sz="0" w:space="0" w:color="auto"/>
        <w:bottom w:val="none" w:sz="0" w:space="0" w:color="auto"/>
        <w:right w:val="none" w:sz="0" w:space="0" w:color="auto"/>
      </w:divBdr>
    </w:div>
    <w:div w:id="733772152">
      <w:bodyDiv w:val="1"/>
      <w:marLeft w:val="0"/>
      <w:marRight w:val="0"/>
      <w:marTop w:val="0"/>
      <w:marBottom w:val="0"/>
      <w:divBdr>
        <w:top w:val="none" w:sz="0" w:space="0" w:color="auto"/>
        <w:left w:val="none" w:sz="0" w:space="0" w:color="auto"/>
        <w:bottom w:val="none" w:sz="0" w:space="0" w:color="auto"/>
        <w:right w:val="none" w:sz="0" w:space="0" w:color="auto"/>
      </w:divBdr>
    </w:div>
    <w:div w:id="761416318">
      <w:bodyDiv w:val="1"/>
      <w:marLeft w:val="0"/>
      <w:marRight w:val="0"/>
      <w:marTop w:val="0"/>
      <w:marBottom w:val="0"/>
      <w:divBdr>
        <w:top w:val="none" w:sz="0" w:space="0" w:color="auto"/>
        <w:left w:val="none" w:sz="0" w:space="0" w:color="auto"/>
        <w:bottom w:val="none" w:sz="0" w:space="0" w:color="auto"/>
        <w:right w:val="none" w:sz="0" w:space="0" w:color="auto"/>
      </w:divBdr>
    </w:div>
    <w:div w:id="953755389">
      <w:bodyDiv w:val="1"/>
      <w:marLeft w:val="0"/>
      <w:marRight w:val="0"/>
      <w:marTop w:val="0"/>
      <w:marBottom w:val="0"/>
      <w:divBdr>
        <w:top w:val="none" w:sz="0" w:space="0" w:color="auto"/>
        <w:left w:val="none" w:sz="0" w:space="0" w:color="auto"/>
        <w:bottom w:val="none" w:sz="0" w:space="0" w:color="auto"/>
        <w:right w:val="none" w:sz="0" w:space="0" w:color="auto"/>
      </w:divBdr>
    </w:div>
    <w:div w:id="1177383302">
      <w:bodyDiv w:val="1"/>
      <w:marLeft w:val="0"/>
      <w:marRight w:val="0"/>
      <w:marTop w:val="0"/>
      <w:marBottom w:val="0"/>
      <w:divBdr>
        <w:top w:val="none" w:sz="0" w:space="0" w:color="auto"/>
        <w:left w:val="none" w:sz="0" w:space="0" w:color="auto"/>
        <w:bottom w:val="none" w:sz="0" w:space="0" w:color="auto"/>
        <w:right w:val="none" w:sz="0" w:space="0" w:color="auto"/>
      </w:divBdr>
    </w:div>
    <w:div w:id="1203134140">
      <w:bodyDiv w:val="1"/>
      <w:marLeft w:val="0"/>
      <w:marRight w:val="0"/>
      <w:marTop w:val="0"/>
      <w:marBottom w:val="0"/>
      <w:divBdr>
        <w:top w:val="none" w:sz="0" w:space="0" w:color="auto"/>
        <w:left w:val="none" w:sz="0" w:space="0" w:color="auto"/>
        <w:bottom w:val="none" w:sz="0" w:space="0" w:color="auto"/>
        <w:right w:val="none" w:sz="0" w:space="0" w:color="auto"/>
      </w:divBdr>
    </w:div>
    <w:div w:id="1227183353">
      <w:bodyDiv w:val="1"/>
      <w:marLeft w:val="0"/>
      <w:marRight w:val="0"/>
      <w:marTop w:val="0"/>
      <w:marBottom w:val="0"/>
      <w:divBdr>
        <w:top w:val="none" w:sz="0" w:space="0" w:color="auto"/>
        <w:left w:val="none" w:sz="0" w:space="0" w:color="auto"/>
        <w:bottom w:val="none" w:sz="0" w:space="0" w:color="auto"/>
        <w:right w:val="none" w:sz="0" w:space="0" w:color="auto"/>
      </w:divBdr>
    </w:div>
    <w:div w:id="1265456814">
      <w:bodyDiv w:val="1"/>
      <w:marLeft w:val="0"/>
      <w:marRight w:val="0"/>
      <w:marTop w:val="0"/>
      <w:marBottom w:val="0"/>
      <w:divBdr>
        <w:top w:val="none" w:sz="0" w:space="0" w:color="auto"/>
        <w:left w:val="none" w:sz="0" w:space="0" w:color="auto"/>
        <w:bottom w:val="none" w:sz="0" w:space="0" w:color="auto"/>
        <w:right w:val="none" w:sz="0" w:space="0" w:color="auto"/>
      </w:divBdr>
    </w:div>
    <w:div w:id="1599750477">
      <w:bodyDiv w:val="1"/>
      <w:marLeft w:val="0"/>
      <w:marRight w:val="0"/>
      <w:marTop w:val="0"/>
      <w:marBottom w:val="0"/>
      <w:divBdr>
        <w:top w:val="none" w:sz="0" w:space="0" w:color="auto"/>
        <w:left w:val="none" w:sz="0" w:space="0" w:color="auto"/>
        <w:bottom w:val="none" w:sz="0" w:space="0" w:color="auto"/>
        <w:right w:val="none" w:sz="0" w:space="0" w:color="auto"/>
      </w:divBdr>
    </w:div>
    <w:div w:id="1612056608">
      <w:bodyDiv w:val="1"/>
      <w:marLeft w:val="0"/>
      <w:marRight w:val="0"/>
      <w:marTop w:val="0"/>
      <w:marBottom w:val="0"/>
      <w:divBdr>
        <w:top w:val="none" w:sz="0" w:space="0" w:color="auto"/>
        <w:left w:val="none" w:sz="0" w:space="0" w:color="auto"/>
        <w:bottom w:val="none" w:sz="0" w:space="0" w:color="auto"/>
        <w:right w:val="none" w:sz="0" w:space="0" w:color="auto"/>
      </w:divBdr>
    </w:div>
    <w:div w:id="1877502993">
      <w:bodyDiv w:val="1"/>
      <w:marLeft w:val="0"/>
      <w:marRight w:val="0"/>
      <w:marTop w:val="0"/>
      <w:marBottom w:val="0"/>
      <w:divBdr>
        <w:top w:val="none" w:sz="0" w:space="0" w:color="auto"/>
        <w:left w:val="none" w:sz="0" w:space="0" w:color="auto"/>
        <w:bottom w:val="none" w:sz="0" w:space="0" w:color="auto"/>
        <w:right w:val="none" w:sz="0" w:space="0" w:color="auto"/>
      </w:divBdr>
    </w:div>
    <w:div w:id="1973094217">
      <w:bodyDiv w:val="1"/>
      <w:marLeft w:val="0"/>
      <w:marRight w:val="0"/>
      <w:marTop w:val="0"/>
      <w:marBottom w:val="0"/>
      <w:divBdr>
        <w:top w:val="none" w:sz="0" w:space="0" w:color="auto"/>
        <w:left w:val="none" w:sz="0" w:space="0" w:color="auto"/>
        <w:bottom w:val="none" w:sz="0" w:space="0" w:color="auto"/>
        <w:right w:val="none" w:sz="0" w:space="0" w:color="auto"/>
      </w:divBdr>
    </w:div>
    <w:div w:id="20571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www.coca-cola.com/pk/en/brands/coca-cola" TargetMode="External"/><Relationship Id="rId42" Type="http://schemas.openxmlformats.org/officeDocument/2006/relationships/hyperlink" Target="https://www.coca-colacompany.com/about-us/history" TargetMode="External"/><Relationship Id="rId47" Type="http://schemas.openxmlformats.org/officeDocument/2006/relationships/hyperlink" Target="https://economictimes.indiatimes.com/industry/cons-products/food/thums-up-becomes-a-billion-dollar-brand/articleshow/89486419.cms?from=mdr" TargetMode="External"/><Relationship Id="rId50" Type="http://schemas.openxmlformats.org/officeDocument/2006/relationships/hyperlink" Target="https://www.gov.uk/guidance/single-use-plastics-bans-and-restrictions" TargetMode="External"/><Relationship Id="rId55" Type="http://schemas.openxmlformats.org/officeDocument/2006/relationships/hyperlink" Target="https://www.skerryvoream.com/uk/insights/long-view/think-local-act-local" TargetMode="External"/><Relationship Id="rId63" Type="http://schemas.openxmlformats.org/officeDocument/2006/relationships/hyperlink" Target="https://data.worldbank.org/indicator/NY.GDP.MKTP.CD?locations=I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adweek.com/brand-marketing/coca-cola-reimagines-share-a-coke-for-gen-z"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cocacolaep.com/assets/Global/Investors/2024-Annual-Report/2024-CCEP-Annual-Report_2025.03.20_Interactive.pdf" TargetMode="External"/><Relationship Id="rId37" Type="http://schemas.openxmlformats.org/officeDocument/2006/relationships/hyperlink" Target="https://www.coca-cola.com/in/en/sustainability/value-chain-transformation" TargetMode="External"/><Relationship Id="rId40" Type="http://schemas.openxmlformats.org/officeDocument/2006/relationships/hyperlink" Target="https://investors.coca-colacompany.com/about/segments" TargetMode="External"/><Relationship Id="rId45" Type="http://schemas.openxmlformats.org/officeDocument/2006/relationships/hyperlink" Target="https://economictimes.indiatimes.com/industry/cons-products/food/india-sells-the-cheapest-most-accessible-coke-president-and-coo-of-coca-cola-james-quincey/articleshow/52803742" TargetMode="External"/><Relationship Id="rId53" Type="http://schemas.openxmlformats.org/officeDocument/2006/relationships/hyperlink" Target="https://www.thestrategyinstitute.org/insights/coca-colas-global-dominance" TargetMode="External"/><Relationship Id="rId58" Type="http://schemas.openxmlformats.org/officeDocument/2006/relationships/hyperlink" Target="https://pestleanalysis.com/united-kingdom-pestle-analysis/"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estaurantindia.in/article/whats-pushing-the-growth-of-low-sugar-beverages-in-india.11702"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breakfreefromplastic.org/2024/02/07/bffp-movement-unveils-2023-global-brand-audit-results" TargetMode="External"/><Relationship Id="rId35" Type="http://schemas.openxmlformats.org/officeDocument/2006/relationships/hyperlink" Target="https://www.coca-cola.com/gb/en/sustainability" TargetMode="External"/><Relationship Id="rId43" Type="http://schemas.openxmlformats.org/officeDocument/2006/relationships/hyperlink" Target="https://www.coca-colacompany.com/about-us/faq/our-company" TargetMode="External"/><Relationship Id="rId48" Type="http://schemas.openxmlformats.org/officeDocument/2006/relationships/hyperlink" Target="https://fssai.gov.in/cms/food-safety-and-standards-regulations.php" TargetMode="External"/><Relationship Id="rId56" Type="http://schemas.openxmlformats.org/officeDocument/2006/relationships/hyperlink" Target="https://market.us/statistics/food-and-beverage-companies/coca-cola-company/" TargetMode="External"/><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gov.uk/government/collections/soft-drinks-industry-levy-detailed-information"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coca-colacompany.com/media-center/coca-cola-reports-third-quarter-2025-results" TargetMode="External"/><Relationship Id="rId38" Type="http://schemas.openxmlformats.org/officeDocument/2006/relationships/hyperlink" Target="https://www.coca-colacompany.com/content/dam/company/us/en/reports/2024-portfolio-update.pdf" TargetMode="External"/><Relationship Id="rId46" Type="http://schemas.openxmlformats.org/officeDocument/2006/relationships/hyperlink" Target="https://economictimes.indiatimes.com/industry/cons-products/food/coca-cola-reports-double-digit-volume-growth-in-q1-in-india-helped-by-thums-up/articleshow/120734781.cms?utm_source=contentofinterest&amp;utm_medium=text&amp;utm_campaign=cppst" TargetMode="External"/><Relationship Id="rId59" Type="http://schemas.openxmlformats.org/officeDocument/2006/relationships/hyperlink" Target="https://pestleanalysis.com/pestle-analysis-india/" TargetMode="External"/><Relationship Id="rId20" Type="http://schemas.openxmlformats.org/officeDocument/2006/relationships/image" Target="media/image13.jpeg"/><Relationship Id="rId41" Type="http://schemas.openxmlformats.org/officeDocument/2006/relationships/hyperlink" Target="https://www.coca-colacompany.com/media-center/coca-cola-reports-fourth-quarter-and-full-year-2024-results" TargetMode="External"/><Relationship Id="rId54" Type="http://schemas.openxmlformats.org/officeDocument/2006/relationships/hyperlink" Target="https://www.trade.gov/country-commercial-guides/united-kingdom-ecommerce" TargetMode="External"/><Relationship Id="rId62" Type="http://schemas.openxmlformats.org/officeDocument/2006/relationships/hyperlink" Target="https://www.statista.com/statistics/629118/soft-drink-brand-ranking-in-the-united-kingdom-uk-by-convenience-sales-value/?srsltid=AfmBOorfUb0yqe3X7U3imWka94cZTxXWiQ0eVAHkgjKG01CRFfHr1a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advice4media.com/famous-coca-cola-marketing-campaigns-of-2024" TargetMode="External"/><Relationship Id="rId36" Type="http://schemas.openxmlformats.org/officeDocument/2006/relationships/hyperlink" Target="https://www.coca-cola.com/it/it/sustainability/sustainable-packaging" TargetMode="External"/><Relationship Id="rId49" Type="http://schemas.openxmlformats.org/officeDocument/2006/relationships/hyperlink" Target="https://globalindiannetwork.com/coke-and-water-sustainability" TargetMode="External"/><Relationship Id="rId57" Type="http://schemas.openxmlformats.org/officeDocument/2006/relationships/hyperlink" Target="https://store.mintel.com/report/uk-carbonated-soft-drinks-market-report" TargetMode="External"/><Relationship Id="rId10" Type="http://schemas.openxmlformats.org/officeDocument/2006/relationships/image" Target="media/image3.png"/><Relationship Id="rId31" Type="http://schemas.openxmlformats.org/officeDocument/2006/relationships/hyperlink" Target="https://www.pib.gov.in/PressNoteDetails.aspx?NoteId=154840&amp;ModuleId=3" TargetMode="External"/><Relationship Id="rId44" Type="http://schemas.openxmlformats.org/officeDocument/2006/relationships/hyperlink" Target="https://www.coca-cola.com/us/en/about-us/faq/how-did-coca-cola-grow-as-an-international-business" TargetMode="External"/><Relationship Id="rId52" Type="http://schemas.openxmlformats.org/officeDocument/2006/relationships/hyperlink" Target="https://www.theculturefactor.com/country-comparison-tool?countries=philippines" TargetMode="External"/><Relationship Id="rId60" Type="http://schemas.openxmlformats.org/officeDocument/2006/relationships/hyperlink" Target="https://www.pib.gov.in/PressNoteDetails.aspx?NoteId=151925&amp;ModuleId=3"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oca-colacompany.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7B4EB-AD06-4EC4-9084-A3C90430A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34</Pages>
  <Words>18738</Words>
  <Characters>106807</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joby nirappel</cp:lastModifiedBy>
  <cp:revision>19</cp:revision>
  <dcterms:created xsi:type="dcterms:W3CDTF">2025-12-01T21:49:00Z</dcterms:created>
  <dcterms:modified xsi:type="dcterms:W3CDTF">2025-12-17T23:57:00Z</dcterms:modified>
</cp:coreProperties>
</file>