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A2321" w14:textId="0C20A1C1" w:rsidR="0080230F" w:rsidRDefault="007538F4" w:rsidP="007538F4">
      <w:pPr>
        <w:tabs>
          <w:tab w:val="left" w:pos="1380"/>
        </w:tabs>
        <w:spacing w:line="259" w:lineRule="auto"/>
        <w:jc w:val="left"/>
      </w:pPr>
      <w:r>
        <w:tab/>
      </w:r>
      <w:r w:rsidR="007A2593">
        <w:rPr>
          <w:noProof/>
        </w:rPr>
        <w:drawing>
          <wp:inline distT="0" distB="0" distL="0" distR="0" wp14:anchorId="4B56C21D" wp14:editId="6E06B11D">
            <wp:extent cx="4122420" cy="1650612"/>
            <wp:effectExtent l="0" t="0" r="0" b="6985"/>
            <wp:docPr id="67677063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0540" cy="1657867"/>
                    </a:xfrm>
                    <a:prstGeom prst="rect">
                      <a:avLst/>
                    </a:prstGeom>
                    <a:noFill/>
                    <a:ln>
                      <a:noFill/>
                    </a:ln>
                  </pic:spPr>
                </pic:pic>
              </a:graphicData>
            </a:graphic>
          </wp:inline>
        </w:drawing>
      </w:r>
    </w:p>
    <w:p w14:paraId="66CD3179" w14:textId="77777777" w:rsidR="007A2593" w:rsidRDefault="007A2593" w:rsidP="007538F4">
      <w:pPr>
        <w:tabs>
          <w:tab w:val="left" w:pos="1380"/>
        </w:tabs>
        <w:spacing w:line="259" w:lineRule="auto"/>
        <w:jc w:val="left"/>
      </w:pPr>
    </w:p>
    <w:p w14:paraId="3756DCF2" w14:textId="77777777" w:rsidR="00AF1D02" w:rsidRDefault="00AF1D02" w:rsidP="007A2593">
      <w:pPr>
        <w:rPr>
          <w:b/>
          <w:bCs/>
          <w:sz w:val="32"/>
          <w:szCs w:val="32"/>
        </w:rPr>
      </w:pPr>
    </w:p>
    <w:p w14:paraId="5216AA5C" w14:textId="01A80A16" w:rsidR="007A2593" w:rsidRPr="00AF1D02" w:rsidRDefault="007A2593" w:rsidP="007A2593">
      <w:pPr>
        <w:rPr>
          <w:b/>
          <w:bCs/>
          <w:sz w:val="36"/>
          <w:szCs w:val="36"/>
        </w:rPr>
      </w:pPr>
      <w:r w:rsidRPr="00AF1D02">
        <w:rPr>
          <w:b/>
          <w:bCs/>
          <w:sz w:val="36"/>
          <w:szCs w:val="36"/>
        </w:rPr>
        <w:t>Changing the</w:t>
      </w:r>
      <w:r w:rsidR="007D4506" w:rsidRPr="00AF1D02">
        <w:rPr>
          <w:b/>
          <w:bCs/>
          <w:sz w:val="36"/>
          <w:szCs w:val="36"/>
        </w:rPr>
        <w:t xml:space="preserve"> </w:t>
      </w:r>
      <w:r w:rsidRPr="00AF1D02">
        <w:rPr>
          <w:b/>
          <w:bCs/>
          <w:sz w:val="36"/>
          <w:szCs w:val="36"/>
        </w:rPr>
        <w:t>strategic direction</w:t>
      </w:r>
      <w:r w:rsidR="007D4506" w:rsidRPr="00AF1D02">
        <w:rPr>
          <w:b/>
          <w:bCs/>
          <w:sz w:val="36"/>
          <w:szCs w:val="36"/>
        </w:rPr>
        <w:t xml:space="preserve"> of Johnson &amp; Johnson </w:t>
      </w:r>
      <w:r w:rsidRPr="00AF1D02">
        <w:rPr>
          <w:b/>
          <w:bCs/>
          <w:sz w:val="36"/>
          <w:szCs w:val="36"/>
        </w:rPr>
        <w:t>to find a fresh approach</w:t>
      </w:r>
      <w:r w:rsidR="00CB253B">
        <w:rPr>
          <w:b/>
          <w:bCs/>
          <w:sz w:val="36"/>
          <w:szCs w:val="36"/>
        </w:rPr>
        <w:t xml:space="preserve"> by </w:t>
      </w:r>
      <w:r w:rsidRPr="00AF1D02">
        <w:rPr>
          <w:b/>
          <w:bCs/>
          <w:sz w:val="36"/>
          <w:szCs w:val="36"/>
        </w:rPr>
        <w:t>providing innovative customer care</w:t>
      </w:r>
      <w:r w:rsidR="007D4506" w:rsidRPr="00AF1D02">
        <w:rPr>
          <w:b/>
          <w:bCs/>
          <w:sz w:val="36"/>
          <w:szCs w:val="36"/>
        </w:rPr>
        <w:t>.</w:t>
      </w:r>
    </w:p>
    <w:p w14:paraId="7BF721F8" w14:textId="5A152D66" w:rsidR="007D4506" w:rsidRPr="007D4506" w:rsidRDefault="007D4506" w:rsidP="007A2593">
      <w:pPr>
        <w:rPr>
          <w:sz w:val="28"/>
          <w:szCs w:val="28"/>
        </w:rPr>
      </w:pPr>
      <w:r w:rsidRPr="007D4506">
        <w:rPr>
          <w:sz w:val="28"/>
          <w:szCs w:val="28"/>
        </w:rPr>
        <w:t>Module: Strategic Management</w:t>
      </w:r>
      <w:r w:rsidR="008F21CF">
        <w:rPr>
          <w:sz w:val="28"/>
          <w:szCs w:val="28"/>
        </w:rPr>
        <w:t xml:space="preserve"> (BMMB7013)</w:t>
      </w:r>
    </w:p>
    <w:p w14:paraId="23846472" w14:textId="6190762A" w:rsidR="007D4506" w:rsidRDefault="007D4506" w:rsidP="007A2593">
      <w:pPr>
        <w:rPr>
          <w:sz w:val="28"/>
          <w:szCs w:val="28"/>
        </w:rPr>
      </w:pPr>
      <w:r w:rsidRPr="007D4506">
        <w:rPr>
          <w:sz w:val="28"/>
          <w:szCs w:val="28"/>
        </w:rPr>
        <w:t>Course: Masters of Business Administration</w:t>
      </w:r>
    </w:p>
    <w:p w14:paraId="6E649AC0" w14:textId="77777777" w:rsidR="007D4506" w:rsidRDefault="007D4506" w:rsidP="007A2593">
      <w:pPr>
        <w:rPr>
          <w:sz w:val="28"/>
          <w:szCs w:val="28"/>
        </w:rPr>
      </w:pPr>
    </w:p>
    <w:p w14:paraId="05285EF1" w14:textId="77777777" w:rsidR="007D4506" w:rsidRDefault="007D4506" w:rsidP="007A2593">
      <w:pPr>
        <w:rPr>
          <w:sz w:val="28"/>
          <w:szCs w:val="28"/>
        </w:rPr>
      </w:pPr>
    </w:p>
    <w:p w14:paraId="398B1AD3" w14:textId="7EA31AA2" w:rsidR="007D4506" w:rsidRDefault="007D4506" w:rsidP="007A2593">
      <w:pPr>
        <w:rPr>
          <w:sz w:val="28"/>
          <w:szCs w:val="28"/>
        </w:rPr>
      </w:pPr>
      <w:r>
        <w:rPr>
          <w:sz w:val="28"/>
          <w:szCs w:val="28"/>
        </w:rPr>
        <w:t>Report by: Sumit Gauri</w:t>
      </w:r>
      <w:r w:rsidR="00AF1D02">
        <w:rPr>
          <w:sz w:val="28"/>
          <w:szCs w:val="28"/>
        </w:rPr>
        <w:t xml:space="preserve"> </w:t>
      </w:r>
      <w:r>
        <w:rPr>
          <w:sz w:val="28"/>
          <w:szCs w:val="28"/>
        </w:rPr>
        <w:t>(2227583)</w:t>
      </w:r>
    </w:p>
    <w:p w14:paraId="5B1ECA90" w14:textId="1A670E7A" w:rsidR="007D4506" w:rsidRPr="007D4506" w:rsidRDefault="007D4506" w:rsidP="007A2593">
      <w:pPr>
        <w:rPr>
          <w:sz w:val="28"/>
          <w:szCs w:val="28"/>
        </w:rPr>
      </w:pPr>
      <w:r>
        <w:rPr>
          <w:sz w:val="28"/>
          <w:szCs w:val="28"/>
        </w:rPr>
        <w:t>Lecturer: Ms</w:t>
      </w:r>
      <w:r w:rsidR="00AF1D02">
        <w:rPr>
          <w:sz w:val="28"/>
          <w:szCs w:val="28"/>
        </w:rPr>
        <w:t>.</w:t>
      </w:r>
      <w:r>
        <w:rPr>
          <w:sz w:val="28"/>
          <w:szCs w:val="28"/>
        </w:rPr>
        <w:t xml:space="preserve"> Arpu Kumar</w:t>
      </w:r>
    </w:p>
    <w:p w14:paraId="07D9CF0A" w14:textId="1CF272F2" w:rsidR="007538F4" w:rsidRPr="007538F4" w:rsidRDefault="007538F4" w:rsidP="007538F4">
      <w:pPr>
        <w:tabs>
          <w:tab w:val="left" w:pos="1380"/>
        </w:tabs>
        <w:sectPr w:rsidR="007538F4" w:rsidRPr="007538F4">
          <w:pgSz w:w="11906" w:h="16838"/>
          <w:pgMar w:top="1440" w:right="1440" w:bottom="1440" w:left="1440" w:header="708" w:footer="708" w:gutter="0"/>
          <w:cols w:space="708"/>
          <w:docGrid w:linePitch="360"/>
        </w:sectPr>
      </w:pPr>
      <w:r>
        <w:tab/>
      </w:r>
    </w:p>
    <w:p w14:paraId="6B768EAD" w14:textId="047DBB7B" w:rsidR="007C110F" w:rsidRPr="000702A2" w:rsidRDefault="000702A2" w:rsidP="00736A5A">
      <w:pPr>
        <w:pStyle w:val="Heading1"/>
        <w:numPr>
          <w:ilvl w:val="0"/>
          <w:numId w:val="0"/>
        </w:numPr>
        <w:ind w:left="432" w:hanging="432"/>
      </w:pPr>
      <w:bookmarkStart w:id="0" w:name="_Toc140783625"/>
      <w:r w:rsidRPr="000702A2">
        <w:lastRenderedPageBreak/>
        <w:t>EXECUTIVE SUMMARY</w:t>
      </w:r>
      <w:bookmarkEnd w:id="0"/>
    </w:p>
    <w:p w14:paraId="0D7BC6AF" w14:textId="77777777" w:rsidR="0080230F" w:rsidRDefault="0080230F" w:rsidP="007C110F"/>
    <w:p w14:paraId="68C00377" w14:textId="3AD160CF" w:rsidR="007C110F" w:rsidRPr="007C110F" w:rsidRDefault="00991D14" w:rsidP="007C110F">
      <w:r>
        <w:t>The re</w:t>
      </w:r>
      <w:r>
        <w:rPr>
          <w:lang w:val="en-US"/>
        </w:rPr>
        <w:t>port</w:t>
      </w:r>
      <w:r>
        <w:t xml:space="preserve"> analyses </w:t>
      </w:r>
      <w:r w:rsidR="00B34465" w:rsidRPr="00B34465">
        <w:t>internal and external elements that affect</w:t>
      </w:r>
      <w:r>
        <w:t xml:space="preserve"> the company's strategy, then assesses potential approaches to providing individualized service to clients and elaborates on those alternatives' pros and cons. The external analysis considers the political, economic, social, technological, environmental, and legal factors that have an impact on Johnson &amp; Johnson using the PESTEL framework. The analysis reveals how regulatory shifts, economic developments, technological advances, and sustainability concerns </w:t>
      </w:r>
      <w:r w:rsidR="00B34465">
        <w:t>shape</w:t>
      </w:r>
      <w:r>
        <w:t xml:space="preserve"> the company's strategic choices. The report uses the Strategy Clock model developed by Bowman and Faulkner for an internal assessment of Johnson &amp; Johnson's competitive standing. This report analyses the company's efforts to achieve cost leadership by maximizing scale, streamlining the supply chain, and improving operations. The company pursues a strategy of differentiation by investing heavily in R&amp;D, product quality, and branding. The strategic analysis yields several important strategic options for tailoring services to individual customers. Market segmentation and targeting, new product development, incorporating technological advances, and prioritizing the needs of customers are all viable alternatives. The theoretical underpinnings and concepts that underpin each proposal illuminate how that specific choice could give Johnson &amp; Johnson a leg up in the marketplace and increase customer satisfaction. We discuss how the proposed strategy will affect different parts of the company. These include the management of the company's finances, brand, and name in addition to its operations, supply chain, and human resources. In order to successfully implement the suggested strategy, the analysis highlights the importance of alignment and adaptation within these domains.</w:t>
      </w:r>
    </w:p>
    <w:p w14:paraId="2EB4812D" w14:textId="77777777" w:rsidR="007C110F" w:rsidRDefault="007C110F" w:rsidP="000F4D7D">
      <w:pPr>
        <w:rPr>
          <w:lang w:val="en-US"/>
        </w:rPr>
      </w:pPr>
    </w:p>
    <w:p w14:paraId="0D83541A" w14:textId="77777777" w:rsidR="007C110F" w:rsidRDefault="007C110F" w:rsidP="000F4D7D">
      <w:pPr>
        <w:rPr>
          <w:lang w:val="en-US"/>
        </w:rPr>
      </w:pPr>
    </w:p>
    <w:sdt>
      <w:sdtPr>
        <w:rPr>
          <w:rFonts w:asciiTheme="majorBidi" w:eastAsiaTheme="minorHAnsi" w:hAnsiTheme="majorBidi"/>
          <w:color w:val="auto"/>
          <w:kern w:val="2"/>
          <w:sz w:val="24"/>
          <w:szCs w:val="24"/>
          <w:lang w:val="en-IN"/>
          <w14:ligatures w14:val="standardContextual"/>
        </w:rPr>
        <w:id w:val="-1046221002"/>
        <w:docPartObj>
          <w:docPartGallery w:val="Table of Contents"/>
          <w:docPartUnique/>
        </w:docPartObj>
      </w:sdtPr>
      <w:sdtEndPr>
        <w:rPr>
          <w:b/>
          <w:bCs/>
          <w:noProof/>
        </w:rPr>
      </w:sdtEndPr>
      <w:sdtContent>
        <w:p w14:paraId="14FABEE4" w14:textId="6B1A08D7" w:rsidR="00E94A12" w:rsidRDefault="00E94A12">
          <w:pPr>
            <w:pStyle w:val="TOCHeading"/>
          </w:pPr>
          <w:r>
            <w:t>Table of Contents</w:t>
          </w:r>
        </w:p>
        <w:p w14:paraId="230C0927" w14:textId="120C82E6" w:rsidR="0080230F" w:rsidRDefault="00E94A12">
          <w:pPr>
            <w:pStyle w:val="TOC1"/>
            <w:tabs>
              <w:tab w:val="right" w:leader="dot" w:pos="9016"/>
            </w:tabs>
            <w:rPr>
              <w:rFonts w:asciiTheme="minorHAnsi" w:eastAsiaTheme="minorEastAsia" w:hAnsiTheme="minorHAnsi" w:cstheme="minorBidi"/>
              <w:noProof/>
              <w:sz w:val="22"/>
              <w:szCs w:val="22"/>
              <w:lang w:eastAsia="en-IN"/>
            </w:rPr>
          </w:pPr>
          <w:r>
            <w:fldChar w:fldCharType="begin"/>
          </w:r>
          <w:r>
            <w:instrText xml:space="preserve"> TOC \o "1-3" \h \z \u </w:instrText>
          </w:r>
          <w:r>
            <w:fldChar w:fldCharType="separate"/>
          </w:r>
          <w:hyperlink w:anchor="_Toc140783625" w:history="1">
            <w:r w:rsidR="0080230F" w:rsidRPr="00E26321">
              <w:rPr>
                <w:rStyle w:val="Hyperlink"/>
                <w:noProof/>
              </w:rPr>
              <w:t>EXECUTIVE SUMMARY</w:t>
            </w:r>
            <w:r w:rsidR="0080230F">
              <w:rPr>
                <w:noProof/>
                <w:webHidden/>
              </w:rPr>
              <w:tab/>
            </w:r>
            <w:r w:rsidR="0080230F">
              <w:rPr>
                <w:noProof/>
                <w:webHidden/>
              </w:rPr>
              <w:fldChar w:fldCharType="begin"/>
            </w:r>
            <w:r w:rsidR="0080230F">
              <w:rPr>
                <w:noProof/>
                <w:webHidden/>
              </w:rPr>
              <w:instrText xml:space="preserve"> PAGEREF _Toc140783625 \h </w:instrText>
            </w:r>
            <w:r w:rsidR="0080230F">
              <w:rPr>
                <w:noProof/>
                <w:webHidden/>
              </w:rPr>
            </w:r>
            <w:r w:rsidR="0080230F">
              <w:rPr>
                <w:noProof/>
                <w:webHidden/>
              </w:rPr>
              <w:fldChar w:fldCharType="separate"/>
            </w:r>
            <w:r w:rsidR="0080230F">
              <w:rPr>
                <w:noProof/>
                <w:webHidden/>
              </w:rPr>
              <w:t>1</w:t>
            </w:r>
            <w:r w:rsidR="0080230F">
              <w:rPr>
                <w:noProof/>
                <w:webHidden/>
              </w:rPr>
              <w:fldChar w:fldCharType="end"/>
            </w:r>
          </w:hyperlink>
        </w:p>
        <w:p w14:paraId="1FC7E1A8" w14:textId="5B995BDE" w:rsidR="0080230F" w:rsidRDefault="00CB253B">
          <w:pPr>
            <w:pStyle w:val="TOC1"/>
            <w:tabs>
              <w:tab w:val="left" w:pos="480"/>
              <w:tab w:val="right" w:leader="dot" w:pos="9016"/>
            </w:tabs>
            <w:rPr>
              <w:rFonts w:asciiTheme="minorHAnsi" w:eastAsiaTheme="minorEastAsia" w:hAnsiTheme="minorHAnsi" w:cstheme="minorBidi"/>
              <w:noProof/>
              <w:sz w:val="22"/>
              <w:szCs w:val="22"/>
              <w:lang w:eastAsia="en-IN"/>
            </w:rPr>
          </w:pPr>
          <w:hyperlink w:anchor="_Toc140783626" w:history="1">
            <w:r w:rsidR="0080230F" w:rsidRPr="00E26321">
              <w:rPr>
                <w:rStyle w:val="Hyperlink"/>
                <w:noProof/>
              </w:rPr>
              <w:t>1.</w:t>
            </w:r>
            <w:r w:rsidR="0080230F">
              <w:rPr>
                <w:rFonts w:asciiTheme="minorHAnsi" w:eastAsiaTheme="minorEastAsia" w:hAnsiTheme="minorHAnsi" w:cstheme="minorBidi"/>
                <w:noProof/>
                <w:sz w:val="22"/>
                <w:szCs w:val="22"/>
                <w:lang w:eastAsia="en-IN"/>
              </w:rPr>
              <w:tab/>
            </w:r>
            <w:r w:rsidR="0080230F" w:rsidRPr="00E26321">
              <w:rPr>
                <w:rStyle w:val="Hyperlink"/>
                <w:noProof/>
              </w:rPr>
              <w:t>INTRODUCTION</w:t>
            </w:r>
            <w:r w:rsidR="0080230F">
              <w:rPr>
                <w:noProof/>
                <w:webHidden/>
              </w:rPr>
              <w:tab/>
            </w:r>
            <w:r w:rsidR="0080230F">
              <w:rPr>
                <w:noProof/>
                <w:webHidden/>
              </w:rPr>
              <w:fldChar w:fldCharType="begin"/>
            </w:r>
            <w:r w:rsidR="0080230F">
              <w:rPr>
                <w:noProof/>
                <w:webHidden/>
              </w:rPr>
              <w:instrText xml:space="preserve"> PAGEREF _Toc140783626 \h </w:instrText>
            </w:r>
            <w:r w:rsidR="0080230F">
              <w:rPr>
                <w:noProof/>
                <w:webHidden/>
              </w:rPr>
            </w:r>
            <w:r w:rsidR="0080230F">
              <w:rPr>
                <w:noProof/>
                <w:webHidden/>
              </w:rPr>
              <w:fldChar w:fldCharType="separate"/>
            </w:r>
            <w:r w:rsidR="0080230F">
              <w:rPr>
                <w:noProof/>
                <w:webHidden/>
              </w:rPr>
              <w:t>5</w:t>
            </w:r>
            <w:r w:rsidR="0080230F">
              <w:rPr>
                <w:noProof/>
                <w:webHidden/>
              </w:rPr>
              <w:fldChar w:fldCharType="end"/>
            </w:r>
          </w:hyperlink>
        </w:p>
        <w:p w14:paraId="52289E41" w14:textId="408FC27F"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27" w:history="1">
            <w:r w:rsidR="0080230F" w:rsidRPr="00E26321">
              <w:rPr>
                <w:rStyle w:val="Hyperlink"/>
                <w:noProof/>
              </w:rPr>
              <w:t>1.1</w:t>
            </w:r>
            <w:r w:rsidR="0080230F">
              <w:rPr>
                <w:rFonts w:asciiTheme="minorHAnsi" w:eastAsiaTheme="minorEastAsia" w:hAnsiTheme="minorHAnsi" w:cstheme="minorBidi"/>
                <w:noProof/>
                <w:sz w:val="22"/>
                <w:szCs w:val="22"/>
                <w:lang w:eastAsia="en-IN"/>
              </w:rPr>
              <w:tab/>
            </w:r>
            <w:r w:rsidR="0080230F" w:rsidRPr="00E26321">
              <w:rPr>
                <w:rStyle w:val="Hyperlink"/>
                <w:noProof/>
              </w:rPr>
              <w:t>Brief History and Overview of Johnson &amp; Johnson</w:t>
            </w:r>
            <w:r w:rsidR="0080230F">
              <w:rPr>
                <w:noProof/>
                <w:webHidden/>
              </w:rPr>
              <w:tab/>
            </w:r>
            <w:r w:rsidR="0080230F">
              <w:rPr>
                <w:noProof/>
                <w:webHidden/>
              </w:rPr>
              <w:fldChar w:fldCharType="begin"/>
            </w:r>
            <w:r w:rsidR="0080230F">
              <w:rPr>
                <w:noProof/>
                <w:webHidden/>
              </w:rPr>
              <w:instrText xml:space="preserve"> PAGEREF _Toc140783627 \h </w:instrText>
            </w:r>
            <w:r w:rsidR="0080230F">
              <w:rPr>
                <w:noProof/>
                <w:webHidden/>
              </w:rPr>
            </w:r>
            <w:r w:rsidR="0080230F">
              <w:rPr>
                <w:noProof/>
                <w:webHidden/>
              </w:rPr>
              <w:fldChar w:fldCharType="separate"/>
            </w:r>
            <w:r w:rsidR="0080230F">
              <w:rPr>
                <w:noProof/>
                <w:webHidden/>
              </w:rPr>
              <w:t>5</w:t>
            </w:r>
            <w:r w:rsidR="0080230F">
              <w:rPr>
                <w:noProof/>
                <w:webHidden/>
              </w:rPr>
              <w:fldChar w:fldCharType="end"/>
            </w:r>
          </w:hyperlink>
        </w:p>
        <w:p w14:paraId="7B4C149A" w14:textId="709BB474"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28" w:history="1">
            <w:r w:rsidR="0080230F" w:rsidRPr="00E26321">
              <w:rPr>
                <w:rStyle w:val="Hyperlink"/>
                <w:noProof/>
              </w:rPr>
              <w:t>1.2</w:t>
            </w:r>
            <w:r w:rsidR="0080230F">
              <w:rPr>
                <w:rFonts w:asciiTheme="minorHAnsi" w:eastAsiaTheme="minorEastAsia" w:hAnsiTheme="minorHAnsi" w:cstheme="minorBidi"/>
                <w:noProof/>
                <w:sz w:val="22"/>
                <w:szCs w:val="22"/>
                <w:lang w:eastAsia="en-IN"/>
              </w:rPr>
              <w:tab/>
            </w:r>
            <w:r w:rsidR="0080230F" w:rsidRPr="00E26321">
              <w:rPr>
                <w:rStyle w:val="Hyperlink"/>
                <w:noProof/>
              </w:rPr>
              <w:t>Mission and Values of the Company</w:t>
            </w:r>
            <w:r w:rsidR="0080230F">
              <w:rPr>
                <w:noProof/>
                <w:webHidden/>
              </w:rPr>
              <w:tab/>
            </w:r>
            <w:r w:rsidR="0080230F">
              <w:rPr>
                <w:noProof/>
                <w:webHidden/>
              </w:rPr>
              <w:fldChar w:fldCharType="begin"/>
            </w:r>
            <w:r w:rsidR="0080230F">
              <w:rPr>
                <w:noProof/>
                <w:webHidden/>
              </w:rPr>
              <w:instrText xml:space="preserve"> PAGEREF _Toc140783628 \h </w:instrText>
            </w:r>
            <w:r w:rsidR="0080230F">
              <w:rPr>
                <w:noProof/>
                <w:webHidden/>
              </w:rPr>
            </w:r>
            <w:r w:rsidR="0080230F">
              <w:rPr>
                <w:noProof/>
                <w:webHidden/>
              </w:rPr>
              <w:fldChar w:fldCharType="separate"/>
            </w:r>
            <w:r w:rsidR="0080230F">
              <w:rPr>
                <w:noProof/>
                <w:webHidden/>
              </w:rPr>
              <w:t>6</w:t>
            </w:r>
            <w:r w:rsidR="0080230F">
              <w:rPr>
                <w:noProof/>
                <w:webHidden/>
              </w:rPr>
              <w:fldChar w:fldCharType="end"/>
            </w:r>
          </w:hyperlink>
        </w:p>
        <w:p w14:paraId="30BF54DA" w14:textId="37E7A243"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29" w:history="1">
            <w:r w:rsidR="0080230F" w:rsidRPr="00E26321">
              <w:rPr>
                <w:rStyle w:val="Hyperlink"/>
                <w:noProof/>
              </w:rPr>
              <w:t>1.3</w:t>
            </w:r>
            <w:r w:rsidR="0080230F">
              <w:rPr>
                <w:rFonts w:asciiTheme="minorHAnsi" w:eastAsiaTheme="minorEastAsia" w:hAnsiTheme="minorHAnsi" w:cstheme="minorBidi"/>
                <w:noProof/>
                <w:sz w:val="22"/>
                <w:szCs w:val="22"/>
                <w:lang w:eastAsia="en-IN"/>
              </w:rPr>
              <w:tab/>
            </w:r>
            <w:r w:rsidR="0080230F" w:rsidRPr="00E26321">
              <w:rPr>
                <w:rStyle w:val="Hyperlink"/>
                <w:noProof/>
              </w:rPr>
              <w:t>Key Products, Services, and Business Segments</w:t>
            </w:r>
            <w:r w:rsidR="0080230F">
              <w:rPr>
                <w:noProof/>
                <w:webHidden/>
              </w:rPr>
              <w:tab/>
            </w:r>
            <w:r w:rsidR="0080230F">
              <w:rPr>
                <w:noProof/>
                <w:webHidden/>
              </w:rPr>
              <w:fldChar w:fldCharType="begin"/>
            </w:r>
            <w:r w:rsidR="0080230F">
              <w:rPr>
                <w:noProof/>
                <w:webHidden/>
              </w:rPr>
              <w:instrText xml:space="preserve"> PAGEREF _Toc140783629 \h </w:instrText>
            </w:r>
            <w:r w:rsidR="0080230F">
              <w:rPr>
                <w:noProof/>
                <w:webHidden/>
              </w:rPr>
            </w:r>
            <w:r w:rsidR="0080230F">
              <w:rPr>
                <w:noProof/>
                <w:webHidden/>
              </w:rPr>
              <w:fldChar w:fldCharType="separate"/>
            </w:r>
            <w:r w:rsidR="0080230F">
              <w:rPr>
                <w:noProof/>
                <w:webHidden/>
              </w:rPr>
              <w:t>6</w:t>
            </w:r>
            <w:r w:rsidR="0080230F">
              <w:rPr>
                <w:noProof/>
                <w:webHidden/>
              </w:rPr>
              <w:fldChar w:fldCharType="end"/>
            </w:r>
          </w:hyperlink>
        </w:p>
        <w:p w14:paraId="3727013E" w14:textId="499DA425"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30" w:history="1">
            <w:r w:rsidR="0080230F" w:rsidRPr="00E26321">
              <w:rPr>
                <w:rStyle w:val="Hyperlink"/>
                <w:noProof/>
              </w:rPr>
              <w:t>1.4</w:t>
            </w:r>
            <w:r w:rsidR="0080230F">
              <w:rPr>
                <w:rFonts w:asciiTheme="minorHAnsi" w:eastAsiaTheme="minorEastAsia" w:hAnsiTheme="minorHAnsi" w:cstheme="minorBidi"/>
                <w:noProof/>
                <w:sz w:val="22"/>
                <w:szCs w:val="22"/>
                <w:lang w:eastAsia="en-IN"/>
              </w:rPr>
              <w:tab/>
            </w:r>
            <w:r w:rsidR="0080230F" w:rsidRPr="00E26321">
              <w:rPr>
                <w:rStyle w:val="Hyperlink"/>
                <w:noProof/>
              </w:rPr>
              <w:t>Number of Employees and Global Presence</w:t>
            </w:r>
            <w:r w:rsidR="0080230F">
              <w:rPr>
                <w:noProof/>
                <w:webHidden/>
              </w:rPr>
              <w:tab/>
            </w:r>
            <w:r w:rsidR="0080230F">
              <w:rPr>
                <w:noProof/>
                <w:webHidden/>
              </w:rPr>
              <w:fldChar w:fldCharType="begin"/>
            </w:r>
            <w:r w:rsidR="0080230F">
              <w:rPr>
                <w:noProof/>
                <w:webHidden/>
              </w:rPr>
              <w:instrText xml:space="preserve"> PAGEREF _Toc140783630 \h </w:instrText>
            </w:r>
            <w:r w:rsidR="0080230F">
              <w:rPr>
                <w:noProof/>
                <w:webHidden/>
              </w:rPr>
            </w:r>
            <w:r w:rsidR="0080230F">
              <w:rPr>
                <w:noProof/>
                <w:webHidden/>
              </w:rPr>
              <w:fldChar w:fldCharType="separate"/>
            </w:r>
            <w:r w:rsidR="0080230F">
              <w:rPr>
                <w:noProof/>
                <w:webHidden/>
              </w:rPr>
              <w:t>7</w:t>
            </w:r>
            <w:r w:rsidR="0080230F">
              <w:rPr>
                <w:noProof/>
                <w:webHidden/>
              </w:rPr>
              <w:fldChar w:fldCharType="end"/>
            </w:r>
          </w:hyperlink>
        </w:p>
        <w:p w14:paraId="6E677D64" w14:textId="00E32523"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31" w:history="1">
            <w:r w:rsidR="0080230F" w:rsidRPr="00E26321">
              <w:rPr>
                <w:rStyle w:val="Hyperlink"/>
                <w:noProof/>
              </w:rPr>
              <w:t>1.5</w:t>
            </w:r>
            <w:r w:rsidR="0080230F">
              <w:rPr>
                <w:rFonts w:asciiTheme="minorHAnsi" w:eastAsiaTheme="minorEastAsia" w:hAnsiTheme="minorHAnsi" w:cstheme="minorBidi"/>
                <w:noProof/>
                <w:sz w:val="22"/>
                <w:szCs w:val="22"/>
                <w:lang w:eastAsia="en-IN"/>
              </w:rPr>
              <w:tab/>
            </w:r>
            <w:r w:rsidR="0080230F" w:rsidRPr="00E26321">
              <w:rPr>
                <w:rStyle w:val="Hyperlink"/>
                <w:noProof/>
              </w:rPr>
              <w:t>Recent Notable Achievements or Challenges</w:t>
            </w:r>
            <w:r w:rsidR="0080230F">
              <w:rPr>
                <w:noProof/>
                <w:webHidden/>
              </w:rPr>
              <w:tab/>
            </w:r>
            <w:r w:rsidR="0080230F">
              <w:rPr>
                <w:noProof/>
                <w:webHidden/>
              </w:rPr>
              <w:fldChar w:fldCharType="begin"/>
            </w:r>
            <w:r w:rsidR="0080230F">
              <w:rPr>
                <w:noProof/>
                <w:webHidden/>
              </w:rPr>
              <w:instrText xml:space="preserve"> PAGEREF _Toc140783631 \h </w:instrText>
            </w:r>
            <w:r w:rsidR="0080230F">
              <w:rPr>
                <w:noProof/>
                <w:webHidden/>
              </w:rPr>
            </w:r>
            <w:r w:rsidR="0080230F">
              <w:rPr>
                <w:noProof/>
                <w:webHidden/>
              </w:rPr>
              <w:fldChar w:fldCharType="separate"/>
            </w:r>
            <w:r w:rsidR="0080230F">
              <w:rPr>
                <w:noProof/>
                <w:webHidden/>
              </w:rPr>
              <w:t>7</w:t>
            </w:r>
            <w:r w:rsidR="0080230F">
              <w:rPr>
                <w:noProof/>
                <w:webHidden/>
              </w:rPr>
              <w:fldChar w:fldCharType="end"/>
            </w:r>
          </w:hyperlink>
        </w:p>
        <w:p w14:paraId="13424550" w14:textId="433BAB7A"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32" w:history="1">
            <w:r w:rsidR="0080230F" w:rsidRPr="00E26321">
              <w:rPr>
                <w:rStyle w:val="Hyperlink"/>
                <w:noProof/>
              </w:rPr>
              <w:t>1.6</w:t>
            </w:r>
            <w:r w:rsidR="0080230F">
              <w:rPr>
                <w:rFonts w:asciiTheme="minorHAnsi" w:eastAsiaTheme="minorEastAsia" w:hAnsiTheme="minorHAnsi" w:cstheme="minorBidi"/>
                <w:noProof/>
                <w:sz w:val="22"/>
                <w:szCs w:val="22"/>
                <w:lang w:eastAsia="en-IN"/>
              </w:rPr>
              <w:tab/>
            </w:r>
            <w:r w:rsidR="0080230F" w:rsidRPr="00E26321">
              <w:rPr>
                <w:rStyle w:val="Hyperlink"/>
                <w:noProof/>
              </w:rPr>
              <w:t>Relevant Financial Information</w:t>
            </w:r>
            <w:r w:rsidR="0080230F">
              <w:rPr>
                <w:noProof/>
                <w:webHidden/>
              </w:rPr>
              <w:tab/>
            </w:r>
            <w:r w:rsidR="0080230F">
              <w:rPr>
                <w:noProof/>
                <w:webHidden/>
              </w:rPr>
              <w:fldChar w:fldCharType="begin"/>
            </w:r>
            <w:r w:rsidR="0080230F">
              <w:rPr>
                <w:noProof/>
                <w:webHidden/>
              </w:rPr>
              <w:instrText xml:space="preserve"> PAGEREF _Toc140783632 \h </w:instrText>
            </w:r>
            <w:r w:rsidR="0080230F">
              <w:rPr>
                <w:noProof/>
                <w:webHidden/>
              </w:rPr>
            </w:r>
            <w:r w:rsidR="0080230F">
              <w:rPr>
                <w:noProof/>
                <w:webHidden/>
              </w:rPr>
              <w:fldChar w:fldCharType="separate"/>
            </w:r>
            <w:r w:rsidR="0080230F">
              <w:rPr>
                <w:noProof/>
                <w:webHidden/>
              </w:rPr>
              <w:t>7</w:t>
            </w:r>
            <w:r w:rsidR="0080230F">
              <w:rPr>
                <w:noProof/>
                <w:webHidden/>
              </w:rPr>
              <w:fldChar w:fldCharType="end"/>
            </w:r>
          </w:hyperlink>
        </w:p>
        <w:p w14:paraId="7069DBC3" w14:textId="2A2D9AD4"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33" w:history="1">
            <w:r w:rsidR="0080230F" w:rsidRPr="00E26321">
              <w:rPr>
                <w:rStyle w:val="Hyperlink"/>
                <w:noProof/>
                <w:lang w:val="en-US"/>
              </w:rPr>
              <w:t>1.7</w:t>
            </w:r>
            <w:r w:rsidR="0080230F">
              <w:rPr>
                <w:rFonts w:asciiTheme="minorHAnsi" w:eastAsiaTheme="minorEastAsia" w:hAnsiTheme="minorHAnsi" w:cstheme="minorBidi"/>
                <w:noProof/>
                <w:sz w:val="22"/>
                <w:szCs w:val="22"/>
                <w:lang w:eastAsia="en-IN"/>
              </w:rPr>
              <w:tab/>
            </w:r>
            <w:r w:rsidR="0080230F" w:rsidRPr="00E26321">
              <w:rPr>
                <w:rStyle w:val="Hyperlink"/>
                <w:noProof/>
                <w:lang w:val="en-US"/>
              </w:rPr>
              <w:t>Definition of Major Concepts</w:t>
            </w:r>
            <w:r w:rsidR="0080230F">
              <w:rPr>
                <w:noProof/>
                <w:webHidden/>
              </w:rPr>
              <w:tab/>
            </w:r>
            <w:r w:rsidR="0080230F">
              <w:rPr>
                <w:noProof/>
                <w:webHidden/>
              </w:rPr>
              <w:fldChar w:fldCharType="begin"/>
            </w:r>
            <w:r w:rsidR="0080230F">
              <w:rPr>
                <w:noProof/>
                <w:webHidden/>
              </w:rPr>
              <w:instrText xml:space="preserve"> PAGEREF _Toc140783633 \h </w:instrText>
            </w:r>
            <w:r w:rsidR="0080230F">
              <w:rPr>
                <w:noProof/>
                <w:webHidden/>
              </w:rPr>
            </w:r>
            <w:r w:rsidR="0080230F">
              <w:rPr>
                <w:noProof/>
                <w:webHidden/>
              </w:rPr>
              <w:fldChar w:fldCharType="separate"/>
            </w:r>
            <w:r w:rsidR="0080230F">
              <w:rPr>
                <w:noProof/>
                <w:webHidden/>
              </w:rPr>
              <w:t>8</w:t>
            </w:r>
            <w:r w:rsidR="0080230F">
              <w:rPr>
                <w:noProof/>
                <w:webHidden/>
              </w:rPr>
              <w:fldChar w:fldCharType="end"/>
            </w:r>
          </w:hyperlink>
        </w:p>
        <w:p w14:paraId="2820AF8B" w14:textId="0FAEE164" w:rsidR="0080230F" w:rsidRDefault="00CB253B">
          <w:pPr>
            <w:pStyle w:val="TOC3"/>
            <w:tabs>
              <w:tab w:val="left" w:pos="1320"/>
              <w:tab w:val="right" w:leader="dot" w:pos="9016"/>
            </w:tabs>
            <w:rPr>
              <w:rFonts w:asciiTheme="minorHAnsi" w:eastAsiaTheme="minorEastAsia" w:hAnsiTheme="minorHAnsi" w:cstheme="minorBidi"/>
              <w:noProof/>
              <w:sz w:val="22"/>
              <w:szCs w:val="22"/>
              <w:lang w:eastAsia="en-IN"/>
            </w:rPr>
          </w:pPr>
          <w:hyperlink w:anchor="_Toc140783634" w:history="1">
            <w:r w:rsidR="0080230F" w:rsidRPr="00E26321">
              <w:rPr>
                <w:rStyle w:val="Hyperlink"/>
                <w:noProof/>
                <w:lang w:val="en-US"/>
              </w:rPr>
              <w:t>1.7.1</w:t>
            </w:r>
            <w:r w:rsidR="0080230F">
              <w:rPr>
                <w:rFonts w:asciiTheme="minorHAnsi" w:eastAsiaTheme="minorEastAsia" w:hAnsiTheme="minorHAnsi" w:cstheme="minorBidi"/>
                <w:noProof/>
                <w:sz w:val="22"/>
                <w:szCs w:val="22"/>
                <w:lang w:eastAsia="en-IN"/>
              </w:rPr>
              <w:tab/>
            </w:r>
            <w:r w:rsidR="0080230F" w:rsidRPr="00E26321">
              <w:rPr>
                <w:rStyle w:val="Hyperlink"/>
                <w:noProof/>
                <w:lang w:val="en-US"/>
              </w:rPr>
              <w:t>Strategy</w:t>
            </w:r>
            <w:r w:rsidR="0080230F">
              <w:rPr>
                <w:noProof/>
                <w:webHidden/>
              </w:rPr>
              <w:tab/>
            </w:r>
            <w:r w:rsidR="0080230F">
              <w:rPr>
                <w:noProof/>
                <w:webHidden/>
              </w:rPr>
              <w:fldChar w:fldCharType="begin"/>
            </w:r>
            <w:r w:rsidR="0080230F">
              <w:rPr>
                <w:noProof/>
                <w:webHidden/>
              </w:rPr>
              <w:instrText xml:space="preserve"> PAGEREF _Toc140783634 \h </w:instrText>
            </w:r>
            <w:r w:rsidR="0080230F">
              <w:rPr>
                <w:noProof/>
                <w:webHidden/>
              </w:rPr>
            </w:r>
            <w:r w:rsidR="0080230F">
              <w:rPr>
                <w:noProof/>
                <w:webHidden/>
              </w:rPr>
              <w:fldChar w:fldCharType="separate"/>
            </w:r>
            <w:r w:rsidR="0080230F">
              <w:rPr>
                <w:noProof/>
                <w:webHidden/>
              </w:rPr>
              <w:t>8</w:t>
            </w:r>
            <w:r w:rsidR="0080230F">
              <w:rPr>
                <w:noProof/>
                <w:webHidden/>
              </w:rPr>
              <w:fldChar w:fldCharType="end"/>
            </w:r>
          </w:hyperlink>
        </w:p>
        <w:p w14:paraId="08FB29F6" w14:textId="6DBCF823" w:rsidR="0080230F" w:rsidRDefault="00CB253B">
          <w:pPr>
            <w:pStyle w:val="TOC3"/>
            <w:tabs>
              <w:tab w:val="left" w:pos="1320"/>
              <w:tab w:val="right" w:leader="dot" w:pos="9016"/>
            </w:tabs>
            <w:rPr>
              <w:rFonts w:asciiTheme="minorHAnsi" w:eastAsiaTheme="minorEastAsia" w:hAnsiTheme="minorHAnsi" w:cstheme="minorBidi"/>
              <w:noProof/>
              <w:sz w:val="22"/>
              <w:szCs w:val="22"/>
              <w:lang w:eastAsia="en-IN"/>
            </w:rPr>
          </w:pPr>
          <w:hyperlink w:anchor="_Toc140783635" w:history="1">
            <w:r w:rsidR="0080230F" w:rsidRPr="00E26321">
              <w:rPr>
                <w:rStyle w:val="Hyperlink"/>
                <w:noProof/>
                <w:lang w:val="en-US"/>
              </w:rPr>
              <w:t>1.7.2</w:t>
            </w:r>
            <w:r w:rsidR="0080230F">
              <w:rPr>
                <w:rFonts w:asciiTheme="minorHAnsi" w:eastAsiaTheme="minorEastAsia" w:hAnsiTheme="minorHAnsi" w:cstheme="minorBidi"/>
                <w:noProof/>
                <w:sz w:val="22"/>
                <w:szCs w:val="22"/>
                <w:lang w:eastAsia="en-IN"/>
              </w:rPr>
              <w:tab/>
            </w:r>
            <w:r w:rsidR="0080230F" w:rsidRPr="00E26321">
              <w:rPr>
                <w:rStyle w:val="Hyperlink"/>
                <w:noProof/>
                <w:lang w:val="en-US"/>
              </w:rPr>
              <w:t>Business Level Strategy</w:t>
            </w:r>
            <w:r w:rsidR="0080230F">
              <w:rPr>
                <w:noProof/>
                <w:webHidden/>
              </w:rPr>
              <w:tab/>
            </w:r>
            <w:r w:rsidR="0080230F">
              <w:rPr>
                <w:noProof/>
                <w:webHidden/>
              </w:rPr>
              <w:fldChar w:fldCharType="begin"/>
            </w:r>
            <w:r w:rsidR="0080230F">
              <w:rPr>
                <w:noProof/>
                <w:webHidden/>
              </w:rPr>
              <w:instrText xml:space="preserve"> PAGEREF _Toc140783635 \h </w:instrText>
            </w:r>
            <w:r w:rsidR="0080230F">
              <w:rPr>
                <w:noProof/>
                <w:webHidden/>
              </w:rPr>
            </w:r>
            <w:r w:rsidR="0080230F">
              <w:rPr>
                <w:noProof/>
                <w:webHidden/>
              </w:rPr>
              <w:fldChar w:fldCharType="separate"/>
            </w:r>
            <w:r w:rsidR="0080230F">
              <w:rPr>
                <w:noProof/>
                <w:webHidden/>
              </w:rPr>
              <w:t>8</w:t>
            </w:r>
            <w:r w:rsidR="0080230F">
              <w:rPr>
                <w:noProof/>
                <w:webHidden/>
              </w:rPr>
              <w:fldChar w:fldCharType="end"/>
            </w:r>
          </w:hyperlink>
        </w:p>
        <w:p w14:paraId="26857A44" w14:textId="668602C6" w:rsidR="0080230F" w:rsidRDefault="00CB253B">
          <w:pPr>
            <w:pStyle w:val="TOC3"/>
            <w:tabs>
              <w:tab w:val="left" w:pos="1320"/>
              <w:tab w:val="right" w:leader="dot" w:pos="9016"/>
            </w:tabs>
            <w:rPr>
              <w:rFonts w:asciiTheme="minorHAnsi" w:eastAsiaTheme="minorEastAsia" w:hAnsiTheme="minorHAnsi" w:cstheme="minorBidi"/>
              <w:noProof/>
              <w:sz w:val="22"/>
              <w:szCs w:val="22"/>
              <w:lang w:eastAsia="en-IN"/>
            </w:rPr>
          </w:pPr>
          <w:hyperlink w:anchor="_Toc140783636" w:history="1">
            <w:r w:rsidR="0080230F" w:rsidRPr="00E26321">
              <w:rPr>
                <w:rStyle w:val="Hyperlink"/>
                <w:noProof/>
                <w:lang w:val="en-US"/>
              </w:rPr>
              <w:t>1.7.3</w:t>
            </w:r>
            <w:r w:rsidR="0080230F">
              <w:rPr>
                <w:rFonts w:asciiTheme="minorHAnsi" w:eastAsiaTheme="minorEastAsia" w:hAnsiTheme="minorHAnsi" w:cstheme="minorBidi"/>
                <w:noProof/>
                <w:sz w:val="22"/>
                <w:szCs w:val="22"/>
                <w:lang w:eastAsia="en-IN"/>
              </w:rPr>
              <w:tab/>
            </w:r>
            <w:r w:rsidR="0080230F" w:rsidRPr="00E26321">
              <w:rPr>
                <w:rStyle w:val="Hyperlink"/>
                <w:noProof/>
                <w:lang w:val="en-US"/>
              </w:rPr>
              <w:t>Competitive Advantage</w:t>
            </w:r>
            <w:r w:rsidR="0080230F">
              <w:rPr>
                <w:noProof/>
                <w:webHidden/>
              </w:rPr>
              <w:tab/>
            </w:r>
            <w:r w:rsidR="0080230F">
              <w:rPr>
                <w:noProof/>
                <w:webHidden/>
              </w:rPr>
              <w:fldChar w:fldCharType="begin"/>
            </w:r>
            <w:r w:rsidR="0080230F">
              <w:rPr>
                <w:noProof/>
                <w:webHidden/>
              </w:rPr>
              <w:instrText xml:space="preserve"> PAGEREF _Toc140783636 \h </w:instrText>
            </w:r>
            <w:r w:rsidR="0080230F">
              <w:rPr>
                <w:noProof/>
                <w:webHidden/>
              </w:rPr>
            </w:r>
            <w:r w:rsidR="0080230F">
              <w:rPr>
                <w:noProof/>
                <w:webHidden/>
              </w:rPr>
              <w:fldChar w:fldCharType="separate"/>
            </w:r>
            <w:r w:rsidR="0080230F">
              <w:rPr>
                <w:noProof/>
                <w:webHidden/>
              </w:rPr>
              <w:t>9</w:t>
            </w:r>
            <w:r w:rsidR="0080230F">
              <w:rPr>
                <w:noProof/>
                <w:webHidden/>
              </w:rPr>
              <w:fldChar w:fldCharType="end"/>
            </w:r>
          </w:hyperlink>
        </w:p>
        <w:p w14:paraId="69B04982" w14:textId="6C588D2E"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37" w:history="1">
            <w:r w:rsidR="0080230F" w:rsidRPr="00E26321">
              <w:rPr>
                <w:rStyle w:val="Hyperlink"/>
                <w:noProof/>
                <w:lang w:val="en-US"/>
              </w:rPr>
              <w:t>1.8</w:t>
            </w:r>
            <w:r w:rsidR="0080230F">
              <w:rPr>
                <w:rFonts w:asciiTheme="minorHAnsi" w:eastAsiaTheme="minorEastAsia" w:hAnsiTheme="minorHAnsi" w:cstheme="minorBidi"/>
                <w:noProof/>
                <w:sz w:val="22"/>
                <w:szCs w:val="22"/>
                <w:lang w:eastAsia="en-IN"/>
              </w:rPr>
              <w:tab/>
            </w:r>
            <w:r w:rsidR="0080230F" w:rsidRPr="00E26321">
              <w:rPr>
                <w:rStyle w:val="Hyperlink"/>
                <w:noProof/>
                <w:lang w:val="en-US"/>
              </w:rPr>
              <w:t>Model Used for Internal and External Analysis</w:t>
            </w:r>
            <w:r w:rsidR="0080230F">
              <w:rPr>
                <w:noProof/>
                <w:webHidden/>
              </w:rPr>
              <w:tab/>
            </w:r>
            <w:r w:rsidR="0080230F">
              <w:rPr>
                <w:noProof/>
                <w:webHidden/>
              </w:rPr>
              <w:fldChar w:fldCharType="begin"/>
            </w:r>
            <w:r w:rsidR="0080230F">
              <w:rPr>
                <w:noProof/>
                <w:webHidden/>
              </w:rPr>
              <w:instrText xml:space="preserve"> PAGEREF _Toc140783637 \h </w:instrText>
            </w:r>
            <w:r w:rsidR="0080230F">
              <w:rPr>
                <w:noProof/>
                <w:webHidden/>
              </w:rPr>
            </w:r>
            <w:r w:rsidR="0080230F">
              <w:rPr>
                <w:noProof/>
                <w:webHidden/>
              </w:rPr>
              <w:fldChar w:fldCharType="separate"/>
            </w:r>
            <w:r w:rsidR="0080230F">
              <w:rPr>
                <w:noProof/>
                <w:webHidden/>
              </w:rPr>
              <w:t>10</w:t>
            </w:r>
            <w:r w:rsidR="0080230F">
              <w:rPr>
                <w:noProof/>
                <w:webHidden/>
              </w:rPr>
              <w:fldChar w:fldCharType="end"/>
            </w:r>
          </w:hyperlink>
        </w:p>
        <w:p w14:paraId="2B00F305" w14:textId="20AE92AB" w:rsidR="0080230F" w:rsidRDefault="00CB253B">
          <w:pPr>
            <w:pStyle w:val="TOC3"/>
            <w:tabs>
              <w:tab w:val="left" w:pos="1320"/>
              <w:tab w:val="right" w:leader="dot" w:pos="9016"/>
            </w:tabs>
            <w:rPr>
              <w:rFonts w:asciiTheme="minorHAnsi" w:eastAsiaTheme="minorEastAsia" w:hAnsiTheme="minorHAnsi" w:cstheme="minorBidi"/>
              <w:noProof/>
              <w:sz w:val="22"/>
              <w:szCs w:val="22"/>
              <w:lang w:eastAsia="en-IN"/>
            </w:rPr>
          </w:pPr>
          <w:hyperlink w:anchor="_Toc140783638" w:history="1">
            <w:r w:rsidR="0080230F" w:rsidRPr="00E26321">
              <w:rPr>
                <w:rStyle w:val="Hyperlink"/>
                <w:noProof/>
                <w:lang w:val="en-US"/>
              </w:rPr>
              <w:t>1.8.1</w:t>
            </w:r>
            <w:r w:rsidR="0080230F">
              <w:rPr>
                <w:rFonts w:asciiTheme="minorHAnsi" w:eastAsiaTheme="minorEastAsia" w:hAnsiTheme="minorHAnsi" w:cstheme="minorBidi"/>
                <w:noProof/>
                <w:sz w:val="22"/>
                <w:szCs w:val="22"/>
                <w:lang w:eastAsia="en-IN"/>
              </w:rPr>
              <w:tab/>
            </w:r>
            <w:r w:rsidR="0080230F" w:rsidRPr="00E26321">
              <w:rPr>
                <w:rStyle w:val="Hyperlink"/>
                <w:noProof/>
                <w:lang w:val="en-US"/>
              </w:rPr>
              <w:t>External Analysis: PESTEL Analysis</w:t>
            </w:r>
            <w:r w:rsidR="0080230F">
              <w:rPr>
                <w:noProof/>
                <w:webHidden/>
              </w:rPr>
              <w:tab/>
            </w:r>
            <w:r w:rsidR="0080230F">
              <w:rPr>
                <w:noProof/>
                <w:webHidden/>
              </w:rPr>
              <w:fldChar w:fldCharType="begin"/>
            </w:r>
            <w:r w:rsidR="0080230F">
              <w:rPr>
                <w:noProof/>
                <w:webHidden/>
              </w:rPr>
              <w:instrText xml:space="preserve"> PAGEREF _Toc140783638 \h </w:instrText>
            </w:r>
            <w:r w:rsidR="0080230F">
              <w:rPr>
                <w:noProof/>
                <w:webHidden/>
              </w:rPr>
            </w:r>
            <w:r w:rsidR="0080230F">
              <w:rPr>
                <w:noProof/>
                <w:webHidden/>
              </w:rPr>
              <w:fldChar w:fldCharType="separate"/>
            </w:r>
            <w:r w:rsidR="0080230F">
              <w:rPr>
                <w:noProof/>
                <w:webHidden/>
              </w:rPr>
              <w:t>10</w:t>
            </w:r>
            <w:r w:rsidR="0080230F">
              <w:rPr>
                <w:noProof/>
                <w:webHidden/>
              </w:rPr>
              <w:fldChar w:fldCharType="end"/>
            </w:r>
          </w:hyperlink>
        </w:p>
        <w:p w14:paraId="5E77C4C8" w14:textId="74B9E55A" w:rsidR="0080230F" w:rsidRDefault="00CB253B">
          <w:pPr>
            <w:pStyle w:val="TOC3"/>
            <w:tabs>
              <w:tab w:val="left" w:pos="1320"/>
              <w:tab w:val="right" w:leader="dot" w:pos="9016"/>
            </w:tabs>
            <w:rPr>
              <w:rFonts w:asciiTheme="minorHAnsi" w:eastAsiaTheme="minorEastAsia" w:hAnsiTheme="minorHAnsi" w:cstheme="minorBidi"/>
              <w:noProof/>
              <w:sz w:val="22"/>
              <w:szCs w:val="22"/>
              <w:lang w:eastAsia="en-IN"/>
            </w:rPr>
          </w:pPr>
          <w:hyperlink w:anchor="_Toc140783639" w:history="1">
            <w:r w:rsidR="0080230F" w:rsidRPr="00E26321">
              <w:rPr>
                <w:rStyle w:val="Hyperlink"/>
                <w:noProof/>
                <w:lang w:val="en-US"/>
              </w:rPr>
              <w:t>1.8.2</w:t>
            </w:r>
            <w:r w:rsidR="0080230F">
              <w:rPr>
                <w:rFonts w:asciiTheme="minorHAnsi" w:eastAsiaTheme="minorEastAsia" w:hAnsiTheme="minorHAnsi" w:cstheme="minorBidi"/>
                <w:noProof/>
                <w:sz w:val="22"/>
                <w:szCs w:val="22"/>
                <w:lang w:eastAsia="en-IN"/>
              </w:rPr>
              <w:tab/>
            </w:r>
            <w:r w:rsidR="0080230F" w:rsidRPr="00E26321">
              <w:rPr>
                <w:rStyle w:val="Hyperlink"/>
                <w:noProof/>
                <w:lang w:val="en-US"/>
              </w:rPr>
              <w:t>Components of PESTEL Analysis:</w:t>
            </w:r>
            <w:r w:rsidR="0080230F">
              <w:rPr>
                <w:noProof/>
                <w:webHidden/>
              </w:rPr>
              <w:tab/>
            </w:r>
            <w:r w:rsidR="0080230F">
              <w:rPr>
                <w:noProof/>
                <w:webHidden/>
              </w:rPr>
              <w:fldChar w:fldCharType="begin"/>
            </w:r>
            <w:r w:rsidR="0080230F">
              <w:rPr>
                <w:noProof/>
                <w:webHidden/>
              </w:rPr>
              <w:instrText xml:space="preserve"> PAGEREF _Toc140783639 \h </w:instrText>
            </w:r>
            <w:r w:rsidR="0080230F">
              <w:rPr>
                <w:noProof/>
                <w:webHidden/>
              </w:rPr>
            </w:r>
            <w:r w:rsidR="0080230F">
              <w:rPr>
                <w:noProof/>
                <w:webHidden/>
              </w:rPr>
              <w:fldChar w:fldCharType="separate"/>
            </w:r>
            <w:r w:rsidR="0080230F">
              <w:rPr>
                <w:noProof/>
                <w:webHidden/>
              </w:rPr>
              <w:t>10</w:t>
            </w:r>
            <w:r w:rsidR="0080230F">
              <w:rPr>
                <w:noProof/>
                <w:webHidden/>
              </w:rPr>
              <w:fldChar w:fldCharType="end"/>
            </w:r>
          </w:hyperlink>
        </w:p>
        <w:p w14:paraId="33C50ED0" w14:textId="310376DE" w:rsidR="0080230F" w:rsidRDefault="00CB253B">
          <w:pPr>
            <w:pStyle w:val="TOC3"/>
            <w:tabs>
              <w:tab w:val="left" w:pos="1320"/>
              <w:tab w:val="right" w:leader="dot" w:pos="9016"/>
            </w:tabs>
            <w:rPr>
              <w:rFonts w:asciiTheme="minorHAnsi" w:eastAsiaTheme="minorEastAsia" w:hAnsiTheme="minorHAnsi" w:cstheme="minorBidi"/>
              <w:noProof/>
              <w:sz w:val="22"/>
              <w:szCs w:val="22"/>
              <w:lang w:eastAsia="en-IN"/>
            </w:rPr>
          </w:pPr>
          <w:hyperlink w:anchor="_Toc140783640" w:history="1">
            <w:r w:rsidR="0080230F" w:rsidRPr="00E26321">
              <w:rPr>
                <w:rStyle w:val="Hyperlink"/>
                <w:noProof/>
                <w:lang w:val="en-US"/>
              </w:rPr>
              <w:t>1.8.3</w:t>
            </w:r>
            <w:r w:rsidR="0080230F">
              <w:rPr>
                <w:rFonts w:asciiTheme="minorHAnsi" w:eastAsiaTheme="minorEastAsia" w:hAnsiTheme="minorHAnsi" w:cstheme="minorBidi"/>
                <w:noProof/>
                <w:sz w:val="22"/>
                <w:szCs w:val="22"/>
                <w:lang w:eastAsia="en-IN"/>
              </w:rPr>
              <w:tab/>
            </w:r>
            <w:r w:rsidR="0080230F" w:rsidRPr="00E26321">
              <w:rPr>
                <w:rStyle w:val="Hyperlink"/>
                <w:noProof/>
                <w:lang w:val="en-US"/>
              </w:rPr>
              <w:t>Justification for Using PESTEL Analysis:</w:t>
            </w:r>
            <w:r w:rsidR="0080230F">
              <w:rPr>
                <w:noProof/>
                <w:webHidden/>
              </w:rPr>
              <w:tab/>
            </w:r>
            <w:r w:rsidR="0080230F">
              <w:rPr>
                <w:noProof/>
                <w:webHidden/>
              </w:rPr>
              <w:fldChar w:fldCharType="begin"/>
            </w:r>
            <w:r w:rsidR="0080230F">
              <w:rPr>
                <w:noProof/>
                <w:webHidden/>
              </w:rPr>
              <w:instrText xml:space="preserve"> PAGEREF _Toc140783640 \h </w:instrText>
            </w:r>
            <w:r w:rsidR="0080230F">
              <w:rPr>
                <w:noProof/>
                <w:webHidden/>
              </w:rPr>
            </w:r>
            <w:r w:rsidR="0080230F">
              <w:rPr>
                <w:noProof/>
                <w:webHidden/>
              </w:rPr>
              <w:fldChar w:fldCharType="separate"/>
            </w:r>
            <w:r w:rsidR="0080230F">
              <w:rPr>
                <w:noProof/>
                <w:webHidden/>
              </w:rPr>
              <w:t>11</w:t>
            </w:r>
            <w:r w:rsidR="0080230F">
              <w:rPr>
                <w:noProof/>
                <w:webHidden/>
              </w:rPr>
              <w:fldChar w:fldCharType="end"/>
            </w:r>
          </w:hyperlink>
        </w:p>
        <w:p w14:paraId="29D61974" w14:textId="35E8245B"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41" w:history="1">
            <w:r w:rsidR="0080230F" w:rsidRPr="00E26321">
              <w:rPr>
                <w:rStyle w:val="Hyperlink"/>
                <w:noProof/>
                <w:lang w:val="en-US"/>
              </w:rPr>
              <w:t>1.9</w:t>
            </w:r>
            <w:r w:rsidR="0080230F">
              <w:rPr>
                <w:rFonts w:asciiTheme="minorHAnsi" w:eastAsiaTheme="minorEastAsia" w:hAnsiTheme="minorHAnsi" w:cstheme="minorBidi"/>
                <w:noProof/>
                <w:sz w:val="22"/>
                <w:szCs w:val="22"/>
                <w:lang w:eastAsia="en-IN"/>
              </w:rPr>
              <w:tab/>
            </w:r>
            <w:r w:rsidR="0080230F" w:rsidRPr="00E26321">
              <w:rPr>
                <w:rStyle w:val="Hyperlink"/>
                <w:noProof/>
                <w:lang w:val="en-US"/>
              </w:rPr>
              <w:t>Internal Analysis: Bowman and Faulkner’s Strategy Clock Model</w:t>
            </w:r>
            <w:r w:rsidR="0080230F">
              <w:rPr>
                <w:noProof/>
                <w:webHidden/>
              </w:rPr>
              <w:tab/>
            </w:r>
            <w:r w:rsidR="0080230F">
              <w:rPr>
                <w:noProof/>
                <w:webHidden/>
              </w:rPr>
              <w:fldChar w:fldCharType="begin"/>
            </w:r>
            <w:r w:rsidR="0080230F">
              <w:rPr>
                <w:noProof/>
                <w:webHidden/>
              </w:rPr>
              <w:instrText xml:space="preserve"> PAGEREF _Toc140783641 \h </w:instrText>
            </w:r>
            <w:r w:rsidR="0080230F">
              <w:rPr>
                <w:noProof/>
                <w:webHidden/>
              </w:rPr>
            </w:r>
            <w:r w:rsidR="0080230F">
              <w:rPr>
                <w:noProof/>
                <w:webHidden/>
              </w:rPr>
              <w:fldChar w:fldCharType="separate"/>
            </w:r>
            <w:r w:rsidR="0080230F">
              <w:rPr>
                <w:noProof/>
                <w:webHidden/>
              </w:rPr>
              <w:t>12</w:t>
            </w:r>
            <w:r w:rsidR="0080230F">
              <w:rPr>
                <w:noProof/>
                <w:webHidden/>
              </w:rPr>
              <w:fldChar w:fldCharType="end"/>
            </w:r>
          </w:hyperlink>
        </w:p>
        <w:p w14:paraId="159B5375" w14:textId="2851E422" w:rsidR="0080230F" w:rsidRDefault="00CB253B">
          <w:pPr>
            <w:pStyle w:val="TOC3"/>
            <w:tabs>
              <w:tab w:val="left" w:pos="1320"/>
              <w:tab w:val="right" w:leader="dot" w:pos="9016"/>
            </w:tabs>
            <w:rPr>
              <w:rFonts w:asciiTheme="minorHAnsi" w:eastAsiaTheme="minorEastAsia" w:hAnsiTheme="minorHAnsi" w:cstheme="minorBidi"/>
              <w:noProof/>
              <w:sz w:val="22"/>
              <w:szCs w:val="22"/>
              <w:lang w:eastAsia="en-IN"/>
            </w:rPr>
          </w:pPr>
          <w:hyperlink w:anchor="_Toc140783642" w:history="1">
            <w:r w:rsidR="0080230F" w:rsidRPr="00E26321">
              <w:rPr>
                <w:rStyle w:val="Hyperlink"/>
                <w:noProof/>
                <w:lang w:val="en-US"/>
              </w:rPr>
              <w:t>1.9.1</w:t>
            </w:r>
            <w:r w:rsidR="0080230F">
              <w:rPr>
                <w:rFonts w:asciiTheme="minorHAnsi" w:eastAsiaTheme="minorEastAsia" w:hAnsiTheme="minorHAnsi" w:cstheme="minorBidi"/>
                <w:noProof/>
                <w:sz w:val="22"/>
                <w:szCs w:val="22"/>
                <w:lang w:eastAsia="en-IN"/>
              </w:rPr>
              <w:tab/>
            </w:r>
            <w:r w:rsidR="0080230F" w:rsidRPr="00E26321">
              <w:rPr>
                <w:rStyle w:val="Hyperlink"/>
                <w:noProof/>
                <w:lang w:val="en-US"/>
              </w:rPr>
              <w:t>Benefits and Limitations:</w:t>
            </w:r>
            <w:r w:rsidR="0080230F">
              <w:rPr>
                <w:noProof/>
                <w:webHidden/>
              </w:rPr>
              <w:tab/>
            </w:r>
            <w:r w:rsidR="0080230F">
              <w:rPr>
                <w:noProof/>
                <w:webHidden/>
              </w:rPr>
              <w:fldChar w:fldCharType="begin"/>
            </w:r>
            <w:r w:rsidR="0080230F">
              <w:rPr>
                <w:noProof/>
                <w:webHidden/>
              </w:rPr>
              <w:instrText xml:space="preserve"> PAGEREF _Toc140783642 \h </w:instrText>
            </w:r>
            <w:r w:rsidR="0080230F">
              <w:rPr>
                <w:noProof/>
                <w:webHidden/>
              </w:rPr>
            </w:r>
            <w:r w:rsidR="0080230F">
              <w:rPr>
                <w:noProof/>
                <w:webHidden/>
              </w:rPr>
              <w:fldChar w:fldCharType="separate"/>
            </w:r>
            <w:r w:rsidR="0080230F">
              <w:rPr>
                <w:noProof/>
                <w:webHidden/>
              </w:rPr>
              <w:t>14</w:t>
            </w:r>
            <w:r w:rsidR="0080230F">
              <w:rPr>
                <w:noProof/>
                <w:webHidden/>
              </w:rPr>
              <w:fldChar w:fldCharType="end"/>
            </w:r>
          </w:hyperlink>
        </w:p>
        <w:p w14:paraId="02DD5A97" w14:textId="077C10A5" w:rsidR="0080230F" w:rsidRDefault="00CB253B">
          <w:pPr>
            <w:pStyle w:val="TOC1"/>
            <w:tabs>
              <w:tab w:val="left" w:pos="480"/>
              <w:tab w:val="right" w:leader="dot" w:pos="9016"/>
            </w:tabs>
            <w:rPr>
              <w:rFonts w:asciiTheme="minorHAnsi" w:eastAsiaTheme="minorEastAsia" w:hAnsiTheme="minorHAnsi" w:cstheme="minorBidi"/>
              <w:noProof/>
              <w:sz w:val="22"/>
              <w:szCs w:val="22"/>
              <w:lang w:eastAsia="en-IN"/>
            </w:rPr>
          </w:pPr>
          <w:hyperlink w:anchor="_Toc140783643" w:history="1">
            <w:r w:rsidR="0080230F" w:rsidRPr="00E26321">
              <w:rPr>
                <w:rStyle w:val="Hyperlink"/>
                <w:noProof/>
              </w:rPr>
              <w:t>2.</w:t>
            </w:r>
            <w:r w:rsidR="0080230F">
              <w:rPr>
                <w:rFonts w:asciiTheme="minorHAnsi" w:eastAsiaTheme="minorEastAsia" w:hAnsiTheme="minorHAnsi" w:cstheme="minorBidi"/>
                <w:noProof/>
                <w:sz w:val="22"/>
                <w:szCs w:val="22"/>
                <w:lang w:eastAsia="en-IN"/>
              </w:rPr>
              <w:tab/>
            </w:r>
            <w:r w:rsidR="0080230F" w:rsidRPr="00E26321">
              <w:rPr>
                <w:rStyle w:val="Hyperlink"/>
                <w:noProof/>
              </w:rPr>
              <w:t>EXTERNAL ANALYSIS</w:t>
            </w:r>
            <w:r w:rsidR="0080230F">
              <w:rPr>
                <w:noProof/>
                <w:webHidden/>
              </w:rPr>
              <w:tab/>
            </w:r>
            <w:r w:rsidR="0080230F">
              <w:rPr>
                <w:noProof/>
                <w:webHidden/>
              </w:rPr>
              <w:fldChar w:fldCharType="begin"/>
            </w:r>
            <w:r w:rsidR="0080230F">
              <w:rPr>
                <w:noProof/>
                <w:webHidden/>
              </w:rPr>
              <w:instrText xml:space="preserve"> PAGEREF _Toc140783643 \h </w:instrText>
            </w:r>
            <w:r w:rsidR="0080230F">
              <w:rPr>
                <w:noProof/>
                <w:webHidden/>
              </w:rPr>
            </w:r>
            <w:r w:rsidR="0080230F">
              <w:rPr>
                <w:noProof/>
                <w:webHidden/>
              </w:rPr>
              <w:fldChar w:fldCharType="separate"/>
            </w:r>
            <w:r w:rsidR="0080230F">
              <w:rPr>
                <w:noProof/>
                <w:webHidden/>
              </w:rPr>
              <w:t>15</w:t>
            </w:r>
            <w:r w:rsidR="0080230F">
              <w:rPr>
                <w:noProof/>
                <w:webHidden/>
              </w:rPr>
              <w:fldChar w:fldCharType="end"/>
            </w:r>
          </w:hyperlink>
        </w:p>
        <w:p w14:paraId="00E91758" w14:textId="7EA23367"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44" w:history="1">
            <w:r w:rsidR="0080230F" w:rsidRPr="00E26321">
              <w:rPr>
                <w:rStyle w:val="Hyperlink"/>
                <w:noProof/>
                <w:lang w:val="en-US"/>
              </w:rPr>
              <w:t>2.1</w:t>
            </w:r>
            <w:r w:rsidR="0080230F">
              <w:rPr>
                <w:rFonts w:asciiTheme="minorHAnsi" w:eastAsiaTheme="minorEastAsia" w:hAnsiTheme="minorHAnsi" w:cstheme="minorBidi"/>
                <w:noProof/>
                <w:sz w:val="22"/>
                <w:szCs w:val="22"/>
                <w:lang w:eastAsia="en-IN"/>
              </w:rPr>
              <w:tab/>
            </w:r>
            <w:r w:rsidR="0080230F" w:rsidRPr="00E26321">
              <w:rPr>
                <w:rStyle w:val="Hyperlink"/>
                <w:noProof/>
                <w:lang w:val="en-US"/>
              </w:rPr>
              <w:t>PESTEL Analysis:</w:t>
            </w:r>
            <w:r w:rsidR="0080230F">
              <w:rPr>
                <w:noProof/>
                <w:webHidden/>
              </w:rPr>
              <w:tab/>
            </w:r>
            <w:r w:rsidR="0080230F">
              <w:rPr>
                <w:noProof/>
                <w:webHidden/>
              </w:rPr>
              <w:fldChar w:fldCharType="begin"/>
            </w:r>
            <w:r w:rsidR="0080230F">
              <w:rPr>
                <w:noProof/>
                <w:webHidden/>
              </w:rPr>
              <w:instrText xml:space="preserve"> PAGEREF _Toc140783644 \h </w:instrText>
            </w:r>
            <w:r w:rsidR="0080230F">
              <w:rPr>
                <w:noProof/>
                <w:webHidden/>
              </w:rPr>
            </w:r>
            <w:r w:rsidR="0080230F">
              <w:rPr>
                <w:noProof/>
                <w:webHidden/>
              </w:rPr>
              <w:fldChar w:fldCharType="separate"/>
            </w:r>
            <w:r w:rsidR="0080230F">
              <w:rPr>
                <w:noProof/>
                <w:webHidden/>
              </w:rPr>
              <w:t>15</w:t>
            </w:r>
            <w:r w:rsidR="0080230F">
              <w:rPr>
                <w:noProof/>
                <w:webHidden/>
              </w:rPr>
              <w:fldChar w:fldCharType="end"/>
            </w:r>
          </w:hyperlink>
        </w:p>
        <w:p w14:paraId="09313F33" w14:textId="6BB589E4" w:rsidR="0080230F" w:rsidRDefault="00CB253B">
          <w:pPr>
            <w:pStyle w:val="TOC3"/>
            <w:tabs>
              <w:tab w:val="left" w:pos="1320"/>
              <w:tab w:val="right" w:leader="dot" w:pos="9016"/>
            </w:tabs>
            <w:rPr>
              <w:rFonts w:asciiTheme="minorHAnsi" w:eastAsiaTheme="minorEastAsia" w:hAnsiTheme="minorHAnsi" w:cstheme="minorBidi"/>
              <w:noProof/>
              <w:sz w:val="22"/>
              <w:szCs w:val="22"/>
              <w:lang w:eastAsia="en-IN"/>
            </w:rPr>
          </w:pPr>
          <w:hyperlink w:anchor="_Toc140783645" w:history="1">
            <w:r w:rsidR="0080230F" w:rsidRPr="00E26321">
              <w:rPr>
                <w:rStyle w:val="Hyperlink"/>
                <w:noProof/>
              </w:rPr>
              <w:t>2.1.1</w:t>
            </w:r>
            <w:r w:rsidR="0080230F">
              <w:rPr>
                <w:rFonts w:asciiTheme="minorHAnsi" w:eastAsiaTheme="minorEastAsia" w:hAnsiTheme="minorHAnsi" w:cstheme="minorBidi"/>
                <w:noProof/>
                <w:sz w:val="22"/>
                <w:szCs w:val="22"/>
                <w:lang w:eastAsia="en-IN"/>
              </w:rPr>
              <w:tab/>
            </w:r>
            <w:r w:rsidR="0080230F" w:rsidRPr="00E26321">
              <w:rPr>
                <w:rStyle w:val="Hyperlink"/>
                <w:noProof/>
              </w:rPr>
              <w:t>Political Factors</w:t>
            </w:r>
            <w:r w:rsidR="0080230F">
              <w:rPr>
                <w:noProof/>
                <w:webHidden/>
              </w:rPr>
              <w:tab/>
            </w:r>
            <w:r w:rsidR="0080230F">
              <w:rPr>
                <w:noProof/>
                <w:webHidden/>
              </w:rPr>
              <w:fldChar w:fldCharType="begin"/>
            </w:r>
            <w:r w:rsidR="0080230F">
              <w:rPr>
                <w:noProof/>
                <w:webHidden/>
              </w:rPr>
              <w:instrText xml:space="preserve"> PAGEREF _Toc140783645 \h </w:instrText>
            </w:r>
            <w:r w:rsidR="0080230F">
              <w:rPr>
                <w:noProof/>
                <w:webHidden/>
              </w:rPr>
            </w:r>
            <w:r w:rsidR="0080230F">
              <w:rPr>
                <w:noProof/>
                <w:webHidden/>
              </w:rPr>
              <w:fldChar w:fldCharType="separate"/>
            </w:r>
            <w:r w:rsidR="0080230F">
              <w:rPr>
                <w:noProof/>
                <w:webHidden/>
              </w:rPr>
              <w:t>15</w:t>
            </w:r>
            <w:r w:rsidR="0080230F">
              <w:rPr>
                <w:noProof/>
                <w:webHidden/>
              </w:rPr>
              <w:fldChar w:fldCharType="end"/>
            </w:r>
          </w:hyperlink>
        </w:p>
        <w:p w14:paraId="415242CA" w14:textId="2AB82A8B" w:rsidR="0080230F" w:rsidRDefault="00CB253B">
          <w:pPr>
            <w:pStyle w:val="TOC3"/>
            <w:tabs>
              <w:tab w:val="left" w:pos="1320"/>
              <w:tab w:val="right" w:leader="dot" w:pos="9016"/>
            </w:tabs>
            <w:rPr>
              <w:rFonts w:asciiTheme="minorHAnsi" w:eastAsiaTheme="minorEastAsia" w:hAnsiTheme="minorHAnsi" w:cstheme="minorBidi"/>
              <w:noProof/>
              <w:sz w:val="22"/>
              <w:szCs w:val="22"/>
              <w:lang w:eastAsia="en-IN"/>
            </w:rPr>
          </w:pPr>
          <w:hyperlink w:anchor="_Toc140783646" w:history="1">
            <w:r w:rsidR="0080230F" w:rsidRPr="00E26321">
              <w:rPr>
                <w:rStyle w:val="Hyperlink"/>
                <w:noProof/>
              </w:rPr>
              <w:t>2.1.2</w:t>
            </w:r>
            <w:r w:rsidR="0080230F">
              <w:rPr>
                <w:rFonts w:asciiTheme="minorHAnsi" w:eastAsiaTheme="minorEastAsia" w:hAnsiTheme="minorHAnsi" w:cstheme="minorBidi"/>
                <w:noProof/>
                <w:sz w:val="22"/>
                <w:szCs w:val="22"/>
                <w:lang w:eastAsia="en-IN"/>
              </w:rPr>
              <w:tab/>
            </w:r>
            <w:r w:rsidR="0080230F" w:rsidRPr="00E26321">
              <w:rPr>
                <w:rStyle w:val="Hyperlink"/>
                <w:noProof/>
              </w:rPr>
              <w:t>Economic Factors</w:t>
            </w:r>
            <w:r w:rsidR="0080230F">
              <w:rPr>
                <w:noProof/>
                <w:webHidden/>
              </w:rPr>
              <w:tab/>
            </w:r>
            <w:r w:rsidR="0080230F">
              <w:rPr>
                <w:noProof/>
                <w:webHidden/>
              </w:rPr>
              <w:fldChar w:fldCharType="begin"/>
            </w:r>
            <w:r w:rsidR="0080230F">
              <w:rPr>
                <w:noProof/>
                <w:webHidden/>
              </w:rPr>
              <w:instrText xml:space="preserve"> PAGEREF _Toc140783646 \h </w:instrText>
            </w:r>
            <w:r w:rsidR="0080230F">
              <w:rPr>
                <w:noProof/>
                <w:webHidden/>
              </w:rPr>
            </w:r>
            <w:r w:rsidR="0080230F">
              <w:rPr>
                <w:noProof/>
                <w:webHidden/>
              </w:rPr>
              <w:fldChar w:fldCharType="separate"/>
            </w:r>
            <w:r w:rsidR="0080230F">
              <w:rPr>
                <w:noProof/>
                <w:webHidden/>
              </w:rPr>
              <w:t>16</w:t>
            </w:r>
            <w:r w:rsidR="0080230F">
              <w:rPr>
                <w:noProof/>
                <w:webHidden/>
              </w:rPr>
              <w:fldChar w:fldCharType="end"/>
            </w:r>
          </w:hyperlink>
        </w:p>
        <w:p w14:paraId="0BD9201A" w14:textId="1BBFDF2B" w:rsidR="0080230F" w:rsidRDefault="00CB253B">
          <w:pPr>
            <w:pStyle w:val="TOC3"/>
            <w:tabs>
              <w:tab w:val="left" w:pos="1320"/>
              <w:tab w:val="right" w:leader="dot" w:pos="9016"/>
            </w:tabs>
            <w:rPr>
              <w:rFonts w:asciiTheme="minorHAnsi" w:eastAsiaTheme="minorEastAsia" w:hAnsiTheme="minorHAnsi" w:cstheme="minorBidi"/>
              <w:noProof/>
              <w:sz w:val="22"/>
              <w:szCs w:val="22"/>
              <w:lang w:eastAsia="en-IN"/>
            </w:rPr>
          </w:pPr>
          <w:hyperlink w:anchor="_Toc140783647" w:history="1">
            <w:r w:rsidR="0080230F" w:rsidRPr="00E26321">
              <w:rPr>
                <w:rStyle w:val="Hyperlink"/>
                <w:noProof/>
              </w:rPr>
              <w:t>2.1.3</w:t>
            </w:r>
            <w:r w:rsidR="0080230F">
              <w:rPr>
                <w:rFonts w:asciiTheme="minorHAnsi" w:eastAsiaTheme="minorEastAsia" w:hAnsiTheme="minorHAnsi" w:cstheme="minorBidi"/>
                <w:noProof/>
                <w:sz w:val="22"/>
                <w:szCs w:val="22"/>
                <w:lang w:eastAsia="en-IN"/>
              </w:rPr>
              <w:tab/>
            </w:r>
            <w:r w:rsidR="0080230F" w:rsidRPr="00E26321">
              <w:rPr>
                <w:rStyle w:val="Hyperlink"/>
                <w:noProof/>
              </w:rPr>
              <w:t>Social Factors</w:t>
            </w:r>
            <w:r w:rsidR="0080230F">
              <w:rPr>
                <w:noProof/>
                <w:webHidden/>
              </w:rPr>
              <w:tab/>
            </w:r>
            <w:r w:rsidR="0080230F">
              <w:rPr>
                <w:noProof/>
                <w:webHidden/>
              </w:rPr>
              <w:fldChar w:fldCharType="begin"/>
            </w:r>
            <w:r w:rsidR="0080230F">
              <w:rPr>
                <w:noProof/>
                <w:webHidden/>
              </w:rPr>
              <w:instrText xml:space="preserve"> PAGEREF _Toc140783647 \h </w:instrText>
            </w:r>
            <w:r w:rsidR="0080230F">
              <w:rPr>
                <w:noProof/>
                <w:webHidden/>
              </w:rPr>
            </w:r>
            <w:r w:rsidR="0080230F">
              <w:rPr>
                <w:noProof/>
                <w:webHidden/>
              </w:rPr>
              <w:fldChar w:fldCharType="separate"/>
            </w:r>
            <w:r w:rsidR="0080230F">
              <w:rPr>
                <w:noProof/>
                <w:webHidden/>
              </w:rPr>
              <w:t>17</w:t>
            </w:r>
            <w:r w:rsidR="0080230F">
              <w:rPr>
                <w:noProof/>
                <w:webHidden/>
              </w:rPr>
              <w:fldChar w:fldCharType="end"/>
            </w:r>
          </w:hyperlink>
        </w:p>
        <w:p w14:paraId="23B12D89" w14:textId="36028340" w:rsidR="0080230F" w:rsidRDefault="00CB253B">
          <w:pPr>
            <w:pStyle w:val="TOC3"/>
            <w:tabs>
              <w:tab w:val="left" w:pos="1320"/>
              <w:tab w:val="right" w:leader="dot" w:pos="9016"/>
            </w:tabs>
            <w:rPr>
              <w:rFonts w:asciiTheme="minorHAnsi" w:eastAsiaTheme="minorEastAsia" w:hAnsiTheme="minorHAnsi" w:cstheme="minorBidi"/>
              <w:noProof/>
              <w:sz w:val="22"/>
              <w:szCs w:val="22"/>
              <w:lang w:eastAsia="en-IN"/>
            </w:rPr>
          </w:pPr>
          <w:hyperlink w:anchor="_Toc140783648" w:history="1">
            <w:r w:rsidR="0080230F" w:rsidRPr="00E26321">
              <w:rPr>
                <w:rStyle w:val="Hyperlink"/>
                <w:noProof/>
              </w:rPr>
              <w:t>2.1.4</w:t>
            </w:r>
            <w:r w:rsidR="0080230F">
              <w:rPr>
                <w:rFonts w:asciiTheme="minorHAnsi" w:eastAsiaTheme="minorEastAsia" w:hAnsiTheme="minorHAnsi" w:cstheme="minorBidi"/>
                <w:noProof/>
                <w:sz w:val="22"/>
                <w:szCs w:val="22"/>
                <w:lang w:eastAsia="en-IN"/>
              </w:rPr>
              <w:tab/>
            </w:r>
            <w:r w:rsidR="0080230F" w:rsidRPr="00E26321">
              <w:rPr>
                <w:rStyle w:val="Hyperlink"/>
                <w:noProof/>
              </w:rPr>
              <w:t>Technological Factors</w:t>
            </w:r>
            <w:r w:rsidR="0080230F">
              <w:rPr>
                <w:noProof/>
                <w:webHidden/>
              </w:rPr>
              <w:tab/>
            </w:r>
            <w:r w:rsidR="0080230F">
              <w:rPr>
                <w:noProof/>
                <w:webHidden/>
              </w:rPr>
              <w:fldChar w:fldCharType="begin"/>
            </w:r>
            <w:r w:rsidR="0080230F">
              <w:rPr>
                <w:noProof/>
                <w:webHidden/>
              </w:rPr>
              <w:instrText xml:space="preserve"> PAGEREF _Toc140783648 \h </w:instrText>
            </w:r>
            <w:r w:rsidR="0080230F">
              <w:rPr>
                <w:noProof/>
                <w:webHidden/>
              </w:rPr>
            </w:r>
            <w:r w:rsidR="0080230F">
              <w:rPr>
                <w:noProof/>
                <w:webHidden/>
              </w:rPr>
              <w:fldChar w:fldCharType="separate"/>
            </w:r>
            <w:r w:rsidR="0080230F">
              <w:rPr>
                <w:noProof/>
                <w:webHidden/>
              </w:rPr>
              <w:t>18</w:t>
            </w:r>
            <w:r w:rsidR="0080230F">
              <w:rPr>
                <w:noProof/>
                <w:webHidden/>
              </w:rPr>
              <w:fldChar w:fldCharType="end"/>
            </w:r>
          </w:hyperlink>
        </w:p>
        <w:p w14:paraId="5F2C9B10" w14:textId="7115898C" w:rsidR="0080230F" w:rsidRDefault="00CB253B">
          <w:pPr>
            <w:pStyle w:val="TOC3"/>
            <w:tabs>
              <w:tab w:val="left" w:pos="1320"/>
              <w:tab w:val="right" w:leader="dot" w:pos="9016"/>
            </w:tabs>
            <w:rPr>
              <w:rFonts w:asciiTheme="minorHAnsi" w:eastAsiaTheme="minorEastAsia" w:hAnsiTheme="minorHAnsi" w:cstheme="minorBidi"/>
              <w:noProof/>
              <w:sz w:val="22"/>
              <w:szCs w:val="22"/>
              <w:lang w:eastAsia="en-IN"/>
            </w:rPr>
          </w:pPr>
          <w:hyperlink w:anchor="_Toc140783649" w:history="1">
            <w:r w:rsidR="0080230F" w:rsidRPr="00E26321">
              <w:rPr>
                <w:rStyle w:val="Hyperlink"/>
                <w:noProof/>
              </w:rPr>
              <w:t>2.1.5</w:t>
            </w:r>
            <w:r w:rsidR="0080230F">
              <w:rPr>
                <w:rFonts w:asciiTheme="minorHAnsi" w:eastAsiaTheme="minorEastAsia" w:hAnsiTheme="minorHAnsi" w:cstheme="minorBidi"/>
                <w:noProof/>
                <w:sz w:val="22"/>
                <w:szCs w:val="22"/>
                <w:lang w:eastAsia="en-IN"/>
              </w:rPr>
              <w:tab/>
            </w:r>
            <w:r w:rsidR="0080230F" w:rsidRPr="00E26321">
              <w:rPr>
                <w:rStyle w:val="Hyperlink"/>
                <w:noProof/>
              </w:rPr>
              <w:t>Environmental Factors</w:t>
            </w:r>
            <w:r w:rsidR="0080230F">
              <w:rPr>
                <w:noProof/>
                <w:webHidden/>
              </w:rPr>
              <w:tab/>
            </w:r>
            <w:r w:rsidR="0080230F">
              <w:rPr>
                <w:noProof/>
                <w:webHidden/>
              </w:rPr>
              <w:fldChar w:fldCharType="begin"/>
            </w:r>
            <w:r w:rsidR="0080230F">
              <w:rPr>
                <w:noProof/>
                <w:webHidden/>
              </w:rPr>
              <w:instrText xml:space="preserve"> PAGEREF _Toc140783649 \h </w:instrText>
            </w:r>
            <w:r w:rsidR="0080230F">
              <w:rPr>
                <w:noProof/>
                <w:webHidden/>
              </w:rPr>
            </w:r>
            <w:r w:rsidR="0080230F">
              <w:rPr>
                <w:noProof/>
                <w:webHidden/>
              </w:rPr>
              <w:fldChar w:fldCharType="separate"/>
            </w:r>
            <w:r w:rsidR="0080230F">
              <w:rPr>
                <w:noProof/>
                <w:webHidden/>
              </w:rPr>
              <w:t>19</w:t>
            </w:r>
            <w:r w:rsidR="0080230F">
              <w:rPr>
                <w:noProof/>
                <w:webHidden/>
              </w:rPr>
              <w:fldChar w:fldCharType="end"/>
            </w:r>
          </w:hyperlink>
        </w:p>
        <w:p w14:paraId="4D459ACA" w14:textId="6A37E281" w:rsidR="0080230F" w:rsidRDefault="00CB253B">
          <w:pPr>
            <w:pStyle w:val="TOC3"/>
            <w:tabs>
              <w:tab w:val="left" w:pos="1320"/>
              <w:tab w:val="right" w:leader="dot" w:pos="9016"/>
            </w:tabs>
            <w:rPr>
              <w:rFonts w:asciiTheme="minorHAnsi" w:eastAsiaTheme="minorEastAsia" w:hAnsiTheme="minorHAnsi" w:cstheme="minorBidi"/>
              <w:noProof/>
              <w:sz w:val="22"/>
              <w:szCs w:val="22"/>
              <w:lang w:eastAsia="en-IN"/>
            </w:rPr>
          </w:pPr>
          <w:hyperlink w:anchor="_Toc140783650" w:history="1">
            <w:r w:rsidR="0080230F" w:rsidRPr="00E26321">
              <w:rPr>
                <w:rStyle w:val="Hyperlink"/>
                <w:noProof/>
                <w:lang w:val="en-US"/>
              </w:rPr>
              <w:t>2.1.6</w:t>
            </w:r>
            <w:r w:rsidR="0080230F">
              <w:rPr>
                <w:rFonts w:asciiTheme="minorHAnsi" w:eastAsiaTheme="minorEastAsia" w:hAnsiTheme="minorHAnsi" w:cstheme="minorBidi"/>
                <w:noProof/>
                <w:sz w:val="22"/>
                <w:szCs w:val="22"/>
                <w:lang w:eastAsia="en-IN"/>
              </w:rPr>
              <w:tab/>
            </w:r>
            <w:r w:rsidR="0080230F" w:rsidRPr="00E26321">
              <w:rPr>
                <w:rStyle w:val="Hyperlink"/>
                <w:noProof/>
                <w:lang w:val="en-US"/>
              </w:rPr>
              <w:t>Legal Factors</w:t>
            </w:r>
            <w:r w:rsidR="0080230F">
              <w:rPr>
                <w:noProof/>
                <w:webHidden/>
              </w:rPr>
              <w:tab/>
            </w:r>
            <w:r w:rsidR="0080230F">
              <w:rPr>
                <w:noProof/>
                <w:webHidden/>
              </w:rPr>
              <w:fldChar w:fldCharType="begin"/>
            </w:r>
            <w:r w:rsidR="0080230F">
              <w:rPr>
                <w:noProof/>
                <w:webHidden/>
              </w:rPr>
              <w:instrText xml:space="preserve"> PAGEREF _Toc140783650 \h </w:instrText>
            </w:r>
            <w:r w:rsidR="0080230F">
              <w:rPr>
                <w:noProof/>
                <w:webHidden/>
              </w:rPr>
            </w:r>
            <w:r w:rsidR="0080230F">
              <w:rPr>
                <w:noProof/>
                <w:webHidden/>
              </w:rPr>
              <w:fldChar w:fldCharType="separate"/>
            </w:r>
            <w:r w:rsidR="0080230F">
              <w:rPr>
                <w:noProof/>
                <w:webHidden/>
              </w:rPr>
              <w:t>20</w:t>
            </w:r>
            <w:r w:rsidR="0080230F">
              <w:rPr>
                <w:noProof/>
                <w:webHidden/>
              </w:rPr>
              <w:fldChar w:fldCharType="end"/>
            </w:r>
          </w:hyperlink>
        </w:p>
        <w:p w14:paraId="02501965" w14:textId="30325E8F" w:rsidR="0080230F" w:rsidRDefault="00CB253B">
          <w:pPr>
            <w:pStyle w:val="TOC1"/>
            <w:tabs>
              <w:tab w:val="left" w:pos="480"/>
              <w:tab w:val="right" w:leader="dot" w:pos="9016"/>
            </w:tabs>
            <w:rPr>
              <w:rFonts w:asciiTheme="minorHAnsi" w:eastAsiaTheme="minorEastAsia" w:hAnsiTheme="minorHAnsi" w:cstheme="minorBidi"/>
              <w:noProof/>
              <w:sz w:val="22"/>
              <w:szCs w:val="22"/>
              <w:lang w:eastAsia="en-IN"/>
            </w:rPr>
          </w:pPr>
          <w:hyperlink w:anchor="_Toc140783651" w:history="1">
            <w:r w:rsidR="0080230F" w:rsidRPr="00E26321">
              <w:rPr>
                <w:rStyle w:val="Hyperlink"/>
                <w:noProof/>
              </w:rPr>
              <w:t>3.</w:t>
            </w:r>
            <w:r w:rsidR="0080230F">
              <w:rPr>
                <w:rFonts w:asciiTheme="minorHAnsi" w:eastAsiaTheme="minorEastAsia" w:hAnsiTheme="minorHAnsi" w:cstheme="minorBidi"/>
                <w:noProof/>
                <w:sz w:val="22"/>
                <w:szCs w:val="22"/>
                <w:lang w:eastAsia="en-IN"/>
              </w:rPr>
              <w:tab/>
            </w:r>
            <w:r w:rsidR="0080230F" w:rsidRPr="00E26321">
              <w:rPr>
                <w:rStyle w:val="Hyperlink"/>
                <w:noProof/>
              </w:rPr>
              <w:t>INTERNAL ANALYSIS</w:t>
            </w:r>
            <w:r w:rsidR="0080230F">
              <w:rPr>
                <w:noProof/>
                <w:webHidden/>
              </w:rPr>
              <w:tab/>
            </w:r>
            <w:r w:rsidR="0080230F">
              <w:rPr>
                <w:noProof/>
                <w:webHidden/>
              </w:rPr>
              <w:fldChar w:fldCharType="begin"/>
            </w:r>
            <w:r w:rsidR="0080230F">
              <w:rPr>
                <w:noProof/>
                <w:webHidden/>
              </w:rPr>
              <w:instrText xml:space="preserve"> PAGEREF _Toc140783651 \h </w:instrText>
            </w:r>
            <w:r w:rsidR="0080230F">
              <w:rPr>
                <w:noProof/>
                <w:webHidden/>
              </w:rPr>
            </w:r>
            <w:r w:rsidR="0080230F">
              <w:rPr>
                <w:noProof/>
                <w:webHidden/>
              </w:rPr>
              <w:fldChar w:fldCharType="separate"/>
            </w:r>
            <w:r w:rsidR="0080230F">
              <w:rPr>
                <w:noProof/>
                <w:webHidden/>
              </w:rPr>
              <w:t>20</w:t>
            </w:r>
            <w:r w:rsidR="0080230F">
              <w:rPr>
                <w:noProof/>
                <w:webHidden/>
              </w:rPr>
              <w:fldChar w:fldCharType="end"/>
            </w:r>
          </w:hyperlink>
        </w:p>
        <w:p w14:paraId="55EADB48" w14:textId="7219A724"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52" w:history="1">
            <w:r w:rsidR="0080230F" w:rsidRPr="00E26321">
              <w:rPr>
                <w:rStyle w:val="Hyperlink"/>
                <w:noProof/>
                <w:lang w:val="en-US"/>
              </w:rPr>
              <w:t>3.1</w:t>
            </w:r>
            <w:r w:rsidR="0080230F">
              <w:rPr>
                <w:rFonts w:asciiTheme="minorHAnsi" w:eastAsiaTheme="minorEastAsia" w:hAnsiTheme="minorHAnsi" w:cstheme="minorBidi"/>
                <w:noProof/>
                <w:sz w:val="22"/>
                <w:szCs w:val="22"/>
                <w:lang w:eastAsia="en-IN"/>
              </w:rPr>
              <w:tab/>
            </w:r>
            <w:r w:rsidR="0080230F" w:rsidRPr="00E26321">
              <w:rPr>
                <w:rStyle w:val="Hyperlink"/>
                <w:noProof/>
                <w:lang w:val="en-US"/>
              </w:rPr>
              <w:t>Bowman and Faulkner’s Strategy Clock</w:t>
            </w:r>
            <w:r w:rsidR="0080230F">
              <w:rPr>
                <w:noProof/>
                <w:webHidden/>
              </w:rPr>
              <w:tab/>
            </w:r>
            <w:r w:rsidR="0080230F">
              <w:rPr>
                <w:noProof/>
                <w:webHidden/>
              </w:rPr>
              <w:fldChar w:fldCharType="begin"/>
            </w:r>
            <w:r w:rsidR="0080230F">
              <w:rPr>
                <w:noProof/>
                <w:webHidden/>
              </w:rPr>
              <w:instrText xml:space="preserve"> PAGEREF _Toc140783652 \h </w:instrText>
            </w:r>
            <w:r w:rsidR="0080230F">
              <w:rPr>
                <w:noProof/>
                <w:webHidden/>
              </w:rPr>
            </w:r>
            <w:r w:rsidR="0080230F">
              <w:rPr>
                <w:noProof/>
                <w:webHidden/>
              </w:rPr>
              <w:fldChar w:fldCharType="separate"/>
            </w:r>
            <w:r w:rsidR="0080230F">
              <w:rPr>
                <w:noProof/>
                <w:webHidden/>
              </w:rPr>
              <w:t>20</w:t>
            </w:r>
            <w:r w:rsidR="0080230F">
              <w:rPr>
                <w:noProof/>
                <w:webHidden/>
              </w:rPr>
              <w:fldChar w:fldCharType="end"/>
            </w:r>
          </w:hyperlink>
        </w:p>
        <w:p w14:paraId="2DEB3DB7" w14:textId="750CDF96"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53" w:history="1">
            <w:r w:rsidR="0080230F" w:rsidRPr="00E26321">
              <w:rPr>
                <w:rStyle w:val="Hyperlink"/>
                <w:noProof/>
              </w:rPr>
              <w:t>3.2</w:t>
            </w:r>
            <w:r w:rsidR="0080230F">
              <w:rPr>
                <w:rFonts w:asciiTheme="minorHAnsi" w:eastAsiaTheme="minorEastAsia" w:hAnsiTheme="minorHAnsi" w:cstheme="minorBidi"/>
                <w:noProof/>
                <w:sz w:val="22"/>
                <w:szCs w:val="22"/>
                <w:lang w:eastAsia="en-IN"/>
              </w:rPr>
              <w:tab/>
            </w:r>
            <w:r w:rsidR="0080230F" w:rsidRPr="00E26321">
              <w:rPr>
                <w:rStyle w:val="Hyperlink"/>
                <w:noProof/>
              </w:rPr>
              <w:t>Strengths of Johnson &amp; Johnson's Strategy</w:t>
            </w:r>
            <w:r w:rsidR="0080230F">
              <w:rPr>
                <w:noProof/>
                <w:webHidden/>
              </w:rPr>
              <w:tab/>
            </w:r>
            <w:r w:rsidR="0080230F">
              <w:rPr>
                <w:noProof/>
                <w:webHidden/>
              </w:rPr>
              <w:fldChar w:fldCharType="begin"/>
            </w:r>
            <w:r w:rsidR="0080230F">
              <w:rPr>
                <w:noProof/>
                <w:webHidden/>
              </w:rPr>
              <w:instrText xml:space="preserve"> PAGEREF _Toc140783653 \h </w:instrText>
            </w:r>
            <w:r w:rsidR="0080230F">
              <w:rPr>
                <w:noProof/>
                <w:webHidden/>
              </w:rPr>
            </w:r>
            <w:r w:rsidR="0080230F">
              <w:rPr>
                <w:noProof/>
                <w:webHidden/>
              </w:rPr>
              <w:fldChar w:fldCharType="separate"/>
            </w:r>
            <w:r w:rsidR="0080230F">
              <w:rPr>
                <w:noProof/>
                <w:webHidden/>
              </w:rPr>
              <w:t>21</w:t>
            </w:r>
            <w:r w:rsidR="0080230F">
              <w:rPr>
                <w:noProof/>
                <w:webHidden/>
              </w:rPr>
              <w:fldChar w:fldCharType="end"/>
            </w:r>
          </w:hyperlink>
        </w:p>
        <w:p w14:paraId="34AB56D2" w14:textId="094F360A"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54" w:history="1">
            <w:r w:rsidR="0080230F" w:rsidRPr="00E26321">
              <w:rPr>
                <w:rStyle w:val="Hyperlink"/>
                <w:noProof/>
              </w:rPr>
              <w:t>3.3</w:t>
            </w:r>
            <w:r w:rsidR="0080230F">
              <w:rPr>
                <w:rFonts w:asciiTheme="minorHAnsi" w:eastAsiaTheme="minorEastAsia" w:hAnsiTheme="minorHAnsi" w:cstheme="minorBidi"/>
                <w:noProof/>
                <w:sz w:val="22"/>
                <w:szCs w:val="22"/>
                <w:lang w:eastAsia="en-IN"/>
              </w:rPr>
              <w:tab/>
            </w:r>
            <w:r w:rsidR="0080230F" w:rsidRPr="00E26321">
              <w:rPr>
                <w:rStyle w:val="Hyperlink"/>
                <w:noProof/>
              </w:rPr>
              <w:t>Weaknesses of Johnson &amp; Johnson's Strategy</w:t>
            </w:r>
            <w:r w:rsidR="0080230F">
              <w:rPr>
                <w:noProof/>
                <w:webHidden/>
              </w:rPr>
              <w:tab/>
            </w:r>
            <w:r w:rsidR="0080230F">
              <w:rPr>
                <w:noProof/>
                <w:webHidden/>
              </w:rPr>
              <w:fldChar w:fldCharType="begin"/>
            </w:r>
            <w:r w:rsidR="0080230F">
              <w:rPr>
                <w:noProof/>
                <w:webHidden/>
              </w:rPr>
              <w:instrText xml:space="preserve"> PAGEREF _Toc140783654 \h </w:instrText>
            </w:r>
            <w:r w:rsidR="0080230F">
              <w:rPr>
                <w:noProof/>
                <w:webHidden/>
              </w:rPr>
            </w:r>
            <w:r w:rsidR="0080230F">
              <w:rPr>
                <w:noProof/>
                <w:webHidden/>
              </w:rPr>
              <w:fldChar w:fldCharType="separate"/>
            </w:r>
            <w:r w:rsidR="0080230F">
              <w:rPr>
                <w:noProof/>
                <w:webHidden/>
              </w:rPr>
              <w:t>22</w:t>
            </w:r>
            <w:r w:rsidR="0080230F">
              <w:rPr>
                <w:noProof/>
                <w:webHidden/>
              </w:rPr>
              <w:fldChar w:fldCharType="end"/>
            </w:r>
          </w:hyperlink>
        </w:p>
        <w:p w14:paraId="2C2E78C1" w14:textId="0B56F37D"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55" w:history="1">
            <w:r w:rsidR="0080230F" w:rsidRPr="00E26321">
              <w:rPr>
                <w:rStyle w:val="Hyperlink"/>
                <w:noProof/>
              </w:rPr>
              <w:t>3.4</w:t>
            </w:r>
            <w:r w:rsidR="0080230F">
              <w:rPr>
                <w:rFonts w:asciiTheme="minorHAnsi" w:eastAsiaTheme="minorEastAsia" w:hAnsiTheme="minorHAnsi" w:cstheme="minorBidi"/>
                <w:noProof/>
                <w:sz w:val="22"/>
                <w:szCs w:val="22"/>
                <w:lang w:eastAsia="en-IN"/>
              </w:rPr>
              <w:tab/>
            </w:r>
            <w:r w:rsidR="0080230F" w:rsidRPr="00E26321">
              <w:rPr>
                <w:rStyle w:val="Hyperlink"/>
                <w:noProof/>
              </w:rPr>
              <w:t>Evidence of Implemented Strategy</w:t>
            </w:r>
            <w:r w:rsidR="0080230F">
              <w:rPr>
                <w:noProof/>
                <w:webHidden/>
              </w:rPr>
              <w:tab/>
            </w:r>
            <w:r w:rsidR="0080230F">
              <w:rPr>
                <w:noProof/>
                <w:webHidden/>
              </w:rPr>
              <w:fldChar w:fldCharType="begin"/>
            </w:r>
            <w:r w:rsidR="0080230F">
              <w:rPr>
                <w:noProof/>
                <w:webHidden/>
              </w:rPr>
              <w:instrText xml:space="preserve"> PAGEREF _Toc140783655 \h </w:instrText>
            </w:r>
            <w:r w:rsidR="0080230F">
              <w:rPr>
                <w:noProof/>
                <w:webHidden/>
              </w:rPr>
            </w:r>
            <w:r w:rsidR="0080230F">
              <w:rPr>
                <w:noProof/>
                <w:webHidden/>
              </w:rPr>
              <w:fldChar w:fldCharType="separate"/>
            </w:r>
            <w:r w:rsidR="0080230F">
              <w:rPr>
                <w:noProof/>
                <w:webHidden/>
              </w:rPr>
              <w:t>22</w:t>
            </w:r>
            <w:r w:rsidR="0080230F">
              <w:rPr>
                <w:noProof/>
                <w:webHidden/>
              </w:rPr>
              <w:fldChar w:fldCharType="end"/>
            </w:r>
          </w:hyperlink>
        </w:p>
        <w:p w14:paraId="0DDB3C03" w14:textId="52A8902F"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56" w:history="1">
            <w:r w:rsidR="0080230F" w:rsidRPr="00E26321">
              <w:rPr>
                <w:rStyle w:val="Hyperlink"/>
                <w:noProof/>
              </w:rPr>
              <w:t>3.5</w:t>
            </w:r>
            <w:r w:rsidR="0080230F">
              <w:rPr>
                <w:rFonts w:asciiTheme="minorHAnsi" w:eastAsiaTheme="minorEastAsia" w:hAnsiTheme="minorHAnsi" w:cstheme="minorBidi"/>
                <w:noProof/>
                <w:sz w:val="22"/>
                <w:szCs w:val="22"/>
                <w:lang w:eastAsia="en-IN"/>
              </w:rPr>
              <w:tab/>
            </w:r>
            <w:r w:rsidR="0080230F" w:rsidRPr="00E26321">
              <w:rPr>
                <w:rStyle w:val="Hyperlink"/>
                <w:noProof/>
              </w:rPr>
              <w:t>Impact of Actions</w:t>
            </w:r>
            <w:r w:rsidR="0080230F">
              <w:rPr>
                <w:noProof/>
                <w:webHidden/>
              </w:rPr>
              <w:tab/>
            </w:r>
            <w:r w:rsidR="0080230F">
              <w:rPr>
                <w:noProof/>
                <w:webHidden/>
              </w:rPr>
              <w:fldChar w:fldCharType="begin"/>
            </w:r>
            <w:r w:rsidR="0080230F">
              <w:rPr>
                <w:noProof/>
                <w:webHidden/>
              </w:rPr>
              <w:instrText xml:space="preserve"> PAGEREF _Toc140783656 \h </w:instrText>
            </w:r>
            <w:r w:rsidR="0080230F">
              <w:rPr>
                <w:noProof/>
                <w:webHidden/>
              </w:rPr>
            </w:r>
            <w:r w:rsidR="0080230F">
              <w:rPr>
                <w:noProof/>
                <w:webHidden/>
              </w:rPr>
              <w:fldChar w:fldCharType="separate"/>
            </w:r>
            <w:r w:rsidR="0080230F">
              <w:rPr>
                <w:noProof/>
                <w:webHidden/>
              </w:rPr>
              <w:t>23</w:t>
            </w:r>
            <w:r w:rsidR="0080230F">
              <w:rPr>
                <w:noProof/>
                <w:webHidden/>
              </w:rPr>
              <w:fldChar w:fldCharType="end"/>
            </w:r>
          </w:hyperlink>
        </w:p>
        <w:p w14:paraId="2E9A05E6" w14:textId="4A15CEF2" w:rsidR="0080230F" w:rsidRDefault="00CB253B">
          <w:pPr>
            <w:pStyle w:val="TOC1"/>
            <w:tabs>
              <w:tab w:val="left" w:pos="480"/>
              <w:tab w:val="right" w:leader="dot" w:pos="9016"/>
            </w:tabs>
            <w:rPr>
              <w:rFonts w:asciiTheme="minorHAnsi" w:eastAsiaTheme="minorEastAsia" w:hAnsiTheme="minorHAnsi" w:cstheme="minorBidi"/>
              <w:noProof/>
              <w:sz w:val="22"/>
              <w:szCs w:val="22"/>
              <w:lang w:eastAsia="en-IN"/>
            </w:rPr>
          </w:pPr>
          <w:hyperlink w:anchor="_Toc140783657" w:history="1">
            <w:r w:rsidR="0080230F" w:rsidRPr="00E26321">
              <w:rPr>
                <w:rStyle w:val="Hyperlink"/>
                <w:noProof/>
              </w:rPr>
              <w:t>4.</w:t>
            </w:r>
            <w:r w:rsidR="0080230F">
              <w:rPr>
                <w:rFonts w:asciiTheme="minorHAnsi" w:eastAsiaTheme="minorEastAsia" w:hAnsiTheme="minorHAnsi" w:cstheme="minorBidi"/>
                <w:noProof/>
                <w:sz w:val="22"/>
                <w:szCs w:val="22"/>
                <w:lang w:eastAsia="en-IN"/>
              </w:rPr>
              <w:tab/>
            </w:r>
            <w:r w:rsidR="0080230F" w:rsidRPr="00E26321">
              <w:rPr>
                <w:rStyle w:val="Hyperlink"/>
                <w:noProof/>
              </w:rPr>
              <w:t>STRATEGY OPTION</w:t>
            </w:r>
            <w:r w:rsidR="0080230F">
              <w:rPr>
                <w:noProof/>
                <w:webHidden/>
              </w:rPr>
              <w:tab/>
            </w:r>
            <w:r w:rsidR="0080230F">
              <w:rPr>
                <w:noProof/>
                <w:webHidden/>
              </w:rPr>
              <w:fldChar w:fldCharType="begin"/>
            </w:r>
            <w:r w:rsidR="0080230F">
              <w:rPr>
                <w:noProof/>
                <w:webHidden/>
              </w:rPr>
              <w:instrText xml:space="preserve"> PAGEREF _Toc140783657 \h </w:instrText>
            </w:r>
            <w:r w:rsidR="0080230F">
              <w:rPr>
                <w:noProof/>
                <w:webHidden/>
              </w:rPr>
            </w:r>
            <w:r w:rsidR="0080230F">
              <w:rPr>
                <w:noProof/>
                <w:webHidden/>
              </w:rPr>
              <w:fldChar w:fldCharType="separate"/>
            </w:r>
            <w:r w:rsidR="0080230F">
              <w:rPr>
                <w:noProof/>
                <w:webHidden/>
              </w:rPr>
              <w:t>24</w:t>
            </w:r>
            <w:r w:rsidR="0080230F">
              <w:rPr>
                <w:noProof/>
                <w:webHidden/>
              </w:rPr>
              <w:fldChar w:fldCharType="end"/>
            </w:r>
          </w:hyperlink>
        </w:p>
        <w:p w14:paraId="65E114FB" w14:textId="2F5B1517"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58" w:history="1">
            <w:r w:rsidR="0080230F" w:rsidRPr="00E26321">
              <w:rPr>
                <w:rStyle w:val="Hyperlink"/>
                <w:noProof/>
              </w:rPr>
              <w:t>4.1</w:t>
            </w:r>
            <w:r w:rsidR="0080230F">
              <w:rPr>
                <w:rFonts w:asciiTheme="minorHAnsi" w:eastAsiaTheme="minorEastAsia" w:hAnsiTheme="minorHAnsi" w:cstheme="minorBidi"/>
                <w:noProof/>
                <w:sz w:val="22"/>
                <w:szCs w:val="22"/>
                <w:lang w:eastAsia="en-IN"/>
              </w:rPr>
              <w:tab/>
            </w:r>
            <w:r w:rsidR="0080230F" w:rsidRPr="00E26321">
              <w:rPr>
                <w:rStyle w:val="Hyperlink"/>
                <w:noProof/>
              </w:rPr>
              <w:t>Strategic Option 1: Continue to invest in research and development</w:t>
            </w:r>
            <w:r w:rsidR="0080230F">
              <w:rPr>
                <w:noProof/>
                <w:webHidden/>
              </w:rPr>
              <w:tab/>
            </w:r>
            <w:r w:rsidR="0080230F">
              <w:rPr>
                <w:noProof/>
                <w:webHidden/>
              </w:rPr>
              <w:fldChar w:fldCharType="begin"/>
            </w:r>
            <w:r w:rsidR="0080230F">
              <w:rPr>
                <w:noProof/>
                <w:webHidden/>
              </w:rPr>
              <w:instrText xml:space="preserve"> PAGEREF _Toc140783658 \h </w:instrText>
            </w:r>
            <w:r w:rsidR="0080230F">
              <w:rPr>
                <w:noProof/>
                <w:webHidden/>
              </w:rPr>
            </w:r>
            <w:r w:rsidR="0080230F">
              <w:rPr>
                <w:noProof/>
                <w:webHidden/>
              </w:rPr>
              <w:fldChar w:fldCharType="separate"/>
            </w:r>
            <w:r w:rsidR="0080230F">
              <w:rPr>
                <w:noProof/>
                <w:webHidden/>
              </w:rPr>
              <w:t>24</w:t>
            </w:r>
            <w:r w:rsidR="0080230F">
              <w:rPr>
                <w:noProof/>
                <w:webHidden/>
              </w:rPr>
              <w:fldChar w:fldCharType="end"/>
            </w:r>
          </w:hyperlink>
        </w:p>
        <w:p w14:paraId="06EEC584" w14:textId="7542516F"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59" w:history="1">
            <w:r w:rsidR="0080230F" w:rsidRPr="00E26321">
              <w:rPr>
                <w:rStyle w:val="Hyperlink"/>
                <w:noProof/>
              </w:rPr>
              <w:t>4.2</w:t>
            </w:r>
            <w:r w:rsidR="0080230F">
              <w:rPr>
                <w:rFonts w:asciiTheme="minorHAnsi" w:eastAsiaTheme="minorEastAsia" w:hAnsiTheme="minorHAnsi" w:cstheme="minorBidi"/>
                <w:noProof/>
                <w:sz w:val="22"/>
                <w:szCs w:val="22"/>
                <w:lang w:eastAsia="en-IN"/>
              </w:rPr>
              <w:tab/>
            </w:r>
            <w:r w:rsidR="0080230F" w:rsidRPr="00E26321">
              <w:rPr>
                <w:rStyle w:val="Hyperlink"/>
                <w:noProof/>
              </w:rPr>
              <w:t>Strategic Option 2: Acquire new businesses</w:t>
            </w:r>
            <w:r w:rsidR="0080230F">
              <w:rPr>
                <w:noProof/>
                <w:webHidden/>
              </w:rPr>
              <w:tab/>
            </w:r>
            <w:r w:rsidR="0080230F">
              <w:rPr>
                <w:noProof/>
                <w:webHidden/>
              </w:rPr>
              <w:fldChar w:fldCharType="begin"/>
            </w:r>
            <w:r w:rsidR="0080230F">
              <w:rPr>
                <w:noProof/>
                <w:webHidden/>
              </w:rPr>
              <w:instrText xml:space="preserve"> PAGEREF _Toc140783659 \h </w:instrText>
            </w:r>
            <w:r w:rsidR="0080230F">
              <w:rPr>
                <w:noProof/>
                <w:webHidden/>
              </w:rPr>
            </w:r>
            <w:r w:rsidR="0080230F">
              <w:rPr>
                <w:noProof/>
                <w:webHidden/>
              </w:rPr>
              <w:fldChar w:fldCharType="separate"/>
            </w:r>
            <w:r w:rsidR="0080230F">
              <w:rPr>
                <w:noProof/>
                <w:webHidden/>
              </w:rPr>
              <w:t>24</w:t>
            </w:r>
            <w:r w:rsidR="0080230F">
              <w:rPr>
                <w:noProof/>
                <w:webHidden/>
              </w:rPr>
              <w:fldChar w:fldCharType="end"/>
            </w:r>
          </w:hyperlink>
        </w:p>
        <w:p w14:paraId="111C14C0" w14:textId="26243D25"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60" w:history="1">
            <w:r w:rsidR="0080230F" w:rsidRPr="00E26321">
              <w:rPr>
                <w:rStyle w:val="Hyperlink"/>
                <w:noProof/>
              </w:rPr>
              <w:t>4.3</w:t>
            </w:r>
            <w:r w:rsidR="0080230F">
              <w:rPr>
                <w:rFonts w:asciiTheme="minorHAnsi" w:eastAsiaTheme="minorEastAsia" w:hAnsiTheme="minorHAnsi" w:cstheme="minorBidi"/>
                <w:noProof/>
                <w:sz w:val="22"/>
                <w:szCs w:val="22"/>
                <w:lang w:eastAsia="en-IN"/>
              </w:rPr>
              <w:tab/>
            </w:r>
            <w:r w:rsidR="0080230F" w:rsidRPr="00E26321">
              <w:rPr>
                <w:rStyle w:val="Hyperlink"/>
                <w:noProof/>
              </w:rPr>
              <w:t>Strategic Option 3: Expand into new markets</w:t>
            </w:r>
            <w:r w:rsidR="0080230F">
              <w:rPr>
                <w:noProof/>
                <w:webHidden/>
              </w:rPr>
              <w:tab/>
            </w:r>
            <w:r w:rsidR="0080230F">
              <w:rPr>
                <w:noProof/>
                <w:webHidden/>
              </w:rPr>
              <w:fldChar w:fldCharType="begin"/>
            </w:r>
            <w:r w:rsidR="0080230F">
              <w:rPr>
                <w:noProof/>
                <w:webHidden/>
              </w:rPr>
              <w:instrText xml:space="preserve"> PAGEREF _Toc140783660 \h </w:instrText>
            </w:r>
            <w:r w:rsidR="0080230F">
              <w:rPr>
                <w:noProof/>
                <w:webHidden/>
              </w:rPr>
            </w:r>
            <w:r w:rsidR="0080230F">
              <w:rPr>
                <w:noProof/>
                <w:webHidden/>
              </w:rPr>
              <w:fldChar w:fldCharType="separate"/>
            </w:r>
            <w:r w:rsidR="0080230F">
              <w:rPr>
                <w:noProof/>
                <w:webHidden/>
              </w:rPr>
              <w:t>25</w:t>
            </w:r>
            <w:r w:rsidR="0080230F">
              <w:rPr>
                <w:noProof/>
                <w:webHidden/>
              </w:rPr>
              <w:fldChar w:fldCharType="end"/>
            </w:r>
          </w:hyperlink>
        </w:p>
        <w:p w14:paraId="7D54BB46" w14:textId="7EE81C62"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61" w:history="1">
            <w:r w:rsidR="0080230F" w:rsidRPr="00E26321">
              <w:rPr>
                <w:rStyle w:val="Hyperlink"/>
                <w:noProof/>
              </w:rPr>
              <w:t>4.4</w:t>
            </w:r>
            <w:r w:rsidR="0080230F">
              <w:rPr>
                <w:rFonts w:asciiTheme="minorHAnsi" w:eastAsiaTheme="minorEastAsia" w:hAnsiTheme="minorHAnsi" w:cstheme="minorBidi"/>
                <w:noProof/>
                <w:sz w:val="22"/>
                <w:szCs w:val="22"/>
                <w:lang w:eastAsia="en-IN"/>
              </w:rPr>
              <w:tab/>
            </w:r>
            <w:r w:rsidR="0080230F" w:rsidRPr="00E26321">
              <w:rPr>
                <w:rStyle w:val="Hyperlink"/>
                <w:noProof/>
              </w:rPr>
              <w:t>CSR And Sustainability Policies of Johnson &amp; Johnson</w:t>
            </w:r>
            <w:r w:rsidR="0080230F">
              <w:rPr>
                <w:noProof/>
                <w:webHidden/>
              </w:rPr>
              <w:tab/>
            </w:r>
            <w:r w:rsidR="0080230F">
              <w:rPr>
                <w:noProof/>
                <w:webHidden/>
              </w:rPr>
              <w:fldChar w:fldCharType="begin"/>
            </w:r>
            <w:r w:rsidR="0080230F">
              <w:rPr>
                <w:noProof/>
                <w:webHidden/>
              </w:rPr>
              <w:instrText xml:space="preserve"> PAGEREF _Toc140783661 \h </w:instrText>
            </w:r>
            <w:r w:rsidR="0080230F">
              <w:rPr>
                <w:noProof/>
                <w:webHidden/>
              </w:rPr>
            </w:r>
            <w:r w:rsidR="0080230F">
              <w:rPr>
                <w:noProof/>
                <w:webHidden/>
              </w:rPr>
              <w:fldChar w:fldCharType="separate"/>
            </w:r>
            <w:r w:rsidR="0080230F">
              <w:rPr>
                <w:noProof/>
                <w:webHidden/>
              </w:rPr>
              <w:t>25</w:t>
            </w:r>
            <w:r w:rsidR="0080230F">
              <w:rPr>
                <w:noProof/>
                <w:webHidden/>
              </w:rPr>
              <w:fldChar w:fldCharType="end"/>
            </w:r>
          </w:hyperlink>
        </w:p>
        <w:p w14:paraId="36A16F1B" w14:textId="37D97794"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62" w:history="1">
            <w:r w:rsidR="0080230F" w:rsidRPr="00E26321">
              <w:rPr>
                <w:rStyle w:val="Hyperlink"/>
                <w:noProof/>
              </w:rPr>
              <w:t>4.5</w:t>
            </w:r>
            <w:r w:rsidR="0080230F">
              <w:rPr>
                <w:rFonts w:asciiTheme="minorHAnsi" w:eastAsiaTheme="minorEastAsia" w:hAnsiTheme="minorHAnsi" w:cstheme="minorBidi"/>
                <w:noProof/>
                <w:sz w:val="22"/>
                <w:szCs w:val="22"/>
                <w:lang w:eastAsia="en-IN"/>
              </w:rPr>
              <w:tab/>
            </w:r>
            <w:r w:rsidR="0080230F" w:rsidRPr="00E26321">
              <w:rPr>
                <w:rStyle w:val="Hyperlink"/>
                <w:noProof/>
              </w:rPr>
              <w:t>Recommendations</w:t>
            </w:r>
            <w:r w:rsidR="0080230F">
              <w:rPr>
                <w:noProof/>
                <w:webHidden/>
              </w:rPr>
              <w:tab/>
            </w:r>
            <w:r w:rsidR="0080230F">
              <w:rPr>
                <w:noProof/>
                <w:webHidden/>
              </w:rPr>
              <w:fldChar w:fldCharType="begin"/>
            </w:r>
            <w:r w:rsidR="0080230F">
              <w:rPr>
                <w:noProof/>
                <w:webHidden/>
              </w:rPr>
              <w:instrText xml:space="preserve"> PAGEREF _Toc140783662 \h </w:instrText>
            </w:r>
            <w:r w:rsidR="0080230F">
              <w:rPr>
                <w:noProof/>
                <w:webHidden/>
              </w:rPr>
            </w:r>
            <w:r w:rsidR="0080230F">
              <w:rPr>
                <w:noProof/>
                <w:webHidden/>
              </w:rPr>
              <w:fldChar w:fldCharType="separate"/>
            </w:r>
            <w:r w:rsidR="0080230F">
              <w:rPr>
                <w:noProof/>
                <w:webHidden/>
              </w:rPr>
              <w:t>26</w:t>
            </w:r>
            <w:r w:rsidR="0080230F">
              <w:rPr>
                <w:noProof/>
                <w:webHidden/>
              </w:rPr>
              <w:fldChar w:fldCharType="end"/>
            </w:r>
          </w:hyperlink>
        </w:p>
        <w:p w14:paraId="6A303041" w14:textId="24FDAE10" w:rsidR="0080230F" w:rsidRDefault="00CB253B">
          <w:pPr>
            <w:pStyle w:val="TOC2"/>
            <w:tabs>
              <w:tab w:val="left" w:pos="880"/>
              <w:tab w:val="right" w:leader="dot" w:pos="9016"/>
            </w:tabs>
            <w:rPr>
              <w:rFonts w:asciiTheme="minorHAnsi" w:eastAsiaTheme="minorEastAsia" w:hAnsiTheme="minorHAnsi" w:cstheme="minorBidi"/>
              <w:noProof/>
              <w:sz w:val="22"/>
              <w:szCs w:val="22"/>
              <w:lang w:eastAsia="en-IN"/>
            </w:rPr>
          </w:pPr>
          <w:hyperlink w:anchor="_Toc140783663" w:history="1">
            <w:r w:rsidR="0080230F" w:rsidRPr="00E26321">
              <w:rPr>
                <w:rStyle w:val="Hyperlink"/>
                <w:noProof/>
              </w:rPr>
              <w:t>4.6</w:t>
            </w:r>
            <w:r w:rsidR="0080230F">
              <w:rPr>
                <w:rFonts w:asciiTheme="minorHAnsi" w:eastAsiaTheme="minorEastAsia" w:hAnsiTheme="minorHAnsi" w:cstheme="minorBidi"/>
                <w:noProof/>
                <w:sz w:val="22"/>
                <w:szCs w:val="22"/>
                <w:lang w:eastAsia="en-IN"/>
              </w:rPr>
              <w:tab/>
            </w:r>
            <w:r w:rsidR="0080230F" w:rsidRPr="00E26321">
              <w:rPr>
                <w:rStyle w:val="Hyperlink"/>
                <w:noProof/>
              </w:rPr>
              <w:t>Justification</w:t>
            </w:r>
            <w:r w:rsidR="0080230F">
              <w:rPr>
                <w:noProof/>
                <w:webHidden/>
              </w:rPr>
              <w:tab/>
            </w:r>
            <w:r w:rsidR="0080230F">
              <w:rPr>
                <w:noProof/>
                <w:webHidden/>
              </w:rPr>
              <w:fldChar w:fldCharType="begin"/>
            </w:r>
            <w:r w:rsidR="0080230F">
              <w:rPr>
                <w:noProof/>
                <w:webHidden/>
              </w:rPr>
              <w:instrText xml:space="preserve"> PAGEREF _Toc140783663 \h </w:instrText>
            </w:r>
            <w:r w:rsidR="0080230F">
              <w:rPr>
                <w:noProof/>
                <w:webHidden/>
              </w:rPr>
            </w:r>
            <w:r w:rsidR="0080230F">
              <w:rPr>
                <w:noProof/>
                <w:webHidden/>
              </w:rPr>
              <w:fldChar w:fldCharType="separate"/>
            </w:r>
            <w:r w:rsidR="0080230F">
              <w:rPr>
                <w:noProof/>
                <w:webHidden/>
              </w:rPr>
              <w:t>26</w:t>
            </w:r>
            <w:r w:rsidR="0080230F">
              <w:rPr>
                <w:noProof/>
                <w:webHidden/>
              </w:rPr>
              <w:fldChar w:fldCharType="end"/>
            </w:r>
          </w:hyperlink>
        </w:p>
        <w:p w14:paraId="55B81876" w14:textId="280A736F" w:rsidR="0080230F" w:rsidRDefault="00CB253B">
          <w:pPr>
            <w:pStyle w:val="TOC1"/>
            <w:tabs>
              <w:tab w:val="left" w:pos="480"/>
              <w:tab w:val="right" w:leader="dot" w:pos="9016"/>
            </w:tabs>
            <w:rPr>
              <w:rFonts w:asciiTheme="minorHAnsi" w:eastAsiaTheme="minorEastAsia" w:hAnsiTheme="minorHAnsi" w:cstheme="minorBidi"/>
              <w:noProof/>
              <w:sz w:val="22"/>
              <w:szCs w:val="22"/>
              <w:lang w:eastAsia="en-IN"/>
            </w:rPr>
          </w:pPr>
          <w:hyperlink w:anchor="_Toc140783664" w:history="1">
            <w:r w:rsidR="0080230F" w:rsidRPr="00E26321">
              <w:rPr>
                <w:rStyle w:val="Hyperlink"/>
                <w:noProof/>
              </w:rPr>
              <w:t>5.</w:t>
            </w:r>
            <w:r w:rsidR="0080230F">
              <w:rPr>
                <w:rFonts w:asciiTheme="minorHAnsi" w:eastAsiaTheme="minorEastAsia" w:hAnsiTheme="minorHAnsi" w:cstheme="minorBidi"/>
                <w:noProof/>
                <w:sz w:val="22"/>
                <w:szCs w:val="22"/>
                <w:lang w:eastAsia="en-IN"/>
              </w:rPr>
              <w:tab/>
            </w:r>
            <w:r w:rsidR="0080230F" w:rsidRPr="00E26321">
              <w:rPr>
                <w:rStyle w:val="Hyperlink"/>
                <w:noProof/>
              </w:rPr>
              <w:t>REFERENCES</w:t>
            </w:r>
            <w:r w:rsidR="0080230F">
              <w:rPr>
                <w:noProof/>
                <w:webHidden/>
              </w:rPr>
              <w:tab/>
            </w:r>
            <w:r w:rsidR="0080230F">
              <w:rPr>
                <w:noProof/>
                <w:webHidden/>
              </w:rPr>
              <w:fldChar w:fldCharType="begin"/>
            </w:r>
            <w:r w:rsidR="0080230F">
              <w:rPr>
                <w:noProof/>
                <w:webHidden/>
              </w:rPr>
              <w:instrText xml:space="preserve"> PAGEREF _Toc140783664 \h </w:instrText>
            </w:r>
            <w:r w:rsidR="0080230F">
              <w:rPr>
                <w:noProof/>
                <w:webHidden/>
              </w:rPr>
            </w:r>
            <w:r w:rsidR="0080230F">
              <w:rPr>
                <w:noProof/>
                <w:webHidden/>
              </w:rPr>
              <w:fldChar w:fldCharType="separate"/>
            </w:r>
            <w:r w:rsidR="0080230F">
              <w:rPr>
                <w:noProof/>
                <w:webHidden/>
              </w:rPr>
              <w:t>28</w:t>
            </w:r>
            <w:r w:rsidR="0080230F">
              <w:rPr>
                <w:noProof/>
                <w:webHidden/>
              </w:rPr>
              <w:fldChar w:fldCharType="end"/>
            </w:r>
          </w:hyperlink>
        </w:p>
        <w:p w14:paraId="7279F576" w14:textId="128F4175" w:rsidR="00E94A12" w:rsidRDefault="00E94A12">
          <w:r>
            <w:rPr>
              <w:b/>
              <w:bCs/>
              <w:noProof/>
            </w:rPr>
            <w:fldChar w:fldCharType="end"/>
          </w:r>
        </w:p>
      </w:sdtContent>
    </w:sdt>
    <w:p w14:paraId="2DD71B5D" w14:textId="77777777" w:rsidR="00FA7727" w:rsidRDefault="00FA7727" w:rsidP="00991D14">
      <w:pPr>
        <w:spacing w:line="276" w:lineRule="auto"/>
        <w:rPr>
          <w:b/>
          <w:bCs/>
          <w:color w:val="2F5496" w:themeColor="accent1" w:themeShade="BF"/>
          <w:sz w:val="28"/>
          <w:szCs w:val="28"/>
          <w:lang w:val="en-US"/>
        </w:rPr>
      </w:pPr>
    </w:p>
    <w:p w14:paraId="5E751036" w14:textId="77777777" w:rsidR="00FA7727" w:rsidRDefault="00FA7727" w:rsidP="00991D14">
      <w:pPr>
        <w:spacing w:line="276" w:lineRule="auto"/>
        <w:rPr>
          <w:b/>
          <w:bCs/>
          <w:color w:val="2F5496" w:themeColor="accent1" w:themeShade="BF"/>
          <w:sz w:val="28"/>
          <w:szCs w:val="28"/>
          <w:lang w:val="en-US"/>
        </w:rPr>
      </w:pPr>
    </w:p>
    <w:p w14:paraId="4BE3E39C" w14:textId="3041916F" w:rsidR="00736A5A" w:rsidRPr="00991D14" w:rsidRDefault="00736A5A" w:rsidP="00991D14">
      <w:pPr>
        <w:spacing w:line="276" w:lineRule="auto"/>
      </w:pPr>
      <w:r w:rsidRPr="00736A5A">
        <w:rPr>
          <w:b/>
          <w:bCs/>
          <w:color w:val="2F5496" w:themeColor="accent1" w:themeShade="BF"/>
          <w:sz w:val="28"/>
          <w:szCs w:val="28"/>
          <w:lang w:val="en-US"/>
        </w:rPr>
        <w:lastRenderedPageBreak/>
        <w:t>List of Figures</w:t>
      </w:r>
    </w:p>
    <w:p w14:paraId="5159362F" w14:textId="757A40B9" w:rsidR="00991D14" w:rsidRDefault="00991D14" w:rsidP="00991D14">
      <w:pPr>
        <w:pStyle w:val="TableofFigures"/>
        <w:tabs>
          <w:tab w:val="right" w:leader="dot" w:pos="9016"/>
        </w:tabs>
        <w:spacing w:line="276" w:lineRule="auto"/>
        <w:rPr>
          <w:noProof/>
        </w:rPr>
      </w:pPr>
      <w:r>
        <w:rPr>
          <w:lang w:val="en-US"/>
        </w:rPr>
        <w:fldChar w:fldCharType="begin"/>
      </w:r>
      <w:r>
        <w:rPr>
          <w:lang w:val="en-US"/>
        </w:rPr>
        <w:instrText xml:space="preserve"> TOC \h \z \c "Figure" </w:instrText>
      </w:r>
      <w:r>
        <w:rPr>
          <w:lang w:val="en-US"/>
        </w:rPr>
        <w:fldChar w:fldCharType="separate"/>
      </w:r>
      <w:hyperlink w:anchor="_Toc139601189" w:history="1">
        <w:r w:rsidRPr="00327B82">
          <w:rPr>
            <w:rStyle w:val="Hyperlink"/>
            <w:noProof/>
          </w:rPr>
          <w:t>Figure 1</w:t>
        </w:r>
        <w:r w:rsidRPr="00327B82">
          <w:rPr>
            <w:rStyle w:val="Hyperlink"/>
            <w:noProof/>
            <w:lang w:val="en-US"/>
          </w:rPr>
          <w:t>: PESTEL ANALYSIS FRAMEWORK (Source: Spring Works, 2021)</w:t>
        </w:r>
        <w:r>
          <w:rPr>
            <w:noProof/>
            <w:webHidden/>
          </w:rPr>
          <w:tab/>
        </w:r>
        <w:r>
          <w:rPr>
            <w:noProof/>
            <w:webHidden/>
          </w:rPr>
          <w:fldChar w:fldCharType="begin"/>
        </w:r>
        <w:r>
          <w:rPr>
            <w:noProof/>
            <w:webHidden/>
          </w:rPr>
          <w:instrText xml:space="preserve"> PAGEREF _Toc139601189 \h </w:instrText>
        </w:r>
        <w:r>
          <w:rPr>
            <w:noProof/>
            <w:webHidden/>
          </w:rPr>
        </w:r>
        <w:r>
          <w:rPr>
            <w:noProof/>
            <w:webHidden/>
          </w:rPr>
          <w:fldChar w:fldCharType="separate"/>
        </w:r>
        <w:r>
          <w:rPr>
            <w:noProof/>
            <w:webHidden/>
          </w:rPr>
          <w:t>10</w:t>
        </w:r>
        <w:r>
          <w:rPr>
            <w:noProof/>
            <w:webHidden/>
          </w:rPr>
          <w:fldChar w:fldCharType="end"/>
        </w:r>
      </w:hyperlink>
    </w:p>
    <w:p w14:paraId="66807EDD" w14:textId="27C51B6A" w:rsidR="00991D14" w:rsidRDefault="00CB253B" w:rsidP="00991D14">
      <w:pPr>
        <w:pStyle w:val="TableofFigures"/>
        <w:tabs>
          <w:tab w:val="right" w:leader="dot" w:pos="9016"/>
        </w:tabs>
        <w:spacing w:line="276" w:lineRule="auto"/>
        <w:rPr>
          <w:noProof/>
        </w:rPr>
      </w:pPr>
      <w:hyperlink w:anchor="_Toc139601190" w:history="1">
        <w:r w:rsidR="00991D14" w:rsidRPr="00327B82">
          <w:rPr>
            <w:rStyle w:val="Hyperlink"/>
            <w:noProof/>
          </w:rPr>
          <w:t>Figure 2</w:t>
        </w:r>
        <w:r w:rsidR="00991D14" w:rsidRPr="00327B82">
          <w:rPr>
            <w:rStyle w:val="Hyperlink"/>
            <w:noProof/>
            <w:lang w:val="en-US"/>
          </w:rPr>
          <w:t>: BOWMAN &amp; FAULKNER'S STRATEGY CLOCK (Source: Bowman &amp; Faulkner, 1996)</w:t>
        </w:r>
        <w:r w:rsidR="00991D14">
          <w:rPr>
            <w:noProof/>
            <w:webHidden/>
          </w:rPr>
          <w:tab/>
        </w:r>
        <w:r w:rsidR="00991D14">
          <w:rPr>
            <w:noProof/>
            <w:webHidden/>
          </w:rPr>
          <w:fldChar w:fldCharType="begin"/>
        </w:r>
        <w:r w:rsidR="00991D14">
          <w:rPr>
            <w:noProof/>
            <w:webHidden/>
          </w:rPr>
          <w:instrText xml:space="preserve"> PAGEREF _Toc139601190 \h </w:instrText>
        </w:r>
        <w:r w:rsidR="00991D14">
          <w:rPr>
            <w:noProof/>
            <w:webHidden/>
          </w:rPr>
        </w:r>
        <w:r w:rsidR="00991D14">
          <w:rPr>
            <w:noProof/>
            <w:webHidden/>
          </w:rPr>
          <w:fldChar w:fldCharType="separate"/>
        </w:r>
        <w:r w:rsidR="00991D14">
          <w:rPr>
            <w:noProof/>
            <w:webHidden/>
          </w:rPr>
          <w:t>13</w:t>
        </w:r>
        <w:r w:rsidR="00991D14">
          <w:rPr>
            <w:noProof/>
            <w:webHidden/>
          </w:rPr>
          <w:fldChar w:fldCharType="end"/>
        </w:r>
      </w:hyperlink>
    </w:p>
    <w:p w14:paraId="42707C0D" w14:textId="6A8FE3A9" w:rsidR="00736A5A" w:rsidRDefault="00991D14" w:rsidP="00991D14">
      <w:pPr>
        <w:spacing w:line="276" w:lineRule="auto"/>
        <w:rPr>
          <w:lang w:val="en-US"/>
        </w:rPr>
      </w:pPr>
      <w:r>
        <w:rPr>
          <w:lang w:val="en-US"/>
        </w:rPr>
        <w:fldChar w:fldCharType="end"/>
      </w:r>
    </w:p>
    <w:p w14:paraId="15F42343" w14:textId="77777777" w:rsidR="00FA7727" w:rsidRDefault="00FA7727" w:rsidP="00991D14">
      <w:pPr>
        <w:spacing w:line="276" w:lineRule="auto"/>
        <w:rPr>
          <w:lang w:val="en-US"/>
        </w:rPr>
      </w:pPr>
    </w:p>
    <w:p w14:paraId="6C92AA1C" w14:textId="77777777" w:rsidR="00FA7727" w:rsidRDefault="00FA7727" w:rsidP="00991D14">
      <w:pPr>
        <w:spacing w:line="276" w:lineRule="auto"/>
        <w:rPr>
          <w:lang w:val="en-US"/>
        </w:rPr>
      </w:pPr>
    </w:p>
    <w:p w14:paraId="537E970D" w14:textId="77777777" w:rsidR="00FA7727" w:rsidRDefault="00FA7727" w:rsidP="00991D14">
      <w:pPr>
        <w:spacing w:line="276" w:lineRule="auto"/>
        <w:rPr>
          <w:lang w:val="en-US"/>
        </w:rPr>
      </w:pPr>
    </w:p>
    <w:p w14:paraId="6B26A37A" w14:textId="77777777" w:rsidR="00FA7727" w:rsidRDefault="00FA7727" w:rsidP="00991D14">
      <w:pPr>
        <w:spacing w:line="276" w:lineRule="auto"/>
        <w:rPr>
          <w:lang w:val="en-US"/>
        </w:rPr>
      </w:pPr>
    </w:p>
    <w:p w14:paraId="7CDC4130" w14:textId="77777777" w:rsidR="00FA7727" w:rsidRDefault="00FA7727" w:rsidP="00991D14">
      <w:pPr>
        <w:spacing w:line="276" w:lineRule="auto"/>
        <w:rPr>
          <w:lang w:val="en-US"/>
        </w:rPr>
      </w:pPr>
    </w:p>
    <w:p w14:paraId="220ED89F" w14:textId="77777777" w:rsidR="00FA7727" w:rsidRDefault="00FA7727" w:rsidP="00991D14">
      <w:pPr>
        <w:spacing w:line="276" w:lineRule="auto"/>
        <w:rPr>
          <w:lang w:val="en-US"/>
        </w:rPr>
      </w:pPr>
    </w:p>
    <w:p w14:paraId="1C1028C1" w14:textId="77777777" w:rsidR="00FA7727" w:rsidRDefault="00FA7727" w:rsidP="00991D14">
      <w:pPr>
        <w:spacing w:line="276" w:lineRule="auto"/>
        <w:rPr>
          <w:lang w:val="en-US"/>
        </w:rPr>
      </w:pPr>
    </w:p>
    <w:p w14:paraId="011F62F5" w14:textId="77777777" w:rsidR="00FA7727" w:rsidRDefault="00FA7727" w:rsidP="00991D14">
      <w:pPr>
        <w:spacing w:line="276" w:lineRule="auto"/>
        <w:rPr>
          <w:lang w:val="en-US"/>
        </w:rPr>
      </w:pPr>
    </w:p>
    <w:p w14:paraId="1C2E2BD0" w14:textId="77777777" w:rsidR="00FA7727" w:rsidRDefault="00FA7727" w:rsidP="00991D14">
      <w:pPr>
        <w:spacing w:line="276" w:lineRule="auto"/>
        <w:rPr>
          <w:lang w:val="en-US"/>
        </w:rPr>
      </w:pPr>
    </w:p>
    <w:p w14:paraId="2B9BDD64" w14:textId="77777777" w:rsidR="00FA7727" w:rsidRDefault="00FA7727" w:rsidP="00991D14">
      <w:pPr>
        <w:spacing w:line="276" w:lineRule="auto"/>
        <w:rPr>
          <w:lang w:val="en-US"/>
        </w:rPr>
      </w:pPr>
    </w:p>
    <w:p w14:paraId="67D8D4B1" w14:textId="77777777" w:rsidR="00FA7727" w:rsidRDefault="00FA7727" w:rsidP="00991D14">
      <w:pPr>
        <w:spacing w:line="276" w:lineRule="auto"/>
        <w:rPr>
          <w:lang w:val="en-US"/>
        </w:rPr>
      </w:pPr>
    </w:p>
    <w:p w14:paraId="5D0F3402" w14:textId="77777777" w:rsidR="00FA7727" w:rsidRDefault="00FA7727" w:rsidP="00991D14">
      <w:pPr>
        <w:spacing w:line="276" w:lineRule="auto"/>
        <w:rPr>
          <w:lang w:val="en-US"/>
        </w:rPr>
      </w:pPr>
    </w:p>
    <w:p w14:paraId="4BB0BFC0" w14:textId="77777777" w:rsidR="00FA7727" w:rsidRDefault="00FA7727" w:rsidP="00991D14">
      <w:pPr>
        <w:spacing w:line="276" w:lineRule="auto"/>
        <w:rPr>
          <w:lang w:val="en-US"/>
        </w:rPr>
      </w:pPr>
    </w:p>
    <w:p w14:paraId="4C31C8A9" w14:textId="77777777" w:rsidR="00FA7727" w:rsidRDefault="00FA7727" w:rsidP="00991D14">
      <w:pPr>
        <w:spacing w:line="276" w:lineRule="auto"/>
        <w:rPr>
          <w:lang w:val="en-US"/>
        </w:rPr>
      </w:pPr>
    </w:p>
    <w:p w14:paraId="43DD01CB" w14:textId="77777777" w:rsidR="00FA7727" w:rsidRDefault="00FA7727" w:rsidP="00991D14">
      <w:pPr>
        <w:spacing w:line="276" w:lineRule="auto"/>
        <w:rPr>
          <w:lang w:val="en-US"/>
        </w:rPr>
      </w:pPr>
    </w:p>
    <w:p w14:paraId="337D843C" w14:textId="77777777" w:rsidR="00FA7727" w:rsidRDefault="00FA7727" w:rsidP="00991D14">
      <w:pPr>
        <w:spacing w:line="276" w:lineRule="auto"/>
        <w:rPr>
          <w:lang w:val="en-US"/>
        </w:rPr>
      </w:pPr>
    </w:p>
    <w:p w14:paraId="43D8C459" w14:textId="77777777" w:rsidR="00FA7727" w:rsidRDefault="00FA7727" w:rsidP="00991D14">
      <w:pPr>
        <w:spacing w:line="276" w:lineRule="auto"/>
        <w:rPr>
          <w:lang w:val="en-US"/>
        </w:rPr>
      </w:pPr>
    </w:p>
    <w:p w14:paraId="5F81BC25" w14:textId="77777777" w:rsidR="00FA7727" w:rsidRDefault="00FA7727" w:rsidP="00991D14">
      <w:pPr>
        <w:spacing w:line="276" w:lineRule="auto"/>
        <w:rPr>
          <w:lang w:val="en-US"/>
        </w:rPr>
      </w:pPr>
    </w:p>
    <w:p w14:paraId="58DAB2DA" w14:textId="77777777" w:rsidR="00FA7727" w:rsidRDefault="00FA7727" w:rsidP="00991D14">
      <w:pPr>
        <w:spacing w:line="276" w:lineRule="auto"/>
        <w:rPr>
          <w:lang w:val="en-US"/>
        </w:rPr>
      </w:pPr>
    </w:p>
    <w:p w14:paraId="4ED65DDB" w14:textId="77777777" w:rsidR="00FA7727" w:rsidRDefault="00FA7727" w:rsidP="00991D14">
      <w:pPr>
        <w:spacing w:line="276" w:lineRule="auto"/>
        <w:rPr>
          <w:lang w:val="en-US"/>
        </w:rPr>
      </w:pPr>
    </w:p>
    <w:p w14:paraId="737C9A95" w14:textId="5F651F94" w:rsidR="000702A2" w:rsidRPr="000702A2" w:rsidRDefault="000702A2" w:rsidP="00736A5A">
      <w:pPr>
        <w:pStyle w:val="Heading1"/>
      </w:pPr>
      <w:bookmarkStart w:id="1" w:name="_Toc140783626"/>
      <w:r w:rsidRPr="000702A2">
        <w:lastRenderedPageBreak/>
        <w:t>INTRODUCTION</w:t>
      </w:r>
      <w:bookmarkEnd w:id="1"/>
    </w:p>
    <w:p w14:paraId="2189DBD3" w14:textId="744AC536" w:rsidR="000F4D7D" w:rsidRPr="000F4D7D" w:rsidRDefault="000F4D7D" w:rsidP="000702A2">
      <w:pPr>
        <w:pStyle w:val="Heading2"/>
      </w:pPr>
      <w:bookmarkStart w:id="2" w:name="_Toc140783627"/>
      <w:r w:rsidRPr="000F4D7D">
        <w:t>Brief History and Overview of Johnson &amp; Johnson</w:t>
      </w:r>
      <w:bookmarkEnd w:id="2"/>
    </w:p>
    <w:p w14:paraId="16C88075" w14:textId="77777777" w:rsidR="00991D14" w:rsidRDefault="00991D14" w:rsidP="000F4D7D">
      <w:r>
        <w:t>The American conglomerate Johnson &amp; Johnson (J&amp;J) produces medicines, medical equipment, and consumer items. On the 2021 edition of Fortune's ranking of the 500 biggest American companies, it comes in at number 36. One of only two American firms (the other being Apple) to have a premier credit rating of AAA, higher than that of the United States government, J&amp;J is one of the world's most valuable corporations (Johnson &amp; Johnson website, 2023).</w:t>
      </w:r>
    </w:p>
    <w:p w14:paraId="1D45C1F0" w14:textId="77777777" w:rsidR="00991D14" w:rsidRDefault="00991D14" w:rsidP="000F4D7D">
      <w:r>
        <w:t>Mary Wood Johnson, Robert Wood Johnson, and Robert's two brothers started the firm in 1886. After their mother passed away from puerperal fever, a terrible ailment that regularly killed women after delivery, the Johnson brothers were motivated to launch the business. They reasoned that there was a need in the market for high-quality healthcare, so they set out to establish a business that would prioritize the interests of those who would use its goods (Marketline, 2023).</w:t>
      </w:r>
    </w:p>
    <w:p w14:paraId="1D422913" w14:textId="77777777" w:rsidR="00991D14" w:rsidRDefault="00991D14" w:rsidP="000F4D7D">
      <w:r>
        <w:t>The original J&amp;J offering was a selection of pre-sterilized surgical bandages. The business expanded rapidly, becoming a top provider of medical equipment in the United States by the turn of the century. J&amp;J entered the consumer goods industry in the 1920s and quickly rose to prominence in the infant care, over-the-counter medicine, and feminine hygiene sectors (The New York Times, 2023).</w:t>
      </w:r>
    </w:p>
    <w:p w14:paraId="3CE9144A" w14:textId="2A91BBF1" w:rsidR="000F4D7D" w:rsidRPr="000F4D7D" w:rsidRDefault="00991D14" w:rsidP="000F4D7D">
      <w:pPr>
        <w:rPr>
          <w:lang w:val="en-US"/>
        </w:rPr>
      </w:pPr>
      <w:r>
        <w:t>J&amp;J has become an international powerhouse in the medical field. The corporation employs about 134,000 individuals across its more than 250 operational entities in 60 countries. J&amp;J generates about $80 billion in yearly sales through the sale of its goods in more than 175 countries (The Wall Street Journal, 2023).</w:t>
      </w:r>
    </w:p>
    <w:p w14:paraId="54BC1E51" w14:textId="77777777" w:rsidR="000F4D7D" w:rsidRPr="000F4D7D" w:rsidRDefault="000F4D7D" w:rsidP="000702A2">
      <w:pPr>
        <w:pStyle w:val="Heading2"/>
      </w:pPr>
      <w:bookmarkStart w:id="3" w:name="_Toc140783628"/>
      <w:r w:rsidRPr="000F4D7D">
        <w:lastRenderedPageBreak/>
        <w:t>Mission and Values of the Company</w:t>
      </w:r>
      <w:bookmarkEnd w:id="3"/>
    </w:p>
    <w:p w14:paraId="4FE3F58C" w14:textId="45F6BF6F" w:rsidR="000F4D7D" w:rsidRPr="000F4D7D" w:rsidRDefault="00991D14" w:rsidP="000F4D7D">
      <w:r>
        <w:t>Johnson &amp; Johnson's ultimate goal is to improve global health and quality of life. These are the principles around which the firm is founded:</w:t>
      </w:r>
    </w:p>
    <w:p w14:paraId="756F1F3B" w14:textId="234DD881" w:rsidR="00991D14" w:rsidRDefault="00991D14" w:rsidP="000F4D7D">
      <w:pPr>
        <w:numPr>
          <w:ilvl w:val="0"/>
          <w:numId w:val="1"/>
        </w:numPr>
      </w:pPr>
      <w:r>
        <w:t>Prioritizing health of the patient</w:t>
      </w:r>
      <w:r>
        <w:rPr>
          <w:lang w:val="en-US"/>
        </w:rPr>
        <w:t>:</w:t>
      </w:r>
      <w:r>
        <w:t xml:space="preserve"> When it comes to making decisions, J&amp;J always prioritizes what's best for the patient (Johnson &amp; Johnson, 2023).</w:t>
      </w:r>
    </w:p>
    <w:p w14:paraId="6DABCECD" w14:textId="19148F2B" w:rsidR="00991D14" w:rsidRPr="00991D14" w:rsidRDefault="00991D14" w:rsidP="00991D14">
      <w:pPr>
        <w:numPr>
          <w:ilvl w:val="0"/>
          <w:numId w:val="1"/>
        </w:numPr>
      </w:pPr>
      <w:r>
        <w:t>Excellence</w:t>
      </w:r>
      <w:r>
        <w:rPr>
          <w:lang w:val="en-US"/>
        </w:rPr>
        <w:t xml:space="preserve">: </w:t>
      </w:r>
      <w:r w:rsidRPr="00991D14">
        <w:t>From research and design to production and sales, J&amp;J always aims for perfection.</w:t>
      </w:r>
    </w:p>
    <w:p w14:paraId="6C6CCBF7" w14:textId="168BF020" w:rsidR="00991D14" w:rsidRPr="00991D14" w:rsidRDefault="00991D14" w:rsidP="00991D14">
      <w:pPr>
        <w:numPr>
          <w:ilvl w:val="0"/>
          <w:numId w:val="1"/>
        </w:numPr>
      </w:pPr>
      <w:r>
        <w:t>Integrity</w:t>
      </w:r>
      <w:r>
        <w:rPr>
          <w:lang w:val="en-US"/>
        </w:rPr>
        <w:t xml:space="preserve">: </w:t>
      </w:r>
      <w:r w:rsidRPr="00991D14">
        <w:t>J&amp;J promises to always act ethically in the marketplace.</w:t>
      </w:r>
    </w:p>
    <w:p w14:paraId="45A15B1E" w14:textId="7CD59C2F" w:rsidR="000F4D7D" w:rsidRPr="000F4D7D" w:rsidRDefault="00991D14" w:rsidP="00991D14">
      <w:pPr>
        <w:numPr>
          <w:ilvl w:val="0"/>
          <w:numId w:val="1"/>
        </w:numPr>
      </w:pPr>
      <w:r>
        <w:t>Sustainability</w:t>
      </w:r>
      <w:r>
        <w:rPr>
          <w:lang w:val="en-US"/>
        </w:rPr>
        <w:t xml:space="preserve">: </w:t>
      </w:r>
      <w:r w:rsidRPr="00991D14">
        <w:t>J&amp;J is devoted to doing business in a manner that is good for both the environment and its customers.</w:t>
      </w:r>
    </w:p>
    <w:p w14:paraId="5A317A05" w14:textId="77777777" w:rsidR="000F4D7D" w:rsidRPr="000F4D7D" w:rsidRDefault="000F4D7D" w:rsidP="000702A2">
      <w:pPr>
        <w:pStyle w:val="Heading2"/>
      </w:pPr>
      <w:bookmarkStart w:id="4" w:name="_Toc140783629"/>
      <w:r w:rsidRPr="000F4D7D">
        <w:t>Key Products, Services, and Business Segments</w:t>
      </w:r>
      <w:bookmarkEnd w:id="4"/>
    </w:p>
    <w:p w14:paraId="3722EFC7" w14:textId="77777777" w:rsidR="000F4D7D" w:rsidRPr="000F4D7D" w:rsidRDefault="000F4D7D" w:rsidP="000F4D7D">
      <w:r w:rsidRPr="000F4D7D">
        <w:t>J&amp;J's products and services are organized into three business segments:</w:t>
      </w:r>
    </w:p>
    <w:p w14:paraId="52557697" w14:textId="08633F45" w:rsidR="000F4D7D" w:rsidRPr="000F4D7D" w:rsidRDefault="000F4D7D" w:rsidP="000F4D7D">
      <w:pPr>
        <w:numPr>
          <w:ilvl w:val="0"/>
          <w:numId w:val="2"/>
        </w:numPr>
      </w:pPr>
      <w:r w:rsidRPr="000F4D7D">
        <w:t>Pharmaceuticals: </w:t>
      </w:r>
      <w:r w:rsidR="00991D14">
        <w:t>Prescription medications for a variety of illnesses are available from J&amp;J's pharmaceutical division.</w:t>
      </w:r>
    </w:p>
    <w:p w14:paraId="33B35BC5" w14:textId="38B3F2F5" w:rsidR="000F4D7D" w:rsidRPr="000F4D7D" w:rsidRDefault="000F4D7D" w:rsidP="000F4D7D">
      <w:pPr>
        <w:numPr>
          <w:ilvl w:val="0"/>
          <w:numId w:val="2"/>
        </w:numPr>
      </w:pPr>
      <w:r w:rsidRPr="000F4D7D">
        <w:t>Medical Devices: </w:t>
      </w:r>
      <w:r w:rsidR="00991D14">
        <w:t>Products like contact lenses, surgical tools, and hospital beds are all part of J&amp;J's medical devices division.</w:t>
      </w:r>
    </w:p>
    <w:p w14:paraId="02D4510A" w14:textId="54A8AFFB" w:rsidR="000F4D7D" w:rsidRPr="000F4D7D" w:rsidRDefault="000F4D7D" w:rsidP="000F4D7D">
      <w:pPr>
        <w:numPr>
          <w:ilvl w:val="0"/>
          <w:numId w:val="2"/>
        </w:numPr>
      </w:pPr>
      <w:r w:rsidRPr="000F4D7D">
        <w:t>Consumer Health Care: </w:t>
      </w:r>
      <w:r w:rsidR="00991D14">
        <w:t>Baby care items, OTC medications, and sanitary products are just some of the many items sold under J&amp;J's consumer health care umbrella</w:t>
      </w:r>
      <w:r w:rsidR="00783FD5">
        <w:rPr>
          <w:lang w:val="en-US"/>
        </w:rPr>
        <w:t xml:space="preserve"> </w:t>
      </w:r>
      <w:r w:rsidR="00783FD5">
        <w:t>(Johnson &amp; Johnson, 2023).</w:t>
      </w:r>
    </w:p>
    <w:p w14:paraId="26359027" w14:textId="77777777" w:rsidR="000F4D7D" w:rsidRPr="000F4D7D" w:rsidRDefault="000F4D7D" w:rsidP="00991D14">
      <w:pPr>
        <w:pStyle w:val="Heading2"/>
      </w:pPr>
      <w:bookmarkStart w:id="5" w:name="_Toc140783630"/>
      <w:r w:rsidRPr="000F4D7D">
        <w:lastRenderedPageBreak/>
        <w:t>Number of Employees and Global Presence</w:t>
      </w:r>
      <w:bookmarkEnd w:id="5"/>
    </w:p>
    <w:p w14:paraId="6FE7DF64" w14:textId="364F6DA8" w:rsidR="000F4D7D" w:rsidRPr="000F4D7D" w:rsidRDefault="00991D14" w:rsidP="000F4D7D">
      <w:r>
        <w:t>J&amp;J employs more than 134,000 people all around the globe. Although it is headquartered in New Jersey's New Brunswick, the firm is active in more than sixty other nations.</w:t>
      </w:r>
    </w:p>
    <w:p w14:paraId="2D71EB27" w14:textId="77777777" w:rsidR="000F4D7D" w:rsidRPr="000F4D7D" w:rsidRDefault="000F4D7D" w:rsidP="000702A2">
      <w:pPr>
        <w:pStyle w:val="Heading2"/>
      </w:pPr>
      <w:bookmarkStart w:id="6" w:name="_Toc140783631"/>
      <w:r w:rsidRPr="000F4D7D">
        <w:t>Recent Notable Achievements or Challenges</w:t>
      </w:r>
      <w:bookmarkEnd w:id="6"/>
    </w:p>
    <w:p w14:paraId="0656F955" w14:textId="3608D315" w:rsidR="000F4D7D" w:rsidRPr="000F4D7D" w:rsidRDefault="00991D14" w:rsidP="000F4D7D">
      <w:r>
        <w:t>J&amp;J has a rich history of success and innovation. Recent important accomplishments for the firm include:</w:t>
      </w:r>
    </w:p>
    <w:p w14:paraId="51A7F444" w14:textId="21BC0F3A" w:rsidR="000F4D7D" w:rsidRPr="000F4D7D" w:rsidRDefault="000F4D7D" w:rsidP="000F4D7D">
      <w:pPr>
        <w:numPr>
          <w:ilvl w:val="0"/>
          <w:numId w:val="3"/>
        </w:numPr>
      </w:pPr>
      <w:r w:rsidRPr="000F4D7D">
        <w:t>The development of the first baby shampoo that was free of harsh chemicals (The New York Times, 2023)</w:t>
      </w:r>
      <w:r w:rsidR="000702A2">
        <w:rPr>
          <w:lang w:val="en-US"/>
        </w:rPr>
        <w:t>.</w:t>
      </w:r>
    </w:p>
    <w:p w14:paraId="3352ABFF" w14:textId="628A5D84" w:rsidR="000F4D7D" w:rsidRPr="000F4D7D" w:rsidRDefault="000F4D7D" w:rsidP="000F4D7D">
      <w:pPr>
        <w:numPr>
          <w:ilvl w:val="0"/>
          <w:numId w:val="3"/>
        </w:numPr>
      </w:pPr>
      <w:r w:rsidRPr="000F4D7D">
        <w:t>The introduction of the first over-the-counter drug for the treatment of acid reflux</w:t>
      </w:r>
      <w:r w:rsidR="000702A2">
        <w:rPr>
          <w:lang w:val="en-US"/>
        </w:rPr>
        <w:t xml:space="preserve"> </w:t>
      </w:r>
      <w:r w:rsidRPr="000F4D7D">
        <w:t>(The Wall Street Journal, 2023)</w:t>
      </w:r>
      <w:r w:rsidR="000702A2">
        <w:rPr>
          <w:lang w:val="en-US"/>
        </w:rPr>
        <w:t>.</w:t>
      </w:r>
    </w:p>
    <w:p w14:paraId="059D2092" w14:textId="3B3F857B" w:rsidR="000F4D7D" w:rsidRPr="000F4D7D" w:rsidRDefault="000F4D7D" w:rsidP="000F4D7D">
      <w:pPr>
        <w:numPr>
          <w:ilvl w:val="0"/>
          <w:numId w:val="3"/>
        </w:numPr>
      </w:pPr>
      <w:r w:rsidRPr="000F4D7D">
        <w:t>The development of the first artificial heart valve (Johnson &amp; Johnson website, 2023)</w:t>
      </w:r>
      <w:r w:rsidR="000702A2">
        <w:rPr>
          <w:lang w:val="en-US"/>
        </w:rPr>
        <w:t>.</w:t>
      </w:r>
    </w:p>
    <w:p w14:paraId="77F726BA" w14:textId="19D95B69" w:rsidR="000F4D7D" w:rsidRPr="000F4D7D" w:rsidRDefault="00991D14" w:rsidP="000F4D7D">
      <w:pPr>
        <w:rPr>
          <w:lang w:val="en-US"/>
        </w:rPr>
      </w:pPr>
      <w:r>
        <w:t>The last several years have been difficult for J&amp;J as well. For improperly advertising certain prescription medications, the business was hit with a $2.2 billion punishment in 2018. The usage of talcum powder, which has been related to ovarian cancer, has also been used as an argument against the corporation (The New York Times, 2023).</w:t>
      </w:r>
    </w:p>
    <w:p w14:paraId="5F95956B" w14:textId="77777777" w:rsidR="000F4D7D" w:rsidRPr="000F4D7D" w:rsidRDefault="000F4D7D" w:rsidP="000702A2">
      <w:pPr>
        <w:pStyle w:val="Heading2"/>
      </w:pPr>
      <w:bookmarkStart w:id="7" w:name="_Toc140783632"/>
      <w:r w:rsidRPr="000F4D7D">
        <w:t>Relevant Financial Information</w:t>
      </w:r>
      <w:bookmarkEnd w:id="7"/>
    </w:p>
    <w:p w14:paraId="089220C9" w14:textId="0C69C93D" w:rsidR="000F4D7D" w:rsidRPr="000F4D7D" w:rsidRDefault="00991D14" w:rsidP="000F4D7D">
      <w:pPr>
        <w:rPr>
          <w:lang w:val="en-US"/>
        </w:rPr>
      </w:pPr>
      <w:r>
        <w:t>In 2021, J&amp;J had an annual revenue of $81.3 billion. The firm made $15.30 billion in profit (Johnson &amp; Johnson, 2023).</w:t>
      </w:r>
    </w:p>
    <w:p w14:paraId="1442A838" w14:textId="1B522891" w:rsidR="000F4D7D" w:rsidRPr="000F4D7D" w:rsidRDefault="000F4D7D" w:rsidP="000702A2">
      <w:pPr>
        <w:pStyle w:val="Heading2"/>
        <w:rPr>
          <w:lang w:val="en-US"/>
        </w:rPr>
      </w:pPr>
      <w:bookmarkStart w:id="8" w:name="_Toc140783633"/>
      <w:r w:rsidRPr="000F4D7D">
        <w:rPr>
          <w:lang w:val="en-US"/>
        </w:rPr>
        <w:lastRenderedPageBreak/>
        <w:t>Definition of Major Concepts</w:t>
      </w:r>
      <w:bookmarkEnd w:id="8"/>
    </w:p>
    <w:p w14:paraId="5C3C2DE8" w14:textId="76FB0BAF" w:rsidR="000F4D7D" w:rsidRPr="000F4D7D" w:rsidRDefault="000F4D7D" w:rsidP="000702A2">
      <w:pPr>
        <w:pStyle w:val="Heading3"/>
        <w:rPr>
          <w:lang w:val="en-US"/>
        </w:rPr>
      </w:pPr>
      <w:bookmarkStart w:id="9" w:name="_Toc140783634"/>
      <w:r w:rsidRPr="000F4D7D">
        <w:rPr>
          <w:lang w:val="en-US"/>
        </w:rPr>
        <w:t>Strategy</w:t>
      </w:r>
      <w:bookmarkEnd w:id="9"/>
    </w:p>
    <w:p w14:paraId="530021B2" w14:textId="77777777" w:rsidR="0041513A" w:rsidRDefault="00991D14" w:rsidP="000702A2">
      <w:pPr>
        <w:rPr>
          <w:lang w:val="en-US"/>
        </w:rPr>
      </w:pPr>
      <w:r>
        <w:rPr>
          <w:lang w:val="en-US"/>
        </w:rPr>
        <w:t xml:space="preserve">An organization's strategy is the sum of its activities, choices, and plans designed to help </w:t>
      </w:r>
    </w:p>
    <w:p w14:paraId="702D3E9A" w14:textId="77777777" w:rsidR="00BB3EB4" w:rsidRDefault="00BB3EB4" w:rsidP="000702A2">
      <w:pPr>
        <w:rPr>
          <w:lang w:val="en-US"/>
        </w:rPr>
      </w:pPr>
    </w:p>
    <w:p w14:paraId="77EB5633" w14:textId="3719B478" w:rsidR="000F4D7D" w:rsidRPr="000F4D7D" w:rsidRDefault="00991D14" w:rsidP="000702A2">
      <w:pPr>
        <w:rPr>
          <w:lang w:val="en-US"/>
        </w:rPr>
      </w:pPr>
      <w:r>
        <w:rPr>
          <w:lang w:val="en-US"/>
        </w:rPr>
        <w:t xml:space="preserve"> achieve its long-term objectives (Barney &amp; Hesterly, 2019). A sustained competitive advantage is achieved through studying the external environment, determining internal strengths and limitations, and aligning resources and skills (Porter, 1998). An organization's strategy provides a basis for making decisions at all levels of the hierarchy (Grant, 2019). A company's ability to adapt to and profit from market and industry shifts depends on the quality of its strategic management (Thompson, Strickland, &amp; Gamble, 2020).</w:t>
      </w:r>
    </w:p>
    <w:p w14:paraId="1A56D0D3" w14:textId="7A88B3D9" w:rsidR="000F4D7D" w:rsidRPr="000F4D7D" w:rsidRDefault="000F4D7D" w:rsidP="000702A2">
      <w:pPr>
        <w:pStyle w:val="Heading3"/>
        <w:rPr>
          <w:lang w:val="en-US"/>
        </w:rPr>
      </w:pPr>
      <w:bookmarkStart w:id="10" w:name="_Toc140783635"/>
      <w:r w:rsidRPr="000F4D7D">
        <w:rPr>
          <w:lang w:val="en-US"/>
        </w:rPr>
        <w:t>Business Level Strategy</w:t>
      </w:r>
      <w:bookmarkEnd w:id="10"/>
    </w:p>
    <w:p w14:paraId="0638C4D5" w14:textId="6356BE6E" w:rsidR="000F4D7D" w:rsidRPr="000F4D7D" w:rsidRDefault="00991D14" w:rsidP="000702A2">
      <w:pPr>
        <w:rPr>
          <w:lang w:val="en-US"/>
        </w:rPr>
      </w:pPr>
      <w:r>
        <w:rPr>
          <w:lang w:val="en-US"/>
        </w:rPr>
        <w:t>Strategic decisions made at the company level are what ultimately provide an organization an edge in a certain line of business or industry. These plans center on the tactics an enterprise employs to outperform its competitors. A few examples of business-level strategy are:</w:t>
      </w:r>
    </w:p>
    <w:p w14:paraId="2333952E" w14:textId="196A2CEA" w:rsidR="000F4D7D" w:rsidRPr="000702A2" w:rsidRDefault="000F4D7D" w:rsidP="000702A2">
      <w:pPr>
        <w:pStyle w:val="ListParagraph"/>
        <w:numPr>
          <w:ilvl w:val="0"/>
          <w:numId w:val="30"/>
        </w:numPr>
        <w:rPr>
          <w:lang w:val="en-US"/>
        </w:rPr>
      </w:pPr>
      <w:r w:rsidRPr="000702A2">
        <w:rPr>
          <w:lang w:val="en-US"/>
        </w:rPr>
        <w:t xml:space="preserve">Cost Leadership: </w:t>
      </w:r>
      <w:r w:rsidR="00991D14">
        <w:rPr>
          <w:lang w:val="en-US"/>
        </w:rPr>
        <w:t>The goal of a cost leadership strategy is to get an edge over the competition by being the industry's lowest-priced manufacturer or service without sacrificing quality. This approach prioritizes streamlined processes, economies of scale, cost containment, and careful management of the supply chain (Porter, 1998).</w:t>
      </w:r>
    </w:p>
    <w:p w14:paraId="3D4EB798" w14:textId="13F6A66E" w:rsidR="000F4D7D" w:rsidRPr="000702A2" w:rsidRDefault="000F4D7D" w:rsidP="000702A2">
      <w:pPr>
        <w:pStyle w:val="ListParagraph"/>
        <w:numPr>
          <w:ilvl w:val="0"/>
          <w:numId w:val="30"/>
        </w:numPr>
        <w:rPr>
          <w:lang w:val="en-US"/>
        </w:rPr>
      </w:pPr>
      <w:r w:rsidRPr="000702A2">
        <w:rPr>
          <w:lang w:val="en-US"/>
        </w:rPr>
        <w:t xml:space="preserve">Differentiation: </w:t>
      </w:r>
      <w:r w:rsidR="00D11EF4">
        <w:rPr>
          <w:lang w:val="en-US"/>
        </w:rPr>
        <w:t>The goal of any good differentiation strategy is to set your product or service apart from the competition in ways that consumers will appreciate. Differentiating oneself from competitors requires developing a product or service that stands out from the crowd in some way (Porter, 1998).</w:t>
      </w:r>
    </w:p>
    <w:p w14:paraId="07459A5A" w14:textId="42D38A1A" w:rsidR="000F4D7D" w:rsidRPr="000702A2" w:rsidRDefault="000F4D7D" w:rsidP="000702A2">
      <w:pPr>
        <w:pStyle w:val="ListParagraph"/>
        <w:numPr>
          <w:ilvl w:val="0"/>
          <w:numId w:val="30"/>
        </w:numPr>
        <w:rPr>
          <w:lang w:val="en-US"/>
        </w:rPr>
      </w:pPr>
      <w:r w:rsidRPr="000702A2">
        <w:rPr>
          <w:lang w:val="en-US"/>
        </w:rPr>
        <w:lastRenderedPageBreak/>
        <w:t xml:space="preserve">Focus/Niche: </w:t>
      </w:r>
      <w:r w:rsidR="00D11EF4">
        <w:rPr>
          <w:lang w:val="en-US"/>
        </w:rPr>
        <w:t>To use a focus or niche strategy is to zero in on a certain subset of the market or set of consumers and cater to their special wants and requirements. Focusing on a certain subset of clients allows businesses to better service them and get an edge in the marketplace (Porter, 1998).</w:t>
      </w:r>
    </w:p>
    <w:p w14:paraId="143F2C5D" w14:textId="6FC635AB" w:rsidR="000F4D7D" w:rsidRPr="000F4D7D" w:rsidRDefault="000F4D7D" w:rsidP="000702A2">
      <w:pPr>
        <w:pStyle w:val="Heading3"/>
        <w:rPr>
          <w:lang w:val="en-US"/>
        </w:rPr>
      </w:pPr>
      <w:bookmarkStart w:id="11" w:name="_Toc140783636"/>
      <w:r w:rsidRPr="000F4D7D">
        <w:rPr>
          <w:lang w:val="en-US"/>
        </w:rPr>
        <w:t>Competitive Advantage</w:t>
      </w:r>
      <w:bookmarkEnd w:id="11"/>
    </w:p>
    <w:p w14:paraId="0619DB1D" w14:textId="77777777" w:rsidR="00D11EF4" w:rsidRDefault="00D11EF4" w:rsidP="001330C4">
      <w:pPr>
        <w:rPr>
          <w:lang w:val="en-US"/>
        </w:rPr>
      </w:pPr>
      <w:r>
        <w:rPr>
          <w:lang w:val="en-US"/>
        </w:rPr>
        <w:t>A company's competitive edge is its set of distinguishing characteristics, assets, or competencies that allow it to consistently beat its rivals (Barney &amp; Hesterly, 2019). In order to increase profits and market share, businesses need to find ways to differentiate themselves from competitors (Porter, 1998). Innovation, better product quality, operational efficiency, a solid brand reputation, successful marketing, intellectual property, and strong customer connections are all possible sources of competitive advantage (Grant, 2019).</w:t>
      </w:r>
    </w:p>
    <w:p w14:paraId="0F9152CE" w14:textId="28F795EB" w:rsidR="000F4D7D" w:rsidRPr="000F4D7D" w:rsidRDefault="00D11EF4" w:rsidP="001330C4">
      <w:pPr>
        <w:rPr>
          <w:lang w:val="en-US"/>
        </w:rPr>
      </w:pPr>
      <w:r>
        <w:rPr>
          <w:lang w:val="en-US"/>
        </w:rPr>
        <w:t>Organizations need to do all they can to get a competitive edge because of the many rewards that come with doing so.</w:t>
      </w:r>
    </w:p>
    <w:p w14:paraId="55227304" w14:textId="77777777" w:rsidR="000F4D7D" w:rsidRPr="001330C4" w:rsidRDefault="000F4D7D" w:rsidP="001330C4">
      <w:pPr>
        <w:pStyle w:val="ListParagraph"/>
        <w:numPr>
          <w:ilvl w:val="0"/>
          <w:numId w:val="31"/>
        </w:numPr>
        <w:rPr>
          <w:lang w:val="en-US"/>
        </w:rPr>
      </w:pPr>
      <w:r w:rsidRPr="001330C4">
        <w:rPr>
          <w:lang w:val="en-US"/>
        </w:rPr>
        <w:t>Increased market share and customer loyalty</w:t>
      </w:r>
    </w:p>
    <w:p w14:paraId="25A3338D" w14:textId="77777777" w:rsidR="000F4D7D" w:rsidRPr="001330C4" w:rsidRDefault="000F4D7D" w:rsidP="001330C4">
      <w:pPr>
        <w:pStyle w:val="ListParagraph"/>
        <w:numPr>
          <w:ilvl w:val="0"/>
          <w:numId w:val="31"/>
        </w:numPr>
        <w:rPr>
          <w:lang w:val="en-US"/>
        </w:rPr>
      </w:pPr>
      <w:r w:rsidRPr="001330C4">
        <w:rPr>
          <w:lang w:val="en-US"/>
        </w:rPr>
        <w:t>Higher profitability and financial performance</w:t>
      </w:r>
    </w:p>
    <w:p w14:paraId="00FD6C90" w14:textId="77777777" w:rsidR="000F4D7D" w:rsidRPr="001330C4" w:rsidRDefault="000F4D7D" w:rsidP="001330C4">
      <w:pPr>
        <w:pStyle w:val="ListParagraph"/>
        <w:numPr>
          <w:ilvl w:val="0"/>
          <w:numId w:val="31"/>
        </w:numPr>
        <w:rPr>
          <w:lang w:val="en-US"/>
        </w:rPr>
      </w:pPr>
      <w:r w:rsidRPr="001330C4">
        <w:rPr>
          <w:lang w:val="en-US"/>
        </w:rPr>
        <w:t>Enhanced bargaining power with suppliers and distributors</w:t>
      </w:r>
    </w:p>
    <w:p w14:paraId="153A769B" w14:textId="77777777" w:rsidR="000F4D7D" w:rsidRPr="001330C4" w:rsidRDefault="000F4D7D" w:rsidP="001330C4">
      <w:pPr>
        <w:pStyle w:val="ListParagraph"/>
        <w:numPr>
          <w:ilvl w:val="0"/>
          <w:numId w:val="31"/>
        </w:numPr>
        <w:rPr>
          <w:lang w:val="en-US"/>
        </w:rPr>
      </w:pPr>
      <w:r w:rsidRPr="001330C4">
        <w:rPr>
          <w:lang w:val="en-US"/>
        </w:rPr>
        <w:t>Attraction of top talent and skilled employees</w:t>
      </w:r>
    </w:p>
    <w:p w14:paraId="7EE4C4D0" w14:textId="77777777" w:rsidR="000F4D7D" w:rsidRPr="001330C4" w:rsidRDefault="000F4D7D" w:rsidP="001330C4">
      <w:pPr>
        <w:pStyle w:val="ListParagraph"/>
        <w:numPr>
          <w:ilvl w:val="0"/>
          <w:numId w:val="31"/>
        </w:numPr>
        <w:rPr>
          <w:lang w:val="en-US"/>
        </w:rPr>
      </w:pPr>
      <w:r w:rsidRPr="001330C4">
        <w:rPr>
          <w:lang w:val="en-US"/>
        </w:rPr>
        <w:t>Ability to invest in research and development for future growth</w:t>
      </w:r>
    </w:p>
    <w:p w14:paraId="73FA0570" w14:textId="78238756" w:rsidR="000F4D7D" w:rsidRPr="001330C4" w:rsidRDefault="000F4D7D" w:rsidP="001330C4">
      <w:pPr>
        <w:pStyle w:val="ListParagraph"/>
        <w:numPr>
          <w:ilvl w:val="0"/>
          <w:numId w:val="31"/>
        </w:numPr>
        <w:rPr>
          <w:lang w:val="en-US"/>
        </w:rPr>
      </w:pPr>
      <w:r w:rsidRPr="001330C4">
        <w:rPr>
          <w:lang w:val="en-US"/>
        </w:rPr>
        <w:t>Resilience to market fluctuations and competitive pressures (Thompson et al., 2020).</w:t>
      </w:r>
    </w:p>
    <w:p w14:paraId="5735EE05" w14:textId="1C4C873D" w:rsidR="00DC73F4" w:rsidRPr="00DC73F4" w:rsidRDefault="00DC73F4" w:rsidP="001330C4">
      <w:pPr>
        <w:pStyle w:val="Heading2"/>
        <w:rPr>
          <w:lang w:val="en-US"/>
        </w:rPr>
      </w:pPr>
      <w:bookmarkStart w:id="12" w:name="_Toc140783637"/>
      <w:r w:rsidRPr="00DC73F4">
        <w:rPr>
          <w:lang w:val="en-US"/>
        </w:rPr>
        <w:lastRenderedPageBreak/>
        <w:t>Model Used for Internal and External Analysi</w:t>
      </w:r>
      <w:r w:rsidR="001330C4">
        <w:rPr>
          <w:lang w:val="en-US"/>
        </w:rPr>
        <w:t>s</w:t>
      </w:r>
      <w:bookmarkEnd w:id="12"/>
    </w:p>
    <w:p w14:paraId="52C8C6F4" w14:textId="3EECF944" w:rsidR="00DC73F4" w:rsidRPr="00DC73F4" w:rsidRDefault="00DC73F4" w:rsidP="001330C4">
      <w:pPr>
        <w:pStyle w:val="Heading3"/>
        <w:rPr>
          <w:lang w:val="en-US"/>
        </w:rPr>
      </w:pPr>
      <w:bookmarkStart w:id="13" w:name="_Toc140783638"/>
      <w:r w:rsidRPr="00DC73F4">
        <w:rPr>
          <w:lang w:val="en-US"/>
        </w:rPr>
        <w:t>External Analysis: PESTEL Analysis</w:t>
      </w:r>
      <w:bookmarkEnd w:id="13"/>
    </w:p>
    <w:p w14:paraId="43FC8B3D" w14:textId="393758AA" w:rsidR="00DC73F4" w:rsidRPr="00DC73F4" w:rsidRDefault="00D11EF4" w:rsidP="001330C4">
      <w:pPr>
        <w:rPr>
          <w:lang w:val="en-US"/>
        </w:rPr>
      </w:pPr>
      <w:r>
        <w:rPr>
          <w:lang w:val="en-US"/>
        </w:rPr>
        <w:t>The PESTEL analysis has been selected as the external analysis model because it offers a framework for investigating the external elements that may have an effect on the company's operations.</w:t>
      </w:r>
    </w:p>
    <w:p w14:paraId="3CC35066" w14:textId="2864EF7E" w:rsidR="00DC73F4" w:rsidRPr="00DC73F4" w:rsidRDefault="00DC73F4" w:rsidP="001330C4">
      <w:pPr>
        <w:pStyle w:val="Heading3"/>
        <w:rPr>
          <w:lang w:val="en-US"/>
        </w:rPr>
      </w:pPr>
      <w:bookmarkStart w:id="14" w:name="_Toc140783639"/>
      <w:r w:rsidRPr="00DC73F4">
        <w:rPr>
          <w:lang w:val="en-US"/>
        </w:rPr>
        <w:t>Components of PESTEL Analysis:</w:t>
      </w:r>
      <w:bookmarkEnd w:id="14"/>
    </w:p>
    <w:p w14:paraId="39110A89" w14:textId="044CE526" w:rsidR="00DC73F4" w:rsidRPr="001330C4" w:rsidRDefault="00DC73F4" w:rsidP="001330C4">
      <w:pPr>
        <w:pStyle w:val="ListParagraph"/>
        <w:numPr>
          <w:ilvl w:val="0"/>
          <w:numId w:val="32"/>
        </w:numPr>
        <w:rPr>
          <w:lang w:val="en-US"/>
        </w:rPr>
      </w:pPr>
      <w:r w:rsidRPr="001330C4">
        <w:rPr>
          <w:lang w:val="en-US"/>
        </w:rPr>
        <w:t xml:space="preserve">Political Factors: </w:t>
      </w:r>
      <w:r w:rsidR="00D11EF4">
        <w:rPr>
          <w:lang w:val="en-US"/>
        </w:rPr>
        <w:t>This section analyzes how the organization's operations and plans are affected by external factors including political systems, government rules, and policies. Political stability, trade rules, tax policies, and industry-specific government assistance are all taken into account (Johnson et al., 2017).</w:t>
      </w:r>
    </w:p>
    <w:p w14:paraId="43BDC5B9" w14:textId="2B6BE2E2" w:rsidR="00DC73F4" w:rsidRPr="001330C4" w:rsidRDefault="00DC73F4" w:rsidP="001330C4">
      <w:pPr>
        <w:pStyle w:val="ListParagraph"/>
        <w:numPr>
          <w:ilvl w:val="0"/>
          <w:numId w:val="32"/>
        </w:numPr>
        <w:rPr>
          <w:lang w:val="en-US"/>
        </w:rPr>
      </w:pPr>
      <w:r w:rsidRPr="001330C4">
        <w:rPr>
          <w:lang w:val="en-US"/>
        </w:rPr>
        <w:t xml:space="preserve">Economic Factors: </w:t>
      </w:r>
      <w:r w:rsidR="00D11EF4">
        <w:rPr>
          <w:lang w:val="en-US"/>
        </w:rPr>
        <w:t>Organizational success is evaluated in light of macroeconomic circumstances, trends, and indicators. Inflation, interest rates, currency exchange rates, and consumer purchasing patterns are all part of it (Grant, 2019).</w:t>
      </w:r>
    </w:p>
    <w:p w14:paraId="43F1F353" w14:textId="430D7CD0" w:rsidR="00DC73F4" w:rsidRPr="001330C4" w:rsidRDefault="00DC73F4" w:rsidP="001330C4">
      <w:pPr>
        <w:pStyle w:val="ListParagraph"/>
        <w:numPr>
          <w:ilvl w:val="0"/>
          <w:numId w:val="32"/>
        </w:numPr>
        <w:rPr>
          <w:lang w:val="en-US"/>
        </w:rPr>
      </w:pPr>
      <w:r w:rsidRPr="001330C4">
        <w:rPr>
          <w:lang w:val="en-US"/>
        </w:rPr>
        <w:t xml:space="preserve">Social Factors: </w:t>
      </w:r>
      <w:r w:rsidR="00D11EF4">
        <w:rPr>
          <w:lang w:val="en-US"/>
        </w:rPr>
        <w:t>Culture, demographics, and other elements that may have an effect on the business are examined. It takes into account things like consumers' mindsets, ways of life, cultural norms, population dynamics, and societal trends (Porter, 1980).</w:t>
      </w:r>
    </w:p>
    <w:p w14:paraId="7AF32DCE" w14:textId="2150AA36" w:rsidR="00DC73F4" w:rsidRPr="001330C4" w:rsidRDefault="00DC73F4" w:rsidP="001330C4">
      <w:pPr>
        <w:pStyle w:val="ListParagraph"/>
        <w:numPr>
          <w:ilvl w:val="0"/>
          <w:numId w:val="32"/>
        </w:numPr>
        <w:rPr>
          <w:lang w:val="en-US"/>
        </w:rPr>
      </w:pPr>
      <w:r w:rsidRPr="001330C4">
        <w:rPr>
          <w:lang w:val="en-US"/>
        </w:rPr>
        <w:t xml:space="preserve">Technological Factors: </w:t>
      </w:r>
      <w:r w:rsidR="00D11EF4">
        <w:rPr>
          <w:lang w:val="en-US"/>
        </w:rPr>
        <w:t>The impact of technical variables on the business and its operations is investigated. Things like R&amp;D, automation, digitalization, technical infrastructure, and the rapidity of technological advancement all play a role (Johnson et al., 2017).</w:t>
      </w:r>
    </w:p>
    <w:p w14:paraId="1EAA8720" w14:textId="173631DC" w:rsidR="00DC73F4" w:rsidRPr="001330C4" w:rsidRDefault="00DC73F4" w:rsidP="001330C4">
      <w:pPr>
        <w:pStyle w:val="ListParagraph"/>
        <w:numPr>
          <w:ilvl w:val="0"/>
          <w:numId w:val="32"/>
        </w:numPr>
        <w:rPr>
          <w:lang w:val="en-US"/>
        </w:rPr>
      </w:pPr>
      <w:r w:rsidRPr="001330C4">
        <w:rPr>
          <w:lang w:val="en-US"/>
        </w:rPr>
        <w:t xml:space="preserve">Environmental Factors: </w:t>
      </w:r>
      <w:r w:rsidR="00D11EF4">
        <w:rPr>
          <w:lang w:val="en-US"/>
        </w:rPr>
        <w:t xml:space="preserve">An analysis of how the company's operations and reputation may be affected by ecological and environmental problems. Changes in the climate, </w:t>
      </w:r>
      <w:r w:rsidR="00D11EF4">
        <w:rPr>
          <w:lang w:val="en-US"/>
        </w:rPr>
        <w:lastRenderedPageBreak/>
        <w:t>new legislation, sustainable practices, and the drain on natural resources are all part of the picture (Grant, 2019).</w:t>
      </w:r>
    </w:p>
    <w:p w14:paraId="0F0EABBF" w14:textId="0FD3EFF1" w:rsidR="00DC73F4" w:rsidRPr="001330C4" w:rsidRDefault="00DC73F4" w:rsidP="001330C4">
      <w:pPr>
        <w:pStyle w:val="ListParagraph"/>
        <w:numPr>
          <w:ilvl w:val="0"/>
          <w:numId w:val="32"/>
        </w:numPr>
        <w:rPr>
          <w:lang w:val="en-US"/>
        </w:rPr>
      </w:pPr>
      <w:r w:rsidRPr="001330C4">
        <w:rPr>
          <w:lang w:val="en-US"/>
        </w:rPr>
        <w:t xml:space="preserve">Legal Factors: </w:t>
      </w:r>
      <w:r w:rsidR="00D11EF4">
        <w:rPr>
          <w:lang w:val="en-US"/>
        </w:rPr>
        <w:t>The legal context of an organization is examined, as are the laws and regulations that may have an impact on its activities and plans. Employment rules, sector-specific legislation, IP rights, and regulatory compliance are all part of this (Porter, 1980).</w:t>
      </w:r>
    </w:p>
    <w:p w14:paraId="102E2522" w14:textId="77777777" w:rsidR="001330C4" w:rsidRDefault="007C110F" w:rsidP="001330C4">
      <w:pPr>
        <w:keepNext/>
        <w:jc w:val="center"/>
      </w:pPr>
      <w:r>
        <w:rPr>
          <w:noProof/>
          <w:lang w:val="en-US"/>
        </w:rPr>
        <w:drawing>
          <wp:inline distT="0" distB="0" distL="0" distR="0" wp14:anchorId="5EEDDA70" wp14:editId="4D6CA877">
            <wp:extent cx="4877481" cy="4486901"/>
            <wp:effectExtent l="0" t="0" r="0" b="9525"/>
            <wp:docPr id="8462661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66121" name="Picture 846266121"/>
                    <pic:cNvPicPr/>
                  </pic:nvPicPr>
                  <pic:blipFill>
                    <a:blip r:embed="rId9">
                      <a:extLst>
                        <a:ext uri="{28A0092B-C50C-407E-A947-70E740481C1C}">
                          <a14:useLocalDpi xmlns:a14="http://schemas.microsoft.com/office/drawing/2010/main" val="0"/>
                        </a:ext>
                      </a:extLst>
                    </a:blip>
                    <a:stretch>
                      <a:fillRect/>
                    </a:stretch>
                  </pic:blipFill>
                  <pic:spPr>
                    <a:xfrm>
                      <a:off x="0" y="0"/>
                      <a:ext cx="4877481" cy="4486901"/>
                    </a:xfrm>
                    <a:prstGeom prst="rect">
                      <a:avLst/>
                    </a:prstGeom>
                  </pic:spPr>
                </pic:pic>
              </a:graphicData>
            </a:graphic>
          </wp:inline>
        </w:drawing>
      </w:r>
    </w:p>
    <w:p w14:paraId="6F7B4337" w14:textId="3723B01F" w:rsidR="007C110F" w:rsidRPr="00DC73F4" w:rsidRDefault="001330C4" w:rsidP="001330C4">
      <w:pPr>
        <w:pStyle w:val="Caption"/>
        <w:jc w:val="center"/>
        <w:rPr>
          <w:lang w:val="en-US"/>
        </w:rPr>
      </w:pPr>
      <w:bookmarkStart w:id="15" w:name="_Toc139601189"/>
      <w:r>
        <w:t xml:space="preserve">Figure </w:t>
      </w:r>
      <w:r w:rsidR="00CB253B">
        <w:fldChar w:fldCharType="begin"/>
      </w:r>
      <w:r w:rsidR="00CB253B">
        <w:instrText xml:space="preserve"> SEQ Figure \</w:instrText>
      </w:r>
      <w:r w:rsidR="00CB253B">
        <w:instrText xml:space="preserve">* ARABIC </w:instrText>
      </w:r>
      <w:r w:rsidR="00CB253B">
        <w:fldChar w:fldCharType="separate"/>
      </w:r>
      <w:r>
        <w:rPr>
          <w:noProof/>
        </w:rPr>
        <w:t>1</w:t>
      </w:r>
      <w:r w:rsidR="00CB253B">
        <w:rPr>
          <w:noProof/>
        </w:rPr>
        <w:fldChar w:fldCharType="end"/>
      </w:r>
      <w:r>
        <w:rPr>
          <w:lang w:val="en-US"/>
        </w:rPr>
        <w:t>: PESTEL ANALYSIS FRAMEWORK (Source: Spring Works, 2021)</w:t>
      </w:r>
      <w:bookmarkEnd w:id="15"/>
    </w:p>
    <w:p w14:paraId="40DF7F0D" w14:textId="77777777" w:rsidR="00DC73F4" w:rsidRPr="00DC73F4" w:rsidRDefault="00DC73F4" w:rsidP="00DC73F4">
      <w:pPr>
        <w:rPr>
          <w:lang w:val="en-US"/>
        </w:rPr>
      </w:pPr>
    </w:p>
    <w:p w14:paraId="5919E632" w14:textId="77777777" w:rsidR="00DC73F4" w:rsidRPr="00DC73F4" w:rsidRDefault="00DC73F4" w:rsidP="001330C4">
      <w:pPr>
        <w:pStyle w:val="Heading3"/>
        <w:rPr>
          <w:lang w:val="en-US"/>
        </w:rPr>
      </w:pPr>
      <w:bookmarkStart w:id="16" w:name="_Toc140783640"/>
      <w:r w:rsidRPr="00DC73F4">
        <w:rPr>
          <w:lang w:val="en-US"/>
        </w:rPr>
        <w:t>Justification for Using PESTEL Analysis:</w:t>
      </w:r>
      <w:bookmarkEnd w:id="16"/>
    </w:p>
    <w:p w14:paraId="51A0E926" w14:textId="6E7CF23B" w:rsidR="00DC73F4" w:rsidRPr="00DC73F4" w:rsidRDefault="00D11EF4" w:rsidP="00DC73F4">
      <w:pPr>
        <w:rPr>
          <w:lang w:val="en-US"/>
        </w:rPr>
      </w:pPr>
      <w:r>
        <w:rPr>
          <w:lang w:val="en-US"/>
        </w:rPr>
        <w:t xml:space="preserve">The PESTEL framework offers a methodical way to analyze the external influences that may have an effect on a business. It aids in the detection of external opportunities and risks, allowing </w:t>
      </w:r>
      <w:r>
        <w:rPr>
          <w:lang w:val="en-US"/>
        </w:rPr>
        <w:lastRenderedPageBreak/>
        <w:t>the company to adjust its plans appropriately. Organizations may better understand industry trends, market dynamics, and dangers when they factor in political, economic, social, technical, environmental, and legal issues (Johnson et al., 2017).</w:t>
      </w:r>
    </w:p>
    <w:p w14:paraId="251D409B" w14:textId="07FC239D" w:rsidR="00DC73F4" w:rsidRDefault="009D321E" w:rsidP="001330C4">
      <w:pPr>
        <w:pStyle w:val="Heading2"/>
        <w:rPr>
          <w:lang w:val="en-US"/>
        </w:rPr>
      </w:pPr>
      <w:bookmarkStart w:id="17" w:name="_Toc140783641"/>
      <w:r>
        <w:rPr>
          <w:lang w:val="en-US"/>
        </w:rPr>
        <w:t>Internal Analysis: Bowman and Faulkner’s Strategy Clock Model</w:t>
      </w:r>
      <w:bookmarkEnd w:id="17"/>
    </w:p>
    <w:p w14:paraId="64496E14" w14:textId="77777777" w:rsidR="00D11EF4" w:rsidRDefault="00D11EF4" w:rsidP="009D321E">
      <w:r>
        <w:t>The Strategy Clock model developed by Bowman and Faulkner is a strategic framework that helps firms assess their competitive standing and available strategy alternatives. A further development of Porter's Generic Strategies, this model was created by Cliff Bowman and David Faulkner in the late 1990s. It provides a more sophisticated understanding of competitive strategy by factoring in things like pricing and perceived value (Bowman and Faulkner, 1996).</w:t>
      </w:r>
    </w:p>
    <w:p w14:paraId="16B3990C" w14:textId="1E6ECB3D" w:rsidR="009D321E" w:rsidRPr="009D321E" w:rsidRDefault="00D11EF4" w:rsidP="009D321E">
      <w:r>
        <w:t>In the Strategy Clock framework, each hour is represented by one of eight possible strategic stances. Organizations may determine their competitive position and make well-informed strategic choices based on the varying combinations of price and perceived value reflected in the various market positions (Bowman and Faulkner, 1996). The Strategy Clock depicts the following strategic positions:</w:t>
      </w:r>
    </w:p>
    <w:p w14:paraId="03031BF5" w14:textId="5702CF91" w:rsidR="009D321E" w:rsidRPr="009D321E" w:rsidRDefault="009D321E" w:rsidP="001330C4">
      <w:pPr>
        <w:numPr>
          <w:ilvl w:val="0"/>
          <w:numId w:val="33"/>
        </w:numPr>
      </w:pPr>
      <w:r w:rsidRPr="009D321E">
        <w:t xml:space="preserve">Low Price/Low Value: </w:t>
      </w:r>
      <w:r w:rsidR="00D11EF4">
        <w:t>This stance is indicative of an inexpensive approach with no uniqueness, targeting value-conscious buyers.</w:t>
      </w:r>
    </w:p>
    <w:p w14:paraId="29543B21" w14:textId="6D3FC9AB" w:rsidR="009D321E" w:rsidRPr="009D321E" w:rsidRDefault="009D321E" w:rsidP="001330C4">
      <w:pPr>
        <w:numPr>
          <w:ilvl w:val="0"/>
          <w:numId w:val="33"/>
        </w:numPr>
      </w:pPr>
      <w:r w:rsidRPr="009D321E">
        <w:t xml:space="preserve">Low Price: </w:t>
      </w:r>
      <w:r w:rsidR="00D11EF4">
        <w:t>In this role, you'll be responsible for providing items or services at cheap prices without giving much in the way of distinctiveness.</w:t>
      </w:r>
    </w:p>
    <w:p w14:paraId="1F6D3284" w14:textId="04A1096D" w:rsidR="009D321E" w:rsidRPr="009D321E" w:rsidRDefault="009D321E" w:rsidP="001330C4">
      <w:pPr>
        <w:numPr>
          <w:ilvl w:val="0"/>
          <w:numId w:val="33"/>
        </w:numPr>
      </w:pPr>
      <w:r w:rsidRPr="009D321E">
        <w:t xml:space="preserve">Hybrid: </w:t>
      </w:r>
      <w:r w:rsidR="00D11EF4">
        <w:t>Combining parts of low-cost and differentiation methods, the hybrid position provides competitive pricing with a decent amount of unique selling proposition.</w:t>
      </w:r>
    </w:p>
    <w:p w14:paraId="3B37AE0C" w14:textId="7E973CA2" w:rsidR="009D321E" w:rsidRPr="009D321E" w:rsidRDefault="009D321E" w:rsidP="001330C4">
      <w:pPr>
        <w:numPr>
          <w:ilvl w:val="0"/>
          <w:numId w:val="33"/>
        </w:numPr>
      </w:pPr>
      <w:r w:rsidRPr="009D321E">
        <w:lastRenderedPageBreak/>
        <w:t xml:space="preserve">Differentiation: </w:t>
      </w:r>
      <w:r w:rsidR="00D11EF4">
        <w:t>Differentiation is emphasized by premium features, quality, or service, and a greater price is often associated with this viewpoint.</w:t>
      </w:r>
    </w:p>
    <w:p w14:paraId="621CCFC2" w14:textId="51E59DF8" w:rsidR="009D321E" w:rsidRPr="009D321E" w:rsidRDefault="009D321E" w:rsidP="001330C4">
      <w:pPr>
        <w:numPr>
          <w:ilvl w:val="0"/>
          <w:numId w:val="33"/>
        </w:numPr>
      </w:pPr>
      <w:r w:rsidRPr="009D321E">
        <w:t xml:space="preserve">Focused Differentiation: </w:t>
      </w:r>
      <w:r w:rsidR="00D11EF4">
        <w:t>This role requires focusing on a niche market with a distinctive product or service.</w:t>
      </w:r>
    </w:p>
    <w:p w14:paraId="065B37AC" w14:textId="612C79E5" w:rsidR="009D321E" w:rsidRPr="009D321E" w:rsidRDefault="009D321E" w:rsidP="001330C4">
      <w:pPr>
        <w:numPr>
          <w:ilvl w:val="0"/>
          <w:numId w:val="33"/>
        </w:numPr>
      </w:pPr>
      <w:r w:rsidRPr="009D321E">
        <w:t xml:space="preserve">Increased Price/Standard Value: </w:t>
      </w:r>
      <w:r w:rsidR="00D11EF4">
        <w:t>This stance represents a pricing approach that aims to provide average value at a higher cost.</w:t>
      </w:r>
    </w:p>
    <w:p w14:paraId="74736E10" w14:textId="6736BD85" w:rsidR="009D321E" w:rsidRPr="009D321E" w:rsidRDefault="009D321E" w:rsidP="001330C4">
      <w:pPr>
        <w:numPr>
          <w:ilvl w:val="0"/>
          <w:numId w:val="33"/>
        </w:numPr>
      </w:pPr>
      <w:r w:rsidRPr="009D321E">
        <w:t xml:space="preserve">Low Value: </w:t>
      </w:r>
      <w:r w:rsidR="00D11EF4">
        <w:t>Products or services in this category have lesser perceived value and are thus priced more.</w:t>
      </w:r>
    </w:p>
    <w:p w14:paraId="0B525EF1" w14:textId="4D53CFFF" w:rsidR="009D321E" w:rsidRPr="009D321E" w:rsidRDefault="009D321E" w:rsidP="001330C4">
      <w:pPr>
        <w:numPr>
          <w:ilvl w:val="0"/>
          <w:numId w:val="33"/>
        </w:numPr>
      </w:pPr>
      <w:r w:rsidRPr="009D321E">
        <w:t xml:space="preserve">High Price/Low Value: </w:t>
      </w:r>
      <w:r w:rsidR="00D11EF4">
        <w:t>A premium pricing approach with little to no difference or value is reflected in this stance.</w:t>
      </w:r>
    </w:p>
    <w:p w14:paraId="7210F23A" w14:textId="3A8885EC" w:rsidR="009D321E" w:rsidRDefault="00D11EF4" w:rsidP="009D321E">
      <w:r>
        <w:t>The Strategy Clock concept allows businesses to take stock of their competitive standing, analyze the standing of their rivals, and weigh their strategic choices (Bowman and Faulkner, 1996). Companies may use the model to better adapt their price and differentiation strategies to meet the needs of their target markets.</w:t>
      </w:r>
    </w:p>
    <w:p w14:paraId="78509B11" w14:textId="77777777" w:rsidR="001330C4" w:rsidRDefault="007C110F" w:rsidP="001330C4">
      <w:pPr>
        <w:keepNext/>
        <w:jc w:val="center"/>
      </w:pPr>
      <w:r>
        <w:rPr>
          <w:noProof/>
          <w:lang w:val="en-US"/>
        </w:rPr>
        <w:lastRenderedPageBreak/>
        <w:drawing>
          <wp:inline distT="0" distB="0" distL="0" distR="0" wp14:anchorId="7FE9A3FD" wp14:editId="0F842F04">
            <wp:extent cx="4945279" cy="4133850"/>
            <wp:effectExtent l="0" t="0" r="8255" b="0"/>
            <wp:docPr id="645575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575069" name="Picture 645575069"/>
                    <pic:cNvPicPr/>
                  </pic:nvPicPr>
                  <pic:blipFill>
                    <a:blip r:embed="rId10">
                      <a:extLst>
                        <a:ext uri="{28A0092B-C50C-407E-A947-70E740481C1C}">
                          <a14:useLocalDpi xmlns:a14="http://schemas.microsoft.com/office/drawing/2010/main" val="0"/>
                        </a:ext>
                      </a:extLst>
                    </a:blip>
                    <a:stretch>
                      <a:fillRect/>
                    </a:stretch>
                  </pic:blipFill>
                  <pic:spPr>
                    <a:xfrm>
                      <a:off x="0" y="0"/>
                      <a:ext cx="4948915" cy="4136890"/>
                    </a:xfrm>
                    <a:prstGeom prst="rect">
                      <a:avLst/>
                    </a:prstGeom>
                  </pic:spPr>
                </pic:pic>
              </a:graphicData>
            </a:graphic>
          </wp:inline>
        </w:drawing>
      </w:r>
    </w:p>
    <w:p w14:paraId="69E4461C" w14:textId="23E78B6D" w:rsidR="007C110F" w:rsidRPr="009D321E" w:rsidRDefault="001330C4" w:rsidP="001330C4">
      <w:pPr>
        <w:pStyle w:val="Caption"/>
        <w:jc w:val="center"/>
        <w:rPr>
          <w:lang w:val="en-US"/>
        </w:rPr>
      </w:pPr>
      <w:bookmarkStart w:id="18" w:name="_Toc139601190"/>
      <w:r>
        <w:t xml:space="preserve">Figure </w:t>
      </w:r>
      <w:r w:rsidR="00CB253B">
        <w:fldChar w:fldCharType="begin"/>
      </w:r>
      <w:r w:rsidR="00CB253B">
        <w:instrText xml:space="preserve"> SEQ Figure \* ARABIC </w:instrText>
      </w:r>
      <w:r w:rsidR="00CB253B">
        <w:fldChar w:fldCharType="separate"/>
      </w:r>
      <w:r>
        <w:rPr>
          <w:noProof/>
        </w:rPr>
        <w:t>2</w:t>
      </w:r>
      <w:r w:rsidR="00CB253B">
        <w:rPr>
          <w:noProof/>
        </w:rPr>
        <w:fldChar w:fldCharType="end"/>
      </w:r>
      <w:r>
        <w:rPr>
          <w:lang w:val="en-US"/>
        </w:rPr>
        <w:t>: BOWMAN &amp; FAULKNER'S STRATEGY CLOCK (Source: Bowman &amp; Faulkner, 1996)</w:t>
      </w:r>
      <w:bookmarkEnd w:id="18"/>
    </w:p>
    <w:p w14:paraId="0BBAA808" w14:textId="118D3224" w:rsidR="009D321E" w:rsidRDefault="009D321E" w:rsidP="001330C4">
      <w:pPr>
        <w:pStyle w:val="Heading3"/>
        <w:rPr>
          <w:lang w:val="en-US"/>
        </w:rPr>
      </w:pPr>
      <w:bookmarkStart w:id="19" w:name="_Toc140783642"/>
      <w:r>
        <w:rPr>
          <w:lang w:val="en-US"/>
        </w:rPr>
        <w:t>Benefits and Limitations:</w:t>
      </w:r>
      <w:bookmarkEnd w:id="19"/>
    </w:p>
    <w:p w14:paraId="102A95B6" w14:textId="77777777" w:rsidR="009D321E" w:rsidRPr="009D321E" w:rsidRDefault="009D321E" w:rsidP="009D321E">
      <w:r w:rsidRPr="009D321E">
        <w:t>Here are some of the benefits of using Bowman and Faulkner's Strategy Clock model:</w:t>
      </w:r>
    </w:p>
    <w:p w14:paraId="2E515F93" w14:textId="77777777" w:rsidR="00D11EF4" w:rsidRDefault="00D11EF4" w:rsidP="009D321E">
      <w:pPr>
        <w:numPr>
          <w:ilvl w:val="0"/>
          <w:numId w:val="28"/>
        </w:numPr>
      </w:pPr>
      <w:r>
        <w:t>This structure is straightforward and simple to grasp.</w:t>
      </w:r>
    </w:p>
    <w:p w14:paraId="76598E41" w14:textId="77777777" w:rsidR="00D11EF4" w:rsidRDefault="00D11EF4" w:rsidP="009D321E">
      <w:pPr>
        <w:numPr>
          <w:ilvl w:val="0"/>
          <w:numId w:val="28"/>
        </w:numPr>
      </w:pPr>
      <w:r>
        <w:t>It has broad use in business settings.</w:t>
      </w:r>
    </w:p>
    <w:p w14:paraId="4B0E6AEE" w14:textId="77777777" w:rsidR="00D11EF4" w:rsidRDefault="00D11EF4" w:rsidP="009D321E">
      <w:pPr>
        <w:numPr>
          <w:ilvl w:val="0"/>
          <w:numId w:val="28"/>
        </w:numPr>
      </w:pPr>
      <w:r>
        <w:t>It may aid businesses in determining their existing strategic standing and exploring their available strategic alternatives.</w:t>
      </w:r>
    </w:p>
    <w:p w14:paraId="2F969C2F" w14:textId="590B9C53" w:rsidR="009D321E" w:rsidRPr="009D321E" w:rsidRDefault="00D11EF4" w:rsidP="009D321E">
      <w:pPr>
        <w:numPr>
          <w:ilvl w:val="0"/>
          <w:numId w:val="28"/>
        </w:numPr>
      </w:pPr>
      <w:r>
        <w:t>It might be useful for businesses to assess how their strategies stack up against those of their rivals.</w:t>
      </w:r>
    </w:p>
    <w:p w14:paraId="3FF28347" w14:textId="77777777" w:rsidR="009D321E" w:rsidRPr="009D321E" w:rsidRDefault="009D321E" w:rsidP="009D321E">
      <w:r w:rsidRPr="009D321E">
        <w:t>However, there are also some limitations to the model:</w:t>
      </w:r>
    </w:p>
    <w:p w14:paraId="0CA48DDE" w14:textId="77777777" w:rsidR="00D11EF4" w:rsidRDefault="00D11EF4" w:rsidP="001330C4">
      <w:pPr>
        <w:numPr>
          <w:ilvl w:val="0"/>
          <w:numId w:val="29"/>
        </w:numPr>
      </w:pPr>
      <w:r>
        <w:lastRenderedPageBreak/>
        <w:t>This approach does not account for the ever-changing dynamics of the business environment.</w:t>
      </w:r>
    </w:p>
    <w:p w14:paraId="6BD1B3EC" w14:textId="77777777" w:rsidR="00D11EF4" w:rsidRDefault="00D11EF4" w:rsidP="001330C4">
      <w:pPr>
        <w:numPr>
          <w:ilvl w:val="0"/>
          <w:numId w:val="29"/>
        </w:numPr>
      </w:pPr>
      <w:r>
        <w:t>The effect of technology and government regulation on a company's strategic position are ignored.</w:t>
      </w:r>
    </w:p>
    <w:p w14:paraId="20111EA8" w14:textId="2BF06475" w:rsidR="00DC73F4" w:rsidRPr="001330C4" w:rsidRDefault="00D11EF4" w:rsidP="001330C4">
      <w:pPr>
        <w:numPr>
          <w:ilvl w:val="0"/>
          <w:numId w:val="29"/>
        </w:numPr>
      </w:pPr>
      <w:r>
        <w:t>This model is limited in scope and does not take into account every possible variable that may impact a business's ability to compete.</w:t>
      </w:r>
    </w:p>
    <w:p w14:paraId="4E708495" w14:textId="01052AA8" w:rsidR="00DC73F4" w:rsidRDefault="001330C4" w:rsidP="001330C4">
      <w:pPr>
        <w:pStyle w:val="Heading1"/>
      </w:pPr>
      <w:bookmarkStart w:id="20" w:name="_Toc140783643"/>
      <w:r>
        <w:t>EXTERNAL ANALYSIS</w:t>
      </w:r>
      <w:bookmarkEnd w:id="20"/>
    </w:p>
    <w:p w14:paraId="088EF9C9" w14:textId="0EB454F7" w:rsidR="001330C4" w:rsidRPr="001330C4" w:rsidRDefault="001330C4" w:rsidP="001330C4">
      <w:pPr>
        <w:pStyle w:val="Heading2"/>
        <w:rPr>
          <w:lang w:val="en-US"/>
        </w:rPr>
      </w:pPr>
      <w:bookmarkStart w:id="21" w:name="_Toc140783644"/>
      <w:r>
        <w:rPr>
          <w:lang w:val="en-US"/>
        </w:rPr>
        <w:t>PESTEL Analysis:</w:t>
      </w:r>
      <w:bookmarkEnd w:id="21"/>
    </w:p>
    <w:p w14:paraId="6DD066C7" w14:textId="3E421791" w:rsidR="00881806" w:rsidRPr="00881806" w:rsidRDefault="00881806" w:rsidP="001330C4">
      <w:pPr>
        <w:pStyle w:val="Heading3"/>
      </w:pPr>
      <w:bookmarkStart w:id="22" w:name="_Toc140783645"/>
      <w:r w:rsidRPr="00881806">
        <w:t>Political Factors</w:t>
      </w:r>
      <w:bookmarkEnd w:id="22"/>
    </w:p>
    <w:p w14:paraId="6F03D747" w14:textId="1A2B4F80" w:rsidR="00881806" w:rsidRPr="00881806" w:rsidRDefault="00D11EF4" w:rsidP="00881806">
      <w:r>
        <w:t>Johnson &amp; Johnson cannot survive without a secure political environment in its most important markets. Considerable of Johnson &amp; Johnson's most important markets, like Venezuela and China, have seen political turmoil in recent years, causing the company some anxiety. Because of these worries, sales of Johnson &amp; Johnson goods may fall in certain regions.</w:t>
      </w:r>
    </w:p>
    <w:p w14:paraId="0166A9B8" w14:textId="6B4AFFDA" w:rsidR="00881806" w:rsidRPr="00881806" w:rsidRDefault="00881806" w:rsidP="00881806">
      <w:pPr>
        <w:numPr>
          <w:ilvl w:val="0"/>
          <w:numId w:val="5"/>
        </w:numPr>
      </w:pPr>
      <w:r w:rsidRPr="00881806">
        <w:t xml:space="preserve">Political stability in key markets: </w:t>
      </w:r>
      <w:r w:rsidR="00D11EF4">
        <w:t>Johnson &amp; Johnson has a global presence, with operations in more than 60 countries. The company's ability to operate depends on maintaining political stability in these vital areas. In 2019, for instance, Johnson &amp; Johnson said it will be pulling out of Venezuela because of the country's economic and political crises. Due to raw material and supply constraints, the firm has decided to suspend operations in Venezuela (Johnson &amp; Johnson, 2023).</w:t>
      </w:r>
    </w:p>
    <w:p w14:paraId="5A89B31C" w14:textId="7DCF7D59" w:rsidR="00881806" w:rsidRPr="00881806" w:rsidRDefault="00881806" w:rsidP="00881806">
      <w:pPr>
        <w:numPr>
          <w:ilvl w:val="0"/>
          <w:numId w:val="5"/>
        </w:numPr>
      </w:pPr>
      <w:r w:rsidRPr="00881806">
        <w:t xml:space="preserve">Government policies on healthcare and regulation: </w:t>
      </w:r>
      <w:r w:rsidR="00D11EF4">
        <w:t xml:space="preserve">Johnson &amp; Johnson is vulnerable to the effects of government healthcare policy and regulation. A rise in the demand for generic medications, a significant market for Johnson &amp; Johnson, has resulted, for </w:t>
      </w:r>
      <w:r w:rsidR="00D11EF4">
        <w:lastRenderedPageBreak/>
        <w:t>instance, from the implementation of the Affordable Care Act in the United States. Similarly, Johnson &amp; Johnson's medical device division may face difficulties due to expanding government oversight of the industry (The World Bank, 2023).</w:t>
      </w:r>
    </w:p>
    <w:p w14:paraId="6FA92D02" w14:textId="08A26028" w:rsidR="00881806" w:rsidRPr="00881806" w:rsidRDefault="00881806" w:rsidP="00881806">
      <w:pPr>
        <w:numPr>
          <w:ilvl w:val="0"/>
          <w:numId w:val="5"/>
        </w:numPr>
      </w:pPr>
      <w:r w:rsidRPr="00881806">
        <w:t xml:space="preserve">Trade agreements between countries: </w:t>
      </w:r>
      <w:r w:rsidR="00D11EF4">
        <w:t>Johnson &amp; Johnson is likewise vulnerable to the effects of international trade agreements. Trade among the United States, Canada, and Mexico, for instance, has increased since the signing of the North American Free Trade Agreement (NAFTA). Since Johnson &amp; Johnson is a significant exporter of goods to these nations, this is beneficial to the company (The Federal Reserve, 2023).</w:t>
      </w:r>
    </w:p>
    <w:p w14:paraId="0E0405A8" w14:textId="7C83E66C" w:rsidR="00881806" w:rsidRPr="00881806" w:rsidRDefault="00881806" w:rsidP="001330C4">
      <w:pPr>
        <w:numPr>
          <w:ilvl w:val="0"/>
          <w:numId w:val="5"/>
        </w:numPr>
      </w:pPr>
      <w:r w:rsidRPr="00881806">
        <w:t xml:space="preserve">Changes in tax laws: </w:t>
      </w:r>
      <w:r w:rsidR="00D11EF4">
        <w:t>Alterations to the tax code may potentially have far-reaching consequences for Johnson &amp; Johnson. The company's tax burden, for instance, has decreased as a result of the recent tax cuts in the United States. Johnson &amp; Johnson's bottom line will profit as a result of this (The US Bureau of Labor Statistics, 2023).</w:t>
      </w:r>
    </w:p>
    <w:p w14:paraId="04A1A661" w14:textId="77777777" w:rsidR="00881806" w:rsidRPr="00881806" w:rsidRDefault="00881806" w:rsidP="001330C4">
      <w:pPr>
        <w:pStyle w:val="Heading3"/>
      </w:pPr>
      <w:bookmarkStart w:id="23" w:name="_Toc140783646"/>
      <w:r w:rsidRPr="00881806">
        <w:t>Economic Factors</w:t>
      </w:r>
      <w:bookmarkEnd w:id="23"/>
    </w:p>
    <w:p w14:paraId="48787DFA" w14:textId="003E0F59" w:rsidR="00881806" w:rsidRPr="00881806" w:rsidRDefault="00881806" w:rsidP="00881806">
      <w:pPr>
        <w:numPr>
          <w:ilvl w:val="0"/>
          <w:numId w:val="7"/>
        </w:numPr>
      </w:pPr>
      <w:r w:rsidRPr="00881806">
        <w:t xml:space="preserve">Global economic growth: </w:t>
      </w:r>
      <w:r w:rsidR="00D11EF4">
        <w:t>The expansion of economies throughout the world is a significant risk issue for Johnson &amp; Johnson. Demand for Johnson &amp; Johnson's wares is correlated with the health of the world economy. Demand for Johnson &amp; Johnson goods, however, is expected to decrease if the global economy experiences a downturn (The World Bank, 2023).</w:t>
      </w:r>
    </w:p>
    <w:p w14:paraId="5185B623" w14:textId="428CA38B" w:rsidR="00881806" w:rsidRPr="00881806" w:rsidRDefault="00881806" w:rsidP="00881806">
      <w:pPr>
        <w:numPr>
          <w:ilvl w:val="0"/>
          <w:numId w:val="7"/>
        </w:numPr>
      </w:pPr>
      <w:r w:rsidRPr="00881806">
        <w:t xml:space="preserve">Inflation rates: </w:t>
      </w:r>
      <w:r w:rsidR="00D11EF4">
        <w:t>Johnson &amp; Johnson is vulnerable to the effects of inflation as well. The rising cost of products and services might be detrimental to Johnson &amp; Johnson's bottom line if inflation rates climb. However, if inflation rates decrease, consumers may be more inclined to purchase Johnson &amp; Johnson's goods since they will be more accessible financially (The Federal Reserve, 2023).</w:t>
      </w:r>
    </w:p>
    <w:p w14:paraId="11A94026" w14:textId="3CC3B457" w:rsidR="00881806" w:rsidRPr="00881806" w:rsidRDefault="00881806" w:rsidP="00881806">
      <w:pPr>
        <w:numPr>
          <w:ilvl w:val="0"/>
          <w:numId w:val="7"/>
        </w:numPr>
      </w:pPr>
      <w:r w:rsidRPr="00881806">
        <w:lastRenderedPageBreak/>
        <w:t xml:space="preserve">Interest rates: </w:t>
      </w:r>
      <w:r w:rsidR="001E618E">
        <w:t>Johnson &amp; Johnson's bottom line is similarly vulnerable to fluctuations in interest rates. Johnson &amp; Johnson's bottom line might take a hit if interest rates go up since it would cost more for the company to borrow money. However, if interest rates were to drop, Johnson &amp; Johnson would find it cheaper to borrow money, which would be beneficial to the company's bottom line (The US Bureau of Labor Statistics, 2023).</w:t>
      </w:r>
    </w:p>
    <w:p w14:paraId="3E1E2A5F" w14:textId="78D54F5A" w:rsidR="00881806" w:rsidRPr="00881806" w:rsidRDefault="00881806" w:rsidP="001330C4">
      <w:pPr>
        <w:numPr>
          <w:ilvl w:val="0"/>
          <w:numId w:val="7"/>
        </w:numPr>
      </w:pPr>
      <w:r w:rsidRPr="00881806">
        <w:t xml:space="preserve">Exchange rates: </w:t>
      </w:r>
      <w:r w:rsidR="001E618E">
        <w:t>The value of the dollar vs other currencies may have a major effect on Johnson &amp; Johnson's bottom line. The price of Johnson &amp; Johnson's goods in other nations might suffer if the value of the U.S. dollar drops. However, a stronger U.S. currency might boost sales for Johnson &amp; Johnson abroad by making American goods more inexpensive in emerging markets (The US Bureau of Labor Statistics, 2023).</w:t>
      </w:r>
    </w:p>
    <w:p w14:paraId="093BCF09" w14:textId="77777777" w:rsidR="006434C9" w:rsidRPr="006434C9" w:rsidRDefault="006434C9" w:rsidP="001330C4">
      <w:pPr>
        <w:pStyle w:val="Heading3"/>
      </w:pPr>
      <w:bookmarkStart w:id="24" w:name="_Toc140783647"/>
      <w:r w:rsidRPr="006434C9">
        <w:t>Social Factors</w:t>
      </w:r>
      <w:bookmarkEnd w:id="24"/>
    </w:p>
    <w:p w14:paraId="56823DCC" w14:textId="122A50FF" w:rsidR="006434C9" w:rsidRPr="006434C9" w:rsidRDefault="006434C9" w:rsidP="006434C9">
      <w:pPr>
        <w:numPr>
          <w:ilvl w:val="0"/>
          <w:numId w:val="9"/>
        </w:numPr>
      </w:pPr>
      <w:r w:rsidRPr="006434C9">
        <w:t xml:space="preserve">Aging population: </w:t>
      </w:r>
      <w:r w:rsidR="001E618E">
        <w:t>Johnson &amp; Johnson may feel the effects of the aging population trend in wealthy nations. As the world's population ages, there will be a greater need for medical supplies, diagnostic tools, and treatment options, as well as pharmaceuticals and other healthcare goods (Johnson &amp; Johnson, 2023; The World Bank, 2023).</w:t>
      </w:r>
    </w:p>
    <w:p w14:paraId="5D89976B" w14:textId="51784F9E" w:rsidR="006434C9" w:rsidRPr="006434C9" w:rsidRDefault="006434C9" w:rsidP="006434C9">
      <w:pPr>
        <w:numPr>
          <w:ilvl w:val="0"/>
          <w:numId w:val="9"/>
        </w:numPr>
      </w:pPr>
      <w:r w:rsidRPr="006434C9">
        <w:t xml:space="preserve">Changing demographics: </w:t>
      </w:r>
      <w:r w:rsidR="001E618E">
        <w:t>Johnson &amp; Johnson may feel the effects of shifting demographics like the nation's growing diversity. For instance, the business may have to provide items and services that cater to the need of various subsets of the population (The World Bank, 2023; The US Census Bureau, 2023).</w:t>
      </w:r>
    </w:p>
    <w:p w14:paraId="0282DBAF" w14:textId="58C54792" w:rsidR="006434C9" w:rsidRPr="006434C9" w:rsidRDefault="006434C9" w:rsidP="006434C9">
      <w:pPr>
        <w:numPr>
          <w:ilvl w:val="0"/>
          <w:numId w:val="9"/>
        </w:numPr>
      </w:pPr>
      <w:r w:rsidRPr="006434C9">
        <w:t xml:space="preserve">Rise of chronic diseases: </w:t>
      </w:r>
      <w:r w:rsidR="001E618E">
        <w:t xml:space="preserve">Another key societal trend that might have an impact on Johnson &amp; Johnson's business is the increase in the prevalence of chronic illnesses like diabetes and cardiovascular disease. Because of the chronic nature of many conditions, the pharmaceutical and medical device industries stand to gain from the increased need </w:t>
      </w:r>
      <w:r w:rsidR="001E618E">
        <w:lastRenderedPageBreak/>
        <w:t>for treatment over time (Johnson &amp; Johnson, 2023; The World Health Organization, 2023).</w:t>
      </w:r>
    </w:p>
    <w:p w14:paraId="3A1C84D4" w14:textId="62FAB97C" w:rsidR="006434C9" w:rsidRPr="006434C9" w:rsidRDefault="006434C9" w:rsidP="00225155">
      <w:pPr>
        <w:numPr>
          <w:ilvl w:val="0"/>
          <w:numId w:val="9"/>
        </w:numPr>
      </w:pPr>
      <w:r w:rsidRPr="006434C9">
        <w:t xml:space="preserve">Increased demand for transparency and accountability: </w:t>
      </w:r>
      <w:r w:rsidR="001E618E">
        <w:t>The healthcare sector is facing rising calls for openness and responsibility. This may result in new rules that Johnson &amp; Johnson must comply with. The corporation may, for instance, benefit from being more forthright about the substances used in its medicines and the procedures it employs during clinical studies (Johnson &amp; Johnson, 2023; The Kaiser Family Foundation, 2023).</w:t>
      </w:r>
    </w:p>
    <w:p w14:paraId="73208F3D" w14:textId="77777777" w:rsidR="006434C9" w:rsidRPr="006434C9" w:rsidRDefault="006434C9" w:rsidP="00225155">
      <w:pPr>
        <w:pStyle w:val="Heading3"/>
      </w:pPr>
      <w:bookmarkStart w:id="25" w:name="_Toc140783648"/>
      <w:r w:rsidRPr="006434C9">
        <w:t>Technological Factors</w:t>
      </w:r>
      <w:bookmarkEnd w:id="25"/>
    </w:p>
    <w:p w14:paraId="4323FB7D" w14:textId="54EB7FA3" w:rsidR="006434C9" w:rsidRPr="006434C9" w:rsidRDefault="006434C9" w:rsidP="006434C9">
      <w:pPr>
        <w:numPr>
          <w:ilvl w:val="0"/>
          <w:numId w:val="11"/>
        </w:numPr>
      </w:pPr>
      <w:r w:rsidRPr="006434C9">
        <w:t xml:space="preserve">Advances in medical technology: </w:t>
      </w:r>
      <w:r w:rsidR="001E618E">
        <w:t>Johnson &amp; Johnson may find new markets in the wake of medical technology breakthroughs like the discovery of effective vaccinations and gene treatments. The business may either create brand-new goods based on these innovations or form strategic alliances with other businesses to deliver them to consumers (Johnson &amp; Johnson, 2023; The World Economic Forum, 2023).</w:t>
      </w:r>
    </w:p>
    <w:p w14:paraId="5673CCA4" w14:textId="2039DD5F" w:rsidR="006434C9" w:rsidRPr="006434C9" w:rsidRDefault="006434C9" w:rsidP="006434C9">
      <w:pPr>
        <w:numPr>
          <w:ilvl w:val="0"/>
          <w:numId w:val="11"/>
        </w:numPr>
      </w:pPr>
      <w:r w:rsidRPr="006434C9">
        <w:t xml:space="preserve">The rise of digital health: </w:t>
      </w:r>
      <w:r w:rsidR="001E618E">
        <w:t>Another significant technological shift that may have an impact on Johnson &amp; Johnson is the development of digital health via the use of wearable devices and telemedicine. Either the corporation or its partners might create new goods and services that take use of these technology (Johnson &amp; Johnson, 2023; The Economist Intelligence Unit, 2023).</w:t>
      </w:r>
    </w:p>
    <w:p w14:paraId="337E8E70" w14:textId="7C1982FB" w:rsidR="006434C9" w:rsidRPr="006434C9" w:rsidRDefault="006434C9" w:rsidP="006434C9">
      <w:pPr>
        <w:numPr>
          <w:ilvl w:val="0"/>
          <w:numId w:val="11"/>
        </w:numPr>
      </w:pPr>
      <w:r w:rsidRPr="006434C9">
        <w:t xml:space="preserve">The increasing importance of data analytics: </w:t>
      </w:r>
      <w:r w:rsidR="001E618E">
        <w:t>Johnson &amp; Johnson may feel the effects of the healthcare industry's growing reliance on data analytics. The use of data analytics might help the organization enhance existing offerings or create whole new ones (Johnson &amp; Johnson, 2023; McKinsey &amp; Company, 2023).</w:t>
      </w:r>
    </w:p>
    <w:p w14:paraId="29E52790" w14:textId="7C8C53C3" w:rsidR="006434C9" w:rsidRPr="006434C9" w:rsidRDefault="006434C9" w:rsidP="00225155">
      <w:pPr>
        <w:numPr>
          <w:ilvl w:val="0"/>
          <w:numId w:val="11"/>
        </w:numPr>
      </w:pPr>
      <w:r w:rsidRPr="006434C9">
        <w:lastRenderedPageBreak/>
        <w:t xml:space="preserve">The growth of e-commerce: </w:t>
      </w:r>
      <w:r w:rsidR="001E618E">
        <w:t>The expansion of online shopping may potentially have consequences for Johnson &amp; Johnson. The business may choose to sell its wares directly to customers through e-commerce platforms, or it may develop partnerships with other businesses to do so (Johnson &amp; Johnson, 2023; Statista, 2023).</w:t>
      </w:r>
    </w:p>
    <w:p w14:paraId="72E6B683" w14:textId="77777777" w:rsidR="006434C9" w:rsidRPr="006434C9" w:rsidRDefault="006434C9" w:rsidP="00225155">
      <w:pPr>
        <w:pStyle w:val="Heading3"/>
      </w:pPr>
      <w:bookmarkStart w:id="26" w:name="_Toc140783649"/>
      <w:r w:rsidRPr="006434C9">
        <w:t>Environmental Factors</w:t>
      </w:r>
      <w:bookmarkEnd w:id="26"/>
    </w:p>
    <w:p w14:paraId="17F4AF3C" w14:textId="14C3F768" w:rsidR="006434C9" w:rsidRPr="006434C9" w:rsidRDefault="006434C9" w:rsidP="006434C9">
      <w:pPr>
        <w:numPr>
          <w:ilvl w:val="0"/>
          <w:numId w:val="13"/>
        </w:numPr>
      </w:pPr>
      <w:r w:rsidRPr="006434C9">
        <w:t xml:space="preserve">Growing concerns about climate change: </w:t>
      </w:r>
      <w:r w:rsidR="001E618E">
        <w:t>Johnson &amp; Johnson may find new markets as a result of rising awareness of climate change. Renewable energy goods or energy-efficient medical gadgets are only two examples of how the corporation may innovate in response to climate change (Johnson &amp; Johnson, 2023; The World Economic Forum, 2023).</w:t>
      </w:r>
    </w:p>
    <w:p w14:paraId="20F35D27" w14:textId="05E08DC5" w:rsidR="006434C9" w:rsidRPr="006434C9" w:rsidRDefault="006434C9" w:rsidP="006434C9">
      <w:pPr>
        <w:numPr>
          <w:ilvl w:val="0"/>
          <w:numId w:val="13"/>
        </w:numPr>
      </w:pPr>
      <w:r w:rsidRPr="006434C9">
        <w:t>Increasing regulations on pollution: Increasing regulations on pollution could also affect Johnson &amp; Johnson's business. The company may need to change the way it manufactures its products or the way it disposes of its waste (Johnson &amp; Johnson, 2023; The Environmental Protection Agency, 2023)</w:t>
      </w:r>
      <w:r w:rsidR="00225155">
        <w:rPr>
          <w:lang w:val="en-US"/>
        </w:rPr>
        <w:t>.</w:t>
      </w:r>
    </w:p>
    <w:p w14:paraId="3349582B" w14:textId="6D53D3A9" w:rsidR="006434C9" w:rsidRPr="006434C9" w:rsidRDefault="006434C9" w:rsidP="006434C9">
      <w:pPr>
        <w:numPr>
          <w:ilvl w:val="0"/>
          <w:numId w:val="13"/>
        </w:numPr>
      </w:pPr>
      <w:r w:rsidRPr="006434C9">
        <w:t xml:space="preserve">Demand for sustainable products: </w:t>
      </w:r>
      <w:r w:rsidR="001E618E">
        <w:t>The healthcare market is becoming more interested in environmentally friendly goods. This may provide fresh chances for Johnson &amp; Johnson to create and sell eco-friendly goods (Johnson &amp; Johnson, 2023; The Sustainable Brands Conference, 2023).</w:t>
      </w:r>
    </w:p>
    <w:p w14:paraId="5CEE4449" w14:textId="08C73B2F" w:rsidR="006434C9" w:rsidRPr="006434C9" w:rsidRDefault="006434C9" w:rsidP="00225155">
      <w:pPr>
        <w:numPr>
          <w:ilvl w:val="0"/>
          <w:numId w:val="13"/>
        </w:numPr>
      </w:pPr>
      <w:r w:rsidRPr="006434C9">
        <w:t xml:space="preserve">Risk of supply chain disruptions: </w:t>
      </w:r>
      <w:r w:rsidR="001E618E">
        <w:t>Johnson &amp; Johnson is vulnerable to supply chain interruptions caused by climate change and other environmental variables. If the business wants to keep supplying its goods to clients in the case of an interruption, it may need to create backup plans (Johnson &amp; Johnson, 2023; The World Economic Forum, 2023).</w:t>
      </w:r>
    </w:p>
    <w:p w14:paraId="045178AA" w14:textId="6FEF4B1F" w:rsidR="0069583E" w:rsidRPr="0069583E" w:rsidRDefault="0069583E" w:rsidP="00225155">
      <w:pPr>
        <w:pStyle w:val="Heading3"/>
        <w:rPr>
          <w:lang w:val="en-US"/>
        </w:rPr>
      </w:pPr>
      <w:bookmarkStart w:id="27" w:name="_Toc140783650"/>
      <w:r w:rsidRPr="0069583E">
        <w:rPr>
          <w:lang w:val="en-US"/>
        </w:rPr>
        <w:lastRenderedPageBreak/>
        <w:t>Legal Factors</w:t>
      </w:r>
      <w:bookmarkEnd w:id="27"/>
    </w:p>
    <w:p w14:paraId="355F32E4" w14:textId="268D911E" w:rsidR="0069583E" w:rsidRPr="00225155" w:rsidRDefault="0069583E" w:rsidP="00225155">
      <w:pPr>
        <w:pStyle w:val="ListParagraph"/>
        <w:numPr>
          <w:ilvl w:val="0"/>
          <w:numId w:val="34"/>
        </w:numPr>
        <w:rPr>
          <w:lang w:val="en-US"/>
        </w:rPr>
      </w:pPr>
      <w:r w:rsidRPr="00225155">
        <w:rPr>
          <w:lang w:val="en-US"/>
        </w:rPr>
        <w:t xml:space="preserve">Government regulations: </w:t>
      </w:r>
      <w:r w:rsidR="001E618E">
        <w:rPr>
          <w:lang w:val="en-US"/>
        </w:rPr>
        <w:t>Johnson &amp; Johnson is vulnerable to the effects of government regulation. For instance, the business must adhere to rules on the quality and security of its goods and the marketing of such items. The organization must also follow rules regarding the privacy and security of customer information (Johnson &amp; Johnson, 2023).</w:t>
      </w:r>
    </w:p>
    <w:p w14:paraId="71CEDB0F" w14:textId="748CC5E5" w:rsidR="0069583E" w:rsidRPr="00225155" w:rsidRDefault="0069583E" w:rsidP="00225155">
      <w:pPr>
        <w:pStyle w:val="ListParagraph"/>
        <w:numPr>
          <w:ilvl w:val="0"/>
          <w:numId w:val="34"/>
        </w:numPr>
        <w:rPr>
          <w:lang w:val="en-US"/>
        </w:rPr>
      </w:pPr>
      <w:r w:rsidRPr="00225155">
        <w:rPr>
          <w:lang w:val="en-US"/>
        </w:rPr>
        <w:t xml:space="preserve">Litigation: </w:t>
      </w:r>
      <w:r w:rsidR="001E618E">
        <w:rPr>
          <w:lang w:val="en-US"/>
        </w:rPr>
        <w:t>Lawsuits have been filed against Johnson &amp; Johnson, too. Numerous high-profile cases have been filed against the firm, many of which allege that the company's talcum powder products cause cancer. These lawsuits have the potential to cause serious financial harm to the business (The World Health Organization, 2023).</w:t>
      </w:r>
    </w:p>
    <w:p w14:paraId="2B1A0EBB" w14:textId="4ABEAEC3" w:rsidR="0069583E" w:rsidRPr="00225155" w:rsidRDefault="0069583E" w:rsidP="00225155">
      <w:pPr>
        <w:pStyle w:val="ListParagraph"/>
        <w:numPr>
          <w:ilvl w:val="0"/>
          <w:numId w:val="34"/>
        </w:numPr>
        <w:rPr>
          <w:lang w:val="en-US"/>
        </w:rPr>
      </w:pPr>
      <w:r w:rsidRPr="00225155">
        <w:rPr>
          <w:lang w:val="en-US"/>
        </w:rPr>
        <w:t xml:space="preserve">Intellectual property (IP) rights: </w:t>
      </w:r>
      <w:r w:rsidR="001E618E">
        <w:rPr>
          <w:lang w:val="en-US"/>
        </w:rPr>
        <w:t>Patents, trademarks, and copyrights are only some of the intellectual property rights that Johnson &amp; Johnson possesses. These intellectual property rights prevent unauthorized duplication and distribution of the company's goods and services. The corporation, however, faces the risk of IP infringement claims (The Kaiser Family Foundation, 2023).</w:t>
      </w:r>
    </w:p>
    <w:p w14:paraId="590347DF" w14:textId="4371AD0F" w:rsidR="00881806" w:rsidRPr="00225155" w:rsidRDefault="0069583E" w:rsidP="00225155">
      <w:pPr>
        <w:pStyle w:val="ListParagraph"/>
        <w:numPr>
          <w:ilvl w:val="0"/>
          <w:numId w:val="34"/>
        </w:numPr>
        <w:rPr>
          <w:lang w:val="en-US"/>
        </w:rPr>
      </w:pPr>
      <w:r w:rsidRPr="00225155">
        <w:rPr>
          <w:lang w:val="en-US"/>
        </w:rPr>
        <w:t xml:space="preserve">Compliance with international law: </w:t>
      </w:r>
      <w:r w:rsidR="001E618E">
        <w:rPr>
          <w:lang w:val="en-US"/>
        </w:rPr>
        <w:t>Johnson &amp; Johnson has a global presence, with operations in more than 60 countries. All of the company's international locations have local regulations that it must follow. Given the wide variety of national legislation, this may be a difficult and time-consuming endeavor (Johnson &amp; Johnson, 2023).</w:t>
      </w:r>
    </w:p>
    <w:p w14:paraId="4F601E97" w14:textId="50CA29F5" w:rsidR="00EE348F" w:rsidRDefault="00225155" w:rsidP="00225155">
      <w:pPr>
        <w:pStyle w:val="Heading1"/>
      </w:pPr>
      <w:bookmarkStart w:id="28" w:name="_Toc140783651"/>
      <w:r>
        <w:t>INTERNAL ANALYSIS</w:t>
      </w:r>
      <w:bookmarkEnd w:id="28"/>
    </w:p>
    <w:p w14:paraId="196FF735" w14:textId="2DF1BF0C" w:rsidR="00EE348F" w:rsidRPr="00225155" w:rsidRDefault="00225155" w:rsidP="00225155">
      <w:pPr>
        <w:pStyle w:val="Heading2"/>
        <w:rPr>
          <w:lang w:val="en-US"/>
        </w:rPr>
      </w:pPr>
      <w:bookmarkStart w:id="29" w:name="_Toc140783652"/>
      <w:r>
        <w:rPr>
          <w:lang w:val="en-US"/>
        </w:rPr>
        <w:t>Bowman and Faulkner’s Strategy Clock</w:t>
      </w:r>
      <w:bookmarkEnd w:id="29"/>
    </w:p>
    <w:p w14:paraId="776B59CF" w14:textId="77777777" w:rsidR="00EE348F" w:rsidRPr="00EE348F" w:rsidRDefault="00EE348F" w:rsidP="00EE348F">
      <w:r w:rsidRPr="00EE348F">
        <w:t>Johnson &amp; Johnson is a diversified company with a wide range of products and services. The company's strategy can be characterized as a combination of differentiation and focus.</w:t>
      </w:r>
    </w:p>
    <w:p w14:paraId="6C6144D2" w14:textId="695DE1D2" w:rsidR="00EE348F" w:rsidRPr="00EE348F" w:rsidRDefault="00EE348F" w:rsidP="004F7B57">
      <w:pPr>
        <w:numPr>
          <w:ilvl w:val="0"/>
          <w:numId w:val="18"/>
        </w:numPr>
      </w:pPr>
      <w:r w:rsidRPr="00EE348F">
        <w:lastRenderedPageBreak/>
        <w:t>Differentiation: </w:t>
      </w:r>
      <w:r w:rsidR="001E618E">
        <w:t xml:space="preserve">Products made by Johnson &amp; Johnson are often praised for their superior quality and unique style. The company's dedication to R&amp;D has allowed it to set itself out from the competition by creating novel items </w:t>
      </w:r>
      <w:r w:rsidR="004F7B57">
        <w:rPr>
          <w:lang w:val="en-US"/>
        </w:rPr>
        <w:t>(</w:t>
      </w:r>
      <w:r w:rsidR="004F7B57" w:rsidRPr="004F7B57">
        <w:t>Rahmat</w:t>
      </w:r>
      <w:r w:rsidR="004F7B57">
        <w:rPr>
          <w:lang w:val="en-US"/>
        </w:rPr>
        <w:t xml:space="preserve"> et al., </w:t>
      </w:r>
      <w:r w:rsidR="004F7B57" w:rsidRPr="004F7B57">
        <w:t>2021).</w:t>
      </w:r>
    </w:p>
    <w:p w14:paraId="6A9A1869" w14:textId="5C3F2C14" w:rsidR="00EE348F" w:rsidRPr="00EE348F" w:rsidRDefault="00EE348F" w:rsidP="00EE348F">
      <w:pPr>
        <w:numPr>
          <w:ilvl w:val="0"/>
          <w:numId w:val="18"/>
        </w:numPr>
      </w:pPr>
      <w:r w:rsidRPr="00EE348F">
        <w:t>Focus: </w:t>
      </w:r>
      <w:r w:rsidR="001E618E">
        <w:t>Johnson &amp; Johnson has targeted niches in the healthcare, consumer goods, and medical device industries. The organization is able to better serve its clientele by honing down on their specific wants and requirements (Johnson &amp; Johnson, 2023).</w:t>
      </w:r>
    </w:p>
    <w:p w14:paraId="34A7522E" w14:textId="77777777" w:rsidR="00EE348F" w:rsidRPr="00EE348F" w:rsidRDefault="00EE348F" w:rsidP="00225155">
      <w:pPr>
        <w:pStyle w:val="Heading2"/>
      </w:pPr>
      <w:bookmarkStart w:id="30" w:name="_Toc140783653"/>
      <w:r w:rsidRPr="00EE348F">
        <w:t>Strengths of Johnson &amp; Johnson's Strategy</w:t>
      </w:r>
      <w:bookmarkEnd w:id="30"/>
    </w:p>
    <w:p w14:paraId="120886FB" w14:textId="77777777" w:rsidR="00EE348F" w:rsidRPr="00EE348F" w:rsidRDefault="00EE348F" w:rsidP="00EE348F">
      <w:r w:rsidRPr="00EE348F">
        <w:t>Johnson &amp; Johnson's strategy has a number of strengths, including:</w:t>
      </w:r>
    </w:p>
    <w:p w14:paraId="6C2EFD9C" w14:textId="29D793F3" w:rsidR="00EE348F" w:rsidRPr="00EE348F" w:rsidRDefault="00EE348F" w:rsidP="00EE348F">
      <w:pPr>
        <w:numPr>
          <w:ilvl w:val="0"/>
          <w:numId w:val="19"/>
        </w:numPr>
      </w:pPr>
      <w:r w:rsidRPr="00EE348F">
        <w:t>Strong brand reputation: </w:t>
      </w:r>
      <w:r w:rsidR="001E618E">
        <w:t xml:space="preserve">Johnson &amp; Johnson has an established name in the marketplace, giving it an edge over its competitors. Customers all across the globe have faith in the quality of the company's offerings, giving them a competitive advantage </w:t>
      </w:r>
      <w:r w:rsidR="004F7B57" w:rsidRPr="004F7B57">
        <w:t>(Francois Koukpaki et al., 2020).</w:t>
      </w:r>
    </w:p>
    <w:p w14:paraId="61C42CE0" w14:textId="0C945290" w:rsidR="00EE348F" w:rsidRPr="00EE348F" w:rsidRDefault="00EE348F" w:rsidP="00EE348F">
      <w:pPr>
        <w:numPr>
          <w:ilvl w:val="0"/>
          <w:numId w:val="19"/>
        </w:numPr>
      </w:pPr>
      <w:r w:rsidRPr="00EE348F">
        <w:t>Diversified product portfolio: </w:t>
      </w:r>
      <w:r w:rsidR="001E618E">
        <w:t xml:space="preserve">Johnson &amp; Johnson's product range is diverse, which allows the company to spread its exposure to market fluctuations and safeguard its market share. The company's offerings cover a broad variety of markets, from healthcare to consumer goods to medical equipment </w:t>
      </w:r>
      <w:r w:rsidR="004F7B57" w:rsidRPr="004F7B57">
        <w:t>(Ilicic et al., 2022).</w:t>
      </w:r>
    </w:p>
    <w:p w14:paraId="3DFA7A19" w14:textId="6AFD88CC" w:rsidR="00EE348F" w:rsidRPr="00EE348F" w:rsidRDefault="00EE348F" w:rsidP="00EE348F">
      <w:pPr>
        <w:numPr>
          <w:ilvl w:val="0"/>
          <w:numId w:val="19"/>
        </w:numPr>
      </w:pPr>
      <w:r w:rsidRPr="00EE348F">
        <w:t>Global reach: </w:t>
      </w:r>
      <w:r w:rsidR="001E618E">
        <w:t>Johnson &amp; Johnson has a huge head start in the market since it is present in more than 60 countries worldwide. Key markets, including the US, EU, and China, all see significant business from the firm (Johnson &amp; Johnson, 2023).</w:t>
      </w:r>
    </w:p>
    <w:p w14:paraId="4D2ADA10" w14:textId="173ECA54" w:rsidR="00EE348F" w:rsidRPr="00EE348F" w:rsidRDefault="00EE348F" w:rsidP="00EE348F">
      <w:pPr>
        <w:numPr>
          <w:ilvl w:val="0"/>
          <w:numId w:val="19"/>
        </w:numPr>
      </w:pPr>
      <w:r w:rsidRPr="00EE348F">
        <w:t>Strong research and development capabilities: </w:t>
      </w:r>
      <w:r w:rsidR="001E618E">
        <w:t>Johnson &amp; Johnson is able to innovate new goods and respond quickly to market shifts because to its formidable R&amp;D infrastructure. The company's dedication to R&amp;D has allowed it to stay ahead of the competition (Johnson &amp; Johnson, 2023).</w:t>
      </w:r>
    </w:p>
    <w:p w14:paraId="7FFC6E80" w14:textId="17E2836B" w:rsidR="00EE348F" w:rsidRPr="00EE348F" w:rsidRDefault="00EE348F" w:rsidP="00EE348F">
      <w:pPr>
        <w:numPr>
          <w:ilvl w:val="0"/>
          <w:numId w:val="19"/>
        </w:numPr>
      </w:pPr>
      <w:r w:rsidRPr="00EE348F">
        <w:lastRenderedPageBreak/>
        <w:t>High employee satisfaction: </w:t>
      </w:r>
      <w:r w:rsidR="001E618E">
        <w:t>Employees at Johnson &amp; Johnson report high levels of satisfaction with their work environment. Increased creativity and contentment among the company's clientele are only two possible outcomes of this (Johnson &amp; Johnson, 2023).</w:t>
      </w:r>
    </w:p>
    <w:p w14:paraId="12282AC6" w14:textId="77777777" w:rsidR="00EE348F" w:rsidRPr="00EE348F" w:rsidRDefault="00EE348F" w:rsidP="00225155">
      <w:pPr>
        <w:pStyle w:val="Heading2"/>
      </w:pPr>
      <w:bookmarkStart w:id="31" w:name="_Toc140783654"/>
      <w:r w:rsidRPr="00EE348F">
        <w:t>Weaknesses of Johnson &amp; Johnson's Strategy</w:t>
      </w:r>
      <w:bookmarkEnd w:id="31"/>
    </w:p>
    <w:p w14:paraId="29FDB497" w14:textId="77777777" w:rsidR="00EE348F" w:rsidRPr="00EE348F" w:rsidRDefault="00EE348F" w:rsidP="00EE348F">
      <w:r w:rsidRPr="00EE348F">
        <w:t>Johnson &amp; Johnson's strategy also has a few weaknesses, including:</w:t>
      </w:r>
    </w:p>
    <w:p w14:paraId="0505C359" w14:textId="32D6D7F2" w:rsidR="00EE348F" w:rsidRPr="00EE348F" w:rsidRDefault="00EE348F" w:rsidP="00EE348F">
      <w:pPr>
        <w:numPr>
          <w:ilvl w:val="0"/>
          <w:numId w:val="20"/>
        </w:numPr>
      </w:pPr>
      <w:r w:rsidRPr="00EE348F">
        <w:t>High costs: </w:t>
      </w:r>
      <w:r w:rsidR="001E618E">
        <w:t>Due to its size and complexity, Johnson &amp; Johnson incurs substantial overhead expenses. Due to these expenses, competing against more agile but smaller competitors may be challenging for the organization</w:t>
      </w:r>
      <w:r w:rsidR="00117D1E">
        <w:rPr>
          <w:lang w:val="en-US"/>
        </w:rPr>
        <w:t>.</w:t>
      </w:r>
    </w:p>
    <w:p w14:paraId="4923F38A" w14:textId="2ABE65FD" w:rsidR="00EE348F" w:rsidRPr="00EE348F" w:rsidRDefault="00EE348F" w:rsidP="00EE348F">
      <w:pPr>
        <w:numPr>
          <w:ilvl w:val="0"/>
          <w:numId w:val="20"/>
        </w:numPr>
      </w:pPr>
      <w:r w:rsidRPr="00EE348F">
        <w:t>Litigation risk: </w:t>
      </w:r>
      <w:r w:rsidR="001E618E">
        <w:t>Johnson &amp; Johnson has lost millions of dollars and suffered irreparable public relations harm due to its involvement in many high-profile disputes. There is a constant threat of lawsuit that might ruin the business's image and bottom line</w:t>
      </w:r>
      <w:r w:rsidR="00117D1E">
        <w:rPr>
          <w:lang w:val="en-US"/>
        </w:rPr>
        <w:t>.</w:t>
      </w:r>
    </w:p>
    <w:p w14:paraId="0342D68B" w14:textId="427327D5" w:rsidR="00EE348F" w:rsidRPr="00EE348F" w:rsidRDefault="00EE348F" w:rsidP="00EE348F">
      <w:pPr>
        <w:numPr>
          <w:ilvl w:val="0"/>
          <w:numId w:val="20"/>
        </w:numPr>
      </w:pPr>
      <w:r w:rsidRPr="00EE348F">
        <w:t>Regulatory challenges: </w:t>
      </w:r>
      <w:r w:rsidR="001E618E">
        <w:t>The highly regulated business in which Johnson &amp; Johnson operates presents a variety of regulatory obstacles. Because of these obstacles, the corporation may have trouble bringing new items to market, and doing so may end up costing more money</w:t>
      </w:r>
      <w:r w:rsidR="00117D1E">
        <w:rPr>
          <w:lang w:val="en-US"/>
        </w:rPr>
        <w:t>.</w:t>
      </w:r>
    </w:p>
    <w:p w14:paraId="02A5AA57" w14:textId="7B462E57" w:rsidR="00EE348F" w:rsidRPr="00EE348F" w:rsidRDefault="00EE348F" w:rsidP="00225155">
      <w:pPr>
        <w:numPr>
          <w:ilvl w:val="0"/>
          <w:numId w:val="20"/>
        </w:numPr>
      </w:pPr>
      <w:r w:rsidRPr="00EE348F">
        <w:t>Slow decision-making: </w:t>
      </w:r>
      <w:r w:rsidR="001E618E">
        <w:t>Because of its size and complexity, Johnson &amp; Johnson's decision-making process is often drawn out. This might be problematic in industries where innovations happen quickly (Johnson &amp; Johnson, 2023).</w:t>
      </w:r>
    </w:p>
    <w:p w14:paraId="6B8E9A3C" w14:textId="77777777" w:rsidR="00EE348F" w:rsidRPr="00EE348F" w:rsidRDefault="00EE348F" w:rsidP="00225155">
      <w:pPr>
        <w:pStyle w:val="Heading2"/>
      </w:pPr>
      <w:bookmarkStart w:id="32" w:name="_Toc140783655"/>
      <w:r w:rsidRPr="00EE348F">
        <w:t>Evidence of Implemented Strategy</w:t>
      </w:r>
      <w:bookmarkEnd w:id="32"/>
    </w:p>
    <w:p w14:paraId="58BFE8E1" w14:textId="77777777" w:rsidR="00EE348F" w:rsidRPr="00EE348F" w:rsidRDefault="00EE348F" w:rsidP="00EE348F">
      <w:r w:rsidRPr="00EE348F">
        <w:t>Johnson &amp; Johnson has implemented its strategy in a number of ways, including:</w:t>
      </w:r>
    </w:p>
    <w:p w14:paraId="5555EDF5" w14:textId="5F39BFAD" w:rsidR="00EE348F" w:rsidRPr="00EE348F" w:rsidRDefault="00EE348F" w:rsidP="00EE348F">
      <w:pPr>
        <w:numPr>
          <w:ilvl w:val="0"/>
          <w:numId w:val="22"/>
        </w:numPr>
      </w:pPr>
      <w:r w:rsidRPr="00EE348F">
        <w:lastRenderedPageBreak/>
        <w:t>Investing in research and development: </w:t>
      </w:r>
      <w:r w:rsidR="001E618E">
        <w:t>Johnson &amp; Johnson spends a lot of money on R&amp;D, so it can create innovative new goods and follow consumer preferences. The company's competitive advantage in certain areas has been preserved thanks to this. For instance, in 2022, Johnson &amp; Johnson spent more on R&amp;D than any other healthcare firm in the globe, a total of $10.4 billion (Johnson &amp; Johnson, 2023).</w:t>
      </w:r>
    </w:p>
    <w:p w14:paraId="5C96B142" w14:textId="44C71670" w:rsidR="00EE348F" w:rsidRPr="00EE348F" w:rsidRDefault="00EE348F" w:rsidP="00EE348F">
      <w:pPr>
        <w:numPr>
          <w:ilvl w:val="0"/>
          <w:numId w:val="22"/>
        </w:numPr>
      </w:pPr>
      <w:r w:rsidRPr="00EE348F">
        <w:t>Acquiring new businesses: </w:t>
      </w:r>
      <w:r w:rsidR="001E618E">
        <w:t xml:space="preserve">Johnson &amp; Johnson has expanded in recent years by purchasing many new companies. The corporation may now provide more products and enter new markets as a result of this. The pharmaceutical business Actelion was purchased by Johnson &amp; Johnson for $33 billion in 2019. By acquiring this company, Johnson &amp; Johnson expanded its medicine portfolio to include the market-dominating treatment for pulmonary arterial hypertension, Esbriet </w:t>
      </w:r>
      <w:r w:rsidR="004F7B57">
        <w:rPr>
          <w:lang w:val="en-US"/>
        </w:rPr>
        <w:t>(</w:t>
      </w:r>
      <w:r w:rsidR="004F7B57" w:rsidRPr="00817D16">
        <w:rPr>
          <w:lang w:val="en-US"/>
        </w:rPr>
        <w:t>Pratiwi</w:t>
      </w:r>
      <w:r w:rsidR="004F7B57">
        <w:rPr>
          <w:lang w:val="en-US"/>
        </w:rPr>
        <w:t xml:space="preserve"> et al., </w:t>
      </w:r>
      <w:r w:rsidR="004F7B57" w:rsidRPr="00817D16">
        <w:rPr>
          <w:lang w:val="en-US"/>
        </w:rPr>
        <w:t>2022).</w:t>
      </w:r>
    </w:p>
    <w:p w14:paraId="1C1B2857" w14:textId="086DC123" w:rsidR="00EE348F" w:rsidRPr="00EE348F" w:rsidRDefault="00EE348F" w:rsidP="00EE348F">
      <w:pPr>
        <w:numPr>
          <w:ilvl w:val="0"/>
          <w:numId w:val="22"/>
        </w:numPr>
      </w:pPr>
      <w:r w:rsidRPr="00EE348F">
        <w:t>Expanding into new markets: </w:t>
      </w:r>
      <w:r w:rsidR="001E579E">
        <w:t>In recent years, Johnson &amp; Johnson has also expanded its reach into new markets. The result has been an increase in earnings and sales for the business. In 2022, for instance, Johnson &amp; Johnson expected 45 percent of its sales to come from outside the US (Johnson &amp; Johnson, 2023).</w:t>
      </w:r>
    </w:p>
    <w:p w14:paraId="58E752A4" w14:textId="77777777" w:rsidR="00EE348F" w:rsidRPr="00EE348F" w:rsidRDefault="00EE348F" w:rsidP="00950004">
      <w:pPr>
        <w:pStyle w:val="Heading2"/>
      </w:pPr>
      <w:bookmarkStart w:id="33" w:name="_Toc140783656"/>
      <w:r w:rsidRPr="00EE348F">
        <w:t>Impact of Actions</w:t>
      </w:r>
      <w:bookmarkEnd w:id="33"/>
    </w:p>
    <w:p w14:paraId="588A4229" w14:textId="71F32283" w:rsidR="001E579E" w:rsidRPr="00817D16" w:rsidRDefault="001E579E" w:rsidP="00817D16">
      <w:pPr>
        <w:rPr>
          <w:lang w:val="en-US"/>
        </w:rPr>
      </w:pPr>
      <w:r>
        <w:t xml:space="preserve">Johnson &amp; Johnson's performance has improved as a result of the company's efforts to put its plan into action. The company's stock price has beaten the market and it has shown consistent sales growth in recent years </w:t>
      </w:r>
      <w:r w:rsidR="00817D16" w:rsidRPr="00817D16">
        <w:t>(Siegfried &amp; Zhang, 2021)</w:t>
      </w:r>
      <w:r w:rsidR="00817D16">
        <w:rPr>
          <w:lang w:val="en-US"/>
        </w:rPr>
        <w:t xml:space="preserve">. </w:t>
      </w:r>
    </w:p>
    <w:p w14:paraId="121C3CF0" w14:textId="77777777" w:rsidR="001E579E" w:rsidRDefault="001E579E" w:rsidP="00950004">
      <w:r>
        <w:t>Johnson &amp; Johnson's revenue in 2022 was $93.8 billion, up 6.1% from the previous year. Profit for the year were $17.3 billion, up 11.4% from the previous year (Johnson &amp; Johnson, 2023).</w:t>
      </w:r>
    </w:p>
    <w:p w14:paraId="16C76DA2" w14:textId="0A39616A" w:rsidR="00EE348F" w:rsidRPr="00EE348F" w:rsidRDefault="001E579E" w:rsidP="00950004">
      <w:pPr>
        <w:rPr>
          <w:lang w:val="en-US"/>
        </w:rPr>
      </w:pPr>
      <w:r>
        <w:lastRenderedPageBreak/>
        <w:t>In recent years, Johnson &amp; Johnson's stock price has also surpassed the market's performance. When compared to the S&amp;P 500 index's growth of 50% during the same time period, the company's stock price has climbed by 70% in that time (Johnson &amp; Johnson, 2023).</w:t>
      </w:r>
    </w:p>
    <w:p w14:paraId="54642163" w14:textId="14D3BA0E" w:rsidR="00EE348F" w:rsidRDefault="00950004" w:rsidP="00950004">
      <w:pPr>
        <w:pStyle w:val="Heading1"/>
      </w:pPr>
      <w:bookmarkStart w:id="34" w:name="_Toc140783657"/>
      <w:r>
        <w:t>STRATEGY OPTION</w:t>
      </w:r>
      <w:bookmarkEnd w:id="34"/>
    </w:p>
    <w:p w14:paraId="64DBCC25" w14:textId="77777777" w:rsidR="003A43D6" w:rsidRPr="003A43D6" w:rsidRDefault="003A43D6" w:rsidP="00950004">
      <w:pPr>
        <w:pStyle w:val="Heading2"/>
      </w:pPr>
      <w:bookmarkStart w:id="35" w:name="_Toc140783658"/>
      <w:r w:rsidRPr="003A43D6">
        <w:t>Strategic Option 1: Continue to invest in research and development</w:t>
      </w:r>
      <w:bookmarkEnd w:id="35"/>
    </w:p>
    <w:p w14:paraId="6521BE5D" w14:textId="75896654" w:rsidR="001E579E" w:rsidRDefault="001E579E" w:rsidP="003A43D6">
      <w:r>
        <w:t>Johnson &amp; Johnson is one of the most successful companies in the world because of its commitment to R&amp;D over many years</w:t>
      </w:r>
      <w:r w:rsidR="00173B65">
        <w:t xml:space="preserve"> </w:t>
      </w:r>
      <w:r w:rsidR="00173B65" w:rsidRPr="00173B65">
        <w:t>(Bajpai, 2021)</w:t>
      </w:r>
      <w:r>
        <w:t>. The company's innovative product and technology development has helped it stay ahead of the competition in many different industries</w:t>
      </w:r>
      <w:r w:rsidR="00173B65">
        <w:t xml:space="preserve"> </w:t>
      </w:r>
      <w:r w:rsidR="00173B65" w:rsidRPr="00173B65">
        <w:t>(Shapiro, 2021)</w:t>
      </w:r>
      <w:r w:rsidR="00173B65">
        <w:t>.</w:t>
      </w:r>
    </w:p>
    <w:p w14:paraId="570CAA79" w14:textId="480189A4" w:rsidR="001E579E" w:rsidRDefault="001E579E" w:rsidP="005659B8">
      <w:r>
        <w:t xml:space="preserve">Johnson &amp; Johnson spent more than any other healthcare firm in the world on R&amp;D in 2022, spending a total of $10.4 billion </w:t>
      </w:r>
      <w:r w:rsidR="005659B8" w:rsidRPr="005659B8">
        <w:t>(Ramaiah</w:t>
      </w:r>
      <w:r w:rsidR="005659B8">
        <w:rPr>
          <w:lang w:val="en-US"/>
        </w:rPr>
        <w:t xml:space="preserve"> et al.</w:t>
      </w:r>
      <w:r w:rsidR="005659B8" w:rsidRPr="005659B8">
        <w:t>, 2019)</w:t>
      </w:r>
      <w:r>
        <w:t>. With these funds, the firm was able to create many innovative pharmaceuticals and medical equipment, such as the best-selling medicine Esbriet for the treatment of pulmonary arterial hypertension</w:t>
      </w:r>
      <w:r w:rsidR="00AC070F">
        <w:t xml:space="preserve"> </w:t>
      </w:r>
      <w:r w:rsidR="00AC070F" w:rsidRPr="00AC070F">
        <w:t>(Behr et al., 2018)</w:t>
      </w:r>
      <w:r w:rsidR="00AC070F">
        <w:t>.</w:t>
      </w:r>
    </w:p>
    <w:p w14:paraId="5FE8EE24" w14:textId="3AC9BD5E" w:rsidR="003A43D6" w:rsidRPr="003A43D6" w:rsidRDefault="001E579E" w:rsidP="003A43D6">
      <w:r>
        <w:t>Johnson &amp; Johnson must preserve its future competitive advantage via sustained R&amp;D spending</w:t>
      </w:r>
      <w:r w:rsidR="00AC070F">
        <w:t xml:space="preserve"> </w:t>
      </w:r>
      <w:r w:rsidR="00AC070F" w:rsidRPr="00AC070F">
        <w:t>(Bayer, 2023)</w:t>
      </w:r>
      <w:r>
        <w:t>. The healthcare sector is dynamic, with new innovations and therapies appearing often. If it wants to keep up with its rivals, Johnson &amp; Johnson must be a leader in this field.</w:t>
      </w:r>
    </w:p>
    <w:p w14:paraId="28DC71F1" w14:textId="77777777" w:rsidR="003A43D6" w:rsidRPr="003A43D6" w:rsidRDefault="003A43D6" w:rsidP="00950004">
      <w:pPr>
        <w:pStyle w:val="Heading2"/>
      </w:pPr>
      <w:bookmarkStart w:id="36" w:name="_Toc140783659"/>
      <w:r w:rsidRPr="003A43D6">
        <w:t>Strategic Option 2: Acquire new businesses</w:t>
      </w:r>
      <w:bookmarkEnd w:id="36"/>
    </w:p>
    <w:p w14:paraId="22F2CF3B" w14:textId="3D75DE65" w:rsidR="001E579E" w:rsidRDefault="001E579E" w:rsidP="005659B8">
      <w:r>
        <w:t xml:space="preserve">In recent years, Johnson &amp; Johnson has also been quite successful in acquiring other companies. The corporation may now provide more products and enter new markets as a result </w:t>
      </w:r>
      <w:r>
        <w:lastRenderedPageBreak/>
        <w:t xml:space="preserve">of this. In 2019, Johnson &amp; Johnson spent $33 billion to purchase Actelion, a pharmaceutical business </w:t>
      </w:r>
      <w:r w:rsidR="005659B8">
        <w:t>(Wulan &amp; Fridani,</w:t>
      </w:r>
      <w:r w:rsidR="005659B8">
        <w:rPr>
          <w:lang w:val="en-US"/>
        </w:rPr>
        <w:t xml:space="preserve"> </w:t>
      </w:r>
      <w:r w:rsidR="005659B8">
        <w:t>2021).</w:t>
      </w:r>
      <w:r w:rsidR="005659B8">
        <w:rPr>
          <w:lang w:val="en-US"/>
        </w:rPr>
        <w:t xml:space="preserve"> </w:t>
      </w:r>
      <w:r>
        <w:t>With this purchase, Johnson &amp; Johnson added many new medications to its catalogue, among them the very successful Esbriet.</w:t>
      </w:r>
    </w:p>
    <w:p w14:paraId="6153E18E" w14:textId="4B2CABD7" w:rsidR="003A43D6" w:rsidRPr="003A43D6" w:rsidRDefault="001E579E" w:rsidP="003A43D6">
      <w:r>
        <w:t>Acquiring new companies is a gamble that might pay off in the long run. By acquiring the proper companies, Johnson &amp; Johnson may expand into new consumer markets, technological frontiers, and revenue streams. This has the potential to increase the company's earnings and sales.</w:t>
      </w:r>
    </w:p>
    <w:p w14:paraId="391ADA4E" w14:textId="77777777" w:rsidR="003A43D6" w:rsidRPr="003A43D6" w:rsidRDefault="003A43D6" w:rsidP="00950004">
      <w:pPr>
        <w:pStyle w:val="Heading2"/>
      </w:pPr>
      <w:bookmarkStart w:id="37" w:name="_Toc140783660"/>
      <w:r w:rsidRPr="003A43D6">
        <w:t>Strategic Option 3: Expand into new markets</w:t>
      </w:r>
      <w:bookmarkEnd w:id="37"/>
    </w:p>
    <w:p w14:paraId="49465E48" w14:textId="20CB973E" w:rsidR="001E579E" w:rsidRPr="005659B8" w:rsidRDefault="001E579E" w:rsidP="005659B8">
      <w:pPr>
        <w:rPr>
          <w:lang w:val="en-US"/>
        </w:rPr>
      </w:pPr>
      <w:r>
        <w:t xml:space="preserve">Even Johnson &amp; Johnson has had recent success penetrating new markets. The result has been an increase in earnings and sales for the business. In 2022, for instance, Johnson &amp; Johnson expected 45 percent of its sales to come from outside the US </w:t>
      </w:r>
      <w:r w:rsidR="005659B8" w:rsidRPr="005659B8">
        <w:t>(Edralin &amp; Pastrana, 2022)</w:t>
      </w:r>
      <w:r w:rsidR="005659B8">
        <w:rPr>
          <w:lang w:val="en-US"/>
        </w:rPr>
        <w:t xml:space="preserve">. </w:t>
      </w:r>
    </w:p>
    <w:p w14:paraId="64BD9052" w14:textId="53A1BFC1" w:rsidR="003A43D6" w:rsidRDefault="001E579E" w:rsidP="003A43D6">
      <w:r>
        <w:t>Entering a new market might be risky, but it can also pay off handsomely if done well. Johnson &amp; Johnson can expand its consumer base and generate more income by penetrating untapped areas</w:t>
      </w:r>
      <w:r w:rsidR="00FD5470">
        <w:t xml:space="preserve"> </w:t>
      </w:r>
      <w:r w:rsidR="00FD5470" w:rsidRPr="00FD5470">
        <w:t>(Xaif, 2022)</w:t>
      </w:r>
      <w:r>
        <w:t>. This has the potential to boost the company's revenue and success.</w:t>
      </w:r>
    </w:p>
    <w:p w14:paraId="6C419EF7" w14:textId="78DBEDE6" w:rsidR="00AC070F" w:rsidRDefault="00AC070F" w:rsidP="00AC070F">
      <w:pPr>
        <w:pStyle w:val="Heading2"/>
      </w:pPr>
      <w:bookmarkStart w:id="38" w:name="_Toc140783661"/>
      <w:r w:rsidRPr="00AC070F">
        <w:t>C</w:t>
      </w:r>
      <w:r>
        <w:t>SR</w:t>
      </w:r>
      <w:r w:rsidRPr="00AC070F">
        <w:t xml:space="preserve"> And Sustainability Policies of Johnson &amp; Johnson</w:t>
      </w:r>
      <w:bookmarkEnd w:id="38"/>
    </w:p>
    <w:p w14:paraId="6C86C17A" w14:textId="0BAB6273" w:rsidR="00AC070F" w:rsidRDefault="00AC070F" w:rsidP="00AC070F">
      <w:r>
        <w:t>Johnson &amp; Johnson (J&amp;J), has long been praised for its dedication to sustainability and corporate social responsibility (CSR), both of which are firmly based on the concepts of stakeholder theory</w:t>
      </w:r>
      <w:r w:rsidR="0079738D">
        <w:t xml:space="preserve"> </w:t>
      </w:r>
      <w:r w:rsidR="0079738D" w:rsidRPr="0079738D">
        <w:t>(Brock, 2019)</w:t>
      </w:r>
      <w:r>
        <w:t>. According to the stakeholder hypothesis, a company's obligations go beyond its shareholders to include all important persons who may be harmed by its decisions. J&amp;J aims to build long-term value while making a beneficial impact on society and the environment by attending to the demands and worries of these stakeholders</w:t>
      </w:r>
      <w:r w:rsidR="00F50814">
        <w:t xml:space="preserve"> </w:t>
      </w:r>
      <w:r w:rsidR="00F50814" w:rsidRPr="00F50814">
        <w:t>(The Guardian, 2022)</w:t>
      </w:r>
      <w:r w:rsidR="00F50814">
        <w:t>.</w:t>
      </w:r>
    </w:p>
    <w:p w14:paraId="47EF2017" w14:textId="43778F81" w:rsidR="00AC070F" w:rsidRDefault="00AC070F" w:rsidP="00AC070F">
      <w:r>
        <w:lastRenderedPageBreak/>
        <w:t>Advancing Global Health</w:t>
      </w:r>
      <w:r w:rsidR="00F50814">
        <w:t xml:space="preserve"> </w:t>
      </w:r>
      <w:r w:rsidR="00F50814" w:rsidRPr="00F50814">
        <w:t>(Goad, 2021)</w:t>
      </w:r>
      <w:r>
        <w:t>, Strengthening Communities</w:t>
      </w:r>
      <w:r w:rsidR="00F50814">
        <w:t xml:space="preserve"> </w:t>
      </w:r>
      <w:r w:rsidR="00F50814" w:rsidRPr="00F50814">
        <w:t>(Johnson &amp; Johnson Stories, 2018)</w:t>
      </w:r>
      <w:r>
        <w:t>, Operating Sustainably</w:t>
      </w:r>
      <w:r w:rsidR="00F50814">
        <w:t xml:space="preserve"> </w:t>
      </w:r>
      <w:r w:rsidR="00F50814" w:rsidRPr="00F50814">
        <w:t>(Miller, 2022)</w:t>
      </w:r>
      <w:r w:rsidR="00F50814">
        <w:t xml:space="preserve"> </w:t>
      </w:r>
      <w:r w:rsidR="00F50814" w:rsidRPr="00F50814">
        <w:t>(Frank, 2021)</w:t>
      </w:r>
      <w:r>
        <w:t>, Enhancing Access</w:t>
      </w:r>
      <w:r w:rsidR="00F50814">
        <w:t xml:space="preserve"> </w:t>
      </w:r>
      <w:r w:rsidR="00F50814" w:rsidRPr="00F50814">
        <w:t>(Crain, 2022)</w:t>
      </w:r>
      <w:r>
        <w:t>, and Supporting Employees</w:t>
      </w:r>
      <w:r w:rsidR="00F50814">
        <w:t xml:space="preserve"> </w:t>
      </w:r>
      <w:r w:rsidR="00F50814" w:rsidRPr="00F50814">
        <w:t>(Vercelletto, 2017)</w:t>
      </w:r>
      <w:r>
        <w:t xml:space="preserve"> are the five main pillars that underpin J&amp;J's CSR programs. The business has led the way in providing people worldwide with access to cutting-edge healthcare solutions to enhance global health.</w:t>
      </w:r>
    </w:p>
    <w:p w14:paraId="1BCC7ED5" w14:textId="4DE9442A" w:rsidR="00AC070F" w:rsidRPr="00AC070F" w:rsidRDefault="00AC070F" w:rsidP="00AC070F">
      <w:r>
        <w:t xml:space="preserve">Another tenet of J&amp;J's CSR strategy is community </w:t>
      </w:r>
      <w:r w:rsidR="00F50814">
        <w:t xml:space="preserve">development </w:t>
      </w:r>
      <w:r w:rsidR="00F50814" w:rsidRPr="00F50814">
        <w:t>(JJ Vision, 2022)</w:t>
      </w:r>
      <w:r>
        <w:t>. The organization works to alleviate health inequalities</w:t>
      </w:r>
      <w:r w:rsidR="00E94A12">
        <w:t xml:space="preserve"> </w:t>
      </w:r>
      <w:r w:rsidR="00E94A12" w:rsidRPr="00E94A12">
        <w:t>(Levine, 2021)</w:t>
      </w:r>
      <w:r>
        <w:t>, build community resilience</w:t>
      </w:r>
      <w:r w:rsidR="00E94A12">
        <w:t xml:space="preserve"> </w:t>
      </w:r>
      <w:r w:rsidR="00E94A12" w:rsidRPr="00E94A12">
        <w:t>(CWHI, 2023)</w:t>
      </w:r>
      <w:r>
        <w:t>, and improve healthcare infrastructure</w:t>
      </w:r>
      <w:r w:rsidR="00E94A12">
        <w:t xml:space="preserve"> </w:t>
      </w:r>
      <w:r w:rsidR="00E94A12" w:rsidRPr="00E94A12">
        <w:t>(Adams, 2023)</w:t>
      </w:r>
      <w:r>
        <w:t xml:space="preserve"> through a variety of programs and collaborations. This open-minded strategy encourages a favourable social impact while understanding the link between J&amp;J's performance and the welfare of the communities it serves.</w:t>
      </w:r>
    </w:p>
    <w:p w14:paraId="6464F580" w14:textId="2FB14FE7" w:rsidR="003A43D6" w:rsidRPr="003A43D6" w:rsidRDefault="003A43D6" w:rsidP="00950004">
      <w:pPr>
        <w:pStyle w:val="Heading2"/>
      </w:pPr>
      <w:bookmarkStart w:id="39" w:name="_Toc140783662"/>
      <w:r w:rsidRPr="003A43D6">
        <w:t>Recommendation</w:t>
      </w:r>
      <w:r w:rsidR="004A0998">
        <w:t>s</w:t>
      </w:r>
      <w:bookmarkEnd w:id="39"/>
    </w:p>
    <w:p w14:paraId="1EE6D488" w14:textId="77777777" w:rsidR="001E579E" w:rsidRDefault="001E579E" w:rsidP="003A43D6">
      <w:r>
        <w:t>All three of the aforementioned strategies might work for Johnson &amp; Johnson. The corporation may keep spending money on R&amp;D, buy up competitors, or enter new markets. The company's financial resources, strategic objectives, and the competitive environment will all play a role in determining Johnson &amp; Johnson's best strategic alternative.</w:t>
      </w:r>
    </w:p>
    <w:p w14:paraId="639E2063" w14:textId="3A6116F6" w:rsidR="003A43D6" w:rsidRPr="003A43D6" w:rsidRDefault="001E579E" w:rsidP="003A43D6">
      <w:r>
        <w:t>I think it's important for Johnson &amp; Johnson to keep pouring money into R&amp;D while also making strategic acquisitions and entering new markets. This synergy of efforts will help the organization keep pace with the rapidly evolving healthcare market and expand to new markets.</w:t>
      </w:r>
    </w:p>
    <w:p w14:paraId="444D732C" w14:textId="77777777" w:rsidR="003A43D6" w:rsidRPr="003A43D6" w:rsidRDefault="003A43D6" w:rsidP="00950004">
      <w:pPr>
        <w:pStyle w:val="Heading2"/>
      </w:pPr>
      <w:bookmarkStart w:id="40" w:name="_Toc140783663"/>
      <w:r w:rsidRPr="003A43D6">
        <w:t>Justification</w:t>
      </w:r>
      <w:bookmarkEnd w:id="40"/>
    </w:p>
    <w:p w14:paraId="52A6F011" w14:textId="4FBFDFFF" w:rsidR="001E579E" w:rsidRDefault="001E579E" w:rsidP="003A43D6">
      <w:r>
        <w:t>Johnson &amp; Johnson relies heavily on R&amp;D to keep it at the forefront of the healthcare business</w:t>
      </w:r>
      <w:r w:rsidR="00FD5470">
        <w:t xml:space="preserve"> </w:t>
      </w:r>
      <w:r w:rsidR="00FD5470" w:rsidRPr="00FD5470">
        <w:t>(Mikulic, 2018)</w:t>
      </w:r>
      <w:r>
        <w:t xml:space="preserve">. In order to remain competitive, the firm must be at the front of technological </w:t>
      </w:r>
      <w:r>
        <w:lastRenderedPageBreak/>
        <w:t>advancement. Johnson &amp; Johnson will be able to attract new clients and increase its income by continuing to spend in R&amp;D, which will lead to the creation of new pharmaceuticals and medical equipment.</w:t>
      </w:r>
    </w:p>
    <w:p w14:paraId="27CBCC47" w14:textId="28A85F9C" w:rsidR="001E579E" w:rsidRDefault="001E579E" w:rsidP="003A43D6">
      <w:r>
        <w:t>Johnson &amp; Johnson may find that acquiring other companies is a beneficial strategic move.</w:t>
      </w:r>
      <w:r w:rsidR="00FD5470">
        <w:t xml:space="preserve"> For example, the acquisition of Abiomed by Johnson &amp; Johnson </w:t>
      </w:r>
      <w:r w:rsidR="00FD5470" w:rsidRPr="00FD5470">
        <w:t>(J&amp;J Newsroom, 2022)</w:t>
      </w:r>
      <w:r w:rsidR="00FD5470">
        <w:t>.</w:t>
      </w:r>
      <w:r>
        <w:t xml:space="preserve"> As a result, the firm may be able to introduce more products, break into new markets, and acquire cutting-edge tools. Johnson &amp; Johnson has a lot of room for growth and profit improvement via strategic mergers and acquisitions</w:t>
      </w:r>
      <w:r w:rsidR="00173B65">
        <w:t xml:space="preserve"> </w:t>
      </w:r>
      <w:r w:rsidR="00173B65" w:rsidRPr="00173B65">
        <w:t>(The Pharmaletter, 2023)</w:t>
      </w:r>
      <w:r w:rsidR="00173B65">
        <w:t>.</w:t>
      </w:r>
    </w:p>
    <w:p w14:paraId="547B4726" w14:textId="4413A4E9" w:rsidR="001E579E" w:rsidRDefault="001E579E" w:rsidP="003A43D6">
      <w:r>
        <w:t>Johnson &amp; Johnson may potentially find success by exploring opportunities in emerging markets</w:t>
      </w:r>
      <w:r w:rsidR="00173B65">
        <w:t xml:space="preserve"> </w:t>
      </w:r>
      <w:r w:rsidR="00173B65" w:rsidRPr="00173B65">
        <w:t>(Sudhir et al., 2015)</w:t>
      </w:r>
      <w:r>
        <w:t>. The company's income and client base might both benefit from this. Johnson &amp; Johnson stands to gain much in both revenue and profit from the successful expansion into new areas</w:t>
      </w:r>
      <w:r w:rsidR="00173B65">
        <w:t xml:space="preserve"> </w:t>
      </w:r>
      <w:r w:rsidR="00173B65" w:rsidRPr="00173B65">
        <w:t>(Rothman, 2020)</w:t>
      </w:r>
      <w:r w:rsidR="00173B65">
        <w:t>.</w:t>
      </w:r>
    </w:p>
    <w:p w14:paraId="67DB6E0B" w14:textId="2F05F019" w:rsidR="003A43D6" w:rsidRDefault="001E579E" w:rsidP="003A43D6">
      <w:r>
        <w:t>Johnson &amp; Johnson has the ability to sustain its growth and enhance its profitability by maintaining its current levels of investment in R&amp;D, acquiring and integrating complementary companies, and penetrating new markets. This will help the organization maintain its position as a frontrunner in the healthcare sector</w:t>
      </w:r>
      <w:r w:rsidR="00173B65">
        <w:t xml:space="preserve"> </w:t>
      </w:r>
      <w:r w:rsidR="00173B65" w:rsidRPr="00173B65">
        <w:t>(Picariello, 2021)</w:t>
      </w:r>
      <w:r w:rsidR="00173B65">
        <w:t>.</w:t>
      </w:r>
    </w:p>
    <w:p w14:paraId="1254AEE7" w14:textId="05BADCED" w:rsidR="00950004" w:rsidRDefault="00950004" w:rsidP="003A43D6">
      <w:pPr>
        <w:rPr>
          <w:lang w:val="en-US"/>
        </w:rPr>
      </w:pPr>
    </w:p>
    <w:p w14:paraId="284A99F0" w14:textId="77777777" w:rsidR="00E94A12" w:rsidRDefault="00E94A12" w:rsidP="003A43D6">
      <w:pPr>
        <w:rPr>
          <w:lang w:val="en-US"/>
        </w:rPr>
      </w:pPr>
    </w:p>
    <w:p w14:paraId="148E0C4A" w14:textId="77777777" w:rsidR="00E94A12" w:rsidRDefault="00E94A12" w:rsidP="003A43D6">
      <w:pPr>
        <w:rPr>
          <w:lang w:val="en-US"/>
        </w:rPr>
      </w:pPr>
    </w:p>
    <w:p w14:paraId="3AB8DD12" w14:textId="77777777" w:rsidR="001E579E" w:rsidRDefault="001E579E" w:rsidP="003A43D6">
      <w:pPr>
        <w:rPr>
          <w:lang w:val="en-US"/>
        </w:rPr>
      </w:pPr>
    </w:p>
    <w:p w14:paraId="3889F3E5" w14:textId="77777777" w:rsidR="001E579E" w:rsidRDefault="001E579E" w:rsidP="003A43D6">
      <w:pPr>
        <w:rPr>
          <w:lang w:val="en-US"/>
        </w:rPr>
      </w:pPr>
    </w:p>
    <w:p w14:paraId="3AA33F35" w14:textId="14A11AEE" w:rsidR="00950004" w:rsidRPr="003A43D6" w:rsidRDefault="00950004" w:rsidP="00950004">
      <w:pPr>
        <w:pStyle w:val="Heading1"/>
      </w:pPr>
      <w:bookmarkStart w:id="41" w:name="_Toc140783664"/>
      <w:r>
        <w:lastRenderedPageBreak/>
        <w:t>REFERENCES</w:t>
      </w:r>
      <w:bookmarkEnd w:id="41"/>
    </w:p>
    <w:p w14:paraId="432F5641" w14:textId="77777777" w:rsidR="00E94A12" w:rsidRDefault="00E94A12" w:rsidP="00E94A12">
      <w:pPr>
        <w:pStyle w:val="NormalWeb"/>
        <w:numPr>
          <w:ilvl w:val="0"/>
          <w:numId w:val="35"/>
        </w:numPr>
        <w:spacing w:before="0" w:beforeAutospacing="0" w:after="240" w:afterAutospacing="0" w:line="360" w:lineRule="auto"/>
      </w:pPr>
      <w:r>
        <w:t xml:space="preserve">Adams, K. (2023). </w:t>
      </w:r>
      <w:r>
        <w:rPr>
          <w:i/>
          <w:iCs/>
        </w:rPr>
        <w:t>J&amp;J CEO: Our R&amp;D Infrastructure Helps Us Maintain Innovation Amid an Uncertain Economy</w:t>
      </w:r>
      <w:r>
        <w:t xml:space="preserve">. [online] MedCity News. Available at: </w:t>
      </w:r>
      <w:hyperlink r:id="rId11" w:history="1">
        <w:r w:rsidRPr="00C82C08">
          <w:rPr>
            <w:rStyle w:val="Hyperlink"/>
          </w:rPr>
          <w:t>https://medcitynews.com/2023/01/jj-ceo-our-rd-infrastructure-allows-us-to-maintain-innovation-amid-an-uncertain-economy/</w:t>
        </w:r>
      </w:hyperlink>
      <w:r>
        <w:t xml:space="preserve">  [Accessed 20 Jul. 2023].</w:t>
      </w:r>
    </w:p>
    <w:p w14:paraId="0A0CE112" w14:textId="77777777" w:rsidR="00E94A12" w:rsidRDefault="00E94A12" w:rsidP="001E4D6B">
      <w:pPr>
        <w:pStyle w:val="ListParagraph"/>
        <w:numPr>
          <w:ilvl w:val="0"/>
          <w:numId w:val="35"/>
        </w:numPr>
        <w:rPr>
          <w:lang w:val="en-US"/>
        </w:rPr>
      </w:pPr>
      <w:r w:rsidRPr="001E4D6B">
        <w:rPr>
          <w:lang w:val="en-US"/>
        </w:rPr>
        <w:t>Ansari, F. (Ed.). (2005). Sensing Issues in Civil Structural Health Monitoring. Springer</w:t>
      </w:r>
      <w:r>
        <w:rPr>
          <w:lang w:val="en-US"/>
        </w:rPr>
        <w:t xml:space="preserve"> </w:t>
      </w:r>
      <w:r w:rsidRPr="001E4D6B">
        <w:rPr>
          <w:lang w:val="en-US"/>
        </w:rPr>
        <w:t>Netherlands</w:t>
      </w:r>
      <w:r>
        <w:rPr>
          <w:lang w:val="en-US"/>
        </w:rPr>
        <w:t>.</w:t>
      </w:r>
    </w:p>
    <w:p w14:paraId="2B2320C5" w14:textId="77777777" w:rsidR="00E94A12" w:rsidRDefault="00E94A12" w:rsidP="00E94A12">
      <w:pPr>
        <w:pStyle w:val="NormalWeb"/>
        <w:numPr>
          <w:ilvl w:val="0"/>
          <w:numId w:val="35"/>
        </w:numPr>
        <w:spacing w:before="0" w:beforeAutospacing="0" w:after="240" w:afterAutospacing="0" w:line="360" w:lineRule="auto"/>
      </w:pPr>
      <w:r>
        <w:t xml:space="preserve">Bajpai, P. (2021). </w:t>
      </w:r>
      <w:r>
        <w:rPr>
          <w:i/>
          <w:iCs/>
        </w:rPr>
        <w:t>Which Companies Spend the Most in Research and Development (R&amp;D)?</w:t>
      </w:r>
      <w:r>
        <w:t xml:space="preserve"> [online] Nasdaq. Available at: </w:t>
      </w:r>
      <w:hyperlink r:id="rId12" w:history="1">
        <w:r w:rsidRPr="00C82C08">
          <w:rPr>
            <w:rStyle w:val="Hyperlink"/>
          </w:rPr>
          <w:t>https://www.nasdaq.com/articles/which-companies-spend-the-most-in-research-and-development-rd-2021-06-21</w:t>
        </w:r>
      </w:hyperlink>
      <w:r>
        <w:t xml:space="preserve">  [Accessed 20 Jul. 2023].</w:t>
      </w:r>
    </w:p>
    <w:p w14:paraId="7DACE600" w14:textId="77777777" w:rsidR="00E94A12" w:rsidRPr="00950004" w:rsidRDefault="00E94A12" w:rsidP="00950004">
      <w:pPr>
        <w:pStyle w:val="ListParagraph"/>
        <w:numPr>
          <w:ilvl w:val="0"/>
          <w:numId w:val="35"/>
        </w:numPr>
        <w:rPr>
          <w:lang w:val="en-US"/>
        </w:rPr>
      </w:pPr>
      <w:r w:rsidRPr="00950004">
        <w:rPr>
          <w:lang w:val="en-US"/>
        </w:rPr>
        <w:t>Barney, J. B., &amp; Hesterly, W. S. (2019). Strategic management and competitive advantage: Concepts and cases. Pearson.</w:t>
      </w:r>
    </w:p>
    <w:p w14:paraId="6D00964B" w14:textId="77777777" w:rsidR="00E94A12" w:rsidRDefault="00E94A12" w:rsidP="00E94A12">
      <w:pPr>
        <w:pStyle w:val="NormalWeb"/>
        <w:numPr>
          <w:ilvl w:val="0"/>
          <w:numId w:val="35"/>
        </w:numPr>
        <w:spacing w:before="0" w:beforeAutospacing="0" w:after="240" w:afterAutospacing="0" w:line="360" w:lineRule="auto"/>
      </w:pPr>
      <w:r>
        <w:t xml:space="preserve">Bayer, M. (2023). </w:t>
      </w:r>
      <w:r>
        <w:rPr>
          <w:i/>
          <w:iCs/>
        </w:rPr>
        <w:t>Top 10 Pharma R&amp;D Budgets in 2022</w:t>
      </w:r>
      <w:r>
        <w:t xml:space="preserve">. [online] Fierce Biotech. Available at: </w:t>
      </w:r>
      <w:hyperlink r:id="rId13" w:anchor=":~:text=Johnson%20%26%20Johnson,-By%20Max%20Bayer&amp;text=After%20J%26J's%20R%26D%20spending%20skyrocketed,is%20now%20roughly%20%24100%20million" w:history="1">
        <w:r w:rsidRPr="00C82C08">
          <w:rPr>
            <w:rStyle w:val="Hyperlink"/>
          </w:rPr>
          <w:t>https://www.fiercebiotech.com/biotech/top-10-pharma-rd-budgets-2022#:~:text=Johnson%20%26%20Johnson,-By%20Max%20Bayer&amp;text=After%20J%26J's%20R%26D%20spending%20skyrocketed,is%20now%20roughly%20%24100%20million</w:t>
        </w:r>
      </w:hyperlink>
      <w:r>
        <w:t>.  [Accessed 20 Jul. 2023].</w:t>
      </w:r>
    </w:p>
    <w:p w14:paraId="4A92A4AB" w14:textId="77777777" w:rsidR="00E94A12" w:rsidRDefault="00E94A12" w:rsidP="00E94A12">
      <w:pPr>
        <w:pStyle w:val="NormalWeb"/>
        <w:numPr>
          <w:ilvl w:val="0"/>
          <w:numId w:val="35"/>
        </w:numPr>
        <w:spacing w:before="0" w:beforeAutospacing="0" w:after="240" w:afterAutospacing="0" w:line="360" w:lineRule="auto"/>
      </w:pPr>
      <w:r>
        <w:t xml:space="preserve">Behr, J., Nathan, S.D., Harari, S., Wuyts, W., Kirchgaessler, K.-U., Bengus, M., Gilberg, F. and Wells, A.U. (2018). Sildenafil added to pirfenidone in patients with advanced idiopathic pulmonary fibrosis and risk of pulmonary hypertension: A Phase IIb, randomised, double-blind, placebo-controlled study – Rationale and study design. </w:t>
      </w:r>
      <w:r>
        <w:rPr>
          <w:i/>
          <w:iCs/>
        </w:rPr>
        <w:t>Respiratory Medicine</w:t>
      </w:r>
      <w:r>
        <w:t xml:space="preserve">, 138(138(2018)), pp.13–20. doi:https://doi.org/10.1016/j.rmed.2018.03.019. </w:t>
      </w:r>
    </w:p>
    <w:p w14:paraId="76C423D6" w14:textId="77777777" w:rsidR="00E94A12" w:rsidRPr="00950004" w:rsidRDefault="00E94A12" w:rsidP="00950004">
      <w:pPr>
        <w:pStyle w:val="ListParagraph"/>
        <w:numPr>
          <w:ilvl w:val="0"/>
          <w:numId w:val="35"/>
        </w:numPr>
        <w:rPr>
          <w:lang w:val="en-US"/>
        </w:rPr>
      </w:pPr>
      <w:r w:rsidRPr="00950004">
        <w:rPr>
          <w:lang w:val="en-US"/>
        </w:rPr>
        <w:t xml:space="preserve">Bowman &amp; Faulkner, (1996). Retrieved from: </w:t>
      </w:r>
      <w:hyperlink r:id="rId14" w:history="1">
        <w:r w:rsidRPr="00950004">
          <w:rPr>
            <w:rStyle w:val="Hyperlink"/>
            <w:lang w:val="en-US"/>
          </w:rPr>
          <w:t>https://www.researchgate.net/figure/Bowmans-Strategy-Clock-Source-Bowman-Faulkner-1996_fig6_321242261</w:t>
        </w:r>
      </w:hyperlink>
      <w:r w:rsidRPr="00950004">
        <w:rPr>
          <w:lang w:val="en-US"/>
        </w:rPr>
        <w:t xml:space="preserve"> </w:t>
      </w:r>
    </w:p>
    <w:p w14:paraId="5D9FC246" w14:textId="77777777" w:rsidR="00E94A12" w:rsidRDefault="00E94A12" w:rsidP="00E94A12">
      <w:pPr>
        <w:pStyle w:val="NormalWeb"/>
        <w:numPr>
          <w:ilvl w:val="0"/>
          <w:numId w:val="35"/>
        </w:numPr>
        <w:spacing w:before="0" w:beforeAutospacing="0" w:after="240" w:afterAutospacing="0" w:line="360" w:lineRule="auto"/>
      </w:pPr>
      <w:r>
        <w:lastRenderedPageBreak/>
        <w:t xml:space="preserve">Brock, T. (2019). </w:t>
      </w:r>
      <w:r>
        <w:rPr>
          <w:i/>
          <w:iCs/>
        </w:rPr>
        <w:t>How did Johnson and Johnson’s corporate responsibility policy pay off in 1982?</w:t>
      </w:r>
      <w:r>
        <w:t xml:space="preserve"> [online] Investopedia. Available at: </w:t>
      </w:r>
      <w:hyperlink r:id="rId15" w:history="1">
        <w:r w:rsidRPr="00C82C08">
          <w:rPr>
            <w:rStyle w:val="Hyperlink"/>
          </w:rPr>
          <w:t>https://www.investopedia.com/ask/answers/011215/how-did-johnson-and-johnsons-corporate-responsibility-policy-pay-1982.asp</w:t>
        </w:r>
      </w:hyperlink>
      <w:r>
        <w:t xml:space="preserve">  [Accessed 20 Jul. 2023].</w:t>
      </w:r>
    </w:p>
    <w:p w14:paraId="54ECE93F" w14:textId="77777777" w:rsidR="00E94A12" w:rsidRDefault="00E94A12" w:rsidP="00E94A12">
      <w:pPr>
        <w:pStyle w:val="NormalWeb"/>
        <w:numPr>
          <w:ilvl w:val="0"/>
          <w:numId w:val="35"/>
        </w:numPr>
        <w:spacing w:before="0" w:beforeAutospacing="0" w:after="240" w:afterAutospacing="0" w:line="360" w:lineRule="auto"/>
      </w:pPr>
      <w:r>
        <w:t xml:space="preserve">Crain, E. (2022). </w:t>
      </w:r>
      <w:r>
        <w:rPr>
          <w:i/>
          <w:iCs/>
        </w:rPr>
        <w:t>Improving Access to Medicine Around the World</w:t>
      </w:r>
      <w:r>
        <w:t xml:space="preserve">. [online] Content Lab U.S. Available at: </w:t>
      </w:r>
      <w:hyperlink r:id="rId16" w:history="1">
        <w:r w:rsidRPr="00C82C08">
          <w:rPr>
            <w:rStyle w:val="Hyperlink"/>
          </w:rPr>
          <w:t>https://www.jnj.com/latest-news/improving-access-to-medicine-around-the-world</w:t>
        </w:r>
      </w:hyperlink>
      <w:r>
        <w:t xml:space="preserve">  [Accessed 20 Jul. 2023].</w:t>
      </w:r>
    </w:p>
    <w:p w14:paraId="1FBCEC5B" w14:textId="77777777" w:rsidR="00E94A12" w:rsidRDefault="00E94A12" w:rsidP="001E4D6B">
      <w:pPr>
        <w:pStyle w:val="ListParagraph"/>
        <w:numPr>
          <w:ilvl w:val="0"/>
          <w:numId w:val="35"/>
        </w:numPr>
        <w:rPr>
          <w:lang w:val="en-US"/>
        </w:rPr>
      </w:pPr>
      <w:r w:rsidRPr="001E4D6B">
        <w:rPr>
          <w:lang w:val="en-US"/>
        </w:rPr>
        <w:t>Currie, G., &amp; Procter, S. (2017). The Role of Middle Managers in Realising Human Resource</w:t>
      </w:r>
      <w:r>
        <w:rPr>
          <w:lang w:val="en-US"/>
        </w:rPr>
        <w:t xml:space="preserve"> </w:t>
      </w:r>
      <w:r w:rsidRPr="001E4D6B">
        <w:rPr>
          <w:lang w:val="en-US"/>
        </w:rPr>
        <w:t>Strategy: Evidence from the NHS. In F. Ansari (Ed.), Organisation Development in</w:t>
      </w:r>
      <w:r>
        <w:rPr>
          <w:lang w:val="en-US"/>
        </w:rPr>
        <w:t xml:space="preserve"> </w:t>
      </w:r>
      <w:r w:rsidRPr="001E4D6B">
        <w:rPr>
          <w:lang w:val="en-US"/>
        </w:rPr>
        <w:t>Health Care (pp. 96–105). Routledge.</w:t>
      </w:r>
    </w:p>
    <w:p w14:paraId="2DC42A10" w14:textId="77777777" w:rsidR="00E94A12" w:rsidRDefault="00E94A12" w:rsidP="00E94A12">
      <w:pPr>
        <w:pStyle w:val="NormalWeb"/>
        <w:numPr>
          <w:ilvl w:val="0"/>
          <w:numId w:val="35"/>
        </w:numPr>
        <w:spacing w:before="0" w:beforeAutospacing="0" w:after="240" w:afterAutospacing="0" w:line="360" w:lineRule="auto"/>
      </w:pPr>
      <w:r>
        <w:t xml:space="preserve">CWHI (2023). </w:t>
      </w:r>
      <w:r>
        <w:rPr>
          <w:i/>
          <w:iCs/>
        </w:rPr>
        <w:t>The Resilience Collaborative</w:t>
      </w:r>
      <w:r>
        <w:t xml:space="preserve">. [online] CHWI. Available at: </w:t>
      </w:r>
      <w:hyperlink r:id="rId17" w:history="1">
        <w:r w:rsidRPr="00C82C08">
          <w:rPr>
            <w:rStyle w:val="Hyperlink"/>
          </w:rPr>
          <w:t>https://chwi.jnj.com/resilience</w:t>
        </w:r>
      </w:hyperlink>
      <w:r>
        <w:t xml:space="preserve">  [Accessed 20 Jul. 2023].</w:t>
      </w:r>
    </w:p>
    <w:p w14:paraId="598E7AD5" w14:textId="77777777" w:rsidR="00E94A12" w:rsidRPr="004F7B57" w:rsidRDefault="00E94A12" w:rsidP="004F7B57">
      <w:pPr>
        <w:pStyle w:val="ListParagraph"/>
        <w:numPr>
          <w:ilvl w:val="0"/>
          <w:numId w:val="35"/>
        </w:numPr>
        <w:rPr>
          <w:lang w:val="en-US"/>
        </w:rPr>
      </w:pPr>
      <w:r w:rsidRPr="004F7B57">
        <w:rPr>
          <w:lang w:val="en-US"/>
        </w:rPr>
        <w:t>Dellarocas, C. N. (2003). The Digitization of Word-of-Mouth: Promise and Challenges of Online</w:t>
      </w:r>
      <w:r>
        <w:rPr>
          <w:lang w:val="en-US"/>
        </w:rPr>
        <w:t xml:space="preserve"> </w:t>
      </w:r>
      <w:r w:rsidRPr="004F7B57">
        <w:rPr>
          <w:lang w:val="en-US"/>
        </w:rPr>
        <w:t>Feedback Mechanisms. SSRN Electronic Journal.</w:t>
      </w:r>
    </w:p>
    <w:p w14:paraId="4A0B211C" w14:textId="77777777" w:rsidR="00E94A12" w:rsidRDefault="00E94A12" w:rsidP="00817D16">
      <w:pPr>
        <w:pStyle w:val="ListParagraph"/>
        <w:numPr>
          <w:ilvl w:val="0"/>
          <w:numId w:val="35"/>
        </w:numPr>
        <w:rPr>
          <w:lang w:val="en-US"/>
        </w:rPr>
      </w:pPr>
      <w:r w:rsidRPr="005659B8">
        <w:rPr>
          <w:lang w:val="en-US"/>
        </w:rPr>
        <w:t>Edralin, D., &amp; Pastrana, R. (2022). Advancing the pursuit of the United Nations Sustainable</w:t>
      </w:r>
      <w:r>
        <w:rPr>
          <w:lang w:val="en-US"/>
        </w:rPr>
        <w:t xml:space="preserve"> </w:t>
      </w:r>
      <w:r w:rsidRPr="005659B8">
        <w:rPr>
          <w:lang w:val="en-US"/>
        </w:rPr>
        <w:t>Development Goals: Initiatives of selected publicly listed companies in the Philippines.</w:t>
      </w:r>
      <w:r>
        <w:rPr>
          <w:lang w:val="en-US"/>
        </w:rPr>
        <w:t xml:space="preserve"> </w:t>
      </w:r>
      <w:r w:rsidRPr="00817D16">
        <w:rPr>
          <w:lang w:val="en-US"/>
        </w:rPr>
        <w:t>Bedan Research Journal, 7(1), 1–47.</w:t>
      </w:r>
    </w:p>
    <w:p w14:paraId="2801FFF2" w14:textId="77777777" w:rsidR="00E94A12" w:rsidRDefault="00E94A12" w:rsidP="00E94A12">
      <w:pPr>
        <w:pStyle w:val="NormalWeb"/>
        <w:numPr>
          <w:ilvl w:val="0"/>
          <w:numId w:val="35"/>
        </w:numPr>
        <w:spacing w:before="0" w:beforeAutospacing="0" w:after="240" w:afterAutospacing="0" w:line="360" w:lineRule="auto"/>
      </w:pPr>
      <w:r>
        <w:t xml:space="preserve">Frank, P. (2021). </w:t>
      </w:r>
      <w:r>
        <w:rPr>
          <w:i/>
          <w:iCs/>
        </w:rPr>
        <w:t>Strengthening Our Operations and Value Chain</w:t>
      </w:r>
      <w:r>
        <w:t xml:space="preserve">. [online] Content Lab U.S. Available at: </w:t>
      </w:r>
      <w:hyperlink r:id="rId18" w:history="1">
        <w:r w:rsidRPr="00C82C08">
          <w:rPr>
            <w:rStyle w:val="Hyperlink"/>
          </w:rPr>
          <w:t>https://www.jnj.com/environmental-sustainability/our-operations-and-supply-chain</w:t>
        </w:r>
      </w:hyperlink>
      <w:r>
        <w:t xml:space="preserve">  [Accessed 20 Jul. 2023].</w:t>
      </w:r>
    </w:p>
    <w:p w14:paraId="6FC4B968" w14:textId="77777777" w:rsidR="00E94A12" w:rsidRDefault="00E94A12" w:rsidP="00E94A12">
      <w:pPr>
        <w:pStyle w:val="NormalWeb"/>
        <w:numPr>
          <w:ilvl w:val="0"/>
          <w:numId w:val="35"/>
        </w:numPr>
        <w:spacing w:before="0" w:beforeAutospacing="0" w:after="240" w:afterAutospacing="0" w:line="360" w:lineRule="auto"/>
      </w:pPr>
      <w:r>
        <w:t xml:space="preserve">Goad, K. (2021). </w:t>
      </w:r>
      <w:r>
        <w:rPr>
          <w:i/>
          <w:iCs/>
        </w:rPr>
        <w:t>5 Ways Johnson &amp; Johnson Is Working to Improve the Well-Being of the World by 2025</w:t>
      </w:r>
      <w:r>
        <w:t xml:space="preserve">. [online] Content Lab U.S. Available at: </w:t>
      </w:r>
      <w:hyperlink r:id="rId19" w:history="1">
        <w:r w:rsidRPr="00C82C08">
          <w:rPr>
            <w:rStyle w:val="Hyperlink"/>
          </w:rPr>
          <w:t>https://www.jnj.com/latest-news/johnson-johnson-plans-to-improve-global-health-by-2025</w:t>
        </w:r>
      </w:hyperlink>
      <w:r>
        <w:t xml:space="preserve">  [Accessed 20 Jul. 2023].</w:t>
      </w:r>
    </w:p>
    <w:p w14:paraId="6909CA75" w14:textId="77777777" w:rsidR="00E94A12" w:rsidRPr="00950004" w:rsidRDefault="00E94A12" w:rsidP="00950004">
      <w:pPr>
        <w:pStyle w:val="ListParagraph"/>
        <w:numPr>
          <w:ilvl w:val="0"/>
          <w:numId w:val="35"/>
        </w:numPr>
        <w:rPr>
          <w:lang w:val="en-US"/>
        </w:rPr>
      </w:pPr>
      <w:r w:rsidRPr="00950004">
        <w:rPr>
          <w:lang w:val="en-US"/>
        </w:rPr>
        <w:t>Grant, R. M. (2019). Contemporary strategy analysis: Text and cases edition. Wiley.</w:t>
      </w:r>
    </w:p>
    <w:p w14:paraId="37A8D820" w14:textId="77777777" w:rsidR="00E94A12" w:rsidRDefault="00E94A12" w:rsidP="001E4D6B">
      <w:pPr>
        <w:pStyle w:val="ListParagraph"/>
        <w:numPr>
          <w:ilvl w:val="0"/>
          <w:numId w:val="35"/>
        </w:numPr>
        <w:rPr>
          <w:lang w:val="en-US"/>
        </w:rPr>
      </w:pPr>
      <w:r w:rsidRPr="001E4D6B">
        <w:rPr>
          <w:lang w:val="en-US"/>
        </w:rPr>
        <w:lastRenderedPageBreak/>
        <w:t>Grow, J. M., &amp; Wolburg, J. M. (2005). Service Learning across the Curriculum: A Collaboration</w:t>
      </w:r>
      <w:r>
        <w:rPr>
          <w:lang w:val="en-US"/>
        </w:rPr>
        <w:t xml:space="preserve"> </w:t>
      </w:r>
      <w:r w:rsidRPr="001E4D6B">
        <w:rPr>
          <w:lang w:val="en-US"/>
        </w:rPr>
        <w:t>to Promote Smoking Cessation. Journal of Advertising Education, 9(1), 5–18.</w:t>
      </w:r>
    </w:p>
    <w:p w14:paraId="6378137F" w14:textId="77777777" w:rsidR="00E94A12" w:rsidRPr="004F7B57" w:rsidRDefault="00E94A12" w:rsidP="004F7B57">
      <w:pPr>
        <w:pStyle w:val="ListParagraph"/>
        <w:numPr>
          <w:ilvl w:val="0"/>
          <w:numId w:val="35"/>
        </w:numPr>
        <w:rPr>
          <w:lang w:val="en-US"/>
        </w:rPr>
      </w:pPr>
      <w:r w:rsidRPr="004F7B57">
        <w:rPr>
          <w:lang w:val="en-US"/>
        </w:rPr>
        <w:t>Ilicic, J., Brennan, S., &amp; Cullerton, K. (2022). Additional Marketing Responses to a Tax on</w:t>
      </w:r>
      <w:r>
        <w:rPr>
          <w:lang w:val="en-US"/>
        </w:rPr>
        <w:t xml:space="preserve"> </w:t>
      </w:r>
      <w:r w:rsidRPr="004F7B57">
        <w:rPr>
          <w:lang w:val="en-US"/>
        </w:rPr>
        <w:t>Sugar-Sweetened Beverages Comment on “Understanding Marketing Responses to a Tax</w:t>
      </w:r>
      <w:r>
        <w:rPr>
          <w:lang w:val="en-US"/>
        </w:rPr>
        <w:t xml:space="preserve"> </w:t>
      </w:r>
      <w:r w:rsidRPr="004F7B57">
        <w:rPr>
          <w:lang w:val="en-US"/>
        </w:rPr>
        <w:t>on Sugary Drinks: A Qualitative Interview Study in the United Kingdom, 2019.”</w:t>
      </w:r>
      <w:r>
        <w:rPr>
          <w:lang w:val="en-US"/>
        </w:rPr>
        <w:t xml:space="preserve"> </w:t>
      </w:r>
      <w:r w:rsidRPr="004F7B57">
        <w:rPr>
          <w:lang w:val="en-US"/>
        </w:rPr>
        <w:t>International Journal of Health Policy and Management.</w:t>
      </w:r>
    </w:p>
    <w:p w14:paraId="1090E11B" w14:textId="77777777" w:rsidR="00E94A12" w:rsidRDefault="00E94A12" w:rsidP="00E94A12">
      <w:pPr>
        <w:pStyle w:val="NormalWeb"/>
        <w:numPr>
          <w:ilvl w:val="0"/>
          <w:numId w:val="35"/>
        </w:numPr>
        <w:spacing w:before="0" w:beforeAutospacing="0" w:after="240" w:afterAutospacing="0" w:line="360" w:lineRule="auto"/>
      </w:pPr>
      <w:r>
        <w:t xml:space="preserve">J&amp;J Newsroom (2022). </w:t>
      </w:r>
      <w:r>
        <w:rPr>
          <w:i/>
          <w:iCs/>
        </w:rPr>
        <w:t>Johnson &amp; Johnson to Acquire Abiomed | Johnson &amp; Johnson</w:t>
      </w:r>
      <w:r>
        <w:t xml:space="preserve">. [online] Content Lab U.S. Available at: </w:t>
      </w:r>
      <w:hyperlink r:id="rId20" w:history="1">
        <w:r w:rsidRPr="00C82C08">
          <w:rPr>
            <w:rStyle w:val="Hyperlink"/>
          </w:rPr>
          <w:t>https://www.jnj.com/johnson-johnson-to-acquire-abiomed</w:t>
        </w:r>
      </w:hyperlink>
      <w:r>
        <w:t xml:space="preserve">  [Accessed 20 Jul. 2023].</w:t>
      </w:r>
    </w:p>
    <w:p w14:paraId="211886DA" w14:textId="77777777" w:rsidR="00E94A12" w:rsidRDefault="00E94A12" w:rsidP="00E94A12">
      <w:pPr>
        <w:pStyle w:val="NormalWeb"/>
        <w:numPr>
          <w:ilvl w:val="0"/>
          <w:numId w:val="35"/>
        </w:numPr>
        <w:spacing w:before="0" w:beforeAutospacing="0" w:after="240" w:afterAutospacing="0" w:line="360" w:lineRule="auto"/>
      </w:pPr>
      <w:r>
        <w:t xml:space="preserve">JJ Vision (2022). </w:t>
      </w:r>
      <w:r>
        <w:rPr>
          <w:i/>
          <w:iCs/>
        </w:rPr>
        <w:t>Corporate Social Responsibility</w:t>
      </w:r>
      <w:r>
        <w:t xml:space="preserve">. [online] Johnson and Johnson Vision. Available at: </w:t>
      </w:r>
      <w:hyperlink r:id="rId21" w:history="1">
        <w:r w:rsidRPr="00C82C08">
          <w:rPr>
            <w:rStyle w:val="Hyperlink"/>
          </w:rPr>
          <w:t>https://www.jjvision.com/corporate-social-responsibility</w:t>
        </w:r>
      </w:hyperlink>
      <w:r>
        <w:t xml:space="preserve">  [Accessed 20 Jul. 2023].</w:t>
      </w:r>
    </w:p>
    <w:p w14:paraId="44FA1BF5" w14:textId="77777777" w:rsidR="00E94A12" w:rsidRDefault="00E94A12" w:rsidP="00E94A12">
      <w:pPr>
        <w:pStyle w:val="NormalWeb"/>
        <w:numPr>
          <w:ilvl w:val="0"/>
          <w:numId w:val="35"/>
        </w:numPr>
        <w:spacing w:before="0" w:beforeAutospacing="0" w:after="240" w:afterAutospacing="0" w:line="360" w:lineRule="auto"/>
      </w:pPr>
      <w:r>
        <w:t xml:space="preserve">Johnson &amp; Johnson Stories (2018). </w:t>
      </w:r>
      <w:r>
        <w:rPr>
          <w:i/>
          <w:iCs/>
        </w:rPr>
        <w:t>A Commitment to Caring</w:t>
      </w:r>
      <w:r>
        <w:t xml:space="preserve">. [online] Content Lab - U.S. Available at: </w:t>
      </w:r>
      <w:hyperlink r:id="rId22" w:history="1">
        <w:r w:rsidRPr="00C82C08">
          <w:rPr>
            <w:rStyle w:val="Hyperlink"/>
          </w:rPr>
          <w:t>https://www.jnj.com/caring</w:t>
        </w:r>
      </w:hyperlink>
      <w:r>
        <w:t xml:space="preserve">  [Accessed 20 Jul. 2023].</w:t>
      </w:r>
    </w:p>
    <w:p w14:paraId="4A0F59C6" w14:textId="77777777" w:rsidR="00E94A12" w:rsidRPr="00950004" w:rsidRDefault="00E94A12" w:rsidP="00950004">
      <w:pPr>
        <w:pStyle w:val="ListParagraph"/>
        <w:numPr>
          <w:ilvl w:val="0"/>
          <w:numId w:val="35"/>
        </w:numPr>
      </w:pPr>
      <w:r w:rsidRPr="00950004">
        <w:t xml:space="preserve">Johnson &amp; Johnson. (2023). Our company. Retrieved from </w:t>
      </w:r>
      <w:hyperlink r:id="rId23" w:history="1">
        <w:r w:rsidRPr="00950004">
          <w:rPr>
            <w:rStyle w:val="Hyperlink"/>
          </w:rPr>
          <w:t>https://www.jnj.com/our-company/</w:t>
        </w:r>
      </w:hyperlink>
      <w:r w:rsidRPr="00950004">
        <w:rPr>
          <w:lang w:val="en-US"/>
        </w:rPr>
        <w:t xml:space="preserve"> </w:t>
      </w:r>
    </w:p>
    <w:p w14:paraId="49F3DD9E" w14:textId="77777777" w:rsidR="00E94A12" w:rsidRPr="00950004" w:rsidRDefault="00E94A12" w:rsidP="00950004">
      <w:pPr>
        <w:pStyle w:val="ListParagraph"/>
        <w:numPr>
          <w:ilvl w:val="0"/>
          <w:numId w:val="35"/>
        </w:numPr>
        <w:jc w:val="both"/>
      </w:pPr>
      <w:r w:rsidRPr="00950004">
        <w:t xml:space="preserve">Johnson &amp; Johnson. (2023). Retrieved from </w:t>
      </w:r>
      <w:hyperlink r:id="rId24" w:history="1">
        <w:r w:rsidRPr="00950004">
          <w:rPr>
            <w:rStyle w:val="Hyperlink"/>
          </w:rPr>
          <w:t>https://www.jnj.com/</w:t>
        </w:r>
      </w:hyperlink>
      <w:r w:rsidRPr="00950004">
        <w:rPr>
          <w:lang w:val="en-US"/>
        </w:rPr>
        <w:t xml:space="preserve"> </w:t>
      </w:r>
    </w:p>
    <w:p w14:paraId="2B89C453" w14:textId="77777777" w:rsidR="00E94A12" w:rsidRPr="00950004" w:rsidRDefault="00E94A12" w:rsidP="00950004">
      <w:pPr>
        <w:pStyle w:val="ListParagraph"/>
        <w:numPr>
          <w:ilvl w:val="0"/>
          <w:numId w:val="35"/>
        </w:numPr>
        <w:rPr>
          <w:lang w:val="en-US"/>
        </w:rPr>
      </w:pPr>
      <w:r w:rsidRPr="00950004">
        <w:rPr>
          <w:lang w:val="en-US"/>
        </w:rPr>
        <w:t>Johnson, G., Whittington, R., Scholes, K., Angwin, D., &amp; Regner, P. (2017). Exploring strategy: Text and cases (11th ed.). Pearson.</w:t>
      </w:r>
    </w:p>
    <w:p w14:paraId="5F3D7A65" w14:textId="77777777" w:rsidR="00E94A12" w:rsidRPr="004F7B57" w:rsidRDefault="00E94A12" w:rsidP="004F7B57">
      <w:pPr>
        <w:pStyle w:val="ListParagraph"/>
        <w:numPr>
          <w:ilvl w:val="0"/>
          <w:numId w:val="35"/>
        </w:numPr>
        <w:rPr>
          <w:lang w:val="en-US"/>
        </w:rPr>
      </w:pPr>
      <w:r w:rsidRPr="004F7B57">
        <w:rPr>
          <w:lang w:val="en-US"/>
        </w:rPr>
        <w:t>Koukpaki, A. S. F., Adams, K., &amp; Oyedijo, A. (2020). The contribution of human resource</w:t>
      </w:r>
      <w:r>
        <w:rPr>
          <w:lang w:val="en-US"/>
        </w:rPr>
        <w:t xml:space="preserve"> </w:t>
      </w:r>
      <w:r w:rsidRPr="004F7B57">
        <w:rPr>
          <w:lang w:val="en-US"/>
        </w:rPr>
        <w:t>development managers to organisational branding in the hotel industry in India and South</w:t>
      </w:r>
      <w:r>
        <w:rPr>
          <w:lang w:val="en-US"/>
        </w:rPr>
        <w:t xml:space="preserve"> </w:t>
      </w:r>
      <w:r w:rsidRPr="004F7B57">
        <w:rPr>
          <w:lang w:val="en-US"/>
        </w:rPr>
        <w:t>East Asia (ISEA): a dynamic capabilities perspective. Employee Relations: The</w:t>
      </w:r>
      <w:r>
        <w:rPr>
          <w:lang w:val="en-US"/>
        </w:rPr>
        <w:t xml:space="preserve"> </w:t>
      </w:r>
      <w:r w:rsidRPr="004F7B57">
        <w:rPr>
          <w:lang w:val="en-US"/>
        </w:rPr>
        <w:t>International Journal, 43(1), 131–153.</w:t>
      </w:r>
    </w:p>
    <w:p w14:paraId="548D5127" w14:textId="77777777" w:rsidR="00E94A12" w:rsidRDefault="00E94A12" w:rsidP="00E94A12">
      <w:pPr>
        <w:pStyle w:val="NormalWeb"/>
        <w:numPr>
          <w:ilvl w:val="0"/>
          <w:numId w:val="35"/>
        </w:numPr>
        <w:spacing w:before="0" w:beforeAutospacing="0" w:after="240" w:afterAutospacing="0" w:line="360" w:lineRule="auto"/>
      </w:pPr>
      <w:r>
        <w:t xml:space="preserve">Levine, H. (2021). </w:t>
      </w:r>
      <w:r>
        <w:rPr>
          <w:i/>
          <w:iCs/>
        </w:rPr>
        <w:t>Johnson &amp; Johnson Launches a Health Equity Innovation Challenge in 6 U.S. Cities</w:t>
      </w:r>
      <w:r>
        <w:t xml:space="preserve">. [online] Content Lab U.S. Available at: </w:t>
      </w:r>
      <w:hyperlink r:id="rId25" w:history="1">
        <w:r w:rsidRPr="00C82C08">
          <w:rPr>
            <w:rStyle w:val="Hyperlink"/>
          </w:rPr>
          <w:t>https://www.jnj.com/latest-news/johnson-johnson-racial-health-equity-challenge</w:t>
        </w:r>
      </w:hyperlink>
      <w:r>
        <w:t xml:space="preserve">  [Accessed 20 Jul. 2023].</w:t>
      </w:r>
    </w:p>
    <w:p w14:paraId="4C6F248D" w14:textId="77777777" w:rsidR="00E94A12" w:rsidRPr="00950004" w:rsidRDefault="00E94A12" w:rsidP="00950004">
      <w:pPr>
        <w:pStyle w:val="ListParagraph"/>
        <w:numPr>
          <w:ilvl w:val="0"/>
          <w:numId w:val="35"/>
        </w:numPr>
        <w:rPr>
          <w:lang w:val="en-US"/>
        </w:rPr>
      </w:pPr>
      <w:r w:rsidRPr="00950004">
        <w:t xml:space="preserve">McKinsey &amp; Company. (2023). Retrieved from </w:t>
      </w:r>
      <w:hyperlink r:id="rId26" w:history="1">
        <w:r w:rsidRPr="00950004">
          <w:rPr>
            <w:rStyle w:val="Hyperlink"/>
          </w:rPr>
          <w:t>https://www.mckinsey.com/</w:t>
        </w:r>
      </w:hyperlink>
      <w:r w:rsidRPr="00950004">
        <w:rPr>
          <w:lang w:val="en-US"/>
        </w:rPr>
        <w:t xml:space="preserve"> </w:t>
      </w:r>
    </w:p>
    <w:p w14:paraId="5EDA17D4" w14:textId="77777777" w:rsidR="00E94A12" w:rsidRDefault="00E94A12" w:rsidP="00E94A12">
      <w:pPr>
        <w:pStyle w:val="NormalWeb"/>
        <w:numPr>
          <w:ilvl w:val="0"/>
          <w:numId w:val="35"/>
        </w:numPr>
        <w:spacing w:before="0" w:beforeAutospacing="0" w:after="240" w:afterAutospacing="0" w:line="360" w:lineRule="auto"/>
      </w:pPr>
      <w:r>
        <w:t xml:space="preserve">Mikulic, M. (2018). </w:t>
      </w:r>
      <w:r>
        <w:rPr>
          <w:i/>
          <w:iCs/>
        </w:rPr>
        <w:t>Johnson &amp; Johnson R&amp;D expenditure 2005-2018 | Statista</w:t>
      </w:r>
      <w:r>
        <w:t xml:space="preserve">. [online] Statista. Available at: </w:t>
      </w:r>
      <w:hyperlink r:id="rId27" w:history="1">
        <w:r w:rsidRPr="00C82C08">
          <w:rPr>
            <w:rStyle w:val="Hyperlink"/>
          </w:rPr>
          <w:t>https://www.statista.com/statistics/266407/research-and-development-expenditure-of-johnson-und-johnson-since-2006/</w:t>
        </w:r>
      </w:hyperlink>
      <w:r>
        <w:t xml:space="preserve">  [Accessed 20 Jul. 2023].</w:t>
      </w:r>
    </w:p>
    <w:p w14:paraId="6FD0FB5A" w14:textId="77777777" w:rsidR="00E94A12" w:rsidRDefault="00E94A12" w:rsidP="00E94A12">
      <w:pPr>
        <w:pStyle w:val="NormalWeb"/>
        <w:numPr>
          <w:ilvl w:val="0"/>
          <w:numId w:val="35"/>
        </w:numPr>
        <w:spacing w:before="0" w:beforeAutospacing="0" w:after="240" w:afterAutospacing="0" w:line="360" w:lineRule="auto"/>
      </w:pPr>
      <w:r>
        <w:t xml:space="preserve">Miller, M. (2022). </w:t>
      </w:r>
      <w:r>
        <w:rPr>
          <w:i/>
          <w:iCs/>
        </w:rPr>
        <w:t>Why sustainability is at the heart of J&amp;J Consumer Health</w:t>
      </w:r>
      <w:r>
        <w:t xml:space="preserve">. [online] Amazon Ads. Available at: </w:t>
      </w:r>
      <w:hyperlink r:id="rId28" w:anchor=":~:text=Sustainability%20efforts%20are%20broken%20into" w:history="1">
        <w:r w:rsidRPr="00C82C08">
          <w:rPr>
            <w:rStyle w:val="Hyperlink"/>
          </w:rPr>
          <w:t>https://advertising.amazon.com/blog/johnson-and-johnson-sustainable-marketing#:~:text=Sustainability%20efforts%20are%20broken%20into</w:t>
        </w:r>
      </w:hyperlink>
      <w:r>
        <w:t xml:space="preserve">  [Accessed 20 Jul. 2023].</w:t>
      </w:r>
    </w:p>
    <w:p w14:paraId="3F4795A5" w14:textId="77777777" w:rsidR="00E94A12" w:rsidRDefault="00E94A12" w:rsidP="00E94A12">
      <w:pPr>
        <w:pStyle w:val="NormalWeb"/>
        <w:numPr>
          <w:ilvl w:val="0"/>
          <w:numId w:val="35"/>
        </w:numPr>
        <w:spacing w:before="0" w:beforeAutospacing="0" w:after="240" w:afterAutospacing="0" w:line="360" w:lineRule="auto"/>
      </w:pPr>
      <w:r>
        <w:t xml:space="preserve">Picariello, C. (2021). </w:t>
      </w:r>
      <w:r>
        <w:rPr>
          <w:i/>
          <w:iCs/>
        </w:rPr>
        <w:t>4 Ways Johnson &amp; Johnson Advanced Much-Needed Healthcare Innovations Amid the Pandemic</w:t>
      </w:r>
      <w:r>
        <w:t xml:space="preserve">. [online] Content Lab U.S. Available at: </w:t>
      </w:r>
      <w:hyperlink r:id="rId29" w:history="1">
        <w:r w:rsidRPr="00C82C08">
          <w:rPr>
            <w:rStyle w:val="Hyperlink"/>
          </w:rPr>
          <w:t>https://www.jnj.com/innovation/4-ways-johnson-johnson-advanced-healthcare-amid-the-pandemic</w:t>
        </w:r>
      </w:hyperlink>
      <w:r>
        <w:t xml:space="preserve">  [Accessed 20 Jul. 2023].</w:t>
      </w:r>
    </w:p>
    <w:p w14:paraId="3844AEC9" w14:textId="77777777" w:rsidR="00E94A12" w:rsidRPr="00950004" w:rsidRDefault="00E94A12" w:rsidP="00950004">
      <w:pPr>
        <w:pStyle w:val="ListParagraph"/>
        <w:numPr>
          <w:ilvl w:val="0"/>
          <w:numId w:val="35"/>
        </w:numPr>
        <w:rPr>
          <w:lang w:val="en-US"/>
        </w:rPr>
      </w:pPr>
      <w:r w:rsidRPr="00950004">
        <w:rPr>
          <w:lang w:val="en-US"/>
        </w:rPr>
        <w:t>Porter, M. E. (1998). Competitive advantage: Creating and sustaining superior performance. Simon and Schuster.</w:t>
      </w:r>
    </w:p>
    <w:p w14:paraId="3DF238AD" w14:textId="77777777" w:rsidR="00E94A12" w:rsidRDefault="00E94A12" w:rsidP="004F7B57">
      <w:pPr>
        <w:pStyle w:val="ListParagraph"/>
        <w:numPr>
          <w:ilvl w:val="0"/>
          <w:numId w:val="35"/>
        </w:numPr>
        <w:rPr>
          <w:lang w:val="en-US"/>
        </w:rPr>
      </w:pPr>
      <w:r w:rsidRPr="00817D16">
        <w:rPr>
          <w:lang w:val="en-US"/>
        </w:rPr>
        <w:t>Pratiwi, G., Syarief, R., &amp; H. (2022). Strategy of Djakarta Lloyd Ltd Post State Equity</w:t>
      </w:r>
      <w:r>
        <w:rPr>
          <w:lang w:val="en-US"/>
        </w:rPr>
        <w:t xml:space="preserve"> </w:t>
      </w:r>
      <w:r w:rsidRPr="004F7B57">
        <w:rPr>
          <w:lang w:val="en-US"/>
        </w:rPr>
        <w:t>Participation for Performance Improvement. International Journal of Research and</w:t>
      </w:r>
      <w:r>
        <w:rPr>
          <w:lang w:val="en-US"/>
        </w:rPr>
        <w:t xml:space="preserve"> </w:t>
      </w:r>
      <w:r w:rsidRPr="004F7B57">
        <w:rPr>
          <w:lang w:val="en-US"/>
        </w:rPr>
        <w:t xml:space="preserve">Review, 9(8), 199–206. </w:t>
      </w:r>
    </w:p>
    <w:p w14:paraId="10750EA8" w14:textId="77777777" w:rsidR="00E94A12" w:rsidRPr="00817D16" w:rsidRDefault="00E94A12" w:rsidP="00817D16">
      <w:pPr>
        <w:pStyle w:val="ListParagraph"/>
        <w:numPr>
          <w:ilvl w:val="0"/>
          <w:numId w:val="35"/>
        </w:numPr>
        <w:rPr>
          <w:lang w:val="en-US"/>
        </w:rPr>
      </w:pPr>
      <w:r w:rsidRPr="00817D16">
        <w:rPr>
          <w:lang w:val="en-US"/>
        </w:rPr>
        <w:t>Rahmat, Tagajagawani, B., &amp; Purwanto, B. H. (2021). Strategy for Implementation of Domestic</w:t>
      </w:r>
      <w:r>
        <w:rPr>
          <w:lang w:val="en-US"/>
        </w:rPr>
        <w:t xml:space="preserve"> </w:t>
      </w:r>
      <w:r w:rsidRPr="00817D16">
        <w:rPr>
          <w:lang w:val="en-US"/>
        </w:rPr>
        <w:t>Waste Water Management Policy in the Tirtawening Regional Water Company, Bandung</w:t>
      </w:r>
      <w:r>
        <w:rPr>
          <w:lang w:val="en-US"/>
        </w:rPr>
        <w:t xml:space="preserve"> </w:t>
      </w:r>
      <w:r w:rsidRPr="00817D16">
        <w:rPr>
          <w:lang w:val="en-US"/>
        </w:rPr>
        <w:t>City. Advances in Social Science, Education and Humanities Research. 2nd International</w:t>
      </w:r>
      <w:r>
        <w:rPr>
          <w:lang w:val="en-US"/>
        </w:rPr>
        <w:t xml:space="preserve"> </w:t>
      </w:r>
      <w:r w:rsidRPr="00817D16">
        <w:rPr>
          <w:lang w:val="en-US"/>
        </w:rPr>
        <w:t xml:space="preserve">Conference on Administration Science 2020 (ICAS 2020). </w:t>
      </w:r>
    </w:p>
    <w:p w14:paraId="75BFF348" w14:textId="77777777" w:rsidR="00E94A12" w:rsidRPr="005659B8" w:rsidRDefault="00E94A12" w:rsidP="005659B8">
      <w:pPr>
        <w:pStyle w:val="ListParagraph"/>
        <w:numPr>
          <w:ilvl w:val="0"/>
          <w:numId w:val="35"/>
        </w:numPr>
        <w:rPr>
          <w:lang w:val="en-US"/>
        </w:rPr>
      </w:pPr>
      <w:r w:rsidRPr="005659B8">
        <w:rPr>
          <w:lang w:val="en-US"/>
        </w:rPr>
        <w:lastRenderedPageBreak/>
        <w:t>Ramaiah, P., Elsayed, L. A., Johargy, G. L., &amp; Dr. A. (2019). Estimation of Fetal Size and</w:t>
      </w:r>
      <w:r>
        <w:rPr>
          <w:lang w:val="en-US"/>
        </w:rPr>
        <w:t xml:space="preserve"> </w:t>
      </w:r>
      <w:r w:rsidRPr="005659B8">
        <w:rPr>
          <w:lang w:val="en-US"/>
        </w:rPr>
        <w:t>Weight using Various Formulas. International Journal of Trend in Scientific Research and</w:t>
      </w:r>
      <w:r>
        <w:rPr>
          <w:lang w:val="en-US"/>
        </w:rPr>
        <w:t xml:space="preserve"> </w:t>
      </w:r>
      <w:r w:rsidRPr="005659B8">
        <w:rPr>
          <w:lang w:val="en-US"/>
        </w:rPr>
        <w:t>Development, Volume-3(Issue-3), 991–994.</w:t>
      </w:r>
    </w:p>
    <w:p w14:paraId="5FE51075" w14:textId="77777777" w:rsidR="00E94A12" w:rsidRDefault="00E94A12" w:rsidP="00E94A12">
      <w:pPr>
        <w:pStyle w:val="NormalWeb"/>
        <w:numPr>
          <w:ilvl w:val="0"/>
          <w:numId w:val="35"/>
        </w:numPr>
        <w:spacing w:before="0" w:beforeAutospacing="0" w:after="240" w:afterAutospacing="0" w:line="360" w:lineRule="auto"/>
      </w:pPr>
      <w:r>
        <w:t xml:space="preserve">Rothman, A. (2020). </w:t>
      </w:r>
      <w:r>
        <w:rPr>
          <w:i/>
          <w:iCs/>
        </w:rPr>
        <w:t>Johnson &amp; Johnson’s 3 Most Profitable Lines of Business (JNJ)</w:t>
      </w:r>
      <w:r>
        <w:t xml:space="preserve">. [online] Investopedia. Available at: </w:t>
      </w:r>
      <w:hyperlink r:id="rId30" w:history="1">
        <w:r w:rsidRPr="00C82C08">
          <w:rPr>
            <w:rStyle w:val="Hyperlink"/>
          </w:rPr>
          <w:t>https://www.investopedia.com/articles/markets/020316/johnson-johnsons-3-most-profitable-lines-business-jnj.asp</w:t>
        </w:r>
      </w:hyperlink>
      <w:r>
        <w:t xml:space="preserve">  [Accessed 20 Jul. 2023].</w:t>
      </w:r>
    </w:p>
    <w:p w14:paraId="71B549B8" w14:textId="77777777" w:rsidR="00E94A12" w:rsidRDefault="00E94A12" w:rsidP="00E94A12">
      <w:pPr>
        <w:pStyle w:val="NormalWeb"/>
        <w:numPr>
          <w:ilvl w:val="0"/>
          <w:numId w:val="35"/>
        </w:numPr>
        <w:spacing w:before="0" w:beforeAutospacing="0" w:after="240" w:afterAutospacing="0" w:line="360" w:lineRule="auto"/>
      </w:pPr>
      <w:r>
        <w:t xml:space="preserve">Shapiro, M. (2021). </w:t>
      </w:r>
      <w:r>
        <w:rPr>
          <w:i/>
          <w:iCs/>
        </w:rPr>
        <w:t>How Johnson &amp; Johnson’s Innovative Supply Chain Technology is Helping Transform How We Work—and Live</w:t>
      </w:r>
      <w:r>
        <w:t xml:space="preserve">. [online] Content Lab U.S. Available at: </w:t>
      </w:r>
      <w:hyperlink r:id="rId31" w:history="1">
        <w:r w:rsidRPr="00C82C08">
          <w:rPr>
            <w:rStyle w:val="Hyperlink"/>
          </w:rPr>
          <w:t>https://www.jnj.com/innovation/how-johnson-johnsons-innovative-supply-chain-technology-is-helping-transform-how-we-work-and-live</w:t>
        </w:r>
      </w:hyperlink>
      <w:r>
        <w:t xml:space="preserve">  [Accessed 20 Jul. 2023].</w:t>
      </w:r>
    </w:p>
    <w:p w14:paraId="52DA034A" w14:textId="77777777" w:rsidR="00E94A12" w:rsidRPr="005659B8" w:rsidRDefault="00E94A12" w:rsidP="005659B8">
      <w:pPr>
        <w:pStyle w:val="ListParagraph"/>
        <w:numPr>
          <w:ilvl w:val="0"/>
          <w:numId w:val="35"/>
        </w:numPr>
        <w:rPr>
          <w:lang w:val="en-US"/>
        </w:rPr>
      </w:pPr>
      <w:r w:rsidRPr="005659B8">
        <w:rPr>
          <w:lang w:val="en-US"/>
        </w:rPr>
        <w:t>Siegfried, P., &amp; Zhang, J. J. (2021). Developing a Sustainable Concept for Urban Last-Mile</w:t>
      </w:r>
      <w:r>
        <w:rPr>
          <w:lang w:val="en-US"/>
        </w:rPr>
        <w:t xml:space="preserve"> </w:t>
      </w:r>
      <w:r w:rsidRPr="005659B8">
        <w:rPr>
          <w:lang w:val="en-US"/>
        </w:rPr>
        <w:t>Delivery. Open Journal of Business and Management, 09(01), 268–287.</w:t>
      </w:r>
    </w:p>
    <w:p w14:paraId="10BD1A02" w14:textId="77777777" w:rsidR="00E94A12" w:rsidRPr="00950004" w:rsidRDefault="00E94A12" w:rsidP="00950004">
      <w:pPr>
        <w:pStyle w:val="ListParagraph"/>
        <w:numPr>
          <w:ilvl w:val="0"/>
          <w:numId w:val="35"/>
        </w:numPr>
        <w:rPr>
          <w:lang w:val="en-US"/>
        </w:rPr>
      </w:pPr>
      <w:r w:rsidRPr="00950004">
        <w:t xml:space="preserve">Statista. (2023). Retrieved from </w:t>
      </w:r>
      <w:hyperlink r:id="rId32" w:history="1">
        <w:r w:rsidRPr="00950004">
          <w:rPr>
            <w:rStyle w:val="Hyperlink"/>
          </w:rPr>
          <w:t>https://www.statista.com/</w:t>
        </w:r>
      </w:hyperlink>
      <w:r w:rsidRPr="00950004">
        <w:rPr>
          <w:lang w:val="en-US"/>
        </w:rPr>
        <w:t xml:space="preserve"> </w:t>
      </w:r>
    </w:p>
    <w:p w14:paraId="419B7653" w14:textId="77777777" w:rsidR="00E94A12" w:rsidRDefault="00E94A12" w:rsidP="00E94A12">
      <w:pPr>
        <w:pStyle w:val="NormalWeb"/>
        <w:numPr>
          <w:ilvl w:val="0"/>
          <w:numId w:val="35"/>
        </w:numPr>
        <w:spacing w:before="0" w:beforeAutospacing="0" w:after="240" w:afterAutospacing="0" w:line="360" w:lineRule="auto"/>
      </w:pPr>
      <w:r>
        <w:t xml:space="preserve">Sudhir, K., Priester, J., Shum, M., Atkin, D., Foster, A., Iyer, G., Jin, G., Keniston, D., Kitayama, S., Mobarak, M., Qian, Y., Tewari, I. and Wood, W. (2015). Research Opportunities in Emerging Markets: an Inter-disciplinary Perspective from Marketing, Economics, and Psychology. </w:t>
      </w:r>
      <w:r>
        <w:rPr>
          <w:i/>
          <w:iCs/>
        </w:rPr>
        <w:t>Customer Needs and Solutions</w:t>
      </w:r>
      <w:r>
        <w:t xml:space="preserve">, [online] 2(4), pp.264–276. Available at: </w:t>
      </w:r>
      <w:hyperlink r:id="rId33" w:history="1">
        <w:r w:rsidRPr="00C82C08">
          <w:rPr>
            <w:rStyle w:val="Hyperlink"/>
          </w:rPr>
          <w:t>https://link.springer.com/article/10.1007/s40547-015-0044-1</w:t>
        </w:r>
      </w:hyperlink>
      <w:r>
        <w:t xml:space="preserve">. </w:t>
      </w:r>
    </w:p>
    <w:p w14:paraId="04171F74" w14:textId="77777777" w:rsidR="00E94A12" w:rsidRPr="00950004" w:rsidRDefault="00E94A12" w:rsidP="00950004">
      <w:pPr>
        <w:pStyle w:val="ListParagraph"/>
        <w:numPr>
          <w:ilvl w:val="0"/>
          <w:numId w:val="35"/>
        </w:numPr>
        <w:rPr>
          <w:lang w:val="en-US"/>
        </w:rPr>
      </w:pPr>
      <w:r w:rsidRPr="00950004">
        <w:t xml:space="preserve">The Economist Intelligence Unit. (2023). Retrieved from </w:t>
      </w:r>
      <w:hyperlink r:id="rId34" w:history="1">
        <w:r w:rsidRPr="00950004">
          <w:rPr>
            <w:rStyle w:val="Hyperlink"/>
          </w:rPr>
          <w:t>https://www.eiu.com/</w:t>
        </w:r>
      </w:hyperlink>
      <w:r w:rsidRPr="00950004">
        <w:rPr>
          <w:lang w:val="en-US"/>
        </w:rPr>
        <w:t xml:space="preserve"> </w:t>
      </w:r>
    </w:p>
    <w:p w14:paraId="061E5BB1" w14:textId="77777777" w:rsidR="00E94A12" w:rsidRPr="00950004" w:rsidRDefault="00E94A12" w:rsidP="00950004">
      <w:pPr>
        <w:pStyle w:val="ListParagraph"/>
        <w:numPr>
          <w:ilvl w:val="0"/>
          <w:numId w:val="35"/>
        </w:numPr>
        <w:rPr>
          <w:lang w:val="en-US"/>
        </w:rPr>
      </w:pPr>
      <w:r w:rsidRPr="00950004">
        <w:t xml:space="preserve">The Environmental Protection Agency. (2023). Retrieved from </w:t>
      </w:r>
      <w:hyperlink r:id="rId35" w:history="1">
        <w:r w:rsidRPr="00950004">
          <w:rPr>
            <w:rStyle w:val="Hyperlink"/>
          </w:rPr>
          <w:t>https://www.epa.gov/</w:t>
        </w:r>
      </w:hyperlink>
      <w:r w:rsidRPr="00950004">
        <w:rPr>
          <w:lang w:val="en-US"/>
        </w:rPr>
        <w:t xml:space="preserve"> </w:t>
      </w:r>
    </w:p>
    <w:p w14:paraId="55B051C4" w14:textId="77777777" w:rsidR="00E94A12" w:rsidRPr="00950004" w:rsidRDefault="00E94A12" w:rsidP="00950004">
      <w:pPr>
        <w:pStyle w:val="ListParagraph"/>
        <w:numPr>
          <w:ilvl w:val="0"/>
          <w:numId w:val="35"/>
        </w:numPr>
        <w:jc w:val="both"/>
      </w:pPr>
      <w:r w:rsidRPr="00950004">
        <w:t xml:space="preserve">The Federal Reserve. (2023). Retrieved from </w:t>
      </w:r>
      <w:hyperlink r:id="rId36" w:history="1">
        <w:r w:rsidRPr="00950004">
          <w:rPr>
            <w:rStyle w:val="Hyperlink"/>
          </w:rPr>
          <w:t>https://www.federalreserve.gov/</w:t>
        </w:r>
      </w:hyperlink>
      <w:r w:rsidRPr="00950004">
        <w:rPr>
          <w:lang w:val="en-US"/>
        </w:rPr>
        <w:t xml:space="preserve"> </w:t>
      </w:r>
    </w:p>
    <w:p w14:paraId="683DBC72" w14:textId="77777777" w:rsidR="00E94A12" w:rsidRDefault="00E94A12" w:rsidP="00E94A12">
      <w:pPr>
        <w:pStyle w:val="NormalWeb"/>
        <w:numPr>
          <w:ilvl w:val="0"/>
          <w:numId w:val="35"/>
        </w:numPr>
        <w:spacing w:before="0" w:beforeAutospacing="0" w:after="240" w:afterAutospacing="0" w:line="360" w:lineRule="auto"/>
      </w:pPr>
      <w:r>
        <w:t xml:space="preserve">The Guardian (2022). </w:t>
      </w:r>
      <w:r>
        <w:rPr>
          <w:i/>
          <w:iCs/>
        </w:rPr>
        <w:t>Johnson &amp; Johnson shareholders called on to end talc baby powder sales</w:t>
      </w:r>
      <w:r>
        <w:t xml:space="preserve">. [online] the Guardian. Available at: </w:t>
      </w:r>
      <w:hyperlink r:id="rId37" w:history="1">
        <w:r w:rsidRPr="00C82C08">
          <w:rPr>
            <w:rStyle w:val="Hyperlink"/>
          </w:rPr>
          <w:t>https://www.theguardian.com/business/2022/apr/27/johnson-and-johnson-baby-powder-talc-shareholders</w:t>
        </w:r>
      </w:hyperlink>
      <w:r>
        <w:t xml:space="preserve">  [Accessed 20 Jul. 2023].</w:t>
      </w:r>
    </w:p>
    <w:p w14:paraId="23733F00" w14:textId="77777777" w:rsidR="00E94A12" w:rsidRPr="00950004" w:rsidRDefault="00E94A12" w:rsidP="00950004">
      <w:pPr>
        <w:pStyle w:val="ListParagraph"/>
        <w:numPr>
          <w:ilvl w:val="0"/>
          <w:numId w:val="35"/>
        </w:numPr>
        <w:rPr>
          <w:lang w:val="en-US"/>
        </w:rPr>
      </w:pPr>
      <w:r w:rsidRPr="00950004">
        <w:lastRenderedPageBreak/>
        <w:t xml:space="preserve">The Kaiser Family Foundation. (2023). Retrieved from </w:t>
      </w:r>
      <w:hyperlink r:id="rId38" w:history="1">
        <w:r w:rsidRPr="00950004">
          <w:rPr>
            <w:rStyle w:val="Hyperlink"/>
          </w:rPr>
          <w:t>https://www.kff.org/</w:t>
        </w:r>
      </w:hyperlink>
      <w:r w:rsidRPr="00950004">
        <w:rPr>
          <w:lang w:val="en-US"/>
        </w:rPr>
        <w:t xml:space="preserve"> </w:t>
      </w:r>
      <w:r w:rsidRPr="00950004">
        <w:t xml:space="preserve">Johnson &amp; Johnson. (2023). Retrieved from </w:t>
      </w:r>
      <w:hyperlink r:id="rId39" w:history="1">
        <w:r w:rsidRPr="00950004">
          <w:rPr>
            <w:rStyle w:val="Hyperlink"/>
          </w:rPr>
          <w:t>https://www.jnj.com/</w:t>
        </w:r>
      </w:hyperlink>
      <w:r w:rsidRPr="00950004">
        <w:rPr>
          <w:lang w:val="en-US"/>
        </w:rPr>
        <w:t xml:space="preserve"> </w:t>
      </w:r>
    </w:p>
    <w:p w14:paraId="1744B7D2" w14:textId="77777777" w:rsidR="00E94A12" w:rsidRDefault="00E94A12" w:rsidP="00E94A12">
      <w:pPr>
        <w:pStyle w:val="NormalWeb"/>
        <w:numPr>
          <w:ilvl w:val="0"/>
          <w:numId w:val="35"/>
        </w:numPr>
        <w:spacing w:before="0" w:beforeAutospacing="0" w:after="240" w:afterAutospacing="0" w:line="360" w:lineRule="auto"/>
      </w:pPr>
      <w:r>
        <w:t xml:space="preserve">The Pharmaletter (2023). </w:t>
      </w:r>
      <w:r>
        <w:rPr>
          <w:i/>
          <w:iCs/>
        </w:rPr>
        <w:t>Mergers &amp; Acquisitions -</w:t>
      </w:r>
      <w:r>
        <w:t xml:space="preserve">. [online] www.thepharmaletter.com. Available at: </w:t>
      </w:r>
      <w:hyperlink r:id="rId40" w:history="1">
        <w:r w:rsidRPr="00C82C08">
          <w:rPr>
            <w:rStyle w:val="Hyperlink"/>
          </w:rPr>
          <w:t>https://www.thepharmaletter.com/listing/mergers-acquisitions/johnson-johnson?tagid</w:t>
        </w:r>
      </w:hyperlink>
      <w:r>
        <w:t xml:space="preserve">  [Accessed 20 Jul. 2023].</w:t>
      </w:r>
    </w:p>
    <w:p w14:paraId="424CBE71" w14:textId="77777777" w:rsidR="00E94A12" w:rsidRPr="00950004" w:rsidRDefault="00E94A12" w:rsidP="00950004">
      <w:pPr>
        <w:pStyle w:val="ListParagraph"/>
        <w:numPr>
          <w:ilvl w:val="0"/>
          <w:numId w:val="35"/>
        </w:numPr>
        <w:rPr>
          <w:lang w:val="en-US"/>
        </w:rPr>
      </w:pPr>
      <w:r w:rsidRPr="00950004">
        <w:t xml:space="preserve">The Sustainable Brands Conference. (2023). Retrieved from </w:t>
      </w:r>
      <w:hyperlink r:id="rId41" w:history="1">
        <w:r w:rsidRPr="00950004">
          <w:rPr>
            <w:rStyle w:val="Hyperlink"/>
          </w:rPr>
          <w:t>https://www.sustainablebrands.com/</w:t>
        </w:r>
      </w:hyperlink>
      <w:r w:rsidRPr="00950004">
        <w:rPr>
          <w:lang w:val="en-US"/>
        </w:rPr>
        <w:t xml:space="preserve"> </w:t>
      </w:r>
    </w:p>
    <w:p w14:paraId="1532D603" w14:textId="77777777" w:rsidR="00E94A12" w:rsidRPr="00950004" w:rsidRDefault="00E94A12" w:rsidP="00950004">
      <w:pPr>
        <w:pStyle w:val="ListParagraph"/>
        <w:numPr>
          <w:ilvl w:val="0"/>
          <w:numId w:val="35"/>
        </w:numPr>
        <w:jc w:val="both"/>
      </w:pPr>
      <w:r w:rsidRPr="00950004">
        <w:t xml:space="preserve">The US Bureau of Labor Statistics. (2023). Retrieved from </w:t>
      </w:r>
      <w:hyperlink r:id="rId42" w:history="1">
        <w:r w:rsidRPr="00950004">
          <w:rPr>
            <w:rStyle w:val="Hyperlink"/>
          </w:rPr>
          <w:t>https://www.bls.gov/</w:t>
        </w:r>
      </w:hyperlink>
      <w:r w:rsidRPr="00950004">
        <w:rPr>
          <w:lang w:val="en-US"/>
        </w:rPr>
        <w:t xml:space="preserve"> </w:t>
      </w:r>
    </w:p>
    <w:p w14:paraId="5A48E636" w14:textId="77777777" w:rsidR="00E94A12" w:rsidRPr="00950004" w:rsidRDefault="00E94A12" w:rsidP="00950004">
      <w:pPr>
        <w:pStyle w:val="ListParagraph"/>
        <w:numPr>
          <w:ilvl w:val="0"/>
          <w:numId w:val="35"/>
        </w:numPr>
        <w:rPr>
          <w:lang w:val="en-US"/>
        </w:rPr>
      </w:pPr>
      <w:r w:rsidRPr="00950004">
        <w:t xml:space="preserve">The US Census Bureau. (2023). Retrieved from </w:t>
      </w:r>
      <w:hyperlink r:id="rId43" w:history="1">
        <w:r w:rsidRPr="00950004">
          <w:rPr>
            <w:rStyle w:val="Hyperlink"/>
          </w:rPr>
          <w:t>https://www.census.gov/</w:t>
        </w:r>
      </w:hyperlink>
      <w:r w:rsidRPr="00950004">
        <w:rPr>
          <w:lang w:val="en-US"/>
        </w:rPr>
        <w:t xml:space="preserve"> </w:t>
      </w:r>
    </w:p>
    <w:p w14:paraId="39B49D81" w14:textId="77777777" w:rsidR="00E94A12" w:rsidRPr="00950004" w:rsidRDefault="00E94A12" w:rsidP="00950004">
      <w:pPr>
        <w:pStyle w:val="ListParagraph"/>
        <w:numPr>
          <w:ilvl w:val="0"/>
          <w:numId w:val="35"/>
        </w:numPr>
        <w:jc w:val="both"/>
      </w:pPr>
      <w:r w:rsidRPr="00950004">
        <w:t xml:space="preserve">The World Bank. (2023). Retrieved from </w:t>
      </w:r>
      <w:hyperlink r:id="rId44" w:history="1">
        <w:r w:rsidRPr="00950004">
          <w:rPr>
            <w:rStyle w:val="Hyperlink"/>
          </w:rPr>
          <w:t>https://www.worldbank.org/</w:t>
        </w:r>
      </w:hyperlink>
      <w:r w:rsidRPr="00950004">
        <w:rPr>
          <w:lang w:val="en-US"/>
        </w:rPr>
        <w:t xml:space="preserve"> </w:t>
      </w:r>
    </w:p>
    <w:p w14:paraId="610B2950" w14:textId="77777777" w:rsidR="00E94A12" w:rsidRPr="00950004" w:rsidRDefault="00E94A12" w:rsidP="00950004">
      <w:pPr>
        <w:pStyle w:val="ListParagraph"/>
        <w:numPr>
          <w:ilvl w:val="0"/>
          <w:numId w:val="35"/>
        </w:numPr>
        <w:rPr>
          <w:lang w:val="en-US"/>
        </w:rPr>
      </w:pPr>
      <w:r w:rsidRPr="00950004">
        <w:t xml:space="preserve">The World Economic Forum. (2023). Retrieved from </w:t>
      </w:r>
      <w:hyperlink r:id="rId45" w:history="1">
        <w:r w:rsidRPr="00950004">
          <w:rPr>
            <w:rStyle w:val="Hyperlink"/>
          </w:rPr>
          <w:t>https://www.weforum.org/</w:t>
        </w:r>
      </w:hyperlink>
      <w:r w:rsidRPr="00950004">
        <w:rPr>
          <w:lang w:val="en-US"/>
        </w:rPr>
        <w:t xml:space="preserve"> </w:t>
      </w:r>
    </w:p>
    <w:p w14:paraId="043CDEE6" w14:textId="77777777" w:rsidR="00E94A12" w:rsidRPr="00950004" w:rsidRDefault="00E94A12" w:rsidP="00950004">
      <w:pPr>
        <w:pStyle w:val="ListParagraph"/>
        <w:numPr>
          <w:ilvl w:val="0"/>
          <w:numId w:val="35"/>
        </w:numPr>
        <w:rPr>
          <w:lang w:val="en-US"/>
        </w:rPr>
      </w:pPr>
      <w:r w:rsidRPr="00950004">
        <w:t xml:space="preserve">The World Health Organization. (2023). Retrieved from </w:t>
      </w:r>
      <w:hyperlink r:id="rId46" w:history="1">
        <w:r w:rsidRPr="00950004">
          <w:rPr>
            <w:rStyle w:val="Hyperlink"/>
          </w:rPr>
          <w:t>https://www.who.int/</w:t>
        </w:r>
      </w:hyperlink>
      <w:r w:rsidRPr="00950004">
        <w:rPr>
          <w:lang w:val="en-US"/>
        </w:rPr>
        <w:t xml:space="preserve"> </w:t>
      </w:r>
    </w:p>
    <w:p w14:paraId="2E3FC232" w14:textId="77777777" w:rsidR="00E94A12" w:rsidRDefault="00E94A12" w:rsidP="00950004">
      <w:pPr>
        <w:pStyle w:val="ListParagraph"/>
        <w:numPr>
          <w:ilvl w:val="0"/>
          <w:numId w:val="35"/>
        </w:numPr>
        <w:rPr>
          <w:lang w:val="en-US"/>
        </w:rPr>
      </w:pPr>
      <w:r w:rsidRPr="00950004">
        <w:rPr>
          <w:lang w:val="en-US"/>
        </w:rPr>
        <w:t>Thompson, A. A., Strickland, A. J., &amp; Gamble, J. E. (2020). Crafting &amp; executing strategy: The quest for competitive advantage: Concepts and cases. McGraw-Hill Education.</w:t>
      </w:r>
    </w:p>
    <w:p w14:paraId="5F09CB2F" w14:textId="77777777" w:rsidR="00E94A12" w:rsidRDefault="00E94A12" w:rsidP="00E94A12">
      <w:pPr>
        <w:pStyle w:val="NormalWeb"/>
        <w:numPr>
          <w:ilvl w:val="0"/>
          <w:numId w:val="35"/>
        </w:numPr>
        <w:spacing w:before="0" w:beforeAutospacing="0" w:after="240" w:afterAutospacing="0" w:line="360" w:lineRule="auto"/>
      </w:pPr>
      <w:r>
        <w:t xml:space="preserve">Vercelletto, C. (2017). </w:t>
      </w:r>
      <w:r>
        <w:rPr>
          <w:i/>
          <w:iCs/>
        </w:rPr>
        <w:t>11 Employee Benefits That Help Make Johnson &amp; Johnson a Great Company</w:t>
      </w:r>
      <w:r>
        <w:t xml:space="preserve">. [online] Content Lab - U.S. Available at: </w:t>
      </w:r>
      <w:hyperlink r:id="rId47" w:history="1">
        <w:r w:rsidRPr="00C82C08">
          <w:rPr>
            <w:rStyle w:val="Hyperlink"/>
          </w:rPr>
          <w:t>https://www.jnj.com/innovation/employee-benefits-that-help-make-johnson-johnson-a-great-company</w:t>
        </w:r>
      </w:hyperlink>
      <w:r>
        <w:t xml:space="preserve">  [Accessed 20 Jul. 2023].</w:t>
      </w:r>
    </w:p>
    <w:p w14:paraId="15C4ADCF" w14:textId="77777777" w:rsidR="00E94A12" w:rsidRDefault="00E94A12" w:rsidP="005659B8">
      <w:pPr>
        <w:pStyle w:val="ListParagraph"/>
        <w:numPr>
          <w:ilvl w:val="0"/>
          <w:numId w:val="35"/>
        </w:numPr>
        <w:rPr>
          <w:lang w:val="en-US"/>
        </w:rPr>
      </w:pPr>
      <w:r w:rsidRPr="005659B8">
        <w:rPr>
          <w:lang w:val="en-US"/>
        </w:rPr>
        <w:t>Wulan, S., &amp; Fridani, L. (2021). Teaching Strategy in Early Childhood Education:</w:t>
      </w:r>
      <w:r>
        <w:rPr>
          <w:lang w:val="en-US"/>
        </w:rPr>
        <w:t xml:space="preserve"> </w:t>
      </w:r>
      <w:r w:rsidRPr="005659B8">
        <w:rPr>
          <w:lang w:val="en-US"/>
        </w:rPr>
        <w:t>Child-Friendly Classroom Management to Anticipate Bullying Behaviours. JPUD -Jurnal Pendidikan Usia Dini, 15(2), 379–394.</w:t>
      </w:r>
    </w:p>
    <w:p w14:paraId="354C889C" w14:textId="77777777" w:rsidR="00E94A12" w:rsidRDefault="00E94A12" w:rsidP="00E94A12">
      <w:pPr>
        <w:pStyle w:val="NormalWeb"/>
        <w:numPr>
          <w:ilvl w:val="0"/>
          <w:numId w:val="35"/>
        </w:numPr>
        <w:spacing w:before="0" w:beforeAutospacing="0" w:after="240" w:afterAutospacing="0" w:line="360" w:lineRule="auto"/>
      </w:pPr>
      <w:r>
        <w:t xml:space="preserve">Xaif (2022). </w:t>
      </w:r>
      <w:r>
        <w:rPr>
          <w:i/>
          <w:iCs/>
        </w:rPr>
        <w:t>In-Depth Marketing Strategy of Johnson and Johnson | IIDE</w:t>
      </w:r>
      <w:r>
        <w:t xml:space="preserve">. [online] IIDE. Available at: </w:t>
      </w:r>
      <w:hyperlink r:id="rId48" w:anchor=":~:text=Its%20advertisements%20are%20placed%20everywhere" w:history="1">
        <w:r w:rsidRPr="00C82C08">
          <w:rPr>
            <w:rStyle w:val="Hyperlink"/>
          </w:rPr>
          <w:t>https://iide.co/case-studies/marketing-strategy-of-johnson-and-</w:t>
        </w:r>
        <w:r w:rsidRPr="00C82C08">
          <w:rPr>
            <w:rStyle w:val="Hyperlink"/>
          </w:rPr>
          <w:lastRenderedPageBreak/>
          <w:t>johnson/#:~:text=Its%20advertisements%20are%20placed%20everywhere</w:t>
        </w:r>
      </w:hyperlink>
      <w:r>
        <w:t xml:space="preserve"> [Accessed 20 Jul. 2023].</w:t>
      </w:r>
    </w:p>
    <w:p w14:paraId="681CA2E8" w14:textId="77777777" w:rsidR="00E94A12" w:rsidRPr="005659B8" w:rsidRDefault="00E94A12" w:rsidP="00E94A12">
      <w:pPr>
        <w:pStyle w:val="ListParagraph"/>
        <w:rPr>
          <w:lang w:val="en-US"/>
        </w:rPr>
      </w:pPr>
    </w:p>
    <w:sectPr w:rsidR="00E94A12" w:rsidRPr="005659B8" w:rsidSect="0080230F">
      <w:footerReference w:type="default" r:id="rId4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A697B" w14:textId="77777777" w:rsidR="00765A92" w:rsidRDefault="00765A92" w:rsidP="00991D14">
      <w:pPr>
        <w:spacing w:after="0" w:line="240" w:lineRule="auto"/>
      </w:pPr>
      <w:r>
        <w:separator/>
      </w:r>
    </w:p>
  </w:endnote>
  <w:endnote w:type="continuationSeparator" w:id="0">
    <w:p w14:paraId="43BB519A" w14:textId="77777777" w:rsidR="00765A92" w:rsidRDefault="00765A92" w:rsidP="0099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9626354"/>
      <w:docPartObj>
        <w:docPartGallery w:val="Page Numbers (Bottom of Page)"/>
        <w:docPartUnique/>
      </w:docPartObj>
    </w:sdtPr>
    <w:sdtEndPr>
      <w:rPr>
        <w:noProof/>
      </w:rPr>
    </w:sdtEndPr>
    <w:sdtContent>
      <w:p w14:paraId="52FE2CAC" w14:textId="77777777" w:rsidR="0080230F" w:rsidRDefault="008023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049367" w14:textId="77777777" w:rsidR="0080230F" w:rsidRDefault="00802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7FC43" w14:textId="77777777" w:rsidR="00765A92" w:rsidRDefault="00765A92" w:rsidP="00991D14">
      <w:pPr>
        <w:spacing w:after="0" w:line="240" w:lineRule="auto"/>
      </w:pPr>
      <w:r>
        <w:separator/>
      </w:r>
    </w:p>
  </w:footnote>
  <w:footnote w:type="continuationSeparator" w:id="0">
    <w:p w14:paraId="2E855E1B" w14:textId="77777777" w:rsidR="00765A92" w:rsidRDefault="00765A92" w:rsidP="00991D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E47B4"/>
    <w:multiLevelType w:val="multilevel"/>
    <w:tmpl w:val="0F20A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55DE4"/>
    <w:multiLevelType w:val="multilevel"/>
    <w:tmpl w:val="62FCE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B83B38"/>
    <w:multiLevelType w:val="multilevel"/>
    <w:tmpl w:val="8A186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A773C"/>
    <w:multiLevelType w:val="multilevel"/>
    <w:tmpl w:val="39E68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7B7DEF"/>
    <w:multiLevelType w:val="multilevel"/>
    <w:tmpl w:val="F6F22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FF4D8C"/>
    <w:multiLevelType w:val="multilevel"/>
    <w:tmpl w:val="6FD6B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97163D"/>
    <w:multiLevelType w:val="multilevel"/>
    <w:tmpl w:val="9522B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BD55C5"/>
    <w:multiLevelType w:val="multilevel"/>
    <w:tmpl w:val="80F81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4D0DB2"/>
    <w:multiLevelType w:val="multilevel"/>
    <w:tmpl w:val="2BDC0AB4"/>
    <w:lvl w:ilvl="0">
      <w:start w:val="1"/>
      <w:numFmt w:val="decimal"/>
      <w:pStyle w:val="Heading1"/>
      <w:lvlText w:val="%1."/>
      <w:lvlJc w:val="left"/>
      <w:pPr>
        <w:ind w:left="432" w:hanging="432"/>
      </w:pPr>
      <w:rPr>
        <w:rFonts w:asciiTheme="majorBidi" w:eastAsiaTheme="majorEastAsia" w:hAnsiTheme="majorBidi" w:cstheme="majorBidi"/>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45D456E"/>
    <w:multiLevelType w:val="multilevel"/>
    <w:tmpl w:val="A14A3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A57A33"/>
    <w:multiLevelType w:val="multilevel"/>
    <w:tmpl w:val="A69C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523925"/>
    <w:multiLevelType w:val="multilevel"/>
    <w:tmpl w:val="092A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533C31"/>
    <w:multiLevelType w:val="multilevel"/>
    <w:tmpl w:val="8A186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A81FD9"/>
    <w:multiLevelType w:val="multilevel"/>
    <w:tmpl w:val="FC3AC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32092B"/>
    <w:multiLevelType w:val="multilevel"/>
    <w:tmpl w:val="E940D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5D1FEA"/>
    <w:multiLevelType w:val="multilevel"/>
    <w:tmpl w:val="8A186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1179F9"/>
    <w:multiLevelType w:val="multilevel"/>
    <w:tmpl w:val="4B8A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F44B18"/>
    <w:multiLevelType w:val="multilevel"/>
    <w:tmpl w:val="4264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552590"/>
    <w:multiLevelType w:val="multilevel"/>
    <w:tmpl w:val="95A0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3F618E"/>
    <w:multiLevelType w:val="multilevel"/>
    <w:tmpl w:val="8A186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1E06DB"/>
    <w:multiLevelType w:val="multilevel"/>
    <w:tmpl w:val="5B6A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D905FA"/>
    <w:multiLevelType w:val="multilevel"/>
    <w:tmpl w:val="10C49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8365FE"/>
    <w:multiLevelType w:val="multilevel"/>
    <w:tmpl w:val="12408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9114BD"/>
    <w:multiLevelType w:val="multilevel"/>
    <w:tmpl w:val="9C76D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7A0E04"/>
    <w:multiLevelType w:val="multilevel"/>
    <w:tmpl w:val="C42694B0"/>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E546ED"/>
    <w:multiLevelType w:val="multilevel"/>
    <w:tmpl w:val="5600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5A56CD"/>
    <w:multiLevelType w:val="multilevel"/>
    <w:tmpl w:val="A372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D0715C"/>
    <w:multiLevelType w:val="multilevel"/>
    <w:tmpl w:val="4154A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B42CCB"/>
    <w:multiLevelType w:val="multilevel"/>
    <w:tmpl w:val="4A760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9E55AA"/>
    <w:multiLevelType w:val="multilevel"/>
    <w:tmpl w:val="48241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DE45C7"/>
    <w:multiLevelType w:val="multilevel"/>
    <w:tmpl w:val="58309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D94984"/>
    <w:multiLevelType w:val="multilevel"/>
    <w:tmpl w:val="1FCC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147520"/>
    <w:multiLevelType w:val="multilevel"/>
    <w:tmpl w:val="1EF287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A07A81"/>
    <w:multiLevelType w:val="multilevel"/>
    <w:tmpl w:val="8A186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1D1FAF"/>
    <w:multiLevelType w:val="multilevel"/>
    <w:tmpl w:val="8A186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49065D"/>
    <w:multiLevelType w:val="multilevel"/>
    <w:tmpl w:val="934AF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1563320">
    <w:abstractNumId w:val="17"/>
  </w:num>
  <w:num w:numId="2" w16cid:durableId="714624141">
    <w:abstractNumId w:val="9"/>
  </w:num>
  <w:num w:numId="3" w16cid:durableId="2113087002">
    <w:abstractNumId w:val="18"/>
  </w:num>
  <w:num w:numId="4" w16cid:durableId="1173374403">
    <w:abstractNumId w:val="34"/>
  </w:num>
  <w:num w:numId="5" w16cid:durableId="1199509437">
    <w:abstractNumId w:val="28"/>
  </w:num>
  <w:num w:numId="6" w16cid:durableId="1966502318">
    <w:abstractNumId w:val="26"/>
  </w:num>
  <w:num w:numId="7" w16cid:durableId="379790260">
    <w:abstractNumId w:val="13"/>
  </w:num>
  <w:num w:numId="8" w16cid:durableId="1711417418">
    <w:abstractNumId w:val="30"/>
  </w:num>
  <w:num w:numId="9" w16cid:durableId="588277041">
    <w:abstractNumId w:val="22"/>
  </w:num>
  <w:num w:numId="10" w16cid:durableId="1303579087">
    <w:abstractNumId w:val="16"/>
  </w:num>
  <w:num w:numId="11" w16cid:durableId="582954847">
    <w:abstractNumId w:val="10"/>
  </w:num>
  <w:num w:numId="12" w16cid:durableId="27685796">
    <w:abstractNumId w:val="21"/>
  </w:num>
  <w:num w:numId="13" w16cid:durableId="1900900521">
    <w:abstractNumId w:val="11"/>
  </w:num>
  <w:num w:numId="14" w16cid:durableId="1687174357">
    <w:abstractNumId w:val="3"/>
  </w:num>
  <w:num w:numId="15" w16cid:durableId="1913928043">
    <w:abstractNumId w:val="35"/>
  </w:num>
  <w:num w:numId="16" w16cid:durableId="201790030">
    <w:abstractNumId w:val="5"/>
  </w:num>
  <w:num w:numId="17" w16cid:durableId="631060960">
    <w:abstractNumId w:val="7"/>
  </w:num>
  <w:num w:numId="18" w16cid:durableId="252057554">
    <w:abstractNumId w:val="0"/>
  </w:num>
  <w:num w:numId="19" w16cid:durableId="85538424">
    <w:abstractNumId w:val="31"/>
  </w:num>
  <w:num w:numId="20" w16cid:durableId="1738478238">
    <w:abstractNumId w:val="25"/>
  </w:num>
  <w:num w:numId="21" w16cid:durableId="1668512476">
    <w:abstractNumId w:val="23"/>
  </w:num>
  <w:num w:numId="22" w16cid:durableId="2073624980">
    <w:abstractNumId w:val="20"/>
  </w:num>
  <w:num w:numId="23" w16cid:durableId="1225532293">
    <w:abstractNumId w:val="4"/>
  </w:num>
  <w:num w:numId="24" w16cid:durableId="412314064">
    <w:abstractNumId w:val="27"/>
  </w:num>
  <w:num w:numId="25" w16cid:durableId="709496318">
    <w:abstractNumId w:val="32"/>
  </w:num>
  <w:num w:numId="26" w16cid:durableId="160246384">
    <w:abstractNumId w:val="1"/>
  </w:num>
  <w:num w:numId="27" w16cid:durableId="1075780870">
    <w:abstractNumId w:val="14"/>
  </w:num>
  <w:num w:numId="28" w16cid:durableId="32929048">
    <w:abstractNumId w:val="29"/>
  </w:num>
  <w:num w:numId="29" w16cid:durableId="1752240897">
    <w:abstractNumId w:val="6"/>
  </w:num>
  <w:num w:numId="30" w16cid:durableId="1969359810">
    <w:abstractNumId w:val="19"/>
  </w:num>
  <w:num w:numId="31" w16cid:durableId="435371408">
    <w:abstractNumId w:val="33"/>
  </w:num>
  <w:num w:numId="32" w16cid:durableId="1807232677">
    <w:abstractNumId w:val="12"/>
  </w:num>
  <w:num w:numId="33" w16cid:durableId="1395196306">
    <w:abstractNumId w:val="24"/>
  </w:num>
  <w:num w:numId="34" w16cid:durableId="1367101606">
    <w:abstractNumId w:val="15"/>
  </w:num>
  <w:num w:numId="35" w16cid:durableId="1695302096">
    <w:abstractNumId w:val="2"/>
  </w:num>
  <w:num w:numId="36" w16cid:durableId="1026060112">
    <w:abstractNumId w:val="8"/>
  </w:num>
  <w:num w:numId="37" w16cid:durableId="7091078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D7D"/>
    <w:rsid w:val="000702A2"/>
    <w:rsid w:val="000F4D7D"/>
    <w:rsid w:val="00117D1E"/>
    <w:rsid w:val="001330C4"/>
    <w:rsid w:val="00164E61"/>
    <w:rsid w:val="001662A0"/>
    <w:rsid w:val="00173B65"/>
    <w:rsid w:val="001E4D6B"/>
    <w:rsid w:val="001E579E"/>
    <w:rsid w:val="001E618E"/>
    <w:rsid w:val="00225155"/>
    <w:rsid w:val="0023795E"/>
    <w:rsid w:val="00240011"/>
    <w:rsid w:val="00315319"/>
    <w:rsid w:val="003A43D6"/>
    <w:rsid w:val="0041513A"/>
    <w:rsid w:val="004A0998"/>
    <w:rsid w:val="004F7B57"/>
    <w:rsid w:val="00504471"/>
    <w:rsid w:val="005659B8"/>
    <w:rsid w:val="005A07F0"/>
    <w:rsid w:val="006434C9"/>
    <w:rsid w:val="0069583E"/>
    <w:rsid w:val="00736A5A"/>
    <w:rsid w:val="007538F4"/>
    <w:rsid w:val="00765A92"/>
    <w:rsid w:val="00783FD5"/>
    <w:rsid w:val="0079738D"/>
    <w:rsid w:val="007A2593"/>
    <w:rsid w:val="007C110F"/>
    <w:rsid w:val="007D4506"/>
    <w:rsid w:val="0080230F"/>
    <w:rsid w:val="00817D16"/>
    <w:rsid w:val="00881806"/>
    <w:rsid w:val="008F21CF"/>
    <w:rsid w:val="00926ECC"/>
    <w:rsid w:val="00950004"/>
    <w:rsid w:val="00991D14"/>
    <w:rsid w:val="009D321E"/>
    <w:rsid w:val="00AC0052"/>
    <w:rsid w:val="00AC070F"/>
    <w:rsid w:val="00AF1D02"/>
    <w:rsid w:val="00B22A0F"/>
    <w:rsid w:val="00B34465"/>
    <w:rsid w:val="00B36074"/>
    <w:rsid w:val="00BB3EB4"/>
    <w:rsid w:val="00CA7958"/>
    <w:rsid w:val="00CB253B"/>
    <w:rsid w:val="00D11EF4"/>
    <w:rsid w:val="00DC73F4"/>
    <w:rsid w:val="00E94A12"/>
    <w:rsid w:val="00EE348F"/>
    <w:rsid w:val="00F50814"/>
    <w:rsid w:val="00FA7727"/>
    <w:rsid w:val="00FC0BA7"/>
    <w:rsid w:val="00FD547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E4A228"/>
  <w15:chartTrackingRefBased/>
  <w15:docId w15:val="{5AD34A44-5CAA-49DB-8911-C1FDF4A34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D7D"/>
    <w:pPr>
      <w:spacing w:line="480" w:lineRule="auto"/>
      <w:jc w:val="lowKashida"/>
    </w:pPr>
    <w:rPr>
      <w:rFonts w:asciiTheme="majorBidi" w:hAnsiTheme="majorBidi" w:cstheme="majorBidi"/>
      <w:sz w:val="24"/>
      <w:szCs w:val="24"/>
    </w:rPr>
  </w:style>
  <w:style w:type="paragraph" w:styleId="Heading1">
    <w:name w:val="heading 1"/>
    <w:basedOn w:val="Normal"/>
    <w:next w:val="Normal"/>
    <w:link w:val="Heading1Char"/>
    <w:uiPriority w:val="9"/>
    <w:qFormat/>
    <w:rsid w:val="000702A2"/>
    <w:pPr>
      <w:keepNext/>
      <w:keepLines/>
      <w:numPr>
        <w:numId w:val="36"/>
      </w:numPr>
      <w:pBdr>
        <w:top w:val="single" w:sz="4" w:space="1" w:color="auto"/>
        <w:left w:val="single" w:sz="4" w:space="4" w:color="auto"/>
        <w:bottom w:val="single" w:sz="4" w:space="1" w:color="auto"/>
        <w:right w:val="single" w:sz="4" w:space="4" w:color="auto"/>
      </w:pBdr>
      <w:shd w:val="clear" w:color="auto" w:fill="D9E2F3" w:themeFill="accent1" w:themeFillTint="33"/>
      <w:spacing w:before="240" w:after="0"/>
      <w:jc w:val="center"/>
      <w:outlineLvl w:val="0"/>
    </w:pPr>
    <w:rPr>
      <w:rFonts w:eastAsiaTheme="majorEastAsia"/>
      <w:b/>
      <w:color w:val="2F5496" w:themeColor="accent1" w:themeShade="BF"/>
      <w:sz w:val="32"/>
      <w:szCs w:val="32"/>
      <w:lang w:val="en-US"/>
    </w:rPr>
  </w:style>
  <w:style w:type="paragraph" w:styleId="Heading2">
    <w:name w:val="heading 2"/>
    <w:basedOn w:val="Normal"/>
    <w:next w:val="Normal"/>
    <w:link w:val="Heading2Char"/>
    <w:uiPriority w:val="9"/>
    <w:unhideWhenUsed/>
    <w:qFormat/>
    <w:rsid w:val="000702A2"/>
    <w:pPr>
      <w:keepNext/>
      <w:keepLines/>
      <w:numPr>
        <w:ilvl w:val="1"/>
        <w:numId w:val="36"/>
      </w:numPr>
      <w:spacing w:before="280" w:after="240"/>
      <w:outlineLvl w:val="1"/>
    </w:pPr>
    <w:rPr>
      <w:rFonts w:eastAsiaTheme="majorEastAsia"/>
      <w:b/>
      <w:color w:val="2F5496" w:themeColor="accent1" w:themeShade="BF"/>
      <w:sz w:val="32"/>
      <w:szCs w:val="26"/>
    </w:rPr>
  </w:style>
  <w:style w:type="paragraph" w:styleId="Heading3">
    <w:name w:val="heading 3"/>
    <w:basedOn w:val="Normal"/>
    <w:next w:val="Normal"/>
    <w:link w:val="Heading3Char"/>
    <w:uiPriority w:val="9"/>
    <w:unhideWhenUsed/>
    <w:qFormat/>
    <w:rsid w:val="000702A2"/>
    <w:pPr>
      <w:keepNext/>
      <w:keepLines/>
      <w:numPr>
        <w:ilvl w:val="2"/>
        <w:numId w:val="36"/>
      </w:numPr>
      <w:spacing w:before="160" w:after="120"/>
      <w:outlineLvl w:val="2"/>
    </w:pPr>
    <w:rPr>
      <w:rFonts w:eastAsiaTheme="majorEastAsia"/>
      <w:b/>
      <w:color w:val="1F3763" w:themeColor="accent1" w:themeShade="7F"/>
      <w:sz w:val="28"/>
    </w:rPr>
  </w:style>
  <w:style w:type="paragraph" w:styleId="Heading4">
    <w:name w:val="heading 4"/>
    <w:basedOn w:val="Normal"/>
    <w:next w:val="Normal"/>
    <w:link w:val="Heading4Char"/>
    <w:uiPriority w:val="9"/>
    <w:semiHidden/>
    <w:unhideWhenUsed/>
    <w:qFormat/>
    <w:rsid w:val="00736A5A"/>
    <w:pPr>
      <w:keepNext/>
      <w:keepLines/>
      <w:numPr>
        <w:ilvl w:val="3"/>
        <w:numId w:val="36"/>
      </w:numPr>
      <w:spacing w:before="40" w:after="0"/>
      <w:outlineLvl w:val="3"/>
    </w:pPr>
    <w:rPr>
      <w:rFonts w:asciiTheme="majorHAnsi" w:eastAsiaTheme="majorEastAsia" w:hAnsiTheme="majorHAnsi"/>
      <w:i/>
      <w:iCs/>
      <w:color w:val="2F5496" w:themeColor="accent1" w:themeShade="BF"/>
    </w:rPr>
  </w:style>
  <w:style w:type="paragraph" w:styleId="Heading5">
    <w:name w:val="heading 5"/>
    <w:basedOn w:val="Normal"/>
    <w:next w:val="Normal"/>
    <w:link w:val="Heading5Char"/>
    <w:uiPriority w:val="9"/>
    <w:semiHidden/>
    <w:unhideWhenUsed/>
    <w:qFormat/>
    <w:rsid w:val="00736A5A"/>
    <w:pPr>
      <w:keepNext/>
      <w:keepLines/>
      <w:numPr>
        <w:ilvl w:val="4"/>
        <w:numId w:val="36"/>
      </w:numPr>
      <w:spacing w:before="40" w:after="0"/>
      <w:outlineLvl w:val="4"/>
    </w:pPr>
    <w:rPr>
      <w:rFonts w:asciiTheme="majorHAnsi" w:eastAsiaTheme="majorEastAsia" w:hAnsiTheme="majorHAnsi"/>
      <w:color w:val="2F5496" w:themeColor="accent1" w:themeShade="BF"/>
    </w:rPr>
  </w:style>
  <w:style w:type="paragraph" w:styleId="Heading6">
    <w:name w:val="heading 6"/>
    <w:basedOn w:val="Normal"/>
    <w:next w:val="Normal"/>
    <w:link w:val="Heading6Char"/>
    <w:uiPriority w:val="9"/>
    <w:semiHidden/>
    <w:unhideWhenUsed/>
    <w:qFormat/>
    <w:rsid w:val="00736A5A"/>
    <w:pPr>
      <w:keepNext/>
      <w:keepLines/>
      <w:numPr>
        <w:ilvl w:val="5"/>
        <w:numId w:val="36"/>
      </w:numPr>
      <w:spacing w:before="40" w:after="0"/>
      <w:outlineLvl w:val="5"/>
    </w:pPr>
    <w:rPr>
      <w:rFonts w:asciiTheme="majorHAnsi" w:eastAsiaTheme="majorEastAsia" w:hAnsiTheme="majorHAnsi"/>
      <w:color w:val="1F3763" w:themeColor="accent1" w:themeShade="7F"/>
    </w:rPr>
  </w:style>
  <w:style w:type="paragraph" w:styleId="Heading7">
    <w:name w:val="heading 7"/>
    <w:basedOn w:val="Normal"/>
    <w:next w:val="Normal"/>
    <w:link w:val="Heading7Char"/>
    <w:uiPriority w:val="9"/>
    <w:semiHidden/>
    <w:unhideWhenUsed/>
    <w:qFormat/>
    <w:rsid w:val="00736A5A"/>
    <w:pPr>
      <w:keepNext/>
      <w:keepLines/>
      <w:numPr>
        <w:ilvl w:val="6"/>
        <w:numId w:val="36"/>
      </w:numPr>
      <w:spacing w:before="40" w:after="0"/>
      <w:outlineLvl w:val="6"/>
    </w:pPr>
    <w:rPr>
      <w:rFonts w:asciiTheme="majorHAnsi" w:eastAsiaTheme="majorEastAsia" w:hAnsiTheme="majorHAnsi"/>
      <w:i/>
      <w:iCs/>
      <w:color w:val="1F3763" w:themeColor="accent1" w:themeShade="7F"/>
    </w:rPr>
  </w:style>
  <w:style w:type="paragraph" w:styleId="Heading8">
    <w:name w:val="heading 8"/>
    <w:basedOn w:val="Normal"/>
    <w:next w:val="Normal"/>
    <w:link w:val="Heading8Char"/>
    <w:uiPriority w:val="9"/>
    <w:semiHidden/>
    <w:unhideWhenUsed/>
    <w:qFormat/>
    <w:rsid w:val="00736A5A"/>
    <w:pPr>
      <w:keepNext/>
      <w:keepLines/>
      <w:numPr>
        <w:ilvl w:val="7"/>
        <w:numId w:val="36"/>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736A5A"/>
    <w:pPr>
      <w:keepNext/>
      <w:keepLines/>
      <w:numPr>
        <w:ilvl w:val="8"/>
        <w:numId w:val="36"/>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D7D"/>
    <w:pPr>
      <w:ind w:left="720"/>
      <w:contextualSpacing/>
    </w:pPr>
  </w:style>
  <w:style w:type="character" w:styleId="Hyperlink">
    <w:name w:val="Hyperlink"/>
    <w:basedOn w:val="DefaultParagraphFont"/>
    <w:uiPriority w:val="99"/>
    <w:unhideWhenUsed/>
    <w:rsid w:val="00881806"/>
    <w:rPr>
      <w:color w:val="0563C1" w:themeColor="hyperlink"/>
      <w:u w:val="single"/>
    </w:rPr>
  </w:style>
  <w:style w:type="character" w:styleId="UnresolvedMention">
    <w:name w:val="Unresolved Mention"/>
    <w:basedOn w:val="DefaultParagraphFont"/>
    <w:uiPriority w:val="99"/>
    <w:semiHidden/>
    <w:unhideWhenUsed/>
    <w:rsid w:val="00881806"/>
    <w:rPr>
      <w:color w:val="605E5C"/>
      <w:shd w:val="clear" w:color="auto" w:fill="E1DFDD"/>
    </w:rPr>
  </w:style>
  <w:style w:type="character" w:customStyle="1" w:styleId="Heading1Char">
    <w:name w:val="Heading 1 Char"/>
    <w:basedOn w:val="DefaultParagraphFont"/>
    <w:link w:val="Heading1"/>
    <w:uiPriority w:val="9"/>
    <w:rsid w:val="000702A2"/>
    <w:rPr>
      <w:rFonts w:asciiTheme="majorBidi" w:eastAsiaTheme="majorEastAsia" w:hAnsiTheme="majorBidi" w:cstheme="majorBidi"/>
      <w:b/>
      <w:color w:val="2F5496" w:themeColor="accent1" w:themeShade="BF"/>
      <w:sz w:val="32"/>
      <w:szCs w:val="32"/>
      <w:shd w:val="clear" w:color="auto" w:fill="D9E2F3" w:themeFill="accent1" w:themeFillTint="33"/>
      <w:lang w:val="en-US"/>
    </w:rPr>
  </w:style>
  <w:style w:type="character" w:customStyle="1" w:styleId="Heading2Char">
    <w:name w:val="Heading 2 Char"/>
    <w:basedOn w:val="DefaultParagraphFont"/>
    <w:link w:val="Heading2"/>
    <w:uiPriority w:val="9"/>
    <w:rsid w:val="000702A2"/>
    <w:rPr>
      <w:rFonts w:asciiTheme="majorBidi" w:eastAsiaTheme="majorEastAsia" w:hAnsiTheme="majorBidi" w:cstheme="majorBidi"/>
      <w:b/>
      <w:color w:val="2F5496" w:themeColor="accent1" w:themeShade="BF"/>
      <w:sz w:val="32"/>
      <w:szCs w:val="26"/>
    </w:rPr>
  </w:style>
  <w:style w:type="character" w:customStyle="1" w:styleId="Heading3Char">
    <w:name w:val="Heading 3 Char"/>
    <w:basedOn w:val="DefaultParagraphFont"/>
    <w:link w:val="Heading3"/>
    <w:uiPriority w:val="9"/>
    <w:rsid w:val="000702A2"/>
    <w:rPr>
      <w:rFonts w:asciiTheme="majorBidi" w:eastAsiaTheme="majorEastAsia" w:hAnsiTheme="majorBidi" w:cstheme="majorBidi"/>
      <w:b/>
      <w:color w:val="1F3763" w:themeColor="accent1" w:themeShade="7F"/>
      <w:sz w:val="28"/>
      <w:szCs w:val="24"/>
    </w:rPr>
  </w:style>
  <w:style w:type="paragraph" w:styleId="Caption">
    <w:name w:val="caption"/>
    <w:basedOn w:val="Normal"/>
    <w:next w:val="Normal"/>
    <w:uiPriority w:val="35"/>
    <w:unhideWhenUsed/>
    <w:qFormat/>
    <w:rsid w:val="001330C4"/>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736A5A"/>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736A5A"/>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736A5A"/>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uiPriority w:val="9"/>
    <w:semiHidden/>
    <w:rsid w:val="00736A5A"/>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uiPriority w:val="9"/>
    <w:semiHidden/>
    <w:rsid w:val="00736A5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36A5A"/>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736A5A"/>
    <w:pPr>
      <w:numPr>
        <w:numId w:val="0"/>
      </w:numPr>
      <w:pBdr>
        <w:top w:val="none" w:sz="0" w:space="0" w:color="auto"/>
        <w:left w:val="none" w:sz="0" w:space="0" w:color="auto"/>
        <w:bottom w:val="none" w:sz="0" w:space="0" w:color="auto"/>
        <w:right w:val="none" w:sz="0" w:space="0" w:color="auto"/>
      </w:pBdr>
      <w:shd w:val="clear" w:color="auto" w:fill="auto"/>
      <w:spacing w:line="259" w:lineRule="auto"/>
      <w:jc w:val="left"/>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736A5A"/>
    <w:pPr>
      <w:spacing w:after="100"/>
    </w:pPr>
  </w:style>
  <w:style w:type="paragraph" w:styleId="TOC2">
    <w:name w:val="toc 2"/>
    <w:basedOn w:val="Normal"/>
    <w:next w:val="Normal"/>
    <w:autoRedefine/>
    <w:uiPriority w:val="39"/>
    <w:unhideWhenUsed/>
    <w:rsid w:val="00736A5A"/>
    <w:pPr>
      <w:spacing w:after="100"/>
      <w:ind w:left="240"/>
    </w:pPr>
  </w:style>
  <w:style w:type="paragraph" w:styleId="TOC3">
    <w:name w:val="toc 3"/>
    <w:basedOn w:val="Normal"/>
    <w:next w:val="Normal"/>
    <w:autoRedefine/>
    <w:uiPriority w:val="39"/>
    <w:unhideWhenUsed/>
    <w:rsid w:val="00736A5A"/>
    <w:pPr>
      <w:spacing w:after="100"/>
      <w:ind w:left="480"/>
    </w:pPr>
  </w:style>
  <w:style w:type="paragraph" w:styleId="TableofFigures">
    <w:name w:val="table of figures"/>
    <w:basedOn w:val="Normal"/>
    <w:next w:val="Normal"/>
    <w:uiPriority w:val="99"/>
    <w:unhideWhenUsed/>
    <w:rsid w:val="00991D14"/>
    <w:pPr>
      <w:spacing w:after="0"/>
    </w:pPr>
  </w:style>
  <w:style w:type="paragraph" w:styleId="Header">
    <w:name w:val="header"/>
    <w:basedOn w:val="Normal"/>
    <w:link w:val="HeaderChar"/>
    <w:uiPriority w:val="99"/>
    <w:unhideWhenUsed/>
    <w:rsid w:val="00991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D14"/>
    <w:rPr>
      <w:rFonts w:asciiTheme="majorBidi" w:hAnsiTheme="majorBidi" w:cstheme="majorBidi"/>
      <w:sz w:val="24"/>
      <w:szCs w:val="24"/>
    </w:rPr>
  </w:style>
  <w:style w:type="paragraph" w:styleId="Footer">
    <w:name w:val="footer"/>
    <w:basedOn w:val="Normal"/>
    <w:link w:val="FooterChar"/>
    <w:uiPriority w:val="99"/>
    <w:unhideWhenUsed/>
    <w:rsid w:val="00991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D14"/>
    <w:rPr>
      <w:rFonts w:asciiTheme="majorBidi" w:hAnsiTheme="majorBidi" w:cstheme="majorBidi"/>
      <w:sz w:val="24"/>
      <w:szCs w:val="24"/>
    </w:rPr>
  </w:style>
  <w:style w:type="paragraph" w:styleId="NormalWeb">
    <w:name w:val="Normal (Web)"/>
    <w:basedOn w:val="Normal"/>
    <w:uiPriority w:val="99"/>
    <w:semiHidden/>
    <w:unhideWhenUsed/>
    <w:rsid w:val="00E94A12"/>
    <w:pPr>
      <w:spacing w:before="100" w:beforeAutospacing="1" w:after="100" w:afterAutospacing="1" w:line="240" w:lineRule="auto"/>
      <w:jc w:val="left"/>
    </w:pPr>
    <w:rPr>
      <w:rFonts w:ascii="Times New Roman" w:eastAsia="Times New Roman" w:hAnsi="Times New Roman" w:cs="Times New Roman"/>
      <w:kern w:val="0"/>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67045">
      <w:bodyDiv w:val="1"/>
      <w:marLeft w:val="0"/>
      <w:marRight w:val="0"/>
      <w:marTop w:val="0"/>
      <w:marBottom w:val="0"/>
      <w:divBdr>
        <w:top w:val="none" w:sz="0" w:space="0" w:color="auto"/>
        <w:left w:val="none" w:sz="0" w:space="0" w:color="auto"/>
        <w:bottom w:val="none" w:sz="0" w:space="0" w:color="auto"/>
        <w:right w:val="none" w:sz="0" w:space="0" w:color="auto"/>
      </w:divBdr>
    </w:div>
    <w:div w:id="41565147">
      <w:bodyDiv w:val="1"/>
      <w:marLeft w:val="0"/>
      <w:marRight w:val="0"/>
      <w:marTop w:val="0"/>
      <w:marBottom w:val="0"/>
      <w:divBdr>
        <w:top w:val="none" w:sz="0" w:space="0" w:color="auto"/>
        <w:left w:val="none" w:sz="0" w:space="0" w:color="auto"/>
        <w:bottom w:val="none" w:sz="0" w:space="0" w:color="auto"/>
        <w:right w:val="none" w:sz="0" w:space="0" w:color="auto"/>
      </w:divBdr>
    </w:div>
    <w:div w:id="79327457">
      <w:bodyDiv w:val="1"/>
      <w:marLeft w:val="0"/>
      <w:marRight w:val="0"/>
      <w:marTop w:val="0"/>
      <w:marBottom w:val="0"/>
      <w:divBdr>
        <w:top w:val="none" w:sz="0" w:space="0" w:color="auto"/>
        <w:left w:val="none" w:sz="0" w:space="0" w:color="auto"/>
        <w:bottom w:val="none" w:sz="0" w:space="0" w:color="auto"/>
        <w:right w:val="none" w:sz="0" w:space="0" w:color="auto"/>
      </w:divBdr>
      <w:divsChild>
        <w:div w:id="792214819">
          <w:marLeft w:val="0"/>
          <w:marRight w:val="0"/>
          <w:marTop w:val="0"/>
          <w:marBottom w:val="0"/>
          <w:divBdr>
            <w:top w:val="none" w:sz="0" w:space="0" w:color="auto"/>
            <w:left w:val="none" w:sz="0" w:space="0" w:color="auto"/>
            <w:bottom w:val="none" w:sz="0" w:space="0" w:color="auto"/>
            <w:right w:val="none" w:sz="0" w:space="0" w:color="auto"/>
          </w:divBdr>
        </w:div>
      </w:divsChild>
    </w:div>
    <w:div w:id="119231880">
      <w:bodyDiv w:val="1"/>
      <w:marLeft w:val="0"/>
      <w:marRight w:val="0"/>
      <w:marTop w:val="0"/>
      <w:marBottom w:val="0"/>
      <w:divBdr>
        <w:top w:val="none" w:sz="0" w:space="0" w:color="auto"/>
        <w:left w:val="none" w:sz="0" w:space="0" w:color="auto"/>
        <w:bottom w:val="none" w:sz="0" w:space="0" w:color="auto"/>
        <w:right w:val="none" w:sz="0" w:space="0" w:color="auto"/>
      </w:divBdr>
    </w:div>
    <w:div w:id="293753897">
      <w:bodyDiv w:val="1"/>
      <w:marLeft w:val="0"/>
      <w:marRight w:val="0"/>
      <w:marTop w:val="0"/>
      <w:marBottom w:val="0"/>
      <w:divBdr>
        <w:top w:val="none" w:sz="0" w:space="0" w:color="auto"/>
        <w:left w:val="none" w:sz="0" w:space="0" w:color="auto"/>
        <w:bottom w:val="none" w:sz="0" w:space="0" w:color="auto"/>
        <w:right w:val="none" w:sz="0" w:space="0" w:color="auto"/>
      </w:divBdr>
    </w:div>
    <w:div w:id="343943370">
      <w:bodyDiv w:val="1"/>
      <w:marLeft w:val="0"/>
      <w:marRight w:val="0"/>
      <w:marTop w:val="0"/>
      <w:marBottom w:val="0"/>
      <w:divBdr>
        <w:top w:val="none" w:sz="0" w:space="0" w:color="auto"/>
        <w:left w:val="none" w:sz="0" w:space="0" w:color="auto"/>
        <w:bottom w:val="none" w:sz="0" w:space="0" w:color="auto"/>
        <w:right w:val="none" w:sz="0" w:space="0" w:color="auto"/>
      </w:divBdr>
    </w:div>
    <w:div w:id="412555245">
      <w:bodyDiv w:val="1"/>
      <w:marLeft w:val="0"/>
      <w:marRight w:val="0"/>
      <w:marTop w:val="0"/>
      <w:marBottom w:val="0"/>
      <w:divBdr>
        <w:top w:val="none" w:sz="0" w:space="0" w:color="auto"/>
        <w:left w:val="none" w:sz="0" w:space="0" w:color="auto"/>
        <w:bottom w:val="none" w:sz="0" w:space="0" w:color="auto"/>
        <w:right w:val="none" w:sz="0" w:space="0" w:color="auto"/>
      </w:divBdr>
    </w:div>
    <w:div w:id="436099087">
      <w:bodyDiv w:val="1"/>
      <w:marLeft w:val="0"/>
      <w:marRight w:val="0"/>
      <w:marTop w:val="0"/>
      <w:marBottom w:val="0"/>
      <w:divBdr>
        <w:top w:val="none" w:sz="0" w:space="0" w:color="auto"/>
        <w:left w:val="none" w:sz="0" w:space="0" w:color="auto"/>
        <w:bottom w:val="none" w:sz="0" w:space="0" w:color="auto"/>
        <w:right w:val="none" w:sz="0" w:space="0" w:color="auto"/>
      </w:divBdr>
    </w:div>
    <w:div w:id="446773567">
      <w:bodyDiv w:val="1"/>
      <w:marLeft w:val="0"/>
      <w:marRight w:val="0"/>
      <w:marTop w:val="0"/>
      <w:marBottom w:val="0"/>
      <w:divBdr>
        <w:top w:val="none" w:sz="0" w:space="0" w:color="auto"/>
        <w:left w:val="none" w:sz="0" w:space="0" w:color="auto"/>
        <w:bottom w:val="none" w:sz="0" w:space="0" w:color="auto"/>
        <w:right w:val="none" w:sz="0" w:space="0" w:color="auto"/>
      </w:divBdr>
    </w:div>
    <w:div w:id="577059398">
      <w:bodyDiv w:val="1"/>
      <w:marLeft w:val="0"/>
      <w:marRight w:val="0"/>
      <w:marTop w:val="0"/>
      <w:marBottom w:val="0"/>
      <w:divBdr>
        <w:top w:val="none" w:sz="0" w:space="0" w:color="auto"/>
        <w:left w:val="none" w:sz="0" w:space="0" w:color="auto"/>
        <w:bottom w:val="none" w:sz="0" w:space="0" w:color="auto"/>
        <w:right w:val="none" w:sz="0" w:space="0" w:color="auto"/>
      </w:divBdr>
    </w:div>
    <w:div w:id="705256045">
      <w:bodyDiv w:val="1"/>
      <w:marLeft w:val="0"/>
      <w:marRight w:val="0"/>
      <w:marTop w:val="0"/>
      <w:marBottom w:val="0"/>
      <w:divBdr>
        <w:top w:val="none" w:sz="0" w:space="0" w:color="auto"/>
        <w:left w:val="none" w:sz="0" w:space="0" w:color="auto"/>
        <w:bottom w:val="none" w:sz="0" w:space="0" w:color="auto"/>
        <w:right w:val="none" w:sz="0" w:space="0" w:color="auto"/>
      </w:divBdr>
    </w:div>
    <w:div w:id="876232851">
      <w:bodyDiv w:val="1"/>
      <w:marLeft w:val="0"/>
      <w:marRight w:val="0"/>
      <w:marTop w:val="0"/>
      <w:marBottom w:val="0"/>
      <w:divBdr>
        <w:top w:val="none" w:sz="0" w:space="0" w:color="auto"/>
        <w:left w:val="none" w:sz="0" w:space="0" w:color="auto"/>
        <w:bottom w:val="none" w:sz="0" w:space="0" w:color="auto"/>
        <w:right w:val="none" w:sz="0" w:space="0" w:color="auto"/>
      </w:divBdr>
    </w:div>
    <w:div w:id="891309184">
      <w:bodyDiv w:val="1"/>
      <w:marLeft w:val="0"/>
      <w:marRight w:val="0"/>
      <w:marTop w:val="0"/>
      <w:marBottom w:val="0"/>
      <w:divBdr>
        <w:top w:val="none" w:sz="0" w:space="0" w:color="auto"/>
        <w:left w:val="none" w:sz="0" w:space="0" w:color="auto"/>
        <w:bottom w:val="none" w:sz="0" w:space="0" w:color="auto"/>
        <w:right w:val="none" w:sz="0" w:space="0" w:color="auto"/>
      </w:divBdr>
    </w:div>
    <w:div w:id="947009984">
      <w:bodyDiv w:val="1"/>
      <w:marLeft w:val="0"/>
      <w:marRight w:val="0"/>
      <w:marTop w:val="0"/>
      <w:marBottom w:val="0"/>
      <w:divBdr>
        <w:top w:val="none" w:sz="0" w:space="0" w:color="auto"/>
        <w:left w:val="none" w:sz="0" w:space="0" w:color="auto"/>
        <w:bottom w:val="none" w:sz="0" w:space="0" w:color="auto"/>
        <w:right w:val="none" w:sz="0" w:space="0" w:color="auto"/>
      </w:divBdr>
    </w:div>
    <w:div w:id="996543280">
      <w:bodyDiv w:val="1"/>
      <w:marLeft w:val="0"/>
      <w:marRight w:val="0"/>
      <w:marTop w:val="0"/>
      <w:marBottom w:val="0"/>
      <w:divBdr>
        <w:top w:val="none" w:sz="0" w:space="0" w:color="auto"/>
        <w:left w:val="none" w:sz="0" w:space="0" w:color="auto"/>
        <w:bottom w:val="none" w:sz="0" w:space="0" w:color="auto"/>
        <w:right w:val="none" w:sz="0" w:space="0" w:color="auto"/>
      </w:divBdr>
    </w:div>
    <w:div w:id="1063483927">
      <w:bodyDiv w:val="1"/>
      <w:marLeft w:val="0"/>
      <w:marRight w:val="0"/>
      <w:marTop w:val="0"/>
      <w:marBottom w:val="0"/>
      <w:divBdr>
        <w:top w:val="none" w:sz="0" w:space="0" w:color="auto"/>
        <w:left w:val="none" w:sz="0" w:space="0" w:color="auto"/>
        <w:bottom w:val="none" w:sz="0" w:space="0" w:color="auto"/>
        <w:right w:val="none" w:sz="0" w:space="0" w:color="auto"/>
      </w:divBdr>
    </w:div>
    <w:div w:id="1113672838">
      <w:bodyDiv w:val="1"/>
      <w:marLeft w:val="0"/>
      <w:marRight w:val="0"/>
      <w:marTop w:val="0"/>
      <w:marBottom w:val="0"/>
      <w:divBdr>
        <w:top w:val="none" w:sz="0" w:space="0" w:color="auto"/>
        <w:left w:val="none" w:sz="0" w:space="0" w:color="auto"/>
        <w:bottom w:val="none" w:sz="0" w:space="0" w:color="auto"/>
        <w:right w:val="none" w:sz="0" w:space="0" w:color="auto"/>
      </w:divBdr>
    </w:div>
    <w:div w:id="1168785200">
      <w:bodyDiv w:val="1"/>
      <w:marLeft w:val="0"/>
      <w:marRight w:val="0"/>
      <w:marTop w:val="0"/>
      <w:marBottom w:val="0"/>
      <w:divBdr>
        <w:top w:val="none" w:sz="0" w:space="0" w:color="auto"/>
        <w:left w:val="none" w:sz="0" w:space="0" w:color="auto"/>
        <w:bottom w:val="none" w:sz="0" w:space="0" w:color="auto"/>
        <w:right w:val="none" w:sz="0" w:space="0" w:color="auto"/>
      </w:divBdr>
    </w:div>
    <w:div w:id="1238319058">
      <w:bodyDiv w:val="1"/>
      <w:marLeft w:val="0"/>
      <w:marRight w:val="0"/>
      <w:marTop w:val="0"/>
      <w:marBottom w:val="0"/>
      <w:divBdr>
        <w:top w:val="none" w:sz="0" w:space="0" w:color="auto"/>
        <w:left w:val="none" w:sz="0" w:space="0" w:color="auto"/>
        <w:bottom w:val="none" w:sz="0" w:space="0" w:color="auto"/>
        <w:right w:val="none" w:sz="0" w:space="0" w:color="auto"/>
      </w:divBdr>
    </w:div>
    <w:div w:id="1291663619">
      <w:bodyDiv w:val="1"/>
      <w:marLeft w:val="0"/>
      <w:marRight w:val="0"/>
      <w:marTop w:val="0"/>
      <w:marBottom w:val="0"/>
      <w:divBdr>
        <w:top w:val="none" w:sz="0" w:space="0" w:color="auto"/>
        <w:left w:val="none" w:sz="0" w:space="0" w:color="auto"/>
        <w:bottom w:val="none" w:sz="0" w:space="0" w:color="auto"/>
        <w:right w:val="none" w:sz="0" w:space="0" w:color="auto"/>
      </w:divBdr>
    </w:div>
    <w:div w:id="1444954726">
      <w:bodyDiv w:val="1"/>
      <w:marLeft w:val="0"/>
      <w:marRight w:val="0"/>
      <w:marTop w:val="0"/>
      <w:marBottom w:val="0"/>
      <w:divBdr>
        <w:top w:val="none" w:sz="0" w:space="0" w:color="auto"/>
        <w:left w:val="none" w:sz="0" w:space="0" w:color="auto"/>
        <w:bottom w:val="none" w:sz="0" w:space="0" w:color="auto"/>
        <w:right w:val="none" w:sz="0" w:space="0" w:color="auto"/>
      </w:divBdr>
    </w:div>
    <w:div w:id="1457872114">
      <w:bodyDiv w:val="1"/>
      <w:marLeft w:val="0"/>
      <w:marRight w:val="0"/>
      <w:marTop w:val="0"/>
      <w:marBottom w:val="0"/>
      <w:divBdr>
        <w:top w:val="none" w:sz="0" w:space="0" w:color="auto"/>
        <w:left w:val="none" w:sz="0" w:space="0" w:color="auto"/>
        <w:bottom w:val="none" w:sz="0" w:space="0" w:color="auto"/>
        <w:right w:val="none" w:sz="0" w:space="0" w:color="auto"/>
      </w:divBdr>
    </w:div>
    <w:div w:id="1471095918">
      <w:bodyDiv w:val="1"/>
      <w:marLeft w:val="0"/>
      <w:marRight w:val="0"/>
      <w:marTop w:val="0"/>
      <w:marBottom w:val="0"/>
      <w:divBdr>
        <w:top w:val="none" w:sz="0" w:space="0" w:color="auto"/>
        <w:left w:val="none" w:sz="0" w:space="0" w:color="auto"/>
        <w:bottom w:val="none" w:sz="0" w:space="0" w:color="auto"/>
        <w:right w:val="none" w:sz="0" w:space="0" w:color="auto"/>
      </w:divBdr>
    </w:div>
    <w:div w:id="1482960050">
      <w:bodyDiv w:val="1"/>
      <w:marLeft w:val="0"/>
      <w:marRight w:val="0"/>
      <w:marTop w:val="0"/>
      <w:marBottom w:val="0"/>
      <w:divBdr>
        <w:top w:val="none" w:sz="0" w:space="0" w:color="auto"/>
        <w:left w:val="none" w:sz="0" w:space="0" w:color="auto"/>
        <w:bottom w:val="none" w:sz="0" w:space="0" w:color="auto"/>
        <w:right w:val="none" w:sz="0" w:space="0" w:color="auto"/>
      </w:divBdr>
    </w:div>
    <w:div w:id="1661616379">
      <w:bodyDiv w:val="1"/>
      <w:marLeft w:val="0"/>
      <w:marRight w:val="0"/>
      <w:marTop w:val="0"/>
      <w:marBottom w:val="0"/>
      <w:divBdr>
        <w:top w:val="none" w:sz="0" w:space="0" w:color="auto"/>
        <w:left w:val="none" w:sz="0" w:space="0" w:color="auto"/>
        <w:bottom w:val="none" w:sz="0" w:space="0" w:color="auto"/>
        <w:right w:val="none" w:sz="0" w:space="0" w:color="auto"/>
      </w:divBdr>
    </w:div>
    <w:div w:id="1692759042">
      <w:bodyDiv w:val="1"/>
      <w:marLeft w:val="0"/>
      <w:marRight w:val="0"/>
      <w:marTop w:val="0"/>
      <w:marBottom w:val="0"/>
      <w:divBdr>
        <w:top w:val="none" w:sz="0" w:space="0" w:color="auto"/>
        <w:left w:val="none" w:sz="0" w:space="0" w:color="auto"/>
        <w:bottom w:val="none" w:sz="0" w:space="0" w:color="auto"/>
        <w:right w:val="none" w:sz="0" w:space="0" w:color="auto"/>
      </w:divBdr>
    </w:div>
    <w:div w:id="1694382765">
      <w:bodyDiv w:val="1"/>
      <w:marLeft w:val="0"/>
      <w:marRight w:val="0"/>
      <w:marTop w:val="0"/>
      <w:marBottom w:val="0"/>
      <w:divBdr>
        <w:top w:val="none" w:sz="0" w:space="0" w:color="auto"/>
        <w:left w:val="none" w:sz="0" w:space="0" w:color="auto"/>
        <w:bottom w:val="none" w:sz="0" w:space="0" w:color="auto"/>
        <w:right w:val="none" w:sz="0" w:space="0" w:color="auto"/>
      </w:divBdr>
    </w:div>
    <w:div w:id="1708096770">
      <w:bodyDiv w:val="1"/>
      <w:marLeft w:val="0"/>
      <w:marRight w:val="0"/>
      <w:marTop w:val="0"/>
      <w:marBottom w:val="0"/>
      <w:divBdr>
        <w:top w:val="none" w:sz="0" w:space="0" w:color="auto"/>
        <w:left w:val="none" w:sz="0" w:space="0" w:color="auto"/>
        <w:bottom w:val="none" w:sz="0" w:space="0" w:color="auto"/>
        <w:right w:val="none" w:sz="0" w:space="0" w:color="auto"/>
      </w:divBdr>
    </w:div>
    <w:div w:id="1740322889">
      <w:bodyDiv w:val="1"/>
      <w:marLeft w:val="0"/>
      <w:marRight w:val="0"/>
      <w:marTop w:val="0"/>
      <w:marBottom w:val="0"/>
      <w:divBdr>
        <w:top w:val="none" w:sz="0" w:space="0" w:color="auto"/>
        <w:left w:val="none" w:sz="0" w:space="0" w:color="auto"/>
        <w:bottom w:val="none" w:sz="0" w:space="0" w:color="auto"/>
        <w:right w:val="none" w:sz="0" w:space="0" w:color="auto"/>
      </w:divBdr>
    </w:div>
    <w:div w:id="1793668993">
      <w:bodyDiv w:val="1"/>
      <w:marLeft w:val="0"/>
      <w:marRight w:val="0"/>
      <w:marTop w:val="0"/>
      <w:marBottom w:val="0"/>
      <w:divBdr>
        <w:top w:val="none" w:sz="0" w:space="0" w:color="auto"/>
        <w:left w:val="none" w:sz="0" w:space="0" w:color="auto"/>
        <w:bottom w:val="none" w:sz="0" w:space="0" w:color="auto"/>
        <w:right w:val="none" w:sz="0" w:space="0" w:color="auto"/>
      </w:divBdr>
    </w:div>
    <w:div w:id="1817869821">
      <w:bodyDiv w:val="1"/>
      <w:marLeft w:val="0"/>
      <w:marRight w:val="0"/>
      <w:marTop w:val="0"/>
      <w:marBottom w:val="0"/>
      <w:divBdr>
        <w:top w:val="none" w:sz="0" w:space="0" w:color="auto"/>
        <w:left w:val="none" w:sz="0" w:space="0" w:color="auto"/>
        <w:bottom w:val="none" w:sz="0" w:space="0" w:color="auto"/>
        <w:right w:val="none" w:sz="0" w:space="0" w:color="auto"/>
      </w:divBdr>
    </w:div>
    <w:div w:id="1831292736">
      <w:bodyDiv w:val="1"/>
      <w:marLeft w:val="0"/>
      <w:marRight w:val="0"/>
      <w:marTop w:val="0"/>
      <w:marBottom w:val="0"/>
      <w:divBdr>
        <w:top w:val="none" w:sz="0" w:space="0" w:color="auto"/>
        <w:left w:val="none" w:sz="0" w:space="0" w:color="auto"/>
        <w:bottom w:val="none" w:sz="0" w:space="0" w:color="auto"/>
        <w:right w:val="none" w:sz="0" w:space="0" w:color="auto"/>
      </w:divBdr>
    </w:div>
    <w:div w:id="1950503031">
      <w:bodyDiv w:val="1"/>
      <w:marLeft w:val="0"/>
      <w:marRight w:val="0"/>
      <w:marTop w:val="0"/>
      <w:marBottom w:val="0"/>
      <w:divBdr>
        <w:top w:val="none" w:sz="0" w:space="0" w:color="auto"/>
        <w:left w:val="none" w:sz="0" w:space="0" w:color="auto"/>
        <w:bottom w:val="none" w:sz="0" w:space="0" w:color="auto"/>
        <w:right w:val="none" w:sz="0" w:space="0" w:color="auto"/>
      </w:divBdr>
    </w:div>
    <w:div w:id="1964531068">
      <w:bodyDiv w:val="1"/>
      <w:marLeft w:val="0"/>
      <w:marRight w:val="0"/>
      <w:marTop w:val="0"/>
      <w:marBottom w:val="0"/>
      <w:divBdr>
        <w:top w:val="none" w:sz="0" w:space="0" w:color="auto"/>
        <w:left w:val="none" w:sz="0" w:space="0" w:color="auto"/>
        <w:bottom w:val="none" w:sz="0" w:space="0" w:color="auto"/>
        <w:right w:val="none" w:sz="0" w:space="0" w:color="auto"/>
      </w:divBdr>
    </w:div>
    <w:div w:id="1964655937">
      <w:bodyDiv w:val="1"/>
      <w:marLeft w:val="0"/>
      <w:marRight w:val="0"/>
      <w:marTop w:val="0"/>
      <w:marBottom w:val="0"/>
      <w:divBdr>
        <w:top w:val="none" w:sz="0" w:space="0" w:color="auto"/>
        <w:left w:val="none" w:sz="0" w:space="0" w:color="auto"/>
        <w:bottom w:val="none" w:sz="0" w:space="0" w:color="auto"/>
        <w:right w:val="none" w:sz="0" w:space="0" w:color="auto"/>
      </w:divBdr>
    </w:div>
    <w:div w:id="2030176016">
      <w:bodyDiv w:val="1"/>
      <w:marLeft w:val="0"/>
      <w:marRight w:val="0"/>
      <w:marTop w:val="0"/>
      <w:marBottom w:val="0"/>
      <w:divBdr>
        <w:top w:val="none" w:sz="0" w:space="0" w:color="auto"/>
        <w:left w:val="none" w:sz="0" w:space="0" w:color="auto"/>
        <w:bottom w:val="none" w:sz="0" w:space="0" w:color="auto"/>
        <w:right w:val="none" w:sz="0" w:space="0" w:color="auto"/>
      </w:divBdr>
    </w:div>
    <w:div w:id="2037656691">
      <w:bodyDiv w:val="1"/>
      <w:marLeft w:val="0"/>
      <w:marRight w:val="0"/>
      <w:marTop w:val="0"/>
      <w:marBottom w:val="0"/>
      <w:divBdr>
        <w:top w:val="none" w:sz="0" w:space="0" w:color="auto"/>
        <w:left w:val="none" w:sz="0" w:space="0" w:color="auto"/>
        <w:bottom w:val="none" w:sz="0" w:space="0" w:color="auto"/>
        <w:right w:val="none" w:sz="0" w:space="0" w:color="auto"/>
      </w:divBdr>
    </w:div>
    <w:div w:id="2040353252">
      <w:bodyDiv w:val="1"/>
      <w:marLeft w:val="0"/>
      <w:marRight w:val="0"/>
      <w:marTop w:val="0"/>
      <w:marBottom w:val="0"/>
      <w:divBdr>
        <w:top w:val="none" w:sz="0" w:space="0" w:color="auto"/>
        <w:left w:val="none" w:sz="0" w:space="0" w:color="auto"/>
        <w:bottom w:val="none" w:sz="0" w:space="0" w:color="auto"/>
        <w:right w:val="none" w:sz="0" w:space="0" w:color="auto"/>
      </w:divBdr>
    </w:div>
    <w:div w:id="2080974227">
      <w:bodyDiv w:val="1"/>
      <w:marLeft w:val="0"/>
      <w:marRight w:val="0"/>
      <w:marTop w:val="0"/>
      <w:marBottom w:val="0"/>
      <w:divBdr>
        <w:top w:val="none" w:sz="0" w:space="0" w:color="auto"/>
        <w:left w:val="none" w:sz="0" w:space="0" w:color="auto"/>
        <w:bottom w:val="none" w:sz="0" w:space="0" w:color="auto"/>
        <w:right w:val="none" w:sz="0" w:space="0" w:color="auto"/>
      </w:divBdr>
    </w:div>
    <w:div w:id="211054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iercebiotech.com/biotech/top-10-pharma-rd-budgets-2022" TargetMode="External"/><Relationship Id="rId18" Type="http://schemas.openxmlformats.org/officeDocument/2006/relationships/hyperlink" Target="https://www.jnj.com/environmental-sustainability/our-operations-and-supply-chain" TargetMode="External"/><Relationship Id="rId26" Type="http://schemas.openxmlformats.org/officeDocument/2006/relationships/hyperlink" Target="https://www.mckinsey.com/" TargetMode="External"/><Relationship Id="rId39" Type="http://schemas.openxmlformats.org/officeDocument/2006/relationships/hyperlink" Target="https://www.jnj.com/" TargetMode="External"/><Relationship Id="rId21" Type="http://schemas.openxmlformats.org/officeDocument/2006/relationships/hyperlink" Target="https://www.jjvision.com/corporate-social-responsibility" TargetMode="External"/><Relationship Id="rId34" Type="http://schemas.openxmlformats.org/officeDocument/2006/relationships/hyperlink" Target="https://www.eiu.com/" TargetMode="External"/><Relationship Id="rId42" Type="http://schemas.openxmlformats.org/officeDocument/2006/relationships/hyperlink" Target="https://www.bls.gov/" TargetMode="External"/><Relationship Id="rId47" Type="http://schemas.openxmlformats.org/officeDocument/2006/relationships/hyperlink" Target="https://www.jnj.com/innovation/employee-benefits-that-help-make-johnson-johnson-a-great-company"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jnj.com/latest-news/improving-access-to-medicine-around-the-world" TargetMode="External"/><Relationship Id="rId29" Type="http://schemas.openxmlformats.org/officeDocument/2006/relationships/hyperlink" Target="https://www.jnj.com/innovation/4-ways-johnson-johnson-advanced-healthcare-amid-the-pandemic" TargetMode="External"/><Relationship Id="rId11" Type="http://schemas.openxmlformats.org/officeDocument/2006/relationships/hyperlink" Target="https://medcitynews.com/2023/01/jj-ceo-our-rd-infrastructure-allows-us-to-maintain-innovation-amid-an-uncertain-economy/" TargetMode="External"/><Relationship Id="rId24" Type="http://schemas.openxmlformats.org/officeDocument/2006/relationships/hyperlink" Target="https://www.jnj.com/" TargetMode="External"/><Relationship Id="rId32" Type="http://schemas.openxmlformats.org/officeDocument/2006/relationships/hyperlink" Target="https://www.statista.com/" TargetMode="External"/><Relationship Id="rId37" Type="http://schemas.openxmlformats.org/officeDocument/2006/relationships/hyperlink" Target="https://www.theguardian.com/business/2022/apr/27/johnson-and-johnson-baby-powder-talc-shareholders" TargetMode="External"/><Relationship Id="rId40" Type="http://schemas.openxmlformats.org/officeDocument/2006/relationships/hyperlink" Target="https://www.thepharmaletter.com/listing/mergers-acquisitions/johnson-johnson?tagid" TargetMode="External"/><Relationship Id="rId45" Type="http://schemas.openxmlformats.org/officeDocument/2006/relationships/hyperlink" Target="https://www.weforum.org/" TargetMode="External"/><Relationship Id="rId5" Type="http://schemas.openxmlformats.org/officeDocument/2006/relationships/webSettings" Target="webSettings.xml"/><Relationship Id="rId15" Type="http://schemas.openxmlformats.org/officeDocument/2006/relationships/hyperlink" Target="https://www.investopedia.com/ask/answers/011215/how-did-johnson-and-johnsons-corporate-responsibility-policy-pay-1982.asp" TargetMode="External"/><Relationship Id="rId23" Type="http://schemas.openxmlformats.org/officeDocument/2006/relationships/hyperlink" Target="https://www.jnj.com/our-company/" TargetMode="External"/><Relationship Id="rId28" Type="http://schemas.openxmlformats.org/officeDocument/2006/relationships/hyperlink" Target="https://advertising.amazon.com/blog/johnson-and-johnson-sustainable-marketing" TargetMode="External"/><Relationship Id="rId36" Type="http://schemas.openxmlformats.org/officeDocument/2006/relationships/hyperlink" Target="https://www.federalreserve.gov/" TargetMode="External"/><Relationship Id="rId49" Type="http://schemas.openxmlformats.org/officeDocument/2006/relationships/footer" Target="footer1.xml"/><Relationship Id="rId10" Type="http://schemas.openxmlformats.org/officeDocument/2006/relationships/image" Target="media/image3.tmp"/><Relationship Id="rId19" Type="http://schemas.openxmlformats.org/officeDocument/2006/relationships/hyperlink" Target="https://www.jnj.com/latest-news/johnson-johnson-plans-to-improve-global-health-by-2025" TargetMode="External"/><Relationship Id="rId31" Type="http://schemas.openxmlformats.org/officeDocument/2006/relationships/hyperlink" Target="https://www.jnj.com/innovation/how-johnson-johnsons-innovative-supply-chain-technology-is-helping-transform-how-we-work-and-live" TargetMode="External"/><Relationship Id="rId44" Type="http://schemas.openxmlformats.org/officeDocument/2006/relationships/hyperlink" Target="https://www.worldbank.org/" TargetMode="Externa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s://www.researchgate.net/figure/Bowmans-Strategy-Clock-Source-Bowman-Faulkner-1996_fig6_321242261" TargetMode="External"/><Relationship Id="rId22" Type="http://schemas.openxmlformats.org/officeDocument/2006/relationships/hyperlink" Target="https://www.jnj.com/caring" TargetMode="External"/><Relationship Id="rId27" Type="http://schemas.openxmlformats.org/officeDocument/2006/relationships/hyperlink" Target="https://www.statista.com/statistics/266407/research-and-development-expenditure-of-johnson-und-johnson-since-2006/" TargetMode="External"/><Relationship Id="rId30" Type="http://schemas.openxmlformats.org/officeDocument/2006/relationships/hyperlink" Target="https://www.investopedia.com/articles/markets/020316/johnson-johnsons-3-most-profitable-lines-business-jnj.asp" TargetMode="External"/><Relationship Id="rId35" Type="http://schemas.openxmlformats.org/officeDocument/2006/relationships/hyperlink" Target="https://www.epa.gov/" TargetMode="External"/><Relationship Id="rId43" Type="http://schemas.openxmlformats.org/officeDocument/2006/relationships/hyperlink" Target="https://www.census.gov/" TargetMode="External"/><Relationship Id="rId48" Type="http://schemas.openxmlformats.org/officeDocument/2006/relationships/hyperlink" Target="https://iide.co/case-studies/marketing-strategy-of-johnson-and-johnson/" TargetMode="Externa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nasdaq.com/articles/which-companies-spend-the-most-in-research-and-development-rd-2021-06-21" TargetMode="External"/><Relationship Id="rId17" Type="http://schemas.openxmlformats.org/officeDocument/2006/relationships/hyperlink" Target="https://chwi.jnj.com/resilience" TargetMode="External"/><Relationship Id="rId25" Type="http://schemas.openxmlformats.org/officeDocument/2006/relationships/hyperlink" Target="https://www.jnj.com/latest-news/johnson-johnson-racial-health-equity-challenge" TargetMode="External"/><Relationship Id="rId33" Type="http://schemas.openxmlformats.org/officeDocument/2006/relationships/hyperlink" Target="https://link.springer.com/article/10.1007/s40547-015-0044-1" TargetMode="External"/><Relationship Id="rId38" Type="http://schemas.openxmlformats.org/officeDocument/2006/relationships/hyperlink" Target="https://www.kff.org/" TargetMode="External"/><Relationship Id="rId46" Type="http://schemas.openxmlformats.org/officeDocument/2006/relationships/hyperlink" Target="https://www.who.int/" TargetMode="External"/><Relationship Id="rId20" Type="http://schemas.openxmlformats.org/officeDocument/2006/relationships/hyperlink" Target="https://www.jnj.com/johnson-johnson-to-acquire-abiomed" TargetMode="External"/><Relationship Id="rId41" Type="http://schemas.openxmlformats.org/officeDocument/2006/relationships/hyperlink" Target="https://www.sustainablebrands.com/"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3F948AA-A60B-4C44-848E-8D011B45285F}">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20DF8-63D0-46E6-9DF7-819B13DBC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35</Pages>
  <Words>7939</Words>
  <Characters>45255</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Rafay Ahmed Tariq</dc:creator>
  <cp:keywords/>
  <dc:description/>
  <cp:lastModifiedBy>Samita Gauri</cp:lastModifiedBy>
  <cp:revision>26</cp:revision>
  <dcterms:created xsi:type="dcterms:W3CDTF">2023-07-06T20:38:00Z</dcterms:created>
  <dcterms:modified xsi:type="dcterms:W3CDTF">2023-07-21T10:25:00Z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d89811019414907580baff8468dedd89232b0deb9ddf03e6a470f1cbc1c17d06</vt:lpwstr>
  </property>
</Properties>
</file>