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4950A" w14:textId="062BA00E" w:rsidR="00314348" w:rsidRPr="007B3FBD" w:rsidRDefault="00F63A3E">
      <w:pPr>
        <w:rPr>
          <w:sz w:val="32"/>
          <w:szCs w:val="32"/>
          <w:lang w:val="en-US"/>
        </w:rPr>
      </w:pPr>
      <w:r>
        <w:rPr>
          <w:sz w:val="32"/>
          <w:szCs w:val="32"/>
          <w:lang w:val="en-US"/>
        </w:rPr>
        <w:t xml:space="preserve">                       </w:t>
      </w:r>
      <w:r w:rsidR="00314348" w:rsidRPr="007B3FBD">
        <w:rPr>
          <w:sz w:val="32"/>
          <w:szCs w:val="32"/>
          <w:lang w:val="en-US"/>
        </w:rPr>
        <w:t xml:space="preserve">Reflection writing about Rakia </w:t>
      </w:r>
      <w:r>
        <w:rPr>
          <w:sz w:val="32"/>
          <w:szCs w:val="32"/>
          <w:lang w:val="en-US"/>
        </w:rPr>
        <w:t>B</w:t>
      </w:r>
      <w:r w:rsidR="00314348" w:rsidRPr="007B3FBD">
        <w:rPr>
          <w:sz w:val="32"/>
          <w:szCs w:val="32"/>
          <w:lang w:val="en-US"/>
        </w:rPr>
        <w:t>log</w:t>
      </w:r>
    </w:p>
    <w:p w14:paraId="3C24B09B" w14:textId="6697F276" w:rsidR="00314348" w:rsidRDefault="00314348">
      <w:pPr>
        <w:rPr>
          <w:lang w:val="en-US"/>
        </w:rPr>
      </w:pPr>
    </w:p>
    <w:p w14:paraId="6E3D95FF" w14:textId="25676B9C" w:rsidR="00314348" w:rsidRPr="00702917" w:rsidRDefault="00F82FF3" w:rsidP="00653524">
      <w:pPr>
        <w:spacing w:line="240" w:lineRule="auto"/>
        <w:rPr>
          <w:b/>
          <w:bCs/>
          <w:lang w:val="en-US"/>
        </w:rPr>
      </w:pPr>
      <w:r w:rsidRPr="00702917">
        <w:rPr>
          <w:b/>
          <w:bCs/>
          <w:lang w:val="en-US"/>
        </w:rPr>
        <w:t>Lecturer: Tanja Nathan</w:t>
      </w:r>
    </w:p>
    <w:p w14:paraId="0B9802A9" w14:textId="2EEC94BE" w:rsidR="00F82FF3" w:rsidRPr="00702917" w:rsidRDefault="00F82FF3" w:rsidP="00653524">
      <w:pPr>
        <w:spacing w:line="240" w:lineRule="auto"/>
        <w:rPr>
          <w:b/>
          <w:bCs/>
          <w:lang w:val="en-US"/>
        </w:rPr>
      </w:pPr>
      <w:r w:rsidRPr="00702917">
        <w:rPr>
          <w:b/>
          <w:bCs/>
          <w:lang w:val="en-US"/>
        </w:rPr>
        <w:t>Modul: Marketing Fundamentals (LCBB4004)</w:t>
      </w:r>
    </w:p>
    <w:p w14:paraId="0D735889" w14:textId="2916E457" w:rsidR="008C1B06" w:rsidRPr="00702917" w:rsidRDefault="008C1B06" w:rsidP="00653524">
      <w:pPr>
        <w:spacing w:line="240" w:lineRule="auto"/>
        <w:rPr>
          <w:b/>
          <w:bCs/>
          <w:lang w:val="en-US"/>
        </w:rPr>
      </w:pPr>
      <w:r w:rsidRPr="00702917">
        <w:rPr>
          <w:b/>
          <w:bCs/>
          <w:lang w:val="en-US"/>
        </w:rPr>
        <w:t>Student Names</w:t>
      </w:r>
      <w:r w:rsidR="007B3FBD" w:rsidRPr="00702917">
        <w:rPr>
          <w:b/>
          <w:bCs/>
          <w:lang w:val="en-US"/>
        </w:rPr>
        <w:t xml:space="preserve"> </w:t>
      </w:r>
      <w:r w:rsidRPr="00702917">
        <w:rPr>
          <w:b/>
          <w:bCs/>
          <w:lang w:val="en-US"/>
        </w:rPr>
        <w:t>and Student Numbers:</w:t>
      </w:r>
      <w:r w:rsidR="007B3FBD" w:rsidRPr="00702917">
        <w:rPr>
          <w:b/>
          <w:bCs/>
          <w:lang w:val="en-US"/>
        </w:rPr>
        <w:t xml:space="preserve"> </w:t>
      </w:r>
    </w:p>
    <w:p w14:paraId="4B3EB0D6" w14:textId="7F563020" w:rsidR="008C1B06" w:rsidRPr="00702917" w:rsidRDefault="008C1B06" w:rsidP="00653524">
      <w:pPr>
        <w:spacing w:line="240" w:lineRule="auto"/>
        <w:rPr>
          <w:b/>
          <w:bCs/>
          <w:lang w:val="en-US"/>
        </w:rPr>
      </w:pPr>
      <w:r w:rsidRPr="00702917">
        <w:rPr>
          <w:b/>
          <w:bCs/>
          <w:lang w:val="en-US"/>
        </w:rPr>
        <w:t>Denitsa Encheva (1813134)</w:t>
      </w:r>
    </w:p>
    <w:p w14:paraId="66F79C0B" w14:textId="3A97B745" w:rsidR="008C1B06" w:rsidRPr="00702917" w:rsidRDefault="008C1B06" w:rsidP="00653524">
      <w:pPr>
        <w:spacing w:line="240" w:lineRule="auto"/>
        <w:rPr>
          <w:b/>
          <w:bCs/>
          <w:lang w:val="en-US"/>
        </w:rPr>
      </w:pPr>
      <w:r w:rsidRPr="00702917">
        <w:rPr>
          <w:b/>
          <w:bCs/>
          <w:lang w:val="en-US"/>
        </w:rPr>
        <w:t xml:space="preserve">Oana </w:t>
      </w:r>
      <w:r w:rsidR="00702917" w:rsidRPr="00702917">
        <w:rPr>
          <w:b/>
          <w:bCs/>
          <w:lang w:val="en-US"/>
        </w:rPr>
        <w:t>Eliescu (</w:t>
      </w:r>
      <w:r w:rsidR="007B3FBD" w:rsidRPr="00702917">
        <w:rPr>
          <w:b/>
          <w:bCs/>
          <w:lang w:val="en-US"/>
        </w:rPr>
        <w:t>1809525)</w:t>
      </w:r>
    </w:p>
    <w:p w14:paraId="263A41F4" w14:textId="003CDD81" w:rsidR="008C1B06" w:rsidRPr="00702917" w:rsidRDefault="008C1B06" w:rsidP="00653524">
      <w:pPr>
        <w:spacing w:line="240" w:lineRule="auto"/>
        <w:rPr>
          <w:b/>
          <w:bCs/>
          <w:lang w:val="en-US"/>
        </w:rPr>
      </w:pPr>
      <w:r w:rsidRPr="00702917">
        <w:rPr>
          <w:b/>
          <w:bCs/>
          <w:lang w:val="en-US"/>
        </w:rPr>
        <w:t xml:space="preserve">Geanina </w:t>
      </w:r>
      <w:r w:rsidR="00653524" w:rsidRPr="00702917">
        <w:rPr>
          <w:b/>
          <w:bCs/>
          <w:lang w:val="en-US"/>
        </w:rPr>
        <w:t>Bojian</w:t>
      </w:r>
      <w:r w:rsidR="007B3FBD" w:rsidRPr="00702917">
        <w:rPr>
          <w:b/>
          <w:bCs/>
          <w:lang w:val="en-US"/>
        </w:rPr>
        <w:t xml:space="preserve"> (1811268)</w:t>
      </w:r>
    </w:p>
    <w:p w14:paraId="09971A7B" w14:textId="77EB5CF6" w:rsidR="008C1B06" w:rsidRPr="00702917" w:rsidRDefault="008C1B06" w:rsidP="00653524">
      <w:pPr>
        <w:spacing w:line="240" w:lineRule="auto"/>
        <w:rPr>
          <w:b/>
          <w:bCs/>
          <w:lang w:val="en-US"/>
        </w:rPr>
      </w:pPr>
      <w:r w:rsidRPr="00702917">
        <w:rPr>
          <w:b/>
          <w:bCs/>
          <w:lang w:val="en-US"/>
        </w:rPr>
        <w:t>Nikoletta Dudas</w:t>
      </w:r>
      <w:r w:rsidR="007B3FBD" w:rsidRPr="00702917">
        <w:rPr>
          <w:b/>
          <w:bCs/>
          <w:lang w:val="en-US"/>
        </w:rPr>
        <w:t xml:space="preserve"> (1814105)</w:t>
      </w:r>
    </w:p>
    <w:p w14:paraId="41A9ADA9" w14:textId="204C4072" w:rsidR="008C1B06" w:rsidRDefault="008C1B06" w:rsidP="00653524">
      <w:pPr>
        <w:spacing w:line="240" w:lineRule="auto"/>
        <w:rPr>
          <w:b/>
          <w:bCs/>
          <w:lang w:val="en-US"/>
        </w:rPr>
      </w:pPr>
      <w:r w:rsidRPr="00702917">
        <w:rPr>
          <w:b/>
          <w:bCs/>
          <w:lang w:val="en-US"/>
        </w:rPr>
        <w:t>Bogdan Timis</w:t>
      </w:r>
      <w:r w:rsidR="007B3FBD" w:rsidRPr="00702917">
        <w:rPr>
          <w:b/>
          <w:bCs/>
          <w:lang w:val="en-US"/>
        </w:rPr>
        <w:t xml:space="preserve"> (1814118)</w:t>
      </w:r>
    </w:p>
    <w:sdt>
      <w:sdtPr>
        <w:id w:val="-10728522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DABE65D" w14:textId="77777777" w:rsidR="00D35B4E" w:rsidRDefault="00D35B4E">
          <w:pPr>
            <w:pStyle w:val="TOCHeading"/>
          </w:pPr>
        </w:p>
        <w:p w14:paraId="7EDCCB60" w14:textId="77777777" w:rsidR="00D35B4E" w:rsidRDefault="00D35B4E">
          <w:pPr>
            <w:pStyle w:val="TOCHeading"/>
          </w:pPr>
        </w:p>
        <w:p w14:paraId="695EA277" w14:textId="26B16783" w:rsidR="00702917" w:rsidRDefault="00702917">
          <w:pPr>
            <w:pStyle w:val="TOCHeading"/>
          </w:pPr>
          <w:r>
            <w:t>Contents</w:t>
          </w:r>
        </w:p>
        <w:p w14:paraId="04684C36" w14:textId="2F392509" w:rsidR="00702917" w:rsidRDefault="0070291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549656" w:history="1">
            <w:r w:rsidRPr="00285D0B">
              <w:rPr>
                <w:rStyle w:val="Hyperlink"/>
                <w:noProof/>
                <w:lang w:val="en-US"/>
              </w:rPr>
              <w:t>Reflection by Denitsa Encheva:</w:t>
            </w:r>
            <w:r>
              <w:rPr>
                <w:noProof/>
                <w:webHidden/>
              </w:rPr>
              <w:tab/>
            </w:r>
            <w:r>
              <w:rPr>
                <w:noProof/>
                <w:webHidden/>
              </w:rPr>
              <w:fldChar w:fldCharType="begin"/>
            </w:r>
            <w:r>
              <w:rPr>
                <w:noProof/>
                <w:webHidden/>
              </w:rPr>
              <w:instrText xml:space="preserve"> PAGEREF _Toc17549656 \h </w:instrText>
            </w:r>
            <w:r>
              <w:rPr>
                <w:noProof/>
                <w:webHidden/>
              </w:rPr>
            </w:r>
            <w:r>
              <w:rPr>
                <w:noProof/>
                <w:webHidden/>
              </w:rPr>
              <w:fldChar w:fldCharType="separate"/>
            </w:r>
            <w:r>
              <w:rPr>
                <w:noProof/>
                <w:webHidden/>
              </w:rPr>
              <w:t>1</w:t>
            </w:r>
            <w:r>
              <w:rPr>
                <w:noProof/>
                <w:webHidden/>
              </w:rPr>
              <w:fldChar w:fldCharType="end"/>
            </w:r>
          </w:hyperlink>
        </w:p>
        <w:p w14:paraId="30406C7D" w14:textId="34D767AF" w:rsidR="00702917" w:rsidRDefault="00702917">
          <w:pPr>
            <w:pStyle w:val="TOC1"/>
            <w:tabs>
              <w:tab w:val="right" w:leader="dot" w:pos="9016"/>
            </w:tabs>
            <w:rPr>
              <w:rFonts w:eastAsiaTheme="minorEastAsia"/>
              <w:noProof/>
              <w:lang w:eastAsia="en-GB"/>
            </w:rPr>
          </w:pPr>
          <w:hyperlink w:anchor="_Toc17549657" w:history="1">
            <w:r w:rsidRPr="00285D0B">
              <w:rPr>
                <w:rStyle w:val="Hyperlink"/>
                <w:noProof/>
                <w:lang w:val="en-US"/>
              </w:rPr>
              <w:t>Reflection by Oana Eliescu:</w:t>
            </w:r>
            <w:r>
              <w:rPr>
                <w:noProof/>
                <w:webHidden/>
              </w:rPr>
              <w:tab/>
            </w:r>
            <w:r>
              <w:rPr>
                <w:noProof/>
                <w:webHidden/>
              </w:rPr>
              <w:fldChar w:fldCharType="begin"/>
            </w:r>
            <w:r>
              <w:rPr>
                <w:noProof/>
                <w:webHidden/>
              </w:rPr>
              <w:instrText xml:space="preserve"> PAGEREF _Toc17549657 \h </w:instrText>
            </w:r>
            <w:r>
              <w:rPr>
                <w:noProof/>
                <w:webHidden/>
              </w:rPr>
            </w:r>
            <w:r>
              <w:rPr>
                <w:noProof/>
                <w:webHidden/>
              </w:rPr>
              <w:fldChar w:fldCharType="separate"/>
            </w:r>
            <w:r>
              <w:rPr>
                <w:noProof/>
                <w:webHidden/>
              </w:rPr>
              <w:t>2</w:t>
            </w:r>
            <w:r>
              <w:rPr>
                <w:noProof/>
                <w:webHidden/>
              </w:rPr>
              <w:fldChar w:fldCharType="end"/>
            </w:r>
          </w:hyperlink>
        </w:p>
        <w:p w14:paraId="328ECC15" w14:textId="05401C0A" w:rsidR="00702917" w:rsidRDefault="00702917">
          <w:pPr>
            <w:pStyle w:val="TOC1"/>
            <w:tabs>
              <w:tab w:val="right" w:leader="dot" w:pos="9016"/>
            </w:tabs>
            <w:rPr>
              <w:rFonts w:eastAsiaTheme="minorEastAsia"/>
              <w:noProof/>
              <w:lang w:eastAsia="en-GB"/>
            </w:rPr>
          </w:pPr>
          <w:hyperlink w:anchor="_Toc17549658" w:history="1">
            <w:r w:rsidRPr="00285D0B">
              <w:rPr>
                <w:rStyle w:val="Hyperlink"/>
                <w:noProof/>
                <w:lang w:val="en-US"/>
              </w:rPr>
              <w:t>Reflection by Geanina Bojian:</w:t>
            </w:r>
            <w:r>
              <w:rPr>
                <w:noProof/>
                <w:webHidden/>
              </w:rPr>
              <w:tab/>
            </w:r>
            <w:r>
              <w:rPr>
                <w:noProof/>
                <w:webHidden/>
              </w:rPr>
              <w:fldChar w:fldCharType="begin"/>
            </w:r>
            <w:r>
              <w:rPr>
                <w:noProof/>
                <w:webHidden/>
              </w:rPr>
              <w:instrText xml:space="preserve"> PAGEREF _Toc17549658 \h </w:instrText>
            </w:r>
            <w:r>
              <w:rPr>
                <w:noProof/>
                <w:webHidden/>
              </w:rPr>
            </w:r>
            <w:r>
              <w:rPr>
                <w:noProof/>
                <w:webHidden/>
              </w:rPr>
              <w:fldChar w:fldCharType="separate"/>
            </w:r>
            <w:r>
              <w:rPr>
                <w:noProof/>
                <w:webHidden/>
              </w:rPr>
              <w:t>2</w:t>
            </w:r>
            <w:r>
              <w:rPr>
                <w:noProof/>
                <w:webHidden/>
              </w:rPr>
              <w:fldChar w:fldCharType="end"/>
            </w:r>
          </w:hyperlink>
        </w:p>
        <w:p w14:paraId="2B37FED9" w14:textId="4A61EBDA" w:rsidR="00702917" w:rsidRDefault="00702917">
          <w:pPr>
            <w:pStyle w:val="TOC1"/>
            <w:tabs>
              <w:tab w:val="right" w:leader="dot" w:pos="9016"/>
            </w:tabs>
            <w:rPr>
              <w:rFonts w:eastAsiaTheme="minorEastAsia"/>
              <w:noProof/>
              <w:lang w:eastAsia="en-GB"/>
            </w:rPr>
          </w:pPr>
          <w:hyperlink w:anchor="_Toc17549659" w:history="1">
            <w:r w:rsidRPr="00285D0B">
              <w:rPr>
                <w:rStyle w:val="Hyperlink"/>
                <w:noProof/>
                <w:lang w:val="en-US"/>
              </w:rPr>
              <w:t>Reflection by Nikoletta Dudas:</w:t>
            </w:r>
            <w:r>
              <w:rPr>
                <w:noProof/>
                <w:webHidden/>
              </w:rPr>
              <w:tab/>
            </w:r>
            <w:r>
              <w:rPr>
                <w:noProof/>
                <w:webHidden/>
              </w:rPr>
              <w:fldChar w:fldCharType="begin"/>
            </w:r>
            <w:r>
              <w:rPr>
                <w:noProof/>
                <w:webHidden/>
              </w:rPr>
              <w:instrText xml:space="preserve"> PAGEREF _Toc17549659 \h </w:instrText>
            </w:r>
            <w:r>
              <w:rPr>
                <w:noProof/>
                <w:webHidden/>
              </w:rPr>
            </w:r>
            <w:r>
              <w:rPr>
                <w:noProof/>
                <w:webHidden/>
              </w:rPr>
              <w:fldChar w:fldCharType="separate"/>
            </w:r>
            <w:r>
              <w:rPr>
                <w:noProof/>
                <w:webHidden/>
              </w:rPr>
              <w:t>2</w:t>
            </w:r>
            <w:r>
              <w:rPr>
                <w:noProof/>
                <w:webHidden/>
              </w:rPr>
              <w:fldChar w:fldCharType="end"/>
            </w:r>
          </w:hyperlink>
        </w:p>
        <w:p w14:paraId="1E388DAC" w14:textId="4475B813" w:rsidR="00702917" w:rsidRDefault="00702917">
          <w:pPr>
            <w:pStyle w:val="TOC1"/>
            <w:tabs>
              <w:tab w:val="right" w:leader="dot" w:pos="9016"/>
            </w:tabs>
            <w:rPr>
              <w:rFonts w:eastAsiaTheme="minorEastAsia"/>
              <w:noProof/>
              <w:lang w:eastAsia="en-GB"/>
            </w:rPr>
          </w:pPr>
          <w:hyperlink w:anchor="_Toc17549660" w:history="1">
            <w:r w:rsidRPr="00285D0B">
              <w:rPr>
                <w:rStyle w:val="Hyperlink"/>
                <w:noProof/>
                <w:lang w:val="en-US"/>
              </w:rPr>
              <w:t>Reflection by Bogdan Timis:</w:t>
            </w:r>
            <w:r>
              <w:rPr>
                <w:noProof/>
                <w:webHidden/>
              </w:rPr>
              <w:tab/>
            </w:r>
            <w:r>
              <w:rPr>
                <w:noProof/>
                <w:webHidden/>
              </w:rPr>
              <w:fldChar w:fldCharType="begin"/>
            </w:r>
            <w:r>
              <w:rPr>
                <w:noProof/>
                <w:webHidden/>
              </w:rPr>
              <w:instrText xml:space="preserve"> PAGEREF _Toc17549660 \h </w:instrText>
            </w:r>
            <w:r>
              <w:rPr>
                <w:noProof/>
                <w:webHidden/>
              </w:rPr>
            </w:r>
            <w:r>
              <w:rPr>
                <w:noProof/>
                <w:webHidden/>
              </w:rPr>
              <w:fldChar w:fldCharType="separate"/>
            </w:r>
            <w:r>
              <w:rPr>
                <w:noProof/>
                <w:webHidden/>
              </w:rPr>
              <w:t>3</w:t>
            </w:r>
            <w:r>
              <w:rPr>
                <w:noProof/>
                <w:webHidden/>
              </w:rPr>
              <w:fldChar w:fldCharType="end"/>
            </w:r>
          </w:hyperlink>
        </w:p>
        <w:p w14:paraId="7A9FB3DB" w14:textId="124F77E3" w:rsidR="00702917" w:rsidRDefault="00702917">
          <w:pPr>
            <w:pStyle w:val="TOC1"/>
            <w:tabs>
              <w:tab w:val="right" w:leader="dot" w:pos="9016"/>
            </w:tabs>
            <w:rPr>
              <w:rFonts w:eastAsiaTheme="minorEastAsia"/>
              <w:noProof/>
              <w:lang w:eastAsia="en-GB"/>
            </w:rPr>
          </w:pPr>
          <w:hyperlink w:anchor="_Toc17549661" w:history="1">
            <w:r w:rsidRPr="00285D0B">
              <w:rPr>
                <w:rStyle w:val="Hyperlink"/>
                <w:noProof/>
                <w:lang w:val="en-US"/>
              </w:rPr>
              <w:t>References:</w:t>
            </w:r>
            <w:r>
              <w:rPr>
                <w:noProof/>
                <w:webHidden/>
              </w:rPr>
              <w:tab/>
            </w:r>
            <w:r>
              <w:rPr>
                <w:noProof/>
                <w:webHidden/>
              </w:rPr>
              <w:fldChar w:fldCharType="begin"/>
            </w:r>
            <w:r>
              <w:rPr>
                <w:noProof/>
                <w:webHidden/>
              </w:rPr>
              <w:instrText xml:space="preserve"> PAGEREF _Toc17549661 \h </w:instrText>
            </w:r>
            <w:r>
              <w:rPr>
                <w:noProof/>
                <w:webHidden/>
              </w:rPr>
            </w:r>
            <w:r>
              <w:rPr>
                <w:noProof/>
                <w:webHidden/>
              </w:rPr>
              <w:fldChar w:fldCharType="separate"/>
            </w:r>
            <w:r>
              <w:rPr>
                <w:noProof/>
                <w:webHidden/>
              </w:rPr>
              <w:t>4</w:t>
            </w:r>
            <w:r>
              <w:rPr>
                <w:noProof/>
                <w:webHidden/>
              </w:rPr>
              <w:fldChar w:fldCharType="end"/>
            </w:r>
          </w:hyperlink>
        </w:p>
        <w:p w14:paraId="6E8B9C40" w14:textId="0DB703E1" w:rsidR="00702917" w:rsidRDefault="00702917">
          <w:r>
            <w:rPr>
              <w:b/>
              <w:bCs/>
              <w:noProof/>
            </w:rPr>
            <w:fldChar w:fldCharType="end"/>
          </w:r>
        </w:p>
      </w:sdtContent>
    </w:sdt>
    <w:p w14:paraId="285117CD" w14:textId="77777777" w:rsidR="00702917" w:rsidRPr="00702917" w:rsidRDefault="00702917" w:rsidP="00653524">
      <w:pPr>
        <w:spacing w:line="240" w:lineRule="auto"/>
        <w:rPr>
          <w:b/>
          <w:bCs/>
          <w:lang w:val="en-US"/>
        </w:rPr>
      </w:pPr>
    </w:p>
    <w:p w14:paraId="6A2E7D0B" w14:textId="147FEE88" w:rsidR="00702917" w:rsidRPr="00702917" w:rsidRDefault="00702917" w:rsidP="00653524">
      <w:pPr>
        <w:spacing w:line="240" w:lineRule="auto"/>
        <w:rPr>
          <w:b/>
          <w:bCs/>
          <w:lang w:val="en-US"/>
        </w:rPr>
      </w:pPr>
    </w:p>
    <w:p w14:paraId="348A4706" w14:textId="0E953A76" w:rsidR="00F63A3E" w:rsidRDefault="00F63A3E" w:rsidP="00F062ED">
      <w:pPr>
        <w:pStyle w:val="Heading1"/>
        <w:rPr>
          <w:lang w:val="en-US"/>
        </w:rPr>
      </w:pPr>
      <w:bookmarkStart w:id="0" w:name="_Toc17549656"/>
      <w:r>
        <w:rPr>
          <w:lang w:val="en-US"/>
        </w:rPr>
        <w:t>Reflection by Denitsa Encheva:</w:t>
      </w:r>
      <w:bookmarkEnd w:id="0"/>
    </w:p>
    <w:p w14:paraId="2FA0BB06" w14:textId="6B5ABA32" w:rsidR="00F63A3E" w:rsidRPr="00F63A3E" w:rsidRDefault="00F63A3E" w:rsidP="00F63A3E">
      <w:pPr>
        <w:rPr>
          <w:lang w:val="en-US"/>
        </w:rPr>
      </w:pPr>
      <w:r w:rsidRPr="00F63A3E">
        <w:rPr>
          <w:lang w:val="en-US"/>
        </w:rPr>
        <w:t xml:space="preserve">In this section I have demonstrated the purpose of reflective learning and its importance to get engaged in the process of learning. As opined by Mitchell et al. (2015, p.51), reflective practice refers to the ability to reflect actions of individual to get engaged in the process of learning of continuous nature. Through the implementation of reflective </w:t>
      </w:r>
      <w:r w:rsidRPr="00F63A3E">
        <w:rPr>
          <w:lang w:val="en-US"/>
        </w:rPr>
        <w:t>practice,</w:t>
      </w:r>
      <w:r w:rsidRPr="00F63A3E">
        <w:rPr>
          <w:lang w:val="en-US"/>
        </w:rPr>
        <w:t xml:space="preserve"> I have increased my confidence in my role as a blogger and it has also helped me to become proactive personnel than before. As opined by Malthouse et al. (2015, p.75), reflective practice </w:t>
      </w:r>
      <w:r w:rsidRPr="00F63A3E">
        <w:rPr>
          <w:lang w:val="en-US"/>
        </w:rPr>
        <w:t>improves</w:t>
      </w:r>
      <w:r w:rsidRPr="00F63A3E">
        <w:rPr>
          <w:lang w:val="en-US"/>
        </w:rPr>
        <w:t xml:space="preserve"> the care quality that one </w:t>
      </w:r>
      <w:r w:rsidRPr="00F63A3E">
        <w:rPr>
          <w:lang w:val="en-US"/>
        </w:rPr>
        <w:t>provides</w:t>
      </w:r>
      <w:r w:rsidRPr="00F63A3E">
        <w:rPr>
          <w:lang w:val="en-US"/>
        </w:rPr>
        <w:t xml:space="preserve"> to others. It has helped me to improve my quality of providing care to others as blogger and has also helped me to close the gap between practice and theory.</w:t>
      </w:r>
    </w:p>
    <w:p w14:paraId="0DF07326" w14:textId="12A608BA" w:rsidR="00F63A3E" w:rsidRDefault="00F63A3E" w:rsidP="00F63A3E">
      <w:pPr>
        <w:rPr>
          <w:lang w:val="en-US"/>
        </w:rPr>
      </w:pPr>
      <w:r w:rsidRPr="00F63A3E">
        <w:rPr>
          <w:lang w:val="en-US"/>
        </w:rPr>
        <w:t xml:space="preserve"> In the description phase, I would say this was the first blog I ever made. A roller coaster in it gave me the opportunity to engage in another type of activity. By expressing </w:t>
      </w:r>
      <w:r w:rsidRPr="00F63A3E">
        <w:rPr>
          <w:lang w:val="en-US"/>
        </w:rPr>
        <w:t>feelings,</w:t>
      </w:r>
      <w:r w:rsidRPr="00F63A3E">
        <w:rPr>
          <w:lang w:val="en-US"/>
        </w:rPr>
        <w:t xml:space="preserve"> I can express myself I was a little insecure and worried because we had chosen a topic that was not familiar to the English </w:t>
      </w:r>
      <w:r w:rsidRPr="00F63A3E">
        <w:rPr>
          <w:lang w:val="en-US"/>
        </w:rPr>
        <w:lastRenderedPageBreak/>
        <w:t>audience and I didn't know if we could handle it. I can appreciate this stage with less bad and more good feelings. During the analysis phase, based on my experience, I can complain that we have all done the best for us. And finally, making this blog helped me gain knowledge and more experience that I can use in the future. The action plan helped me to develop my own future plan and to implement it in a good and efficient way.</w:t>
      </w:r>
    </w:p>
    <w:p w14:paraId="06A98517" w14:textId="545EDD2D" w:rsidR="00F63A3E" w:rsidRDefault="00F63A3E" w:rsidP="00F062ED">
      <w:pPr>
        <w:pStyle w:val="Heading1"/>
        <w:rPr>
          <w:lang w:val="en-US"/>
        </w:rPr>
      </w:pPr>
      <w:bookmarkStart w:id="1" w:name="_Toc17549657"/>
      <w:r>
        <w:rPr>
          <w:lang w:val="en-US"/>
        </w:rPr>
        <w:t>Reflection by Oana Eliescu:</w:t>
      </w:r>
      <w:bookmarkEnd w:id="1"/>
    </w:p>
    <w:p w14:paraId="239FCF35" w14:textId="5BF1D00B" w:rsidR="00F63A3E" w:rsidRPr="00F63A3E" w:rsidRDefault="00F63A3E" w:rsidP="00F63A3E">
      <w:pPr>
        <w:rPr>
          <w:lang w:val="en-US"/>
        </w:rPr>
      </w:pPr>
      <w:r w:rsidRPr="00F63A3E">
        <w:rPr>
          <w:lang w:val="en-US"/>
        </w:rPr>
        <w:t xml:space="preserve">       As a part of analysis of group </w:t>
      </w:r>
      <w:r w:rsidR="00F062ED" w:rsidRPr="00F63A3E">
        <w:rPr>
          <w:lang w:val="en-US"/>
        </w:rPr>
        <w:t>work,</w:t>
      </w:r>
      <w:r w:rsidRPr="00F63A3E">
        <w:rPr>
          <w:lang w:val="en-US"/>
        </w:rPr>
        <w:t xml:space="preserve"> I will review 2 different theories of group development, Tuckman and Jensen’s </w:t>
      </w:r>
      <w:r w:rsidR="00F062ED" w:rsidRPr="00F63A3E">
        <w:rPr>
          <w:lang w:val="en-US"/>
        </w:rPr>
        <w:t>stage model</w:t>
      </w:r>
      <w:r w:rsidRPr="00F63A3E">
        <w:rPr>
          <w:lang w:val="en-US"/>
        </w:rPr>
        <w:t xml:space="preserve"> of group development (Levi,2007) and </w:t>
      </w:r>
      <w:proofErr w:type="spellStart"/>
      <w:r w:rsidRPr="00F63A3E">
        <w:rPr>
          <w:lang w:val="en-US"/>
        </w:rPr>
        <w:t>Gersick’s</w:t>
      </w:r>
      <w:proofErr w:type="spellEnd"/>
      <w:r w:rsidRPr="00F63A3E">
        <w:rPr>
          <w:lang w:val="en-US"/>
        </w:rPr>
        <w:t xml:space="preserve"> model of punctuated equilibrium (Gersick,1988). </w:t>
      </w:r>
      <w:r w:rsidR="00F062ED" w:rsidRPr="00F63A3E">
        <w:rPr>
          <w:lang w:val="en-US"/>
        </w:rPr>
        <w:t>In Tuckman</w:t>
      </w:r>
      <w:r w:rsidRPr="00F63A3E">
        <w:rPr>
          <w:lang w:val="en-US"/>
        </w:rPr>
        <w:t xml:space="preserve"> and Jensen’s model exist 5 stages of the group development: forming, storming, norming, performing, and adjourning (Levi,2007). Is very important in group work to have a clear purpose, define goals, and plan how all members will achieve their tasks. Also, there was a variety of conflict that took place to manage our work as, differences in values and perspectives, and different expectations about the impact of decisions, and few occasions there was tension in the team where members were </w:t>
      </w:r>
      <w:proofErr w:type="spellStart"/>
      <w:r w:rsidRPr="00F63A3E">
        <w:rPr>
          <w:lang w:val="en-US"/>
        </w:rPr>
        <w:t>focussed</w:t>
      </w:r>
      <w:proofErr w:type="spellEnd"/>
      <w:r w:rsidRPr="00F63A3E">
        <w:rPr>
          <w:lang w:val="en-US"/>
        </w:rPr>
        <w:t xml:space="preserve"> on their own solutions and apparently not tempt to consider alternatives, but in the end, all the issues were resolved.</w:t>
      </w:r>
    </w:p>
    <w:p w14:paraId="5657F531" w14:textId="6A85ED7D" w:rsidR="00F63A3E" w:rsidRDefault="00F63A3E" w:rsidP="00F63A3E">
      <w:pPr>
        <w:rPr>
          <w:lang w:val="en-US"/>
        </w:rPr>
      </w:pPr>
      <w:r w:rsidRPr="00F63A3E">
        <w:rPr>
          <w:lang w:val="en-US"/>
        </w:rPr>
        <w:t xml:space="preserve">      I really enjoyed my experience with this Blog. I think I can say that creating this Blog worked effectively as a group according to Schwarz’s 3 criteria for group effectiveness: performance, process, and personal (Schwarz et al.,2005)</w:t>
      </w:r>
    </w:p>
    <w:p w14:paraId="2EF4B452" w14:textId="7EA80801" w:rsidR="00F63A3E" w:rsidRDefault="00F63A3E" w:rsidP="00F062ED">
      <w:pPr>
        <w:pStyle w:val="Heading1"/>
        <w:rPr>
          <w:lang w:val="en-US"/>
        </w:rPr>
      </w:pPr>
      <w:bookmarkStart w:id="2" w:name="_Toc17549658"/>
      <w:r>
        <w:rPr>
          <w:lang w:val="en-US"/>
        </w:rPr>
        <w:t>Reflection by Geanina Bojian:</w:t>
      </w:r>
      <w:bookmarkEnd w:id="2"/>
    </w:p>
    <w:p w14:paraId="0F480427" w14:textId="01896AC5" w:rsidR="00F63A3E" w:rsidRDefault="0009314F" w:rsidP="00F63A3E">
      <w:pPr>
        <w:rPr>
          <w:lang w:val="en-US"/>
        </w:rPr>
      </w:pPr>
      <w:r w:rsidRPr="0009314F">
        <w:rPr>
          <w:lang w:val="en-US"/>
        </w:rPr>
        <w:t xml:space="preserve">With completing the product element of marketing mix RAKI I have learned that the </w:t>
      </w:r>
      <w:r w:rsidRPr="0009314F">
        <w:rPr>
          <w:lang w:val="en-US"/>
        </w:rPr>
        <w:t>product RAKI</w:t>
      </w:r>
      <w:r w:rsidRPr="0009314F">
        <w:rPr>
          <w:lang w:val="en-US"/>
        </w:rPr>
        <w:t xml:space="preserve"> have feasibility of being launched in European countries.  As this have a potential to grab a market shares effectively and with faster pace as this is traditional drink and contains certain traditional values as well.  I have gained an understanding that costing of production is also not too high as it required two or three ingredients for its preparation namely grapes/raising/figs and aniseeds. </w:t>
      </w:r>
      <w:r w:rsidRPr="0009314F">
        <w:rPr>
          <w:lang w:val="en-US"/>
        </w:rPr>
        <w:t>This product</w:t>
      </w:r>
      <w:r w:rsidRPr="0009314F">
        <w:rPr>
          <w:lang w:val="en-US"/>
        </w:rPr>
        <w:t xml:space="preserve"> allows making another </w:t>
      </w:r>
      <w:r w:rsidRPr="0009314F">
        <w:rPr>
          <w:lang w:val="en-US"/>
        </w:rPr>
        <w:t>drink</w:t>
      </w:r>
      <w:r w:rsidRPr="0009314F">
        <w:rPr>
          <w:lang w:val="en-US"/>
        </w:rPr>
        <w:t xml:space="preserve"> form it which gives an opportunity of development of a product line related to it. With completion of the product analysis of the product RAKI have gained an insight over how to </w:t>
      </w:r>
      <w:r w:rsidRPr="0009314F">
        <w:rPr>
          <w:lang w:val="en-US"/>
        </w:rPr>
        <w:t>analyze</w:t>
      </w:r>
      <w:r w:rsidRPr="0009314F">
        <w:rPr>
          <w:lang w:val="en-US"/>
        </w:rPr>
        <w:t xml:space="preserve"> the product viability and feasibility under marketing mix before introducing to a newer market.  This report </w:t>
      </w:r>
      <w:r w:rsidRPr="0009314F">
        <w:rPr>
          <w:lang w:val="en-US"/>
        </w:rPr>
        <w:t>has</w:t>
      </w:r>
      <w:r w:rsidRPr="0009314F">
        <w:rPr>
          <w:lang w:val="en-US"/>
        </w:rPr>
        <w:t xml:space="preserve"> let me explore the dimension of product element of marketing mix and assisted me in gaining an understanding over how product analysis is conducted. I have learned that for the launching a new product/exiting product in a new market all features of product are evaluated form its demand, feasibility of introduction, raw material requires, the potential of product to establish demand and others. I have evaluated all </w:t>
      </w:r>
      <w:r w:rsidRPr="0009314F">
        <w:rPr>
          <w:lang w:val="en-US"/>
        </w:rPr>
        <w:t>these elements</w:t>
      </w:r>
      <w:r w:rsidRPr="0009314F">
        <w:rPr>
          <w:lang w:val="en-US"/>
        </w:rPr>
        <w:t xml:space="preserve"> for RAKI as well for </w:t>
      </w:r>
      <w:r w:rsidRPr="0009314F">
        <w:rPr>
          <w:lang w:val="en-US"/>
        </w:rPr>
        <w:t>introducing European</w:t>
      </w:r>
      <w:r w:rsidRPr="0009314F">
        <w:rPr>
          <w:lang w:val="en-US"/>
        </w:rPr>
        <w:t xml:space="preserve"> countries.</w:t>
      </w:r>
    </w:p>
    <w:p w14:paraId="2F8F5E6D" w14:textId="7CC1BEBD" w:rsidR="0009314F" w:rsidRDefault="0009314F" w:rsidP="00F062ED">
      <w:pPr>
        <w:pStyle w:val="Heading1"/>
        <w:rPr>
          <w:lang w:val="en-US"/>
        </w:rPr>
      </w:pPr>
      <w:bookmarkStart w:id="3" w:name="_Toc17549659"/>
      <w:r>
        <w:rPr>
          <w:lang w:val="en-US"/>
        </w:rPr>
        <w:t>Reflection by Nikoletta Dudas:</w:t>
      </w:r>
      <w:bookmarkEnd w:id="3"/>
      <w:r>
        <w:rPr>
          <w:lang w:val="en-US"/>
        </w:rPr>
        <w:t xml:space="preserve"> </w:t>
      </w:r>
    </w:p>
    <w:p w14:paraId="2FBF5139" w14:textId="0FD1A936" w:rsidR="0009314F" w:rsidRDefault="0009314F" w:rsidP="00F63A3E">
      <w:pPr>
        <w:rPr>
          <w:lang w:val="en-US"/>
        </w:rPr>
      </w:pPr>
      <w:r w:rsidRPr="0009314F">
        <w:rPr>
          <w:lang w:val="en-US"/>
        </w:rPr>
        <w:t xml:space="preserve">I was starting my work as a student blogger because that was one of the </w:t>
      </w:r>
      <w:r w:rsidRPr="0009314F">
        <w:rPr>
          <w:lang w:val="en-US"/>
        </w:rPr>
        <w:t>assignments</w:t>
      </w:r>
      <w:r w:rsidRPr="0009314F">
        <w:rPr>
          <w:lang w:val="en-US"/>
        </w:rPr>
        <w:t xml:space="preserve">. Our topic is one special Bulgarian alcohol, the Rakia, I was found the topic from the beginning very interesting. But I was worried that I could do it because I had no experience writing a blog and even blog reading. After the initial difficulties, I started to enjoy it the work, I was started to think creatively, and this is the basis of the successful blog writing. (Academicjournals.org, 2019) We checked each other work, just to be more confident, and because we wanted to be made sure our Blog should not be divided into five different parts, but a connected story. The most exciting part of the job was when we started to make the parts made by each team member whole. To coordinate different ideas not simple, but from the first minute we had a goal, and that was to make the Blog very </w:t>
      </w:r>
      <w:r w:rsidRPr="0009314F">
        <w:rPr>
          <w:lang w:val="en-US"/>
        </w:rPr>
        <w:lastRenderedPageBreak/>
        <w:t xml:space="preserve">positive. Our teamwork has been going through eight successive stages of the new product development process from the beginning. That processes are idea generation, idea screening, testing the concept, business analytic, marketability test, product development, commercialize and finally the post-lunch review. (Kotler, Armstrong and </w:t>
      </w:r>
      <w:proofErr w:type="spellStart"/>
      <w:r w:rsidRPr="0009314F">
        <w:rPr>
          <w:lang w:val="en-US"/>
        </w:rPr>
        <w:t>Opresnik</w:t>
      </w:r>
      <w:proofErr w:type="spellEnd"/>
      <w:r w:rsidRPr="0009314F">
        <w:rPr>
          <w:lang w:val="en-US"/>
        </w:rPr>
        <w:t>, 2018)</w:t>
      </w:r>
    </w:p>
    <w:p w14:paraId="79554572" w14:textId="0E52ECCC" w:rsidR="0009314F" w:rsidRDefault="006304F5" w:rsidP="00F062ED">
      <w:pPr>
        <w:pStyle w:val="Heading1"/>
        <w:rPr>
          <w:lang w:val="en-US"/>
        </w:rPr>
      </w:pPr>
      <w:bookmarkStart w:id="4" w:name="_Toc17549660"/>
      <w:r>
        <w:rPr>
          <w:lang w:val="en-US"/>
        </w:rPr>
        <w:t>Reflection by Bogdan Timis:</w:t>
      </w:r>
      <w:bookmarkEnd w:id="4"/>
    </w:p>
    <w:p w14:paraId="7644358B" w14:textId="77777777" w:rsidR="006304F5" w:rsidRPr="006304F5" w:rsidRDefault="006304F5" w:rsidP="006304F5">
      <w:pPr>
        <w:rPr>
          <w:lang w:val="en-US"/>
        </w:rPr>
      </w:pPr>
      <w:r w:rsidRPr="006304F5">
        <w:rPr>
          <w:lang w:val="en-US"/>
        </w:rPr>
        <w:t xml:space="preserve">Writing and editing a post in a blog was a big challenge in my recent time. This task come up within the group assessment for the module Marketing Fundamentals in my second term at University of Wales Trinity Saint David.  It was the first time when I must write the content of something in a blog. Choosing my topic engage me in the situation to study the product Rakia promotion. This product it is a traditional alcoholic drink for Balkans countries. The felling’s of writing about something I never seen, and taste increase the anxiety in me. </w:t>
      </w:r>
    </w:p>
    <w:p w14:paraId="1E52FB4B" w14:textId="3981F4D9" w:rsidR="006304F5" w:rsidRDefault="006304F5" w:rsidP="006304F5">
      <w:pPr>
        <w:rPr>
          <w:lang w:val="en-US"/>
        </w:rPr>
      </w:pPr>
      <w:r w:rsidRPr="006304F5">
        <w:rPr>
          <w:lang w:val="en-US"/>
        </w:rPr>
        <w:t>Gibbs (1988) mention in his reflection model the stages as a person need to go through to reflect about a fact or thing. The Gibbs is a model of teaching and learning cycle.</w:t>
      </w:r>
    </w:p>
    <w:p w14:paraId="499B0D16" w14:textId="5C51E02E" w:rsidR="006304F5" w:rsidRDefault="006304F5" w:rsidP="006304F5">
      <w:pPr>
        <w:rPr>
          <w:lang w:val="en-US"/>
        </w:rPr>
      </w:pPr>
    </w:p>
    <w:p w14:paraId="4C1220B9" w14:textId="6E7E3524" w:rsidR="006304F5" w:rsidRDefault="006304F5" w:rsidP="006304F5">
      <w:pPr>
        <w:rPr>
          <w:lang w:val="en-US"/>
        </w:rPr>
      </w:pPr>
    </w:p>
    <w:p w14:paraId="15C82055" w14:textId="11332BB6" w:rsidR="006304F5" w:rsidRDefault="006304F5" w:rsidP="006304F5">
      <w:pPr>
        <w:rPr>
          <w:lang w:val="en-US"/>
        </w:rPr>
      </w:pPr>
      <w:r>
        <w:rPr>
          <w:noProof/>
        </w:rPr>
        <w:drawing>
          <wp:inline distT="0" distB="0" distL="0" distR="0" wp14:anchorId="2A4EB4AE" wp14:editId="28764151">
            <wp:extent cx="3911600" cy="367919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1600" cy="3679190"/>
                    </a:xfrm>
                    <a:prstGeom prst="rect">
                      <a:avLst/>
                    </a:prstGeom>
                    <a:noFill/>
                    <a:ln>
                      <a:noFill/>
                    </a:ln>
                  </pic:spPr>
                </pic:pic>
              </a:graphicData>
            </a:graphic>
          </wp:inline>
        </w:drawing>
      </w:r>
    </w:p>
    <w:p w14:paraId="732096B8" w14:textId="7670D774" w:rsidR="00653524" w:rsidRDefault="00653524" w:rsidP="006304F5">
      <w:pPr>
        <w:rPr>
          <w:lang w:val="en-US"/>
        </w:rPr>
      </w:pPr>
      <w:r>
        <w:rPr>
          <w:lang w:val="en-US"/>
        </w:rPr>
        <w:t xml:space="preserve">                      </w:t>
      </w:r>
      <w:r w:rsidRPr="00653524">
        <w:rPr>
          <w:lang w:val="en-US"/>
        </w:rPr>
        <w:t>Source: Universityofhullscitts.org.uk, 2019</w:t>
      </w:r>
    </w:p>
    <w:p w14:paraId="62066849" w14:textId="77777777" w:rsidR="00653524" w:rsidRDefault="00653524" w:rsidP="006304F5">
      <w:pPr>
        <w:rPr>
          <w:lang w:val="en-US"/>
        </w:rPr>
      </w:pPr>
    </w:p>
    <w:p w14:paraId="63909C11" w14:textId="77777777" w:rsidR="00653524" w:rsidRPr="00653524" w:rsidRDefault="00653524" w:rsidP="00653524">
      <w:pPr>
        <w:rPr>
          <w:lang w:val="en-US"/>
        </w:rPr>
      </w:pPr>
      <w:r w:rsidRPr="00653524">
        <w:rPr>
          <w:lang w:val="en-US"/>
        </w:rPr>
        <w:t xml:space="preserve">I found that this anxiety needs to pass through different stages of reflection. Therefore, I took time to read about Rakia. Understanding the product, I started to manage the promotion marketing mix concept explained by Kotler et all (2017). The most adequate promotional strategy for Rakia I founded in promotional events, supermarket shelves, advertising on fashion clothes, promotion by adding value as other product, restaurants. </w:t>
      </w:r>
    </w:p>
    <w:p w14:paraId="3DC031A3" w14:textId="77777777" w:rsidR="00653524" w:rsidRPr="00653524" w:rsidRDefault="00653524" w:rsidP="00653524">
      <w:pPr>
        <w:rPr>
          <w:lang w:val="en-US"/>
        </w:rPr>
      </w:pPr>
      <w:r w:rsidRPr="00653524">
        <w:rPr>
          <w:lang w:val="en-US"/>
        </w:rPr>
        <w:lastRenderedPageBreak/>
        <w:t xml:space="preserve">On the final stage I recommended some promotional offers on different markets as online markets, restaurants, bars and supermarkets. Completing the task make me feel very proud of me knowing that my marketing implication was helping our Rakia blog to go further, closer to our readers.  In addition, going deep in my Rakia promotions, I ask the reader for his feedback and recommendations. </w:t>
      </w:r>
    </w:p>
    <w:p w14:paraId="579C3D06" w14:textId="091A5C4B" w:rsidR="00653524" w:rsidRDefault="00653524" w:rsidP="00653524">
      <w:pPr>
        <w:rPr>
          <w:lang w:val="en-US"/>
        </w:rPr>
      </w:pPr>
      <w:r w:rsidRPr="00653524">
        <w:rPr>
          <w:lang w:val="en-US"/>
        </w:rPr>
        <w:t xml:space="preserve"> In conclusion, I feel my blogging and promotion marketing go to the next level and I am open to new challenges.</w:t>
      </w:r>
    </w:p>
    <w:p w14:paraId="53534F9C" w14:textId="3E21ED83" w:rsidR="00F062ED" w:rsidRDefault="00F062ED" w:rsidP="00653524">
      <w:pPr>
        <w:rPr>
          <w:lang w:val="en-US"/>
        </w:rPr>
      </w:pPr>
    </w:p>
    <w:p w14:paraId="36A18C43" w14:textId="6E8EBFBA" w:rsidR="00F062ED" w:rsidRDefault="00F062ED" w:rsidP="00653524">
      <w:pPr>
        <w:rPr>
          <w:lang w:val="en-US"/>
        </w:rPr>
      </w:pPr>
    </w:p>
    <w:p w14:paraId="053FE351" w14:textId="77777777" w:rsidR="00F062ED" w:rsidRDefault="00F062ED" w:rsidP="00653524">
      <w:pPr>
        <w:rPr>
          <w:lang w:val="en-US"/>
        </w:rPr>
      </w:pPr>
    </w:p>
    <w:p w14:paraId="755E3728" w14:textId="7F004AD3" w:rsidR="00F062ED" w:rsidRDefault="00F062ED" w:rsidP="00702917">
      <w:pPr>
        <w:pStyle w:val="Heading1"/>
        <w:rPr>
          <w:lang w:val="en-US"/>
        </w:rPr>
      </w:pPr>
      <w:bookmarkStart w:id="5" w:name="_Toc17549661"/>
      <w:r>
        <w:rPr>
          <w:lang w:val="en-US"/>
        </w:rPr>
        <w:t>References:</w:t>
      </w:r>
      <w:bookmarkEnd w:id="5"/>
    </w:p>
    <w:p w14:paraId="2B1FB3D5" w14:textId="636E16E5" w:rsidR="008E0C1C" w:rsidRPr="008E0C1C" w:rsidRDefault="008E0C1C" w:rsidP="008E0C1C">
      <w:pPr>
        <w:rPr>
          <w:lang w:val="en-US"/>
        </w:rPr>
      </w:pPr>
      <w:r w:rsidRPr="008E0C1C">
        <w:rPr>
          <w:lang w:val="en-US"/>
        </w:rPr>
        <w:t>Academicjournals.org. (2019). [online] Available at: http://www.academicjournals.org/app/webroot/article/article1380100158_Abbott.pdf [Accessed 18 Aug. 2019].</w:t>
      </w:r>
      <w:bookmarkStart w:id="6" w:name="_GoBack"/>
      <w:bookmarkEnd w:id="6"/>
      <w:r w:rsidRPr="008E0C1C">
        <w:rPr>
          <w:lang w:val="en-US"/>
        </w:rPr>
        <w:t>Academy of Management Journal,31, 9-41</w:t>
      </w:r>
    </w:p>
    <w:p w14:paraId="7A42C792" w14:textId="77777777" w:rsidR="008E0C1C" w:rsidRPr="008E0C1C" w:rsidRDefault="008E0C1C" w:rsidP="008E0C1C">
      <w:pPr>
        <w:rPr>
          <w:lang w:val="en-US"/>
        </w:rPr>
      </w:pPr>
      <w:proofErr w:type="spellStart"/>
      <w:proofErr w:type="gramStart"/>
      <w:r w:rsidRPr="008E0C1C">
        <w:rPr>
          <w:lang w:val="en-US"/>
        </w:rPr>
        <w:t>Gersick,C</w:t>
      </w:r>
      <w:proofErr w:type="spellEnd"/>
      <w:r w:rsidRPr="008E0C1C">
        <w:rPr>
          <w:lang w:val="en-US"/>
        </w:rPr>
        <w:t>.</w:t>
      </w:r>
      <w:proofErr w:type="gramEnd"/>
      <w:r w:rsidRPr="008E0C1C">
        <w:rPr>
          <w:lang w:val="en-US"/>
        </w:rPr>
        <w:t xml:space="preserve"> (1988). Time and transition in work teams: Toward a new model of group development.,               </w:t>
      </w:r>
    </w:p>
    <w:p w14:paraId="6EEF1A08" w14:textId="77777777" w:rsidR="008E0C1C" w:rsidRPr="008E0C1C" w:rsidRDefault="008E0C1C" w:rsidP="008E0C1C">
      <w:pPr>
        <w:rPr>
          <w:lang w:val="en-US"/>
        </w:rPr>
      </w:pPr>
      <w:r w:rsidRPr="008E0C1C">
        <w:rPr>
          <w:lang w:val="en-US"/>
        </w:rPr>
        <w:t>Gibbs, G (1988) Learning by doing: a guide to teaching and learning methods, Oxford, Further Education Unit, Oxford Polytechnic.</w:t>
      </w:r>
    </w:p>
    <w:p w14:paraId="65C6979F" w14:textId="77777777" w:rsidR="008E0C1C" w:rsidRPr="008E0C1C" w:rsidRDefault="008E0C1C" w:rsidP="008E0C1C">
      <w:pPr>
        <w:rPr>
          <w:lang w:val="en-US"/>
        </w:rPr>
      </w:pPr>
      <w:r w:rsidRPr="008E0C1C">
        <w:rPr>
          <w:lang w:val="en-US"/>
        </w:rPr>
        <w:t>Kotler P, Armstrong G, Harris, L, Piercy, N., (2017), Principles of Marketing, 7th Edition, Pearson</w:t>
      </w:r>
    </w:p>
    <w:p w14:paraId="0EB38C33" w14:textId="77777777" w:rsidR="008E0C1C" w:rsidRPr="008E0C1C" w:rsidRDefault="008E0C1C" w:rsidP="008E0C1C">
      <w:pPr>
        <w:rPr>
          <w:lang w:val="en-US"/>
        </w:rPr>
      </w:pPr>
      <w:r w:rsidRPr="008E0C1C">
        <w:rPr>
          <w:lang w:val="en-US"/>
        </w:rPr>
        <w:t xml:space="preserve">Kotler, p., Armstrong, g. and </w:t>
      </w:r>
      <w:proofErr w:type="spellStart"/>
      <w:r w:rsidRPr="008E0C1C">
        <w:rPr>
          <w:lang w:val="en-US"/>
        </w:rPr>
        <w:t>Opresnik</w:t>
      </w:r>
      <w:proofErr w:type="spellEnd"/>
      <w:r w:rsidRPr="008E0C1C">
        <w:rPr>
          <w:lang w:val="en-US"/>
        </w:rPr>
        <w:t xml:space="preserve">, m. (2018). principles of marketing. 17th ed. London: Pearson </w:t>
      </w:r>
      <w:proofErr w:type="spellStart"/>
      <w:r w:rsidRPr="008E0C1C">
        <w:rPr>
          <w:lang w:val="en-US"/>
        </w:rPr>
        <w:t>EMalthouse</w:t>
      </w:r>
      <w:proofErr w:type="spellEnd"/>
      <w:r w:rsidRPr="008E0C1C">
        <w:rPr>
          <w:lang w:val="en-US"/>
        </w:rPr>
        <w:t>, R., Watts, M. and Roffey-</w:t>
      </w:r>
      <w:proofErr w:type="spellStart"/>
      <w:r w:rsidRPr="008E0C1C">
        <w:rPr>
          <w:lang w:val="en-US"/>
        </w:rPr>
        <w:t>Barentsen</w:t>
      </w:r>
      <w:proofErr w:type="spellEnd"/>
      <w:r w:rsidRPr="008E0C1C">
        <w:rPr>
          <w:lang w:val="en-US"/>
        </w:rPr>
        <w:t>, J., (2015). Reflective questions, self-questioning and managing professionally situated practice. Research in Education, 94(1), pp.71-87.</w:t>
      </w:r>
    </w:p>
    <w:p w14:paraId="1916476A" w14:textId="15155A46" w:rsidR="008E0C1C" w:rsidRPr="008E0C1C" w:rsidRDefault="008E0C1C" w:rsidP="008E0C1C">
      <w:pPr>
        <w:rPr>
          <w:lang w:val="en-US"/>
        </w:rPr>
      </w:pPr>
      <w:r w:rsidRPr="008E0C1C">
        <w:rPr>
          <w:lang w:val="en-US"/>
        </w:rPr>
        <w:t>Levi, D. (2007). Group dynamics for teams (2nd ed.</w:t>
      </w:r>
      <w:r w:rsidR="00702917" w:rsidRPr="008E0C1C">
        <w:rPr>
          <w:lang w:val="en-US"/>
        </w:rPr>
        <w:t>),</w:t>
      </w:r>
      <w:r w:rsidRPr="008E0C1C">
        <w:rPr>
          <w:lang w:val="en-US"/>
        </w:rPr>
        <w:t xml:space="preserve"> Thousand </w:t>
      </w:r>
      <w:proofErr w:type="spellStart"/>
      <w:proofErr w:type="gramStart"/>
      <w:r w:rsidRPr="008E0C1C">
        <w:rPr>
          <w:lang w:val="en-US"/>
        </w:rPr>
        <w:t>Oaks,CA</w:t>
      </w:r>
      <w:proofErr w:type="gramEnd"/>
      <w:r w:rsidRPr="008E0C1C">
        <w:rPr>
          <w:lang w:val="en-US"/>
        </w:rPr>
        <w:t>:Sage</w:t>
      </w:r>
      <w:proofErr w:type="spellEnd"/>
    </w:p>
    <w:p w14:paraId="4FA44057" w14:textId="34582141" w:rsidR="008E0C1C" w:rsidRDefault="008E0C1C" w:rsidP="008E0C1C">
      <w:pPr>
        <w:rPr>
          <w:lang w:val="en-US"/>
        </w:rPr>
      </w:pPr>
      <w:r w:rsidRPr="008E0C1C">
        <w:rPr>
          <w:lang w:val="en-US"/>
        </w:rPr>
        <w:t xml:space="preserve">Mitchell, T.D., Richard, F.D., </w:t>
      </w:r>
      <w:proofErr w:type="spellStart"/>
      <w:r w:rsidRPr="008E0C1C">
        <w:rPr>
          <w:lang w:val="en-US"/>
        </w:rPr>
        <w:t>Battistoni</w:t>
      </w:r>
      <w:proofErr w:type="spellEnd"/>
      <w:r w:rsidRPr="008E0C1C">
        <w:rPr>
          <w:lang w:val="en-US"/>
        </w:rPr>
        <w:t xml:space="preserve">, R.M., </w:t>
      </w:r>
      <w:proofErr w:type="spellStart"/>
      <w:r w:rsidRPr="008E0C1C">
        <w:rPr>
          <w:lang w:val="en-US"/>
        </w:rPr>
        <w:t>Rost-Banik</w:t>
      </w:r>
      <w:proofErr w:type="spellEnd"/>
      <w:r w:rsidRPr="008E0C1C">
        <w:rPr>
          <w:lang w:val="en-US"/>
        </w:rPr>
        <w:t xml:space="preserve">, C., </w:t>
      </w:r>
      <w:proofErr w:type="spellStart"/>
      <w:r w:rsidRPr="008E0C1C">
        <w:rPr>
          <w:lang w:val="en-US"/>
        </w:rPr>
        <w:t>Netz</w:t>
      </w:r>
      <w:proofErr w:type="spellEnd"/>
      <w:r w:rsidRPr="008E0C1C">
        <w:rPr>
          <w:lang w:val="en-US"/>
        </w:rPr>
        <w:t xml:space="preserve">, R. and </w:t>
      </w:r>
      <w:proofErr w:type="spellStart"/>
      <w:r w:rsidRPr="008E0C1C">
        <w:rPr>
          <w:lang w:val="en-US"/>
        </w:rPr>
        <w:t>Zakoske</w:t>
      </w:r>
      <w:proofErr w:type="spellEnd"/>
      <w:r w:rsidRPr="008E0C1C">
        <w:rPr>
          <w:lang w:val="en-US"/>
        </w:rPr>
        <w:t>, C., 2015. Reflective Practice That Persists: Connections between Reflection in Service-Learning Programs and in Current Life. Michigan Journal of Community Service Learning, 21(2), pp.49-</w:t>
      </w:r>
      <w:r w:rsidRPr="008E0C1C">
        <w:rPr>
          <w:lang w:val="en-US"/>
        </w:rPr>
        <w:t xml:space="preserve">63. </w:t>
      </w:r>
      <w:proofErr w:type="spellStart"/>
      <w:r w:rsidRPr="008E0C1C">
        <w:rPr>
          <w:lang w:val="en-US"/>
        </w:rPr>
        <w:t>ducation</w:t>
      </w:r>
      <w:proofErr w:type="spellEnd"/>
      <w:r w:rsidRPr="008E0C1C">
        <w:rPr>
          <w:lang w:val="en-US"/>
        </w:rPr>
        <w:t xml:space="preserve"> Limited </w:t>
      </w:r>
      <w:r w:rsidR="00702917" w:rsidRPr="008E0C1C">
        <w:rPr>
          <w:lang w:val="en-US"/>
        </w:rPr>
        <w:t>2018, San</w:t>
      </w:r>
      <w:r w:rsidRPr="008E0C1C">
        <w:rPr>
          <w:lang w:val="en-US"/>
        </w:rPr>
        <w:t xml:space="preserve"> Francisco, CA: Jossey-Bass</w:t>
      </w:r>
    </w:p>
    <w:p w14:paraId="57BB0F15" w14:textId="3FE17B2D" w:rsidR="008E0C1C" w:rsidRPr="008E0C1C" w:rsidRDefault="008E0C1C" w:rsidP="00702917">
      <w:pPr>
        <w:spacing w:line="240" w:lineRule="auto"/>
        <w:rPr>
          <w:lang w:val="en-US"/>
        </w:rPr>
      </w:pPr>
      <w:r w:rsidRPr="008E0C1C">
        <w:rPr>
          <w:lang w:val="en-US"/>
        </w:rPr>
        <w:t xml:space="preserve">Schwarz, R., Davidson, A., Carlson, P., &amp; McKinney, S. (2005). The skilled facilitator </w:t>
      </w:r>
      <w:proofErr w:type="spellStart"/>
      <w:proofErr w:type="gramStart"/>
      <w:r w:rsidRPr="008E0C1C">
        <w:rPr>
          <w:lang w:val="en-US"/>
        </w:rPr>
        <w:t>fieldbook:Tips</w:t>
      </w:r>
      <w:proofErr w:type="spellEnd"/>
      <w:proofErr w:type="gramEnd"/>
      <w:r w:rsidRPr="008E0C1C">
        <w:rPr>
          <w:lang w:val="en-US"/>
        </w:rPr>
        <w:t>,  Tools, and tested methods for consultants, facilitators, managers, trainers, and coaches.</w:t>
      </w:r>
    </w:p>
    <w:p w14:paraId="3E3E86D9" w14:textId="77777777" w:rsidR="008E0C1C" w:rsidRDefault="008E0C1C" w:rsidP="008E0C1C">
      <w:pPr>
        <w:rPr>
          <w:lang w:val="en-US"/>
        </w:rPr>
      </w:pPr>
      <w:r w:rsidRPr="008E0C1C">
        <w:rPr>
          <w:lang w:val="en-US"/>
        </w:rPr>
        <w:t>Universityofhullscitts.org.uk. (2019). Partnership Tutors, Mentors and Host Teachers' pages. [online] Available at: http://www.universityofhullscitts.org.uk/scitts/reflection/models/model2.html [Accessed 22 Aug. 2019].</w:t>
      </w:r>
    </w:p>
    <w:p w14:paraId="173BEC43" w14:textId="77777777" w:rsidR="008E0C1C" w:rsidRDefault="008E0C1C" w:rsidP="008E0C1C">
      <w:pPr>
        <w:rPr>
          <w:lang w:val="en-US"/>
        </w:rPr>
      </w:pPr>
    </w:p>
    <w:p w14:paraId="55F745EF" w14:textId="0A42C2EF" w:rsidR="00F062ED" w:rsidRDefault="00F062ED" w:rsidP="00653524">
      <w:pPr>
        <w:rPr>
          <w:lang w:val="en-US"/>
        </w:rPr>
      </w:pPr>
    </w:p>
    <w:p w14:paraId="3E3D0DE3" w14:textId="474A86BF" w:rsidR="00F062ED" w:rsidRDefault="00F062ED" w:rsidP="00653524">
      <w:pPr>
        <w:rPr>
          <w:lang w:val="en-US"/>
        </w:rPr>
      </w:pPr>
    </w:p>
    <w:p w14:paraId="11201998" w14:textId="77777777" w:rsidR="00F062ED" w:rsidRDefault="00F062ED" w:rsidP="00653524">
      <w:pPr>
        <w:rPr>
          <w:lang w:val="en-US"/>
        </w:rPr>
      </w:pPr>
    </w:p>
    <w:p w14:paraId="3880EC0B" w14:textId="77777777" w:rsidR="006304F5" w:rsidRDefault="006304F5" w:rsidP="006304F5">
      <w:pPr>
        <w:rPr>
          <w:lang w:val="en-US"/>
        </w:rPr>
      </w:pPr>
    </w:p>
    <w:p w14:paraId="03F94EDB" w14:textId="77777777" w:rsidR="006304F5" w:rsidRDefault="006304F5" w:rsidP="00F63A3E">
      <w:pPr>
        <w:rPr>
          <w:lang w:val="en-US"/>
        </w:rPr>
      </w:pPr>
    </w:p>
    <w:p w14:paraId="5A30F6C4" w14:textId="77777777" w:rsidR="0009314F" w:rsidRDefault="0009314F" w:rsidP="00F63A3E">
      <w:pPr>
        <w:rPr>
          <w:lang w:val="en-US"/>
        </w:rPr>
      </w:pPr>
    </w:p>
    <w:p w14:paraId="66D9DF8E" w14:textId="77777777" w:rsidR="008C1B06" w:rsidRPr="00314348" w:rsidRDefault="008C1B06">
      <w:pPr>
        <w:rPr>
          <w:lang w:val="en-US"/>
        </w:rPr>
      </w:pPr>
    </w:p>
    <w:sectPr w:rsidR="008C1B06" w:rsidRPr="003143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0C523E" w14:textId="77777777" w:rsidR="007F51D2" w:rsidRDefault="007F51D2" w:rsidP="00653524">
      <w:pPr>
        <w:spacing w:after="0" w:line="240" w:lineRule="auto"/>
      </w:pPr>
      <w:r>
        <w:separator/>
      </w:r>
    </w:p>
  </w:endnote>
  <w:endnote w:type="continuationSeparator" w:id="0">
    <w:p w14:paraId="22B9F733" w14:textId="77777777" w:rsidR="007F51D2" w:rsidRDefault="007F51D2" w:rsidP="00653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6DD1A" w14:textId="77777777" w:rsidR="007F51D2" w:rsidRDefault="007F51D2" w:rsidP="00653524">
      <w:pPr>
        <w:spacing w:after="0" w:line="240" w:lineRule="auto"/>
      </w:pPr>
      <w:r>
        <w:separator/>
      </w:r>
    </w:p>
  </w:footnote>
  <w:footnote w:type="continuationSeparator" w:id="0">
    <w:p w14:paraId="3F85257B" w14:textId="77777777" w:rsidR="007F51D2" w:rsidRDefault="007F51D2" w:rsidP="006535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348"/>
    <w:rsid w:val="0009314F"/>
    <w:rsid w:val="00314348"/>
    <w:rsid w:val="006304F5"/>
    <w:rsid w:val="00653524"/>
    <w:rsid w:val="00702917"/>
    <w:rsid w:val="007B3FBD"/>
    <w:rsid w:val="007F51D2"/>
    <w:rsid w:val="008C1B06"/>
    <w:rsid w:val="008E0C1C"/>
    <w:rsid w:val="00D35B4E"/>
    <w:rsid w:val="00F062ED"/>
    <w:rsid w:val="00F63A3E"/>
    <w:rsid w:val="00F82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3BC02"/>
  <w15:chartTrackingRefBased/>
  <w15:docId w15:val="{F1FB7A2B-1520-4130-ADC0-942098355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62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35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524"/>
  </w:style>
  <w:style w:type="paragraph" w:styleId="Footer">
    <w:name w:val="footer"/>
    <w:basedOn w:val="Normal"/>
    <w:link w:val="FooterChar"/>
    <w:uiPriority w:val="99"/>
    <w:unhideWhenUsed/>
    <w:rsid w:val="00653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524"/>
  </w:style>
  <w:style w:type="character" w:customStyle="1" w:styleId="Heading1Char">
    <w:name w:val="Heading 1 Char"/>
    <w:basedOn w:val="DefaultParagraphFont"/>
    <w:link w:val="Heading1"/>
    <w:uiPriority w:val="9"/>
    <w:rsid w:val="00F062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2917"/>
    <w:pPr>
      <w:outlineLvl w:val="9"/>
    </w:pPr>
    <w:rPr>
      <w:lang w:val="en-US"/>
    </w:rPr>
  </w:style>
  <w:style w:type="paragraph" w:styleId="TOC1">
    <w:name w:val="toc 1"/>
    <w:basedOn w:val="Normal"/>
    <w:next w:val="Normal"/>
    <w:autoRedefine/>
    <w:uiPriority w:val="39"/>
    <w:unhideWhenUsed/>
    <w:rsid w:val="00702917"/>
    <w:pPr>
      <w:spacing w:after="100"/>
    </w:pPr>
  </w:style>
  <w:style w:type="character" w:styleId="Hyperlink">
    <w:name w:val="Hyperlink"/>
    <w:basedOn w:val="DefaultParagraphFont"/>
    <w:uiPriority w:val="99"/>
    <w:unhideWhenUsed/>
    <w:rsid w:val="007029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850A7-6A58-40D2-B02D-A96AF8657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1427</Words>
  <Characters>8140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Nikoletta Dudas</dc:creator>
  <cp:keywords/>
  <dc:description/>
  <cp:lastModifiedBy>Nikoletta Dudas</cp:lastModifiedBy>
  <cp:revision>1</cp:revision>
  <dcterms:created xsi:type="dcterms:W3CDTF">2019-08-24T13:06:00Z</dcterms:created>
  <dcterms:modified xsi:type="dcterms:W3CDTF">2019-08-24T13:35:00Z</dcterms:modified>
</cp:coreProperties>
</file>