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69A9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CB56E1F" w14:textId="77777777" w:rsidR="00CA7D5E" w:rsidRPr="004C3A0B" w:rsidRDefault="00CA7D5E" w:rsidP="00682C6A">
      <w:pPr>
        <w:tabs>
          <w:tab w:val="left" w:pos="5103"/>
        </w:tabs>
        <w:ind w:right="282"/>
        <w:jc w:val="center"/>
        <w:rPr>
          <w:rFonts w:ascii="Arial" w:hAnsi="Arial" w:cs="Arial"/>
          <w:b/>
          <w:bCs/>
        </w:rPr>
      </w:pPr>
    </w:p>
    <w:p w14:paraId="274E57E1"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38E2A8F" w14:textId="77777777" w:rsidR="00280A88" w:rsidRPr="004C3A0B" w:rsidRDefault="00280A88" w:rsidP="00280A88">
      <w:pPr>
        <w:tabs>
          <w:tab w:val="left" w:pos="5103"/>
        </w:tabs>
        <w:ind w:right="282"/>
        <w:jc w:val="center"/>
        <w:rPr>
          <w:rFonts w:ascii="Arial" w:hAnsi="Arial" w:cs="Arial"/>
          <w:b/>
          <w:bCs/>
          <w:sz w:val="16"/>
          <w:szCs w:val="16"/>
        </w:rPr>
      </w:pPr>
    </w:p>
    <w:p w14:paraId="00035EE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C5DA608" w14:textId="77777777" w:rsidR="00EF6306" w:rsidRPr="004C3A0B" w:rsidRDefault="00EF6306" w:rsidP="00700361">
      <w:pPr>
        <w:tabs>
          <w:tab w:val="left" w:pos="5103"/>
        </w:tabs>
        <w:ind w:right="282"/>
        <w:jc w:val="both"/>
        <w:rPr>
          <w:rFonts w:ascii="Arial" w:hAnsi="Arial" w:cs="Arial"/>
          <w:sz w:val="22"/>
          <w:szCs w:val="22"/>
        </w:rPr>
      </w:pPr>
    </w:p>
    <w:p w14:paraId="4FB7450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4DF9663" w14:textId="77777777" w:rsidR="00280A88" w:rsidRPr="004C3A0B" w:rsidRDefault="00280A88" w:rsidP="00700361">
      <w:pPr>
        <w:tabs>
          <w:tab w:val="left" w:pos="5103"/>
        </w:tabs>
        <w:ind w:right="282"/>
        <w:jc w:val="both"/>
        <w:rPr>
          <w:rFonts w:ascii="Arial" w:hAnsi="Arial" w:cs="Arial"/>
          <w:sz w:val="22"/>
          <w:szCs w:val="22"/>
        </w:rPr>
      </w:pPr>
    </w:p>
    <w:p w14:paraId="509933B9"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0621F4B" w14:textId="77777777" w:rsidR="00EF6306" w:rsidRPr="004C3A0B" w:rsidRDefault="00EF6306" w:rsidP="00700361">
      <w:pPr>
        <w:tabs>
          <w:tab w:val="left" w:pos="5103"/>
        </w:tabs>
        <w:ind w:right="282"/>
        <w:jc w:val="both"/>
        <w:rPr>
          <w:rFonts w:ascii="Arial" w:hAnsi="Arial" w:cs="Arial"/>
          <w:sz w:val="22"/>
          <w:szCs w:val="22"/>
        </w:rPr>
      </w:pPr>
    </w:p>
    <w:p w14:paraId="6F5746F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24AD0A5" w14:textId="77777777" w:rsidR="007D46AF" w:rsidRPr="004C3A0B" w:rsidRDefault="007D46AF" w:rsidP="00FB4F7A">
      <w:pPr>
        <w:autoSpaceDE w:val="0"/>
        <w:autoSpaceDN w:val="0"/>
        <w:adjustRightInd w:val="0"/>
        <w:jc w:val="both"/>
        <w:rPr>
          <w:rFonts w:ascii="Arial" w:hAnsi="Arial" w:cs="Arial"/>
          <w:sz w:val="22"/>
          <w:szCs w:val="22"/>
        </w:rPr>
      </w:pPr>
    </w:p>
    <w:p w14:paraId="0B330C1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642A33" w14:textId="77777777" w:rsidR="00424773" w:rsidRDefault="00424773" w:rsidP="00280A88">
      <w:pPr>
        <w:autoSpaceDE w:val="0"/>
        <w:autoSpaceDN w:val="0"/>
        <w:adjustRightInd w:val="0"/>
        <w:jc w:val="both"/>
        <w:rPr>
          <w:rFonts w:ascii="Arial" w:hAnsi="Arial" w:cs="Arial"/>
          <w:sz w:val="22"/>
          <w:szCs w:val="22"/>
        </w:rPr>
      </w:pPr>
    </w:p>
    <w:p w14:paraId="5DB3AE7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1384AB7" w14:textId="77777777" w:rsidR="0041408E" w:rsidRPr="004C3A0B" w:rsidRDefault="0041408E" w:rsidP="00280A88">
      <w:pPr>
        <w:autoSpaceDE w:val="0"/>
        <w:autoSpaceDN w:val="0"/>
        <w:adjustRightInd w:val="0"/>
        <w:jc w:val="both"/>
        <w:rPr>
          <w:rFonts w:ascii="Arial" w:hAnsi="Arial" w:cs="Arial"/>
          <w:sz w:val="22"/>
          <w:szCs w:val="22"/>
        </w:rPr>
      </w:pPr>
    </w:p>
    <w:p w14:paraId="77973F9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0709B3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2E150D4" w14:textId="77777777" w:rsidTr="003257BD">
        <w:trPr>
          <w:trHeight w:val="439"/>
        </w:trPr>
        <w:tc>
          <w:tcPr>
            <w:tcW w:w="3253" w:type="dxa"/>
            <w:gridSpan w:val="2"/>
            <w:shd w:val="clear" w:color="auto" w:fill="F2F2F2" w:themeFill="background1" w:themeFillShade="F2"/>
          </w:tcPr>
          <w:p w14:paraId="7B00635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8EF6422" w14:textId="2D917DB6" w:rsidR="00CE6A00" w:rsidRPr="004C3A0B" w:rsidRDefault="00177159" w:rsidP="008C4441">
            <w:pPr>
              <w:rPr>
                <w:rFonts w:ascii="Arial" w:hAnsi="Arial" w:cs="Arial"/>
                <w:sz w:val="22"/>
                <w:szCs w:val="22"/>
              </w:rPr>
            </w:pPr>
            <w:r>
              <w:rPr>
                <w:rFonts w:ascii="Arial" w:hAnsi="Arial" w:cs="Arial"/>
                <w:sz w:val="22"/>
                <w:szCs w:val="22"/>
              </w:rPr>
              <w:t>Catherine Louise Burrows</w:t>
            </w:r>
          </w:p>
        </w:tc>
      </w:tr>
      <w:tr w:rsidR="00425DA7" w:rsidRPr="004C3A0B" w14:paraId="5F45F994" w14:textId="77777777" w:rsidTr="002A152D">
        <w:trPr>
          <w:trHeight w:val="472"/>
        </w:trPr>
        <w:tc>
          <w:tcPr>
            <w:tcW w:w="3253" w:type="dxa"/>
            <w:gridSpan w:val="2"/>
            <w:shd w:val="clear" w:color="auto" w:fill="BFBFBF" w:themeFill="background1" w:themeFillShade="BF"/>
            <w:vAlign w:val="center"/>
          </w:tcPr>
          <w:p w14:paraId="48E6C51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82492D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215F5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153CA1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67D091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5D248F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79A9CB1" w14:textId="77777777" w:rsidTr="003257BD">
        <w:trPr>
          <w:trHeight w:val="472"/>
        </w:trPr>
        <w:tc>
          <w:tcPr>
            <w:tcW w:w="2544" w:type="dxa"/>
            <w:shd w:val="clear" w:color="auto" w:fill="F2F2F2" w:themeFill="background1" w:themeFillShade="F2"/>
            <w:vAlign w:val="center"/>
          </w:tcPr>
          <w:p w14:paraId="1A84986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BD78800" w14:textId="5DD233FB" w:rsidR="00425DA7" w:rsidRDefault="0017715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689470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B75FDD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98842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E121AC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179D59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CF63F75" w14:textId="77777777" w:rsidTr="00E16786">
        <w:trPr>
          <w:cantSplit/>
          <w:trHeight w:val="334"/>
        </w:trPr>
        <w:tc>
          <w:tcPr>
            <w:tcW w:w="3253" w:type="dxa"/>
            <w:shd w:val="clear" w:color="auto" w:fill="F2F2F2" w:themeFill="background1" w:themeFillShade="F2"/>
          </w:tcPr>
          <w:p w14:paraId="4A03F0E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43D88BD" w14:textId="071D2255" w:rsidR="00A51109" w:rsidRDefault="004E7794" w:rsidP="008C4441">
            <w:pPr>
              <w:rPr>
                <w:rFonts w:ascii="Arial" w:hAnsi="Arial" w:cs="Arial"/>
                <w:sz w:val="22"/>
                <w:szCs w:val="22"/>
              </w:rPr>
            </w:pPr>
            <w:r>
              <w:rPr>
                <w:rFonts w:ascii="Arial" w:hAnsi="Arial" w:cs="Arial"/>
                <w:sz w:val="22"/>
                <w:szCs w:val="22"/>
              </w:rPr>
              <w:t xml:space="preserve">University </w:t>
            </w:r>
            <w:proofErr w:type="gramStart"/>
            <w:r>
              <w:rPr>
                <w:rFonts w:ascii="Arial" w:hAnsi="Arial" w:cs="Arial"/>
                <w:sz w:val="22"/>
                <w:szCs w:val="22"/>
              </w:rPr>
              <w:t>Of</w:t>
            </w:r>
            <w:proofErr w:type="gramEnd"/>
            <w:r>
              <w:rPr>
                <w:rFonts w:ascii="Arial" w:hAnsi="Arial" w:cs="Arial"/>
                <w:sz w:val="22"/>
                <w:szCs w:val="22"/>
              </w:rPr>
              <w:t xml:space="preserve"> Wales Trinity Saint David</w:t>
            </w:r>
            <w:r w:rsidR="00085BB9">
              <w:rPr>
                <w:rFonts w:ascii="Arial" w:hAnsi="Arial" w:cs="Arial"/>
                <w:sz w:val="22"/>
                <w:szCs w:val="22"/>
              </w:rPr>
              <w:t>.</w:t>
            </w:r>
          </w:p>
          <w:p w14:paraId="17B384B1" w14:textId="77777777" w:rsidR="003257BD" w:rsidRPr="004C3A0B" w:rsidRDefault="003257BD" w:rsidP="008C4441">
            <w:pPr>
              <w:rPr>
                <w:rFonts w:ascii="Arial" w:hAnsi="Arial" w:cs="Arial"/>
                <w:sz w:val="22"/>
                <w:szCs w:val="22"/>
              </w:rPr>
            </w:pPr>
          </w:p>
        </w:tc>
      </w:tr>
      <w:tr w:rsidR="00494691" w:rsidRPr="004C3A0B" w14:paraId="72642A1D" w14:textId="77777777" w:rsidTr="00E16786">
        <w:trPr>
          <w:cantSplit/>
          <w:trHeight w:val="340"/>
        </w:trPr>
        <w:tc>
          <w:tcPr>
            <w:tcW w:w="3253" w:type="dxa"/>
            <w:shd w:val="clear" w:color="auto" w:fill="F2F2F2" w:themeFill="background1" w:themeFillShade="F2"/>
          </w:tcPr>
          <w:p w14:paraId="6DED5E7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4D0751" w14:textId="52002894" w:rsidR="00494691" w:rsidRDefault="00177159" w:rsidP="008C4441">
            <w:pPr>
              <w:rPr>
                <w:rFonts w:ascii="Arial" w:hAnsi="Arial" w:cs="Arial"/>
                <w:sz w:val="22"/>
                <w:szCs w:val="22"/>
              </w:rPr>
            </w:pPr>
            <w:r>
              <w:rPr>
                <w:rFonts w:ascii="Arial" w:hAnsi="Arial" w:cs="Arial"/>
                <w:sz w:val="22"/>
                <w:szCs w:val="22"/>
              </w:rPr>
              <w:t>Cardiff</w:t>
            </w:r>
          </w:p>
          <w:p w14:paraId="141E886B" w14:textId="77777777" w:rsidR="003257BD" w:rsidRPr="004C3A0B" w:rsidRDefault="003257BD" w:rsidP="008C4441">
            <w:pPr>
              <w:rPr>
                <w:rFonts w:ascii="Arial" w:hAnsi="Arial" w:cs="Arial"/>
                <w:sz w:val="22"/>
                <w:szCs w:val="22"/>
              </w:rPr>
            </w:pPr>
          </w:p>
        </w:tc>
      </w:tr>
      <w:tr w:rsidR="00494691" w:rsidRPr="004C3A0B" w14:paraId="4AFCFBA9" w14:textId="77777777" w:rsidTr="00E16786">
        <w:trPr>
          <w:cantSplit/>
          <w:trHeight w:val="340"/>
        </w:trPr>
        <w:tc>
          <w:tcPr>
            <w:tcW w:w="3253" w:type="dxa"/>
            <w:shd w:val="clear" w:color="auto" w:fill="F2F2F2" w:themeFill="background1" w:themeFillShade="F2"/>
          </w:tcPr>
          <w:p w14:paraId="07B0920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BDFA569" w14:textId="3D0CC30A" w:rsidR="00494691" w:rsidRDefault="00177159" w:rsidP="008C4441">
            <w:pPr>
              <w:rPr>
                <w:rFonts w:ascii="Arial" w:hAnsi="Arial" w:cs="Arial"/>
                <w:sz w:val="22"/>
                <w:szCs w:val="22"/>
              </w:rPr>
            </w:pPr>
            <w:r>
              <w:rPr>
                <w:rFonts w:ascii="Arial" w:hAnsi="Arial" w:cs="Arial"/>
                <w:sz w:val="22"/>
                <w:szCs w:val="22"/>
              </w:rPr>
              <w:t>1904585@studentuwtsd.ac.uk</w:t>
            </w:r>
          </w:p>
          <w:p w14:paraId="6DD978D2" w14:textId="77777777" w:rsidR="003257BD" w:rsidRPr="004C3A0B" w:rsidRDefault="003257BD" w:rsidP="008C4441">
            <w:pPr>
              <w:rPr>
                <w:rFonts w:ascii="Arial" w:hAnsi="Arial" w:cs="Arial"/>
                <w:sz w:val="22"/>
                <w:szCs w:val="22"/>
              </w:rPr>
            </w:pPr>
          </w:p>
        </w:tc>
      </w:tr>
      <w:tr w:rsidR="00494691" w:rsidRPr="004C3A0B" w14:paraId="19F3E731" w14:textId="77777777" w:rsidTr="00E16786">
        <w:trPr>
          <w:cantSplit/>
          <w:trHeight w:val="340"/>
        </w:trPr>
        <w:tc>
          <w:tcPr>
            <w:tcW w:w="3253" w:type="dxa"/>
            <w:shd w:val="clear" w:color="auto" w:fill="F2F2F2" w:themeFill="background1" w:themeFillShade="F2"/>
          </w:tcPr>
          <w:p w14:paraId="664F677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F416813" w14:textId="77777777" w:rsidR="00494691" w:rsidRDefault="00494691" w:rsidP="008C4441">
            <w:pPr>
              <w:rPr>
                <w:rFonts w:ascii="Arial" w:hAnsi="Arial" w:cs="Arial"/>
                <w:sz w:val="22"/>
                <w:szCs w:val="22"/>
              </w:rPr>
            </w:pPr>
          </w:p>
          <w:p w14:paraId="5B424F95" w14:textId="4C7D899A" w:rsidR="003257BD" w:rsidRPr="004C3A0B" w:rsidRDefault="00177159" w:rsidP="008C4441">
            <w:pPr>
              <w:rPr>
                <w:rFonts w:ascii="Arial" w:hAnsi="Arial" w:cs="Arial"/>
                <w:sz w:val="22"/>
                <w:szCs w:val="22"/>
              </w:rPr>
            </w:pPr>
            <w:r>
              <w:rPr>
                <w:rFonts w:ascii="Arial" w:hAnsi="Arial" w:cs="Arial"/>
                <w:sz w:val="22"/>
                <w:szCs w:val="22"/>
              </w:rPr>
              <w:t>07807944591</w:t>
            </w:r>
          </w:p>
        </w:tc>
      </w:tr>
      <w:tr w:rsidR="00494691" w:rsidRPr="004C3A0B" w14:paraId="35439C85" w14:textId="77777777" w:rsidTr="002A152D">
        <w:tc>
          <w:tcPr>
            <w:tcW w:w="9889" w:type="dxa"/>
            <w:gridSpan w:val="2"/>
            <w:shd w:val="clear" w:color="auto" w:fill="BFBFBF" w:themeFill="background1" w:themeFillShade="BF"/>
          </w:tcPr>
          <w:p w14:paraId="3CF8F10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7110BFB" w14:textId="77777777" w:rsidTr="00090CF7">
        <w:trPr>
          <w:trHeight w:val="513"/>
        </w:trPr>
        <w:tc>
          <w:tcPr>
            <w:tcW w:w="3253" w:type="dxa"/>
            <w:shd w:val="clear" w:color="auto" w:fill="F2F2F2" w:themeFill="background1" w:themeFillShade="F2"/>
            <w:vAlign w:val="center"/>
          </w:tcPr>
          <w:p w14:paraId="7DD8614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11894CA" w14:textId="57B037BA" w:rsidR="00090CF7" w:rsidRPr="004C3A0B" w:rsidRDefault="00177159" w:rsidP="00090CF7">
            <w:pPr>
              <w:rPr>
                <w:rFonts w:ascii="Arial" w:hAnsi="Arial" w:cs="Arial"/>
                <w:sz w:val="22"/>
                <w:szCs w:val="22"/>
              </w:rPr>
            </w:pPr>
            <w:r>
              <w:rPr>
                <w:rFonts w:ascii="Arial" w:hAnsi="Arial" w:cs="Arial"/>
                <w:sz w:val="22"/>
                <w:szCs w:val="22"/>
              </w:rPr>
              <w:t>1904585</w:t>
            </w:r>
          </w:p>
        </w:tc>
      </w:tr>
      <w:tr w:rsidR="00090CF7" w:rsidRPr="004C3A0B" w14:paraId="1F720BE9" w14:textId="77777777" w:rsidTr="00090CF7">
        <w:trPr>
          <w:trHeight w:val="549"/>
        </w:trPr>
        <w:tc>
          <w:tcPr>
            <w:tcW w:w="3253" w:type="dxa"/>
            <w:shd w:val="clear" w:color="auto" w:fill="F2F2F2" w:themeFill="background1" w:themeFillShade="F2"/>
            <w:vAlign w:val="center"/>
          </w:tcPr>
          <w:p w14:paraId="44058D1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402EE05" w14:textId="1D03B54A" w:rsidR="00090CF7" w:rsidRPr="004C3A0B" w:rsidRDefault="00CE4F48" w:rsidP="00090CF7">
            <w:pPr>
              <w:rPr>
                <w:rFonts w:ascii="Arial" w:hAnsi="Arial" w:cs="Arial"/>
                <w:sz w:val="22"/>
                <w:szCs w:val="22"/>
              </w:rPr>
            </w:pPr>
            <w:r>
              <w:rPr>
                <w:rFonts w:ascii="Arial" w:hAnsi="Arial" w:cs="Arial"/>
                <w:sz w:val="22"/>
                <w:szCs w:val="22"/>
              </w:rPr>
              <w:t>BA Early Years Education and Care: Practitioner Status.</w:t>
            </w:r>
          </w:p>
        </w:tc>
      </w:tr>
      <w:tr w:rsidR="00090CF7" w:rsidRPr="004C3A0B" w14:paraId="32331FD2" w14:textId="77777777" w:rsidTr="00090CF7">
        <w:trPr>
          <w:trHeight w:val="557"/>
        </w:trPr>
        <w:tc>
          <w:tcPr>
            <w:tcW w:w="3253" w:type="dxa"/>
            <w:shd w:val="clear" w:color="auto" w:fill="F2F2F2" w:themeFill="background1" w:themeFillShade="F2"/>
            <w:vAlign w:val="center"/>
          </w:tcPr>
          <w:p w14:paraId="753FB82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8893140" w14:textId="36F9A9B0" w:rsidR="00090CF7" w:rsidRPr="004C3A0B" w:rsidRDefault="00177159" w:rsidP="00090CF7">
            <w:pPr>
              <w:rPr>
                <w:rFonts w:ascii="Arial" w:hAnsi="Arial" w:cs="Arial"/>
                <w:sz w:val="22"/>
                <w:szCs w:val="22"/>
              </w:rPr>
            </w:pPr>
            <w:r>
              <w:rPr>
                <w:rFonts w:ascii="Arial" w:hAnsi="Arial" w:cs="Arial"/>
                <w:sz w:val="22"/>
                <w:szCs w:val="22"/>
              </w:rPr>
              <w:t>Natalie Macdonald</w:t>
            </w:r>
          </w:p>
        </w:tc>
      </w:tr>
    </w:tbl>
    <w:p w14:paraId="6E587E46" w14:textId="77777777" w:rsidR="00A51109" w:rsidRDefault="00A51109">
      <w:pPr>
        <w:rPr>
          <w:rFonts w:ascii="Arial" w:hAnsi="Arial" w:cs="Arial"/>
          <w:bCs/>
          <w:iCs/>
        </w:rPr>
      </w:pPr>
    </w:p>
    <w:p w14:paraId="53F12C1B" w14:textId="77777777" w:rsidR="00425DA7" w:rsidRDefault="00425DA7" w:rsidP="00A51109">
      <w:pPr>
        <w:autoSpaceDE w:val="0"/>
        <w:autoSpaceDN w:val="0"/>
        <w:adjustRightInd w:val="0"/>
        <w:jc w:val="both"/>
        <w:rPr>
          <w:rFonts w:ascii="Arial" w:hAnsi="Arial" w:cs="Arial"/>
          <w:b/>
          <w:sz w:val="22"/>
          <w:szCs w:val="22"/>
        </w:rPr>
      </w:pPr>
    </w:p>
    <w:p w14:paraId="6635D834" w14:textId="77777777" w:rsidR="00425DA7" w:rsidRDefault="00425DA7">
      <w:pPr>
        <w:rPr>
          <w:rFonts w:ascii="Arial" w:hAnsi="Arial" w:cs="Arial"/>
          <w:b/>
          <w:sz w:val="22"/>
          <w:szCs w:val="22"/>
        </w:rPr>
      </w:pPr>
      <w:r>
        <w:rPr>
          <w:rFonts w:ascii="Arial" w:hAnsi="Arial" w:cs="Arial"/>
          <w:b/>
          <w:sz w:val="22"/>
          <w:szCs w:val="22"/>
        </w:rPr>
        <w:br w:type="page"/>
      </w:r>
    </w:p>
    <w:p w14:paraId="3AB43F4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B51832B" w14:textId="77777777" w:rsidTr="00065801">
        <w:tc>
          <w:tcPr>
            <w:tcW w:w="6232" w:type="dxa"/>
            <w:gridSpan w:val="2"/>
            <w:shd w:val="clear" w:color="auto" w:fill="F2F2F2" w:themeFill="background1" w:themeFillShade="F2"/>
            <w:vAlign w:val="center"/>
          </w:tcPr>
          <w:p w14:paraId="2FEC27F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1C6DA4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B150B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172D578" w14:textId="657C66AD" w:rsidR="00A51109" w:rsidRPr="00065801" w:rsidRDefault="0017715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D745DF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446CDC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1E8B3BC" w14:textId="77777777" w:rsidTr="00090CF7">
        <w:tc>
          <w:tcPr>
            <w:tcW w:w="8075" w:type="dxa"/>
            <w:gridSpan w:val="4"/>
            <w:shd w:val="clear" w:color="auto" w:fill="F2F2F2" w:themeFill="background1" w:themeFillShade="F2"/>
          </w:tcPr>
          <w:p w14:paraId="4121D8B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83EB5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9A45B15" w14:textId="77777777" w:rsidTr="00090CF7">
        <w:trPr>
          <w:trHeight w:val="437"/>
        </w:trPr>
        <w:tc>
          <w:tcPr>
            <w:tcW w:w="3693" w:type="dxa"/>
            <w:vMerge w:val="restart"/>
            <w:shd w:val="clear" w:color="auto" w:fill="F2F2F2" w:themeFill="background1" w:themeFillShade="F2"/>
          </w:tcPr>
          <w:p w14:paraId="17441D8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B2E4D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4F4A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EE671B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4EE72E1" w14:textId="77777777" w:rsidTr="00090CF7">
        <w:trPr>
          <w:trHeight w:val="415"/>
        </w:trPr>
        <w:tc>
          <w:tcPr>
            <w:tcW w:w="3693" w:type="dxa"/>
            <w:vMerge/>
            <w:shd w:val="clear" w:color="auto" w:fill="F2F2F2" w:themeFill="background1" w:themeFillShade="F2"/>
          </w:tcPr>
          <w:p w14:paraId="21470EE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14227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7BFC7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90252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FF83818" w14:textId="77777777" w:rsidTr="00090CF7">
        <w:tc>
          <w:tcPr>
            <w:tcW w:w="3693" w:type="dxa"/>
            <w:vMerge/>
            <w:shd w:val="clear" w:color="auto" w:fill="F2F2F2" w:themeFill="background1" w:themeFillShade="F2"/>
          </w:tcPr>
          <w:p w14:paraId="5ABA0B8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5972E4" w14:textId="4C778258"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FD03DF7" w14:textId="329E72A0" w:rsidR="00177159" w:rsidRPr="004C3A0B" w:rsidRDefault="00177159" w:rsidP="0082781D">
            <w:pPr>
              <w:autoSpaceDE w:val="0"/>
              <w:autoSpaceDN w:val="0"/>
              <w:adjustRightInd w:val="0"/>
              <w:rPr>
                <w:rFonts w:ascii="Arial" w:hAnsi="Arial" w:cs="Arial"/>
                <w:sz w:val="22"/>
                <w:szCs w:val="22"/>
              </w:rPr>
            </w:pPr>
            <w:r>
              <w:rPr>
                <w:rFonts w:ascii="Arial" w:hAnsi="Arial" w:cs="Arial"/>
                <w:sz w:val="22"/>
                <w:szCs w:val="22"/>
              </w:rPr>
              <w:t>Natalie Macdonald</w:t>
            </w:r>
            <w:r w:rsidR="005D1143">
              <w:rPr>
                <w:rFonts w:ascii="Arial" w:hAnsi="Arial" w:cs="Arial"/>
                <w:sz w:val="22"/>
                <w:szCs w:val="22"/>
              </w:rPr>
              <w:t xml:space="preserve"> and Dawn Jones</w:t>
            </w:r>
          </w:p>
          <w:p w14:paraId="389972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1D580AD" w14:textId="5A2DCF03" w:rsidR="00B2018A" w:rsidRPr="004C3A0B" w:rsidRDefault="0017715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B67020" w14:textId="0CFFCD66" w:rsidR="00B2018A" w:rsidRPr="004C3A0B" w:rsidRDefault="00177159" w:rsidP="0082781D">
            <w:pPr>
              <w:autoSpaceDE w:val="0"/>
              <w:autoSpaceDN w:val="0"/>
              <w:adjustRightInd w:val="0"/>
              <w:jc w:val="center"/>
              <w:rPr>
                <w:rFonts w:ascii="Arial" w:hAnsi="Arial" w:cs="Arial"/>
                <w:b/>
                <w:bCs/>
                <w:sz w:val="22"/>
                <w:szCs w:val="22"/>
              </w:rPr>
            </w:pPr>
            <w:r>
              <w:rPr>
                <w:rFonts w:ascii="Arial" w:hAnsi="Arial" w:cs="Arial"/>
                <w:b/>
                <w:bCs/>
                <w:sz w:val="22"/>
                <w:szCs w:val="22"/>
              </w:rPr>
              <w:t>30.06.2020</w:t>
            </w:r>
          </w:p>
        </w:tc>
      </w:tr>
    </w:tbl>
    <w:p w14:paraId="308CBA99" w14:textId="77777777" w:rsidR="00E16786" w:rsidRDefault="00E16786" w:rsidP="00354F34">
      <w:pPr>
        <w:autoSpaceDE w:val="0"/>
        <w:autoSpaceDN w:val="0"/>
        <w:adjustRightInd w:val="0"/>
        <w:spacing w:after="240"/>
        <w:jc w:val="both"/>
        <w:rPr>
          <w:rFonts w:ascii="Arial" w:hAnsi="Arial" w:cs="Arial"/>
          <w:bCs/>
          <w:iCs/>
        </w:rPr>
      </w:pPr>
    </w:p>
    <w:p w14:paraId="21DF5D2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08B2D35" w14:textId="77777777" w:rsidTr="00354F34">
        <w:tc>
          <w:tcPr>
            <w:tcW w:w="9918" w:type="dxa"/>
            <w:gridSpan w:val="2"/>
            <w:shd w:val="clear" w:color="auto" w:fill="F2F2F2" w:themeFill="background1" w:themeFillShade="F2"/>
          </w:tcPr>
          <w:p w14:paraId="11060F7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2740B85" w14:textId="77777777" w:rsidTr="00BE2189">
        <w:trPr>
          <w:trHeight w:val="227"/>
        </w:trPr>
        <w:tc>
          <w:tcPr>
            <w:tcW w:w="8784" w:type="dxa"/>
          </w:tcPr>
          <w:p w14:paraId="665204D9" w14:textId="77777777" w:rsidR="00604C9F" w:rsidRPr="005704BE" w:rsidRDefault="0037691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390D45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62E1F50" w14:textId="6A2E91FD" w:rsidR="00604C9F" w:rsidRPr="00DD0929" w:rsidRDefault="0075032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ABA56BD" w14:textId="77777777" w:rsidTr="00BE2189">
        <w:trPr>
          <w:trHeight w:val="227"/>
        </w:trPr>
        <w:tc>
          <w:tcPr>
            <w:tcW w:w="8784" w:type="dxa"/>
          </w:tcPr>
          <w:p w14:paraId="38EA9D6C" w14:textId="77777777" w:rsidR="00604C9F" w:rsidRDefault="00604C9F" w:rsidP="00604C9F">
            <w:pPr>
              <w:autoSpaceDE w:val="0"/>
              <w:autoSpaceDN w:val="0"/>
              <w:adjustRightInd w:val="0"/>
              <w:rPr>
                <w:rFonts w:ascii="Arial" w:hAnsi="Arial" w:cs="Arial"/>
                <w:b/>
                <w:bCs/>
                <w:i/>
                <w:sz w:val="22"/>
                <w:szCs w:val="22"/>
              </w:rPr>
            </w:pPr>
          </w:p>
          <w:p w14:paraId="1BA6033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AD7252F" w14:textId="7570F8AD" w:rsidR="00604C9F" w:rsidRPr="004C3A0B" w:rsidRDefault="0075032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2ED9DE" w14:textId="77777777" w:rsidTr="00BE2189">
        <w:trPr>
          <w:trHeight w:val="227"/>
        </w:trPr>
        <w:tc>
          <w:tcPr>
            <w:tcW w:w="8784" w:type="dxa"/>
          </w:tcPr>
          <w:p w14:paraId="199E6242" w14:textId="77777777" w:rsidR="006C1FDD" w:rsidRDefault="006C1FDD" w:rsidP="00303350">
            <w:pPr>
              <w:autoSpaceDE w:val="0"/>
              <w:autoSpaceDN w:val="0"/>
              <w:adjustRightInd w:val="0"/>
              <w:rPr>
                <w:rFonts w:ascii="Arial" w:hAnsi="Arial" w:cs="Arial"/>
                <w:b/>
                <w:bCs/>
                <w:i/>
                <w:sz w:val="22"/>
                <w:szCs w:val="22"/>
              </w:rPr>
            </w:pPr>
          </w:p>
          <w:p w14:paraId="6C2C5065" w14:textId="6CC2DCA5" w:rsidR="006C1FDD" w:rsidRPr="004C3A0B" w:rsidRDefault="007A665F"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British </w:t>
            </w:r>
            <w:r w:rsidR="0011294E">
              <w:rPr>
                <w:rFonts w:ascii="Arial" w:hAnsi="Arial" w:cs="Arial"/>
                <w:b/>
                <w:bCs/>
                <w:i/>
                <w:sz w:val="22"/>
                <w:szCs w:val="22"/>
              </w:rPr>
              <w:t>Educational Research Association</w:t>
            </w:r>
            <w:r w:rsidR="00C037D8">
              <w:rPr>
                <w:rFonts w:ascii="Arial" w:hAnsi="Arial" w:cs="Arial"/>
                <w:b/>
                <w:bCs/>
                <w:i/>
                <w:sz w:val="22"/>
                <w:szCs w:val="22"/>
              </w:rPr>
              <w:t xml:space="preserve"> (BERA) 2018</w:t>
            </w:r>
            <w:r w:rsidR="0011294E">
              <w:rPr>
                <w:rFonts w:ascii="Arial" w:hAnsi="Arial" w:cs="Arial"/>
                <w:b/>
                <w:bCs/>
                <w:i/>
                <w:sz w:val="22"/>
                <w:szCs w:val="22"/>
              </w:rPr>
              <w:t xml:space="preserve"> and </w:t>
            </w:r>
            <w:r w:rsidR="00C037D8">
              <w:rPr>
                <w:rFonts w:ascii="Arial" w:hAnsi="Arial" w:cs="Arial"/>
                <w:b/>
                <w:bCs/>
                <w:i/>
                <w:sz w:val="22"/>
                <w:szCs w:val="22"/>
              </w:rPr>
              <w:t>Ethical Research Involving Children (ERIC)</w:t>
            </w:r>
            <w:r w:rsidR="00D0774B">
              <w:rPr>
                <w:rFonts w:ascii="Arial" w:hAnsi="Arial" w:cs="Arial"/>
                <w:b/>
                <w:bCs/>
                <w:i/>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B152B66" w14:textId="72A61B09" w:rsidR="006C1FDD" w:rsidRPr="004C3A0B" w:rsidRDefault="00D0774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69168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09317A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B52DCBB" w14:textId="77777777" w:rsidTr="003257BD">
        <w:tc>
          <w:tcPr>
            <w:tcW w:w="6232" w:type="dxa"/>
            <w:gridSpan w:val="2"/>
            <w:shd w:val="clear" w:color="auto" w:fill="F2F2F2" w:themeFill="background1" w:themeFillShade="F2"/>
          </w:tcPr>
          <w:p w14:paraId="45FE77C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E468D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3B6D58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82AA3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6CFC204" w14:textId="316E0CD5" w:rsidR="00494691" w:rsidRPr="00065801" w:rsidRDefault="005D114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81E3941" w14:textId="77777777" w:rsidTr="00354F34">
        <w:tc>
          <w:tcPr>
            <w:tcW w:w="9918" w:type="dxa"/>
            <w:gridSpan w:val="8"/>
          </w:tcPr>
          <w:p w14:paraId="14EAE480" w14:textId="77777777" w:rsidR="00FD436F" w:rsidRPr="004C3A0B" w:rsidRDefault="00FD436F" w:rsidP="00FD436F">
            <w:pPr>
              <w:autoSpaceDE w:val="0"/>
              <w:autoSpaceDN w:val="0"/>
              <w:adjustRightInd w:val="0"/>
              <w:rPr>
                <w:rFonts w:ascii="Arial" w:hAnsi="Arial" w:cs="Arial"/>
                <w:sz w:val="16"/>
                <w:szCs w:val="16"/>
              </w:rPr>
            </w:pPr>
          </w:p>
          <w:p w14:paraId="124CD1E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AEF818D" w14:textId="77777777" w:rsidTr="00BE2189">
        <w:trPr>
          <w:trHeight w:val="227"/>
        </w:trPr>
        <w:tc>
          <w:tcPr>
            <w:tcW w:w="3823" w:type="dxa"/>
            <w:shd w:val="clear" w:color="auto" w:fill="F2F2F2" w:themeFill="background1" w:themeFillShade="F2"/>
          </w:tcPr>
          <w:p w14:paraId="2A87496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316F51E" w14:textId="77777777" w:rsidR="00FD436F" w:rsidRDefault="00FD436F" w:rsidP="00F75F59">
            <w:pPr>
              <w:autoSpaceDE w:val="0"/>
              <w:autoSpaceDN w:val="0"/>
              <w:adjustRightInd w:val="0"/>
              <w:rPr>
                <w:rFonts w:ascii="Arial" w:hAnsi="Arial" w:cs="Arial"/>
                <w:bCs/>
                <w:sz w:val="22"/>
                <w:szCs w:val="22"/>
              </w:rPr>
            </w:pPr>
          </w:p>
          <w:p w14:paraId="42C6426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01E8D13" w14:textId="77777777" w:rsidTr="00BE2189">
        <w:trPr>
          <w:trHeight w:val="227"/>
        </w:trPr>
        <w:tc>
          <w:tcPr>
            <w:tcW w:w="3823" w:type="dxa"/>
            <w:shd w:val="clear" w:color="auto" w:fill="F2F2F2" w:themeFill="background1" w:themeFillShade="F2"/>
          </w:tcPr>
          <w:p w14:paraId="6149E74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B3A353B" w14:textId="77777777" w:rsidR="00FD436F" w:rsidRDefault="00FD436F" w:rsidP="00F75F59">
            <w:pPr>
              <w:autoSpaceDE w:val="0"/>
              <w:autoSpaceDN w:val="0"/>
              <w:adjustRightInd w:val="0"/>
              <w:rPr>
                <w:rFonts w:ascii="Arial" w:hAnsi="Arial" w:cs="Arial"/>
                <w:bCs/>
                <w:sz w:val="22"/>
                <w:szCs w:val="22"/>
              </w:rPr>
            </w:pPr>
          </w:p>
          <w:p w14:paraId="3318F93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C19F61C" w14:textId="77777777" w:rsidTr="00BE2189">
        <w:trPr>
          <w:trHeight w:val="227"/>
        </w:trPr>
        <w:tc>
          <w:tcPr>
            <w:tcW w:w="3823" w:type="dxa"/>
            <w:shd w:val="clear" w:color="auto" w:fill="F2F2F2" w:themeFill="background1" w:themeFillShade="F2"/>
          </w:tcPr>
          <w:p w14:paraId="0F16EBA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D5BC9D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55A812A" w14:textId="77777777" w:rsidR="00BE2189" w:rsidRDefault="00BE2189" w:rsidP="00F75F59">
            <w:pPr>
              <w:autoSpaceDE w:val="0"/>
              <w:autoSpaceDN w:val="0"/>
              <w:adjustRightInd w:val="0"/>
              <w:rPr>
                <w:rFonts w:ascii="Arial" w:hAnsi="Arial" w:cs="Arial"/>
                <w:bCs/>
                <w:sz w:val="22"/>
                <w:szCs w:val="22"/>
              </w:rPr>
            </w:pPr>
          </w:p>
        </w:tc>
      </w:tr>
      <w:tr w:rsidR="00BE2189" w:rsidRPr="004C3A0B" w14:paraId="421673F9" w14:textId="77777777" w:rsidTr="00B93605">
        <w:tc>
          <w:tcPr>
            <w:tcW w:w="6232" w:type="dxa"/>
            <w:gridSpan w:val="2"/>
            <w:shd w:val="clear" w:color="auto" w:fill="F2F2F2" w:themeFill="background1" w:themeFillShade="F2"/>
          </w:tcPr>
          <w:p w14:paraId="4B035F7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B7178F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3BADA6" w14:textId="77777777" w:rsidR="00BE2189" w:rsidRPr="004C3A0B" w:rsidRDefault="0037691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81791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10E711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6907541" w14:textId="77777777" w:rsidTr="00090CF7">
        <w:tc>
          <w:tcPr>
            <w:tcW w:w="6232" w:type="dxa"/>
            <w:gridSpan w:val="2"/>
            <w:shd w:val="clear" w:color="auto" w:fill="F2F2F2" w:themeFill="background1" w:themeFillShade="F2"/>
          </w:tcPr>
          <w:p w14:paraId="726BFCC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3CC8E7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8366E4" w14:textId="77777777" w:rsidR="00065801" w:rsidRPr="004C3A0B" w:rsidRDefault="0037691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0F20F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C71031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37AB5A7" w14:textId="77777777" w:rsidTr="006033AC">
        <w:tc>
          <w:tcPr>
            <w:tcW w:w="6232" w:type="dxa"/>
            <w:gridSpan w:val="2"/>
            <w:shd w:val="clear" w:color="auto" w:fill="F2F2F2" w:themeFill="background1" w:themeFillShade="F2"/>
          </w:tcPr>
          <w:p w14:paraId="0EEF07A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30608C9"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8BBC72" w14:textId="77777777" w:rsidR="00C32EFB" w:rsidRPr="004C3A0B" w:rsidRDefault="0037691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C9287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02195BF"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698946D" w14:textId="77777777" w:rsidTr="00354F34">
        <w:trPr>
          <w:trHeight w:val="386"/>
        </w:trPr>
        <w:tc>
          <w:tcPr>
            <w:tcW w:w="3823" w:type="dxa"/>
            <w:vMerge w:val="restart"/>
            <w:shd w:val="clear" w:color="auto" w:fill="F2F2F2" w:themeFill="background1" w:themeFillShade="F2"/>
          </w:tcPr>
          <w:p w14:paraId="1597856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0E5DA6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F838F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9AD774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C4BC3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C74C43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29BE1E" w14:textId="77777777" w:rsidTr="00354F34">
        <w:trPr>
          <w:trHeight w:val="386"/>
        </w:trPr>
        <w:tc>
          <w:tcPr>
            <w:tcW w:w="3823" w:type="dxa"/>
            <w:vMerge/>
            <w:shd w:val="clear" w:color="auto" w:fill="F2F2F2" w:themeFill="background1" w:themeFillShade="F2"/>
          </w:tcPr>
          <w:p w14:paraId="1682EBA6" w14:textId="77777777" w:rsidR="00EC0070" w:rsidRDefault="00EC0070" w:rsidP="00065801">
            <w:pPr>
              <w:autoSpaceDE w:val="0"/>
              <w:autoSpaceDN w:val="0"/>
              <w:adjustRightInd w:val="0"/>
              <w:rPr>
                <w:rFonts w:ascii="Arial" w:hAnsi="Arial" w:cs="Arial"/>
                <w:sz w:val="22"/>
                <w:szCs w:val="22"/>
              </w:rPr>
            </w:pPr>
          </w:p>
        </w:tc>
        <w:tc>
          <w:tcPr>
            <w:tcW w:w="2409" w:type="dxa"/>
          </w:tcPr>
          <w:p w14:paraId="3796EEC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4545B2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33AE7B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D79EC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BF2656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896C7E3" w14:textId="77777777" w:rsidTr="00354F34">
        <w:tc>
          <w:tcPr>
            <w:tcW w:w="3823" w:type="dxa"/>
            <w:shd w:val="clear" w:color="auto" w:fill="F2F2F2" w:themeFill="background1" w:themeFillShade="F2"/>
          </w:tcPr>
          <w:p w14:paraId="456F759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5FFF02E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51EA0E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104B23" w14:textId="77777777" w:rsidR="008461DD" w:rsidRPr="00CE6A02" w:rsidRDefault="003769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1F498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2552C7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12B22A3" w14:textId="77777777" w:rsidTr="00354F34">
        <w:tc>
          <w:tcPr>
            <w:tcW w:w="3823" w:type="dxa"/>
            <w:shd w:val="clear" w:color="auto" w:fill="F2F2F2" w:themeFill="background1" w:themeFillShade="F2"/>
          </w:tcPr>
          <w:p w14:paraId="7B7F2B5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58AE038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6C9BC3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4474F7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C08A3B" w14:textId="77777777" w:rsidR="008461DD" w:rsidRPr="00CE6A02" w:rsidRDefault="003769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83D8E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248C6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EDC8B2D" w14:textId="77777777" w:rsidR="008C4441" w:rsidRPr="004C3A0B" w:rsidRDefault="008C4441">
      <w:pPr>
        <w:rPr>
          <w:rFonts w:ascii="Arial" w:hAnsi="Arial" w:cs="Arial"/>
          <w:bCs/>
          <w:iCs/>
          <w:sz w:val="16"/>
          <w:szCs w:val="16"/>
        </w:rPr>
      </w:pPr>
    </w:p>
    <w:p w14:paraId="2DD40D86" w14:textId="77777777" w:rsidR="009D2E0B" w:rsidRDefault="009D2E0B">
      <w:pPr>
        <w:rPr>
          <w:rFonts w:ascii="Arial" w:hAnsi="Arial" w:cs="Arial"/>
          <w:b/>
          <w:bCs/>
          <w:iCs/>
          <w:sz w:val="22"/>
          <w:szCs w:val="22"/>
        </w:rPr>
      </w:pPr>
    </w:p>
    <w:p w14:paraId="3B178EC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97C145" w14:textId="77777777" w:rsidTr="00065801">
        <w:trPr>
          <w:trHeight w:val="507"/>
        </w:trPr>
        <w:tc>
          <w:tcPr>
            <w:tcW w:w="6237" w:type="dxa"/>
            <w:shd w:val="clear" w:color="auto" w:fill="F2F2F2" w:themeFill="background1" w:themeFillShade="F2"/>
            <w:vAlign w:val="center"/>
          </w:tcPr>
          <w:p w14:paraId="11CDD5A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08AC56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6C3064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2D4F5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EDB780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3A5B19D" w14:textId="77777777" w:rsidTr="00354F34">
        <w:tc>
          <w:tcPr>
            <w:tcW w:w="9923" w:type="dxa"/>
            <w:gridSpan w:val="5"/>
          </w:tcPr>
          <w:p w14:paraId="4CDE24B2" w14:textId="77777777" w:rsidR="00425DA7" w:rsidRDefault="00425DA7" w:rsidP="00CA7241">
            <w:pPr>
              <w:autoSpaceDE w:val="0"/>
              <w:autoSpaceDN w:val="0"/>
              <w:adjustRightInd w:val="0"/>
              <w:rPr>
                <w:rFonts w:ascii="Arial" w:hAnsi="Arial" w:cs="Arial"/>
                <w:bCs/>
                <w:sz w:val="22"/>
                <w:szCs w:val="22"/>
              </w:rPr>
            </w:pPr>
          </w:p>
          <w:p w14:paraId="0132961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B4802B" w14:textId="77777777" w:rsidR="00425DA7" w:rsidRPr="004C3A0B" w:rsidRDefault="00425DA7" w:rsidP="00CA7241">
            <w:pPr>
              <w:autoSpaceDE w:val="0"/>
              <w:autoSpaceDN w:val="0"/>
              <w:adjustRightInd w:val="0"/>
              <w:rPr>
                <w:rFonts w:ascii="Arial" w:hAnsi="Arial" w:cs="Arial"/>
                <w:b/>
                <w:bCs/>
                <w:sz w:val="22"/>
                <w:szCs w:val="22"/>
              </w:rPr>
            </w:pPr>
          </w:p>
        </w:tc>
      </w:tr>
    </w:tbl>
    <w:p w14:paraId="069B97A9" w14:textId="77777777" w:rsidR="008C4441" w:rsidRPr="004C3A0B" w:rsidRDefault="008C4441" w:rsidP="00354F34">
      <w:pPr>
        <w:autoSpaceDE w:val="0"/>
        <w:autoSpaceDN w:val="0"/>
        <w:adjustRightInd w:val="0"/>
        <w:spacing w:after="240"/>
        <w:jc w:val="both"/>
        <w:rPr>
          <w:rFonts w:ascii="Arial" w:hAnsi="Arial" w:cs="Arial"/>
          <w:bCs/>
          <w:iCs/>
        </w:rPr>
      </w:pPr>
    </w:p>
    <w:p w14:paraId="1A15F26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718F1A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0CD2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4CBBCDB" w14:textId="5284562D" w:rsidR="003C07E3" w:rsidRPr="004C3A0B" w:rsidRDefault="005D1143" w:rsidP="003C07E3">
            <w:pPr>
              <w:rPr>
                <w:rFonts w:ascii="Arial" w:hAnsi="Arial" w:cs="Arial"/>
                <w:sz w:val="22"/>
                <w:szCs w:val="22"/>
              </w:rPr>
            </w:pPr>
            <w:r>
              <w:rPr>
                <w:rFonts w:ascii="Arial" w:hAnsi="Arial" w:cs="Arial"/>
                <w:sz w:val="22"/>
                <w:szCs w:val="22"/>
              </w:rPr>
              <w:t xml:space="preserve">Does </w:t>
            </w:r>
            <w:r w:rsidR="00A36273">
              <w:rPr>
                <w:rFonts w:ascii="Arial" w:hAnsi="Arial" w:cs="Arial"/>
                <w:sz w:val="22"/>
                <w:szCs w:val="22"/>
              </w:rPr>
              <w:t>the intervention WELLCOMM improve social and communication development in children with ASD</w:t>
            </w:r>
            <w:r w:rsidR="003721C0">
              <w:rPr>
                <w:rFonts w:ascii="Arial" w:hAnsi="Arial" w:cs="Arial"/>
                <w:sz w:val="22"/>
                <w:szCs w:val="22"/>
              </w:rPr>
              <w:t>?</w:t>
            </w:r>
          </w:p>
        </w:tc>
      </w:tr>
      <w:tr w:rsidR="003C07E3" w:rsidRPr="004C3A0B" w14:paraId="2F2C3EF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A7FB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F014061" w14:textId="64F36766" w:rsidR="003C07E3" w:rsidRPr="00D839CD" w:rsidRDefault="00A36273" w:rsidP="003C07E3">
            <w:pPr>
              <w:rPr>
                <w:rFonts w:ascii="Arial" w:hAnsi="Arial" w:cs="Arial"/>
                <w:sz w:val="22"/>
                <w:szCs w:val="22"/>
              </w:rPr>
            </w:pPr>
            <w:r>
              <w:rPr>
                <w:rFonts w:ascii="Arial" w:hAnsi="Arial" w:cs="Arial"/>
                <w:sz w:val="22"/>
                <w:szCs w:val="22"/>
              </w:rPr>
              <w:t>1</w:t>
            </w:r>
            <w:r w:rsidRPr="00A36273">
              <w:rPr>
                <w:rFonts w:ascii="Arial" w:hAnsi="Arial" w:cs="Arial"/>
                <w:sz w:val="22"/>
                <w:szCs w:val="22"/>
                <w:vertAlign w:val="superscript"/>
              </w:rPr>
              <w:t>st</w:t>
            </w:r>
            <w:r>
              <w:rPr>
                <w:rFonts w:ascii="Arial" w:hAnsi="Arial" w:cs="Arial"/>
                <w:sz w:val="22"/>
                <w:szCs w:val="22"/>
              </w:rPr>
              <w:t xml:space="preserve">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FA0F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89FA290" w14:textId="6A01A6C4" w:rsidR="003C07E3" w:rsidRPr="004C3A0B" w:rsidRDefault="00A36273" w:rsidP="003C07E3">
            <w:pPr>
              <w:rPr>
                <w:rFonts w:ascii="Arial" w:hAnsi="Arial" w:cs="Arial"/>
                <w:sz w:val="22"/>
                <w:szCs w:val="22"/>
              </w:rPr>
            </w:pPr>
            <w:r>
              <w:rPr>
                <w:rFonts w:ascii="Arial" w:hAnsi="Arial" w:cs="Arial"/>
                <w:sz w:val="22"/>
                <w:szCs w:val="22"/>
              </w:rPr>
              <w:t xml:space="preserve"> 17</w:t>
            </w:r>
            <w:r w:rsidRPr="00A36273">
              <w:rPr>
                <w:rFonts w:ascii="Arial" w:hAnsi="Arial" w:cs="Arial"/>
                <w:sz w:val="22"/>
                <w:szCs w:val="22"/>
                <w:vertAlign w:val="superscript"/>
              </w:rPr>
              <w:t>th</w:t>
            </w:r>
            <w:r>
              <w:rPr>
                <w:rFonts w:ascii="Arial" w:hAnsi="Arial" w:cs="Arial"/>
                <w:sz w:val="22"/>
                <w:szCs w:val="22"/>
              </w:rPr>
              <w:t xml:space="preserve"> July 2021</w:t>
            </w:r>
          </w:p>
        </w:tc>
      </w:tr>
      <w:tr w:rsidR="003C07E3" w:rsidRPr="004C3A0B" w14:paraId="20C6241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F7741B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D221DF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0E3936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59B6D2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6B73F9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F10710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4CE0C1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FB1A3D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CE6793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DAF686A" w14:textId="77777777" w:rsidTr="00354F34">
        <w:trPr>
          <w:trHeight w:val="454"/>
        </w:trPr>
        <w:tc>
          <w:tcPr>
            <w:tcW w:w="5000" w:type="pct"/>
            <w:gridSpan w:val="4"/>
            <w:vAlign w:val="center"/>
          </w:tcPr>
          <w:p w14:paraId="6C62E3F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EC05F89" w14:textId="77777777" w:rsidR="000928F1" w:rsidRDefault="000928F1" w:rsidP="005E7AC0">
            <w:pPr>
              <w:spacing w:line="360" w:lineRule="auto"/>
              <w:rPr>
                <w:sz w:val="24"/>
                <w:szCs w:val="24"/>
              </w:rPr>
            </w:pPr>
          </w:p>
          <w:p w14:paraId="28D04643" w14:textId="56097272" w:rsidR="002A152D" w:rsidRPr="005E7AC0" w:rsidRDefault="000E043A" w:rsidP="005E7AC0">
            <w:pPr>
              <w:spacing w:line="360" w:lineRule="auto"/>
              <w:rPr>
                <w:sz w:val="24"/>
                <w:szCs w:val="24"/>
              </w:rPr>
            </w:pPr>
            <w:r w:rsidRPr="005E7AC0">
              <w:rPr>
                <w:sz w:val="24"/>
                <w:szCs w:val="24"/>
              </w:rPr>
              <w:t xml:space="preserve">The purpose of </w:t>
            </w:r>
            <w:r w:rsidR="004928DB" w:rsidRPr="005E7AC0">
              <w:rPr>
                <w:sz w:val="24"/>
                <w:szCs w:val="24"/>
              </w:rPr>
              <w:t xml:space="preserve">this research activity is to evaluate the effectiveness of the social and communication intervention WELLCOMM on improving development in children with ASD. </w:t>
            </w:r>
            <w:r w:rsidR="001437EB" w:rsidRPr="001437EB">
              <w:rPr>
                <w:sz w:val="24"/>
                <w:szCs w:val="24"/>
              </w:rPr>
              <w:t xml:space="preserve">ASD </w:t>
            </w:r>
            <w:r w:rsidR="0021474C">
              <w:rPr>
                <w:sz w:val="24"/>
                <w:szCs w:val="24"/>
              </w:rPr>
              <w:t>has shown to</w:t>
            </w:r>
            <w:r w:rsidR="001437EB" w:rsidRPr="001437EB">
              <w:rPr>
                <w:sz w:val="24"/>
                <w:szCs w:val="24"/>
              </w:rPr>
              <w:t xml:space="preserve"> affect </w:t>
            </w:r>
            <w:r w:rsidR="001437EB">
              <w:rPr>
                <w:sz w:val="24"/>
                <w:szCs w:val="24"/>
              </w:rPr>
              <w:t xml:space="preserve">children’s </w:t>
            </w:r>
            <w:r w:rsidR="001437EB" w:rsidRPr="001437EB">
              <w:rPr>
                <w:sz w:val="24"/>
                <w:szCs w:val="24"/>
              </w:rPr>
              <w:t>language skills, both when listening and speaking</w:t>
            </w:r>
            <w:r w:rsidR="000928F1">
              <w:rPr>
                <w:sz w:val="24"/>
                <w:szCs w:val="24"/>
              </w:rPr>
              <w:t xml:space="preserve"> with children </w:t>
            </w:r>
            <w:r w:rsidR="000928F1" w:rsidRPr="000928F1">
              <w:rPr>
                <w:sz w:val="24"/>
                <w:szCs w:val="24"/>
              </w:rPr>
              <w:t>experienc</w:t>
            </w:r>
            <w:r w:rsidR="000928F1">
              <w:rPr>
                <w:sz w:val="24"/>
                <w:szCs w:val="24"/>
              </w:rPr>
              <w:t xml:space="preserve">ing </w:t>
            </w:r>
            <w:r w:rsidR="000928F1" w:rsidRPr="000928F1">
              <w:rPr>
                <w:sz w:val="24"/>
                <w:szCs w:val="24"/>
              </w:rPr>
              <w:t>considerable challenges in developing social skills needed to establish</w:t>
            </w:r>
            <w:r w:rsidR="000928F1">
              <w:rPr>
                <w:sz w:val="24"/>
                <w:szCs w:val="24"/>
              </w:rPr>
              <w:t xml:space="preserve"> and maintain</w:t>
            </w:r>
            <w:r w:rsidR="000928F1" w:rsidRPr="000928F1">
              <w:rPr>
                <w:sz w:val="24"/>
                <w:szCs w:val="24"/>
              </w:rPr>
              <w:t xml:space="preserve"> lasting relationships with others.</w:t>
            </w:r>
            <w:r w:rsidR="00827A65">
              <w:t xml:space="preserve"> </w:t>
            </w:r>
            <w:r w:rsidR="00827A65" w:rsidRPr="00827A65">
              <w:rPr>
                <w:sz w:val="24"/>
                <w:szCs w:val="24"/>
              </w:rPr>
              <w:t>The challenges that children and young people with ASD encounter regarding communication skills and socialising may deepen their feelings of stress and anxiety</w:t>
            </w:r>
            <w:r w:rsidR="00827A65">
              <w:rPr>
                <w:sz w:val="24"/>
                <w:szCs w:val="24"/>
              </w:rPr>
              <w:t xml:space="preserve"> and</w:t>
            </w:r>
            <w:r w:rsidR="00827A65" w:rsidRPr="00827A65">
              <w:rPr>
                <w:sz w:val="24"/>
                <w:szCs w:val="24"/>
              </w:rPr>
              <w:t xml:space="preserve"> can lead to a decrease in academic performance</w:t>
            </w:r>
            <w:r w:rsidR="00827A65">
              <w:rPr>
                <w:sz w:val="24"/>
                <w:szCs w:val="24"/>
              </w:rPr>
              <w:t>.</w:t>
            </w:r>
          </w:p>
          <w:p w14:paraId="59242F69" w14:textId="77777777" w:rsidR="002A152D" w:rsidRPr="005E7AC0" w:rsidRDefault="002A152D" w:rsidP="005E7AC0">
            <w:pPr>
              <w:spacing w:line="360" w:lineRule="auto"/>
              <w:rPr>
                <w:sz w:val="24"/>
                <w:szCs w:val="24"/>
              </w:rPr>
            </w:pPr>
          </w:p>
          <w:p w14:paraId="5C3BBC63" w14:textId="77777777" w:rsidR="00D71982" w:rsidRDefault="00D71982" w:rsidP="002A152D">
            <w:pPr>
              <w:rPr>
                <w:rFonts w:ascii="Arial" w:hAnsi="Arial" w:cs="Arial"/>
              </w:rPr>
            </w:pPr>
          </w:p>
          <w:p w14:paraId="7AB71BB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FBD288C" w14:textId="77777777" w:rsidTr="00354F34">
        <w:trPr>
          <w:trHeight w:val="454"/>
        </w:trPr>
        <w:tc>
          <w:tcPr>
            <w:tcW w:w="5000" w:type="pct"/>
            <w:gridSpan w:val="4"/>
            <w:vAlign w:val="center"/>
          </w:tcPr>
          <w:p w14:paraId="2D458D0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0408D00" w14:textId="77777777" w:rsidR="00113E57" w:rsidRPr="006C1FDD" w:rsidRDefault="00113E57" w:rsidP="00113E57">
            <w:pPr>
              <w:rPr>
                <w:rFonts w:ascii="Arial" w:hAnsi="Arial" w:cs="Arial"/>
              </w:rPr>
            </w:pPr>
          </w:p>
          <w:p w14:paraId="276E2712" w14:textId="74207DAA" w:rsidR="00113E57" w:rsidRPr="00DC787E" w:rsidRDefault="00DC787E" w:rsidP="00DC787E">
            <w:pPr>
              <w:spacing w:line="360" w:lineRule="auto"/>
              <w:rPr>
                <w:sz w:val="24"/>
                <w:szCs w:val="24"/>
              </w:rPr>
            </w:pPr>
            <w:r w:rsidRPr="00DC787E">
              <w:rPr>
                <w:sz w:val="24"/>
                <w:szCs w:val="24"/>
              </w:rPr>
              <w:t>Does the intervention WELLCOMM improve social and communication development in children with ASD?</w:t>
            </w:r>
          </w:p>
          <w:p w14:paraId="47DDB0DC" w14:textId="77777777" w:rsidR="00113E57" w:rsidRPr="006C1FDD" w:rsidRDefault="00113E57" w:rsidP="00113E57">
            <w:pPr>
              <w:rPr>
                <w:rFonts w:ascii="Arial" w:hAnsi="Arial" w:cs="Arial"/>
                <w:sz w:val="22"/>
                <w:szCs w:val="22"/>
              </w:rPr>
            </w:pPr>
          </w:p>
          <w:p w14:paraId="1ED6C12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9A241E8" w14:textId="77777777" w:rsidTr="00354F34">
        <w:trPr>
          <w:trHeight w:val="454"/>
        </w:trPr>
        <w:tc>
          <w:tcPr>
            <w:tcW w:w="5000" w:type="pct"/>
            <w:gridSpan w:val="4"/>
            <w:vAlign w:val="center"/>
          </w:tcPr>
          <w:p w14:paraId="06C956DC" w14:textId="5AF4F494"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7C510B" w14:textId="77777777" w:rsidR="00F566BD" w:rsidRDefault="00F566BD" w:rsidP="009D2E0B">
            <w:pPr>
              <w:autoSpaceDE w:val="0"/>
              <w:autoSpaceDN w:val="0"/>
              <w:adjustRightInd w:val="0"/>
              <w:rPr>
                <w:sz w:val="24"/>
                <w:szCs w:val="24"/>
              </w:rPr>
            </w:pPr>
          </w:p>
          <w:p w14:paraId="66FD775F" w14:textId="65D5C891" w:rsidR="000A49AF" w:rsidRPr="000A65E9" w:rsidRDefault="000A49AF" w:rsidP="00BD022E">
            <w:pPr>
              <w:autoSpaceDE w:val="0"/>
              <w:autoSpaceDN w:val="0"/>
              <w:adjustRightInd w:val="0"/>
              <w:spacing w:line="360" w:lineRule="auto"/>
              <w:rPr>
                <w:sz w:val="24"/>
                <w:szCs w:val="24"/>
              </w:rPr>
            </w:pPr>
            <w:r w:rsidRPr="000A65E9">
              <w:rPr>
                <w:sz w:val="24"/>
                <w:szCs w:val="24"/>
              </w:rPr>
              <w:t xml:space="preserve">The aim of the research study is to </w:t>
            </w:r>
            <w:r w:rsidR="004E5103" w:rsidRPr="000A65E9">
              <w:rPr>
                <w:sz w:val="24"/>
                <w:szCs w:val="24"/>
              </w:rPr>
              <w:t xml:space="preserve">identify the effectiveness of the intervention WELLCOMM on enhancing social and communication development for children with ASD. </w:t>
            </w:r>
            <w:r w:rsidR="00E64BB1">
              <w:rPr>
                <w:sz w:val="24"/>
                <w:szCs w:val="24"/>
              </w:rPr>
              <w:t xml:space="preserve">There are </w:t>
            </w:r>
            <w:r w:rsidR="00E64BB1" w:rsidRPr="00E64BB1">
              <w:rPr>
                <w:sz w:val="24"/>
                <w:szCs w:val="24"/>
              </w:rPr>
              <w:t>numerous benefits to children with ASD receiving care and education in an inclusive environment that meets their unique needs. Brodzellar (2017) explains children with ASD require increased structure and routine throughout their day and appear to thrive in settings which provide such concepts.</w:t>
            </w:r>
          </w:p>
          <w:p w14:paraId="7515DAC9" w14:textId="77777777" w:rsidR="00425DA7" w:rsidRPr="000A65E9" w:rsidRDefault="00425DA7" w:rsidP="00BD022E">
            <w:pPr>
              <w:spacing w:line="360" w:lineRule="auto"/>
              <w:rPr>
                <w:sz w:val="24"/>
                <w:szCs w:val="24"/>
              </w:rPr>
            </w:pPr>
          </w:p>
          <w:p w14:paraId="627738F1" w14:textId="77777777" w:rsidR="00D71982" w:rsidRPr="000A65E9" w:rsidRDefault="00D71982" w:rsidP="00425DA7">
            <w:pPr>
              <w:rPr>
                <w:sz w:val="24"/>
                <w:szCs w:val="24"/>
              </w:rPr>
            </w:pPr>
          </w:p>
          <w:p w14:paraId="12D0735C" w14:textId="77777777" w:rsidR="00425DA7" w:rsidRPr="004C3A0B" w:rsidRDefault="00425DA7" w:rsidP="00425DA7">
            <w:pPr>
              <w:rPr>
                <w:rFonts w:ascii="Arial" w:hAnsi="Arial" w:cs="Arial"/>
                <w:sz w:val="22"/>
                <w:szCs w:val="22"/>
              </w:rPr>
            </w:pPr>
          </w:p>
          <w:p w14:paraId="61E642E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9FBF145" w14:textId="77777777" w:rsidTr="00354F34">
        <w:trPr>
          <w:trHeight w:val="454"/>
        </w:trPr>
        <w:tc>
          <w:tcPr>
            <w:tcW w:w="5000" w:type="pct"/>
            <w:gridSpan w:val="4"/>
            <w:vAlign w:val="center"/>
          </w:tcPr>
          <w:p w14:paraId="40C749E2" w14:textId="3F13F6B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BED0C51" w14:textId="4FFE7BF5" w:rsidR="00A27989" w:rsidRDefault="00A27989" w:rsidP="009D2E0B">
            <w:pPr>
              <w:autoSpaceDE w:val="0"/>
              <w:autoSpaceDN w:val="0"/>
              <w:adjustRightInd w:val="0"/>
              <w:rPr>
                <w:rFonts w:ascii="Arial" w:hAnsi="Arial" w:cs="Arial"/>
                <w:b/>
                <w:bCs/>
                <w:sz w:val="22"/>
                <w:szCs w:val="22"/>
              </w:rPr>
            </w:pPr>
          </w:p>
          <w:p w14:paraId="70E63BA5" w14:textId="415E5FFC" w:rsidR="00A27989" w:rsidRDefault="00A27989" w:rsidP="00391D5F">
            <w:pPr>
              <w:autoSpaceDE w:val="0"/>
              <w:autoSpaceDN w:val="0"/>
              <w:adjustRightInd w:val="0"/>
              <w:spacing w:line="360" w:lineRule="auto"/>
              <w:rPr>
                <w:rFonts w:ascii="Arial" w:hAnsi="Arial" w:cs="Arial"/>
                <w:b/>
                <w:bCs/>
                <w:sz w:val="22"/>
                <w:szCs w:val="22"/>
              </w:rPr>
            </w:pPr>
            <w:r w:rsidRPr="00391D5F">
              <w:rPr>
                <w:sz w:val="24"/>
                <w:szCs w:val="24"/>
              </w:rPr>
              <w:t>The intention of this study is to gather information</w:t>
            </w:r>
            <w:r w:rsidR="00643270" w:rsidRPr="00391D5F">
              <w:rPr>
                <w:sz w:val="24"/>
                <w:szCs w:val="24"/>
              </w:rPr>
              <w:t xml:space="preserve"> that will provide practitioners with evidence regarding the value of </w:t>
            </w:r>
            <w:r w:rsidR="00430854" w:rsidRPr="00391D5F">
              <w:rPr>
                <w:sz w:val="24"/>
                <w:szCs w:val="24"/>
              </w:rPr>
              <w:t xml:space="preserve">the </w:t>
            </w:r>
            <w:r w:rsidR="00643270" w:rsidRPr="00391D5F">
              <w:rPr>
                <w:sz w:val="24"/>
                <w:szCs w:val="24"/>
              </w:rPr>
              <w:t>intervention</w:t>
            </w:r>
            <w:r w:rsidR="00430854" w:rsidRPr="00391D5F">
              <w:rPr>
                <w:sz w:val="24"/>
                <w:szCs w:val="24"/>
              </w:rPr>
              <w:t xml:space="preserve"> WELLCOMM</w:t>
            </w:r>
            <w:r w:rsidR="00643270" w:rsidRPr="00391D5F">
              <w:rPr>
                <w:sz w:val="24"/>
                <w:szCs w:val="24"/>
              </w:rPr>
              <w:t xml:space="preserve"> in enhancing children’s social and communication development</w:t>
            </w:r>
            <w:r w:rsidR="00643270">
              <w:rPr>
                <w:rFonts w:ascii="Arial" w:hAnsi="Arial" w:cs="Arial"/>
                <w:b/>
                <w:bCs/>
                <w:sz w:val="22"/>
                <w:szCs w:val="22"/>
              </w:rPr>
              <w:t>.</w:t>
            </w:r>
          </w:p>
          <w:p w14:paraId="73CF29E5" w14:textId="55D38AC2" w:rsidR="009126C2" w:rsidRPr="009D2E0B" w:rsidRDefault="009126C2" w:rsidP="009D2E0B">
            <w:pPr>
              <w:autoSpaceDE w:val="0"/>
              <w:autoSpaceDN w:val="0"/>
              <w:adjustRightInd w:val="0"/>
              <w:rPr>
                <w:rFonts w:ascii="Arial" w:hAnsi="Arial" w:cs="Arial"/>
                <w:b/>
                <w:bCs/>
                <w:sz w:val="22"/>
                <w:szCs w:val="22"/>
              </w:rPr>
            </w:pPr>
          </w:p>
          <w:p w14:paraId="386A2C75" w14:textId="77777777" w:rsidR="00425DA7" w:rsidRDefault="00425DA7" w:rsidP="00425DA7">
            <w:pPr>
              <w:rPr>
                <w:rFonts w:ascii="Arial" w:hAnsi="Arial" w:cs="Arial"/>
              </w:rPr>
            </w:pPr>
          </w:p>
          <w:p w14:paraId="5C3857AC" w14:textId="77777777" w:rsidR="00425DA7" w:rsidRDefault="00425DA7" w:rsidP="00425DA7">
            <w:pPr>
              <w:rPr>
                <w:rFonts w:ascii="Arial" w:hAnsi="Arial" w:cs="Arial"/>
                <w:sz w:val="22"/>
                <w:szCs w:val="22"/>
              </w:rPr>
            </w:pPr>
          </w:p>
          <w:p w14:paraId="78885326" w14:textId="77777777" w:rsidR="00D71982" w:rsidRPr="004C3A0B" w:rsidRDefault="00D71982" w:rsidP="00425DA7">
            <w:pPr>
              <w:rPr>
                <w:rFonts w:ascii="Arial" w:hAnsi="Arial" w:cs="Arial"/>
                <w:sz w:val="22"/>
                <w:szCs w:val="22"/>
              </w:rPr>
            </w:pPr>
          </w:p>
          <w:p w14:paraId="20EAC7B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37CF118" w14:textId="77777777" w:rsidTr="00354F34">
        <w:trPr>
          <w:trHeight w:val="454"/>
        </w:trPr>
        <w:tc>
          <w:tcPr>
            <w:tcW w:w="5000" w:type="pct"/>
            <w:gridSpan w:val="4"/>
            <w:shd w:val="clear" w:color="auto" w:fill="F2F2F2" w:themeFill="background1" w:themeFillShade="F2"/>
            <w:vAlign w:val="center"/>
          </w:tcPr>
          <w:p w14:paraId="0163DCB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F16A9C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9A8679A" w14:textId="77777777" w:rsidTr="00354F34">
        <w:trPr>
          <w:trHeight w:val="454"/>
        </w:trPr>
        <w:tc>
          <w:tcPr>
            <w:tcW w:w="5000" w:type="pct"/>
            <w:gridSpan w:val="4"/>
            <w:vAlign w:val="center"/>
          </w:tcPr>
          <w:p w14:paraId="7BCA4CEA" w14:textId="77777777" w:rsidR="00FB762F" w:rsidRDefault="00FB762F" w:rsidP="001751A6">
            <w:pPr>
              <w:spacing w:line="360" w:lineRule="auto"/>
              <w:rPr>
                <w:sz w:val="24"/>
                <w:szCs w:val="24"/>
              </w:rPr>
            </w:pPr>
          </w:p>
          <w:p w14:paraId="7B3A0001" w14:textId="66D7B1BB" w:rsidR="003C07E3" w:rsidRPr="001751A6" w:rsidRDefault="00FB762F" w:rsidP="001751A6">
            <w:pPr>
              <w:spacing w:line="360" w:lineRule="auto"/>
              <w:rPr>
                <w:sz w:val="24"/>
                <w:szCs w:val="24"/>
              </w:rPr>
            </w:pPr>
            <w:r w:rsidRPr="00FB762F">
              <w:rPr>
                <w:sz w:val="24"/>
                <w:szCs w:val="24"/>
              </w:rPr>
              <w:t>Convenience sampling (Edgar, Manz, 2017) allows data to be collected from children who attend and practitioners who are employed at the Primary School where I practice.</w:t>
            </w:r>
          </w:p>
          <w:p w14:paraId="7B1F21D8" w14:textId="56C58732" w:rsidR="003C07E3" w:rsidRPr="001751A6" w:rsidRDefault="00674E06" w:rsidP="001751A6">
            <w:pPr>
              <w:spacing w:line="360" w:lineRule="auto"/>
              <w:rPr>
                <w:sz w:val="24"/>
                <w:szCs w:val="24"/>
              </w:rPr>
            </w:pPr>
            <w:r w:rsidRPr="001751A6">
              <w:rPr>
                <w:sz w:val="24"/>
                <w:szCs w:val="24"/>
              </w:rPr>
              <w:t>A mixed methods approach has been chosen combining quantitative and qualitative data to answer a specific research hypothesis. (Chumney, no date). The approach was chosen on the basis that quantitative data is ineffective in gaining the rich detail needed to answer a specific research question (Creswell, 2013).</w:t>
            </w:r>
            <w:r w:rsidR="00242B0A" w:rsidRPr="001751A6">
              <w:rPr>
                <w:sz w:val="24"/>
                <w:szCs w:val="24"/>
              </w:rPr>
              <w:t xml:space="preserve"> The methods that will be used are pre and post intervention tests for child participants and questionnaires completed by practitioners’ post intervention.</w:t>
            </w:r>
            <w:r w:rsidR="00A02E17" w:rsidRPr="001751A6">
              <w:rPr>
                <w:sz w:val="24"/>
                <w:szCs w:val="24"/>
              </w:rPr>
              <w:t xml:space="preserve"> Pre and post intervention tests for children aim to measure outcomes pre and post intervention. The test which will be utilised are Strengths and difficulties questionnaires (SDQ’s) which act</w:t>
            </w:r>
            <w:r w:rsidR="001751A6" w:rsidRPr="001751A6">
              <w:rPr>
                <w:sz w:val="24"/>
                <w:szCs w:val="24"/>
              </w:rPr>
              <w:t>ing</w:t>
            </w:r>
            <w:r w:rsidR="00A02E17" w:rsidRPr="001751A6">
              <w:rPr>
                <w:sz w:val="24"/>
                <w:szCs w:val="24"/>
              </w:rPr>
              <w:t xml:space="preserve"> as a brief screening questionnaire something Goodman (1999) believes crucial in measuring levels of social, emotional</w:t>
            </w:r>
            <w:r w:rsidR="001751A6" w:rsidRPr="001751A6">
              <w:rPr>
                <w:sz w:val="24"/>
                <w:szCs w:val="24"/>
              </w:rPr>
              <w:t>,</w:t>
            </w:r>
            <w:r w:rsidR="00A02E17" w:rsidRPr="001751A6">
              <w:rPr>
                <w:sz w:val="24"/>
                <w:szCs w:val="24"/>
              </w:rPr>
              <w:t xml:space="preserve"> and behavioural difficulties a child presents with.</w:t>
            </w:r>
            <w:r w:rsidR="00B84659" w:rsidRPr="001751A6">
              <w:rPr>
                <w:sz w:val="24"/>
                <w:szCs w:val="24"/>
              </w:rPr>
              <w:t xml:space="preserve"> </w:t>
            </w:r>
            <w:r w:rsidR="001751A6" w:rsidRPr="001751A6">
              <w:rPr>
                <w:sz w:val="24"/>
                <w:szCs w:val="24"/>
              </w:rPr>
              <w:t>P</w:t>
            </w:r>
            <w:r w:rsidR="00B84659" w:rsidRPr="001751A6">
              <w:rPr>
                <w:sz w:val="24"/>
                <w:szCs w:val="24"/>
              </w:rPr>
              <w:t>ractitioner questionnaires will be used for the collection of qualitative data. Its design will be connected to research issues allowing factual data to be collected.</w:t>
            </w:r>
            <w:r w:rsidR="00DE6BEA" w:rsidRPr="001751A6">
              <w:rPr>
                <w:sz w:val="24"/>
                <w:szCs w:val="24"/>
              </w:rPr>
              <w:t xml:space="preserve"> Questionnaires will contain a combination of open and closed ended questions which will provide reliability and validity of answers, something Psychology hub (no date) feels are crucial to gain specific answers.</w:t>
            </w:r>
          </w:p>
          <w:p w14:paraId="7462427E" w14:textId="77777777" w:rsidR="003C07E3" w:rsidRPr="001751A6" w:rsidRDefault="003C07E3" w:rsidP="001751A6">
            <w:pPr>
              <w:spacing w:line="360" w:lineRule="auto"/>
              <w:rPr>
                <w:sz w:val="24"/>
                <w:szCs w:val="24"/>
              </w:rPr>
            </w:pPr>
          </w:p>
          <w:p w14:paraId="789DD2AE" w14:textId="77777777" w:rsidR="003C07E3" w:rsidRPr="001751A6" w:rsidRDefault="003C07E3" w:rsidP="001751A6">
            <w:pPr>
              <w:spacing w:line="360" w:lineRule="auto"/>
              <w:rPr>
                <w:b/>
                <w:sz w:val="24"/>
                <w:szCs w:val="24"/>
              </w:rPr>
            </w:pPr>
            <w:r w:rsidRPr="001751A6">
              <w:rPr>
                <w:color w:val="808080"/>
                <w:sz w:val="24"/>
                <w:szCs w:val="24"/>
              </w:rPr>
              <w:t>(this box should expand as you type)</w:t>
            </w:r>
          </w:p>
        </w:tc>
      </w:tr>
    </w:tbl>
    <w:p w14:paraId="2C9B6BAB"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B5CF29F" w14:textId="77777777" w:rsidTr="00113E57">
        <w:trPr>
          <w:trHeight w:val="454"/>
        </w:trPr>
        <w:tc>
          <w:tcPr>
            <w:tcW w:w="5000" w:type="pct"/>
            <w:shd w:val="clear" w:color="auto" w:fill="F2F2F2" w:themeFill="background1" w:themeFillShade="F2"/>
            <w:vAlign w:val="center"/>
          </w:tcPr>
          <w:p w14:paraId="617E481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4A0E42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A491F68" w14:textId="77777777" w:rsidTr="00113E57">
        <w:trPr>
          <w:trHeight w:val="454"/>
        </w:trPr>
        <w:tc>
          <w:tcPr>
            <w:tcW w:w="5000" w:type="pct"/>
            <w:vAlign w:val="center"/>
          </w:tcPr>
          <w:p w14:paraId="67D4AAC8" w14:textId="05BF585A" w:rsidR="003C07E3" w:rsidRPr="00F7258C" w:rsidRDefault="00631F1C" w:rsidP="001A0FB0">
            <w:pPr>
              <w:spacing w:line="360" w:lineRule="auto"/>
              <w:rPr>
                <w:sz w:val="24"/>
                <w:szCs w:val="24"/>
              </w:rPr>
            </w:pPr>
            <w:r w:rsidRPr="00F7258C">
              <w:rPr>
                <w:sz w:val="24"/>
                <w:szCs w:val="24"/>
              </w:rPr>
              <w:t xml:space="preserve">Research will be conducted within a Primary School </w:t>
            </w:r>
            <w:r w:rsidR="006E6BB7" w:rsidRPr="00F7258C">
              <w:rPr>
                <w:sz w:val="24"/>
                <w:szCs w:val="24"/>
              </w:rPr>
              <w:t>in Aberdare</w:t>
            </w:r>
            <w:r w:rsidR="003A0042" w:rsidRPr="00F7258C">
              <w:rPr>
                <w:sz w:val="24"/>
                <w:szCs w:val="24"/>
              </w:rPr>
              <w:t>.</w:t>
            </w:r>
          </w:p>
          <w:p w14:paraId="64A89F95" w14:textId="77777777" w:rsidR="003C07E3" w:rsidRPr="00F7258C" w:rsidRDefault="003C07E3" w:rsidP="001A0FB0">
            <w:pPr>
              <w:spacing w:line="360" w:lineRule="auto"/>
              <w:rPr>
                <w:sz w:val="24"/>
                <w:szCs w:val="24"/>
              </w:rPr>
            </w:pPr>
          </w:p>
          <w:p w14:paraId="33FF0AA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2EB60BB" w14:textId="77777777" w:rsidTr="00113E57">
        <w:trPr>
          <w:trHeight w:val="454"/>
        </w:trPr>
        <w:tc>
          <w:tcPr>
            <w:tcW w:w="5000" w:type="pct"/>
            <w:shd w:val="clear" w:color="auto" w:fill="F2F2F2" w:themeFill="background1" w:themeFillShade="F2"/>
            <w:vAlign w:val="center"/>
          </w:tcPr>
          <w:p w14:paraId="4246B8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E1125F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8D434D6" w14:textId="77777777" w:rsidTr="00113E57">
        <w:trPr>
          <w:trHeight w:val="454"/>
        </w:trPr>
        <w:tc>
          <w:tcPr>
            <w:tcW w:w="5000" w:type="pct"/>
            <w:vAlign w:val="center"/>
          </w:tcPr>
          <w:p w14:paraId="7AEACF81" w14:textId="77777777" w:rsidR="003C07E3" w:rsidRDefault="003C07E3" w:rsidP="003C07E3">
            <w:pPr>
              <w:rPr>
                <w:rFonts w:ascii="Arial" w:hAnsi="Arial" w:cs="Arial"/>
                <w:sz w:val="22"/>
                <w:szCs w:val="22"/>
              </w:rPr>
            </w:pPr>
          </w:p>
          <w:p w14:paraId="1D278572" w14:textId="47FAD67B" w:rsidR="00D71982" w:rsidRDefault="00DD7784" w:rsidP="003C07E3">
            <w:pPr>
              <w:rPr>
                <w:rFonts w:ascii="Arial" w:hAnsi="Arial" w:cs="Arial"/>
                <w:sz w:val="22"/>
                <w:szCs w:val="22"/>
              </w:rPr>
            </w:pPr>
            <w:r>
              <w:rPr>
                <w:rFonts w:ascii="Arial" w:hAnsi="Arial" w:cs="Arial"/>
                <w:sz w:val="22"/>
                <w:szCs w:val="22"/>
              </w:rPr>
              <w:t>Not applicable.</w:t>
            </w:r>
          </w:p>
          <w:p w14:paraId="10372A61" w14:textId="77777777" w:rsidR="003C07E3" w:rsidRPr="004C3A0B" w:rsidRDefault="003C07E3" w:rsidP="003C07E3">
            <w:pPr>
              <w:rPr>
                <w:rFonts w:ascii="Arial" w:hAnsi="Arial" w:cs="Arial"/>
                <w:sz w:val="22"/>
                <w:szCs w:val="22"/>
              </w:rPr>
            </w:pPr>
          </w:p>
          <w:p w14:paraId="2F61750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6EB4432" w14:textId="77777777" w:rsidTr="00090CF7">
        <w:tc>
          <w:tcPr>
            <w:tcW w:w="8222" w:type="dxa"/>
            <w:vMerge w:val="restart"/>
            <w:shd w:val="clear" w:color="auto" w:fill="F2F2F2" w:themeFill="background1" w:themeFillShade="F2"/>
            <w:vAlign w:val="center"/>
          </w:tcPr>
          <w:p w14:paraId="0FFBC9A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974430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C3BDC8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F86F17D" w14:textId="43E09B94" w:rsidR="00090CF7" w:rsidRPr="00090CF7" w:rsidRDefault="00DD778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3B01F2E" w14:textId="77777777" w:rsidTr="00090CF7">
        <w:tc>
          <w:tcPr>
            <w:tcW w:w="8222" w:type="dxa"/>
            <w:vMerge/>
            <w:shd w:val="clear" w:color="auto" w:fill="F2F2F2" w:themeFill="background1" w:themeFillShade="F2"/>
          </w:tcPr>
          <w:p w14:paraId="2AA3E85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15119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C50D2B4" w14:textId="77777777" w:rsidR="00090CF7" w:rsidRPr="00090CF7" w:rsidRDefault="0037691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3885705" w14:textId="77777777" w:rsidTr="00354F34">
        <w:tc>
          <w:tcPr>
            <w:tcW w:w="9923" w:type="dxa"/>
            <w:gridSpan w:val="3"/>
            <w:shd w:val="clear" w:color="auto" w:fill="FFFFFF" w:themeFill="background1"/>
          </w:tcPr>
          <w:p w14:paraId="36A8EEB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9DBD05C" w14:textId="77777777" w:rsidR="003257BD" w:rsidRPr="00090CF7" w:rsidRDefault="003257BD" w:rsidP="003257BD">
            <w:pPr>
              <w:rPr>
                <w:rFonts w:ascii="Arial" w:hAnsi="Arial" w:cs="Arial"/>
                <w:sz w:val="22"/>
                <w:szCs w:val="22"/>
              </w:rPr>
            </w:pPr>
          </w:p>
          <w:p w14:paraId="50D50B06" w14:textId="77777777" w:rsidR="003257BD" w:rsidRPr="00090CF7" w:rsidRDefault="003257BD" w:rsidP="003257BD">
            <w:pPr>
              <w:rPr>
                <w:rFonts w:ascii="Arial" w:hAnsi="Arial" w:cs="Arial"/>
                <w:sz w:val="22"/>
                <w:szCs w:val="22"/>
              </w:rPr>
            </w:pPr>
          </w:p>
          <w:p w14:paraId="1814C876" w14:textId="77777777" w:rsidR="003257BD" w:rsidRPr="00090CF7" w:rsidRDefault="003257BD" w:rsidP="003257BD">
            <w:pPr>
              <w:rPr>
                <w:rFonts w:ascii="Arial" w:hAnsi="Arial" w:cs="Arial"/>
                <w:sz w:val="22"/>
                <w:szCs w:val="22"/>
              </w:rPr>
            </w:pPr>
          </w:p>
          <w:p w14:paraId="705B243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07F5852" w14:textId="77777777" w:rsidR="00354F34" w:rsidRDefault="00354F34" w:rsidP="00354F34">
      <w:pPr>
        <w:autoSpaceDE w:val="0"/>
        <w:autoSpaceDN w:val="0"/>
        <w:adjustRightInd w:val="0"/>
        <w:spacing w:after="240"/>
        <w:jc w:val="both"/>
        <w:rPr>
          <w:rFonts w:ascii="Arial" w:hAnsi="Arial" w:cs="Arial"/>
          <w:b/>
          <w:sz w:val="22"/>
          <w:szCs w:val="22"/>
        </w:rPr>
      </w:pPr>
    </w:p>
    <w:p w14:paraId="406C2538" w14:textId="77777777" w:rsidR="003264AE" w:rsidRDefault="003264AE">
      <w:pPr>
        <w:rPr>
          <w:rFonts w:ascii="Arial" w:hAnsi="Arial" w:cs="Arial"/>
          <w:b/>
          <w:sz w:val="22"/>
          <w:szCs w:val="22"/>
        </w:rPr>
      </w:pPr>
      <w:r>
        <w:rPr>
          <w:rFonts w:ascii="Arial" w:hAnsi="Arial" w:cs="Arial"/>
          <w:b/>
          <w:sz w:val="22"/>
          <w:szCs w:val="22"/>
        </w:rPr>
        <w:br w:type="page"/>
      </w:r>
    </w:p>
    <w:p w14:paraId="0FDCB09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AB96C6" w14:textId="77777777" w:rsidTr="00354F34">
        <w:tc>
          <w:tcPr>
            <w:tcW w:w="8227" w:type="dxa"/>
            <w:shd w:val="clear" w:color="auto" w:fill="F2F2F2" w:themeFill="background1" w:themeFillShade="F2"/>
          </w:tcPr>
          <w:p w14:paraId="20700D4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5BAA7B4" w14:textId="77777777" w:rsidR="00986FD8" w:rsidRPr="004C3A0B" w:rsidRDefault="00986FD8" w:rsidP="008C4441">
            <w:pPr>
              <w:autoSpaceDE w:val="0"/>
              <w:autoSpaceDN w:val="0"/>
              <w:adjustRightInd w:val="0"/>
              <w:jc w:val="center"/>
              <w:rPr>
                <w:rFonts w:ascii="Arial" w:hAnsi="Arial" w:cs="Arial"/>
                <w:b/>
                <w:bCs/>
                <w:sz w:val="22"/>
                <w:szCs w:val="22"/>
              </w:rPr>
            </w:pPr>
          </w:p>
          <w:p w14:paraId="64C0535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14B3914" w14:textId="77777777" w:rsidR="00986FD8" w:rsidRPr="004C3A0B" w:rsidRDefault="00986FD8" w:rsidP="008C4441">
            <w:pPr>
              <w:autoSpaceDE w:val="0"/>
              <w:autoSpaceDN w:val="0"/>
              <w:adjustRightInd w:val="0"/>
              <w:jc w:val="center"/>
              <w:rPr>
                <w:rFonts w:ascii="Arial" w:hAnsi="Arial" w:cs="Arial"/>
                <w:b/>
                <w:bCs/>
                <w:sz w:val="22"/>
                <w:szCs w:val="22"/>
              </w:rPr>
            </w:pPr>
          </w:p>
          <w:p w14:paraId="7DD99EB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E2E1CF9" w14:textId="77777777" w:rsidTr="00354F34">
        <w:trPr>
          <w:trHeight w:val="439"/>
        </w:trPr>
        <w:tc>
          <w:tcPr>
            <w:tcW w:w="8227" w:type="dxa"/>
            <w:shd w:val="clear" w:color="auto" w:fill="F2F2F2" w:themeFill="background1" w:themeFillShade="F2"/>
            <w:vAlign w:val="center"/>
          </w:tcPr>
          <w:p w14:paraId="71C3E2C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2E0A725" w14:textId="0B71A698"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F78F3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5A15AB" w14:textId="77777777" w:rsidTr="00354F34">
        <w:trPr>
          <w:trHeight w:val="439"/>
        </w:trPr>
        <w:tc>
          <w:tcPr>
            <w:tcW w:w="8227" w:type="dxa"/>
            <w:shd w:val="clear" w:color="auto" w:fill="F2F2F2" w:themeFill="background1" w:themeFillShade="F2"/>
            <w:vAlign w:val="center"/>
          </w:tcPr>
          <w:p w14:paraId="2A1A660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1C918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AAF4796" w14:textId="7C3D4050"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968F7E" w14:textId="77777777" w:rsidTr="00354F34">
        <w:trPr>
          <w:trHeight w:val="403"/>
        </w:trPr>
        <w:tc>
          <w:tcPr>
            <w:tcW w:w="8227" w:type="dxa"/>
            <w:shd w:val="clear" w:color="auto" w:fill="F2F2F2" w:themeFill="background1" w:themeFillShade="F2"/>
            <w:vAlign w:val="center"/>
          </w:tcPr>
          <w:p w14:paraId="17FE02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6A88B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B04D61B" w14:textId="29A652C4"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E564F6" w14:textId="77777777" w:rsidTr="00354F34">
        <w:trPr>
          <w:trHeight w:val="403"/>
        </w:trPr>
        <w:tc>
          <w:tcPr>
            <w:tcW w:w="8227" w:type="dxa"/>
            <w:shd w:val="clear" w:color="auto" w:fill="F2F2F2" w:themeFill="background1" w:themeFillShade="F2"/>
            <w:vAlign w:val="center"/>
          </w:tcPr>
          <w:p w14:paraId="520BAB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4C953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A99D74C" w14:textId="68FBBA2D"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F44834" w14:textId="77777777" w:rsidTr="00354F34">
        <w:trPr>
          <w:trHeight w:val="439"/>
        </w:trPr>
        <w:tc>
          <w:tcPr>
            <w:tcW w:w="8227" w:type="dxa"/>
            <w:shd w:val="clear" w:color="auto" w:fill="F2F2F2" w:themeFill="background1" w:themeFillShade="F2"/>
            <w:vAlign w:val="center"/>
          </w:tcPr>
          <w:p w14:paraId="2D5F0F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2EFF9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B531FB5" w14:textId="68E3E0A3"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C69EC0" w14:textId="77777777" w:rsidTr="00354F34">
        <w:trPr>
          <w:trHeight w:val="403"/>
        </w:trPr>
        <w:tc>
          <w:tcPr>
            <w:tcW w:w="8227" w:type="dxa"/>
            <w:shd w:val="clear" w:color="auto" w:fill="F2F2F2" w:themeFill="background1" w:themeFillShade="F2"/>
            <w:vAlign w:val="center"/>
          </w:tcPr>
          <w:p w14:paraId="7C82F0D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65E755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0C899F2" w14:textId="3B6DE7B8"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5745BE" w14:textId="77777777" w:rsidTr="00354F34">
        <w:trPr>
          <w:trHeight w:val="439"/>
        </w:trPr>
        <w:tc>
          <w:tcPr>
            <w:tcW w:w="8227" w:type="dxa"/>
            <w:shd w:val="clear" w:color="auto" w:fill="F2F2F2" w:themeFill="background1" w:themeFillShade="F2"/>
            <w:vAlign w:val="center"/>
          </w:tcPr>
          <w:p w14:paraId="50C4EA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5DF29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830DB3C" w14:textId="1D3DF710"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095BC9" w14:textId="77777777" w:rsidTr="00354F34">
        <w:trPr>
          <w:trHeight w:val="403"/>
        </w:trPr>
        <w:tc>
          <w:tcPr>
            <w:tcW w:w="8227" w:type="dxa"/>
            <w:shd w:val="clear" w:color="auto" w:fill="F2F2F2" w:themeFill="background1" w:themeFillShade="F2"/>
            <w:vAlign w:val="center"/>
          </w:tcPr>
          <w:p w14:paraId="101B65A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617E3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D8D0BC5" w14:textId="2B0706AA" w:rsidR="008C4441" w:rsidRPr="004C3A0B" w:rsidRDefault="002624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CF8C7B0" w14:textId="77777777" w:rsidTr="00354F34">
        <w:trPr>
          <w:trHeight w:val="403"/>
        </w:trPr>
        <w:tc>
          <w:tcPr>
            <w:tcW w:w="8227" w:type="dxa"/>
            <w:shd w:val="clear" w:color="auto" w:fill="F2F2F2" w:themeFill="background1" w:themeFillShade="F2"/>
            <w:vAlign w:val="center"/>
          </w:tcPr>
          <w:p w14:paraId="0D12F1F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AD9FA5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7665C8A" w14:textId="167C887C" w:rsidR="006D29FD" w:rsidRPr="004C3A0B" w:rsidRDefault="002624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54C2AB" w14:textId="77777777" w:rsidTr="00354F34">
        <w:trPr>
          <w:trHeight w:val="403"/>
        </w:trPr>
        <w:tc>
          <w:tcPr>
            <w:tcW w:w="8227" w:type="dxa"/>
            <w:shd w:val="clear" w:color="auto" w:fill="F2F2F2" w:themeFill="background1" w:themeFillShade="F2"/>
            <w:vAlign w:val="center"/>
          </w:tcPr>
          <w:p w14:paraId="6F11958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0A37B1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AB53F92" w14:textId="2E8A263E" w:rsidR="006D29FD" w:rsidRPr="004C3A0B" w:rsidRDefault="002624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0BCC92" w14:textId="77777777" w:rsidTr="00354F34">
        <w:trPr>
          <w:trHeight w:val="403"/>
        </w:trPr>
        <w:tc>
          <w:tcPr>
            <w:tcW w:w="8227" w:type="dxa"/>
            <w:shd w:val="clear" w:color="auto" w:fill="F2F2F2" w:themeFill="background1" w:themeFillShade="F2"/>
            <w:vAlign w:val="center"/>
          </w:tcPr>
          <w:p w14:paraId="3CBCF2E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7BFB7D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0FCEC8D" w14:textId="1E2BE9A6" w:rsidR="006D29FD" w:rsidRPr="004C3A0B" w:rsidRDefault="002624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ADDA5A9" w14:textId="77777777" w:rsidTr="00354F34">
        <w:trPr>
          <w:trHeight w:val="403"/>
        </w:trPr>
        <w:tc>
          <w:tcPr>
            <w:tcW w:w="8227" w:type="dxa"/>
            <w:shd w:val="clear" w:color="auto" w:fill="F2F2F2" w:themeFill="background1" w:themeFillShade="F2"/>
            <w:vAlign w:val="center"/>
          </w:tcPr>
          <w:p w14:paraId="69B3AD5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D0ECF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C2A391C" w14:textId="00EB0242" w:rsidR="006D29FD" w:rsidRPr="004C3A0B" w:rsidRDefault="002624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CDA6F5A" w14:textId="77777777" w:rsidTr="00354F34">
        <w:trPr>
          <w:trHeight w:val="403"/>
        </w:trPr>
        <w:tc>
          <w:tcPr>
            <w:tcW w:w="8227" w:type="dxa"/>
            <w:shd w:val="clear" w:color="auto" w:fill="F2F2F2" w:themeFill="background1" w:themeFillShade="F2"/>
            <w:vAlign w:val="center"/>
          </w:tcPr>
          <w:p w14:paraId="542930F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B4855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0F9DE85" w14:textId="05BB49CC" w:rsidR="006D29FD" w:rsidRPr="004C3A0B" w:rsidRDefault="002624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0ABDEAF" w14:textId="77777777" w:rsidTr="00354F34">
        <w:trPr>
          <w:trHeight w:val="403"/>
        </w:trPr>
        <w:tc>
          <w:tcPr>
            <w:tcW w:w="8227" w:type="dxa"/>
            <w:shd w:val="clear" w:color="auto" w:fill="F2F2F2" w:themeFill="background1" w:themeFillShade="F2"/>
            <w:vAlign w:val="center"/>
          </w:tcPr>
          <w:p w14:paraId="62EEC4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CE730A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43655E" w14:textId="2180F01E" w:rsidR="00113E57" w:rsidRPr="006C1FDD" w:rsidRDefault="001E2A8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0949F30" w14:textId="10B0C654" w:rsidR="00113E57" w:rsidRPr="006C1FDD" w:rsidRDefault="001E2A8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3F2770C" w14:textId="77777777" w:rsidTr="00113E57">
        <w:trPr>
          <w:trHeight w:val="403"/>
        </w:trPr>
        <w:tc>
          <w:tcPr>
            <w:tcW w:w="8227" w:type="dxa"/>
            <w:shd w:val="clear" w:color="auto" w:fill="auto"/>
            <w:vAlign w:val="center"/>
          </w:tcPr>
          <w:p w14:paraId="0C8ACF2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43983C0" w14:textId="455F943C" w:rsidR="00113E57" w:rsidRPr="006C1FDD" w:rsidRDefault="008578A0" w:rsidP="00113E57">
            <w:pPr>
              <w:rPr>
                <w:rFonts w:ascii="Arial" w:hAnsi="Arial" w:cs="Arial"/>
              </w:rPr>
            </w:pPr>
            <w:r>
              <w:rPr>
                <w:rFonts w:ascii="Arial" w:hAnsi="Arial" w:cs="Arial"/>
              </w:rPr>
              <w:t>1 control group of 4 children with general ALN and 1 experimental group of 4 children with a diagnosis of ASD.</w:t>
            </w:r>
          </w:p>
          <w:p w14:paraId="6AD4EF5C" w14:textId="77777777" w:rsidR="00113E57" w:rsidRPr="006C1FDD" w:rsidRDefault="00113E57" w:rsidP="00113E57">
            <w:pPr>
              <w:rPr>
                <w:rFonts w:ascii="Arial" w:hAnsi="Arial" w:cs="Arial"/>
                <w:sz w:val="22"/>
                <w:szCs w:val="22"/>
              </w:rPr>
            </w:pPr>
          </w:p>
          <w:p w14:paraId="05EF9D8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7AF65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C487D1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7CDF5F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3616F60" w14:textId="77777777" w:rsidR="003C07E3" w:rsidRPr="004C3A0B" w:rsidRDefault="003C07E3">
      <w:pPr>
        <w:rPr>
          <w:rFonts w:ascii="Arial" w:hAnsi="Arial" w:cs="Arial"/>
          <w:bCs/>
          <w:iCs/>
          <w:sz w:val="22"/>
          <w:szCs w:val="22"/>
        </w:rPr>
      </w:pPr>
    </w:p>
    <w:p w14:paraId="5BFA98A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7BE41C3" w14:textId="77777777" w:rsidR="00354F34" w:rsidRPr="004C3A0B" w:rsidRDefault="00354F34">
      <w:pPr>
        <w:rPr>
          <w:rFonts w:ascii="Arial" w:hAnsi="Arial" w:cs="Arial"/>
          <w:bCs/>
          <w:iCs/>
          <w:sz w:val="22"/>
          <w:szCs w:val="22"/>
        </w:rPr>
      </w:pPr>
    </w:p>
    <w:p w14:paraId="18EDB78D" w14:textId="77777777" w:rsidR="003264AE" w:rsidRDefault="003264AE">
      <w:pPr>
        <w:rPr>
          <w:rFonts w:ascii="Arial" w:hAnsi="Arial" w:cs="Arial"/>
          <w:b/>
          <w:sz w:val="22"/>
          <w:szCs w:val="22"/>
        </w:rPr>
      </w:pPr>
      <w:r>
        <w:rPr>
          <w:rFonts w:ascii="Arial" w:hAnsi="Arial" w:cs="Arial"/>
          <w:b/>
          <w:sz w:val="22"/>
          <w:szCs w:val="22"/>
        </w:rPr>
        <w:br w:type="page"/>
      </w:r>
    </w:p>
    <w:p w14:paraId="72A74A4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A58C437" w14:textId="77777777" w:rsidTr="00354F34">
        <w:tc>
          <w:tcPr>
            <w:tcW w:w="8217" w:type="dxa"/>
            <w:shd w:val="clear" w:color="auto" w:fill="F2F2F2" w:themeFill="background1" w:themeFillShade="F2"/>
          </w:tcPr>
          <w:p w14:paraId="16DA610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2C87F70" w14:textId="77777777" w:rsidR="00986FD8" w:rsidRPr="004C3A0B" w:rsidRDefault="00986FD8" w:rsidP="00986FD8">
            <w:pPr>
              <w:autoSpaceDE w:val="0"/>
              <w:autoSpaceDN w:val="0"/>
              <w:adjustRightInd w:val="0"/>
              <w:jc w:val="center"/>
              <w:rPr>
                <w:rFonts w:ascii="Arial" w:hAnsi="Arial" w:cs="Arial"/>
                <w:b/>
                <w:bCs/>
                <w:sz w:val="22"/>
                <w:szCs w:val="22"/>
              </w:rPr>
            </w:pPr>
          </w:p>
          <w:p w14:paraId="70CDD33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2DA60D" w14:textId="77777777" w:rsidR="00986FD8" w:rsidRPr="004C3A0B" w:rsidRDefault="00986FD8" w:rsidP="00986FD8">
            <w:pPr>
              <w:autoSpaceDE w:val="0"/>
              <w:autoSpaceDN w:val="0"/>
              <w:adjustRightInd w:val="0"/>
              <w:jc w:val="center"/>
              <w:rPr>
                <w:rFonts w:ascii="Arial" w:hAnsi="Arial" w:cs="Arial"/>
                <w:b/>
                <w:bCs/>
                <w:sz w:val="22"/>
                <w:szCs w:val="22"/>
              </w:rPr>
            </w:pPr>
          </w:p>
          <w:p w14:paraId="294800F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DE0EA50" w14:textId="77777777" w:rsidTr="00354F34">
        <w:trPr>
          <w:trHeight w:val="439"/>
        </w:trPr>
        <w:tc>
          <w:tcPr>
            <w:tcW w:w="8217" w:type="dxa"/>
            <w:shd w:val="clear" w:color="auto" w:fill="F2F2F2" w:themeFill="background1" w:themeFillShade="F2"/>
            <w:vAlign w:val="center"/>
          </w:tcPr>
          <w:p w14:paraId="4A6C415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6131B1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6023611" w14:textId="3AF318A6"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EC0C4A" w14:textId="77777777" w:rsidTr="00354F34">
        <w:trPr>
          <w:trHeight w:val="403"/>
        </w:trPr>
        <w:tc>
          <w:tcPr>
            <w:tcW w:w="8217" w:type="dxa"/>
            <w:shd w:val="clear" w:color="auto" w:fill="F2F2F2" w:themeFill="background1" w:themeFillShade="F2"/>
            <w:vAlign w:val="center"/>
          </w:tcPr>
          <w:p w14:paraId="6889EB7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E1BC798" w14:textId="3CB65311"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AC4DA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F28671" w14:textId="77777777" w:rsidTr="00354F34">
        <w:trPr>
          <w:trHeight w:val="439"/>
        </w:trPr>
        <w:tc>
          <w:tcPr>
            <w:tcW w:w="8217" w:type="dxa"/>
            <w:shd w:val="clear" w:color="auto" w:fill="F2F2F2" w:themeFill="background1" w:themeFillShade="F2"/>
            <w:vAlign w:val="center"/>
          </w:tcPr>
          <w:p w14:paraId="16A0480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DF70F0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A085005" w14:textId="6E28EDC0"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68016D" w14:textId="77777777" w:rsidTr="00354F34">
        <w:trPr>
          <w:trHeight w:val="403"/>
        </w:trPr>
        <w:tc>
          <w:tcPr>
            <w:tcW w:w="8217" w:type="dxa"/>
            <w:shd w:val="clear" w:color="auto" w:fill="F2F2F2" w:themeFill="background1" w:themeFillShade="F2"/>
            <w:vAlign w:val="center"/>
          </w:tcPr>
          <w:p w14:paraId="421C607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5AE612B" w14:textId="314A4FE8"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DD28C9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A31F8" w14:textId="77777777" w:rsidTr="00354F34">
        <w:trPr>
          <w:trHeight w:val="403"/>
        </w:trPr>
        <w:tc>
          <w:tcPr>
            <w:tcW w:w="8217" w:type="dxa"/>
            <w:shd w:val="clear" w:color="auto" w:fill="F2F2F2" w:themeFill="background1" w:themeFillShade="F2"/>
            <w:vAlign w:val="center"/>
          </w:tcPr>
          <w:p w14:paraId="7E0B8F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C8D5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46B7667" w14:textId="0E267C4F"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C0977F" w14:textId="77777777" w:rsidTr="00354F34">
        <w:trPr>
          <w:trHeight w:val="439"/>
        </w:trPr>
        <w:tc>
          <w:tcPr>
            <w:tcW w:w="8217" w:type="dxa"/>
            <w:shd w:val="clear" w:color="auto" w:fill="F2F2F2" w:themeFill="background1" w:themeFillShade="F2"/>
            <w:vAlign w:val="center"/>
          </w:tcPr>
          <w:p w14:paraId="714BEE4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901FF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CBF30D1" w14:textId="1F3A852C" w:rsidR="00986FD8" w:rsidRPr="004C3A0B" w:rsidRDefault="00B479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EF61AF" w14:textId="77777777" w:rsidTr="00354F34">
        <w:trPr>
          <w:trHeight w:val="403"/>
        </w:trPr>
        <w:tc>
          <w:tcPr>
            <w:tcW w:w="8217" w:type="dxa"/>
            <w:shd w:val="clear" w:color="auto" w:fill="F2F2F2" w:themeFill="background1" w:themeFillShade="F2"/>
            <w:vAlign w:val="center"/>
          </w:tcPr>
          <w:p w14:paraId="2080A74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29CFA0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B2F8ADF" w14:textId="43A81E0E" w:rsidR="00986FD8" w:rsidRPr="004C3A0B" w:rsidRDefault="00B479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295FE69" w14:textId="77777777" w:rsidTr="00354F34">
        <w:trPr>
          <w:trHeight w:val="403"/>
        </w:trPr>
        <w:tc>
          <w:tcPr>
            <w:tcW w:w="8217" w:type="dxa"/>
            <w:shd w:val="clear" w:color="auto" w:fill="F2F2F2" w:themeFill="background1" w:themeFillShade="F2"/>
            <w:vAlign w:val="center"/>
          </w:tcPr>
          <w:p w14:paraId="7F834A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AD92DE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8C1EC61" w14:textId="4670909D" w:rsidR="00986FD8" w:rsidRPr="004C3A0B" w:rsidRDefault="00B479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977750" w14:textId="77777777" w:rsidTr="00354F34">
        <w:trPr>
          <w:trHeight w:val="403"/>
        </w:trPr>
        <w:tc>
          <w:tcPr>
            <w:tcW w:w="8217" w:type="dxa"/>
            <w:shd w:val="clear" w:color="auto" w:fill="F2F2F2" w:themeFill="background1" w:themeFillShade="F2"/>
            <w:vAlign w:val="center"/>
          </w:tcPr>
          <w:p w14:paraId="3F4DCC5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6A45F4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AE6DE9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F5ED25" w14:textId="385BBBC5" w:rsidR="00113E57" w:rsidRPr="004C3A0B" w:rsidRDefault="00B479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B267494" w14:textId="77777777" w:rsidTr="00113E57">
        <w:trPr>
          <w:trHeight w:val="403"/>
        </w:trPr>
        <w:tc>
          <w:tcPr>
            <w:tcW w:w="8217" w:type="dxa"/>
            <w:shd w:val="clear" w:color="auto" w:fill="auto"/>
            <w:vAlign w:val="center"/>
          </w:tcPr>
          <w:p w14:paraId="0BC90DD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B256393" w14:textId="77777777" w:rsidR="00113E57" w:rsidRDefault="00113E57" w:rsidP="00113E57">
            <w:pPr>
              <w:rPr>
                <w:rFonts w:ascii="Arial" w:hAnsi="Arial" w:cs="Arial"/>
              </w:rPr>
            </w:pPr>
          </w:p>
          <w:p w14:paraId="2469D027" w14:textId="77777777" w:rsidR="00113E57" w:rsidRDefault="00113E57" w:rsidP="00113E57">
            <w:pPr>
              <w:rPr>
                <w:rFonts w:ascii="Arial" w:hAnsi="Arial" w:cs="Arial"/>
              </w:rPr>
            </w:pPr>
          </w:p>
          <w:p w14:paraId="0A63222B" w14:textId="77777777" w:rsidR="00113E57" w:rsidRPr="004C3A0B" w:rsidRDefault="00113E57" w:rsidP="00113E57">
            <w:pPr>
              <w:rPr>
                <w:rFonts w:ascii="Arial" w:hAnsi="Arial" w:cs="Arial"/>
                <w:sz w:val="22"/>
                <w:szCs w:val="22"/>
              </w:rPr>
            </w:pPr>
          </w:p>
          <w:p w14:paraId="18226F5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C170EE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A3EF77" w14:textId="77777777" w:rsidR="00113E57" w:rsidRDefault="00113E57" w:rsidP="00986FD8">
            <w:pPr>
              <w:autoSpaceDE w:val="0"/>
              <w:autoSpaceDN w:val="0"/>
              <w:adjustRightInd w:val="0"/>
              <w:jc w:val="center"/>
              <w:rPr>
                <w:rFonts w:ascii="Arial" w:hAnsi="Arial" w:cs="Arial"/>
                <w:b/>
                <w:bCs/>
                <w:sz w:val="22"/>
                <w:szCs w:val="22"/>
              </w:rPr>
            </w:pPr>
          </w:p>
        </w:tc>
      </w:tr>
    </w:tbl>
    <w:p w14:paraId="0D53557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7CF22C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10382D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EBF313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80341C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752CE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A48EEF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ABE8F6" w14:textId="77777777" w:rsidR="001710E2" w:rsidRDefault="001710E2" w:rsidP="008471B2">
            <w:pPr>
              <w:rPr>
                <w:rFonts w:ascii="Arial" w:hAnsi="Arial" w:cs="Arial"/>
                <w:sz w:val="22"/>
                <w:szCs w:val="22"/>
              </w:rPr>
            </w:pPr>
          </w:p>
          <w:p w14:paraId="1A1BAE72" w14:textId="6C07A9D0" w:rsidR="003257BD" w:rsidRDefault="000D5691" w:rsidP="008471B2">
            <w:pPr>
              <w:rPr>
                <w:rFonts w:ascii="Arial" w:hAnsi="Arial" w:cs="Arial"/>
                <w:sz w:val="22"/>
                <w:szCs w:val="22"/>
              </w:rPr>
            </w:pPr>
            <w:r>
              <w:rPr>
                <w:rFonts w:ascii="Arial" w:hAnsi="Arial" w:cs="Arial"/>
                <w:sz w:val="22"/>
                <w:szCs w:val="22"/>
              </w:rPr>
              <w:t xml:space="preserve"> There will be 6 practitioners and </w:t>
            </w:r>
            <w:r w:rsidR="000373AE">
              <w:rPr>
                <w:rFonts w:ascii="Arial" w:hAnsi="Arial" w:cs="Arial"/>
                <w:sz w:val="22"/>
                <w:szCs w:val="22"/>
              </w:rPr>
              <w:t>8 children as participants in the research</w:t>
            </w:r>
            <w:r w:rsidR="00B169E5">
              <w:rPr>
                <w:rFonts w:ascii="Arial" w:hAnsi="Arial" w:cs="Arial"/>
                <w:sz w:val="22"/>
                <w:szCs w:val="22"/>
              </w:rPr>
              <w:t xml:space="preserve"> study.</w:t>
            </w:r>
          </w:p>
          <w:p w14:paraId="33001BBD" w14:textId="77777777" w:rsidR="003257BD" w:rsidRPr="004C3A0B" w:rsidRDefault="003257BD" w:rsidP="003257BD">
            <w:pPr>
              <w:rPr>
                <w:rFonts w:ascii="Arial" w:hAnsi="Arial" w:cs="Arial"/>
                <w:sz w:val="22"/>
                <w:szCs w:val="22"/>
              </w:rPr>
            </w:pPr>
          </w:p>
          <w:p w14:paraId="2634F0B6"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4CFAD0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FF41F"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94507E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4CFD11" w14:textId="77777777" w:rsidR="003257BD" w:rsidRDefault="003257BD" w:rsidP="003257BD">
            <w:pPr>
              <w:rPr>
                <w:rFonts w:ascii="Arial" w:hAnsi="Arial" w:cs="Arial"/>
                <w:sz w:val="22"/>
                <w:szCs w:val="22"/>
              </w:rPr>
            </w:pPr>
          </w:p>
          <w:p w14:paraId="4D968835" w14:textId="06D023BE" w:rsidR="00AB78B9" w:rsidRDefault="00AB78B9" w:rsidP="003257BD">
            <w:pPr>
              <w:rPr>
                <w:rFonts w:ascii="Arial" w:hAnsi="Arial" w:cs="Arial"/>
                <w:sz w:val="22"/>
                <w:szCs w:val="22"/>
              </w:rPr>
            </w:pPr>
            <w:r w:rsidRPr="00AB78B9">
              <w:rPr>
                <w:rFonts w:ascii="Arial" w:hAnsi="Arial" w:cs="Arial"/>
                <w:sz w:val="22"/>
                <w:szCs w:val="22"/>
              </w:rPr>
              <w:t>Participants in the study will include practitioners employed</w:t>
            </w:r>
            <w:r>
              <w:rPr>
                <w:rFonts w:ascii="Arial" w:hAnsi="Arial" w:cs="Arial"/>
                <w:sz w:val="22"/>
                <w:szCs w:val="22"/>
              </w:rPr>
              <w:t xml:space="preserve"> and children who attend</w:t>
            </w:r>
            <w:r w:rsidR="001710E2">
              <w:rPr>
                <w:rFonts w:ascii="Arial" w:hAnsi="Arial" w:cs="Arial"/>
                <w:sz w:val="22"/>
                <w:szCs w:val="22"/>
              </w:rPr>
              <w:t xml:space="preserve"> Primary School.</w:t>
            </w:r>
          </w:p>
          <w:p w14:paraId="612B8181" w14:textId="77777777" w:rsidR="003257BD" w:rsidRPr="004C3A0B" w:rsidRDefault="003257BD" w:rsidP="003257BD">
            <w:pPr>
              <w:rPr>
                <w:rFonts w:ascii="Arial" w:hAnsi="Arial" w:cs="Arial"/>
                <w:sz w:val="22"/>
                <w:szCs w:val="22"/>
              </w:rPr>
            </w:pPr>
          </w:p>
          <w:p w14:paraId="5D1409F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BC925F1" w14:textId="77777777" w:rsidTr="009D2E0B">
        <w:trPr>
          <w:trHeight w:val="403"/>
        </w:trPr>
        <w:tc>
          <w:tcPr>
            <w:tcW w:w="3256" w:type="dxa"/>
            <w:tcBorders>
              <w:top w:val="single" w:sz="4" w:space="0" w:color="auto"/>
            </w:tcBorders>
            <w:shd w:val="clear" w:color="auto" w:fill="F2F2F2" w:themeFill="background1" w:themeFillShade="F2"/>
            <w:vAlign w:val="center"/>
          </w:tcPr>
          <w:p w14:paraId="0E2E1DB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36E174" w14:textId="77777777" w:rsidR="003257BD" w:rsidRDefault="003257BD" w:rsidP="003257BD">
            <w:pPr>
              <w:rPr>
                <w:rFonts w:ascii="Arial" w:hAnsi="Arial" w:cs="Arial"/>
                <w:sz w:val="22"/>
                <w:szCs w:val="22"/>
              </w:rPr>
            </w:pPr>
          </w:p>
          <w:p w14:paraId="4673EF2A" w14:textId="38E5AA8C" w:rsidR="003257BD" w:rsidRDefault="001710E2" w:rsidP="003257BD">
            <w:pPr>
              <w:rPr>
                <w:rFonts w:ascii="Arial" w:hAnsi="Arial" w:cs="Arial"/>
                <w:sz w:val="22"/>
                <w:szCs w:val="22"/>
              </w:rPr>
            </w:pPr>
            <w:r w:rsidRPr="001710E2">
              <w:rPr>
                <w:rFonts w:ascii="Arial" w:hAnsi="Arial" w:cs="Arial"/>
                <w:sz w:val="22"/>
                <w:szCs w:val="22"/>
              </w:rPr>
              <w:t>Three practitioners will be WELLCOMM trained and the remaining three will not be WELLCOMM trained. Four children will</w:t>
            </w:r>
            <w:r>
              <w:rPr>
                <w:rFonts w:ascii="Arial" w:hAnsi="Arial" w:cs="Arial"/>
                <w:sz w:val="22"/>
                <w:szCs w:val="22"/>
              </w:rPr>
              <w:t xml:space="preserve"> </w:t>
            </w:r>
            <w:r w:rsidR="008110AE">
              <w:rPr>
                <w:rFonts w:ascii="Arial" w:hAnsi="Arial" w:cs="Arial"/>
                <w:sz w:val="22"/>
                <w:szCs w:val="22"/>
              </w:rPr>
              <w:t>make up a control group who present with general ALN and the remaining 4 children make up an experimental group</w:t>
            </w:r>
            <w:r w:rsidR="00E9668B">
              <w:rPr>
                <w:rFonts w:ascii="Arial" w:hAnsi="Arial" w:cs="Arial"/>
                <w:sz w:val="22"/>
                <w:szCs w:val="22"/>
              </w:rPr>
              <w:t xml:space="preserve"> of children with a diagnosis of ASD. </w:t>
            </w:r>
            <w:r w:rsidR="005E0321">
              <w:rPr>
                <w:rFonts w:ascii="Arial" w:hAnsi="Arial" w:cs="Arial"/>
                <w:sz w:val="22"/>
                <w:szCs w:val="22"/>
              </w:rPr>
              <w:t xml:space="preserve">All participants will be identified based on </w:t>
            </w:r>
            <w:r w:rsidR="00362DF2">
              <w:rPr>
                <w:rFonts w:ascii="Arial" w:hAnsi="Arial" w:cs="Arial"/>
                <w:sz w:val="22"/>
                <w:szCs w:val="22"/>
              </w:rPr>
              <w:t>information held within setting.</w:t>
            </w:r>
          </w:p>
          <w:p w14:paraId="68AAF7CC" w14:textId="77777777" w:rsidR="003257BD" w:rsidRPr="004C3A0B" w:rsidRDefault="003257BD" w:rsidP="003257BD">
            <w:pPr>
              <w:rPr>
                <w:rFonts w:ascii="Arial" w:hAnsi="Arial" w:cs="Arial"/>
                <w:sz w:val="22"/>
                <w:szCs w:val="22"/>
              </w:rPr>
            </w:pPr>
          </w:p>
          <w:p w14:paraId="01F1294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EC15B48" w14:textId="77777777" w:rsidR="00720BA7" w:rsidRPr="00D71982" w:rsidRDefault="00720BA7" w:rsidP="009955DD">
      <w:pPr>
        <w:rPr>
          <w:rFonts w:ascii="Arial" w:hAnsi="Arial" w:cs="Arial"/>
          <w:bCs/>
          <w:sz w:val="24"/>
          <w:szCs w:val="24"/>
        </w:rPr>
      </w:pPr>
    </w:p>
    <w:p w14:paraId="2AD7A3A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C1D644B" w14:textId="77777777" w:rsidTr="00354F34">
        <w:tc>
          <w:tcPr>
            <w:tcW w:w="7225" w:type="dxa"/>
            <w:shd w:val="clear" w:color="auto" w:fill="F2F2F2" w:themeFill="background1" w:themeFillShade="F2"/>
          </w:tcPr>
          <w:p w14:paraId="2DAD6CD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1348E80" w14:textId="77777777" w:rsidR="00397B49" w:rsidRPr="004C3A0B" w:rsidRDefault="00397B49" w:rsidP="00720BA7">
            <w:pPr>
              <w:autoSpaceDE w:val="0"/>
              <w:autoSpaceDN w:val="0"/>
              <w:adjustRightInd w:val="0"/>
              <w:jc w:val="center"/>
              <w:rPr>
                <w:rFonts w:ascii="Arial" w:hAnsi="Arial" w:cs="Arial"/>
                <w:b/>
                <w:bCs/>
                <w:sz w:val="16"/>
                <w:szCs w:val="16"/>
              </w:rPr>
            </w:pPr>
          </w:p>
          <w:p w14:paraId="084BB90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C05935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CF13B21" w14:textId="77777777" w:rsidR="00397B49" w:rsidRPr="004C3A0B" w:rsidRDefault="00397B49" w:rsidP="00694EA8">
            <w:pPr>
              <w:autoSpaceDE w:val="0"/>
              <w:autoSpaceDN w:val="0"/>
              <w:adjustRightInd w:val="0"/>
              <w:jc w:val="center"/>
              <w:rPr>
                <w:rFonts w:ascii="Arial" w:hAnsi="Arial" w:cs="Arial"/>
                <w:b/>
                <w:bCs/>
                <w:sz w:val="16"/>
                <w:szCs w:val="16"/>
              </w:rPr>
            </w:pPr>
          </w:p>
          <w:p w14:paraId="2D763D6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1A03FDA" w14:textId="77777777" w:rsidTr="00354F34">
        <w:trPr>
          <w:trHeight w:val="439"/>
        </w:trPr>
        <w:tc>
          <w:tcPr>
            <w:tcW w:w="7225" w:type="dxa"/>
            <w:shd w:val="clear" w:color="auto" w:fill="F2F2F2" w:themeFill="background1" w:themeFillShade="F2"/>
            <w:vAlign w:val="center"/>
          </w:tcPr>
          <w:p w14:paraId="7E9D519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450A8A2" w14:textId="7B533F89" w:rsidR="00397B49" w:rsidRPr="004C3A0B" w:rsidRDefault="00B479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5623C7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4B6BDE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4B36C8" w14:textId="77777777" w:rsidTr="00354F34">
        <w:trPr>
          <w:trHeight w:val="403"/>
        </w:trPr>
        <w:tc>
          <w:tcPr>
            <w:tcW w:w="7225" w:type="dxa"/>
            <w:shd w:val="clear" w:color="auto" w:fill="F2F2F2" w:themeFill="background1" w:themeFillShade="F2"/>
            <w:vAlign w:val="center"/>
          </w:tcPr>
          <w:p w14:paraId="5BBE6E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3A127D2" w14:textId="3B216604" w:rsidR="00C86572" w:rsidRPr="004C3A0B" w:rsidRDefault="00B479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881738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93A3D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1C93DA" w14:textId="77777777" w:rsidTr="00354F34">
        <w:trPr>
          <w:trHeight w:val="439"/>
        </w:trPr>
        <w:tc>
          <w:tcPr>
            <w:tcW w:w="7225" w:type="dxa"/>
            <w:shd w:val="clear" w:color="auto" w:fill="F2F2F2" w:themeFill="background1" w:themeFillShade="F2"/>
            <w:vAlign w:val="center"/>
          </w:tcPr>
          <w:p w14:paraId="72815B4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7980E68" w14:textId="1BB3E185" w:rsidR="00C86572" w:rsidRPr="004C3A0B" w:rsidRDefault="00B479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F6D949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9EADC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584981" w14:textId="77777777" w:rsidTr="00354F34">
        <w:trPr>
          <w:trHeight w:val="403"/>
        </w:trPr>
        <w:tc>
          <w:tcPr>
            <w:tcW w:w="7225" w:type="dxa"/>
            <w:shd w:val="clear" w:color="auto" w:fill="F2F2F2" w:themeFill="background1" w:themeFillShade="F2"/>
            <w:vAlign w:val="center"/>
          </w:tcPr>
          <w:p w14:paraId="1D60B8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289A04F" w14:textId="39DA0834" w:rsidR="00C86572" w:rsidRPr="004C3A0B" w:rsidRDefault="00B479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4D7C9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559DB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83C9D8" w14:textId="77777777" w:rsidTr="00354F34">
        <w:trPr>
          <w:trHeight w:val="439"/>
        </w:trPr>
        <w:tc>
          <w:tcPr>
            <w:tcW w:w="7225" w:type="dxa"/>
            <w:shd w:val="clear" w:color="auto" w:fill="F2F2F2" w:themeFill="background1" w:themeFillShade="F2"/>
            <w:vAlign w:val="center"/>
          </w:tcPr>
          <w:p w14:paraId="7D08AB3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9E00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88CCB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C6CD713" w14:textId="5DE21610" w:rsidR="00C86572" w:rsidRPr="004C3A0B" w:rsidRDefault="00B479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D75EC4" w14:textId="77777777" w:rsidTr="00354F34">
        <w:trPr>
          <w:trHeight w:val="403"/>
        </w:trPr>
        <w:tc>
          <w:tcPr>
            <w:tcW w:w="7225" w:type="dxa"/>
            <w:shd w:val="clear" w:color="auto" w:fill="F2F2F2" w:themeFill="background1" w:themeFillShade="F2"/>
            <w:vAlign w:val="center"/>
          </w:tcPr>
          <w:p w14:paraId="68E34A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2AADABC" w14:textId="3DF8FF45" w:rsidR="00C86572" w:rsidRPr="004C3A0B" w:rsidRDefault="00B479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665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7CAF9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AC43A7" w14:textId="77777777" w:rsidTr="00354F34">
        <w:trPr>
          <w:trHeight w:val="439"/>
        </w:trPr>
        <w:tc>
          <w:tcPr>
            <w:tcW w:w="7225" w:type="dxa"/>
            <w:shd w:val="clear" w:color="auto" w:fill="F2F2F2" w:themeFill="background1" w:themeFillShade="F2"/>
            <w:vAlign w:val="center"/>
          </w:tcPr>
          <w:p w14:paraId="115B77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D0E9010" w14:textId="59D36AA3" w:rsidR="00C86572" w:rsidRPr="004C3A0B" w:rsidRDefault="00966B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2B9AB4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7ED7B9F" w14:textId="2CDE02C4" w:rsidR="00C86572" w:rsidRPr="004C3A0B" w:rsidRDefault="00966B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95BFE2" w14:textId="77777777" w:rsidTr="00354F34">
        <w:trPr>
          <w:trHeight w:val="403"/>
        </w:trPr>
        <w:tc>
          <w:tcPr>
            <w:tcW w:w="7225" w:type="dxa"/>
            <w:shd w:val="clear" w:color="auto" w:fill="F2F2F2" w:themeFill="background1" w:themeFillShade="F2"/>
            <w:vAlign w:val="center"/>
          </w:tcPr>
          <w:p w14:paraId="47AC1CA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0D53633" w14:textId="08E4736E" w:rsidR="00C86572" w:rsidRPr="004C3A0B" w:rsidRDefault="006849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E8D07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355B8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AD32C5" w14:textId="77777777" w:rsidTr="00354F34">
        <w:trPr>
          <w:trHeight w:val="439"/>
        </w:trPr>
        <w:tc>
          <w:tcPr>
            <w:tcW w:w="7225" w:type="dxa"/>
            <w:shd w:val="clear" w:color="auto" w:fill="F2F2F2" w:themeFill="background1" w:themeFillShade="F2"/>
            <w:vAlign w:val="center"/>
          </w:tcPr>
          <w:p w14:paraId="2DEEFF9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4D0306D" w14:textId="38FFEEFE" w:rsidR="00C86572" w:rsidRPr="004C3A0B" w:rsidRDefault="006849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1DEA70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5B9B0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21F9B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28194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8B634E2" w14:textId="77777777" w:rsidTr="00354F34">
        <w:trPr>
          <w:trHeight w:val="403"/>
        </w:trPr>
        <w:tc>
          <w:tcPr>
            <w:tcW w:w="9889" w:type="dxa"/>
            <w:gridSpan w:val="4"/>
            <w:vAlign w:val="center"/>
          </w:tcPr>
          <w:p w14:paraId="327531AD" w14:textId="77777777" w:rsidR="003257BD" w:rsidRDefault="003257BD" w:rsidP="003257BD">
            <w:pPr>
              <w:rPr>
                <w:rFonts w:ascii="Arial" w:hAnsi="Arial" w:cs="Arial"/>
                <w:sz w:val="22"/>
                <w:szCs w:val="22"/>
              </w:rPr>
            </w:pPr>
          </w:p>
          <w:p w14:paraId="54FF9808" w14:textId="77777777" w:rsidR="003257BD" w:rsidRDefault="003257BD" w:rsidP="003257BD">
            <w:pPr>
              <w:rPr>
                <w:rFonts w:ascii="Arial" w:hAnsi="Arial" w:cs="Arial"/>
                <w:sz w:val="22"/>
                <w:szCs w:val="22"/>
              </w:rPr>
            </w:pPr>
          </w:p>
          <w:p w14:paraId="6C785F7E" w14:textId="77777777" w:rsidR="003257BD" w:rsidRPr="004C3A0B" w:rsidRDefault="003257BD" w:rsidP="003257BD">
            <w:pPr>
              <w:rPr>
                <w:rFonts w:ascii="Arial" w:hAnsi="Arial" w:cs="Arial"/>
                <w:sz w:val="22"/>
                <w:szCs w:val="22"/>
              </w:rPr>
            </w:pPr>
          </w:p>
          <w:p w14:paraId="60F456E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17839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098CF2B" w14:textId="77777777" w:rsidTr="00354F34">
        <w:tc>
          <w:tcPr>
            <w:tcW w:w="7225" w:type="dxa"/>
            <w:shd w:val="clear" w:color="auto" w:fill="F2F2F2" w:themeFill="background1" w:themeFillShade="F2"/>
          </w:tcPr>
          <w:p w14:paraId="1E20084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DE97BA1" w14:textId="77777777" w:rsidR="00E45AB0" w:rsidRPr="004C3A0B" w:rsidRDefault="00E45AB0" w:rsidP="00720BA7">
            <w:pPr>
              <w:autoSpaceDE w:val="0"/>
              <w:autoSpaceDN w:val="0"/>
              <w:adjustRightInd w:val="0"/>
              <w:jc w:val="center"/>
              <w:rPr>
                <w:rFonts w:ascii="Arial" w:hAnsi="Arial" w:cs="Arial"/>
                <w:b/>
                <w:bCs/>
                <w:sz w:val="16"/>
                <w:szCs w:val="16"/>
              </w:rPr>
            </w:pPr>
          </w:p>
          <w:p w14:paraId="1138BD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C72A8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BB75E87" w14:textId="77777777" w:rsidR="00E45AB0" w:rsidRPr="004C3A0B" w:rsidRDefault="00E45AB0" w:rsidP="00720BA7">
            <w:pPr>
              <w:autoSpaceDE w:val="0"/>
              <w:autoSpaceDN w:val="0"/>
              <w:adjustRightInd w:val="0"/>
              <w:jc w:val="center"/>
              <w:rPr>
                <w:rFonts w:ascii="Arial" w:hAnsi="Arial" w:cs="Arial"/>
                <w:b/>
                <w:bCs/>
                <w:sz w:val="16"/>
                <w:szCs w:val="16"/>
              </w:rPr>
            </w:pPr>
          </w:p>
          <w:p w14:paraId="64B2209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F08F22D" w14:textId="77777777" w:rsidTr="00354F34">
        <w:trPr>
          <w:trHeight w:val="439"/>
        </w:trPr>
        <w:tc>
          <w:tcPr>
            <w:tcW w:w="7225" w:type="dxa"/>
            <w:shd w:val="clear" w:color="auto" w:fill="F2F2F2" w:themeFill="background1" w:themeFillShade="F2"/>
            <w:vAlign w:val="center"/>
          </w:tcPr>
          <w:p w14:paraId="215072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64CFAD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24004AF" w14:textId="4FBAB84E" w:rsidR="00E45AB0" w:rsidRPr="004C3A0B" w:rsidRDefault="0068491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D00B4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5AE0C10" w14:textId="77777777" w:rsidTr="00354F34">
        <w:trPr>
          <w:trHeight w:val="403"/>
        </w:trPr>
        <w:tc>
          <w:tcPr>
            <w:tcW w:w="7225" w:type="dxa"/>
            <w:shd w:val="clear" w:color="auto" w:fill="F2F2F2" w:themeFill="background1" w:themeFillShade="F2"/>
            <w:vAlign w:val="center"/>
          </w:tcPr>
          <w:p w14:paraId="553F87C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149D3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8403A5D" w14:textId="574DFAAF" w:rsidR="00E45AB0" w:rsidRPr="004C3A0B" w:rsidRDefault="002458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30BC5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0370A" w14:textId="77777777" w:rsidTr="00354F34">
        <w:trPr>
          <w:trHeight w:val="439"/>
        </w:trPr>
        <w:tc>
          <w:tcPr>
            <w:tcW w:w="7225" w:type="dxa"/>
            <w:shd w:val="clear" w:color="auto" w:fill="F2F2F2" w:themeFill="background1" w:themeFillShade="F2"/>
            <w:vAlign w:val="center"/>
          </w:tcPr>
          <w:p w14:paraId="5111919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A0A88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2C6BA9" w14:textId="69E8D9CC" w:rsidR="00E45AB0" w:rsidRPr="004C3A0B" w:rsidRDefault="002458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02B2A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72FBB9" w14:textId="77777777" w:rsidTr="00354F34">
        <w:trPr>
          <w:trHeight w:val="403"/>
        </w:trPr>
        <w:tc>
          <w:tcPr>
            <w:tcW w:w="7225" w:type="dxa"/>
            <w:shd w:val="clear" w:color="auto" w:fill="F2F2F2" w:themeFill="background1" w:themeFillShade="F2"/>
            <w:vAlign w:val="center"/>
          </w:tcPr>
          <w:p w14:paraId="401C43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754F4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1474FB3" w14:textId="65F41883" w:rsidR="00E45AB0" w:rsidRPr="004C3A0B" w:rsidRDefault="002458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7C94B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B03501" w14:textId="77777777" w:rsidTr="00A83D75">
        <w:trPr>
          <w:trHeight w:val="403"/>
        </w:trPr>
        <w:tc>
          <w:tcPr>
            <w:tcW w:w="9889" w:type="dxa"/>
            <w:gridSpan w:val="4"/>
            <w:shd w:val="clear" w:color="auto" w:fill="F2F2F2" w:themeFill="background1" w:themeFillShade="F2"/>
            <w:vAlign w:val="center"/>
          </w:tcPr>
          <w:p w14:paraId="762FB14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F7C478F" w14:textId="77777777" w:rsidTr="00C70796">
        <w:trPr>
          <w:trHeight w:val="403"/>
        </w:trPr>
        <w:tc>
          <w:tcPr>
            <w:tcW w:w="9889" w:type="dxa"/>
            <w:gridSpan w:val="4"/>
            <w:vAlign w:val="center"/>
          </w:tcPr>
          <w:p w14:paraId="68EE1CEF" w14:textId="77777777" w:rsidR="003257BD" w:rsidRDefault="003257BD" w:rsidP="003257BD">
            <w:pPr>
              <w:rPr>
                <w:rFonts w:ascii="Arial" w:hAnsi="Arial" w:cs="Arial"/>
                <w:sz w:val="22"/>
                <w:szCs w:val="22"/>
              </w:rPr>
            </w:pPr>
          </w:p>
          <w:p w14:paraId="11D8F829" w14:textId="77777777" w:rsidR="003257BD" w:rsidRDefault="003257BD" w:rsidP="003257BD">
            <w:pPr>
              <w:rPr>
                <w:rFonts w:ascii="Arial" w:hAnsi="Arial" w:cs="Arial"/>
                <w:sz w:val="22"/>
                <w:szCs w:val="22"/>
              </w:rPr>
            </w:pPr>
          </w:p>
          <w:p w14:paraId="4BB4EF9F" w14:textId="77777777" w:rsidR="003257BD" w:rsidRPr="004C3A0B" w:rsidRDefault="003257BD" w:rsidP="003257BD">
            <w:pPr>
              <w:rPr>
                <w:rFonts w:ascii="Arial" w:hAnsi="Arial" w:cs="Arial"/>
                <w:sz w:val="22"/>
                <w:szCs w:val="22"/>
              </w:rPr>
            </w:pPr>
          </w:p>
          <w:p w14:paraId="77597F7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D2038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DD3B71" w14:textId="77777777" w:rsidR="00065801" w:rsidRDefault="00065801">
      <w:pPr>
        <w:rPr>
          <w:rFonts w:ascii="Arial" w:hAnsi="Arial" w:cs="Arial"/>
          <w:b/>
          <w:sz w:val="22"/>
          <w:szCs w:val="22"/>
        </w:rPr>
      </w:pPr>
      <w:r>
        <w:rPr>
          <w:rFonts w:ascii="Arial" w:hAnsi="Arial" w:cs="Arial"/>
          <w:b/>
          <w:sz w:val="22"/>
          <w:szCs w:val="22"/>
        </w:rPr>
        <w:br w:type="page"/>
      </w:r>
    </w:p>
    <w:p w14:paraId="6E3E0DC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B03DE76" w14:textId="77777777" w:rsidTr="00A83D75">
        <w:tc>
          <w:tcPr>
            <w:tcW w:w="9923" w:type="dxa"/>
            <w:gridSpan w:val="4"/>
            <w:tcBorders>
              <w:bottom w:val="single" w:sz="4" w:space="0" w:color="auto"/>
            </w:tcBorders>
            <w:shd w:val="clear" w:color="auto" w:fill="F2F2F2" w:themeFill="background1" w:themeFillShade="F2"/>
          </w:tcPr>
          <w:p w14:paraId="5DA3802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4794C56" w14:textId="77777777" w:rsidR="00B71FC2" w:rsidRDefault="00B71FC2" w:rsidP="00B71FC2"/>
          <w:p w14:paraId="1C72611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0F432D3" w14:textId="77777777" w:rsidTr="00354F34">
        <w:tc>
          <w:tcPr>
            <w:tcW w:w="8251" w:type="dxa"/>
            <w:gridSpan w:val="2"/>
            <w:vMerge w:val="restart"/>
            <w:shd w:val="clear" w:color="auto" w:fill="F2F2F2" w:themeFill="background1" w:themeFillShade="F2"/>
          </w:tcPr>
          <w:p w14:paraId="0E7A41A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335E6B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E0805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A7D070" w14:textId="77777777" w:rsidR="00425DA7" w:rsidRPr="00FD519A" w:rsidRDefault="0037691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EE93D63" w14:textId="77777777" w:rsidTr="00354F34">
        <w:tc>
          <w:tcPr>
            <w:tcW w:w="8251" w:type="dxa"/>
            <w:gridSpan w:val="2"/>
            <w:vMerge/>
            <w:tcBorders>
              <w:bottom w:val="single" w:sz="4" w:space="0" w:color="auto"/>
            </w:tcBorders>
            <w:shd w:val="clear" w:color="auto" w:fill="F2F2F2" w:themeFill="background1" w:themeFillShade="F2"/>
          </w:tcPr>
          <w:p w14:paraId="434EB63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DB08B6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E1F10C" w14:textId="65B3878D" w:rsidR="00425DA7" w:rsidRDefault="0037691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35E1A">
                  <w:rPr>
                    <w:rFonts w:ascii="MS Gothic" w:eastAsia="MS Gothic" w:hAnsi="MS Gothic" w:cs="Arial" w:hint="eastAsia"/>
                    <w:b w:val="0"/>
                    <w:bCs w:val="0"/>
                  </w:rPr>
                  <w:t>☒</w:t>
                </w:r>
              </w:sdtContent>
            </w:sdt>
          </w:p>
        </w:tc>
      </w:tr>
      <w:tr w:rsidR="00C86572" w:rsidRPr="004C3A0B" w14:paraId="684EAF2C" w14:textId="77777777" w:rsidTr="00A83D75">
        <w:tc>
          <w:tcPr>
            <w:tcW w:w="9923" w:type="dxa"/>
            <w:gridSpan w:val="4"/>
            <w:tcBorders>
              <w:bottom w:val="single" w:sz="4" w:space="0" w:color="auto"/>
            </w:tcBorders>
            <w:shd w:val="clear" w:color="auto" w:fill="F2F2F2" w:themeFill="background1" w:themeFillShade="F2"/>
          </w:tcPr>
          <w:p w14:paraId="64E4EB9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D2FA80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0013DC0" w14:textId="77777777" w:rsidTr="00354F34">
        <w:tc>
          <w:tcPr>
            <w:tcW w:w="4849" w:type="dxa"/>
            <w:tcBorders>
              <w:top w:val="single" w:sz="4" w:space="0" w:color="auto"/>
              <w:bottom w:val="single" w:sz="4" w:space="0" w:color="auto"/>
            </w:tcBorders>
          </w:tcPr>
          <w:p w14:paraId="2DA30A85" w14:textId="2155E3B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70DCB54" w14:textId="23709628" w:rsidR="00353C4B" w:rsidRDefault="00353C4B" w:rsidP="00C86572">
            <w:pPr>
              <w:autoSpaceDE w:val="0"/>
              <w:autoSpaceDN w:val="0"/>
              <w:adjustRightInd w:val="0"/>
              <w:rPr>
                <w:rFonts w:ascii="Arial" w:hAnsi="Arial" w:cs="Arial"/>
                <w:sz w:val="22"/>
                <w:szCs w:val="22"/>
              </w:rPr>
            </w:pPr>
          </w:p>
          <w:p w14:paraId="313D4A75" w14:textId="06DAF0DB" w:rsidR="00C24114" w:rsidRDefault="00C24114" w:rsidP="0031652F">
            <w:pPr>
              <w:autoSpaceDE w:val="0"/>
              <w:autoSpaceDN w:val="0"/>
              <w:adjustRightInd w:val="0"/>
              <w:spacing w:line="360" w:lineRule="auto"/>
              <w:rPr>
                <w:sz w:val="24"/>
                <w:szCs w:val="24"/>
              </w:rPr>
            </w:pPr>
            <w:r w:rsidRPr="0031652F">
              <w:rPr>
                <w:sz w:val="24"/>
                <w:szCs w:val="24"/>
              </w:rPr>
              <w:t>There is low risk to participant</w:t>
            </w:r>
            <w:r w:rsidR="00F17D2D" w:rsidRPr="0031652F">
              <w:rPr>
                <w:sz w:val="24"/>
                <w:szCs w:val="24"/>
              </w:rPr>
              <w:t xml:space="preserve"> as child participants will be </w:t>
            </w:r>
            <w:r w:rsidR="00F50EB9" w:rsidRPr="0031652F">
              <w:rPr>
                <w:sz w:val="24"/>
                <w:szCs w:val="24"/>
              </w:rPr>
              <w:t>with</w:t>
            </w:r>
            <w:r w:rsidR="00F17D2D" w:rsidRPr="0031652F">
              <w:rPr>
                <w:sz w:val="24"/>
                <w:szCs w:val="24"/>
              </w:rPr>
              <w:t>in a familiar environment with familiar adults. However, the research process</w:t>
            </w:r>
            <w:r w:rsidR="00F3485C" w:rsidRPr="0031652F">
              <w:rPr>
                <w:sz w:val="24"/>
                <w:szCs w:val="24"/>
              </w:rPr>
              <w:t xml:space="preserve"> may pose emotional distress to child if aware they are being studied</w:t>
            </w:r>
            <w:r w:rsidR="00F50EB9" w:rsidRPr="0031652F">
              <w:rPr>
                <w:sz w:val="24"/>
                <w:szCs w:val="24"/>
              </w:rPr>
              <w:t>.</w:t>
            </w:r>
            <w:r w:rsidR="0031652F">
              <w:rPr>
                <w:sz w:val="24"/>
                <w:szCs w:val="24"/>
              </w:rPr>
              <w:t xml:space="preserve"> </w:t>
            </w:r>
          </w:p>
          <w:p w14:paraId="1856B689" w14:textId="25C9EB98" w:rsidR="00A000DF" w:rsidRPr="0031652F" w:rsidRDefault="00A000DF" w:rsidP="0031652F">
            <w:pPr>
              <w:autoSpaceDE w:val="0"/>
              <w:autoSpaceDN w:val="0"/>
              <w:adjustRightInd w:val="0"/>
              <w:spacing w:line="360" w:lineRule="auto"/>
              <w:rPr>
                <w:sz w:val="24"/>
                <w:szCs w:val="24"/>
              </w:rPr>
            </w:pPr>
            <w:r>
              <w:rPr>
                <w:sz w:val="24"/>
                <w:szCs w:val="24"/>
              </w:rPr>
              <w:t>Practitioners part of the research</w:t>
            </w:r>
            <w:r w:rsidR="009858C0">
              <w:rPr>
                <w:sz w:val="24"/>
                <w:szCs w:val="24"/>
              </w:rPr>
              <w:t xml:space="preserve"> may not feel they have been given full information of research process or what is expected of them.</w:t>
            </w:r>
          </w:p>
          <w:p w14:paraId="49115ACE" w14:textId="77777777" w:rsidR="00731ECD" w:rsidRDefault="00731ECD" w:rsidP="00C86572">
            <w:pPr>
              <w:autoSpaceDE w:val="0"/>
              <w:autoSpaceDN w:val="0"/>
              <w:adjustRightInd w:val="0"/>
              <w:rPr>
                <w:rFonts w:ascii="Arial" w:hAnsi="Arial" w:cs="Arial"/>
                <w:sz w:val="22"/>
                <w:szCs w:val="22"/>
              </w:rPr>
            </w:pPr>
          </w:p>
          <w:p w14:paraId="62D75A7E" w14:textId="77777777" w:rsidR="003257BD" w:rsidRDefault="003257BD" w:rsidP="003257BD">
            <w:pPr>
              <w:rPr>
                <w:rFonts w:ascii="Arial" w:hAnsi="Arial" w:cs="Arial"/>
                <w:sz w:val="22"/>
                <w:szCs w:val="22"/>
              </w:rPr>
            </w:pPr>
          </w:p>
          <w:p w14:paraId="7AB78D3B" w14:textId="77777777" w:rsidR="003257BD" w:rsidRDefault="003257BD" w:rsidP="003257BD">
            <w:pPr>
              <w:rPr>
                <w:rFonts w:ascii="Arial" w:hAnsi="Arial" w:cs="Arial"/>
                <w:sz w:val="22"/>
                <w:szCs w:val="22"/>
              </w:rPr>
            </w:pPr>
          </w:p>
          <w:p w14:paraId="6EB1FB21" w14:textId="77777777" w:rsidR="003257BD" w:rsidRPr="004C3A0B" w:rsidRDefault="003257BD" w:rsidP="003257BD">
            <w:pPr>
              <w:rPr>
                <w:rFonts w:ascii="Arial" w:hAnsi="Arial" w:cs="Arial"/>
                <w:sz w:val="22"/>
                <w:szCs w:val="22"/>
              </w:rPr>
            </w:pPr>
          </w:p>
          <w:p w14:paraId="3CFC140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D983D4F" w14:textId="0C75B859"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C957EC">
              <w:rPr>
                <w:rFonts w:ascii="Arial" w:hAnsi="Arial" w:cs="Arial"/>
                <w:i/>
                <w:sz w:val="18"/>
                <w:szCs w:val="18"/>
              </w:rPr>
              <w:t>?</w:t>
            </w:r>
          </w:p>
          <w:p w14:paraId="4474DC76" w14:textId="77777777" w:rsidR="003257BD" w:rsidRDefault="003257BD" w:rsidP="003257BD">
            <w:pPr>
              <w:rPr>
                <w:rFonts w:ascii="Arial" w:hAnsi="Arial" w:cs="Arial"/>
                <w:sz w:val="22"/>
                <w:szCs w:val="22"/>
              </w:rPr>
            </w:pPr>
          </w:p>
          <w:p w14:paraId="523A6FC3" w14:textId="3DB61C0A" w:rsidR="003257BD" w:rsidRPr="00C24114" w:rsidRDefault="00731ECD" w:rsidP="00C24114">
            <w:pPr>
              <w:spacing w:line="360" w:lineRule="auto"/>
              <w:rPr>
                <w:sz w:val="24"/>
                <w:szCs w:val="24"/>
              </w:rPr>
            </w:pPr>
            <w:r w:rsidRPr="00C24114">
              <w:rPr>
                <w:sz w:val="24"/>
                <w:szCs w:val="24"/>
              </w:rPr>
              <w:t xml:space="preserve">To mitigate risk, child assent will be </w:t>
            </w:r>
            <w:r w:rsidR="008436CE" w:rsidRPr="00C24114">
              <w:rPr>
                <w:sz w:val="24"/>
                <w:szCs w:val="24"/>
              </w:rPr>
              <w:t>monitored,</w:t>
            </w:r>
            <w:r w:rsidRPr="00C24114">
              <w:rPr>
                <w:sz w:val="24"/>
                <w:szCs w:val="24"/>
              </w:rPr>
              <w:t xml:space="preserve"> and they will have the right to withdraw at any time</w:t>
            </w:r>
            <w:r w:rsidR="00187DF7">
              <w:rPr>
                <w:sz w:val="24"/>
                <w:szCs w:val="24"/>
              </w:rPr>
              <w:t>, in line with ERIC guidelines.</w:t>
            </w:r>
            <w:r w:rsidR="001E2F97">
              <w:rPr>
                <w:sz w:val="24"/>
                <w:szCs w:val="24"/>
              </w:rPr>
              <w:t xml:space="preserve"> </w:t>
            </w:r>
            <w:r w:rsidR="008436CE" w:rsidRPr="00C24114">
              <w:rPr>
                <w:sz w:val="24"/>
                <w:szCs w:val="24"/>
              </w:rPr>
              <w:t xml:space="preserve">Practitioners will be fully informed regarding the </w:t>
            </w:r>
            <w:r w:rsidR="00C957EC" w:rsidRPr="00C24114">
              <w:rPr>
                <w:sz w:val="24"/>
                <w:szCs w:val="24"/>
              </w:rPr>
              <w:t>research activity</w:t>
            </w:r>
            <w:r w:rsidR="00353C4B" w:rsidRPr="00C24114">
              <w:rPr>
                <w:sz w:val="24"/>
                <w:szCs w:val="24"/>
              </w:rPr>
              <w:t xml:space="preserve"> and possible implications,</w:t>
            </w:r>
            <w:r w:rsidR="00C957EC" w:rsidRPr="00C24114">
              <w:rPr>
                <w:sz w:val="24"/>
                <w:szCs w:val="24"/>
              </w:rPr>
              <w:t xml:space="preserve"> also having the right to withdraw whenever they wish.</w:t>
            </w:r>
          </w:p>
          <w:p w14:paraId="26DE5DF7" w14:textId="77777777" w:rsidR="003257BD" w:rsidRPr="004C3A0B" w:rsidRDefault="003257BD" w:rsidP="003257BD">
            <w:pPr>
              <w:rPr>
                <w:rFonts w:ascii="Arial" w:hAnsi="Arial" w:cs="Arial"/>
                <w:sz w:val="22"/>
                <w:szCs w:val="22"/>
              </w:rPr>
            </w:pPr>
          </w:p>
          <w:p w14:paraId="3BC7833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8D7ACD3" w14:textId="77777777" w:rsidTr="00A83D75">
        <w:tc>
          <w:tcPr>
            <w:tcW w:w="9923" w:type="dxa"/>
            <w:gridSpan w:val="4"/>
            <w:tcBorders>
              <w:bottom w:val="single" w:sz="4" w:space="0" w:color="auto"/>
            </w:tcBorders>
            <w:shd w:val="clear" w:color="auto" w:fill="F2F2F2" w:themeFill="background1" w:themeFillShade="F2"/>
          </w:tcPr>
          <w:p w14:paraId="7AAAE31C" w14:textId="686021E6"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w:t>
            </w:r>
            <w:r w:rsidR="00A02A66">
              <w:rPr>
                <w:rFonts w:ascii="Arial" w:hAnsi="Arial" w:cs="Arial"/>
                <w:color w:val="161616"/>
                <w:sz w:val="22"/>
                <w:szCs w:val="22"/>
                <w:lang w:val="en-US" w:eastAsia="en-GB"/>
              </w:rPr>
              <w:t xml:space="preserve"> </w:t>
            </w:r>
            <w:r w:rsidR="006F307C" w:rsidRPr="004C3A0B">
              <w:rPr>
                <w:rFonts w:ascii="Arial" w:hAnsi="Arial" w:cs="Arial"/>
                <w:color w:val="161616"/>
                <w:sz w:val="22"/>
                <w:szCs w:val="22"/>
                <w:lang w:val="en-US" w:eastAsia="en-GB"/>
              </w:rPr>
              <w:t>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5A71FF1" w14:textId="77777777" w:rsidTr="00694EA8">
        <w:tc>
          <w:tcPr>
            <w:tcW w:w="9923" w:type="dxa"/>
            <w:gridSpan w:val="4"/>
            <w:tcBorders>
              <w:top w:val="single" w:sz="4" w:space="0" w:color="auto"/>
              <w:bottom w:val="single" w:sz="4" w:space="0" w:color="auto"/>
            </w:tcBorders>
          </w:tcPr>
          <w:p w14:paraId="4FBDB126" w14:textId="77777777" w:rsidR="00277462" w:rsidRDefault="00277462" w:rsidP="003257BD">
            <w:pPr>
              <w:rPr>
                <w:rFonts w:ascii="Arial" w:hAnsi="Arial" w:cs="Arial"/>
                <w:sz w:val="22"/>
                <w:szCs w:val="22"/>
              </w:rPr>
            </w:pPr>
          </w:p>
          <w:p w14:paraId="550DD3AC" w14:textId="4BD19A84" w:rsidR="003257BD" w:rsidRDefault="004D043C" w:rsidP="00C24114">
            <w:pPr>
              <w:spacing w:line="360" w:lineRule="auto"/>
              <w:rPr>
                <w:sz w:val="24"/>
                <w:szCs w:val="24"/>
              </w:rPr>
            </w:pPr>
            <w:r w:rsidRPr="00C24114">
              <w:rPr>
                <w:sz w:val="24"/>
                <w:szCs w:val="24"/>
              </w:rPr>
              <w:t>The research is unlikely to contain matters that may disclose information requiring further action. However</w:t>
            </w:r>
            <w:r w:rsidR="004D4659" w:rsidRPr="00C24114">
              <w:rPr>
                <w:sz w:val="24"/>
                <w:szCs w:val="24"/>
              </w:rPr>
              <w:t>,</w:t>
            </w:r>
            <w:r w:rsidRPr="00C24114">
              <w:rPr>
                <w:sz w:val="24"/>
                <w:szCs w:val="24"/>
              </w:rPr>
              <w:t xml:space="preserve"> consent will</w:t>
            </w:r>
            <w:r w:rsidR="004D4659" w:rsidRPr="00C24114">
              <w:rPr>
                <w:sz w:val="24"/>
                <w:szCs w:val="24"/>
              </w:rPr>
              <w:t xml:space="preserve"> be sought and secured</w:t>
            </w:r>
            <w:r w:rsidRPr="00C24114">
              <w:rPr>
                <w:sz w:val="24"/>
                <w:szCs w:val="24"/>
              </w:rPr>
              <w:t xml:space="preserve"> from participants</w:t>
            </w:r>
            <w:r w:rsidR="00277462" w:rsidRPr="00C24114">
              <w:rPr>
                <w:sz w:val="24"/>
                <w:szCs w:val="24"/>
              </w:rPr>
              <w:t xml:space="preserve"> and they will be</w:t>
            </w:r>
            <w:r w:rsidRPr="00C24114">
              <w:rPr>
                <w:sz w:val="24"/>
                <w:szCs w:val="24"/>
              </w:rPr>
              <w:t xml:space="preserve"> informed that any incidents or practice that </w:t>
            </w:r>
            <w:r w:rsidR="004D4659" w:rsidRPr="00C24114">
              <w:rPr>
                <w:sz w:val="24"/>
                <w:szCs w:val="24"/>
              </w:rPr>
              <w:t xml:space="preserve">may </w:t>
            </w:r>
            <w:r w:rsidRPr="00C24114">
              <w:rPr>
                <w:sz w:val="24"/>
                <w:szCs w:val="24"/>
              </w:rPr>
              <w:t>cause safeguarding or safety concerns will be reported immediately in line wit</w:t>
            </w:r>
            <w:r w:rsidR="004D4659" w:rsidRPr="00C24114">
              <w:rPr>
                <w:sz w:val="24"/>
                <w:szCs w:val="24"/>
              </w:rPr>
              <w:t>h</w:t>
            </w:r>
            <w:r w:rsidRPr="00C24114">
              <w:rPr>
                <w:sz w:val="24"/>
                <w:szCs w:val="24"/>
              </w:rPr>
              <w:t xml:space="preserve"> </w:t>
            </w:r>
            <w:r w:rsidR="004D4659" w:rsidRPr="00C24114">
              <w:rPr>
                <w:sz w:val="24"/>
                <w:szCs w:val="24"/>
              </w:rPr>
              <w:t>appropriate</w:t>
            </w:r>
            <w:r w:rsidR="00D07C80">
              <w:rPr>
                <w:sz w:val="24"/>
                <w:szCs w:val="24"/>
              </w:rPr>
              <w:t xml:space="preserve"> UWTSD safeguarding </w:t>
            </w:r>
            <w:r w:rsidR="004415E0">
              <w:rPr>
                <w:sz w:val="24"/>
                <w:szCs w:val="24"/>
              </w:rPr>
              <w:t>legislation and policy.</w:t>
            </w:r>
            <w:r w:rsidR="004D4659" w:rsidRPr="00C24114">
              <w:rPr>
                <w:sz w:val="24"/>
                <w:szCs w:val="24"/>
              </w:rPr>
              <w:t xml:space="preserve"> Any such</w:t>
            </w:r>
            <w:r w:rsidRPr="00C24114">
              <w:rPr>
                <w:sz w:val="24"/>
                <w:szCs w:val="24"/>
              </w:rPr>
              <w:t xml:space="preserve"> incidents will be reported immediately to the line manager of the setting</w:t>
            </w:r>
            <w:r w:rsidR="004415E0">
              <w:rPr>
                <w:sz w:val="24"/>
                <w:szCs w:val="24"/>
              </w:rPr>
              <w:t xml:space="preserve">, also adhering to </w:t>
            </w:r>
            <w:r w:rsidR="00DF209C">
              <w:rPr>
                <w:sz w:val="24"/>
                <w:szCs w:val="24"/>
              </w:rPr>
              <w:t>settings safeguarding policies and procedures.</w:t>
            </w:r>
            <w:r w:rsidRPr="00C24114">
              <w:rPr>
                <w:sz w:val="24"/>
                <w:szCs w:val="24"/>
              </w:rPr>
              <w:t xml:space="preserve"> </w:t>
            </w:r>
          </w:p>
          <w:p w14:paraId="506B5999" w14:textId="415933E0" w:rsidR="009858C0" w:rsidRDefault="009858C0" w:rsidP="00C24114">
            <w:pPr>
              <w:spacing w:line="360" w:lineRule="auto"/>
              <w:rPr>
                <w:sz w:val="24"/>
                <w:szCs w:val="24"/>
              </w:rPr>
            </w:pPr>
          </w:p>
          <w:p w14:paraId="1627E46E" w14:textId="13731174" w:rsidR="009858C0" w:rsidRDefault="009858C0" w:rsidP="00C24114">
            <w:pPr>
              <w:spacing w:line="360" w:lineRule="auto"/>
              <w:rPr>
                <w:sz w:val="24"/>
                <w:szCs w:val="24"/>
              </w:rPr>
            </w:pPr>
          </w:p>
          <w:p w14:paraId="4071392D" w14:textId="52AB495D" w:rsidR="009858C0" w:rsidRDefault="009858C0" w:rsidP="00C24114">
            <w:pPr>
              <w:spacing w:line="360" w:lineRule="auto"/>
              <w:rPr>
                <w:sz w:val="24"/>
                <w:szCs w:val="24"/>
              </w:rPr>
            </w:pPr>
          </w:p>
          <w:p w14:paraId="102A62B5" w14:textId="45197F23" w:rsidR="009858C0" w:rsidRDefault="009858C0" w:rsidP="00C24114">
            <w:pPr>
              <w:spacing w:line="360" w:lineRule="auto"/>
              <w:rPr>
                <w:sz w:val="24"/>
                <w:szCs w:val="24"/>
              </w:rPr>
            </w:pPr>
          </w:p>
          <w:p w14:paraId="7E2F4331" w14:textId="77777777" w:rsidR="009858C0" w:rsidRPr="00C24114" w:rsidRDefault="009858C0" w:rsidP="00C24114">
            <w:pPr>
              <w:spacing w:line="360" w:lineRule="auto"/>
              <w:rPr>
                <w:sz w:val="24"/>
                <w:szCs w:val="24"/>
              </w:rPr>
            </w:pPr>
          </w:p>
          <w:p w14:paraId="0E7E5018" w14:textId="77777777" w:rsidR="003257BD" w:rsidRPr="00C24114" w:rsidRDefault="003257BD" w:rsidP="00C24114">
            <w:pPr>
              <w:spacing w:line="360" w:lineRule="auto"/>
              <w:rPr>
                <w:sz w:val="24"/>
                <w:szCs w:val="24"/>
              </w:rPr>
            </w:pPr>
          </w:p>
          <w:p w14:paraId="1ED35DB2" w14:textId="77777777" w:rsidR="003257BD" w:rsidRPr="004C3A0B" w:rsidRDefault="003257BD" w:rsidP="003257BD">
            <w:pPr>
              <w:rPr>
                <w:rFonts w:ascii="Arial" w:hAnsi="Arial" w:cs="Arial"/>
                <w:sz w:val="22"/>
                <w:szCs w:val="22"/>
              </w:rPr>
            </w:pPr>
          </w:p>
          <w:p w14:paraId="2DBE394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B6416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815C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28CB84E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AFDF421" w14:textId="77777777" w:rsidTr="00354F34">
        <w:tc>
          <w:tcPr>
            <w:tcW w:w="4849" w:type="dxa"/>
            <w:tcBorders>
              <w:top w:val="single" w:sz="4" w:space="0" w:color="auto"/>
              <w:bottom w:val="single" w:sz="4" w:space="0" w:color="auto"/>
            </w:tcBorders>
          </w:tcPr>
          <w:p w14:paraId="33E863C4" w14:textId="77777777" w:rsidR="00E963A6" w:rsidRDefault="00AD5E63" w:rsidP="006F307C">
            <w:pPr>
              <w:autoSpaceDE w:val="0"/>
              <w:autoSpaceDN w:val="0"/>
              <w:adjustRightInd w:val="0"/>
            </w:pPr>
            <w:r>
              <w:rPr>
                <w:rFonts w:ascii="Arial" w:hAnsi="Arial" w:cs="Arial"/>
                <w:sz w:val="22"/>
                <w:szCs w:val="22"/>
              </w:rPr>
              <w:t>Risk to Investigator:</w:t>
            </w:r>
            <w:r w:rsidR="002508A1">
              <w:t xml:space="preserve"> </w:t>
            </w:r>
          </w:p>
          <w:p w14:paraId="6E0040D0" w14:textId="77777777" w:rsidR="00E963A6" w:rsidRDefault="00E963A6" w:rsidP="006F307C">
            <w:pPr>
              <w:autoSpaceDE w:val="0"/>
              <w:autoSpaceDN w:val="0"/>
              <w:adjustRightInd w:val="0"/>
            </w:pPr>
          </w:p>
          <w:p w14:paraId="44F8AC38" w14:textId="6200899F" w:rsidR="00AD5E63" w:rsidRPr="00C24114" w:rsidRDefault="002508A1" w:rsidP="00C24114">
            <w:pPr>
              <w:autoSpaceDE w:val="0"/>
              <w:autoSpaceDN w:val="0"/>
              <w:adjustRightInd w:val="0"/>
              <w:spacing w:line="360" w:lineRule="auto"/>
              <w:rPr>
                <w:sz w:val="24"/>
                <w:szCs w:val="24"/>
              </w:rPr>
            </w:pPr>
            <w:r w:rsidRPr="00C24114">
              <w:rPr>
                <w:sz w:val="24"/>
                <w:szCs w:val="24"/>
              </w:rPr>
              <w:t xml:space="preserve">There is </w:t>
            </w:r>
            <w:r w:rsidR="00440E53">
              <w:rPr>
                <w:sz w:val="24"/>
                <w:szCs w:val="24"/>
              </w:rPr>
              <w:t>minimal</w:t>
            </w:r>
            <w:r w:rsidRPr="00C24114">
              <w:rPr>
                <w:sz w:val="24"/>
                <w:szCs w:val="24"/>
              </w:rPr>
              <w:t xml:space="preserve"> risk to the investigator</w:t>
            </w:r>
            <w:r w:rsidR="001E72E6" w:rsidRPr="00C24114">
              <w:rPr>
                <w:sz w:val="24"/>
                <w:szCs w:val="24"/>
              </w:rPr>
              <w:t>. The</w:t>
            </w:r>
            <w:r w:rsidRPr="00C24114">
              <w:rPr>
                <w:sz w:val="24"/>
                <w:szCs w:val="24"/>
              </w:rPr>
              <w:t xml:space="preserve"> investigator will </w:t>
            </w:r>
            <w:r w:rsidR="001E72E6" w:rsidRPr="00C24114">
              <w:rPr>
                <w:sz w:val="24"/>
                <w:szCs w:val="24"/>
              </w:rPr>
              <w:t>perform</w:t>
            </w:r>
            <w:r w:rsidRPr="00C24114">
              <w:rPr>
                <w:sz w:val="24"/>
                <w:szCs w:val="24"/>
              </w:rPr>
              <w:t xml:space="preserve"> with integrity and safety </w:t>
            </w:r>
            <w:r w:rsidR="001E72E6" w:rsidRPr="00C24114">
              <w:rPr>
                <w:sz w:val="24"/>
                <w:szCs w:val="24"/>
              </w:rPr>
              <w:t>at the forefront of their mind</w:t>
            </w:r>
            <w:r w:rsidRPr="00C24114">
              <w:rPr>
                <w:sz w:val="24"/>
                <w:szCs w:val="24"/>
              </w:rPr>
              <w:t xml:space="preserve">. </w:t>
            </w:r>
          </w:p>
          <w:p w14:paraId="6B913AA9" w14:textId="787D3234" w:rsidR="004C5D04" w:rsidRPr="00C24114" w:rsidRDefault="004C5D04" w:rsidP="00C24114">
            <w:pPr>
              <w:autoSpaceDE w:val="0"/>
              <w:autoSpaceDN w:val="0"/>
              <w:adjustRightInd w:val="0"/>
              <w:spacing w:line="360" w:lineRule="auto"/>
              <w:rPr>
                <w:sz w:val="24"/>
                <w:szCs w:val="24"/>
              </w:rPr>
            </w:pPr>
            <w:r w:rsidRPr="00C24114">
              <w:rPr>
                <w:sz w:val="24"/>
                <w:szCs w:val="24"/>
              </w:rPr>
              <w:t xml:space="preserve">There is a risk that </w:t>
            </w:r>
            <w:r w:rsidR="00302932" w:rsidRPr="00C24114">
              <w:rPr>
                <w:sz w:val="24"/>
                <w:szCs w:val="24"/>
              </w:rPr>
              <w:t>research collected will not be sufficient.</w:t>
            </w:r>
          </w:p>
          <w:p w14:paraId="12F3ADF9" w14:textId="77777777" w:rsidR="003257BD" w:rsidRPr="00C24114" w:rsidRDefault="003257BD" w:rsidP="00C24114">
            <w:pPr>
              <w:spacing w:line="360" w:lineRule="auto"/>
              <w:rPr>
                <w:sz w:val="24"/>
                <w:szCs w:val="24"/>
              </w:rPr>
            </w:pPr>
          </w:p>
          <w:p w14:paraId="2965E3D4" w14:textId="77777777" w:rsidR="003257BD" w:rsidRDefault="003257BD" w:rsidP="003257BD">
            <w:pPr>
              <w:rPr>
                <w:rFonts w:ascii="Arial" w:hAnsi="Arial" w:cs="Arial"/>
                <w:sz w:val="22"/>
                <w:szCs w:val="22"/>
              </w:rPr>
            </w:pPr>
          </w:p>
          <w:p w14:paraId="44E20299" w14:textId="77777777" w:rsidR="003257BD" w:rsidRPr="004C3A0B" w:rsidRDefault="003257BD" w:rsidP="003257BD">
            <w:pPr>
              <w:rPr>
                <w:rFonts w:ascii="Arial" w:hAnsi="Arial" w:cs="Arial"/>
                <w:sz w:val="22"/>
                <w:szCs w:val="22"/>
              </w:rPr>
            </w:pPr>
          </w:p>
          <w:p w14:paraId="2D8A857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62F16E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1FF3E82" w14:textId="77777777" w:rsidR="00E963A6" w:rsidRDefault="00E963A6" w:rsidP="003257BD">
            <w:pPr>
              <w:rPr>
                <w:rFonts w:ascii="Arial" w:hAnsi="Arial" w:cs="Arial"/>
                <w:sz w:val="22"/>
                <w:szCs w:val="22"/>
              </w:rPr>
            </w:pPr>
          </w:p>
          <w:p w14:paraId="478F3CC4" w14:textId="7ED6B2C9" w:rsidR="003257BD" w:rsidRPr="00C24114" w:rsidRDefault="00352627" w:rsidP="00C24114">
            <w:pPr>
              <w:spacing w:line="360" w:lineRule="auto"/>
              <w:rPr>
                <w:sz w:val="24"/>
                <w:szCs w:val="24"/>
              </w:rPr>
            </w:pPr>
            <w:r w:rsidRPr="00C24114">
              <w:rPr>
                <w:sz w:val="24"/>
                <w:szCs w:val="24"/>
              </w:rPr>
              <w:t xml:space="preserve">To mitigate </w:t>
            </w:r>
            <w:r w:rsidR="00E963A6" w:rsidRPr="00C24114">
              <w:rPr>
                <w:sz w:val="24"/>
                <w:szCs w:val="24"/>
              </w:rPr>
              <w:t>any risk, the investigator will withdraw from research at any point where they feel at risk from harm</w:t>
            </w:r>
            <w:r w:rsidR="00440E53">
              <w:rPr>
                <w:sz w:val="24"/>
                <w:szCs w:val="24"/>
              </w:rPr>
              <w:t xml:space="preserve"> and respond to the incident in an appropriate way.</w:t>
            </w:r>
          </w:p>
          <w:p w14:paraId="5EB422EE" w14:textId="40C5EB90" w:rsidR="00302932" w:rsidRPr="00C24114" w:rsidRDefault="00302932" w:rsidP="00C24114">
            <w:pPr>
              <w:spacing w:line="360" w:lineRule="auto"/>
              <w:rPr>
                <w:sz w:val="24"/>
                <w:szCs w:val="24"/>
              </w:rPr>
            </w:pPr>
            <w:r w:rsidRPr="00C24114">
              <w:rPr>
                <w:sz w:val="24"/>
                <w:szCs w:val="24"/>
              </w:rPr>
              <w:t xml:space="preserve">Triangulation of data collected </w:t>
            </w:r>
            <w:r w:rsidR="00DF209C">
              <w:rPr>
                <w:sz w:val="24"/>
                <w:szCs w:val="24"/>
              </w:rPr>
              <w:t>will allow</w:t>
            </w:r>
            <w:r w:rsidRPr="00C24114">
              <w:rPr>
                <w:sz w:val="24"/>
                <w:szCs w:val="24"/>
              </w:rPr>
              <w:t xml:space="preserve"> </w:t>
            </w:r>
            <w:r w:rsidR="002955A4" w:rsidRPr="00C24114">
              <w:rPr>
                <w:sz w:val="24"/>
                <w:szCs w:val="24"/>
              </w:rPr>
              <w:t>reliabi</w:t>
            </w:r>
            <w:r w:rsidR="002955A4">
              <w:rPr>
                <w:sz w:val="24"/>
                <w:szCs w:val="24"/>
              </w:rPr>
              <w:t>lity</w:t>
            </w:r>
            <w:r w:rsidR="003C4E52" w:rsidRPr="00C24114">
              <w:rPr>
                <w:sz w:val="24"/>
                <w:szCs w:val="24"/>
              </w:rPr>
              <w:t xml:space="preserve"> and valid</w:t>
            </w:r>
            <w:r w:rsidR="002955A4">
              <w:rPr>
                <w:sz w:val="24"/>
                <w:szCs w:val="24"/>
              </w:rPr>
              <w:t>ity</w:t>
            </w:r>
            <w:r w:rsidR="003C4E52" w:rsidRPr="00C24114">
              <w:rPr>
                <w:sz w:val="24"/>
                <w:szCs w:val="24"/>
              </w:rPr>
              <w:t xml:space="preserve"> because of the range of sources evidence has been collected from.</w:t>
            </w:r>
          </w:p>
          <w:p w14:paraId="5D1B0DA8" w14:textId="77777777" w:rsidR="003257BD" w:rsidRPr="00C24114" w:rsidRDefault="003257BD" w:rsidP="00C24114">
            <w:pPr>
              <w:spacing w:line="360" w:lineRule="auto"/>
              <w:rPr>
                <w:sz w:val="24"/>
                <w:szCs w:val="24"/>
              </w:rPr>
            </w:pPr>
          </w:p>
          <w:p w14:paraId="71E7D9CB" w14:textId="77777777" w:rsidR="003257BD" w:rsidRPr="004C3A0B" w:rsidRDefault="003257BD" w:rsidP="003257BD">
            <w:pPr>
              <w:rPr>
                <w:rFonts w:ascii="Arial" w:hAnsi="Arial" w:cs="Arial"/>
                <w:sz w:val="22"/>
                <w:szCs w:val="22"/>
              </w:rPr>
            </w:pPr>
          </w:p>
          <w:p w14:paraId="669B32E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49E87D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8B991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57DC29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E1150DE" w14:textId="77777777" w:rsidTr="00354F34">
        <w:tc>
          <w:tcPr>
            <w:tcW w:w="4849" w:type="dxa"/>
            <w:tcBorders>
              <w:top w:val="single" w:sz="4" w:space="0" w:color="auto"/>
              <w:bottom w:val="single" w:sz="4" w:space="0" w:color="auto"/>
            </w:tcBorders>
          </w:tcPr>
          <w:p w14:paraId="30CD7E3F" w14:textId="1040672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6439725" w14:textId="77777777" w:rsidR="00273F10" w:rsidRDefault="00273F10" w:rsidP="006F307C">
            <w:pPr>
              <w:autoSpaceDE w:val="0"/>
              <w:autoSpaceDN w:val="0"/>
              <w:adjustRightInd w:val="0"/>
              <w:rPr>
                <w:rFonts w:ascii="Arial" w:hAnsi="Arial" w:cs="Arial"/>
                <w:sz w:val="22"/>
                <w:szCs w:val="22"/>
              </w:rPr>
            </w:pPr>
          </w:p>
          <w:p w14:paraId="11C2EEBC" w14:textId="1EC00196" w:rsidR="00273F10" w:rsidRPr="0031652F" w:rsidRDefault="00273F10" w:rsidP="0031652F">
            <w:pPr>
              <w:autoSpaceDE w:val="0"/>
              <w:autoSpaceDN w:val="0"/>
              <w:adjustRightInd w:val="0"/>
              <w:spacing w:line="360" w:lineRule="auto"/>
              <w:rPr>
                <w:sz w:val="24"/>
                <w:szCs w:val="24"/>
              </w:rPr>
            </w:pPr>
            <w:r w:rsidRPr="0031652F">
              <w:rPr>
                <w:sz w:val="24"/>
                <w:szCs w:val="24"/>
              </w:rPr>
              <w:t>There is low institutional risk, the data collected will be stored securely in line with UWTSD Research Data Management Policy.</w:t>
            </w:r>
            <w:r w:rsidR="00B17501">
              <w:rPr>
                <w:sz w:val="24"/>
                <w:szCs w:val="24"/>
              </w:rPr>
              <w:t xml:space="preserve"> Research will be undertaken in adherence to </w:t>
            </w:r>
            <w:r w:rsidR="00B17501" w:rsidRPr="00540B78">
              <w:rPr>
                <w:sz w:val="24"/>
                <w:szCs w:val="24"/>
              </w:rPr>
              <w:t>BERA, ERIC and UWTSD ethical code of practice</w:t>
            </w:r>
            <w:r w:rsidR="00540B78">
              <w:rPr>
                <w:sz w:val="24"/>
                <w:szCs w:val="24"/>
              </w:rPr>
              <w:t xml:space="preserve"> guidelines in research. </w:t>
            </w:r>
          </w:p>
          <w:p w14:paraId="5671137F" w14:textId="77777777" w:rsidR="003257BD" w:rsidRPr="0031652F" w:rsidRDefault="003257BD" w:rsidP="0031652F">
            <w:pPr>
              <w:spacing w:line="360" w:lineRule="auto"/>
              <w:rPr>
                <w:sz w:val="24"/>
                <w:szCs w:val="24"/>
              </w:rPr>
            </w:pPr>
          </w:p>
          <w:p w14:paraId="4B05DC75" w14:textId="77777777" w:rsidR="003257BD" w:rsidRDefault="003257BD" w:rsidP="003257BD">
            <w:pPr>
              <w:rPr>
                <w:rFonts w:ascii="Arial" w:hAnsi="Arial" w:cs="Arial"/>
                <w:sz w:val="22"/>
                <w:szCs w:val="22"/>
              </w:rPr>
            </w:pPr>
          </w:p>
          <w:p w14:paraId="3AE74EDE" w14:textId="77777777" w:rsidR="003257BD" w:rsidRPr="004C3A0B" w:rsidRDefault="003257BD" w:rsidP="003257BD">
            <w:pPr>
              <w:rPr>
                <w:rFonts w:ascii="Arial" w:hAnsi="Arial" w:cs="Arial"/>
                <w:sz w:val="22"/>
                <w:szCs w:val="22"/>
              </w:rPr>
            </w:pPr>
          </w:p>
          <w:p w14:paraId="56C976B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DCED35" w14:textId="6304311A"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B84B4BC" w14:textId="77777777" w:rsidR="003257BD" w:rsidRDefault="003257BD" w:rsidP="003257BD">
            <w:pPr>
              <w:rPr>
                <w:rFonts w:ascii="Arial" w:hAnsi="Arial" w:cs="Arial"/>
                <w:sz w:val="22"/>
                <w:szCs w:val="22"/>
              </w:rPr>
            </w:pPr>
          </w:p>
          <w:p w14:paraId="2D169020" w14:textId="1D3258FE" w:rsidR="003257BD" w:rsidRPr="0031652F" w:rsidRDefault="001A2D2D" w:rsidP="0031652F">
            <w:pPr>
              <w:spacing w:line="360" w:lineRule="auto"/>
              <w:rPr>
                <w:sz w:val="24"/>
                <w:szCs w:val="24"/>
              </w:rPr>
            </w:pPr>
            <w:r w:rsidRPr="0031652F">
              <w:rPr>
                <w:sz w:val="24"/>
                <w:szCs w:val="24"/>
              </w:rPr>
              <w:t>To mitigate any risk, data collected will be stored in line with Data Protection Guidelines</w:t>
            </w:r>
            <w:r w:rsidR="00A522A1">
              <w:rPr>
                <w:sz w:val="24"/>
                <w:szCs w:val="24"/>
              </w:rPr>
              <w:t xml:space="preserve"> (2018).</w:t>
            </w:r>
          </w:p>
          <w:p w14:paraId="55A3F0F8" w14:textId="77777777" w:rsidR="003257BD" w:rsidRPr="0031652F" w:rsidRDefault="003257BD" w:rsidP="0031652F">
            <w:pPr>
              <w:spacing w:line="360" w:lineRule="auto"/>
              <w:rPr>
                <w:sz w:val="24"/>
                <w:szCs w:val="24"/>
              </w:rPr>
            </w:pPr>
          </w:p>
          <w:p w14:paraId="0D602FA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5832C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453E9C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A01BB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595D475" w14:textId="77777777" w:rsidTr="00354F34">
        <w:tc>
          <w:tcPr>
            <w:tcW w:w="7259" w:type="dxa"/>
            <w:tcBorders>
              <w:top w:val="single" w:sz="4" w:space="0" w:color="auto"/>
              <w:bottom w:val="single" w:sz="4" w:space="0" w:color="auto"/>
            </w:tcBorders>
            <w:shd w:val="clear" w:color="auto" w:fill="F2F2F2" w:themeFill="background1" w:themeFillShade="F2"/>
          </w:tcPr>
          <w:p w14:paraId="423CA79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BF681C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DDB06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5C4EB4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E82114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EDDA38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7D6C6C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1F5FF2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045D8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283DEE6" w14:textId="54856118" w:rsidR="00CE6A02" w:rsidRPr="004C3A0B" w:rsidRDefault="003769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331A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0B10DE" w14:textId="77777777" w:rsidR="00CE6A02" w:rsidRPr="004C3A0B" w:rsidRDefault="003769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B930364" w14:textId="77777777" w:rsidR="00CE6A02" w:rsidRPr="004C3A0B" w:rsidRDefault="003769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54A3D4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1CC865" w14:textId="77777777" w:rsidR="00A50649" w:rsidRDefault="00A50649">
      <w:pPr>
        <w:rPr>
          <w:rFonts w:ascii="Arial" w:hAnsi="Arial" w:cs="Arial"/>
          <w:b/>
          <w:sz w:val="22"/>
          <w:szCs w:val="22"/>
        </w:rPr>
      </w:pPr>
      <w:r>
        <w:rPr>
          <w:rFonts w:ascii="Arial" w:hAnsi="Arial" w:cs="Arial"/>
          <w:b/>
          <w:sz w:val="22"/>
          <w:szCs w:val="22"/>
        </w:rPr>
        <w:br w:type="page"/>
      </w:r>
    </w:p>
    <w:p w14:paraId="0740A61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C554684" w14:textId="77777777" w:rsidTr="00A83D75">
        <w:tc>
          <w:tcPr>
            <w:tcW w:w="9923" w:type="dxa"/>
            <w:tcBorders>
              <w:top w:val="single" w:sz="4" w:space="0" w:color="auto"/>
              <w:bottom w:val="single" w:sz="4" w:space="0" w:color="auto"/>
            </w:tcBorders>
            <w:shd w:val="clear" w:color="auto" w:fill="F2F2F2" w:themeFill="background1" w:themeFillShade="F2"/>
          </w:tcPr>
          <w:p w14:paraId="5631245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64CD35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36BD7B6" w14:textId="77777777" w:rsidTr="00694EA8">
        <w:tc>
          <w:tcPr>
            <w:tcW w:w="9923" w:type="dxa"/>
            <w:tcBorders>
              <w:top w:val="single" w:sz="4" w:space="0" w:color="auto"/>
              <w:bottom w:val="single" w:sz="4" w:space="0" w:color="auto"/>
            </w:tcBorders>
          </w:tcPr>
          <w:p w14:paraId="2E7F047B" w14:textId="77777777" w:rsidR="003257BD" w:rsidRDefault="003257BD" w:rsidP="003257BD">
            <w:pPr>
              <w:rPr>
                <w:rFonts w:ascii="Arial" w:hAnsi="Arial" w:cs="Arial"/>
                <w:sz w:val="22"/>
                <w:szCs w:val="22"/>
              </w:rPr>
            </w:pPr>
          </w:p>
          <w:p w14:paraId="59DBA3F2" w14:textId="1A31839E" w:rsidR="003257BD" w:rsidRPr="001C382B" w:rsidRDefault="0031652F" w:rsidP="001C382B">
            <w:pPr>
              <w:spacing w:line="360" w:lineRule="auto"/>
              <w:rPr>
                <w:sz w:val="24"/>
                <w:szCs w:val="24"/>
              </w:rPr>
            </w:pPr>
            <w:r w:rsidRPr="001C382B">
              <w:rPr>
                <w:sz w:val="24"/>
                <w:szCs w:val="24"/>
              </w:rPr>
              <w:t xml:space="preserve">Data collected from research will be analysed </w:t>
            </w:r>
            <w:r w:rsidR="003C7D57" w:rsidRPr="001C382B">
              <w:rPr>
                <w:sz w:val="24"/>
                <w:szCs w:val="24"/>
              </w:rPr>
              <w:t xml:space="preserve">and </w:t>
            </w:r>
            <w:r w:rsidR="00540682" w:rsidRPr="001C382B">
              <w:rPr>
                <w:sz w:val="24"/>
                <w:szCs w:val="24"/>
              </w:rPr>
              <w:t xml:space="preserve">provided to participants </w:t>
            </w:r>
            <w:r w:rsidR="00B17501">
              <w:rPr>
                <w:sz w:val="24"/>
                <w:szCs w:val="24"/>
              </w:rPr>
              <w:t>as a</w:t>
            </w:r>
            <w:r w:rsidR="004804D0">
              <w:rPr>
                <w:sz w:val="24"/>
                <w:szCs w:val="24"/>
              </w:rPr>
              <w:t xml:space="preserve">n overview of findings informally </w:t>
            </w:r>
            <w:r w:rsidR="00540682" w:rsidRPr="001C382B">
              <w:rPr>
                <w:sz w:val="24"/>
                <w:szCs w:val="24"/>
              </w:rPr>
              <w:t xml:space="preserve">within a </w:t>
            </w:r>
            <w:r w:rsidR="004804D0">
              <w:rPr>
                <w:sz w:val="24"/>
                <w:szCs w:val="24"/>
              </w:rPr>
              <w:t>staff</w:t>
            </w:r>
            <w:r w:rsidR="00540682" w:rsidRPr="001C382B">
              <w:rPr>
                <w:sz w:val="24"/>
                <w:szCs w:val="24"/>
              </w:rPr>
              <w:t xml:space="preserve"> meeting</w:t>
            </w:r>
            <w:r w:rsidR="001C382B" w:rsidRPr="001C382B">
              <w:rPr>
                <w:sz w:val="24"/>
                <w:szCs w:val="24"/>
              </w:rPr>
              <w:t xml:space="preserve"> following research. This will inform and guide future practice and provide opportunities for staff development</w:t>
            </w:r>
            <w:r w:rsidR="00231575">
              <w:rPr>
                <w:sz w:val="24"/>
                <w:szCs w:val="24"/>
              </w:rPr>
              <w:t xml:space="preserve"> in addition to providing quality intervention teaching for children.</w:t>
            </w:r>
          </w:p>
          <w:p w14:paraId="5A2D5CC5" w14:textId="77777777" w:rsidR="003257BD" w:rsidRPr="001C382B" w:rsidRDefault="003257BD" w:rsidP="001C382B">
            <w:pPr>
              <w:spacing w:line="360" w:lineRule="auto"/>
              <w:rPr>
                <w:sz w:val="24"/>
                <w:szCs w:val="24"/>
              </w:rPr>
            </w:pPr>
          </w:p>
          <w:p w14:paraId="194CD3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27D1EAC" w14:textId="77777777" w:rsidTr="00A83D75">
        <w:tc>
          <w:tcPr>
            <w:tcW w:w="9923" w:type="dxa"/>
            <w:tcBorders>
              <w:top w:val="single" w:sz="4" w:space="0" w:color="auto"/>
              <w:bottom w:val="single" w:sz="4" w:space="0" w:color="auto"/>
            </w:tcBorders>
            <w:shd w:val="clear" w:color="auto" w:fill="F2F2F2" w:themeFill="background1" w:themeFillShade="F2"/>
          </w:tcPr>
          <w:p w14:paraId="4B3F3111"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24A2BB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B2D7116" w14:textId="77777777" w:rsidTr="00694EA8">
        <w:tc>
          <w:tcPr>
            <w:tcW w:w="9923" w:type="dxa"/>
            <w:tcBorders>
              <w:top w:val="single" w:sz="4" w:space="0" w:color="auto"/>
              <w:bottom w:val="single" w:sz="4" w:space="0" w:color="auto"/>
            </w:tcBorders>
          </w:tcPr>
          <w:p w14:paraId="150E6FA0" w14:textId="77777777" w:rsidR="003257BD" w:rsidRDefault="003257BD" w:rsidP="003257BD">
            <w:pPr>
              <w:rPr>
                <w:rFonts w:ascii="Arial" w:hAnsi="Arial" w:cs="Arial"/>
                <w:sz w:val="22"/>
                <w:szCs w:val="22"/>
              </w:rPr>
            </w:pPr>
          </w:p>
          <w:p w14:paraId="65DCF703" w14:textId="35ADF2AD" w:rsidR="003257BD" w:rsidRPr="009858C0" w:rsidRDefault="00166AA2" w:rsidP="009858C0">
            <w:pPr>
              <w:spacing w:line="360" w:lineRule="auto"/>
              <w:rPr>
                <w:sz w:val="24"/>
                <w:szCs w:val="24"/>
              </w:rPr>
            </w:pPr>
            <w:r>
              <w:rPr>
                <w:sz w:val="24"/>
                <w:szCs w:val="24"/>
              </w:rPr>
              <w:t>Gatekeeper consent of Headteacher will be sought and secured</w:t>
            </w:r>
            <w:r w:rsidR="00193C4A">
              <w:rPr>
                <w:sz w:val="24"/>
                <w:szCs w:val="24"/>
              </w:rPr>
              <w:t xml:space="preserve"> before approaching research participants. </w:t>
            </w:r>
            <w:r w:rsidR="0059586F" w:rsidRPr="009858C0">
              <w:rPr>
                <w:sz w:val="24"/>
                <w:szCs w:val="24"/>
              </w:rPr>
              <w:t>Prior to research, full details</w:t>
            </w:r>
            <w:r w:rsidR="00451499">
              <w:rPr>
                <w:sz w:val="24"/>
                <w:szCs w:val="24"/>
              </w:rPr>
              <w:t>, aims, objectives</w:t>
            </w:r>
            <w:r w:rsidR="0059586F" w:rsidRPr="009858C0">
              <w:rPr>
                <w:sz w:val="24"/>
                <w:szCs w:val="24"/>
              </w:rPr>
              <w:t xml:space="preserve"> and arrangements of research will be supplied to practitioners and parents of children involved</w:t>
            </w:r>
            <w:r w:rsidR="00A8787C" w:rsidRPr="009858C0">
              <w:rPr>
                <w:sz w:val="24"/>
                <w:szCs w:val="24"/>
              </w:rPr>
              <w:t xml:space="preserve">. This will enable them to be fully aware of what research will entail, the aims and objectives and their </w:t>
            </w:r>
            <w:r w:rsidR="00193C4A">
              <w:rPr>
                <w:sz w:val="24"/>
                <w:szCs w:val="24"/>
              </w:rPr>
              <w:t xml:space="preserve">explicit </w:t>
            </w:r>
            <w:r w:rsidR="00A8787C" w:rsidRPr="009858C0">
              <w:rPr>
                <w:sz w:val="24"/>
                <w:szCs w:val="24"/>
              </w:rPr>
              <w:t>right to withdraw at any time they wish.</w:t>
            </w:r>
            <w:r>
              <w:rPr>
                <w:sz w:val="24"/>
                <w:szCs w:val="24"/>
              </w:rPr>
              <w:t xml:space="preserve"> </w:t>
            </w:r>
            <w:r w:rsidR="004405DD">
              <w:rPr>
                <w:sz w:val="24"/>
                <w:szCs w:val="24"/>
              </w:rPr>
              <w:t>Article 12 of the UNCRC gives children a voice and the right to participate</w:t>
            </w:r>
            <w:r w:rsidR="00566163">
              <w:rPr>
                <w:sz w:val="24"/>
                <w:szCs w:val="24"/>
              </w:rPr>
              <w:t>. Assent from children</w:t>
            </w:r>
            <w:r w:rsidR="0006764C">
              <w:rPr>
                <w:sz w:val="24"/>
                <w:szCs w:val="24"/>
              </w:rPr>
              <w:t xml:space="preserve"> </w:t>
            </w:r>
            <w:r w:rsidR="00566163">
              <w:rPr>
                <w:sz w:val="24"/>
                <w:szCs w:val="24"/>
              </w:rPr>
              <w:t>will be sought prior and during research and monitored</w:t>
            </w:r>
            <w:r w:rsidR="0006764C">
              <w:rPr>
                <w:sz w:val="24"/>
                <w:szCs w:val="24"/>
              </w:rPr>
              <w:t>.</w:t>
            </w:r>
            <w:r w:rsidR="00566163">
              <w:rPr>
                <w:sz w:val="24"/>
                <w:szCs w:val="24"/>
              </w:rPr>
              <w:t xml:space="preserve"> </w:t>
            </w:r>
            <w:r w:rsidR="0006764C">
              <w:rPr>
                <w:sz w:val="24"/>
                <w:szCs w:val="24"/>
              </w:rPr>
              <w:t>Any child dissent will override any parental</w:t>
            </w:r>
            <w:r w:rsidR="00500BE4">
              <w:rPr>
                <w:sz w:val="24"/>
                <w:szCs w:val="24"/>
              </w:rPr>
              <w:t xml:space="preserve"> or gatekeeper consent given</w:t>
            </w:r>
            <w:r w:rsidR="0006764C">
              <w:rPr>
                <w:sz w:val="24"/>
                <w:szCs w:val="24"/>
              </w:rPr>
              <w:t xml:space="preserve">. </w:t>
            </w:r>
            <w:r w:rsidR="00617186">
              <w:rPr>
                <w:sz w:val="24"/>
                <w:szCs w:val="24"/>
              </w:rPr>
              <w:t>In addition, m</w:t>
            </w:r>
            <w:r>
              <w:rPr>
                <w:sz w:val="24"/>
                <w:szCs w:val="24"/>
              </w:rPr>
              <w:t>y contact details will also be provided to answer any possible questions participants may have.</w:t>
            </w:r>
          </w:p>
          <w:p w14:paraId="68FD0D2C" w14:textId="77777777" w:rsidR="003257BD" w:rsidRPr="009858C0" w:rsidRDefault="003257BD" w:rsidP="009858C0">
            <w:pPr>
              <w:spacing w:line="360" w:lineRule="auto"/>
              <w:rPr>
                <w:sz w:val="24"/>
                <w:szCs w:val="24"/>
              </w:rPr>
            </w:pPr>
          </w:p>
          <w:p w14:paraId="4EEF3E1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F295FCA" w14:textId="77777777" w:rsidTr="00A83D75">
        <w:tc>
          <w:tcPr>
            <w:tcW w:w="9923" w:type="dxa"/>
            <w:tcBorders>
              <w:top w:val="single" w:sz="4" w:space="0" w:color="auto"/>
              <w:bottom w:val="single" w:sz="4" w:space="0" w:color="auto"/>
            </w:tcBorders>
            <w:shd w:val="clear" w:color="auto" w:fill="F2F2F2" w:themeFill="background1" w:themeFillShade="F2"/>
          </w:tcPr>
          <w:p w14:paraId="2958417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D36DD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BDF85FB" w14:textId="77777777" w:rsidTr="00694EA8">
        <w:tc>
          <w:tcPr>
            <w:tcW w:w="9923" w:type="dxa"/>
            <w:tcBorders>
              <w:top w:val="single" w:sz="4" w:space="0" w:color="auto"/>
              <w:bottom w:val="single" w:sz="4" w:space="0" w:color="auto"/>
            </w:tcBorders>
          </w:tcPr>
          <w:p w14:paraId="714CB94C" w14:textId="77777777" w:rsidR="003257BD" w:rsidRDefault="003257BD" w:rsidP="003257BD">
            <w:pPr>
              <w:rPr>
                <w:rFonts w:ascii="Arial" w:hAnsi="Arial" w:cs="Arial"/>
                <w:sz w:val="22"/>
                <w:szCs w:val="22"/>
              </w:rPr>
            </w:pPr>
          </w:p>
          <w:p w14:paraId="310546E6" w14:textId="6150D886" w:rsidR="003257BD" w:rsidRPr="00540B78" w:rsidRDefault="001C15B5" w:rsidP="00540B78">
            <w:pPr>
              <w:spacing w:line="360" w:lineRule="auto"/>
              <w:rPr>
                <w:sz w:val="24"/>
                <w:szCs w:val="24"/>
              </w:rPr>
            </w:pPr>
            <w:r w:rsidRPr="00540B78">
              <w:rPr>
                <w:sz w:val="24"/>
                <w:szCs w:val="24"/>
              </w:rPr>
              <w:t xml:space="preserve">In addition to guidance </w:t>
            </w:r>
            <w:r w:rsidR="00A61B52" w:rsidRPr="00540B78">
              <w:rPr>
                <w:sz w:val="24"/>
                <w:szCs w:val="24"/>
              </w:rPr>
              <w:t xml:space="preserve">offered by UWTSD, research will follow BERA (2018) and ERIC (2018) ethical guidelines during research. </w:t>
            </w:r>
          </w:p>
          <w:p w14:paraId="327DB6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23A687" w14:textId="77777777" w:rsidR="00C20294" w:rsidRPr="004C3A0B" w:rsidRDefault="00C20294" w:rsidP="000700F9">
      <w:pPr>
        <w:rPr>
          <w:rFonts w:ascii="Arial" w:hAnsi="Arial" w:cs="Arial"/>
          <w:sz w:val="22"/>
          <w:szCs w:val="22"/>
        </w:rPr>
      </w:pPr>
    </w:p>
    <w:p w14:paraId="17B879AA" w14:textId="77777777" w:rsidR="00065801" w:rsidRDefault="00065801">
      <w:pPr>
        <w:rPr>
          <w:rFonts w:ascii="Arial" w:hAnsi="Arial" w:cs="Arial"/>
          <w:b/>
          <w:sz w:val="22"/>
          <w:szCs w:val="22"/>
        </w:rPr>
      </w:pPr>
      <w:r>
        <w:rPr>
          <w:rFonts w:ascii="Arial" w:hAnsi="Arial" w:cs="Arial"/>
          <w:b/>
          <w:sz w:val="22"/>
          <w:szCs w:val="22"/>
        </w:rPr>
        <w:br w:type="page"/>
      </w:r>
    </w:p>
    <w:p w14:paraId="1B20227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AD6C91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D3A7F4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ECF7A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5B76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8EBC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E4CF14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31609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52871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59DA1" w14:textId="550FA6CC" w:rsidR="00947984" w:rsidRDefault="003268B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47984">
              <w:rPr>
                <w:rFonts w:ascii="MS Gothic" w:eastAsia="MS Gothic" w:hAnsi="MS Gothic" w:cs="Arial" w:hint="eastAsia"/>
                <w:b/>
                <w:bCs/>
                <w:sz w:val="22"/>
                <w:szCs w:val="22"/>
                <w:lang w:val="en-US"/>
              </w:rPr>
              <w:t>☐</w:t>
            </w:r>
          </w:p>
        </w:tc>
      </w:tr>
      <w:tr w:rsidR="00947984" w14:paraId="1B237E4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0BE5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CD7C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AF4B3F" w14:textId="77777777" w:rsidR="003257BD" w:rsidRDefault="003257BD" w:rsidP="003257BD">
            <w:pPr>
              <w:rPr>
                <w:rFonts w:ascii="Arial" w:hAnsi="Arial" w:cs="Arial"/>
                <w:sz w:val="22"/>
                <w:szCs w:val="22"/>
              </w:rPr>
            </w:pPr>
          </w:p>
          <w:p w14:paraId="4EE67C3D" w14:textId="77777777" w:rsidR="003257BD" w:rsidRDefault="003257BD" w:rsidP="003257BD">
            <w:pPr>
              <w:rPr>
                <w:rFonts w:ascii="Arial" w:hAnsi="Arial" w:cs="Arial"/>
                <w:sz w:val="22"/>
                <w:szCs w:val="22"/>
              </w:rPr>
            </w:pPr>
          </w:p>
          <w:p w14:paraId="7B390D84" w14:textId="77777777" w:rsidR="003257BD" w:rsidRPr="004C3A0B" w:rsidRDefault="003257BD" w:rsidP="003257BD">
            <w:pPr>
              <w:rPr>
                <w:rFonts w:ascii="Arial" w:hAnsi="Arial" w:cs="Arial"/>
                <w:sz w:val="22"/>
                <w:szCs w:val="22"/>
              </w:rPr>
            </w:pPr>
          </w:p>
          <w:p w14:paraId="56C88D9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DF520D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20070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96CE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94CFC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AB07F2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FB01C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FDE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398D7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99CF2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50477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758167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962F7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4B41D2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CD039C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44D5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AC99792" w14:textId="4986E3F5" w:rsidR="00947984" w:rsidRDefault="00FF256B"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C88DE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F9F81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006B05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9BB8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BAF5F4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D80CE1" w14:textId="77777777" w:rsidR="008F2B27" w:rsidRDefault="008F2B27" w:rsidP="003257BD">
            <w:pPr>
              <w:rPr>
                <w:rFonts w:ascii="Arial" w:hAnsi="Arial" w:cs="Arial"/>
                <w:sz w:val="22"/>
                <w:szCs w:val="22"/>
              </w:rPr>
            </w:pPr>
          </w:p>
          <w:p w14:paraId="24B63E3A" w14:textId="679BA8FE" w:rsidR="003257BD" w:rsidRPr="008F2B27" w:rsidRDefault="00FF256B" w:rsidP="008F2B27">
            <w:pPr>
              <w:spacing w:line="360" w:lineRule="auto"/>
              <w:rPr>
                <w:sz w:val="24"/>
                <w:szCs w:val="24"/>
              </w:rPr>
            </w:pPr>
            <w:r w:rsidRPr="008F2B27">
              <w:rPr>
                <w:sz w:val="24"/>
                <w:szCs w:val="24"/>
              </w:rPr>
              <w:t>Children with a diagnosis of ASD will be monitored</w:t>
            </w:r>
            <w:r w:rsidR="008F2B27" w:rsidRPr="008F2B27">
              <w:rPr>
                <w:sz w:val="24"/>
                <w:szCs w:val="24"/>
              </w:rPr>
              <w:t xml:space="preserve"> </w:t>
            </w:r>
            <w:proofErr w:type="gramStart"/>
            <w:r w:rsidR="00231575">
              <w:rPr>
                <w:sz w:val="24"/>
                <w:szCs w:val="24"/>
              </w:rPr>
              <w:t xml:space="preserve">in order </w:t>
            </w:r>
            <w:r w:rsidRPr="008F2B27">
              <w:rPr>
                <w:sz w:val="24"/>
                <w:szCs w:val="24"/>
              </w:rPr>
              <w:t>to</w:t>
            </w:r>
            <w:proofErr w:type="gramEnd"/>
            <w:r w:rsidRPr="008F2B27">
              <w:rPr>
                <w:sz w:val="24"/>
                <w:szCs w:val="24"/>
              </w:rPr>
              <w:t xml:space="preserve"> evaluate the effectiveness of a social and communication intervention</w:t>
            </w:r>
            <w:r w:rsidR="008F2B27" w:rsidRPr="008F2B27">
              <w:rPr>
                <w:sz w:val="24"/>
                <w:szCs w:val="24"/>
              </w:rPr>
              <w:t xml:space="preserve"> </w:t>
            </w:r>
            <w:r w:rsidR="0062366D">
              <w:rPr>
                <w:sz w:val="24"/>
                <w:szCs w:val="24"/>
              </w:rPr>
              <w:t xml:space="preserve">for children with ASD specifically. </w:t>
            </w:r>
          </w:p>
          <w:p w14:paraId="7E7DEAD8" w14:textId="77777777" w:rsidR="003257BD" w:rsidRDefault="003257BD" w:rsidP="003257BD">
            <w:pPr>
              <w:rPr>
                <w:rFonts w:ascii="Arial" w:hAnsi="Arial" w:cs="Arial"/>
                <w:sz w:val="22"/>
                <w:szCs w:val="22"/>
              </w:rPr>
            </w:pPr>
          </w:p>
          <w:p w14:paraId="3FA75984" w14:textId="77777777" w:rsidR="003257BD" w:rsidRPr="004C3A0B" w:rsidRDefault="003257BD" w:rsidP="003257BD">
            <w:pPr>
              <w:rPr>
                <w:rFonts w:ascii="Arial" w:hAnsi="Arial" w:cs="Arial"/>
                <w:sz w:val="22"/>
                <w:szCs w:val="22"/>
              </w:rPr>
            </w:pPr>
          </w:p>
          <w:p w14:paraId="1221F48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08ABBE" w14:textId="77777777" w:rsidTr="003257BD">
        <w:trPr>
          <w:trHeight w:val="439"/>
        </w:trPr>
        <w:tc>
          <w:tcPr>
            <w:tcW w:w="7763" w:type="dxa"/>
            <w:shd w:val="clear" w:color="auto" w:fill="F2F2F2" w:themeFill="background1" w:themeFillShade="F2"/>
          </w:tcPr>
          <w:p w14:paraId="51E7C88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4053F7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8613A5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573679C" w14:textId="77777777" w:rsidTr="003257BD">
        <w:trPr>
          <w:trHeight w:val="439"/>
        </w:trPr>
        <w:tc>
          <w:tcPr>
            <w:tcW w:w="7763" w:type="dxa"/>
            <w:shd w:val="clear" w:color="auto" w:fill="F2F2F2" w:themeFill="background1" w:themeFillShade="F2"/>
          </w:tcPr>
          <w:p w14:paraId="18B18D7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E8BCD5D" w14:textId="17594CCB" w:rsidR="007407AA" w:rsidRPr="004C3A0B" w:rsidRDefault="004159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452542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4B229B" w14:textId="77777777" w:rsidTr="003257BD">
        <w:trPr>
          <w:trHeight w:val="403"/>
        </w:trPr>
        <w:tc>
          <w:tcPr>
            <w:tcW w:w="7763" w:type="dxa"/>
            <w:shd w:val="clear" w:color="auto" w:fill="F2F2F2" w:themeFill="background1" w:themeFillShade="F2"/>
          </w:tcPr>
          <w:p w14:paraId="175AA6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BBD421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9C3FDE" w14:textId="59442C57" w:rsidR="007407AA" w:rsidRPr="004C3A0B" w:rsidRDefault="004159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49FA0B" w14:textId="77777777" w:rsidTr="003257BD">
        <w:trPr>
          <w:trHeight w:val="439"/>
        </w:trPr>
        <w:tc>
          <w:tcPr>
            <w:tcW w:w="7763" w:type="dxa"/>
            <w:shd w:val="clear" w:color="auto" w:fill="F2F2F2" w:themeFill="background1" w:themeFillShade="F2"/>
          </w:tcPr>
          <w:p w14:paraId="547B7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EAAB4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5DDCE8F" w14:textId="0B6A9C62" w:rsidR="007407AA" w:rsidRPr="004C3A0B" w:rsidRDefault="004159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A8057F" w14:textId="77777777" w:rsidTr="003257BD">
        <w:trPr>
          <w:trHeight w:val="403"/>
        </w:trPr>
        <w:tc>
          <w:tcPr>
            <w:tcW w:w="7763" w:type="dxa"/>
            <w:shd w:val="clear" w:color="auto" w:fill="F2F2F2" w:themeFill="background1" w:themeFillShade="F2"/>
          </w:tcPr>
          <w:p w14:paraId="260A7D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B86C4B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C350FB1" w14:textId="124ADE53" w:rsidR="007407AA" w:rsidRPr="004C3A0B" w:rsidRDefault="004159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4CD342" w14:textId="77777777" w:rsidTr="003257BD">
        <w:trPr>
          <w:trHeight w:val="403"/>
        </w:trPr>
        <w:tc>
          <w:tcPr>
            <w:tcW w:w="7763" w:type="dxa"/>
            <w:shd w:val="clear" w:color="auto" w:fill="F2F2F2" w:themeFill="background1" w:themeFillShade="F2"/>
          </w:tcPr>
          <w:p w14:paraId="3AE786E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F2FBE89" w14:textId="14BD49AF" w:rsidR="007407AA" w:rsidRPr="004C3A0B" w:rsidRDefault="004159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5AD6D7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2BEA22" w14:textId="77777777" w:rsidTr="003257BD">
        <w:trPr>
          <w:trHeight w:val="403"/>
        </w:trPr>
        <w:tc>
          <w:tcPr>
            <w:tcW w:w="7763" w:type="dxa"/>
            <w:shd w:val="clear" w:color="auto" w:fill="F2F2F2" w:themeFill="background1" w:themeFillShade="F2"/>
          </w:tcPr>
          <w:p w14:paraId="035155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25691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E1747D8" w14:textId="72973DA0" w:rsidR="007407AA" w:rsidRPr="004C3A0B" w:rsidRDefault="004159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033894" w14:textId="77777777" w:rsidTr="003257BD">
        <w:trPr>
          <w:trHeight w:val="403"/>
        </w:trPr>
        <w:tc>
          <w:tcPr>
            <w:tcW w:w="7763" w:type="dxa"/>
            <w:shd w:val="clear" w:color="auto" w:fill="F2F2F2" w:themeFill="background1" w:themeFillShade="F2"/>
          </w:tcPr>
          <w:p w14:paraId="05C1EA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B5A7DA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992C00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DDD1F35" w14:textId="403733A0" w:rsidR="007407AA" w:rsidRPr="004C3A0B" w:rsidRDefault="004159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849D78" w14:textId="77777777" w:rsidTr="00065801">
        <w:trPr>
          <w:trHeight w:val="403"/>
        </w:trPr>
        <w:tc>
          <w:tcPr>
            <w:tcW w:w="9889" w:type="dxa"/>
            <w:gridSpan w:val="3"/>
            <w:shd w:val="clear" w:color="auto" w:fill="F2F2F2" w:themeFill="background1" w:themeFillShade="F2"/>
          </w:tcPr>
          <w:p w14:paraId="319E573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4CD05FB" w14:textId="77777777" w:rsidTr="00C1657B">
        <w:trPr>
          <w:trHeight w:val="403"/>
        </w:trPr>
        <w:tc>
          <w:tcPr>
            <w:tcW w:w="9889" w:type="dxa"/>
            <w:gridSpan w:val="3"/>
          </w:tcPr>
          <w:p w14:paraId="5499B8D1" w14:textId="54DDBA51" w:rsidR="003257BD" w:rsidRPr="008F2B27" w:rsidRDefault="00971A71" w:rsidP="008F2B27">
            <w:pPr>
              <w:spacing w:line="360" w:lineRule="auto"/>
              <w:rPr>
                <w:sz w:val="24"/>
                <w:szCs w:val="24"/>
              </w:rPr>
            </w:pPr>
            <w:r w:rsidRPr="008F2B27">
              <w:rPr>
                <w:sz w:val="24"/>
                <w:szCs w:val="24"/>
              </w:rPr>
              <w:t xml:space="preserve">The data collected will be stored on a password protected laptop with </w:t>
            </w:r>
            <w:r w:rsidR="008F2B27" w:rsidRPr="008F2B27">
              <w:rPr>
                <w:sz w:val="24"/>
                <w:szCs w:val="24"/>
              </w:rPr>
              <w:t xml:space="preserve">details of participants anonymised. </w:t>
            </w:r>
          </w:p>
          <w:p w14:paraId="28541AEB" w14:textId="77777777" w:rsidR="003257BD" w:rsidRPr="004C3A0B" w:rsidRDefault="003257BD" w:rsidP="003257BD">
            <w:pPr>
              <w:rPr>
                <w:rFonts w:ascii="Arial" w:hAnsi="Arial" w:cs="Arial"/>
                <w:sz w:val="22"/>
                <w:szCs w:val="22"/>
              </w:rPr>
            </w:pPr>
          </w:p>
          <w:p w14:paraId="3D997FEA"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51332BC" w14:textId="77777777" w:rsidTr="00090CF7">
        <w:trPr>
          <w:trHeight w:val="439"/>
        </w:trPr>
        <w:tc>
          <w:tcPr>
            <w:tcW w:w="9889" w:type="dxa"/>
            <w:gridSpan w:val="3"/>
            <w:shd w:val="clear" w:color="auto" w:fill="F2F2F2" w:themeFill="background1" w:themeFillShade="F2"/>
            <w:vAlign w:val="center"/>
          </w:tcPr>
          <w:p w14:paraId="086B3D1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153E239" w14:textId="77777777" w:rsidTr="003257BD">
        <w:trPr>
          <w:trHeight w:val="439"/>
        </w:trPr>
        <w:tc>
          <w:tcPr>
            <w:tcW w:w="7763" w:type="dxa"/>
            <w:shd w:val="clear" w:color="auto" w:fill="F2F2F2" w:themeFill="background1" w:themeFillShade="F2"/>
            <w:vAlign w:val="center"/>
          </w:tcPr>
          <w:p w14:paraId="1C8E238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3F6961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E9B1B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CAB7231" w14:textId="77777777" w:rsidTr="003257BD">
        <w:trPr>
          <w:trHeight w:val="439"/>
        </w:trPr>
        <w:tc>
          <w:tcPr>
            <w:tcW w:w="7763" w:type="dxa"/>
            <w:shd w:val="clear" w:color="auto" w:fill="F2F2F2" w:themeFill="background1" w:themeFillShade="F2"/>
            <w:vAlign w:val="center"/>
          </w:tcPr>
          <w:p w14:paraId="2A1A5A4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006512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D6311B8" w14:textId="267577D4"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CD3E26" w14:textId="77777777" w:rsidTr="003257BD">
        <w:trPr>
          <w:trHeight w:val="403"/>
        </w:trPr>
        <w:tc>
          <w:tcPr>
            <w:tcW w:w="7763" w:type="dxa"/>
            <w:shd w:val="clear" w:color="auto" w:fill="F2F2F2" w:themeFill="background1" w:themeFillShade="F2"/>
            <w:vAlign w:val="center"/>
          </w:tcPr>
          <w:p w14:paraId="5848C4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AA36DF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ABEB907" w14:textId="4BCD30AC"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9272EC" w14:textId="77777777" w:rsidTr="003257BD">
        <w:trPr>
          <w:trHeight w:val="439"/>
        </w:trPr>
        <w:tc>
          <w:tcPr>
            <w:tcW w:w="7763" w:type="dxa"/>
            <w:shd w:val="clear" w:color="auto" w:fill="F2F2F2" w:themeFill="background1" w:themeFillShade="F2"/>
            <w:vAlign w:val="center"/>
          </w:tcPr>
          <w:p w14:paraId="29D614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4D454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0AAB299" w14:textId="06185E8F"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962F40" w14:textId="77777777" w:rsidTr="003257BD">
        <w:trPr>
          <w:trHeight w:val="403"/>
        </w:trPr>
        <w:tc>
          <w:tcPr>
            <w:tcW w:w="7763" w:type="dxa"/>
            <w:shd w:val="clear" w:color="auto" w:fill="F2F2F2" w:themeFill="background1" w:themeFillShade="F2"/>
            <w:vAlign w:val="center"/>
          </w:tcPr>
          <w:p w14:paraId="504F8B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6A09C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AA016C4" w14:textId="6FD7136E"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A52D4E" w14:textId="77777777" w:rsidTr="003257BD">
        <w:trPr>
          <w:trHeight w:val="403"/>
        </w:trPr>
        <w:tc>
          <w:tcPr>
            <w:tcW w:w="7763" w:type="dxa"/>
            <w:shd w:val="clear" w:color="auto" w:fill="F2F2F2" w:themeFill="background1" w:themeFillShade="F2"/>
            <w:vAlign w:val="center"/>
          </w:tcPr>
          <w:p w14:paraId="4E9F80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02DEE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12D51BB" w14:textId="1AD6D6DA"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1F98B8" w14:textId="77777777" w:rsidTr="003257BD">
        <w:trPr>
          <w:trHeight w:val="403"/>
        </w:trPr>
        <w:tc>
          <w:tcPr>
            <w:tcW w:w="7763" w:type="dxa"/>
            <w:shd w:val="clear" w:color="auto" w:fill="F2F2F2" w:themeFill="background1" w:themeFillShade="F2"/>
            <w:vAlign w:val="center"/>
          </w:tcPr>
          <w:p w14:paraId="55C7CF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D8053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F18A284" w14:textId="125280DA"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881911" w14:textId="77777777" w:rsidTr="003257BD">
        <w:trPr>
          <w:trHeight w:val="403"/>
        </w:trPr>
        <w:tc>
          <w:tcPr>
            <w:tcW w:w="7763" w:type="dxa"/>
            <w:shd w:val="clear" w:color="auto" w:fill="F2F2F2" w:themeFill="background1" w:themeFillShade="F2"/>
            <w:vAlign w:val="center"/>
          </w:tcPr>
          <w:p w14:paraId="1A327A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D9527E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E2996B8" w14:textId="05AAB252" w:rsidR="00331A88" w:rsidRPr="004C3A0B" w:rsidRDefault="00415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98B262" w14:textId="77777777" w:rsidTr="003257BD">
        <w:trPr>
          <w:trHeight w:val="403"/>
        </w:trPr>
        <w:tc>
          <w:tcPr>
            <w:tcW w:w="7763" w:type="dxa"/>
            <w:shd w:val="clear" w:color="auto" w:fill="F2F2F2" w:themeFill="background1" w:themeFillShade="F2"/>
            <w:vAlign w:val="center"/>
          </w:tcPr>
          <w:p w14:paraId="2C365D5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CA7CD57" w14:textId="77686047" w:rsidR="00331A88" w:rsidRPr="004C3A0B" w:rsidRDefault="00995D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C7D4A51" w14:textId="3E7FD7CB" w:rsidR="00331A88" w:rsidRPr="004C3A0B" w:rsidRDefault="00995D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0AB48C1" w14:textId="77777777" w:rsidTr="00A83D75">
        <w:trPr>
          <w:trHeight w:val="403"/>
        </w:trPr>
        <w:tc>
          <w:tcPr>
            <w:tcW w:w="9889" w:type="dxa"/>
            <w:gridSpan w:val="3"/>
            <w:shd w:val="clear" w:color="auto" w:fill="F2F2F2" w:themeFill="background1" w:themeFillShade="F2"/>
            <w:vAlign w:val="center"/>
          </w:tcPr>
          <w:p w14:paraId="260032D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A459723" w14:textId="77777777" w:rsidTr="00694EA8">
        <w:trPr>
          <w:trHeight w:val="403"/>
        </w:trPr>
        <w:tc>
          <w:tcPr>
            <w:tcW w:w="9889" w:type="dxa"/>
            <w:gridSpan w:val="3"/>
            <w:vAlign w:val="center"/>
          </w:tcPr>
          <w:p w14:paraId="76130E78" w14:textId="77777777" w:rsidR="003257BD" w:rsidRDefault="003257BD" w:rsidP="003257BD">
            <w:pPr>
              <w:autoSpaceDE w:val="0"/>
              <w:autoSpaceDN w:val="0"/>
              <w:adjustRightInd w:val="0"/>
              <w:rPr>
                <w:rFonts w:ascii="Arial" w:hAnsi="Arial" w:cs="Arial"/>
                <w:sz w:val="22"/>
                <w:szCs w:val="22"/>
              </w:rPr>
            </w:pPr>
          </w:p>
          <w:p w14:paraId="541F0342" w14:textId="09A23265" w:rsidR="003257BD" w:rsidRPr="00000F8C" w:rsidRDefault="00995D2E" w:rsidP="00000F8C">
            <w:pPr>
              <w:autoSpaceDE w:val="0"/>
              <w:autoSpaceDN w:val="0"/>
              <w:adjustRightInd w:val="0"/>
              <w:spacing w:line="360" w:lineRule="auto"/>
              <w:rPr>
                <w:sz w:val="24"/>
                <w:szCs w:val="24"/>
              </w:rPr>
            </w:pPr>
            <w:r w:rsidRPr="00000F8C">
              <w:rPr>
                <w:sz w:val="24"/>
                <w:szCs w:val="24"/>
              </w:rPr>
              <w:t>Data and information will be stored on a password</w:t>
            </w:r>
            <w:r w:rsidR="00926880" w:rsidRPr="00000F8C">
              <w:rPr>
                <w:sz w:val="24"/>
                <w:szCs w:val="24"/>
              </w:rPr>
              <w:t xml:space="preserve"> protected laptop</w:t>
            </w:r>
            <w:r w:rsidR="009777F0" w:rsidRPr="00000F8C">
              <w:rPr>
                <w:sz w:val="24"/>
                <w:szCs w:val="24"/>
              </w:rPr>
              <w:t xml:space="preserve">. Any data published will be anonymised. </w:t>
            </w:r>
          </w:p>
          <w:p w14:paraId="44CCE9F2" w14:textId="77777777" w:rsidR="003257BD" w:rsidRPr="00000F8C" w:rsidRDefault="003257BD" w:rsidP="00000F8C">
            <w:pPr>
              <w:autoSpaceDE w:val="0"/>
              <w:autoSpaceDN w:val="0"/>
              <w:adjustRightInd w:val="0"/>
              <w:spacing w:line="360" w:lineRule="auto"/>
              <w:rPr>
                <w:sz w:val="24"/>
                <w:szCs w:val="24"/>
              </w:rPr>
            </w:pPr>
          </w:p>
          <w:p w14:paraId="0437C32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CFB6263" w14:textId="77777777" w:rsidTr="00D839CD">
        <w:trPr>
          <w:trHeight w:val="403"/>
        </w:trPr>
        <w:tc>
          <w:tcPr>
            <w:tcW w:w="9889" w:type="dxa"/>
            <w:gridSpan w:val="3"/>
            <w:shd w:val="clear" w:color="auto" w:fill="F2F2F2" w:themeFill="background1" w:themeFillShade="F2"/>
            <w:vAlign w:val="center"/>
          </w:tcPr>
          <w:p w14:paraId="0AC404D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D9F15B0" w14:textId="77777777" w:rsidTr="00694EA8">
        <w:trPr>
          <w:trHeight w:val="403"/>
        </w:trPr>
        <w:tc>
          <w:tcPr>
            <w:tcW w:w="9889" w:type="dxa"/>
            <w:gridSpan w:val="3"/>
            <w:vAlign w:val="center"/>
          </w:tcPr>
          <w:p w14:paraId="72FA2A1B" w14:textId="77777777" w:rsidR="003257BD" w:rsidRDefault="003257BD" w:rsidP="003257BD">
            <w:pPr>
              <w:autoSpaceDE w:val="0"/>
              <w:autoSpaceDN w:val="0"/>
              <w:adjustRightInd w:val="0"/>
              <w:rPr>
                <w:rFonts w:ascii="Arial" w:hAnsi="Arial" w:cs="Arial"/>
                <w:sz w:val="22"/>
                <w:szCs w:val="22"/>
              </w:rPr>
            </w:pPr>
          </w:p>
          <w:p w14:paraId="022E4C37" w14:textId="1B6609EC" w:rsidR="003257BD" w:rsidRPr="00000F8C" w:rsidRDefault="007477DA" w:rsidP="00000F8C">
            <w:pPr>
              <w:autoSpaceDE w:val="0"/>
              <w:autoSpaceDN w:val="0"/>
              <w:adjustRightInd w:val="0"/>
              <w:spacing w:line="360" w:lineRule="auto"/>
              <w:rPr>
                <w:sz w:val="24"/>
                <w:szCs w:val="24"/>
              </w:rPr>
            </w:pPr>
            <w:r w:rsidRPr="00000F8C">
              <w:rPr>
                <w:sz w:val="24"/>
                <w:szCs w:val="24"/>
              </w:rPr>
              <w:t>Catherine Burrows</w:t>
            </w:r>
            <w:r w:rsidR="00000F8C">
              <w:rPr>
                <w:sz w:val="24"/>
                <w:szCs w:val="24"/>
              </w:rPr>
              <w:t>.</w:t>
            </w:r>
          </w:p>
          <w:p w14:paraId="452E9DF1" w14:textId="77777777" w:rsidR="003257BD" w:rsidRPr="00354F34" w:rsidRDefault="003257BD" w:rsidP="003257BD">
            <w:pPr>
              <w:autoSpaceDE w:val="0"/>
              <w:autoSpaceDN w:val="0"/>
              <w:adjustRightInd w:val="0"/>
              <w:rPr>
                <w:rFonts w:ascii="Arial" w:hAnsi="Arial" w:cs="Arial"/>
                <w:sz w:val="22"/>
                <w:szCs w:val="22"/>
              </w:rPr>
            </w:pPr>
          </w:p>
          <w:p w14:paraId="286DF6B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809EFD5" w14:textId="77777777" w:rsidTr="00D839CD">
        <w:trPr>
          <w:trHeight w:val="403"/>
        </w:trPr>
        <w:tc>
          <w:tcPr>
            <w:tcW w:w="9889" w:type="dxa"/>
            <w:gridSpan w:val="3"/>
            <w:shd w:val="clear" w:color="auto" w:fill="F2F2F2" w:themeFill="background1" w:themeFillShade="F2"/>
          </w:tcPr>
          <w:p w14:paraId="7B0FCBC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48FA587" w14:textId="77777777" w:rsidTr="00947984">
        <w:trPr>
          <w:trHeight w:val="403"/>
        </w:trPr>
        <w:tc>
          <w:tcPr>
            <w:tcW w:w="9889" w:type="dxa"/>
            <w:gridSpan w:val="3"/>
          </w:tcPr>
          <w:p w14:paraId="20428424" w14:textId="77777777" w:rsidR="003257BD" w:rsidRDefault="003257BD" w:rsidP="003257BD">
            <w:pPr>
              <w:autoSpaceDE w:val="0"/>
              <w:autoSpaceDN w:val="0"/>
              <w:adjustRightInd w:val="0"/>
              <w:rPr>
                <w:rFonts w:ascii="Arial" w:hAnsi="Arial" w:cs="Arial"/>
                <w:sz w:val="22"/>
                <w:szCs w:val="22"/>
              </w:rPr>
            </w:pPr>
          </w:p>
          <w:p w14:paraId="32D410AD" w14:textId="1D79BF78" w:rsidR="003257BD" w:rsidRPr="00000F8C" w:rsidRDefault="00EA1B4F" w:rsidP="00000F8C">
            <w:pPr>
              <w:autoSpaceDE w:val="0"/>
              <w:autoSpaceDN w:val="0"/>
              <w:adjustRightInd w:val="0"/>
              <w:spacing w:line="360" w:lineRule="auto"/>
              <w:rPr>
                <w:sz w:val="24"/>
                <w:szCs w:val="24"/>
              </w:rPr>
            </w:pPr>
            <w:r w:rsidRPr="00000F8C">
              <w:rPr>
                <w:sz w:val="24"/>
                <w:szCs w:val="24"/>
              </w:rPr>
              <w:t>Catherine Burrows.</w:t>
            </w:r>
          </w:p>
          <w:p w14:paraId="0C908E26" w14:textId="77777777" w:rsidR="003257BD" w:rsidRPr="00354F34" w:rsidRDefault="003257BD" w:rsidP="003257BD">
            <w:pPr>
              <w:autoSpaceDE w:val="0"/>
              <w:autoSpaceDN w:val="0"/>
              <w:adjustRightInd w:val="0"/>
              <w:rPr>
                <w:rFonts w:ascii="Arial" w:hAnsi="Arial" w:cs="Arial"/>
                <w:sz w:val="22"/>
                <w:szCs w:val="22"/>
              </w:rPr>
            </w:pPr>
          </w:p>
          <w:p w14:paraId="20A9FE5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9603C52" w14:textId="77777777" w:rsidTr="00D839CD">
        <w:trPr>
          <w:trHeight w:val="403"/>
        </w:trPr>
        <w:tc>
          <w:tcPr>
            <w:tcW w:w="9889" w:type="dxa"/>
            <w:gridSpan w:val="3"/>
            <w:shd w:val="clear" w:color="auto" w:fill="F2F2F2" w:themeFill="background1" w:themeFillShade="F2"/>
          </w:tcPr>
          <w:p w14:paraId="05CDF5E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FDF5A6A" w14:textId="77777777" w:rsidTr="00947984">
        <w:trPr>
          <w:trHeight w:val="403"/>
        </w:trPr>
        <w:tc>
          <w:tcPr>
            <w:tcW w:w="9889" w:type="dxa"/>
            <w:gridSpan w:val="3"/>
          </w:tcPr>
          <w:p w14:paraId="0BF6EA9D" w14:textId="77777777" w:rsidR="003257BD" w:rsidRDefault="003257BD" w:rsidP="003257BD">
            <w:pPr>
              <w:autoSpaceDE w:val="0"/>
              <w:autoSpaceDN w:val="0"/>
              <w:adjustRightInd w:val="0"/>
              <w:rPr>
                <w:rFonts w:ascii="Arial" w:hAnsi="Arial" w:cs="Arial"/>
                <w:sz w:val="22"/>
                <w:szCs w:val="22"/>
              </w:rPr>
            </w:pPr>
          </w:p>
          <w:p w14:paraId="1A932DD4" w14:textId="04FAD153" w:rsidR="003257BD" w:rsidRPr="00000F8C" w:rsidRDefault="002F6849" w:rsidP="00000F8C">
            <w:pPr>
              <w:autoSpaceDE w:val="0"/>
              <w:autoSpaceDN w:val="0"/>
              <w:adjustRightInd w:val="0"/>
              <w:spacing w:line="360" w:lineRule="auto"/>
              <w:rPr>
                <w:sz w:val="24"/>
                <w:szCs w:val="24"/>
              </w:rPr>
            </w:pPr>
            <w:r w:rsidRPr="00000F8C">
              <w:rPr>
                <w:sz w:val="24"/>
                <w:szCs w:val="24"/>
              </w:rPr>
              <w:t xml:space="preserve">Data will be stored on a password protected laptop and will be destroyed </w:t>
            </w:r>
            <w:r w:rsidR="00735D1C" w:rsidRPr="00000F8C">
              <w:rPr>
                <w:sz w:val="24"/>
                <w:szCs w:val="24"/>
              </w:rPr>
              <w:t>following completion of research.</w:t>
            </w:r>
          </w:p>
          <w:p w14:paraId="1B51D89D" w14:textId="77777777" w:rsidR="003257BD" w:rsidRPr="00354F34" w:rsidRDefault="003257BD" w:rsidP="003257BD">
            <w:pPr>
              <w:autoSpaceDE w:val="0"/>
              <w:autoSpaceDN w:val="0"/>
              <w:adjustRightInd w:val="0"/>
              <w:rPr>
                <w:rFonts w:ascii="Arial" w:hAnsi="Arial" w:cs="Arial"/>
                <w:sz w:val="22"/>
                <w:szCs w:val="22"/>
              </w:rPr>
            </w:pPr>
          </w:p>
          <w:p w14:paraId="2DEFB42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DD9F49F" w14:textId="77777777" w:rsidTr="00947984">
        <w:trPr>
          <w:trHeight w:val="403"/>
        </w:trPr>
        <w:tc>
          <w:tcPr>
            <w:tcW w:w="9889" w:type="dxa"/>
            <w:gridSpan w:val="3"/>
          </w:tcPr>
          <w:p w14:paraId="169C865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4EF505E" w14:textId="77777777" w:rsidTr="00947984">
        <w:trPr>
          <w:trHeight w:val="403"/>
        </w:trPr>
        <w:tc>
          <w:tcPr>
            <w:tcW w:w="9889" w:type="dxa"/>
            <w:gridSpan w:val="3"/>
          </w:tcPr>
          <w:p w14:paraId="7D8A42C3" w14:textId="77777777" w:rsidR="00C32EFB" w:rsidRDefault="00C32EFB" w:rsidP="00C32EFB">
            <w:pPr>
              <w:autoSpaceDE w:val="0"/>
              <w:autoSpaceDN w:val="0"/>
              <w:adjustRightInd w:val="0"/>
              <w:rPr>
                <w:rFonts w:ascii="Arial" w:hAnsi="Arial" w:cs="Arial"/>
                <w:sz w:val="22"/>
                <w:szCs w:val="22"/>
              </w:rPr>
            </w:pPr>
          </w:p>
          <w:p w14:paraId="1F1D6A70" w14:textId="4D91DCD9" w:rsidR="00C32EFB" w:rsidRPr="00000F8C" w:rsidRDefault="00000F8C" w:rsidP="00C32EFB">
            <w:pPr>
              <w:autoSpaceDE w:val="0"/>
              <w:autoSpaceDN w:val="0"/>
              <w:adjustRightInd w:val="0"/>
              <w:rPr>
                <w:sz w:val="24"/>
                <w:szCs w:val="24"/>
              </w:rPr>
            </w:pPr>
            <w:r w:rsidRPr="00000F8C">
              <w:rPr>
                <w:sz w:val="24"/>
                <w:szCs w:val="24"/>
              </w:rPr>
              <w:t>Not applicable.</w:t>
            </w:r>
          </w:p>
          <w:p w14:paraId="6FD260EC" w14:textId="77777777" w:rsidR="00000F8C" w:rsidRPr="00354F34" w:rsidRDefault="00000F8C" w:rsidP="00C32EFB">
            <w:pPr>
              <w:autoSpaceDE w:val="0"/>
              <w:autoSpaceDN w:val="0"/>
              <w:adjustRightInd w:val="0"/>
              <w:rPr>
                <w:rFonts w:ascii="Arial" w:hAnsi="Arial" w:cs="Arial"/>
                <w:sz w:val="22"/>
                <w:szCs w:val="22"/>
              </w:rPr>
            </w:pPr>
          </w:p>
          <w:p w14:paraId="46891B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E3976BD" w14:textId="77777777" w:rsidTr="00C32EFB">
        <w:trPr>
          <w:trHeight w:val="252"/>
        </w:trPr>
        <w:tc>
          <w:tcPr>
            <w:tcW w:w="7763" w:type="dxa"/>
            <w:vMerge w:val="restart"/>
            <w:shd w:val="clear" w:color="auto" w:fill="F2F2F2" w:themeFill="background1" w:themeFillShade="F2"/>
          </w:tcPr>
          <w:p w14:paraId="3BEAD91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9781B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57A64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924A4E" w14:textId="3EEC3E45" w:rsidR="00C32EFB" w:rsidRPr="0092487B" w:rsidRDefault="0037691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159F8">
                  <w:rPr>
                    <w:rFonts w:ascii="MS Gothic" w:eastAsia="MS Gothic" w:hAnsi="MS Gothic" w:cs="Arial" w:hint="eastAsia"/>
                    <w:b/>
                    <w:bCs/>
                  </w:rPr>
                  <w:t>☒</w:t>
                </w:r>
              </w:sdtContent>
            </w:sdt>
          </w:p>
        </w:tc>
      </w:tr>
      <w:tr w:rsidR="00C32EFB" w:rsidRPr="004C3A0B" w14:paraId="22725977" w14:textId="77777777" w:rsidTr="00B93605">
        <w:trPr>
          <w:trHeight w:val="252"/>
        </w:trPr>
        <w:tc>
          <w:tcPr>
            <w:tcW w:w="7763" w:type="dxa"/>
            <w:vMerge/>
            <w:shd w:val="clear" w:color="auto" w:fill="F2F2F2" w:themeFill="background1" w:themeFillShade="F2"/>
          </w:tcPr>
          <w:p w14:paraId="5D8D19C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92307C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FEEAD12" w14:textId="77777777" w:rsidR="00C32EFB" w:rsidRPr="0092487B" w:rsidRDefault="0037691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D3D5639" w14:textId="77777777" w:rsidTr="003257BD">
        <w:trPr>
          <w:trHeight w:val="311"/>
        </w:trPr>
        <w:tc>
          <w:tcPr>
            <w:tcW w:w="7763" w:type="dxa"/>
            <w:vMerge w:val="restart"/>
            <w:shd w:val="clear" w:color="auto" w:fill="F2F2F2" w:themeFill="background1" w:themeFillShade="F2"/>
          </w:tcPr>
          <w:p w14:paraId="17DF007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121FE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2A2E41" w14:textId="74B72E34" w:rsidR="00C32EFB" w:rsidRPr="0092487B" w:rsidRDefault="0037691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159F8">
                  <w:rPr>
                    <w:rFonts w:ascii="MS Gothic" w:eastAsia="MS Gothic" w:hAnsi="MS Gothic" w:cs="Arial" w:hint="eastAsia"/>
                    <w:b/>
                    <w:bCs/>
                  </w:rPr>
                  <w:t>☒</w:t>
                </w:r>
              </w:sdtContent>
            </w:sdt>
          </w:p>
        </w:tc>
      </w:tr>
      <w:tr w:rsidR="00C32EFB" w:rsidRPr="004C3A0B" w14:paraId="798CA492" w14:textId="77777777" w:rsidTr="003257BD">
        <w:trPr>
          <w:trHeight w:val="311"/>
        </w:trPr>
        <w:tc>
          <w:tcPr>
            <w:tcW w:w="7763" w:type="dxa"/>
            <w:vMerge/>
            <w:shd w:val="clear" w:color="auto" w:fill="F2F2F2" w:themeFill="background1" w:themeFillShade="F2"/>
          </w:tcPr>
          <w:p w14:paraId="55217DA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DF662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55F0698" w14:textId="77777777" w:rsidR="00C32EFB" w:rsidRPr="0092487B" w:rsidRDefault="0037691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39278F4" w14:textId="77777777" w:rsidR="0092487B" w:rsidRDefault="0092487B" w:rsidP="00694EA8">
      <w:pPr>
        <w:rPr>
          <w:rFonts w:ascii="Arial" w:hAnsi="Arial" w:cs="Arial"/>
          <w:b/>
          <w:bCs/>
          <w:sz w:val="22"/>
          <w:szCs w:val="22"/>
        </w:rPr>
      </w:pPr>
    </w:p>
    <w:p w14:paraId="4536E6E8" w14:textId="77777777" w:rsidR="002A152D" w:rsidRDefault="002A152D">
      <w:pPr>
        <w:rPr>
          <w:rFonts w:ascii="Arial" w:hAnsi="Arial" w:cs="Arial"/>
          <w:b/>
          <w:bCs/>
          <w:sz w:val="22"/>
          <w:szCs w:val="22"/>
        </w:rPr>
      </w:pPr>
      <w:r>
        <w:rPr>
          <w:rFonts w:ascii="Arial" w:hAnsi="Arial" w:cs="Arial"/>
          <w:b/>
          <w:bCs/>
          <w:sz w:val="22"/>
          <w:szCs w:val="22"/>
        </w:rPr>
        <w:br w:type="page"/>
      </w:r>
    </w:p>
    <w:p w14:paraId="664529F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EB5674F" w14:textId="77777777" w:rsidTr="00A83D75">
        <w:trPr>
          <w:trHeight w:val="1807"/>
        </w:trPr>
        <w:tc>
          <w:tcPr>
            <w:tcW w:w="9881" w:type="dxa"/>
            <w:gridSpan w:val="3"/>
            <w:shd w:val="clear" w:color="auto" w:fill="F2F2F2" w:themeFill="background1" w:themeFillShade="F2"/>
            <w:vAlign w:val="center"/>
          </w:tcPr>
          <w:p w14:paraId="066716B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BDE1563" w14:textId="77777777" w:rsidR="00694EA8" w:rsidRPr="004C3A0B" w:rsidRDefault="00694EA8" w:rsidP="00694EA8">
            <w:pPr>
              <w:jc w:val="both"/>
              <w:rPr>
                <w:rFonts w:ascii="Arial" w:hAnsi="Arial" w:cs="Arial"/>
                <w:b/>
                <w:bCs/>
                <w:color w:val="000000"/>
                <w:sz w:val="22"/>
                <w:szCs w:val="22"/>
              </w:rPr>
            </w:pPr>
          </w:p>
          <w:p w14:paraId="51E73A5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5EDA93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8FD6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B2EC2CC" w14:textId="3AEE99C7" w:rsidR="0092487B" w:rsidRPr="002F61E1" w:rsidRDefault="002F61E1" w:rsidP="00694EA8">
            <w:pPr>
              <w:spacing w:before="100" w:beforeAutospacing="1" w:after="100" w:afterAutospacing="1"/>
              <w:rPr>
                <w:rFonts w:ascii="Lucida Handwriting" w:hAnsi="Lucida Handwriting" w:cs="Arial"/>
                <w:sz w:val="22"/>
                <w:szCs w:val="22"/>
              </w:rPr>
            </w:pPr>
            <w:r w:rsidRPr="002F61E1">
              <w:rPr>
                <w:rFonts w:ascii="Lucida Handwriting" w:hAnsi="Lucida Handwriting" w:cs="Arial"/>
                <w:sz w:val="22"/>
                <w:szCs w:val="22"/>
              </w:rPr>
              <w:t>C.</w:t>
            </w:r>
            <w:proofErr w:type="gramStart"/>
            <w:r w:rsidRPr="002F61E1">
              <w:rPr>
                <w:rFonts w:ascii="Lucida Handwriting" w:hAnsi="Lucida Handwriting" w:cs="Arial"/>
                <w:sz w:val="22"/>
                <w:szCs w:val="22"/>
              </w:rPr>
              <w:t>L.Burrows</w:t>
            </w:r>
            <w:proofErr w:type="gramEnd"/>
          </w:p>
        </w:tc>
        <w:tc>
          <w:tcPr>
            <w:tcW w:w="2239" w:type="dxa"/>
            <w:vAlign w:val="center"/>
          </w:tcPr>
          <w:p w14:paraId="1BF3C62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206B228" w14:textId="53370289" w:rsidR="0092487B" w:rsidRPr="004C3A0B" w:rsidRDefault="002F61E1" w:rsidP="00694EA8">
            <w:pPr>
              <w:spacing w:before="100" w:beforeAutospacing="1" w:after="100" w:afterAutospacing="1"/>
              <w:rPr>
                <w:rFonts w:ascii="Arial" w:hAnsi="Arial" w:cs="Arial"/>
                <w:sz w:val="22"/>
                <w:szCs w:val="22"/>
              </w:rPr>
            </w:pPr>
            <w:r>
              <w:rPr>
                <w:rFonts w:ascii="Arial" w:hAnsi="Arial" w:cs="Arial"/>
                <w:sz w:val="22"/>
                <w:szCs w:val="22"/>
              </w:rPr>
              <w:t>13.07.2020</w:t>
            </w:r>
          </w:p>
        </w:tc>
      </w:tr>
    </w:tbl>
    <w:p w14:paraId="0981B52B" w14:textId="77777777" w:rsidR="00694EA8" w:rsidRPr="004C3A0B" w:rsidRDefault="00694EA8" w:rsidP="000700F9">
      <w:pPr>
        <w:rPr>
          <w:rFonts w:ascii="Arial" w:hAnsi="Arial" w:cs="Arial"/>
          <w:sz w:val="22"/>
          <w:szCs w:val="22"/>
        </w:rPr>
      </w:pPr>
    </w:p>
    <w:p w14:paraId="500FF4B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7074511" w14:textId="77777777" w:rsidTr="003257BD">
        <w:trPr>
          <w:trHeight w:val="346"/>
        </w:trPr>
        <w:tc>
          <w:tcPr>
            <w:tcW w:w="1423" w:type="pct"/>
            <w:shd w:val="clear" w:color="auto" w:fill="F2F2F2" w:themeFill="background1" w:themeFillShade="F2"/>
            <w:vAlign w:val="center"/>
          </w:tcPr>
          <w:p w14:paraId="0F2BA58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87A542F" w14:textId="77777777" w:rsidR="0092487B" w:rsidRPr="004C3A0B" w:rsidRDefault="0092487B" w:rsidP="00CA7241">
            <w:pPr>
              <w:pStyle w:val="ListParagraph"/>
              <w:ind w:left="0"/>
              <w:rPr>
                <w:rFonts w:ascii="Arial" w:hAnsi="Arial" w:cs="Arial"/>
              </w:rPr>
            </w:pPr>
          </w:p>
        </w:tc>
        <w:tc>
          <w:tcPr>
            <w:tcW w:w="1087" w:type="pct"/>
            <w:vMerge w:val="restart"/>
          </w:tcPr>
          <w:p w14:paraId="27FC59A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DC04797" w14:textId="77777777" w:rsidTr="003257BD">
        <w:trPr>
          <w:trHeight w:val="347"/>
        </w:trPr>
        <w:tc>
          <w:tcPr>
            <w:tcW w:w="1423" w:type="pct"/>
            <w:shd w:val="clear" w:color="auto" w:fill="F2F2F2" w:themeFill="background1" w:themeFillShade="F2"/>
            <w:vAlign w:val="center"/>
          </w:tcPr>
          <w:p w14:paraId="0CF14CE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0202ECF" w14:textId="77777777" w:rsidR="0092487B" w:rsidRPr="004C3A0B" w:rsidRDefault="0092487B" w:rsidP="0092487B">
            <w:pPr>
              <w:pStyle w:val="ListParagraph"/>
              <w:ind w:left="0"/>
              <w:rPr>
                <w:rFonts w:ascii="Arial" w:hAnsi="Arial" w:cs="Arial"/>
              </w:rPr>
            </w:pPr>
          </w:p>
          <w:p w14:paraId="0DB07C77" w14:textId="77777777" w:rsidR="0092487B" w:rsidRPr="004C3A0B" w:rsidRDefault="0092487B" w:rsidP="0092487B">
            <w:pPr>
              <w:pStyle w:val="ListParagraph"/>
              <w:ind w:left="0"/>
              <w:rPr>
                <w:rFonts w:ascii="Arial" w:hAnsi="Arial" w:cs="Arial"/>
              </w:rPr>
            </w:pPr>
          </w:p>
        </w:tc>
        <w:tc>
          <w:tcPr>
            <w:tcW w:w="1087" w:type="pct"/>
            <w:vMerge/>
            <w:vAlign w:val="center"/>
          </w:tcPr>
          <w:p w14:paraId="46A39CB9" w14:textId="77777777" w:rsidR="0092487B" w:rsidRPr="004C3A0B" w:rsidRDefault="0092487B" w:rsidP="0092487B">
            <w:pPr>
              <w:pStyle w:val="ListParagraph"/>
              <w:ind w:left="0"/>
              <w:rPr>
                <w:rFonts w:ascii="Arial" w:hAnsi="Arial" w:cs="Arial"/>
              </w:rPr>
            </w:pPr>
          </w:p>
        </w:tc>
      </w:tr>
    </w:tbl>
    <w:p w14:paraId="2487324A" w14:textId="77777777" w:rsidR="000C3A29" w:rsidRPr="004C3A0B" w:rsidRDefault="000C3A29" w:rsidP="000700F9">
      <w:pPr>
        <w:rPr>
          <w:rFonts w:ascii="Arial" w:hAnsi="Arial" w:cs="Arial"/>
          <w:sz w:val="22"/>
          <w:szCs w:val="22"/>
        </w:rPr>
      </w:pPr>
    </w:p>
    <w:p w14:paraId="71A110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D955CF" w14:textId="77777777" w:rsidTr="003257BD">
        <w:trPr>
          <w:trHeight w:val="346"/>
        </w:trPr>
        <w:tc>
          <w:tcPr>
            <w:tcW w:w="1423" w:type="pct"/>
            <w:shd w:val="clear" w:color="auto" w:fill="F2F2F2" w:themeFill="background1" w:themeFillShade="F2"/>
            <w:vAlign w:val="center"/>
          </w:tcPr>
          <w:p w14:paraId="4B0F8DF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EC583B6" w14:textId="77777777" w:rsidR="0092487B" w:rsidRPr="004C3A0B" w:rsidRDefault="0092487B" w:rsidP="009D2E0B">
            <w:pPr>
              <w:pStyle w:val="ListParagraph"/>
              <w:ind w:left="0"/>
              <w:rPr>
                <w:rFonts w:ascii="Arial" w:hAnsi="Arial" w:cs="Arial"/>
              </w:rPr>
            </w:pPr>
          </w:p>
        </w:tc>
        <w:tc>
          <w:tcPr>
            <w:tcW w:w="1087" w:type="pct"/>
            <w:vMerge w:val="restart"/>
          </w:tcPr>
          <w:p w14:paraId="6A5AAE3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C232419" w14:textId="77777777" w:rsidTr="003257BD">
        <w:trPr>
          <w:trHeight w:val="347"/>
        </w:trPr>
        <w:tc>
          <w:tcPr>
            <w:tcW w:w="1423" w:type="pct"/>
            <w:shd w:val="clear" w:color="auto" w:fill="F2F2F2" w:themeFill="background1" w:themeFillShade="F2"/>
            <w:vAlign w:val="center"/>
          </w:tcPr>
          <w:p w14:paraId="33BDAF0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EF08EAA" w14:textId="77777777" w:rsidR="0092487B" w:rsidRPr="004C3A0B" w:rsidRDefault="0092487B" w:rsidP="009D2E0B">
            <w:pPr>
              <w:pStyle w:val="ListParagraph"/>
              <w:ind w:left="0"/>
              <w:rPr>
                <w:rFonts w:ascii="Arial" w:hAnsi="Arial" w:cs="Arial"/>
              </w:rPr>
            </w:pPr>
          </w:p>
          <w:p w14:paraId="3D9DD18C" w14:textId="77777777" w:rsidR="0092487B" w:rsidRPr="004C3A0B" w:rsidRDefault="0092487B" w:rsidP="009D2E0B">
            <w:pPr>
              <w:pStyle w:val="ListParagraph"/>
              <w:ind w:left="0"/>
              <w:rPr>
                <w:rFonts w:ascii="Arial" w:hAnsi="Arial" w:cs="Arial"/>
              </w:rPr>
            </w:pPr>
          </w:p>
        </w:tc>
        <w:tc>
          <w:tcPr>
            <w:tcW w:w="1087" w:type="pct"/>
            <w:vMerge/>
            <w:vAlign w:val="center"/>
          </w:tcPr>
          <w:p w14:paraId="6A7CADC4" w14:textId="77777777" w:rsidR="0092487B" w:rsidRPr="004C3A0B" w:rsidRDefault="0092487B" w:rsidP="009D2E0B">
            <w:pPr>
              <w:pStyle w:val="ListParagraph"/>
              <w:ind w:left="0"/>
              <w:rPr>
                <w:rFonts w:ascii="Arial" w:hAnsi="Arial" w:cs="Arial"/>
              </w:rPr>
            </w:pPr>
          </w:p>
        </w:tc>
      </w:tr>
    </w:tbl>
    <w:p w14:paraId="7B2CC27F" w14:textId="77777777" w:rsidR="0076027F" w:rsidRDefault="0076027F" w:rsidP="000C3A29">
      <w:pPr>
        <w:rPr>
          <w:rFonts w:ascii="Arial" w:hAnsi="Arial" w:cs="Arial"/>
          <w:b/>
          <w:sz w:val="22"/>
          <w:szCs w:val="22"/>
        </w:rPr>
      </w:pPr>
    </w:p>
    <w:p w14:paraId="7F2E862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E626D4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6DDAED5" w14:textId="237473C3" w:rsidR="00CC2661" w:rsidRPr="004C3A0B" w:rsidRDefault="000862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88F66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593EB9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07AAFE" w14:textId="75DFFC52" w:rsidR="00CC2661" w:rsidRPr="004C3A0B" w:rsidRDefault="000862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E37967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EDAC5A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C18E50" w14:textId="68FD8C71" w:rsidR="00CC2661" w:rsidRPr="004C3A0B" w:rsidRDefault="0008629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7D956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018B4CE"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9DC602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6231A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5DC17A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EDD1F73" w14:textId="26A5522D" w:rsidR="00743859" w:rsidRDefault="0008629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40C45BC"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7F189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7848A7C" w14:textId="21EDDE17" w:rsidR="00743859" w:rsidRPr="004C3A0B" w:rsidRDefault="0008629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C173A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E7ED31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0DE94BF" w14:textId="655093F8" w:rsidR="00743859" w:rsidRPr="004C3A0B" w:rsidRDefault="0008629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FD38F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A6E35E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75DDA4" w14:textId="75354E2B" w:rsidR="00424773" w:rsidRDefault="00086293" w:rsidP="00424773">
                <w:pPr>
                  <w:jc w:val="center"/>
                  <w:rPr>
                    <w:rFonts w:ascii="Arial" w:hAnsi="Arial" w:cs="Arial"/>
                    <w:b/>
                    <w:bCs/>
                  </w:rPr>
                </w:pPr>
                <w:r>
                  <w:rPr>
                    <w:rFonts w:ascii="MS Gothic" w:eastAsia="MS Gothic" w:hAnsi="MS Gothic" w:cs="Arial" w:hint="eastAsia"/>
                    <w:b/>
                    <w:bCs/>
                  </w:rPr>
                  <w:t>☒</w:t>
                </w:r>
              </w:p>
            </w:sdtContent>
          </w:sdt>
          <w:p w14:paraId="2EC4E22D" w14:textId="77777777" w:rsidR="00424773" w:rsidRDefault="00424773" w:rsidP="00743859">
            <w:pPr>
              <w:jc w:val="center"/>
              <w:rPr>
                <w:rFonts w:ascii="MS Gothic" w:eastAsia="MS Gothic" w:hAnsi="MS Gothic" w:cs="Arial"/>
                <w:b/>
                <w:bCs/>
              </w:rPr>
            </w:pPr>
          </w:p>
        </w:tc>
        <w:tc>
          <w:tcPr>
            <w:tcW w:w="9356" w:type="dxa"/>
            <w:vAlign w:val="center"/>
          </w:tcPr>
          <w:p w14:paraId="5225AD1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116C3FF" w14:textId="77777777" w:rsidR="005756CA" w:rsidRPr="004C3A0B" w:rsidRDefault="005756CA" w:rsidP="00A5764B">
      <w:pPr>
        <w:tabs>
          <w:tab w:val="left" w:pos="5103"/>
        </w:tabs>
        <w:rPr>
          <w:rFonts w:ascii="Arial" w:hAnsi="Arial" w:cs="Arial"/>
          <w:b/>
          <w:bCs/>
          <w:sz w:val="22"/>
          <w:szCs w:val="22"/>
        </w:rPr>
      </w:pPr>
    </w:p>
    <w:p w14:paraId="2169E8C0" w14:textId="77777777" w:rsidR="00425DA7" w:rsidRDefault="00425DA7">
      <w:pPr>
        <w:rPr>
          <w:rFonts w:ascii="Arial" w:hAnsi="Arial" w:cs="Arial"/>
          <w:b/>
          <w:bCs/>
          <w:sz w:val="22"/>
          <w:szCs w:val="22"/>
        </w:rPr>
      </w:pPr>
      <w:r>
        <w:rPr>
          <w:rFonts w:ascii="Arial" w:hAnsi="Arial" w:cs="Arial"/>
          <w:b/>
          <w:bCs/>
          <w:sz w:val="22"/>
          <w:szCs w:val="22"/>
        </w:rPr>
        <w:br w:type="page"/>
      </w:r>
    </w:p>
    <w:p w14:paraId="7712E2C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CA81E4B" w14:textId="77777777" w:rsidTr="00A83D75">
        <w:tc>
          <w:tcPr>
            <w:tcW w:w="10060" w:type="dxa"/>
            <w:shd w:val="clear" w:color="auto" w:fill="F2F2F2" w:themeFill="background1" w:themeFillShade="F2"/>
          </w:tcPr>
          <w:p w14:paraId="2A9365C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3B5649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0E06C5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89EE5EF" w14:textId="77777777" w:rsidR="004632AA" w:rsidRPr="004C3A0B" w:rsidRDefault="004632AA" w:rsidP="00A5764B">
      <w:pPr>
        <w:tabs>
          <w:tab w:val="left" w:pos="5103"/>
        </w:tabs>
        <w:rPr>
          <w:rFonts w:ascii="Arial" w:hAnsi="Arial" w:cs="Arial"/>
          <w:b/>
          <w:bCs/>
          <w:sz w:val="22"/>
          <w:szCs w:val="22"/>
        </w:rPr>
      </w:pPr>
    </w:p>
    <w:p w14:paraId="72E7CE9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1EEB0EF" w14:textId="77777777" w:rsidR="00683497" w:rsidRPr="004C3A0B" w:rsidRDefault="00683497" w:rsidP="00683497">
      <w:pPr>
        <w:tabs>
          <w:tab w:val="left" w:pos="5103"/>
        </w:tabs>
        <w:rPr>
          <w:rFonts w:ascii="Arial" w:hAnsi="Arial" w:cs="Arial"/>
          <w:bCs/>
          <w:sz w:val="22"/>
          <w:szCs w:val="22"/>
        </w:rPr>
      </w:pPr>
    </w:p>
    <w:p w14:paraId="7D068E5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F90D2A3" w14:textId="77777777" w:rsidR="008330B6" w:rsidRPr="004C3A0B" w:rsidRDefault="008330B6" w:rsidP="00683497">
      <w:pPr>
        <w:tabs>
          <w:tab w:val="left" w:pos="5103"/>
        </w:tabs>
        <w:rPr>
          <w:rFonts w:ascii="Arial" w:hAnsi="Arial" w:cs="Arial"/>
          <w:bCs/>
          <w:sz w:val="22"/>
          <w:szCs w:val="22"/>
        </w:rPr>
      </w:pPr>
    </w:p>
    <w:p w14:paraId="71EDA86E" w14:textId="77777777" w:rsidR="00A50649" w:rsidRDefault="00A50649" w:rsidP="00A51EFB">
      <w:pPr>
        <w:jc w:val="center"/>
        <w:rPr>
          <w:rFonts w:ascii="Arial" w:hAnsi="Arial" w:cs="Arial"/>
          <w:b/>
          <w:sz w:val="22"/>
          <w:szCs w:val="22"/>
        </w:rPr>
      </w:pPr>
    </w:p>
    <w:p w14:paraId="45636F7C" w14:textId="77777777" w:rsidR="00A50649" w:rsidRDefault="00A50649" w:rsidP="00A51EFB">
      <w:pPr>
        <w:jc w:val="center"/>
        <w:rPr>
          <w:rFonts w:ascii="Arial" w:hAnsi="Arial" w:cs="Arial"/>
          <w:b/>
          <w:sz w:val="22"/>
          <w:szCs w:val="22"/>
        </w:rPr>
      </w:pPr>
    </w:p>
    <w:p w14:paraId="12B8B4B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2F909E6" w14:textId="77777777" w:rsidR="00A51EFB" w:rsidRPr="004C3A0B" w:rsidRDefault="00A51EFB" w:rsidP="00AA2E71">
      <w:pPr>
        <w:jc w:val="both"/>
        <w:rPr>
          <w:rFonts w:ascii="Arial" w:hAnsi="Arial" w:cs="Arial"/>
        </w:rPr>
      </w:pPr>
    </w:p>
    <w:p w14:paraId="36FD92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8E43959" w14:textId="77777777" w:rsidR="00A51EFB" w:rsidRPr="004C3A0B" w:rsidRDefault="00A51EFB" w:rsidP="00AA2E71">
      <w:pPr>
        <w:jc w:val="both"/>
        <w:rPr>
          <w:rFonts w:ascii="Arial" w:hAnsi="Arial" w:cs="Arial"/>
        </w:rPr>
      </w:pPr>
    </w:p>
    <w:p w14:paraId="2678DD15" w14:textId="0CC5CE4D" w:rsidR="00A51EF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B8805AA" w14:textId="4C4E0C3F" w:rsidR="00086293" w:rsidRDefault="00086293" w:rsidP="00AA2E71">
      <w:pPr>
        <w:jc w:val="both"/>
        <w:rPr>
          <w:rFonts w:ascii="Arial" w:hAnsi="Arial" w:cs="Arial"/>
        </w:rPr>
      </w:pPr>
    </w:p>
    <w:p w14:paraId="69389D48" w14:textId="3BF6CF8A" w:rsidR="00086293" w:rsidRDefault="00086293" w:rsidP="00AA2E71">
      <w:pPr>
        <w:jc w:val="both"/>
        <w:rPr>
          <w:rFonts w:ascii="Arial" w:hAnsi="Arial" w:cs="Arial"/>
        </w:rPr>
      </w:pPr>
    </w:p>
    <w:p w14:paraId="0684A8B1" w14:textId="2A4853B0" w:rsidR="00086293" w:rsidRDefault="00086293" w:rsidP="00AA2E71">
      <w:pPr>
        <w:jc w:val="both"/>
        <w:rPr>
          <w:rFonts w:ascii="Arial" w:hAnsi="Arial" w:cs="Arial"/>
        </w:rPr>
      </w:pPr>
    </w:p>
    <w:p w14:paraId="33BF420F" w14:textId="4B55F8FD" w:rsidR="00086293" w:rsidRDefault="00086293" w:rsidP="00AA2E71">
      <w:pPr>
        <w:jc w:val="both"/>
        <w:rPr>
          <w:rFonts w:ascii="Arial" w:hAnsi="Arial" w:cs="Arial"/>
        </w:rPr>
      </w:pPr>
    </w:p>
    <w:p w14:paraId="3C3DDCF3" w14:textId="2C52245B" w:rsidR="00086293" w:rsidRDefault="00086293" w:rsidP="00AA2E71">
      <w:pPr>
        <w:jc w:val="both"/>
        <w:rPr>
          <w:rFonts w:ascii="Arial" w:hAnsi="Arial" w:cs="Arial"/>
        </w:rPr>
      </w:pPr>
    </w:p>
    <w:p w14:paraId="664974DF" w14:textId="2B158999" w:rsidR="00086293" w:rsidRDefault="00086293" w:rsidP="00AA2E71">
      <w:pPr>
        <w:jc w:val="both"/>
        <w:rPr>
          <w:rFonts w:ascii="Arial" w:hAnsi="Arial" w:cs="Arial"/>
        </w:rPr>
      </w:pPr>
    </w:p>
    <w:p w14:paraId="744C6C59" w14:textId="32E59442" w:rsidR="00086293" w:rsidRDefault="00086293" w:rsidP="00AA2E71">
      <w:pPr>
        <w:jc w:val="both"/>
        <w:rPr>
          <w:rFonts w:ascii="Arial" w:hAnsi="Arial" w:cs="Arial"/>
        </w:rPr>
      </w:pPr>
    </w:p>
    <w:p w14:paraId="2C75809E" w14:textId="32D402AB" w:rsidR="00086293" w:rsidRDefault="00086293" w:rsidP="00AA2E71">
      <w:pPr>
        <w:jc w:val="both"/>
        <w:rPr>
          <w:rFonts w:ascii="Arial" w:hAnsi="Arial" w:cs="Arial"/>
        </w:rPr>
      </w:pPr>
    </w:p>
    <w:p w14:paraId="0A7728B9" w14:textId="18620971" w:rsidR="00086293" w:rsidRDefault="00086293" w:rsidP="00AA2E71">
      <w:pPr>
        <w:jc w:val="both"/>
        <w:rPr>
          <w:rFonts w:ascii="Arial" w:hAnsi="Arial" w:cs="Arial"/>
        </w:rPr>
      </w:pPr>
    </w:p>
    <w:p w14:paraId="0410EB6D" w14:textId="182470FE" w:rsidR="00086293" w:rsidRDefault="00086293" w:rsidP="00AA2E71">
      <w:pPr>
        <w:jc w:val="both"/>
        <w:rPr>
          <w:rFonts w:ascii="Arial" w:hAnsi="Arial" w:cs="Arial"/>
        </w:rPr>
      </w:pPr>
    </w:p>
    <w:p w14:paraId="490F832F" w14:textId="732883C7" w:rsidR="00086293" w:rsidRDefault="00086293" w:rsidP="00AA2E71">
      <w:pPr>
        <w:jc w:val="both"/>
        <w:rPr>
          <w:rFonts w:ascii="Arial" w:hAnsi="Arial" w:cs="Arial"/>
        </w:rPr>
      </w:pPr>
    </w:p>
    <w:p w14:paraId="74546419" w14:textId="64910831" w:rsidR="00086293" w:rsidRDefault="00086293" w:rsidP="00AA2E71">
      <w:pPr>
        <w:jc w:val="both"/>
        <w:rPr>
          <w:rFonts w:ascii="Arial" w:hAnsi="Arial" w:cs="Arial"/>
        </w:rPr>
      </w:pPr>
    </w:p>
    <w:p w14:paraId="2AF43C68" w14:textId="76BE3E3D" w:rsidR="00086293" w:rsidRDefault="00086293" w:rsidP="00AA2E71">
      <w:pPr>
        <w:jc w:val="both"/>
        <w:rPr>
          <w:rFonts w:ascii="Arial" w:hAnsi="Arial" w:cs="Arial"/>
        </w:rPr>
      </w:pPr>
    </w:p>
    <w:p w14:paraId="7B66AFE7" w14:textId="2D7739F7" w:rsidR="00086293" w:rsidRDefault="00086293" w:rsidP="00AA2E71">
      <w:pPr>
        <w:jc w:val="both"/>
        <w:rPr>
          <w:rFonts w:ascii="Arial" w:hAnsi="Arial" w:cs="Arial"/>
        </w:rPr>
      </w:pPr>
    </w:p>
    <w:p w14:paraId="51F774BF" w14:textId="097FFD30" w:rsidR="000905E1" w:rsidRDefault="000905E1" w:rsidP="00AA2E71">
      <w:pPr>
        <w:jc w:val="both"/>
        <w:rPr>
          <w:rFonts w:ascii="Arial" w:hAnsi="Arial" w:cs="Arial"/>
        </w:rPr>
      </w:pPr>
    </w:p>
    <w:p w14:paraId="0E20D39C" w14:textId="77777777" w:rsidR="000905E1" w:rsidRDefault="000905E1">
      <w:pPr>
        <w:rPr>
          <w:rFonts w:ascii="Arial" w:hAnsi="Arial" w:cs="Arial"/>
        </w:rPr>
      </w:pPr>
      <w:r>
        <w:rPr>
          <w:rFonts w:ascii="Arial" w:hAnsi="Arial" w:cs="Arial"/>
        </w:rPr>
        <w:br w:type="page"/>
      </w:r>
    </w:p>
    <w:p w14:paraId="23132E71" w14:textId="77777777" w:rsidR="00F54354" w:rsidRDefault="00F54354" w:rsidP="00F54354">
      <w:pPr>
        <w:spacing w:after="160" w:line="360" w:lineRule="auto"/>
        <w:rPr>
          <w:rFonts w:eastAsia="Calibri"/>
          <w:sz w:val="24"/>
          <w:szCs w:val="24"/>
        </w:rPr>
      </w:pPr>
    </w:p>
    <w:p w14:paraId="62742801" w14:textId="77777777" w:rsidR="00F54354" w:rsidRDefault="00F54354" w:rsidP="00F54354">
      <w:pPr>
        <w:spacing w:after="160" w:line="360" w:lineRule="auto"/>
        <w:rPr>
          <w:rFonts w:eastAsia="Calibri"/>
          <w:sz w:val="24"/>
          <w:szCs w:val="24"/>
        </w:rPr>
      </w:pPr>
    </w:p>
    <w:p w14:paraId="4457FB40" w14:textId="4BF5B935" w:rsidR="00F54354" w:rsidRPr="00F54354" w:rsidRDefault="00F54354" w:rsidP="00F54354">
      <w:pPr>
        <w:spacing w:after="160" w:line="360" w:lineRule="auto"/>
        <w:jc w:val="center"/>
        <w:rPr>
          <w:rFonts w:eastAsia="Calibri"/>
          <w:b/>
          <w:bCs/>
          <w:sz w:val="24"/>
          <w:szCs w:val="24"/>
          <w:u w:val="single"/>
        </w:rPr>
      </w:pPr>
      <w:r w:rsidRPr="00F54354">
        <w:rPr>
          <w:rFonts w:eastAsia="Calibri"/>
          <w:b/>
          <w:bCs/>
          <w:sz w:val="24"/>
          <w:szCs w:val="24"/>
          <w:u w:val="single"/>
        </w:rPr>
        <w:t>Reference List</w:t>
      </w:r>
    </w:p>
    <w:p w14:paraId="64437919" w14:textId="77777777" w:rsidR="00F54354" w:rsidRDefault="00F54354" w:rsidP="00F54354">
      <w:pPr>
        <w:spacing w:after="160" w:line="360" w:lineRule="auto"/>
        <w:rPr>
          <w:rFonts w:eastAsia="Calibri"/>
          <w:sz w:val="24"/>
          <w:szCs w:val="24"/>
        </w:rPr>
      </w:pPr>
    </w:p>
    <w:p w14:paraId="6BE9C4BA" w14:textId="4E7471ED"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ALN Wales (2019) </w:t>
      </w:r>
      <w:r w:rsidRPr="00F54354">
        <w:rPr>
          <w:rFonts w:eastAsia="Calibri"/>
          <w:i/>
          <w:iCs/>
          <w:sz w:val="24"/>
          <w:szCs w:val="24"/>
        </w:rPr>
        <w:t>Additional Learning Needs</w:t>
      </w:r>
    </w:p>
    <w:p w14:paraId="022D16EC"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19" w:history="1">
        <w:r w:rsidRPr="00F54354">
          <w:rPr>
            <w:rFonts w:eastAsia="Calibri"/>
            <w:color w:val="0563C1"/>
            <w:sz w:val="24"/>
            <w:szCs w:val="24"/>
            <w:u w:val="single"/>
          </w:rPr>
          <w:t>www.aln.wales/</w:t>
        </w:r>
      </w:hyperlink>
      <w:r w:rsidRPr="00F54354">
        <w:rPr>
          <w:rFonts w:eastAsia="Calibri"/>
          <w:sz w:val="24"/>
          <w:szCs w:val="24"/>
        </w:rPr>
        <w:t xml:space="preserve"> </w:t>
      </w:r>
    </w:p>
    <w:p w14:paraId="16D51F3F" w14:textId="651F5565" w:rsidR="00F54354" w:rsidRDefault="00F54354" w:rsidP="00F54354">
      <w:pPr>
        <w:spacing w:after="160" w:line="360" w:lineRule="auto"/>
        <w:rPr>
          <w:rFonts w:eastAsia="Calibri"/>
          <w:sz w:val="24"/>
          <w:szCs w:val="24"/>
        </w:rPr>
      </w:pPr>
      <w:r w:rsidRPr="00F54354">
        <w:rPr>
          <w:rFonts w:eastAsia="Calibri"/>
          <w:sz w:val="24"/>
          <w:szCs w:val="24"/>
        </w:rPr>
        <w:t>(Accessed: 28</w:t>
      </w:r>
      <w:r w:rsidRPr="00F54354">
        <w:rPr>
          <w:rFonts w:eastAsia="Calibri"/>
          <w:sz w:val="24"/>
          <w:szCs w:val="24"/>
          <w:vertAlign w:val="superscript"/>
        </w:rPr>
        <w:t>th</w:t>
      </w:r>
      <w:r w:rsidRPr="00F54354">
        <w:rPr>
          <w:rFonts w:eastAsia="Calibri"/>
          <w:sz w:val="24"/>
          <w:szCs w:val="24"/>
        </w:rPr>
        <w:t xml:space="preserve"> June 2020).</w:t>
      </w:r>
      <w:r w:rsidRPr="00F54354">
        <w:rPr>
          <w:rFonts w:eastAsia="Calibri"/>
          <w:sz w:val="24"/>
          <w:szCs w:val="24"/>
        </w:rPr>
        <w:cr/>
      </w:r>
    </w:p>
    <w:p w14:paraId="7E1BE3E5" w14:textId="0F02D117" w:rsidR="00091FF0" w:rsidRDefault="00091FF0" w:rsidP="00F54354">
      <w:pPr>
        <w:spacing w:after="160" w:line="360" w:lineRule="auto"/>
        <w:rPr>
          <w:rFonts w:eastAsia="Calibri"/>
          <w:sz w:val="24"/>
          <w:szCs w:val="24"/>
        </w:rPr>
      </w:pPr>
    </w:p>
    <w:p w14:paraId="7A1C0D6F" w14:textId="295E8156" w:rsidR="00091FF0" w:rsidRDefault="0037619F" w:rsidP="00F54354">
      <w:pPr>
        <w:spacing w:after="160" w:line="360" w:lineRule="auto"/>
        <w:rPr>
          <w:rFonts w:eastAsia="Calibri"/>
          <w:sz w:val="24"/>
          <w:szCs w:val="24"/>
        </w:rPr>
      </w:pPr>
      <w:r>
        <w:rPr>
          <w:rFonts w:eastAsia="Calibri"/>
          <w:sz w:val="24"/>
          <w:szCs w:val="24"/>
        </w:rPr>
        <w:t>Am</w:t>
      </w:r>
      <w:r w:rsidR="00091FF0">
        <w:rPr>
          <w:rFonts w:eastAsia="Calibri"/>
          <w:sz w:val="24"/>
          <w:szCs w:val="24"/>
        </w:rPr>
        <w:t>erican Psychiatric Ass</w:t>
      </w:r>
      <w:r>
        <w:rPr>
          <w:rFonts w:eastAsia="Calibri"/>
          <w:sz w:val="24"/>
          <w:szCs w:val="24"/>
        </w:rPr>
        <w:t xml:space="preserve">ociation (2013) </w:t>
      </w:r>
      <w:r w:rsidRPr="00DE251C">
        <w:rPr>
          <w:rFonts w:eastAsia="Calibri"/>
          <w:i/>
          <w:iCs/>
          <w:sz w:val="24"/>
          <w:szCs w:val="24"/>
        </w:rPr>
        <w:t>Diagnostic and statistical manual of mental disorders</w:t>
      </w:r>
      <w:r w:rsidR="0015375A">
        <w:rPr>
          <w:rFonts w:eastAsia="Calibri"/>
          <w:sz w:val="24"/>
          <w:szCs w:val="24"/>
        </w:rPr>
        <w:t xml:space="preserve"> (5</w:t>
      </w:r>
      <w:r w:rsidR="0015375A" w:rsidRPr="0015375A">
        <w:rPr>
          <w:rFonts w:eastAsia="Calibri"/>
          <w:sz w:val="24"/>
          <w:szCs w:val="24"/>
          <w:vertAlign w:val="superscript"/>
        </w:rPr>
        <w:t>th</w:t>
      </w:r>
      <w:r w:rsidR="0015375A">
        <w:rPr>
          <w:rFonts w:eastAsia="Calibri"/>
          <w:sz w:val="24"/>
          <w:szCs w:val="24"/>
        </w:rPr>
        <w:t xml:space="preserve"> Edition). Arlington, VA: American Psychiatric Association.</w:t>
      </w:r>
    </w:p>
    <w:p w14:paraId="60021342" w14:textId="4AA9C76F" w:rsidR="00D4634A" w:rsidRDefault="00D4634A" w:rsidP="00F54354">
      <w:pPr>
        <w:spacing w:after="160" w:line="360" w:lineRule="auto"/>
        <w:rPr>
          <w:rFonts w:eastAsia="Calibri"/>
          <w:sz w:val="24"/>
          <w:szCs w:val="24"/>
        </w:rPr>
      </w:pPr>
    </w:p>
    <w:p w14:paraId="6E54BBD9" w14:textId="2A7DE66D" w:rsidR="00D4634A" w:rsidRPr="00F54354" w:rsidRDefault="00D4634A" w:rsidP="00F54354">
      <w:pPr>
        <w:spacing w:after="160" w:line="360" w:lineRule="auto"/>
        <w:rPr>
          <w:rFonts w:eastAsia="Calibri"/>
          <w:sz w:val="24"/>
          <w:szCs w:val="24"/>
        </w:rPr>
      </w:pPr>
      <w:r>
        <w:rPr>
          <w:rFonts w:eastAsia="Calibri"/>
          <w:sz w:val="24"/>
          <w:szCs w:val="24"/>
        </w:rPr>
        <w:t>Bauminger, N., &amp; S</w:t>
      </w:r>
      <w:r w:rsidR="006C10B2">
        <w:rPr>
          <w:rFonts w:eastAsia="Calibri"/>
          <w:sz w:val="24"/>
          <w:szCs w:val="24"/>
        </w:rPr>
        <w:t xml:space="preserve">hulman, C. (2003) </w:t>
      </w:r>
      <w:r w:rsidR="006C10B2" w:rsidRPr="00DE251C">
        <w:rPr>
          <w:rFonts w:eastAsia="Calibri"/>
          <w:i/>
          <w:iCs/>
          <w:sz w:val="24"/>
          <w:szCs w:val="24"/>
        </w:rPr>
        <w:t>The development and maintenance of friendship in high-functioning children with autism</w:t>
      </w:r>
      <w:r w:rsidR="00B97AEA" w:rsidRPr="00DE251C">
        <w:rPr>
          <w:rFonts w:eastAsia="Calibri"/>
          <w:i/>
          <w:iCs/>
          <w:sz w:val="24"/>
          <w:szCs w:val="24"/>
        </w:rPr>
        <w:t>: Maternal perceptions</w:t>
      </w:r>
      <w:r w:rsidR="00B97AEA">
        <w:rPr>
          <w:rFonts w:eastAsia="Calibri"/>
          <w:sz w:val="24"/>
          <w:szCs w:val="24"/>
        </w:rPr>
        <w:t>. Autism, 7(1), 81-97.</w:t>
      </w:r>
    </w:p>
    <w:p w14:paraId="091C809F" w14:textId="77777777" w:rsidR="00F54354" w:rsidRPr="00F54354" w:rsidRDefault="00F54354" w:rsidP="00F54354">
      <w:pPr>
        <w:spacing w:after="160" w:line="360" w:lineRule="auto"/>
        <w:rPr>
          <w:rFonts w:eastAsia="Calibri"/>
          <w:sz w:val="24"/>
          <w:szCs w:val="24"/>
        </w:rPr>
      </w:pPr>
    </w:p>
    <w:p w14:paraId="257EF7E1" w14:textId="3182EA26" w:rsidR="00F54354" w:rsidRPr="00F54354" w:rsidRDefault="00F54354" w:rsidP="00F54354">
      <w:pPr>
        <w:spacing w:after="160" w:line="360" w:lineRule="auto"/>
        <w:rPr>
          <w:rFonts w:eastAsia="Calibri"/>
          <w:sz w:val="24"/>
          <w:szCs w:val="24"/>
        </w:rPr>
      </w:pPr>
      <w:r w:rsidRPr="00F54354">
        <w:rPr>
          <w:rFonts w:eastAsia="Calibri"/>
          <w:sz w:val="24"/>
          <w:szCs w:val="24"/>
        </w:rPr>
        <w:t>BBC Radio4 (2009</w:t>
      </w:r>
      <w:r w:rsidR="00717D0F">
        <w:rPr>
          <w:rFonts w:eastAsia="Calibri"/>
          <w:sz w:val="24"/>
          <w:szCs w:val="24"/>
        </w:rPr>
        <w:t>)</w:t>
      </w:r>
      <w:r w:rsidRPr="00F54354">
        <w:rPr>
          <w:rFonts w:eastAsia="Calibri"/>
          <w:sz w:val="24"/>
          <w:szCs w:val="24"/>
        </w:rPr>
        <w:t xml:space="preserve"> Mind changers. </w:t>
      </w:r>
      <w:r w:rsidRPr="00F54354">
        <w:rPr>
          <w:rFonts w:eastAsia="Calibri"/>
          <w:i/>
          <w:iCs/>
          <w:sz w:val="24"/>
          <w:szCs w:val="24"/>
        </w:rPr>
        <w:t>The Hawthorne Effect</w:t>
      </w:r>
      <w:r w:rsidRPr="00F54354">
        <w:rPr>
          <w:rFonts w:eastAsia="Calibri"/>
          <w:sz w:val="24"/>
          <w:szCs w:val="24"/>
        </w:rPr>
        <w:t>.</w:t>
      </w:r>
    </w:p>
    <w:p w14:paraId="12F83B59"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0" w:history="1">
        <w:r w:rsidRPr="00F54354">
          <w:rPr>
            <w:rFonts w:eastAsia="Calibri"/>
            <w:color w:val="0563C1"/>
            <w:sz w:val="24"/>
            <w:szCs w:val="24"/>
            <w:u w:val="single"/>
          </w:rPr>
          <w:t>https://www.bbc.co.uk/programmes/b00lv0wx</w:t>
        </w:r>
      </w:hyperlink>
      <w:r w:rsidRPr="00F54354">
        <w:rPr>
          <w:rFonts w:eastAsia="Calibri"/>
          <w:sz w:val="24"/>
          <w:szCs w:val="24"/>
        </w:rPr>
        <w:t xml:space="preserve"> </w:t>
      </w:r>
    </w:p>
    <w:p w14:paraId="5809792E"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(Accessed: 8</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sz w:val="24"/>
          <w:szCs w:val="24"/>
        </w:rPr>
        <w:cr/>
      </w:r>
    </w:p>
    <w:p w14:paraId="7E7ACE39" w14:textId="77777777" w:rsidR="00F54354" w:rsidRPr="00F54354" w:rsidRDefault="00F54354" w:rsidP="00F54354">
      <w:pPr>
        <w:spacing w:after="160" w:line="360" w:lineRule="auto"/>
        <w:rPr>
          <w:rFonts w:eastAsia="Calibri"/>
          <w:sz w:val="24"/>
          <w:szCs w:val="24"/>
        </w:rPr>
      </w:pPr>
    </w:p>
    <w:p w14:paraId="48464BDB" w14:textId="443F2EBA" w:rsidR="00F54354" w:rsidRDefault="00F54354" w:rsidP="00F54354">
      <w:pPr>
        <w:spacing w:after="160" w:line="360" w:lineRule="auto"/>
        <w:rPr>
          <w:rFonts w:eastAsia="Calibri"/>
          <w:sz w:val="24"/>
          <w:szCs w:val="24"/>
        </w:rPr>
      </w:pPr>
      <w:r w:rsidRPr="00F54354">
        <w:rPr>
          <w:rFonts w:eastAsia="Calibri"/>
          <w:sz w:val="24"/>
          <w:szCs w:val="24"/>
        </w:rPr>
        <w:t xml:space="preserve">Bordens, K and Abbott, B. (2002) </w:t>
      </w:r>
      <w:r w:rsidRPr="00F54354">
        <w:rPr>
          <w:rFonts w:eastAsia="Calibri"/>
          <w:i/>
          <w:iCs/>
          <w:sz w:val="24"/>
          <w:szCs w:val="24"/>
        </w:rPr>
        <w:t>Research design and methods: A process approach</w:t>
      </w:r>
      <w:r w:rsidRPr="00F54354">
        <w:rPr>
          <w:rFonts w:eastAsia="Calibri"/>
          <w:sz w:val="24"/>
          <w:szCs w:val="24"/>
        </w:rPr>
        <w:t>. Mayfield publishing.</w:t>
      </w:r>
    </w:p>
    <w:p w14:paraId="46F06F1C" w14:textId="10E36CCD" w:rsidR="0077012A" w:rsidRDefault="0077012A" w:rsidP="00F54354">
      <w:pPr>
        <w:spacing w:after="160" w:line="360" w:lineRule="auto"/>
        <w:rPr>
          <w:rFonts w:eastAsia="Calibri"/>
          <w:sz w:val="24"/>
          <w:szCs w:val="24"/>
        </w:rPr>
      </w:pPr>
    </w:p>
    <w:p w14:paraId="7FD1AFF6" w14:textId="06C7EB0C" w:rsidR="0077012A" w:rsidRDefault="0077012A" w:rsidP="00F54354">
      <w:pPr>
        <w:spacing w:after="160" w:line="360" w:lineRule="auto"/>
        <w:rPr>
          <w:rFonts w:eastAsia="Calibri"/>
          <w:i/>
          <w:iCs/>
          <w:sz w:val="24"/>
          <w:szCs w:val="24"/>
        </w:rPr>
      </w:pPr>
      <w:r>
        <w:rPr>
          <w:rFonts w:eastAsia="Calibri"/>
          <w:sz w:val="24"/>
          <w:szCs w:val="24"/>
        </w:rPr>
        <w:t xml:space="preserve">British Education Research </w:t>
      </w:r>
      <w:r w:rsidR="00860369">
        <w:rPr>
          <w:rFonts w:eastAsia="Calibri"/>
          <w:sz w:val="24"/>
          <w:szCs w:val="24"/>
        </w:rPr>
        <w:t xml:space="preserve">Committee (2018) </w:t>
      </w:r>
      <w:r w:rsidR="00860369" w:rsidRPr="00860369">
        <w:rPr>
          <w:rFonts w:eastAsia="Calibri"/>
          <w:i/>
          <w:iCs/>
          <w:sz w:val="24"/>
          <w:szCs w:val="24"/>
        </w:rPr>
        <w:t>Ethical Guidelines for Educational Research</w:t>
      </w:r>
      <w:r w:rsidR="00860369">
        <w:rPr>
          <w:rFonts w:eastAsia="Calibri"/>
          <w:i/>
          <w:iCs/>
          <w:sz w:val="24"/>
          <w:szCs w:val="24"/>
        </w:rPr>
        <w:t>.</w:t>
      </w:r>
    </w:p>
    <w:p w14:paraId="0B9095C7" w14:textId="77777777" w:rsidR="00B32C27" w:rsidRDefault="00860369" w:rsidP="00F54354">
      <w:pPr>
        <w:spacing w:after="160" w:line="360" w:lineRule="auto"/>
        <w:rPr>
          <w:rFonts w:eastAsia="Calibri"/>
          <w:sz w:val="24"/>
          <w:szCs w:val="24"/>
        </w:rPr>
      </w:pPr>
      <w:r w:rsidRPr="00860369">
        <w:rPr>
          <w:rFonts w:eastAsia="Calibri"/>
          <w:sz w:val="24"/>
          <w:szCs w:val="24"/>
        </w:rPr>
        <w:t>Available at:</w:t>
      </w:r>
      <w:r w:rsidR="00B32C27">
        <w:rPr>
          <w:rFonts w:eastAsia="Calibri"/>
          <w:sz w:val="24"/>
          <w:szCs w:val="24"/>
        </w:rPr>
        <w:t xml:space="preserve"> </w:t>
      </w:r>
      <w:r w:rsidRPr="00860369">
        <w:rPr>
          <w:rFonts w:eastAsia="Calibri"/>
          <w:sz w:val="24"/>
          <w:szCs w:val="24"/>
        </w:rPr>
        <w:t xml:space="preserve"> </w:t>
      </w:r>
      <w:hyperlink r:id="rId21" w:history="1">
        <w:r w:rsidR="00B32C27" w:rsidRPr="00390049">
          <w:rPr>
            <w:rStyle w:val="Hyperlink"/>
            <w:rFonts w:eastAsia="Calibri"/>
            <w:sz w:val="24"/>
            <w:szCs w:val="24"/>
          </w:rPr>
          <w:t>https://www.bera.ac.uk/publication/ethical-guidelines-for-educational-research-2018</w:t>
        </w:r>
      </w:hyperlink>
      <w:r w:rsidR="00B32C27">
        <w:rPr>
          <w:rFonts w:eastAsia="Calibri"/>
          <w:sz w:val="24"/>
          <w:szCs w:val="24"/>
        </w:rPr>
        <w:t xml:space="preserve"> </w:t>
      </w:r>
    </w:p>
    <w:p w14:paraId="3E90EC06" w14:textId="3B627FB2" w:rsidR="00860369" w:rsidRPr="00860369" w:rsidRDefault="00B32C27" w:rsidP="00F54354">
      <w:pPr>
        <w:spacing w:after="160" w:line="360" w:lineRule="auto"/>
        <w:rPr>
          <w:rFonts w:eastAsia="Calibri"/>
          <w:sz w:val="24"/>
          <w:szCs w:val="24"/>
        </w:rPr>
      </w:pPr>
      <w:r>
        <w:rPr>
          <w:rFonts w:eastAsia="Calibri"/>
          <w:sz w:val="24"/>
          <w:szCs w:val="24"/>
        </w:rPr>
        <w:t>(Accessed: 4</w:t>
      </w:r>
      <w:r w:rsidRPr="00B32C27">
        <w:rPr>
          <w:rFonts w:eastAsia="Calibri"/>
          <w:sz w:val="24"/>
          <w:szCs w:val="24"/>
          <w:vertAlign w:val="superscript"/>
        </w:rPr>
        <w:t>th</w:t>
      </w:r>
      <w:r>
        <w:rPr>
          <w:rFonts w:eastAsia="Calibri"/>
          <w:sz w:val="24"/>
          <w:szCs w:val="24"/>
        </w:rPr>
        <w:t xml:space="preserve"> July 2020).</w:t>
      </w:r>
      <w:r w:rsidRPr="00B32C27">
        <w:rPr>
          <w:rFonts w:eastAsia="Calibri"/>
          <w:sz w:val="24"/>
          <w:szCs w:val="24"/>
        </w:rPr>
        <w:cr/>
      </w:r>
    </w:p>
    <w:p w14:paraId="0707DE1E" w14:textId="53E0DFA4" w:rsidR="00DD3D56" w:rsidRDefault="00DD3D56" w:rsidP="00F54354">
      <w:pPr>
        <w:spacing w:after="160" w:line="360" w:lineRule="auto"/>
        <w:rPr>
          <w:rFonts w:eastAsia="Calibri"/>
          <w:sz w:val="24"/>
          <w:szCs w:val="24"/>
        </w:rPr>
      </w:pPr>
    </w:p>
    <w:p w14:paraId="2B3B60DA" w14:textId="77777777" w:rsidR="00DE251C" w:rsidRDefault="00DE251C" w:rsidP="00F54354">
      <w:pPr>
        <w:spacing w:after="160" w:line="360" w:lineRule="auto"/>
        <w:rPr>
          <w:rFonts w:eastAsia="Calibri"/>
          <w:sz w:val="24"/>
          <w:szCs w:val="24"/>
        </w:rPr>
      </w:pPr>
    </w:p>
    <w:p w14:paraId="74F08000" w14:textId="4DE026C0" w:rsidR="00DD3D56" w:rsidRDefault="00DD3D56" w:rsidP="00F54354">
      <w:pPr>
        <w:spacing w:after="160" w:line="360" w:lineRule="auto"/>
        <w:rPr>
          <w:rFonts w:eastAsia="Calibri"/>
          <w:sz w:val="24"/>
          <w:szCs w:val="24"/>
        </w:rPr>
      </w:pPr>
      <w:r>
        <w:rPr>
          <w:rFonts w:eastAsia="Calibri"/>
          <w:sz w:val="24"/>
          <w:szCs w:val="24"/>
        </w:rPr>
        <w:t>Brodzellar</w:t>
      </w:r>
      <w:r w:rsidR="00BF0EBE">
        <w:rPr>
          <w:rFonts w:eastAsia="Calibri"/>
          <w:sz w:val="24"/>
          <w:szCs w:val="24"/>
        </w:rPr>
        <w:t xml:space="preserve">, K et al. (2017) </w:t>
      </w:r>
      <w:r w:rsidR="00BF0EBE" w:rsidRPr="00BE59DC">
        <w:rPr>
          <w:rFonts w:eastAsia="Calibri"/>
          <w:i/>
          <w:iCs/>
          <w:sz w:val="24"/>
          <w:szCs w:val="24"/>
        </w:rPr>
        <w:t xml:space="preserve">Interventions and </w:t>
      </w:r>
      <w:r w:rsidR="00BE59DC" w:rsidRPr="00BE59DC">
        <w:rPr>
          <w:rFonts w:eastAsia="Calibri"/>
          <w:i/>
          <w:iCs/>
          <w:sz w:val="24"/>
          <w:szCs w:val="24"/>
        </w:rPr>
        <w:t>Adaptions for Children with Autism Spectrum Disorder in Inclusive Early Childhood Settings</w:t>
      </w:r>
      <w:r w:rsidR="004B4B70">
        <w:rPr>
          <w:rFonts w:eastAsia="Calibri"/>
          <w:i/>
          <w:iCs/>
          <w:sz w:val="24"/>
          <w:szCs w:val="24"/>
        </w:rPr>
        <w:t xml:space="preserve">. </w:t>
      </w:r>
      <w:r w:rsidR="004B4B70">
        <w:rPr>
          <w:rFonts w:eastAsia="Calibri"/>
          <w:sz w:val="24"/>
          <w:szCs w:val="24"/>
        </w:rPr>
        <w:t>Early Childhood Education Journal</w:t>
      </w:r>
      <w:r w:rsidR="00734DD2">
        <w:rPr>
          <w:rFonts w:eastAsia="Calibri"/>
          <w:sz w:val="24"/>
          <w:szCs w:val="24"/>
        </w:rPr>
        <w:t xml:space="preserve"> (2018) (46) 277-286.</w:t>
      </w:r>
    </w:p>
    <w:p w14:paraId="61C5726D" w14:textId="6EC39C22" w:rsidR="00CC5612" w:rsidRDefault="00CC5612" w:rsidP="00F54354">
      <w:pPr>
        <w:spacing w:after="160" w:line="360" w:lineRule="auto"/>
        <w:rPr>
          <w:rFonts w:eastAsia="Calibri"/>
          <w:sz w:val="24"/>
          <w:szCs w:val="24"/>
        </w:rPr>
      </w:pPr>
    </w:p>
    <w:p w14:paraId="6149AAB4" w14:textId="65328FF4" w:rsidR="00CC5612" w:rsidRPr="00F54354" w:rsidRDefault="00CC5612" w:rsidP="00F54354">
      <w:pPr>
        <w:spacing w:after="160" w:line="360" w:lineRule="auto"/>
        <w:rPr>
          <w:rFonts w:eastAsia="Calibri"/>
          <w:sz w:val="24"/>
          <w:szCs w:val="24"/>
        </w:rPr>
      </w:pPr>
      <w:r>
        <w:rPr>
          <w:rFonts w:eastAsia="Calibri"/>
          <w:sz w:val="24"/>
          <w:szCs w:val="24"/>
        </w:rPr>
        <w:t>Busby, R et al. (</w:t>
      </w:r>
      <w:r w:rsidR="00D93F5F">
        <w:rPr>
          <w:rFonts w:eastAsia="Calibri"/>
          <w:sz w:val="24"/>
          <w:szCs w:val="24"/>
        </w:rPr>
        <w:t xml:space="preserve">2012) </w:t>
      </w:r>
      <w:r w:rsidR="00D93F5F" w:rsidRPr="007D398C">
        <w:rPr>
          <w:rFonts w:eastAsia="Calibri"/>
          <w:i/>
          <w:iCs/>
          <w:sz w:val="24"/>
          <w:szCs w:val="24"/>
        </w:rPr>
        <w:t>Teaching elementary children with autism: addressing teacher challenges and preparation needs</w:t>
      </w:r>
      <w:r w:rsidR="002B01D9">
        <w:rPr>
          <w:rFonts w:eastAsia="Calibri"/>
          <w:sz w:val="24"/>
          <w:szCs w:val="24"/>
        </w:rPr>
        <w:t>. The Rural Educator, 33, 27-35.</w:t>
      </w:r>
    </w:p>
    <w:p w14:paraId="4BD8E0CE" w14:textId="77777777" w:rsidR="00F54354" w:rsidRPr="00F54354" w:rsidRDefault="00F54354" w:rsidP="00F54354">
      <w:pPr>
        <w:spacing w:after="160" w:line="360" w:lineRule="auto"/>
        <w:rPr>
          <w:rFonts w:eastAsia="Calibri"/>
          <w:sz w:val="24"/>
          <w:szCs w:val="24"/>
        </w:rPr>
      </w:pPr>
    </w:p>
    <w:p w14:paraId="5A352D47"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Cherney, K. (2019) </w:t>
      </w:r>
      <w:r w:rsidRPr="00F54354">
        <w:rPr>
          <w:rFonts w:eastAsia="Calibri"/>
          <w:i/>
          <w:iCs/>
          <w:sz w:val="24"/>
          <w:szCs w:val="24"/>
        </w:rPr>
        <w:t>What is the Halo Effect?</w:t>
      </w:r>
    </w:p>
    <w:p w14:paraId="4516F2F4"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2" w:history="1">
        <w:r w:rsidRPr="00F54354">
          <w:rPr>
            <w:rFonts w:eastAsia="Calibri"/>
            <w:color w:val="0563C1"/>
            <w:sz w:val="24"/>
            <w:szCs w:val="24"/>
            <w:u w:val="single"/>
          </w:rPr>
          <w:t>https://www.healthline.com/health/halo-effect</w:t>
        </w:r>
      </w:hyperlink>
      <w:r w:rsidRPr="00F54354">
        <w:rPr>
          <w:rFonts w:eastAsia="Calibri"/>
          <w:sz w:val="24"/>
          <w:szCs w:val="24"/>
        </w:rPr>
        <w:t xml:space="preserve"> </w:t>
      </w:r>
    </w:p>
    <w:p w14:paraId="4E080758" w14:textId="77777777" w:rsidR="002B01D9" w:rsidRDefault="00F54354" w:rsidP="00F54354">
      <w:pPr>
        <w:spacing w:after="160" w:line="360" w:lineRule="auto"/>
        <w:rPr>
          <w:rFonts w:eastAsia="Calibri"/>
          <w:sz w:val="24"/>
          <w:szCs w:val="24"/>
        </w:rPr>
      </w:pPr>
      <w:r w:rsidRPr="00F54354">
        <w:rPr>
          <w:rFonts w:eastAsia="Calibri"/>
          <w:sz w:val="24"/>
          <w:szCs w:val="24"/>
        </w:rPr>
        <w:t>(Accessed: 8</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sz w:val="24"/>
          <w:szCs w:val="24"/>
        </w:rPr>
        <w:cr/>
      </w:r>
    </w:p>
    <w:p w14:paraId="1C7365A4" w14:textId="5FB45DF6" w:rsidR="00F54354" w:rsidRPr="00F54354" w:rsidRDefault="002B01D9" w:rsidP="00F54354">
      <w:pPr>
        <w:spacing w:after="160" w:line="360" w:lineRule="auto"/>
        <w:rPr>
          <w:rFonts w:eastAsia="Calibri"/>
          <w:sz w:val="24"/>
          <w:szCs w:val="24"/>
        </w:rPr>
      </w:pPr>
      <w:r>
        <w:rPr>
          <w:rFonts w:eastAsia="Calibri"/>
          <w:sz w:val="24"/>
          <w:szCs w:val="24"/>
        </w:rPr>
        <w:t>Connor</w:t>
      </w:r>
      <w:r w:rsidR="00871B60">
        <w:rPr>
          <w:rFonts w:eastAsia="Calibri"/>
          <w:sz w:val="24"/>
          <w:szCs w:val="24"/>
        </w:rPr>
        <w:t xml:space="preserve">, M (2000) </w:t>
      </w:r>
      <w:r w:rsidR="00871B60" w:rsidRPr="006E35C9">
        <w:rPr>
          <w:rFonts w:eastAsia="Calibri"/>
          <w:i/>
          <w:iCs/>
          <w:sz w:val="24"/>
          <w:szCs w:val="24"/>
        </w:rPr>
        <w:t xml:space="preserve">Asperger syndrome (ASD) and the self </w:t>
      </w:r>
      <w:r w:rsidR="007D398C">
        <w:rPr>
          <w:rFonts w:eastAsia="Calibri"/>
          <w:i/>
          <w:iCs/>
          <w:sz w:val="24"/>
          <w:szCs w:val="24"/>
        </w:rPr>
        <w:t>-</w:t>
      </w:r>
      <w:r w:rsidR="00871B60" w:rsidRPr="006E35C9">
        <w:rPr>
          <w:rFonts w:eastAsia="Calibri"/>
          <w:i/>
          <w:iCs/>
          <w:sz w:val="24"/>
          <w:szCs w:val="24"/>
        </w:rPr>
        <w:t>reports of comprehensive scho</w:t>
      </w:r>
      <w:r w:rsidR="00220C83" w:rsidRPr="006E35C9">
        <w:rPr>
          <w:rFonts w:eastAsia="Calibri"/>
          <w:i/>
          <w:iCs/>
          <w:sz w:val="24"/>
          <w:szCs w:val="24"/>
        </w:rPr>
        <w:t>ol students</w:t>
      </w:r>
      <w:r w:rsidR="00220C83">
        <w:rPr>
          <w:rFonts w:eastAsia="Calibri"/>
          <w:sz w:val="24"/>
          <w:szCs w:val="24"/>
        </w:rPr>
        <w:t>. Educational psychology in practice, 16</w:t>
      </w:r>
      <w:r w:rsidR="006E35C9">
        <w:rPr>
          <w:rFonts w:eastAsia="Calibri"/>
          <w:sz w:val="24"/>
          <w:szCs w:val="24"/>
        </w:rPr>
        <w:t>, 285-296.</w:t>
      </w:r>
      <w:r w:rsidR="00F54354" w:rsidRPr="00F54354">
        <w:rPr>
          <w:rFonts w:eastAsia="Calibri"/>
          <w:sz w:val="24"/>
          <w:szCs w:val="24"/>
        </w:rPr>
        <w:t xml:space="preserve"> </w:t>
      </w:r>
    </w:p>
    <w:p w14:paraId="120F06BE" w14:textId="77777777" w:rsidR="00F54354" w:rsidRPr="00F54354" w:rsidRDefault="00F54354" w:rsidP="00F54354">
      <w:pPr>
        <w:spacing w:after="160" w:line="360" w:lineRule="auto"/>
        <w:rPr>
          <w:rFonts w:eastAsia="Calibri"/>
          <w:sz w:val="24"/>
          <w:szCs w:val="24"/>
        </w:rPr>
      </w:pPr>
    </w:p>
    <w:p w14:paraId="65826968"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Creswell, J.W. &amp; Plano Clark, V. L. (2011). </w:t>
      </w:r>
      <w:r w:rsidRPr="00F54354">
        <w:rPr>
          <w:rFonts w:eastAsia="Calibri"/>
          <w:i/>
          <w:iCs/>
          <w:sz w:val="24"/>
          <w:szCs w:val="24"/>
        </w:rPr>
        <w:t>Designing and Conducting Mixed Methods Research</w:t>
      </w:r>
      <w:r w:rsidRPr="00F54354">
        <w:rPr>
          <w:rFonts w:eastAsia="Calibri"/>
          <w:sz w:val="24"/>
          <w:szCs w:val="24"/>
        </w:rPr>
        <w:t>. Thousand Oaks: Sage.</w:t>
      </w:r>
    </w:p>
    <w:p w14:paraId="5712B86F" w14:textId="77777777" w:rsidR="00F54354" w:rsidRPr="00F54354" w:rsidRDefault="00F54354" w:rsidP="00F54354">
      <w:pPr>
        <w:spacing w:after="160" w:line="360" w:lineRule="auto"/>
        <w:rPr>
          <w:rFonts w:eastAsia="Calibri"/>
          <w:sz w:val="24"/>
          <w:szCs w:val="24"/>
        </w:rPr>
      </w:pPr>
    </w:p>
    <w:p w14:paraId="043A6B9F"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Edgar, T, and Manz, D. (2017) </w:t>
      </w:r>
      <w:r w:rsidRPr="00F54354">
        <w:rPr>
          <w:rFonts w:eastAsia="Calibri"/>
          <w:i/>
          <w:iCs/>
          <w:sz w:val="24"/>
          <w:szCs w:val="24"/>
        </w:rPr>
        <w:t>Research Methods for cyber security.</w:t>
      </w:r>
    </w:p>
    <w:p w14:paraId="503F5873"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Chapter 4- Exploratory study, pg 95-130.</w:t>
      </w:r>
    </w:p>
    <w:p w14:paraId="29311BA1" w14:textId="77777777" w:rsidR="00F54354" w:rsidRPr="00F54354" w:rsidRDefault="00F54354" w:rsidP="00F54354">
      <w:pPr>
        <w:spacing w:after="160" w:line="360" w:lineRule="auto"/>
        <w:rPr>
          <w:rFonts w:eastAsia="Calibri"/>
          <w:sz w:val="24"/>
          <w:szCs w:val="24"/>
        </w:rPr>
      </w:pPr>
    </w:p>
    <w:p w14:paraId="5BFDBFE3" w14:textId="77777777" w:rsidR="00F54354" w:rsidRPr="00F54354" w:rsidRDefault="00F54354" w:rsidP="00F54354">
      <w:pPr>
        <w:spacing w:after="160" w:line="360" w:lineRule="auto"/>
        <w:rPr>
          <w:rFonts w:eastAsia="Calibri"/>
          <w:sz w:val="24"/>
          <w:szCs w:val="24"/>
        </w:rPr>
      </w:pPr>
    </w:p>
    <w:p w14:paraId="192E1B6E" w14:textId="77777777" w:rsidR="00F54354" w:rsidRDefault="00F54354" w:rsidP="00F54354">
      <w:pPr>
        <w:spacing w:after="160" w:line="360" w:lineRule="auto"/>
        <w:rPr>
          <w:rFonts w:eastAsia="Calibri"/>
          <w:sz w:val="24"/>
          <w:szCs w:val="24"/>
        </w:rPr>
      </w:pPr>
    </w:p>
    <w:p w14:paraId="30B73D7C" w14:textId="2585A1A0" w:rsidR="00F54354" w:rsidRPr="00F54354" w:rsidRDefault="00F54354" w:rsidP="00F54354">
      <w:pPr>
        <w:spacing w:after="160" w:line="360" w:lineRule="auto"/>
        <w:rPr>
          <w:rFonts w:eastAsia="Calibri"/>
          <w:sz w:val="24"/>
          <w:szCs w:val="24"/>
        </w:rPr>
      </w:pPr>
      <w:r w:rsidRPr="00F54354">
        <w:rPr>
          <w:rFonts w:eastAsia="Calibri"/>
          <w:sz w:val="24"/>
          <w:szCs w:val="24"/>
        </w:rPr>
        <w:t xml:space="preserve">ERIC (2019) </w:t>
      </w:r>
      <w:r w:rsidRPr="00F54354">
        <w:rPr>
          <w:rFonts w:eastAsia="Calibri"/>
          <w:i/>
          <w:iCs/>
          <w:sz w:val="24"/>
          <w:szCs w:val="24"/>
        </w:rPr>
        <w:t>Ethical Guidance</w:t>
      </w:r>
      <w:r w:rsidR="007D398C">
        <w:rPr>
          <w:rFonts w:eastAsia="Calibri"/>
          <w:i/>
          <w:iCs/>
          <w:sz w:val="24"/>
          <w:szCs w:val="24"/>
        </w:rPr>
        <w:t>.</w:t>
      </w:r>
    </w:p>
    <w:p w14:paraId="00BE859C"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3" w:history="1">
        <w:r w:rsidRPr="00F54354">
          <w:rPr>
            <w:rFonts w:eastAsia="Calibri"/>
            <w:color w:val="0563C1"/>
            <w:sz w:val="24"/>
            <w:szCs w:val="24"/>
            <w:u w:val="single"/>
          </w:rPr>
          <w:t>https://childethics.com/ethical-guidance/</w:t>
        </w:r>
      </w:hyperlink>
      <w:r w:rsidRPr="00F54354">
        <w:rPr>
          <w:rFonts w:eastAsia="Calibri"/>
          <w:sz w:val="24"/>
          <w:szCs w:val="24"/>
        </w:rPr>
        <w:t xml:space="preserve"> </w:t>
      </w:r>
    </w:p>
    <w:p w14:paraId="281850B2" w14:textId="27BCCB07" w:rsidR="00F54354" w:rsidRDefault="00F54354" w:rsidP="00F54354">
      <w:pPr>
        <w:spacing w:after="160" w:line="360" w:lineRule="auto"/>
        <w:rPr>
          <w:rFonts w:eastAsia="Calibri"/>
          <w:sz w:val="24"/>
          <w:szCs w:val="24"/>
        </w:rPr>
      </w:pPr>
      <w:r w:rsidRPr="00F54354">
        <w:rPr>
          <w:rFonts w:eastAsia="Calibri"/>
          <w:sz w:val="24"/>
          <w:szCs w:val="24"/>
        </w:rPr>
        <w:t>(Accessed: 3</w:t>
      </w:r>
      <w:r w:rsidRPr="00F54354">
        <w:rPr>
          <w:rFonts w:eastAsia="Calibri"/>
          <w:sz w:val="24"/>
          <w:szCs w:val="24"/>
          <w:vertAlign w:val="superscript"/>
        </w:rPr>
        <w:t>rd</w:t>
      </w:r>
      <w:r w:rsidRPr="00F54354">
        <w:rPr>
          <w:rFonts w:eastAsia="Calibri"/>
          <w:sz w:val="24"/>
          <w:szCs w:val="24"/>
        </w:rPr>
        <w:t xml:space="preserve"> July 2020).</w:t>
      </w:r>
      <w:r w:rsidRPr="00F54354">
        <w:rPr>
          <w:rFonts w:eastAsia="Calibri"/>
          <w:sz w:val="24"/>
          <w:szCs w:val="24"/>
        </w:rPr>
        <w:cr/>
      </w:r>
    </w:p>
    <w:p w14:paraId="234CC206" w14:textId="77777777" w:rsidR="00DE251C" w:rsidRDefault="00DE251C" w:rsidP="005E32A9">
      <w:pPr>
        <w:spacing w:after="160" w:line="360" w:lineRule="auto"/>
        <w:rPr>
          <w:rFonts w:eastAsia="Calibri"/>
          <w:sz w:val="24"/>
          <w:szCs w:val="24"/>
        </w:rPr>
      </w:pPr>
    </w:p>
    <w:p w14:paraId="14818340" w14:textId="77777777" w:rsidR="00DE251C" w:rsidRDefault="00DE251C" w:rsidP="005E32A9">
      <w:pPr>
        <w:spacing w:after="160" w:line="360" w:lineRule="auto"/>
        <w:rPr>
          <w:rFonts w:eastAsia="Calibri"/>
          <w:sz w:val="24"/>
          <w:szCs w:val="24"/>
        </w:rPr>
      </w:pPr>
    </w:p>
    <w:p w14:paraId="43C30426" w14:textId="52BC1514" w:rsidR="005E32A9" w:rsidRPr="00F54354" w:rsidRDefault="005E32A9" w:rsidP="005E32A9">
      <w:pPr>
        <w:spacing w:after="160" w:line="360" w:lineRule="auto"/>
        <w:rPr>
          <w:rFonts w:eastAsia="Calibri"/>
          <w:sz w:val="24"/>
          <w:szCs w:val="24"/>
        </w:rPr>
      </w:pPr>
      <w:r w:rsidRPr="00F54354">
        <w:rPr>
          <w:rFonts w:eastAsia="Calibri"/>
          <w:sz w:val="24"/>
          <w:szCs w:val="24"/>
        </w:rPr>
        <w:t>Giachritsis,</w:t>
      </w:r>
      <w:r w:rsidR="00AA1056">
        <w:rPr>
          <w:rFonts w:eastAsia="Calibri"/>
          <w:sz w:val="24"/>
          <w:szCs w:val="24"/>
        </w:rPr>
        <w:t xml:space="preserve"> C. (no date) </w:t>
      </w:r>
      <w:r w:rsidR="006F1DC7" w:rsidRPr="006F1DC7">
        <w:rPr>
          <w:rFonts w:eastAsia="Calibri"/>
          <w:i/>
          <w:iCs/>
          <w:sz w:val="24"/>
          <w:szCs w:val="24"/>
        </w:rPr>
        <w:t>Ensuring children’s voices are heard in research</w:t>
      </w:r>
      <w:r w:rsidR="006F1DC7">
        <w:rPr>
          <w:rFonts w:eastAsia="Calibri"/>
          <w:i/>
          <w:iCs/>
          <w:sz w:val="24"/>
          <w:szCs w:val="24"/>
        </w:rPr>
        <w:t>.</w:t>
      </w:r>
    </w:p>
    <w:p w14:paraId="2B831167" w14:textId="77777777" w:rsidR="005E32A9" w:rsidRPr="00F54354" w:rsidRDefault="0037691F" w:rsidP="005E32A9">
      <w:pPr>
        <w:spacing w:after="160" w:line="360" w:lineRule="auto"/>
        <w:rPr>
          <w:rFonts w:eastAsia="Calibri"/>
          <w:sz w:val="24"/>
          <w:szCs w:val="24"/>
        </w:rPr>
      </w:pPr>
      <w:hyperlink r:id="rId24" w:history="1">
        <w:r w:rsidR="005E32A9" w:rsidRPr="00F54354">
          <w:rPr>
            <w:rFonts w:eastAsia="Calibri"/>
            <w:color w:val="0563C1"/>
            <w:sz w:val="24"/>
            <w:szCs w:val="24"/>
            <w:u w:val="single"/>
          </w:rPr>
          <w:t>https://www.nspcc.org.uk/services-and-resources/impact-evidence-evaluation-child-protection/impact-and-evidence-insights/ensuring-childrens-voices-are-heard-in-research/</w:t>
        </w:r>
      </w:hyperlink>
      <w:r w:rsidR="005E32A9" w:rsidRPr="00F54354">
        <w:rPr>
          <w:rFonts w:eastAsia="Calibri"/>
          <w:sz w:val="24"/>
          <w:szCs w:val="24"/>
        </w:rPr>
        <w:t xml:space="preserve"> </w:t>
      </w:r>
    </w:p>
    <w:p w14:paraId="5E3F6FF6" w14:textId="5A71F358" w:rsidR="005E32A9" w:rsidRDefault="005E32A9" w:rsidP="005E32A9">
      <w:pPr>
        <w:spacing w:after="160" w:line="360" w:lineRule="auto"/>
        <w:rPr>
          <w:rFonts w:eastAsia="Calibri"/>
          <w:sz w:val="24"/>
          <w:szCs w:val="24"/>
        </w:rPr>
      </w:pPr>
      <w:r w:rsidRPr="00F54354">
        <w:rPr>
          <w:rFonts w:eastAsia="Calibri"/>
          <w:sz w:val="24"/>
          <w:szCs w:val="24"/>
        </w:rPr>
        <w:t>(Accessed: 2</w:t>
      </w:r>
      <w:r w:rsidRPr="00F54354">
        <w:rPr>
          <w:rFonts w:eastAsia="Calibri"/>
          <w:sz w:val="24"/>
          <w:szCs w:val="24"/>
          <w:vertAlign w:val="superscript"/>
        </w:rPr>
        <w:t>nd</w:t>
      </w:r>
      <w:r w:rsidRPr="00F54354">
        <w:rPr>
          <w:rFonts w:eastAsia="Calibri"/>
          <w:sz w:val="24"/>
          <w:szCs w:val="24"/>
        </w:rPr>
        <w:t xml:space="preserve"> July 2020).</w:t>
      </w:r>
    </w:p>
    <w:p w14:paraId="60916D6E" w14:textId="461FF578" w:rsidR="00DF2197" w:rsidRDefault="00DF2197" w:rsidP="005E32A9">
      <w:pPr>
        <w:spacing w:after="160" w:line="360" w:lineRule="auto"/>
        <w:rPr>
          <w:rFonts w:eastAsia="Calibri"/>
          <w:sz w:val="24"/>
          <w:szCs w:val="24"/>
        </w:rPr>
      </w:pPr>
    </w:p>
    <w:p w14:paraId="5318D4A2" w14:textId="3AB3D2D8" w:rsidR="00DF2197" w:rsidRPr="00F54354" w:rsidRDefault="00DF2197" w:rsidP="005E32A9">
      <w:pPr>
        <w:spacing w:after="160" w:line="360" w:lineRule="auto"/>
        <w:rPr>
          <w:rFonts w:eastAsia="Calibri"/>
          <w:sz w:val="24"/>
          <w:szCs w:val="24"/>
        </w:rPr>
      </w:pPr>
      <w:r>
        <w:rPr>
          <w:rFonts w:eastAsia="Calibri"/>
          <w:sz w:val="24"/>
          <w:szCs w:val="24"/>
        </w:rPr>
        <w:t>Goldstein</w:t>
      </w:r>
      <w:r w:rsidR="006C2CA8">
        <w:rPr>
          <w:rFonts w:eastAsia="Calibri"/>
          <w:sz w:val="24"/>
          <w:szCs w:val="24"/>
        </w:rPr>
        <w:t xml:space="preserve">, S. (2009) </w:t>
      </w:r>
      <w:r w:rsidR="006C2CA8" w:rsidRPr="007D1C23">
        <w:rPr>
          <w:rFonts w:eastAsia="Calibri"/>
          <w:i/>
          <w:iCs/>
          <w:sz w:val="24"/>
          <w:szCs w:val="24"/>
        </w:rPr>
        <w:t>The changing face of Autism: New data on Attention Impairments</w:t>
      </w:r>
      <w:r w:rsidR="007D1C23">
        <w:rPr>
          <w:rFonts w:eastAsia="Calibri"/>
          <w:sz w:val="24"/>
          <w:szCs w:val="24"/>
        </w:rPr>
        <w:t>. Vol 17, Issue 3, Pg 1-3.</w:t>
      </w:r>
    </w:p>
    <w:p w14:paraId="10C585D7" w14:textId="77777777" w:rsidR="005E32A9" w:rsidRPr="00F54354" w:rsidRDefault="005E32A9" w:rsidP="00F54354">
      <w:pPr>
        <w:spacing w:after="160" w:line="360" w:lineRule="auto"/>
        <w:rPr>
          <w:rFonts w:eastAsia="Calibri"/>
          <w:sz w:val="24"/>
          <w:szCs w:val="24"/>
        </w:rPr>
      </w:pPr>
    </w:p>
    <w:p w14:paraId="47DC77C9" w14:textId="77777777" w:rsidR="00F54354" w:rsidRPr="00F54354" w:rsidRDefault="00F54354" w:rsidP="00F54354">
      <w:pPr>
        <w:spacing w:after="160" w:line="360" w:lineRule="auto"/>
        <w:rPr>
          <w:rFonts w:eastAsia="Calibri"/>
          <w:sz w:val="24"/>
          <w:szCs w:val="24"/>
        </w:rPr>
      </w:pPr>
    </w:p>
    <w:p w14:paraId="6FEC250F"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Goodman, R., &amp; Scott, S.  (1999) </w:t>
      </w:r>
      <w:r w:rsidRPr="00F54354">
        <w:rPr>
          <w:rFonts w:eastAsia="Calibri"/>
          <w:i/>
          <w:iCs/>
          <w:sz w:val="24"/>
          <w:szCs w:val="24"/>
        </w:rPr>
        <w:t>Comparing the Strengths and Difficulties Questionnaire and the Child Behaviour Checklist: Is Small Beautiful?</w:t>
      </w:r>
      <w:r w:rsidRPr="00F54354">
        <w:rPr>
          <w:rFonts w:eastAsia="Calibri"/>
          <w:sz w:val="24"/>
          <w:szCs w:val="24"/>
        </w:rPr>
        <w:t xml:space="preserve"> Journal of Abnormal Child Psychology, 27 (1) 17–24.</w:t>
      </w:r>
    </w:p>
    <w:p w14:paraId="51569A19" w14:textId="77777777" w:rsidR="00F54354" w:rsidRPr="00F54354" w:rsidRDefault="00F54354" w:rsidP="00F54354">
      <w:pPr>
        <w:spacing w:after="160" w:line="360" w:lineRule="auto"/>
        <w:rPr>
          <w:rFonts w:eastAsia="Calibri"/>
          <w:sz w:val="24"/>
          <w:szCs w:val="24"/>
        </w:rPr>
      </w:pPr>
    </w:p>
    <w:p w14:paraId="02628F6C"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GOV.UK (2020) </w:t>
      </w:r>
      <w:r w:rsidRPr="00F54354">
        <w:rPr>
          <w:rFonts w:eastAsia="Calibri"/>
          <w:i/>
          <w:iCs/>
          <w:sz w:val="24"/>
          <w:szCs w:val="24"/>
        </w:rPr>
        <w:t>Before-and-after study: comparative studies.</w:t>
      </w:r>
    </w:p>
    <w:p w14:paraId="1A24C9A6"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5" w:history="1">
        <w:r w:rsidRPr="00F54354">
          <w:rPr>
            <w:rFonts w:eastAsia="Calibri"/>
            <w:color w:val="0563C1"/>
            <w:sz w:val="24"/>
            <w:szCs w:val="24"/>
            <w:u w:val="single"/>
          </w:rPr>
          <w:t>https://www.gov.uk/guidance/before-and-after-study-comparative-studies</w:t>
        </w:r>
      </w:hyperlink>
      <w:r w:rsidRPr="00F54354">
        <w:rPr>
          <w:rFonts w:eastAsia="Calibri"/>
          <w:sz w:val="24"/>
          <w:szCs w:val="24"/>
        </w:rPr>
        <w:t xml:space="preserve"> </w:t>
      </w:r>
    </w:p>
    <w:p w14:paraId="1058AD9E"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(Accessed: 7</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i/>
          <w:iCs/>
          <w:sz w:val="24"/>
          <w:szCs w:val="24"/>
        </w:rPr>
        <w:cr/>
      </w:r>
    </w:p>
    <w:p w14:paraId="35093561" w14:textId="77777777" w:rsidR="00F54354" w:rsidRPr="00F54354" w:rsidRDefault="00F54354" w:rsidP="00F54354">
      <w:pPr>
        <w:spacing w:after="160" w:line="360" w:lineRule="auto"/>
        <w:rPr>
          <w:rFonts w:eastAsia="Calibri"/>
          <w:i/>
          <w:iCs/>
          <w:sz w:val="24"/>
          <w:szCs w:val="24"/>
        </w:rPr>
      </w:pPr>
    </w:p>
    <w:p w14:paraId="3D519FCF"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Goundar, S. (2012) Chapter 3. </w:t>
      </w:r>
      <w:r w:rsidRPr="00F54354">
        <w:rPr>
          <w:rFonts w:eastAsia="Calibri"/>
          <w:i/>
          <w:iCs/>
          <w:sz w:val="24"/>
          <w:szCs w:val="24"/>
        </w:rPr>
        <w:t xml:space="preserve"> Research methodology and research method.</w:t>
      </w:r>
    </w:p>
    <w:p w14:paraId="7F6C8C4E" w14:textId="3CC26F16" w:rsidR="00F54354" w:rsidRDefault="00F54354" w:rsidP="00F54354">
      <w:pPr>
        <w:spacing w:after="160" w:line="360" w:lineRule="auto"/>
        <w:rPr>
          <w:rFonts w:eastAsia="Calibri"/>
          <w:sz w:val="24"/>
          <w:szCs w:val="24"/>
        </w:rPr>
      </w:pPr>
      <w:r w:rsidRPr="00F54354">
        <w:rPr>
          <w:rFonts w:eastAsia="Calibri"/>
          <w:sz w:val="24"/>
          <w:szCs w:val="24"/>
        </w:rPr>
        <w:t>Victoria University of Wellington.</w:t>
      </w:r>
    </w:p>
    <w:p w14:paraId="0A2C6774" w14:textId="6489730D" w:rsidR="008438D7" w:rsidRDefault="008438D7" w:rsidP="00F54354">
      <w:pPr>
        <w:spacing w:after="160" w:line="360" w:lineRule="auto"/>
        <w:rPr>
          <w:rFonts w:eastAsia="Calibri"/>
          <w:sz w:val="24"/>
          <w:szCs w:val="24"/>
        </w:rPr>
      </w:pPr>
    </w:p>
    <w:p w14:paraId="080FB67B" w14:textId="609F91AA" w:rsidR="008438D7" w:rsidRDefault="008438D7" w:rsidP="00F54354">
      <w:pPr>
        <w:spacing w:after="160" w:line="360" w:lineRule="auto"/>
        <w:rPr>
          <w:rFonts w:eastAsia="Calibri"/>
          <w:sz w:val="24"/>
          <w:szCs w:val="24"/>
        </w:rPr>
      </w:pPr>
      <w:r>
        <w:rPr>
          <w:rFonts w:eastAsia="Calibri"/>
          <w:sz w:val="24"/>
          <w:szCs w:val="24"/>
        </w:rPr>
        <w:t xml:space="preserve">Gray, C. (2010) </w:t>
      </w:r>
      <w:r w:rsidRPr="009F6DA7">
        <w:rPr>
          <w:rFonts w:eastAsia="Calibri"/>
          <w:i/>
          <w:iCs/>
          <w:sz w:val="24"/>
          <w:szCs w:val="24"/>
        </w:rPr>
        <w:t>The new social story book</w:t>
      </w:r>
      <w:r w:rsidR="009F6DA7">
        <w:rPr>
          <w:rFonts w:eastAsia="Calibri"/>
          <w:sz w:val="24"/>
          <w:szCs w:val="24"/>
        </w:rPr>
        <w:t>. Arlington, Texas: Future Horizons.</w:t>
      </w:r>
    </w:p>
    <w:p w14:paraId="7B980227" w14:textId="11978D21" w:rsidR="005603DE" w:rsidRDefault="005603DE" w:rsidP="00F54354">
      <w:pPr>
        <w:spacing w:after="160" w:line="360" w:lineRule="auto"/>
        <w:rPr>
          <w:rFonts w:eastAsia="Calibri"/>
          <w:sz w:val="24"/>
          <w:szCs w:val="24"/>
        </w:rPr>
      </w:pPr>
    </w:p>
    <w:p w14:paraId="7E0DE14F" w14:textId="657DC7A0" w:rsidR="005603DE" w:rsidRPr="00F54354" w:rsidRDefault="005603DE" w:rsidP="00F54354">
      <w:pPr>
        <w:spacing w:after="160" w:line="360" w:lineRule="auto"/>
        <w:rPr>
          <w:rFonts w:eastAsia="Calibri"/>
          <w:sz w:val="24"/>
          <w:szCs w:val="24"/>
        </w:rPr>
      </w:pPr>
      <w:r>
        <w:rPr>
          <w:rFonts w:eastAsia="Calibri"/>
          <w:sz w:val="24"/>
          <w:szCs w:val="24"/>
        </w:rPr>
        <w:t>Guralnick</w:t>
      </w:r>
      <w:r w:rsidR="00CE631A">
        <w:rPr>
          <w:rFonts w:eastAsia="Calibri"/>
          <w:sz w:val="24"/>
          <w:szCs w:val="24"/>
        </w:rPr>
        <w:t xml:space="preserve">, M, et al. (2006) </w:t>
      </w:r>
      <w:r w:rsidR="00CE631A" w:rsidRPr="00C331DB">
        <w:rPr>
          <w:rFonts w:eastAsia="Calibri"/>
          <w:i/>
          <w:iCs/>
          <w:sz w:val="24"/>
          <w:szCs w:val="24"/>
        </w:rPr>
        <w:t>Promoting the peer related social development of young children</w:t>
      </w:r>
      <w:r w:rsidR="00223F14" w:rsidRPr="00C331DB">
        <w:rPr>
          <w:rFonts w:eastAsia="Calibri"/>
          <w:i/>
          <w:iCs/>
          <w:sz w:val="24"/>
          <w:szCs w:val="24"/>
        </w:rPr>
        <w:t xml:space="preserve"> with mild developmental delays</w:t>
      </w:r>
      <w:r w:rsidR="00223F14">
        <w:rPr>
          <w:rFonts w:eastAsia="Calibri"/>
          <w:sz w:val="24"/>
          <w:szCs w:val="24"/>
        </w:rPr>
        <w:t xml:space="preserve">. Effectiveness of a comprehensive intervention. American </w:t>
      </w:r>
      <w:r w:rsidR="002D2A35">
        <w:rPr>
          <w:rFonts w:eastAsia="Calibri"/>
          <w:sz w:val="24"/>
          <w:szCs w:val="24"/>
        </w:rPr>
        <w:t xml:space="preserve">Journal </w:t>
      </w:r>
      <w:r w:rsidR="008A3E75">
        <w:rPr>
          <w:rFonts w:eastAsia="Calibri"/>
          <w:sz w:val="24"/>
          <w:szCs w:val="24"/>
        </w:rPr>
        <w:t>on mental retardation</w:t>
      </w:r>
      <w:r w:rsidR="00C331DB">
        <w:rPr>
          <w:rFonts w:eastAsia="Calibri"/>
          <w:sz w:val="24"/>
          <w:szCs w:val="24"/>
        </w:rPr>
        <w:t>, 111, 336-356.</w:t>
      </w:r>
    </w:p>
    <w:p w14:paraId="024F90D0" w14:textId="77777777" w:rsidR="00F54354" w:rsidRPr="00F54354" w:rsidRDefault="00F54354" w:rsidP="00F54354">
      <w:pPr>
        <w:spacing w:after="160" w:line="360" w:lineRule="auto"/>
        <w:rPr>
          <w:rFonts w:eastAsia="Calibri"/>
          <w:sz w:val="24"/>
          <w:szCs w:val="24"/>
        </w:rPr>
      </w:pPr>
    </w:p>
    <w:p w14:paraId="4173346F" w14:textId="77777777" w:rsidR="00F54354" w:rsidRPr="00F54354" w:rsidRDefault="00F54354" w:rsidP="00F54354">
      <w:pPr>
        <w:spacing w:after="160" w:line="360" w:lineRule="auto"/>
        <w:rPr>
          <w:rFonts w:eastAsia="Calibri"/>
          <w:sz w:val="24"/>
          <w:szCs w:val="24"/>
        </w:rPr>
      </w:pPr>
    </w:p>
    <w:p w14:paraId="1142BCDC" w14:textId="6DED5756"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Henry (2020) </w:t>
      </w:r>
      <w:r w:rsidRPr="00F54354">
        <w:rPr>
          <w:rFonts w:eastAsia="Calibri"/>
          <w:i/>
          <w:iCs/>
          <w:sz w:val="24"/>
          <w:szCs w:val="24"/>
        </w:rPr>
        <w:t>Why a healthy start matters</w:t>
      </w:r>
      <w:r w:rsidR="00103C7E">
        <w:rPr>
          <w:rFonts w:eastAsia="Calibri"/>
          <w:i/>
          <w:iCs/>
          <w:sz w:val="24"/>
          <w:szCs w:val="24"/>
        </w:rPr>
        <w:t>.</w:t>
      </w:r>
    </w:p>
    <w:p w14:paraId="4853FDB1"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6" w:history="1">
        <w:r w:rsidRPr="00F54354">
          <w:rPr>
            <w:rFonts w:eastAsia="Calibri"/>
            <w:color w:val="0563C1"/>
            <w:sz w:val="24"/>
            <w:szCs w:val="24"/>
            <w:u w:val="single"/>
          </w:rPr>
          <w:t>https://www.henry.org.uk/whyahealthystartmatters</w:t>
        </w:r>
      </w:hyperlink>
      <w:r w:rsidRPr="00F54354">
        <w:rPr>
          <w:rFonts w:eastAsia="Calibri"/>
          <w:sz w:val="24"/>
          <w:szCs w:val="24"/>
        </w:rPr>
        <w:t xml:space="preserve"> </w:t>
      </w:r>
    </w:p>
    <w:p w14:paraId="59384ADD" w14:textId="1EC1C61F" w:rsidR="00F54354" w:rsidRDefault="00F54354" w:rsidP="00F54354">
      <w:pPr>
        <w:spacing w:after="160" w:line="360" w:lineRule="auto"/>
        <w:rPr>
          <w:rFonts w:eastAsia="Calibri"/>
          <w:sz w:val="24"/>
          <w:szCs w:val="24"/>
        </w:rPr>
      </w:pPr>
      <w:r w:rsidRPr="00F54354">
        <w:rPr>
          <w:rFonts w:eastAsia="Calibri"/>
          <w:sz w:val="24"/>
          <w:szCs w:val="24"/>
        </w:rPr>
        <w:t>(Accessed: 29</w:t>
      </w:r>
      <w:r w:rsidRPr="00F54354">
        <w:rPr>
          <w:rFonts w:eastAsia="Calibri"/>
          <w:sz w:val="24"/>
          <w:szCs w:val="24"/>
          <w:vertAlign w:val="superscript"/>
        </w:rPr>
        <w:t>th</w:t>
      </w:r>
      <w:r w:rsidRPr="00F54354">
        <w:rPr>
          <w:rFonts w:eastAsia="Calibri"/>
          <w:sz w:val="24"/>
          <w:szCs w:val="24"/>
        </w:rPr>
        <w:t xml:space="preserve"> June 2020).</w:t>
      </w:r>
      <w:r w:rsidRPr="00F54354">
        <w:rPr>
          <w:rFonts w:eastAsia="Calibri"/>
          <w:sz w:val="24"/>
          <w:szCs w:val="24"/>
        </w:rPr>
        <w:cr/>
      </w:r>
    </w:p>
    <w:p w14:paraId="0ADA6589" w14:textId="7775FD2D" w:rsidR="004B58B7" w:rsidRDefault="004B58B7" w:rsidP="00F54354">
      <w:pPr>
        <w:spacing w:after="160" w:line="360" w:lineRule="auto"/>
        <w:rPr>
          <w:rFonts w:eastAsia="Calibri"/>
          <w:sz w:val="24"/>
          <w:szCs w:val="24"/>
        </w:rPr>
      </w:pPr>
    </w:p>
    <w:p w14:paraId="047EA156" w14:textId="7B3476E2" w:rsidR="004B58B7" w:rsidRPr="00F54354" w:rsidRDefault="005C6E8A" w:rsidP="00F54354">
      <w:pPr>
        <w:spacing w:after="160" w:line="360" w:lineRule="auto"/>
        <w:rPr>
          <w:rFonts w:eastAsia="Calibri"/>
          <w:sz w:val="24"/>
          <w:szCs w:val="24"/>
        </w:rPr>
      </w:pPr>
      <w:r>
        <w:rPr>
          <w:rFonts w:eastAsia="Calibri"/>
          <w:sz w:val="24"/>
          <w:szCs w:val="24"/>
        </w:rPr>
        <w:t xml:space="preserve">Hughes, C. (2011) </w:t>
      </w:r>
      <w:r w:rsidRPr="00F35372">
        <w:rPr>
          <w:rFonts w:eastAsia="Calibri"/>
          <w:i/>
          <w:iCs/>
          <w:sz w:val="24"/>
          <w:szCs w:val="24"/>
        </w:rPr>
        <w:t xml:space="preserve">Effects of a </w:t>
      </w:r>
      <w:r w:rsidR="0070494A" w:rsidRPr="00F35372">
        <w:rPr>
          <w:rFonts w:eastAsia="Calibri"/>
          <w:i/>
          <w:iCs/>
          <w:sz w:val="24"/>
          <w:szCs w:val="24"/>
        </w:rPr>
        <w:t>social skills intervention among high school students with intellectual disabilities and autism</w:t>
      </w:r>
      <w:r w:rsidR="00CE5A22" w:rsidRPr="00F35372">
        <w:rPr>
          <w:rFonts w:eastAsia="Calibri"/>
          <w:i/>
          <w:iCs/>
          <w:sz w:val="24"/>
          <w:szCs w:val="24"/>
        </w:rPr>
        <w:t xml:space="preserve"> and their general education peers</w:t>
      </w:r>
      <w:r w:rsidR="00CE5A22">
        <w:rPr>
          <w:rFonts w:eastAsia="Calibri"/>
          <w:sz w:val="24"/>
          <w:szCs w:val="24"/>
        </w:rPr>
        <w:t>. Research and practice for persons with severe disabilities</w:t>
      </w:r>
      <w:r w:rsidR="00F35372">
        <w:rPr>
          <w:rFonts w:eastAsia="Calibri"/>
          <w:sz w:val="24"/>
          <w:szCs w:val="24"/>
        </w:rPr>
        <w:t>, 36 (1-2), 46-61.</w:t>
      </w:r>
      <w:r>
        <w:rPr>
          <w:rFonts w:eastAsia="Calibri"/>
          <w:sz w:val="24"/>
          <w:szCs w:val="24"/>
        </w:rPr>
        <w:t xml:space="preserve"> </w:t>
      </w:r>
    </w:p>
    <w:p w14:paraId="525D0E3B" w14:textId="77777777" w:rsidR="00103C7E" w:rsidRDefault="00103C7E" w:rsidP="00F54354">
      <w:pPr>
        <w:spacing w:after="160" w:line="360" w:lineRule="auto"/>
        <w:rPr>
          <w:rFonts w:eastAsia="Calibri"/>
          <w:sz w:val="24"/>
          <w:szCs w:val="24"/>
        </w:rPr>
      </w:pPr>
    </w:p>
    <w:p w14:paraId="7BBE4D6D" w14:textId="77777777" w:rsidR="00103C7E" w:rsidRDefault="00103C7E" w:rsidP="00F54354">
      <w:pPr>
        <w:spacing w:after="160" w:line="360" w:lineRule="auto"/>
        <w:rPr>
          <w:rFonts w:eastAsia="Calibri"/>
          <w:sz w:val="24"/>
          <w:szCs w:val="24"/>
        </w:rPr>
      </w:pPr>
    </w:p>
    <w:p w14:paraId="1F3511A1" w14:textId="56F7CE9D" w:rsidR="00F54354" w:rsidRPr="00F54354" w:rsidRDefault="00F54354" w:rsidP="00F54354">
      <w:pPr>
        <w:spacing w:after="160" w:line="360" w:lineRule="auto"/>
        <w:rPr>
          <w:rFonts w:eastAsia="Calibri"/>
          <w:sz w:val="24"/>
          <w:szCs w:val="24"/>
        </w:rPr>
      </w:pPr>
      <w:r w:rsidRPr="00F54354">
        <w:rPr>
          <w:rFonts w:eastAsia="Calibri"/>
          <w:sz w:val="24"/>
          <w:szCs w:val="24"/>
        </w:rPr>
        <w:t>I CAN (2016) Early identification and Intervention.</w:t>
      </w:r>
    </w:p>
    <w:p w14:paraId="51F1FDF7"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7" w:history="1">
        <w:r w:rsidRPr="00F54354">
          <w:rPr>
            <w:rFonts w:eastAsia="Calibri"/>
            <w:color w:val="0563C1"/>
            <w:sz w:val="24"/>
            <w:szCs w:val="24"/>
            <w:u w:val="single"/>
          </w:rPr>
          <w:t>https://blog.ican.org.uk/2016/09/early-identification-and-intervention/</w:t>
        </w:r>
      </w:hyperlink>
      <w:r w:rsidRPr="00F54354">
        <w:rPr>
          <w:rFonts w:eastAsia="Calibri"/>
          <w:sz w:val="24"/>
          <w:szCs w:val="24"/>
        </w:rPr>
        <w:t xml:space="preserve"> </w:t>
      </w:r>
    </w:p>
    <w:p w14:paraId="4BA8DA93" w14:textId="6049048F" w:rsidR="00F54354" w:rsidRDefault="00F54354" w:rsidP="00F54354">
      <w:pPr>
        <w:spacing w:after="160" w:line="360" w:lineRule="auto"/>
        <w:rPr>
          <w:rFonts w:eastAsia="Calibri"/>
          <w:sz w:val="24"/>
          <w:szCs w:val="24"/>
        </w:rPr>
      </w:pPr>
      <w:r w:rsidRPr="00F54354">
        <w:rPr>
          <w:rFonts w:eastAsia="Calibri"/>
          <w:sz w:val="24"/>
          <w:szCs w:val="24"/>
        </w:rPr>
        <w:t>(Accessed: 29</w:t>
      </w:r>
      <w:r w:rsidRPr="00F54354">
        <w:rPr>
          <w:rFonts w:eastAsia="Calibri"/>
          <w:sz w:val="24"/>
          <w:szCs w:val="24"/>
          <w:vertAlign w:val="superscript"/>
        </w:rPr>
        <w:t>th</w:t>
      </w:r>
      <w:r w:rsidRPr="00F54354">
        <w:rPr>
          <w:rFonts w:eastAsia="Calibri"/>
          <w:sz w:val="24"/>
          <w:szCs w:val="24"/>
        </w:rPr>
        <w:t xml:space="preserve"> June 2020).</w:t>
      </w:r>
      <w:r w:rsidRPr="00F54354">
        <w:rPr>
          <w:rFonts w:eastAsia="Calibri"/>
          <w:sz w:val="24"/>
          <w:szCs w:val="24"/>
        </w:rPr>
        <w:cr/>
      </w:r>
    </w:p>
    <w:p w14:paraId="6C40C3E1" w14:textId="0BA77817" w:rsidR="006E35BA" w:rsidRDefault="006E35BA" w:rsidP="00F54354">
      <w:pPr>
        <w:spacing w:after="160" w:line="360" w:lineRule="auto"/>
        <w:rPr>
          <w:rFonts w:eastAsia="Calibri"/>
          <w:sz w:val="24"/>
          <w:szCs w:val="24"/>
        </w:rPr>
      </w:pPr>
    </w:p>
    <w:p w14:paraId="20EB324D" w14:textId="1FB52F23" w:rsidR="00322E46" w:rsidRDefault="00322E46" w:rsidP="00F54354">
      <w:pPr>
        <w:spacing w:after="160" w:line="360" w:lineRule="auto"/>
        <w:rPr>
          <w:rFonts w:eastAsia="Calibri"/>
          <w:sz w:val="24"/>
          <w:szCs w:val="24"/>
        </w:rPr>
      </w:pPr>
      <w:r>
        <w:rPr>
          <w:rFonts w:eastAsia="Calibri"/>
          <w:sz w:val="24"/>
          <w:szCs w:val="24"/>
        </w:rPr>
        <w:t>Lord, C., &amp; Jones, R</w:t>
      </w:r>
      <w:r w:rsidR="008D2959">
        <w:rPr>
          <w:rFonts w:eastAsia="Calibri"/>
          <w:sz w:val="24"/>
          <w:szCs w:val="24"/>
        </w:rPr>
        <w:t xml:space="preserve">. M. (2012) </w:t>
      </w:r>
      <w:r w:rsidR="008D2959" w:rsidRPr="007914D2">
        <w:rPr>
          <w:rFonts w:eastAsia="Calibri"/>
          <w:i/>
          <w:iCs/>
          <w:sz w:val="24"/>
          <w:szCs w:val="24"/>
        </w:rPr>
        <w:t>Annual research review: Re-thinking the classification of autism spectrum disorders</w:t>
      </w:r>
      <w:r w:rsidR="007914D2" w:rsidRPr="007914D2">
        <w:rPr>
          <w:rFonts w:eastAsia="Calibri"/>
          <w:i/>
          <w:iCs/>
          <w:sz w:val="24"/>
          <w:szCs w:val="24"/>
        </w:rPr>
        <w:t>.</w:t>
      </w:r>
      <w:r w:rsidR="007914D2">
        <w:rPr>
          <w:rFonts w:eastAsia="Calibri"/>
          <w:sz w:val="24"/>
          <w:szCs w:val="24"/>
        </w:rPr>
        <w:t xml:space="preserve"> Journal of Child Psychology and Psychiatry, 53, 490-509.</w:t>
      </w:r>
    </w:p>
    <w:p w14:paraId="04DE1C33" w14:textId="57EC72C5" w:rsidR="001525BB" w:rsidRDefault="001525BB" w:rsidP="00F54354">
      <w:pPr>
        <w:spacing w:after="160" w:line="360" w:lineRule="auto"/>
        <w:rPr>
          <w:rFonts w:eastAsia="Calibri"/>
          <w:sz w:val="24"/>
          <w:szCs w:val="24"/>
        </w:rPr>
      </w:pPr>
    </w:p>
    <w:p w14:paraId="24FBC9C8" w14:textId="72F771A2" w:rsidR="001525BB" w:rsidRPr="00F54354" w:rsidRDefault="001525BB" w:rsidP="00F54354">
      <w:pPr>
        <w:spacing w:after="160" w:line="360" w:lineRule="auto"/>
        <w:rPr>
          <w:rFonts w:eastAsia="Calibri"/>
          <w:sz w:val="24"/>
          <w:szCs w:val="24"/>
        </w:rPr>
      </w:pPr>
      <w:r>
        <w:rPr>
          <w:rFonts w:eastAsia="Calibri"/>
          <w:sz w:val="24"/>
          <w:szCs w:val="24"/>
        </w:rPr>
        <w:t xml:space="preserve">Lovaas, O. (1987) </w:t>
      </w:r>
      <w:r w:rsidRPr="009C0061">
        <w:rPr>
          <w:rFonts w:eastAsia="Calibri"/>
          <w:i/>
          <w:iCs/>
          <w:sz w:val="24"/>
          <w:szCs w:val="24"/>
        </w:rPr>
        <w:t>Behavioural treatment and normal education</w:t>
      </w:r>
      <w:r w:rsidR="00200E32" w:rsidRPr="009C0061">
        <w:rPr>
          <w:rFonts w:eastAsia="Calibri"/>
          <w:i/>
          <w:iCs/>
          <w:sz w:val="24"/>
          <w:szCs w:val="24"/>
        </w:rPr>
        <w:t>al and intellectual functioning in young autistic children</w:t>
      </w:r>
      <w:r w:rsidR="00200E32">
        <w:rPr>
          <w:rFonts w:eastAsia="Calibri"/>
          <w:sz w:val="24"/>
          <w:szCs w:val="24"/>
        </w:rPr>
        <w:t>. Journal</w:t>
      </w:r>
      <w:r w:rsidR="00995BCC">
        <w:rPr>
          <w:rFonts w:eastAsia="Calibri"/>
          <w:sz w:val="24"/>
          <w:szCs w:val="24"/>
        </w:rPr>
        <w:t xml:space="preserve"> of consulting and clinical psychology, 55 (1)</w:t>
      </w:r>
      <w:r w:rsidR="009C0061">
        <w:rPr>
          <w:rFonts w:eastAsia="Calibri"/>
          <w:sz w:val="24"/>
          <w:szCs w:val="24"/>
        </w:rPr>
        <w:t>, 3-9.</w:t>
      </w:r>
    </w:p>
    <w:p w14:paraId="27D61E2F" w14:textId="77777777" w:rsidR="00F54354" w:rsidRPr="00F54354" w:rsidRDefault="00F54354" w:rsidP="00F54354">
      <w:pPr>
        <w:spacing w:after="160" w:line="360" w:lineRule="auto"/>
        <w:rPr>
          <w:rFonts w:eastAsia="Calibri"/>
          <w:sz w:val="24"/>
          <w:szCs w:val="24"/>
        </w:rPr>
      </w:pPr>
    </w:p>
    <w:p w14:paraId="5C50B050" w14:textId="2B52EE14" w:rsidR="00F54354" w:rsidRDefault="00F54354" w:rsidP="00F54354">
      <w:pPr>
        <w:spacing w:after="160" w:line="360" w:lineRule="auto"/>
        <w:rPr>
          <w:rFonts w:eastAsia="Calibri"/>
          <w:sz w:val="24"/>
          <w:szCs w:val="24"/>
        </w:rPr>
      </w:pPr>
      <w:r w:rsidRPr="00F54354">
        <w:rPr>
          <w:rFonts w:eastAsia="Calibri"/>
          <w:sz w:val="24"/>
          <w:szCs w:val="24"/>
        </w:rPr>
        <w:t xml:space="preserve">Marmot, M. (2010) </w:t>
      </w:r>
      <w:r w:rsidRPr="00F54354">
        <w:rPr>
          <w:rFonts w:eastAsia="Calibri"/>
          <w:i/>
          <w:iCs/>
          <w:sz w:val="24"/>
          <w:szCs w:val="24"/>
        </w:rPr>
        <w:t>Fair society, healthy lives: The Marmot Review: strategic review of health inequalities in England</w:t>
      </w:r>
      <w:r w:rsidRPr="00F54354">
        <w:rPr>
          <w:rFonts w:eastAsia="Calibri"/>
          <w:sz w:val="24"/>
          <w:szCs w:val="24"/>
        </w:rPr>
        <w:t>. ISBN 9780956487001</w:t>
      </w:r>
      <w:r w:rsidR="00840892">
        <w:rPr>
          <w:rFonts w:eastAsia="Calibri"/>
          <w:sz w:val="24"/>
          <w:szCs w:val="24"/>
        </w:rPr>
        <w:t>.</w:t>
      </w:r>
    </w:p>
    <w:p w14:paraId="27842CF0" w14:textId="14BCCB75" w:rsidR="00840892" w:rsidRDefault="00840892" w:rsidP="00F54354">
      <w:pPr>
        <w:spacing w:after="160" w:line="360" w:lineRule="auto"/>
        <w:rPr>
          <w:rFonts w:eastAsia="Calibri"/>
          <w:sz w:val="24"/>
          <w:szCs w:val="24"/>
        </w:rPr>
      </w:pPr>
    </w:p>
    <w:p w14:paraId="3416DF88" w14:textId="77777777" w:rsidR="00103C7E" w:rsidRDefault="00840892" w:rsidP="00F54354">
      <w:pPr>
        <w:spacing w:after="160" w:line="360" w:lineRule="auto"/>
        <w:rPr>
          <w:rFonts w:eastAsia="Calibri"/>
          <w:sz w:val="24"/>
          <w:szCs w:val="24"/>
        </w:rPr>
      </w:pPr>
      <w:r>
        <w:rPr>
          <w:rFonts w:eastAsia="Calibri"/>
          <w:sz w:val="24"/>
          <w:szCs w:val="24"/>
        </w:rPr>
        <w:t>Nemeth, D. et al. (</w:t>
      </w:r>
      <w:r w:rsidR="00D23BEE">
        <w:rPr>
          <w:rFonts w:eastAsia="Calibri"/>
          <w:sz w:val="24"/>
          <w:szCs w:val="24"/>
        </w:rPr>
        <w:t xml:space="preserve">2010) </w:t>
      </w:r>
      <w:r w:rsidR="00D23BEE" w:rsidRPr="004B35E0">
        <w:rPr>
          <w:rFonts w:eastAsia="Calibri"/>
          <w:i/>
          <w:iCs/>
          <w:sz w:val="24"/>
          <w:szCs w:val="24"/>
        </w:rPr>
        <w:t>Learning in Autism: Implicitly superb (Implicit learning and Autism)</w:t>
      </w:r>
      <w:r w:rsidR="006273C2" w:rsidRPr="004B35E0">
        <w:rPr>
          <w:rFonts w:eastAsia="Calibri"/>
          <w:i/>
          <w:iCs/>
          <w:sz w:val="24"/>
          <w:szCs w:val="24"/>
        </w:rPr>
        <w:t>.</w:t>
      </w:r>
      <w:r w:rsidR="006273C2">
        <w:rPr>
          <w:rFonts w:eastAsia="Calibri"/>
          <w:sz w:val="24"/>
          <w:szCs w:val="24"/>
        </w:rPr>
        <w:t xml:space="preserve"> </w:t>
      </w:r>
    </w:p>
    <w:p w14:paraId="29D5F9EF" w14:textId="77207AE0" w:rsidR="00840892" w:rsidRPr="00F54354" w:rsidRDefault="006273C2" w:rsidP="00F54354">
      <w:pPr>
        <w:spacing w:after="160" w:line="360" w:lineRule="auto"/>
        <w:rPr>
          <w:rFonts w:eastAsia="Calibri"/>
          <w:sz w:val="24"/>
          <w:szCs w:val="24"/>
        </w:rPr>
      </w:pPr>
      <w:r>
        <w:rPr>
          <w:rFonts w:eastAsia="Calibri"/>
          <w:sz w:val="24"/>
          <w:szCs w:val="24"/>
        </w:rPr>
        <w:t>Vol 5 (7) Pg 11731</w:t>
      </w:r>
      <w:r w:rsidR="004B35E0">
        <w:rPr>
          <w:rFonts w:eastAsia="Calibri"/>
          <w:sz w:val="24"/>
          <w:szCs w:val="24"/>
        </w:rPr>
        <w:t>.</w:t>
      </w:r>
    </w:p>
    <w:p w14:paraId="1E88D298" w14:textId="77777777" w:rsidR="00F54354" w:rsidRPr="00F54354" w:rsidRDefault="00F54354" w:rsidP="00F54354">
      <w:pPr>
        <w:spacing w:after="160" w:line="360" w:lineRule="auto"/>
        <w:rPr>
          <w:rFonts w:eastAsia="Calibri"/>
          <w:sz w:val="24"/>
          <w:szCs w:val="24"/>
        </w:rPr>
      </w:pPr>
    </w:p>
    <w:p w14:paraId="0E6609DB" w14:textId="77777777" w:rsidR="00103C7E" w:rsidRDefault="00103C7E" w:rsidP="00F54354">
      <w:pPr>
        <w:spacing w:after="160" w:line="360" w:lineRule="auto"/>
        <w:rPr>
          <w:rFonts w:eastAsia="Calibri"/>
          <w:sz w:val="24"/>
          <w:szCs w:val="24"/>
        </w:rPr>
      </w:pPr>
    </w:p>
    <w:p w14:paraId="0203C96B" w14:textId="6C8A3D7E" w:rsidR="00F54354" w:rsidRDefault="00F54354" w:rsidP="00F54354">
      <w:pPr>
        <w:spacing w:after="160" w:line="360" w:lineRule="auto"/>
        <w:rPr>
          <w:rFonts w:eastAsia="Calibri"/>
          <w:sz w:val="24"/>
          <w:szCs w:val="24"/>
        </w:rPr>
      </w:pPr>
      <w:r w:rsidRPr="00F54354">
        <w:rPr>
          <w:rFonts w:eastAsia="Calibri"/>
          <w:sz w:val="24"/>
          <w:szCs w:val="24"/>
        </w:rPr>
        <w:t xml:space="preserve">Popper, K.  (2004) </w:t>
      </w:r>
      <w:r w:rsidRPr="00F54354">
        <w:rPr>
          <w:rFonts w:eastAsia="Calibri"/>
          <w:i/>
          <w:iCs/>
          <w:sz w:val="24"/>
          <w:szCs w:val="24"/>
        </w:rPr>
        <w:t>The Logic of Scientific Discovery</w:t>
      </w:r>
      <w:r w:rsidRPr="00F54354">
        <w:rPr>
          <w:rFonts w:eastAsia="Calibri"/>
          <w:sz w:val="24"/>
          <w:szCs w:val="24"/>
        </w:rPr>
        <w:t>. Routledge, Taylor &amp; Francis</w:t>
      </w:r>
      <w:r w:rsidR="00AE0A74">
        <w:rPr>
          <w:rFonts w:eastAsia="Calibri"/>
          <w:sz w:val="24"/>
          <w:szCs w:val="24"/>
        </w:rPr>
        <w:t>.</w:t>
      </w:r>
    </w:p>
    <w:p w14:paraId="03BCF62A" w14:textId="033C638E" w:rsidR="00AE0A74" w:rsidRDefault="00AE0A74" w:rsidP="00F54354">
      <w:pPr>
        <w:spacing w:after="160" w:line="360" w:lineRule="auto"/>
        <w:rPr>
          <w:rFonts w:eastAsia="Calibri"/>
          <w:sz w:val="24"/>
          <w:szCs w:val="24"/>
        </w:rPr>
      </w:pPr>
    </w:p>
    <w:p w14:paraId="3EC3FE33" w14:textId="37A7003F" w:rsidR="00AE0A74" w:rsidRPr="00A02B16" w:rsidRDefault="00AE0A74" w:rsidP="00F54354">
      <w:pPr>
        <w:spacing w:after="160" w:line="360" w:lineRule="auto"/>
        <w:rPr>
          <w:rFonts w:eastAsia="Calibri"/>
          <w:i/>
          <w:iCs/>
          <w:sz w:val="24"/>
          <w:szCs w:val="24"/>
        </w:rPr>
      </w:pPr>
      <w:r>
        <w:rPr>
          <w:rFonts w:eastAsia="Calibri"/>
          <w:sz w:val="24"/>
          <w:szCs w:val="24"/>
        </w:rPr>
        <w:t xml:space="preserve">The National Autistic Society (2018) </w:t>
      </w:r>
      <w:r w:rsidR="00A02B16" w:rsidRPr="00A02B16">
        <w:rPr>
          <w:rFonts w:eastAsia="Calibri"/>
          <w:i/>
          <w:iCs/>
          <w:sz w:val="24"/>
          <w:szCs w:val="24"/>
        </w:rPr>
        <w:t>Strategies and approaches</w:t>
      </w:r>
    </w:p>
    <w:p w14:paraId="63C97BED" w14:textId="5D70CFB6" w:rsidR="00AE0A74" w:rsidRDefault="00AE0A74" w:rsidP="00F54354">
      <w:pPr>
        <w:spacing w:after="160" w:line="360" w:lineRule="auto"/>
        <w:rPr>
          <w:rFonts w:eastAsia="Calibri"/>
          <w:sz w:val="24"/>
          <w:szCs w:val="24"/>
        </w:rPr>
      </w:pPr>
      <w:r>
        <w:rPr>
          <w:rFonts w:eastAsia="Calibri"/>
          <w:sz w:val="24"/>
          <w:szCs w:val="24"/>
        </w:rPr>
        <w:t xml:space="preserve">Available at: </w:t>
      </w:r>
      <w:hyperlink r:id="rId28" w:history="1">
        <w:r w:rsidRPr="00DA64E2">
          <w:rPr>
            <w:rStyle w:val="Hyperlink"/>
            <w:rFonts w:eastAsia="Calibri"/>
            <w:sz w:val="24"/>
            <w:szCs w:val="24"/>
          </w:rPr>
          <w:t>https://www.autism.org.uk/about/strategies.aspx</w:t>
        </w:r>
      </w:hyperlink>
      <w:r>
        <w:rPr>
          <w:rFonts w:eastAsia="Calibri"/>
          <w:sz w:val="24"/>
          <w:szCs w:val="24"/>
        </w:rPr>
        <w:t xml:space="preserve"> </w:t>
      </w:r>
    </w:p>
    <w:p w14:paraId="4BDD6503" w14:textId="6D9326FB" w:rsidR="00AE0A74" w:rsidRPr="00F54354" w:rsidRDefault="00AE0A74" w:rsidP="00F54354">
      <w:pPr>
        <w:spacing w:after="160" w:line="360" w:lineRule="auto"/>
        <w:rPr>
          <w:rFonts w:eastAsia="Calibri"/>
          <w:sz w:val="24"/>
          <w:szCs w:val="24"/>
        </w:rPr>
      </w:pPr>
      <w:r>
        <w:rPr>
          <w:rFonts w:eastAsia="Calibri"/>
          <w:sz w:val="24"/>
          <w:szCs w:val="24"/>
        </w:rPr>
        <w:t>(Accessed: 2</w:t>
      </w:r>
      <w:r w:rsidRPr="00AE0A74">
        <w:rPr>
          <w:rFonts w:eastAsia="Calibri"/>
          <w:sz w:val="24"/>
          <w:szCs w:val="24"/>
          <w:vertAlign w:val="superscript"/>
        </w:rPr>
        <w:t>nd</w:t>
      </w:r>
      <w:r>
        <w:rPr>
          <w:rFonts w:eastAsia="Calibri"/>
          <w:sz w:val="24"/>
          <w:szCs w:val="24"/>
        </w:rPr>
        <w:t xml:space="preserve"> July 2020).</w:t>
      </w:r>
    </w:p>
    <w:p w14:paraId="6652CA30" w14:textId="77777777" w:rsidR="00F54354" w:rsidRPr="00F54354" w:rsidRDefault="00F54354" w:rsidP="00F54354">
      <w:pPr>
        <w:spacing w:after="160" w:line="360" w:lineRule="auto"/>
        <w:rPr>
          <w:rFonts w:eastAsia="Calibri"/>
          <w:sz w:val="24"/>
          <w:szCs w:val="24"/>
        </w:rPr>
      </w:pPr>
    </w:p>
    <w:p w14:paraId="71E33955" w14:textId="77777777" w:rsidR="00F54354" w:rsidRPr="00F54354" w:rsidRDefault="00F54354" w:rsidP="00F54354">
      <w:pPr>
        <w:spacing w:after="160" w:line="360" w:lineRule="auto"/>
        <w:rPr>
          <w:rFonts w:eastAsia="Calibri"/>
          <w:sz w:val="24"/>
          <w:szCs w:val="24"/>
        </w:rPr>
      </w:pPr>
    </w:p>
    <w:p w14:paraId="51BE1C79" w14:textId="3EA22B65" w:rsidR="00F54354" w:rsidRPr="00F54354" w:rsidRDefault="00F54354" w:rsidP="00F54354">
      <w:pPr>
        <w:spacing w:after="160" w:line="360" w:lineRule="auto"/>
        <w:rPr>
          <w:rFonts w:eastAsia="Calibri"/>
          <w:sz w:val="24"/>
          <w:szCs w:val="24"/>
        </w:rPr>
      </w:pPr>
      <w:bookmarkStart w:id="0" w:name="_Hlk45537626"/>
      <w:r w:rsidRPr="00F54354">
        <w:rPr>
          <w:rFonts w:eastAsia="Calibri"/>
          <w:sz w:val="24"/>
          <w:szCs w:val="24"/>
        </w:rPr>
        <w:t xml:space="preserve"> </w:t>
      </w:r>
      <w:bookmarkEnd w:id="0"/>
      <w:r w:rsidRPr="00F54354">
        <w:rPr>
          <w:rFonts w:eastAsia="Calibri"/>
          <w:sz w:val="24"/>
          <w:szCs w:val="24"/>
        </w:rPr>
        <w:t xml:space="preserve">Psychology Hub (no date) </w:t>
      </w:r>
      <w:r w:rsidRPr="00F54354">
        <w:rPr>
          <w:rFonts w:eastAsia="Calibri"/>
          <w:i/>
          <w:iCs/>
          <w:sz w:val="24"/>
          <w:szCs w:val="24"/>
        </w:rPr>
        <w:t>Questionnaire construction; including the use of open and closed questions</w:t>
      </w:r>
    </w:p>
    <w:p w14:paraId="05573403"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29" w:history="1">
        <w:r w:rsidRPr="00F54354">
          <w:rPr>
            <w:rFonts w:eastAsia="Calibri"/>
            <w:color w:val="0563C1"/>
            <w:sz w:val="24"/>
            <w:szCs w:val="24"/>
            <w:u w:val="single"/>
          </w:rPr>
          <w:t>https://psychologyhub.co.uk/questionnaire-construction-including-the-use-of-open-and-closed-questions/</w:t>
        </w:r>
      </w:hyperlink>
      <w:r w:rsidRPr="00F54354">
        <w:rPr>
          <w:rFonts w:eastAsia="Calibri"/>
          <w:sz w:val="24"/>
          <w:szCs w:val="24"/>
        </w:rPr>
        <w:t xml:space="preserve"> </w:t>
      </w:r>
    </w:p>
    <w:p w14:paraId="7D7319B3" w14:textId="26ED1627" w:rsidR="00F54354" w:rsidRDefault="00F54354" w:rsidP="00F54354">
      <w:pPr>
        <w:spacing w:after="160" w:line="360" w:lineRule="auto"/>
        <w:rPr>
          <w:rFonts w:eastAsia="Calibri"/>
          <w:sz w:val="24"/>
          <w:szCs w:val="24"/>
        </w:rPr>
      </w:pPr>
      <w:r w:rsidRPr="00F54354">
        <w:rPr>
          <w:rFonts w:eastAsia="Calibri"/>
          <w:sz w:val="24"/>
          <w:szCs w:val="24"/>
        </w:rPr>
        <w:t>(Accessed: 8</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sz w:val="24"/>
          <w:szCs w:val="24"/>
        </w:rPr>
        <w:cr/>
      </w:r>
    </w:p>
    <w:p w14:paraId="70779C60" w14:textId="37B6F048" w:rsidR="00BF5FE9" w:rsidRDefault="00BF5FE9" w:rsidP="00F54354">
      <w:pPr>
        <w:spacing w:after="160" w:line="360" w:lineRule="auto"/>
        <w:rPr>
          <w:rFonts w:eastAsia="Calibri"/>
          <w:sz w:val="24"/>
          <w:szCs w:val="24"/>
        </w:rPr>
      </w:pPr>
    </w:p>
    <w:p w14:paraId="002CD918" w14:textId="32853425" w:rsidR="00BF5FE9" w:rsidRPr="00F54354" w:rsidRDefault="00BF5FE9" w:rsidP="00F54354">
      <w:pPr>
        <w:spacing w:after="160" w:line="360" w:lineRule="auto"/>
        <w:rPr>
          <w:rFonts w:eastAsia="Calibri"/>
          <w:sz w:val="24"/>
          <w:szCs w:val="24"/>
        </w:rPr>
      </w:pPr>
      <w:r>
        <w:rPr>
          <w:rFonts w:eastAsia="Calibri"/>
          <w:sz w:val="24"/>
          <w:szCs w:val="24"/>
        </w:rPr>
        <w:t>Tassoni</w:t>
      </w:r>
      <w:r w:rsidR="00791E1A">
        <w:rPr>
          <w:rFonts w:eastAsia="Calibri"/>
          <w:sz w:val="24"/>
          <w:szCs w:val="24"/>
        </w:rPr>
        <w:t xml:space="preserve">, P. (2003) </w:t>
      </w:r>
      <w:r w:rsidR="00791E1A" w:rsidRPr="00103C7E">
        <w:rPr>
          <w:rFonts w:eastAsia="Calibri"/>
          <w:i/>
          <w:iCs/>
          <w:sz w:val="24"/>
          <w:szCs w:val="24"/>
        </w:rPr>
        <w:t>Supporting special needs- Understanding Inclusion in the Early Years.</w:t>
      </w:r>
      <w:r w:rsidR="00C13158">
        <w:rPr>
          <w:rFonts w:eastAsia="Calibri"/>
          <w:sz w:val="24"/>
          <w:szCs w:val="24"/>
        </w:rPr>
        <w:t xml:space="preserve"> Heinemann</w:t>
      </w:r>
      <w:r w:rsidR="00E5369F">
        <w:rPr>
          <w:rFonts w:eastAsia="Calibri"/>
          <w:sz w:val="24"/>
          <w:szCs w:val="24"/>
        </w:rPr>
        <w:t>. Oxford.</w:t>
      </w:r>
    </w:p>
    <w:p w14:paraId="43ADD439" w14:textId="77777777" w:rsidR="00F54354" w:rsidRPr="00F54354" w:rsidRDefault="00F54354" w:rsidP="00F54354">
      <w:pPr>
        <w:spacing w:after="160" w:line="360" w:lineRule="auto"/>
        <w:rPr>
          <w:rFonts w:eastAsia="Calibri"/>
          <w:sz w:val="24"/>
          <w:szCs w:val="24"/>
        </w:rPr>
      </w:pPr>
    </w:p>
    <w:p w14:paraId="7EB373A2" w14:textId="77777777" w:rsidR="00F54354" w:rsidRPr="00F54354" w:rsidRDefault="00F54354" w:rsidP="00F54354">
      <w:pPr>
        <w:spacing w:after="160" w:line="360" w:lineRule="auto"/>
        <w:rPr>
          <w:rFonts w:eastAsia="Calibri"/>
          <w:sz w:val="24"/>
          <w:szCs w:val="24"/>
        </w:rPr>
      </w:pPr>
    </w:p>
    <w:p w14:paraId="420A36C4"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Teachstarter (2018) </w:t>
      </w:r>
      <w:proofErr w:type="gramStart"/>
      <w:r w:rsidRPr="00F54354">
        <w:rPr>
          <w:rFonts w:eastAsia="Calibri"/>
          <w:i/>
          <w:iCs/>
          <w:sz w:val="24"/>
          <w:szCs w:val="24"/>
        </w:rPr>
        <w:t>Pre</w:t>
      </w:r>
      <w:proofErr w:type="gramEnd"/>
      <w:r w:rsidRPr="00F54354">
        <w:rPr>
          <w:rFonts w:eastAsia="Calibri"/>
          <w:i/>
          <w:iCs/>
          <w:sz w:val="24"/>
          <w:szCs w:val="24"/>
        </w:rPr>
        <w:t xml:space="preserve"> and Post- tests- are they beneficial?</w:t>
      </w:r>
    </w:p>
    <w:p w14:paraId="1CE3C416"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30" w:anchor=":~:text=%20As%20outlined%20in%20our%20blog%2C%206%20Reasons,with%20goal%20setting%20in%20the%20classroom.%20More%20" w:history="1">
        <w:r w:rsidRPr="00F54354">
          <w:rPr>
            <w:rFonts w:eastAsia="Calibri"/>
            <w:color w:val="0563C1"/>
            <w:sz w:val="24"/>
            <w:szCs w:val="24"/>
            <w:u w:val="single"/>
          </w:rPr>
          <w:t>https://www.teachstarter.com/au/blog/pre-and-post-tests-are-they-beneficial-in-the-classroom/#:~:text=%20As%20outlined%20in%20our%20blog%2C%206%20Reasons,with%20goal%20setting%20in%20the%20classroom.%20More%20</w:t>
        </w:r>
      </w:hyperlink>
      <w:r w:rsidRPr="00F54354">
        <w:rPr>
          <w:rFonts w:eastAsia="Calibri"/>
          <w:sz w:val="24"/>
          <w:szCs w:val="24"/>
        </w:rPr>
        <w:t xml:space="preserve"> </w:t>
      </w:r>
    </w:p>
    <w:p w14:paraId="68E65363"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(Accessed: 7</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sz w:val="24"/>
          <w:szCs w:val="24"/>
        </w:rPr>
        <w:cr/>
      </w:r>
    </w:p>
    <w:p w14:paraId="6719DD2C" w14:textId="77777777" w:rsidR="00F54354" w:rsidRPr="00F54354" w:rsidRDefault="00F54354" w:rsidP="00F54354">
      <w:pPr>
        <w:spacing w:after="160" w:line="360" w:lineRule="auto"/>
        <w:rPr>
          <w:rFonts w:eastAsia="Calibri"/>
          <w:sz w:val="24"/>
          <w:szCs w:val="24"/>
        </w:rPr>
      </w:pPr>
    </w:p>
    <w:p w14:paraId="0A1A96DB" w14:textId="77777777" w:rsidR="004B35E0" w:rsidRDefault="004B35E0" w:rsidP="00F54354">
      <w:pPr>
        <w:spacing w:after="160" w:line="360" w:lineRule="auto"/>
        <w:rPr>
          <w:rFonts w:eastAsia="Calibri"/>
          <w:sz w:val="24"/>
          <w:szCs w:val="24"/>
        </w:rPr>
      </w:pPr>
    </w:p>
    <w:p w14:paraId="57D46E9C" w14:textId="77777777" w:rsidR="00103C7E" w:rsidRDefault="00103C7E" w:rsidP="00F54354">
      <w:pPr>
        <w:spacing w:after="160" w:line="360" w:lineRule="auto"/>
        <w:rPr>
          <w:rFonts w:eastAsia="Calibri"/>
          <w:sz w:val="24"/>
          <w:szCs w:val="24"/>
        </w:rPr>
      </w:pPr>
    </w:p>
    <w:p w14:paraId="340E4CF6" w14:textId="77777777" w:rsidR="00103C7E" w:rsidRDefault="00103C7E" w:rsidP="00F54354">
      <w:pPr>
        <w:spacing w:after="160" w:line="360" w:lineRule="auto"/>
        <w:rPr>
          <w:rFonts w:eastAsia="Calibri"/>
          <w:sz w:val="24"/>
          <w:szCs w:val="24"/>
        </w:rPr>
      </w:pPr>
    </w:p>
    <w:p w14:paraId="6646C383" w14:textId="0BA42AE5"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UNCRC (no date) </w:t>
      </w:r>
      <w:r w:rsidRPr="00F54354">
        <w:rPr>
          <w:rFonts w:eastAsia="Calibri"/>
          <w:i/>
          <w:iCs/>
          <w:sz w:val="24"/>
          <w:szCs w:val="24"/>
        </w:rPr>
        <w:t>A summary of the UN convention on the rights of the child.</w:t>
      </w:r>
    </w:p>
    <w:p w14:paraId="43C77353"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31" w:history="1">
        <w:r w:rsidRPr="00F54354">
          <w:rPr>
            <w:rFonts w:eastAsia="Calibri"/>
            <w:color w:val="0563C1"/>
            <w:sz w:val="24"/>
            <w:szCs w:val="24"/>
            <w:u w:val="single"/>
          </w:rPr>
          <w:t>https://downloads.unicef.org.uk/wp-content/uploads/2019/10/UNCRC_summary-1_1.pdf?_ga=2.130014988.1614443213.1594117701-2141938453.1571557871</w:t>
        </w:r>
      </w:hyperlink>
      <w:r w:rsidRPr="00F54354">
        <w:rPr>
          <w:rFonts w:eastAsia="Calibri"/>
          <w:sz w:val="24"/>
          <w:szCs w:val="24"/>
        </w:rPr>
        <w:t xml:space="preserve"> </w:t>
      </w:r>
    </w:p>
    <w:p w14:paraId="559FFEDC" w14:textId="3919F77F" w:rsidR="00F54354" w:rsidRDefault="00F54354" w:rsidP="00F54354">
      <w:pPr>
        <w:spacing w:after="160" w:line="360" w:lineRule="auto"/>
        <w:rPr>
          <w:rFonts w:eastAsia="Calibri"/>
          <w:sz w:val="24"/>
          <w:szCs w:val="24"/>
        </w:rPr>
      </w:pPr>
      <w:r w:rsidRPr="00F54354">
        <w:rPr>
          <w:rFonts w:eastAsia="Calibri"/>
          <w:sz w:val="24"/>
          <w:szCs w:val="24"/>
        </w:rPr>
        <w:t>(Accessed: 4</w:t>
      </w:r>
      <w:r w:rsidRPr="00F54354">
        <w:rPr>
          <w:rFonts w:eastAsia="Calibri"/>
          <w:sz w:val="24"/>
          <w:szCs w:val="24"/>
          <w:vertAlign w:val="superscript"/>
        </w:rPr>
        <w:t>th</w:t>
      </w:r>
      <w:r w:rsidRPr="00F54354">
        <w:rPr>
          <w:rFonts w:eastAsia="Calibri"/>
          <w:sz w:val="24"/>
          <w:szCs w:val="24"/>
        </w:rPr>
        <w:t xml:space="preserve"> July 2020).</w:t>
      </w:r>
    </w:p>
    <w:p w14:paraId="343895DC" w14:textId="79D9E0C6" w:rsidR="004B35E0" w:rsidRDefault="004B35E0" w:rsidP="00F54354">
      <w:pPr>
        <w:spacing w:after="160" w:line="360" w:lineRule="auto"/>
        <w:rPr>
          <w:rFonts w:eastAsia="Calibri"/>
          <w:sz w:val="24"/>
          <w:szCs w:val="24"/>
        </w:rPr>
      </w:pPr>
    </w:p>
    <w:p w14:paraId="3691138D" w14:textId="3CB7487C" w:rsidR="004B35E0" w:rsidRDefault="004B35E0" w:rsidP="00F54354">
      <w:pPr>
        <w:spacing w:after="160" w:line="360" w:lineRule="auto"/>
        <w:rPr>
          <w:rFonts w:eastAsia="Calibri"/>
          <w:sz w:val="24"/>
          <w:szCs w:val="24"/>
        </w:rPr>
      </w:pPr>
      <w:r>
        <w:rPr>
          <w:rFonts w:eastAsia="Calibri"/>
          <w:sz w:val="24"/>
          <w:szCs w:val="24"/>
        </w:rPr>
        <w:t>U</w:t>
      </w:r>
      <w:r w:rsidR="001675BA">
        <w:rPr>
          <w:rFonts w:eastAsia="Calibri"/>
          <w:sz w:val="24"/>
          <w:szCs w:val="24"/>
        </w:rPr>
        <w:t xml:space="preserve">niversity of Wales Trinity Saint David (2017) </w:t>
      </w:r>
      <w:r w:rsidR="00A8676B" w:rsidRPr="00103C7E">
        <w:rPr>
          <w:rFonts w:eastAsia="Calibri"/>
          <w:i/>
          <w:iCs/>
          <w:sz w:val="24"/>
          <w:szCs w:val="24"/>
        </w:rPr>
        <w:t>Research Ethics and Integrity Code of Practice</w:t>
      </w:r>
      <w:r w:rsidR="00A8676B">
        <w:rPr>
          <w:rFonts w:eastAsia="Calibri"/>
          <w:sz w:val="24"/>
          <w:szCs w:val="24"/>
        </w:rPr>
        <w:t xml:space="preserve">. Camarthen: </w:t>
      </w:r>
      <w:r w:rsidR="00033809">
        <w:rPr>
          <w:rFonts w:eastAsia="Calibri"/>
          <w:sz w:val="24"/>
          <w:szCs w:val="24"/>
        </w:rPr>
        <w:t xml:space="preserve">UWTSD. Retrieved from: </w:t>
      </w:r>
      <w:hyperlink r:id="rId32" w:history="1">
        <w:r w:rsidR="004C5EBF" w:rsidRPr="00390049">
          <w:rPr>
            <w:rStyle w:val="Hyperlink"/>
            <w:rFonts w:eastAsia="Calibri"/>
            <w:sz w:val="24"/>
            <w:szCs w:val="24"/>
          </w:rPr>
          <w:t>https://www.uwtsd.ac.uk/media/uwtsd-website/content-assets/documents/research/research-ethics-integrity-code-practice.pdf</w:t>
        </w:r>
      </w:hyperlink>
      <w:r w:rsidR="004C5EBF">
        <w:rPr>
          <w:rFonts w:eastAsia="Calibri"/>
          <w:sz w:val="24"/>
          <w:szCs w:val="24"/>
        </w:rPr>
        <w:t xml:space="preserve"> </w:t>
      </w:r>
    </w:p>
    <w:p w14:paraId="5E648EA4" w14:textId="25766F61" w:rsidR="004C5EBF" w:rsidRDefault="004C5EBF" w:rsidP="00F54354">
      <w:pPr>
        <w:spacing w:after="160" w:line="360" w:lineRule="auto"/>
        <w:rPr>
          <w:rFonts w:eastAsia="Calibri"/>
          <w:sz w:val="24"/>
          <w:szCs w:val="24"/>
        </w:rPr>
      </w:pPr>
      <w:r>
        <w:rPr>
          <w:rFonts w:eastAsia="Calibri"/>
          <w:sz w:val="24"/>
          <w:szCs w:val="24"/>
        </w:rPr>
        <w:t>(Accessed: 5</w:t>
      </w:r>
      <w:r w:rsidRPr="004C5EBF">
        <w:rPr>
          <w:rFonts w:eastAsia="Calibri"/>
          <w:sz w:val="24"/>
          <w:szCs w:val="24"/>
          <w:vertAlign w:val="superscript"/>
        </w:rPr>
        <w:t>th</w:t>
      </w:r>
      <w:r>
        <w:rPr>
          <w:rFonts w:eastAsia="Calibri"/>
          <w:sz w:val="24"/>
          <w:szCs w:val="24"/>
        </w:rPr>
        <w:t xml:space="preserve"> July 2020).</w:t>
      </w:r>
    </w:p>
    <w:p w14:paraId="4B9BA1EC" w14:textId="2C9FB1BA" w:rsidR="00A14F37" w:rsidRDefault="00A14F37" w:rsidP="00F54354">
      <w:pPr>
        <w:spacing w:after="160" w:line="360" w:lineRule="auto"/>
        <w:rPr>
          <w:rFonts w:eastAsia="Calibri"/>
          <w:sz w:val="24"/>
          <w:szCs w:val="24"/>
        </w:rPr>
      </w:pPr>
    </w:p>
    <w:p w14:paraId="057201FE" w14:textId="65634EC2" w:rsidR="00A14F37" w:rsidRDefault="00A14F37" w:rsidP="00F54354">
      <w:pPr>
        <w:spacing w:after="160" w:line="360" w:lineRule="auto"/>
        <w:rPr>
          <w:rFonts w:eastAsia="Calibri"/>
          <w:sz w:val="24"/>
          <w:szCs w:val="24"/>
        </w:rPr>
      </w:pPr>
      <w:r>
        <w:rPr>
          <w:rFonts w:eastAsia="Calibri"/>
          <w:sz w:val="24"/>
          <w:szCs w:val="24"/>
        </w:rPr>
        <w:t xml:space="preserve">University of Wales Trinity Saint David (2020) </w:t>
      </w:r>
      <w:r w:rsidRPr="00A14F37">
        <w:rPr>
          <w:rFonts w:eastAsia="Calibri"/>
          <w:i/>
          <w:iCs/>
          <w:sz w:val="24"/>
          <w:szCs w:val="24"/>
        </w:rPr>
        <w:t>Safeguarding Policy</w:t>
      </w:r>
      <w:r>
        <w:rPr>
          <w:rFonts w:eastAsia="Calibri"/>
          <w:i/>
          <w:iCs/>
          <w:sz w:val="24"/>
          <w:szCs w:val="24"/>
        </w:rPr>
        <w:t>.</w:t>
      </w:r>
    </w:p>
    <w:p w14:paraId="0DE38ADF" w14:textId="77777777" w:rsidR="005C17CA" w:rsidRDefault="00A14F37" w:rsidP="00F54354">
      <w:pPr>
        <w:spacing w:after="160" w:line="360" w:lineRule="auto"/>
        <w:rPr>
          <w:rFonts w:eastAsia="Calibri"/>
          <w:sz w:val="24"/>
          <w:szCs w:val="24"/>
        </w:rPr>
      </w:pPr>
      <w:r>
        <w:rPr>
          <w:rFonts w:eastAsia="Calibri"/>
          <w:sz w:val="24"/>
          <w:szCs w:val="24"/>
        </w:rPr>
        <w:t>Available at:</w:t>
      </w:r>
      <w:r w:rsidR="005C17CA" w:rsidRPr="005C17CA">
        <w:t xml:space="preserve"> </w:t>
      </w:r>
      <w:hyperlink r:id="rId33" w:history="1">
        <w:r w:rsidR="005C17CA" w:rsidRPr="00C2346C">
          <w:rPr>
            <w:rStyle w:val="Hyperlink"/>
            <w:rFonts w:eastAsia="Calibri"/>
            <w:sz w:val="24"/>
            <w:szCs w:val="24"/>
          </w:rPr>
          <w:t>https://www.uwtsd.ac.uk/media/uwtsd-website/content-assets/documents/strategies-policies/Safeguarding-Policy-updated-27.02.20.pdf</w:t>
        </w:r>
      </w:hyperlink>
      <w:r w:rsidR="005C17CA">
        <w:rPr>
          <w:rFonts w:eastAsia="Calibri"/>
          <w:sz w:val="24"/>
          <w:szCs w:val="24"/>
        </w:rPr>
        <w:t xml:space="preserve"> </w:t>
      </w:r>
    </w:p>
    <w:p w14:paraId="2DD161B6" w14:textId="621EB727" w:rsidR="00A14F37" w:rsidRPr="00A14F37" w:rsidRDefault="005C17CA" w:rsidP="00F54354">
      <w:pPr>
        <w:spacing w:after="160" w:line="360" w:lineRule="auto"/>
        <w:rPr>
          <w:rFonts w:eastAsia="Calibri"/>
          <w:sz w:val="24"/>
          <w:szCs w:val="24"/>
        </w:rPr>
      </w:pPr>
      <w:r>
        <w:rPr>
          <w:rFonts w:eastAsia="Calibri"/>
          <w:sz w:val="24"/>
          <w:szCs w:val="24"/>
        </w:rPr>
        <w:t>(Accessed: 13</w:t>
      </w:r>
      <w:r w:rsidRPr="005C17CA">
        <w:rPr>
          <w:rFonts w:eastAsia="Calibri"/>
          <w:sz w:val="24"/>
          <w:szCs w:val="24"/>
          <w:vertAlign w:val="superscript"/>
        </w:rPr>
        <w:t>th</w:t>
      </w:r>
      <w:r>
        <w:rPr>
          <w:rFonts w:eastAsia="Calibri"/>
          <w:sz w:val="24"/>
          <w:szCs w:val="24"/>
        </w:rPr>
        <w:t xml:space="preserve"> July 2020).</w:t>
      </w:r>
      <w:r w:rsidRPr="005C17CA">
        <w:rPr>
          <w:rFonts w:eastAsia="Calibri"/>
          <w:sz w:val="24"/>
          <w:szCs w:val="24"/>
        </w:rPr>
        <w:cr/>
      </w:r>
    </w:p>
    <w:p w14:paraId="0B936A61" w14:textId="3164CDA0" w:rsidR="003570E7" w:rsidRDefault="003570E7" w:rsidP="00F54354">
      <w:pPr>
        <w:spacing w:after="160" w:line="360" w:lineRule="auto"/>
        <w:rPr>
          <w:rFonts w:eastAsia="Calibri"/>
          <w:sz w:val="24"/>
          <w:szCs w:val="24"/>
        </w:rPr>
      </w:pPr>
    </w:p>
    <w:p w14:paraId="03314A6C" w14:textId="75A58C32" w:rsidR="003570E7" w:rsidRDefault="003570E7" w:rsidP="00F54354">
      <w:pPr>
        <w:spacing w:after="160" w:line="360" w:lineRule="auto"/>
        <w:rPr>
          <w:rFonts w:eastAsia="Calibri"/>
          <w:sz w:val="24"/>
          <w:szCs w:val="24"/>
        </w:rPr>
      </w:pPr>
      <w:r>
        <w:rPr>
          <w:rFonts w:eastAsia="Calibri"/>
          <w:sz w:val="24"/>
          <w:szCs w:val="24"/>
        </w:rPr>
        <w:t>Volkmar, F.</w:t>
      </w:r>
      <w:r w:rsidR="00DF6288">
        <w:rPr>
          <w:rFonts w:eastAsia="Calibri"/>
          <w:sz w:val="24"/>
          <w:szCs w:val="24"/>
        </w:rPr>
        <w:t>, et al.</w:t>
      </w:r>
      <w:r>
        <w:rPr>
          <w:rFonts w:eastAsia="Calibri"/>
          <w:sz w:val="24"/>
          <w:szCs w:val="24"/>
        </w:rPr>
        <w:t xml:space="preserve"> (</w:t>
      </w:r>
      <w:r w:rsidR="00DF6288">
        <w:rPr>
          <w:rFonts w:eastAsia="Calibri"/>
          <w:sz w:val="24"/>
          <w:szCs w:val="24"/>
        </w:rPr>
        <w:t xml:space="preserve">1997) </w:t>
      </w:r>
      <w:r w:rsidR="00DF6288" w:rsidRPr="00E85286">
        <w:rPr>
          <w:rFonts w:eastAsia="Calibri"/>
          <w:i/>
          <w:iCs/>
          <w:sz w:val="24"/>
          <w:szCs w:val="24"/>
        </w:rPr>
        <w:t>Social development in Autism</w:t>
      </w:r>
      <w:r w:rsidR="00F20CA6">
        <w:rPr>
          <w:rFonts w:eastAsia="Calibri"/>
          <w:sz w:val="24"/>
          <w:szCs w:val="24"/>
        </w:rPr>
        <w:t>. Handbook of autism and pervasive developmental disorders</w:t>
      </w:r>
      <w:r w:rsidR="00FB0378">
        <w:rPr>
          <w:rFonts w:eastAsia="Calibri"/>
          <w:sz w:val="24"/>
          <w:szCs w:val="24"/>
        </w:rPr>
        <w:t>. 2</w:t>
      </w:r>
      <w:r w:rsidR="00FB0378" w:rsidRPr="00FB0378">
        <w:rPr>
          <w:rFonts w:eastAsia="Calibri"/>
          <w:sz w:val="24"/>
          <w:szCs w:val="24"/>
          <w:vertAlign w:val="superscript"/>
        </w:rPr>
        <w:t>nd</w:t>
      </w:r>
      <w:r w:rsidR="00FB0378">
        <w:rPr>
          <w:rFonts w:eastAsia="Calibri"/>
          <w:sz w:val="24"/>
          <w:szCs w:val="24"/>
        </w:rPr>
        <w:t xml:space="preserve"> Edition. Pg 173-194. New York</w:t>
      </w:r>
      <w:r w:rsidR="00E85286">
        <w:rPr>
          <w:rFonts w:eastAsia="Calibri"/>
          <w:sz w:val="24"/>
          <w:szCs w:val="24"/>
        </w:rPr>
        <w:t>: Wiley.</w:t>
      </w:r>
    </w:p>
    <w:p w14:paraId="6B004037" w14:textId="03AC671C" w:rsidR="002525A5" w:rsidRDefault="002525A5" w:rsidP="00F54354">
      <w:pPr>
        <w:spacing w:after="160" w:line="360" w:lineRule="auto"/>
        <w:rPr>
          <w:rFonts w:eastAsia="Calibri"/>
          <w:sz w:val="24"/>
          <w:szCs w:val="24"/>
        </w:rPr>
      </w:pPr>
    </w:p>
    <w:p w14:paraId="07FC4AA8" w14:textId="17F1512A" w:rsidR="002525A5" w:rsidRDefault="002525A5" w:rsidP="00F54354">
      <w:pPr>
        <w:spacing w:after="160" w:line="360" w:lineRule="auto"/>
        <w:rPr>
          <w:rFonts w:eastAsia="Calibri"/>
          <w:sz w:val="24"/>
          <w:szCs w:val="24"/>
        </w:rPr>
      </w:pPr>
      <w:r>
        <w:rPr>
          <w:rFonts w:eastAsia="Calibri"/>
          <w:sz w:val="24"/>
          <w:szCs w:val="24"/>
        </w:rPr>
        <w:t xml:space="preserve">Warren, Z. et al. (2011) </w:t>
      </w:r>
      <w:r w:rsidRPr="002525A5">
        <w:rPr>
          <w:rFonts w:eastAsia="Calibri"/>
          <w:i/>
          <w:iCs/>
          <w:sz w:val="24"/>
          <w:szCs w:val="24"/>
        </w:rPr>
        <w:t>A systematic review of early intensive intervention for autism spectrum</w:t>
      </w:r>
      <w:r>
        <w:rPr>
          <w:rFonts w:eastAsia="Calibri"/>
          <w:sz w:val="24"/>
          <w:szCs w:val="24"/>
        </w:rPr>
        <w:t xml:space="preserve"> </w:t>
      </w:r>
      <w:r w:rsidRPr="002525A5">
        <w:rPr>
          <w:rFonts w:eastAsia="Calibri"/>
          <w:i/>
          <w:iCs/>
          <w:sz w:val="24"/>
          <w:szCs w:val="24"/>
        </w:rPr>
        <w:t>disorders</w:t>
      </w:r>
      <w:r>
        <w:rPr>
          <w:rFonts w:eastAsia="Calibri"/>
          <w:sz w:val="24"/>
          <w:szCs w:val="24"/>
        </w:rPr>
        <w:t>. Paediatrics, 127 (5), pg 1303-1311.</w:t>
      </w:r>
    </w:p>
    <w:p w14:paraId="3FDD0F5E" w14:textId="1EA36F21" w:rsidR="00185C63" w:rsidRDefault="00185C63" w:rsidP="00F54354">
      <w:pPr>
        <w:spacing w:after="160" w:line="360" w:lineRule="auto"/>
        <w:rPr>
          <w:rFonts w:eastAsia="Calibri"/>
          <w:sz w:val="24"/>
          <w:szCs w:val="24"/>
        </w:rPr>
      </w:pPr>
    </w:p>
    <w:p w14:paraId="7EEB00A1" w14:textId="0DCB5514" w:rsidR="00185C63" w:rsidRPr="00103C7E" w:rsidRDefault="00185C63" w:rsidP="00F54354">
      <w:pPr>
        <w:spacing w:after="160" w:line="360" w:lineRule="auto"/>
        <w:rPr>
          <w:rFonts w:eastAsia="Calibri"/>
          <w:i/>
          <w:iCs/>
          <w:sz w:val="24"/>
          <w:szCs w:val="24"/>
        </w:rPr>
      </w:pPr>
      <w:r>
        <w:rPr>
          <w:rFonts w:eastAsia="Calibri"/>
          <w:sz w:val="24"/>
          <w:szCs w:val="24"/>
        </w:rPr>
        <w:t xml:space="preserve">Welsh Government (2019) </w:t>
      </w:r>
      <w:r w:rsidRPr="00103C7E">
        <w:rPr>
          <w:rFonts w:eastAsia="Calibri"/>
          <w:i/>
          <w:iCs/>
          <w:sz w:val="24"/>
          <w:szCs w:val="24"/>
        </w:rPr>
        <w:t>Support for children and young people with Autistic Spectrum Disorder (ASD) in educational settings.</w:t>
      </w:r>
    </w:p>
    <w:p w14:paraId="15BF6448" w14:textId="77777777" w:rsidR="00185C63" w:rsidRDefault="00185C63" w:rsidP="00F54354">
      <w:pPr>
        <w:spacing w:after="160" w:line="360" w:lineRule="auto"/>
        <w:rPr>
          <w:rFonts w:eastAsia="Calibri"/>
          <w:sz w:val="24"/>
          <w:szCs w:val="24"/>
        </w:rPr>
      </w:pPr>
      <w:r>
        <w:rPr>
          <w:rFonts w:eastAsia="Calibri"/>
          <w:sz w:val="24"/>
          <w:szCs w:val="24"/>
        </w:rPr>
        <w:t xml:space="preserve">Available at: </w:t>
      </w:r>
      <w:hyperlink r:id="rId34" w:history="1">
        <w:r w:rsidRPr="00DA64E2">
          <w:rPr>
            <w:rStyle w:val="Hyperlink"/>
            <w:rFonts w:eastAsia="Calibri"/>
            <w:sz w:val="24"/>
            <w:szCs w:val="24"/>
          </w:rPr>
          <w:t>https://gov.wales/sites/default/files/publications/2019-01/ways-of-supporting-learners-with-autistic-spectrum-disorder-asd.pdf</w:t>
        </w:r>
      </w:hyperlink>
      <w:r>
        <w:rPr>
          <w:rFonts w:eastAsia="Calibri"/>
          <w:sz w:val="24"/>
          <w:szCs w:val="24"/>
        </w:rPr>
        <w:t xml:space="preserve"> </w:t>
      </w:r>
    </w:p>
    <w:p w14:paraId="4C8B9AB6" w14:textId="37C49CBC" w:rsidR="00185C63" w:rsidRPr="00F54354" w:rsidRDefault="00185C63" w:rsidP="00F54354">
      <w:pPr>
        <w:spacing w:after="160" w:line="360" w:lineRule="auto"/>
        <w:rPr>
          <w:rFonts w:eastAsia="Calibri"/>
          <w:sz w:val="24"/>
          <w:szCs w:val="24"/>
        </w:rPr>
      </w:pPr>
      <w:r>
        <w:rPr>
          <w:rFonts w:eastAsia="Calibri"/>
          <w:sz w:val="24"/>
          <w:szCs w:val="24"/>
        </w:rPr>
        <w:t>(Accessed: 2</w:t>
      </w:r>
      <w:r w:rsidRPr="00185C63">
        <w:rPr>
          <w:rFonts w:eastAsia="Calibri"/>
          <w:sz w:val="24"/>
          <w:szCs w:val="24"/>
          <w:vertAlign w:val="superscript"/>
        </w:rPr>
        <w:t>nd</w:t>
      </w:r>
      <w:r>
        <w:rPr>
          <w:rFonts w:eastAsia="Calibri"/>
          <w:sz w:val="24"/>
          <w:szCs w:val="24"/>
        </w:rPr>
        <w:t xml:space="preserve"> July 2020).</w:t>
      </w:r>
      <w:r w:rsidRPr="00185C63">
        <w:rPr>
          <w:rFonts w:eastAsia="Calibri"/>
          <w:sz w:val="24"/>
          <w:szCs w:val="24"/>
        </w:rPr>
        <w:cr/>
      </w:r>
    </w:p>
    <w:p w14:paraId="7601113D" w14:textId="77777777" w:rsidR="00F54354" w:rsidRPr="00F54354" w:rsidRDefault="00F54354" w:rsidP="00F54354">
      <w:pPr>
        <w:spacing w:after="160" w:line="360" w:lineRule="auto"/>
        <w:rPr>
          <w:rFonts w:eastAsia="Calibri"/>
          <w:sz w:val="24"/>
          <w:szCs w:val="24"/>
        </w:rPr>
      </w:pPr>
    </w:p>
    <w:p w14:paraId="21FF50C4" w14:textId="77777777" w:rsidR="00F54354" w:rsidRPr="00F54354" w:rsidRDefault="00F54354" w:rsidP="00F54354">
      <w:pPr>
        <w:spacing w:after="160" w:line="360" w:lineRule="auto"/>
        <w:rPr>
          <w:rFonts w:eastAsia="Calibri"/>
          <w:i/>
          <w:iCs/>
          <w:sz w:val="24"/>
          <w:szCs w:val="24"/>
        </w:rPr>
      </w:pPr>
      <w:r w:rsidRPr="00F54354">
        <w:rPr>
          <w:rFonts w:eastAsia="Calibri"/>
          <w:sz w:val="24"/>
          <w:szCs w:val="24"/>
        </w:rPr>
        <w:t xml:space="preserve">Welsh Government (2017) </w:t>
      </w:r>
      <w:r w:rsidRPr="00F54354">
        <w:rPr>
          <w:rFonts w:eastAsia="Calibri"/>
          <w:i/>
          <w:iCs/>
          <w:sz w:val="24"/>
          <w:szCs w:val="24"/>
        </w:rPr>
        <w:t>Additional learning needs (ALN) transformation programme</w:t>
      </w:r>
    </w:p>
    <w:p w14:paraId="5ACA2F91" w14:textId="77777777"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35" w:history="1">
        <w:r w:rsidRPr="00F54354">
          <w:rPr>
            <w:rFonts w:eastAsia="Calibri"/>
            <w:color w:val="0563C1"/>
            <w:sz w:val="24"/>
            <w:szCs w:val="24"/>
            <w:u w:val="single"/>
          </w:rPr>
          <w:t>https://gov.wales/sites/default/files/publications/2020-03/additional-learning-needs-aln-transformation-programme-v3.pdf</w:t>
        </w:r>
      </w:hyperlink>
      <w:r w:rsidRPr="00F54354">
        <w:rPr>
          <w:rFonts w:eastAsia="Calibri"/>
          <w:sz w:val="24"/>
          <w:szCs w:val="24"/>
        </w:rPr>
        <w:t xml:space="preserve"> </w:t>
      </w:r>
      <w:r w:rsidRPr="00F54354">
        <w:rPr>
          <w:rFonts w:eastAsia="Calibri"/>
          <w:sz w:val="24"/>
          <w:szCs w:val="24"/>
        </w:rPr>
        <w:cr/>
        <w:t>(Accessed: 28</w:t>
      </w:r>
      <w:r w:rsidRPr="00F54354">
        <w:rPr>
          <w:rFonts w:eastAsia="Calibri"/>
          <w:sz w:val="24"/>
          <w:szCs w:val="24"/>
          <w:vertAlign w:val="superscript"/>
        </w:rPr>
        <w:t>th</w:t>
      </w:r>
      <w:r w:rsidRPr="00F54354">
        <w:rPr>
          <w:rFonts w:eastAsia="Calibri"/>
          <w:sz w:val="24"/>
          <w:szCs w:val="24"/>
        </w:rPr>
        <w:t xml:space="preserve"> June 2020).</w:t>
      </w:r>
    </w:p>
    <w:p w14:paraId="198FA8A4" w14:textId="77777777" w:rsidR="00F54354" w:rsidRPr="00F54354" w:rsidRDefault="00F54354" w:rsidP="00F54354">
      <w:pPr>
        <w:spacing w:after="160" w:line="360" w:lineRule="auto"/>
        <w:rPr>
          <w:rFonts w:eastAsia="Calibri"/>
          <w:sz w:val="24"/>
          <w:szCs w:val="24"/>
        </w:rPr>
      </w:pPr>
    </w:p>
    <w:p w14:paraId="3ED3EA89" w14:textId="77777777" w:rsidR="0013465C" w:rsidRDefault="0013465C" w:rsidP="00F54354">
      <w:pPr>
        <w:spacing w:after="160" w:line="360" w:lineRule="auto"/>
        <w:rPr>
          <w:rFonts w:eastAsia="Calibri"/>
          <w:sz w:val="24"/>
          <w:szCs w:val="24"/>
        </w:rPr>
      </w:pPr>
    </w:p>
    <w:p w14:paraId="374562B0" w14:textId="64A7912F" w:rsidR="00F54354" w:rsidRPr="00F54354" w:rsidRDefault="00F54354" w:rsidP="00F54354">
      <w:pPr>
        <w:spacing w:after="160" w:line="360" w:lineRule="auto"/>
        <w:rPr>
          <w:rFonts w:eastAsia="Calibri"/>
          <w:sz w:val="24"/>
          <w:szCs w:val="24"/>
        </w:rPr>
      </w:pPr>
      <w:r w:rsidRPr="00F54354">
        <w:rPr>
          <w:rFonts w:eastAsia="Calibri"/>
          <w:sz w:val="24"/>
          <w:szCs w:val="24"/>
        </w:rPr>
        <w:t xml:space="preserve">Welsh Government (2018) </w:t>
      </w:r>
      <w:r w:rsidRPr="00F54354">
        <w:rPr>
          <w:rFonts w:eastAsia="Calibri"/>
          <w:i/>
          <w:iCs/>
          <w:sz w:val="24"/>
          <w:szCs w:val="24"/>
        </w:rPr>
        <w:t>Data Protection Act 2018 Factsheet – General Data Processing.</w:t>
      </w:r>
    </w:p>
    <w:p w14:paraId="7BE7BBDF" w14:textId="63B89E38" w:rsidR="00F54354" w:rsidRPr="00F54354" w:rsidRDefault="00F54354" w:rsidP="00F54354">
      <w:pPr>
        <w:spacing w:after="160" w:line="360" w:lineRule="auto"/>
        <w:rPr>
          <w:rFonts w:eastAsia="Calibri"/>
          <w:sz w:val="24"/>
          <w:szCs w:val="24"/>
        </w:rPr>
      </w:pPr>
      <w:r w:rsidRPr="00F54354">
        <w:rPr>
          <w:rFonts w:eastAsia="Calibri"/>
          <w:sz w:val="24"/>
          <w:szCs w:val="24"/>
        </w:rPr>
        <w:t xml:space="preserve">Available at: </w:t>
      </w:r>
      <w:hyperlink r:id="rId36" w:history="1">
        <w:r w:rsidRPr="00F54354">
          <w:rPr>
            <w:rFonts w:eastAsia="Calibri"/>
            <w:color w:val="0563C1"/>
            <w:sz w:val="24"/>
            <w:szCs w:val="24"/>
            <w:u w:val="single"/>
          </w:rPr>
          <w:t>https://assets.publishing.service.gov.uk/government/uploads/system/uploads/attachment_data/file/711181/2018-05-23_Factsheet_2_-_General_processing.pdf</w:t>
        </w:r>
      </w:hyperlink>
      <w:r w:rsidRPr="00F54354">
        <w:rPr>
          <w:rFonts w:eastAsia="Calibri"/>
          <w:sz w:val="24"/>
          <w:szCs w:val="24"/>
        </w:rPr>
        <w:t xml:space="preserve"> </w:t>
      </w:r>
    </w:p>
    <w:p w14:paraId="041F5439" w14:textId="4CC34EA9" w:rsidR="00F54354" w:rsidRDefault="00F54354" w:rsidP="00F54354">
      <w:pPr>
        <w:spacing w:after="160" w:line="360" w:lineRule="auto"/>
        <w:rPr>
          <w:rFonts w:eastAsia="Calibri"/>
          <w:sz w:val="24"/>
          <w:szCs w:val="24"/>
        </w:rPr>
      </w:pPr>
      <w:r w:rsidRPr="00F54354">
        <w:rPr>
          <w:rFonts w:eastAsia="Calibri"/>
          <w:sz w:val="24"/>
          <w:szCs w:val="24"/>
        </w:rPr>
        <w:t>(Accessed: 3</w:t>
      </w:r>
      <w:r w:rsidRPr="00F54354">
        <w:rPr>
          <w:rFonts w:eastAsia="Calibri"/>
          <w:sz w:val="24"/>
          <w:szCs w:val="24"/>
          <w:vertAlign w:val="superscript"/>
        </w:rPr>
        <w:t>rd</w:t>
      </w:r>
      <w:r w:rsidRPr="00F54354">
        <w:rPr>
          <w:rFonts w:eastAsia="Calibri"/>
          <w:sz w:val="24"/>
          <w:szCs w:val="24"/>
        </w:rPr>
        <w:t xml:space="preserve"> July 2020).</w:t>
      </w:r>
    </w:p>
    <w:p w14:paraId="7BAD8CAC" w14:textId="4BFA962C" w:rsidR="002F2089" w:rsidRDefault="002F2089" w:rsidP="00F54354">
      <w:pPr>
        <w:spacing w:after="160" w:line="360" w:lineRule="auto"/>
        <w:rPr>
          <w:rFonts w:eastAsia="Calibri"/>
          <w:sz w:val="24"/>
          <w:szCs w:val="24"/>
        </w:rPr>
      </w:pPr>
    </w:p>
    <w:p w14:paraId="67600134" w14:textId="0137DA49" w:rsidR="002F2089" w:rsidRDefault="002F2089" w:rsidP="00F54354">
      <w:pPr>
        <w:spacing w:after="160" w:line="360" w:lineRule="auto"/>
        <w:rPr>
          <w:rFonts w:eastAsia="Calibri"/>
          <w:sz w:val="24"/>
          <w:szCs w:val="24"/>
        </w:rPr>
      </w:pPr>
      <w:r>
        <w:rPr>
          <w:rFonts w:eastAsia="Calibri"/>
          <w:sz w:val="24"/>
          <w:szCs w:val="24"/>
        </w:rPr>
        <w:t xml:space="preserve">Wong, C. et al.  (2014) </w:t>
      </w:r>
      <w:r w:rsidRPr="00103C7E">
        <w:rPr>
          <w:rFonts w:eastAsia="Calibri"/>
          <w:i/>
          <w:iCs/>
          <w:sz w:val="24"/>
          <w:szCs w:val="24"/>
        </w:rPr>
        <w:t xml:space="preserve">Evidence based practices for children, </w:t>
      </w:r>
      <w:proofErr w:type="gramStart"/>
      <w:r w:rsidRPr="00103C7E">
        <w:rPr>
          <w:rFonts w:eastAsia="Calibri"/>
          <w:i/>
          <w:iCs/>
          <w:sz w:val="24"/>
          <w:szCs w:val="24"/>
        </w:rPr>
        <w:t>youth</w:t>
      </w:r>
      <w:proofErr w:type="gramEnd"/>
      <w:r w:rsidRPr="00103C7E">
        <w:rPr>
          <w:rFonts w:eastAsia="Calibri"/>
          <w:i/>
          <w:iCs/>
          <w:sz w:val="24"/>
          <w:szCs w:val="24"/>
        </w:rPr>
        <w:t xml:space="preserve"> </w:t>
      </w:r>
      <w:r w:rsidR="004663A3" w:rsidRPr="00103C7E">
        <w:rPr>
          <w:rFonts w:eastAsia="Calibri"/>
          <w:i/>
          <w:iCs/>
          <w:sz w:val="24"/>
          <w:szCs w:val="24"/>
        </w:rPr>
        <w:t>and young adults with Autism Spectrum Disorder</w:t>
      </w:r>
      <w:r w:rsidR="004663A3">
        <w:rPr>
          <w:rFonts w:eastAsia="Calibri"/>
          <w:sz w:val="24"/>
          <w:szCs w:val="24"/>
        </w:rPr>
        <w:t>. Chapel Hill: The University</w:t>
      </w:r>
      <w:r w:rsidR="00E14B80">
        <w:rPr>
          <w:rFonts w:eastAsia="Calibri"/>
          <w:sz w:val="24"/>
          <w:szCs w:val="24"/>
        </w:rPr>
        <w:t xml:space="preserve"> of North Carolina, Frank Porter Graham Child </w:t>
      </w:r>
      <w:r w:rsidR="005C3DE6">
        <w:rPr>
          <w:rFonts w:eastAsia="Calibri"/>
          <w:sz w:val="24"/>
          <w:szCs w:val="24"/>
        </w:rPr>
        <w:t>D</w:t>
      </w:r>
      <w:r w:rsidR="00E14B80">
        <w:rPr>
          <w:rFonts w:eastAsia="Calibri"/>
          <w:sz w:val="24"/>
          <w:szCs w:val="24"/>
        </w:rPr>
        <w:t>evelopment Institute</w:t>
      </w:r>
      <w:r w:rsidR="005C3DE6">
        <w:rPr>
          <w:rFonts w:eastAsia="Calibri"/>
          <w:sz w:val="24"/>
          <w:szCs w:val="24"/>
        </w:rPr>
        <w:t>, Autism Evidence Based Practice Review Group.</w:t>
      </w:r>
    </w:p>
    <w:p w14:paraId="03E21240" w14:textId="77777777" w:rsidR="00983FE1" w:rsidRDefault="00983FE1" w:rsidP="00F54354">
      <w:pPr>
        <w:spacing w:after="160" w:line="360" w:lineRule="auto"/>
        <w:rPr>
          <w:rFonts w:eastAsia="Calibri"/>
          <w:sz w:val="24"/>
          <w:szCs w:val="24"/>
        </w:rPr>
      </w:pPr>
    </w:p>
    <w:p w14:paraId="56BDE5F4" w14:textId="433C85B4" w:rsidR="00F6279A" w:rsidRDefault="00F6279A" w:rsidP="00F54354">
      <w:pPr>
        <w:spacing w:after="160" w:line="360" w:lineRule="auto"/>
        <w:rPr>
          <w:rFonts w:eastAsia="Calibri"/>
          <w:sz w:val="24"/>
          <w:szCs w:val="24"/>
        </w:rPr>
      </w:pPr>
      <w:r>
        <w:rPr>
          <w:rFonts w:eastAsia="Calibri"/>
          <w:sz w:val="24"/>
          <w:szCs w:val="24"/>
        </w:rPr>
        <w:t>Xin, J. F and Sutman</w:t>
      </w:r>
      <w:r w:rsidR="00DC7D90">
        <w:rPr>
          <w:rFonts w:eastAsia="Calibri"/>
          <w:sz w:val="24"/>
          <w:szCs w:val="24"/>
        </w:rPr>
        <w:t xml:space="preserve">, F. X (2011) </w:t>
      </w:r>
      <w:r w:rsidR="00DC7D90" w:rsidRPr="00983FE1">
        <w:rPr>
          <w:rFonts w:eastAsia="Calibri"/>
          <w:i/>
          <w:iCs/>
          <w:sz w:val="24"/>
          <w:szCs w:val="24"/>
        </w:rPr>
        <w:t xml:space="preserve">Using the </w:t>
      </w:r>
      <w:r w:rsidR="00467AC7" w:rsidRPr="00983FE1">
        <w:rPr>
          <w:rFonts w:eastAsia="Calibri"/>
          <w:i/>
          <w:iCs/>
          <w:sz w:val="24"/>
          <w:szCs w:val="24"/>
        </w:rPr>
        <w:t>smart board in teaching social stories to students with</w:t>
      </w:r>
      <w:r w:rsidR="00467AC7">
        <w:rPr>
          <w:rFonts w:eastAsia="Calibri"/>
          <w:sz w:val="24"/>
          <w:szCs w:val="24"/>
        </w:rPr>
        <w:t xml:space="preserve"> </w:t>
      </w:r>
      <w:r w:rsidR="00467AC7" w:rsidRPr="00983FE1">
        <w:rPr>
          <w:rFonts w:eastAsia="Calibri"/>
          <w:i/>
          <w:iCs/>
          <w:sz w:val="24"/>
          <w:szCs w:val="24"/>
        </w:rPr>
        <w:t>autism.</w:t>
      </w:r>
      <w:r w:rsidR="00467AC7">
        <w:rPr>
          <w:rFonts w:eastAsia="Calibri"/>
          <w:sz w:val="24"/>
          <w:szCs w:val="24"/>
        </w:rPr>
        <w:t xml:space="preserve"> Teaching </w:t>
      </w:r>
      <w:r w:rsidR="00983FE1">
        <w:rPr>
          <w:rFonts w:eastAsia="Calibri"/>
          <w:sz w:val="24"/>
          <w:szCs w:val="24"/>
        </w:rPr>
        <w:t>exceptional children, 43, pg 18-24.</w:t>
      </w:r>
    </w:p>
    <w:p w14:paraId="327B0EC6" w14:textId="35F2934E" w:rsidR="002A7C7D" w:rsidRDefault="002A7C7D" w:rsidP="00F54354">
      <w:pPr>
        <w:spacing w:after="160" w:line="360" w:lineRule="auto"/>
        <w:rPr>
          <w:rFonts w:eastAsia="Calibri"/>
          <w:sz w:val="24"/>
          <w:szCs w:val="24"/>
        </w:rPr>
      </w:pPr>
    </w:p>
    <w:p w14:paraId="2E32ACD6" w14:textId="77777777" w:rsidR="002A7C7D" w:rsidRPr="00F54354" w:rsidRDefault="002A7C7D" w:rsidP="002A7C7D">
      <w:pPr>
        <w:spacing w:after="160" w:line="360" w:lineRule="auto"/>
        <w:rPr>
          <w:rFonts w:eastAsia="Calibri"/>
          <w:i/>
          <w:iCs/>
          <w:sz w:val="24"/>
          <w:szCs w:val="24"/>
        </w:rPr>
      </w:pPr>
      <w:r w:rsidRPr="00F54354">
        <w:rPr>
          <w:rFonts w:eastAsia="Calibri"/>
          <w:sz w:val="24"/>
          <w:szCs w:val="24"/>
        </w:rPr>
        <w:t xml:space="preserve">YouTube (2013) </w:t>
      </w:r>
      <w:r w:rsidRPr="00F54354">
        <w:rPr>
          <w:rFonts w:eastAsia="Calibri"/>
          <w:i/>
          <w:iCs/>
          <w:sz w:val="24"/>
          <w:szCs w:val="24"/>
        </w:rPr>
        <w:t>Developing Mixed Methods Research with Dr. John W. Creswell.</w:t>
      </w:r>
    </w:p>
    <w:p w14:paraId="691D4DF4" w14:textId="77777777" w:rsidR="002A7C7D" w:rsidRPr="00F54354" w:rsidRDefault="002A7C7D" w:rsidP="002A7C7D">
      <w:pPr>
        <w:spacing w:after="160" w:line="360" w:lineRule="auto"/>
        <w:rPr>
          <w:rFonts w:eastAsia="Calibri"/>
          <w:sz w:val="24"/>
          <w:szCs w:val="24"/>
        </w:rPr>
      </w:pPr>
      <w:r w:rsidRPr="00F54354">
        <w:rPr>
          <w:rFonts w:eastAsia="Calibri"/>
          <w:sz w:val="24"/>
          <w:szCs w:val="24"/>
        </w:rPr>
        <w:t xml:space="preserve">Available at: </w:t>
      </w:r>
      <w:hyperlink r:id="rId37" w:history="1">
        <w:r w:rsidRPr="00F54354">
          <w:rPr>
            <w:rFonts w:eastAsia="Calibri"/>
            <w:color w:val="0563C1"/>
            <w:sz w:val="24"/>
            <w:szCs w:val="24"/>
            <w:u w:val="single"/>
          </w:rPr>
          <w:t>https://www.youtube.com/watch?v=PSVsD9fAx38</w:t>
        </w:r>
      </w:hyperlink>
      <w:r w:rsidRPr="00F54354">
        <w:rPr>
          <w:rFonts w:eastAsia="Calibri"/>
          <w:sz w:val="24"/>
          <w:szCs w:val="24"/>
        </w:rPr>
        <w:t xml:space="preserve"> </w:t>
      </w:r>
    </w:p>
    <w:p w14:paraId="24447D08" w14:textId="77777777" w:rsidR="002A7C7D" w:rsidRPr="00F54354" w:rsidRDefault="002A7C7D" w:rsidP="002A7C7D">
      <w:pPr>
        <w:spacing w:after="160" w:line="360" w:lineRule="auto"/>
        <w:rPr>
          <w:rFonts w:eastAsia="Calibri"/>
          <w:sz w:val="24"/>
          <w:szCs w:val="24"/>
        </w:rPr>
      </w:pPr>
      <w:r w:rsidRPr="00F54354">
        <w:rPr>
          <w:rFonts w:eastAsia="Calibri"/>
          <w:sz w:val="24"/>
          <w:szCs w:val="24"/>
        </w:rPr>
        <w:t>(Accessed: 8</w:t>
      </w:r>
      <w:r w:rsidRPr="00F54354">
        <w:rPr>
          <w:rFonts w:eastAsia="Calibri"/>
          <w:sz w:val="24"/>
          <w:szCs w:val="24"/>
          <w:vertAlign w:val="superscript"/>
        </w:rPr>
        <w:t>th</w:t>
      </w:r>
      <w:r w:rsidRPr="00F54354">
        <w:rPr>
          <w:rFonts w:eastAsia="Calibri"/>
          <w:sz w:val="24"/>
          <w:szCs w:val="24"/>
        </w:rPr>
        <w:t xml:space="preserve"> July 2020).</w:t>
      </w:r>
      <w:r w:rsidRPr="00F54354">
        <w:rPr>
          <w:rFonts w:eastAsia="Calibri"/>
          <w:sz w:val="24"/>
          <w:szCs w:val="24"/>
        </w:rPr>
        <w:cr/>
      </w:r>
    </w:p>
    <w:p w14:paraId="727D6B41" w14:textId="77777777" w:rsidR="002A7C7D" w:rsidRPr="00F54354" w:rsidRDefault="002A7C7D" w:rsidP="002A7C7D">
      <w:pPr>
        <w:spacing w:after="160" w:line="360" w:lineRule="auto"/>
        <w:rPr>
          <w:rFonts w:eastAsia="Calibri"/>
          <w:sz w:val="24"/>
          <w:szCs w:val="24"/>
        </w:rPr>
      </w:pPr>
    </w:p>
    <w:p w14:paraId="5088842A" w14:textId="77777777" w:rsidR="002A7C7D" w:rsidRPr="00F54354" w:rsidRDefault="002A7C7D" w:rsidP="002A7C7D">
      <w:pPr>
        <w:spacing w:after="160" w:line="360" w:lineRule="auto"/>
        <w:rPr>
          <w:rFonts w:eastAsia="Calibri"/>
          <w:i/>
          <w:iCs/>
          <w:sz w:val="24"/>
          <w:szCs w:val="24"/>
        </w:rPr>
      </w:pPr>
      <w:r w:rsidRPr="00F54354">
        <w:rPr>
          <w:rFonts w:eastAsia="Calibri"/>
          <w:sz w:val="24"/>
          <w:szCs w:val="24"/>
        </w:rPr>
        <w:t xml:space="preserve">YouTube (no date) Chumney, F. </w:t>
      </w:r>
      <w:r w:rsidRPr="00F54354">
        <w:rPr>
          <w:rFonts w:eastAsia="Calibri"/>
          <w:i/>
          <w:iCs/>
          <w:sz w:val="24"/>
          <w:szCs w:val="24"/>
        </w:rPr>
        <w:t>Mixed methods Research: The basics</w:t>
      </w:r>
    </w:p>
    <w:p w14:paraId="20431A4C" w14:textId="77777777" w:rsidR="002A7C7D" w:rsidRPr="00F54354" w:rsidRDefault="002A7C7D" w:rsidP="002A7C7D">
      <w:pPr>
        <w:spacing w:after="160" w:line="360" w:lineRule="auto"/>
        <w:rPr>
          <w:rFonts w:eastAsia="Calibri"/>
          <w:sz w:val="24"/>
          <w:szCs w:val="24"/>
        </w:rPr>
      </w:pPr>
      <w:r w:rsidRPr="00F54354">
        <w:rPr>
          <w:rFonts w:eastAsia="Calibri"/>
          <w:sz w:val="24"/>
          <w:szCs w:val="24"/>
        </w:rPr>
        <w:t xml:space="preserve">Available at: </w:t>
      </w:r>
      <w:hyperlink r:id="rId38" w:history="1">
        <w:r w:rsidRPr="00F54354">
          <w:rPr>
            <w:rFonts w:eastAsia="Calibri"/>
            <w:color w:val="0563C1"/>
            <w:sz w:val="24"/>
            <w:szCs w:val="24"/>
            <w:u w:val="single"/>
          </w:rPr>
          <w:t>https://www.youtube.com/watch?v=XynPxWSLjZY</w:t>
        </w:r>
      </w:hyperlink>
      <w:r w:rsidRPr="00F54354">
        <w:rPr>
          <w:rFonts w:eastAsia="Calibri"/>
          <w:sz w:val="24"/>
          <w:szCs w:val="24"/>
        </w:rPr>
        <w:t xml:space="preserve"> </w:t>
      </w:r>
    </w:p>
    <w:p w14:paraId="3609D4DA" w14:textId="4954A3AF" w:rsidR="002A7C7D" w:rsidRDefault="002A7C7D" w:rsidP="002A7C7D">
      <w:pPr>
        <w:spacing w:after="160" w:line="360" w:lineRule="auto"/>
        <w:rPr>
          <w:rFonts w:eastAsia="Calibri"/>
          <w:sz w:val="24"/>
          <w:szCs w:val="24"/>
        </w:rPr>
      </w:pPr>
      <w:r w:rsidRPr="00F54354">
        <w:rPr>
          <w:rFonts w:eastAsia="Calibri"/>
          <w:sz w:val="24"/>
          <w:szCs w:val="24"/>
        </w:rPr>
        <w:t>(Accessed: 4</w:t>
      </w:r>
      <w:r w:rsidRPr="00F54354">
        <w:rPr>
          <w:rFonts w:eastAsia="Calibri"/>
          <w:sz w:val="24"/>
          <w:szCs w:val="24"/>
          <w:vertAlign w:val="superscript"/>
        </w:rPr>
        <w:t>th</w:t>
      </w:r>
      <w:r w:rsidRPr="00F54354">
        <w:rPr>
          <w:rFonts w:eastAsia="Calibri"/>
          <w:sz w:val="24"/>
          <w:szCs w:val="24"/>
        </w:rPr>
        <w:t xml:space="preserve"> July 2020).  </w:t>
      </w:r>
      <w:r w:rsidRPr="00F54354">
        <w:rPr>
          <w:rFonts w:eastAsia="Calibri"/>
          <w:sz w:val="24"/>
          <w:szCs w:val="24"/>
        </w:rPr>
        <w:cr/>
      </w:r>
    </w:p>
    <w:p w14:paraId="0E562C4D" w14:textId="1AEE473D" w:rsidR="002A7C7D" w:rsidRDefault="002A7C7D" w:rsidP="00F54354">
      <w:pPr>
        <w:spacing w:after="160" w:line="360" w:lineRule="auto"/>
        <w:rPr>
          <w:rFonts w:eastAsia="Calibri"/>
          <w:sz w:val="24"/>
          <w:szCs w:val="24"/>
        </w:rPr>
      </w:pPr>
    </w:p>
    <w:p w14:paraId="40EECC13" w14:textId="77777777" w:rsidR="00F54354" w:rsidRPr="00F54354" w:rsidRDefault="00F54354" w:rsidP="00F54354">
      <w:pPr>
        <w:spacing w:after="160" w:line="259" w:lineRule="auto"/>
        <w:rPr>
          <w:rFonts w:ascii="Calibri" w:eastAsia="Calibri" w:hAnsi="Calibri"/>
          <w:sz w:val="22"/>
          <w:szCs w:val="22"/>
        </w:rPr>
      </w:pPr>
    </w:p>
    <w:p w14:paraId="3BE1CB06" w14:textId="6835E094" w:rsidR="000905E1" w:rsidRDefault="000905E1">
      <w:pPr>
        <w:rPr>
          <w:rFonts w:ascii="Arial" w:hAnsi="Arial" w:cs="Arial"/>
        </w:rPr>
      </w:pPr>
      <w:r>
        <w:rPr>
          <w:rFonts w:ascii="Arial" w:hAnsi="Arial" w:cs="Arial"/>
        </w:rPr>
        <w:br w:type="page"/>
      </w:r>
    </w:p>
    <w:p w14:paraId="75F580C7" w14:textId="77777777" w:rsidR="00086293" w:rsidRDefault="00086293" w:rsidP="00AA2E71">
      <w:pPr>
        <w:jc w:val="both"/>
        <w:rPr>
          <w:rFonts w:ascii="Arial" w:hAnsi="Arial" w:cs="Arial"/>
        </w:rPr>
      </w:pPr>
    </w:p>
    <w:p w14:paraId="249CE109" w14:textId="3171D968" w:rsidR="00086293" w:rsidRDefault="00086293" w:rsidP="00AA2E71">
      <w:pPr>
        <w:jc w:val="both"/>
        <w:rPr>
          <w:rFonts w:ascii="Arial" w:hAnsi="Arial" w:cs="Arial"/>
        </w:rPr>
      </w:pPr>
    </w:p>
    <w:p w14:paraId="77AE3B07" w14:textId="721B69FC" w:rsidR="00086293" w:rsidRDefault="00086293" w:rsidP="00AA2E71">
      <w:pPr>
        <w:jc w:val="both"/>
        <w:rPr>
          <w:rFonts w:ascii="Arial" w:hAnsi="Arial" w:cs="Arial"/>
        </w:rPr>
      </w:pPr>
    </w:p>
    <w:p w14:paraId="20BDDEDC" w14:textId="2F1B7092" w:rsidR="00086293" w:rsidRDefault="00086293" w:rsidP="00AA2E71">
      <w:pPr>
        <w:jc w:val="both"/>
        <w:rPr>
          <w:rFonts w:ascii="Arial" w:hAnsi="Arial" w:cs="Arial"/>
        </w:rPr>
      </w:pPr>
    </w:p>
    <w:p w14:paraId="4ABA51ED" w14:textId="68E5D679" w:rsidR="00086293" w:rsidRDefault="00086293" w:rsidP="00AA2E71">
      <w:pPr>
        <w:jc w:val="both"/>
        <w:rPr>
          <w:rFonts w:ascii="Arial" w:hAnsi="Arial" w:cs="Arial"/>
        </w:rPr>
      </w:pPr>
    </w:p>
    <w:p w14:paraId="5461D6F1" w14:textId="487FC679" w:rsidR="00086293" w:rsidRDefault="00086293" w:rsidP="00AA2E71">
      <w:pPr>
        <w:jc w:val="both"/>
        <w:rPr>
          <w:rFonts w:ascii="Arial" w:hAnsi="Arial" w:cs="Arial"/>
        </w:rPr>
      </w:pPr>
    </w:p>
    <w:p w14:paraId="68EDF183" w14:textId="0B571B77" w:rsidR="00086293" w:rsidRDefault="00086293" w:rsidP="00AA2E71">
      <w:pPr>
        <w:jc w:val="both"/>
        <w:rPr>
          <w:rFonts w:ascii="Arial" w:hAnsi="Arial" w:cs="Arial"/>
        </w:rPr>
      </w:pPr>
    </w:p>
    <w:p w14:paraId="27C554C9" w14:textId="58527178" w:rsidR="00086293" w:rsidRDefault="00086293" w:rsidP="00AA2E71">
      <w:pPr>
        <w:jc w:val="both"/>
        <w:rPr>
          <w:rFonts w:ascii="Arial" w:hAnsi="Arial" w:cs="Arial"/>
        </w:rPr>
      </w:pPr>
    </w:p>
    <w:p w14:paraId="6DD7E940" w14:textId="0F1C223B" w:rsidR="00086293" w:rsidRDefault="00086293" w:rsidP="00AA2E71">
      <w:pPr>
        <w:jc w:val="both"/>
        <w:rPr>
          <w:rFonts w:ascii="Arial" w:hAnsi="Arial" w:cs="Arial"/>
        </w:rPr>
      </w:pPr>
    </w:p>
    <w:p w14:paraId="4559ED27" w14:textId="25EBC218" w:rsidR="00086293" w:rsidRDefault="00086293" w:rsidP="00AA2E71">
      <w:pPr>
        <w:jc w:val="both"/>
        <w:rPr>
          <w:rFonts w:ascii="Arial" w:hAnsi="Arial" w:cs="Arial"/>
        </w:rPr>
      </w:pPr>
    </w:p>
    <w:p w14:paraId="6081CCC9" w14:textId="6E9A3274" w:rsidR="00086293" w:rsidRDefault="00086293" w:rsidP="00AA2E71">
      <w:pPr>
        <w:jc w:val="both"/>
        <w:rPr>
          <w:rFonts w:ascii="Arial" w:hAnsi="Arial" w:cs="Arial"/>
        </w:rPr>
      </w:pPr>
    </w:p>
    <w:p w14:paraId="2C8E7A83" w14:textId="70FEBC7E" w:rsidR="00086293" w:rsidRDefault="00086293" w:rsidP="00AA2E71">
      <w:pPr>
        <w:jc w:val="both"/>
        <w:rPr>
          <w:rFonts w:ascii="Arial" w:hAnsi="Arial" w:cs="Arial"/>
        </w:rPr>
      </w:pPr>
    </w:p>
    <w:p w14:paraId="779223DB" w14:textId="3C7692F4" w:rsidR="00086293" w:rsidRDefault="00086293" w:rsidP="00AA2E71">
      <w:pPr>
        <w:jc w:val="both"/>
        <w:rPr>
          <w:rFonts w:ascii="Arial" w:hAnsi="Arial" w:cs="Arial"/>
        </w:rPr>
      </w:pPr>
    </w:p>
    <w:p w14:paraId="2BF06100" w14:textId="3FC605FB" w:rsidR="00086293" w:rsidRDefault="00086293" w:rsidP="00AA2E71">
      <w:pPr>
        <w:jc w:val="both"/>
        <w:rPr>
          <w:rFonts w:ascii="Arial" w:hAnsi="Arial" w:cs="Arial"/>
        </w:rPr>
      </w:pPr>
    </w:p>
    <w:p w14:paraId="2AE044E1" w14:textId="78BF2548" w:rsidR="00086293" w:rsidRDefault="00086293" w:rsidP="00AA2E71">
      <w:pPr>
        <w:jc w:val="both"/>
        <w:rPr>
          <w:rFonts w:ascii="Arial" w:hAnsi="Arial" w:cs="Arial"/>
        </w:rPr>
      </w:pPr>
    </w:p>
    <w:p w14:paraId="5806282D" w14:textId="7F402B46" w:rsidR="00086293" w:rsidRDefault="00086293" w:rsidP="00AA2E71">
      <w:pPr>
        <w:jc w:val="both"/>
        <w:rPr>
          <w:rFonts w:ascii="Arial" w:hAnsi="Arial" w:cs="Arial"/>
        </w:rPr>
      </w:pPr>
    </w:p>
    <w:p w14:paraId="5BC90FF8" w14:textId="4B767A87" w:rsidR="00086293" w:rsidRDefault="00086293" w:rsidP="00AA2E71">
      <w:pPr>
        <w:jc w:val="both"/>
        <w:rPr>
          <w:rFonts w:ascii="Arial" w:hAnsi="Arial" w:cs="Arial"/>
        </w:rPr>
      </w:pPr>
    </w:p>
    <w:p w14:paraId="1B477A4A" w14:textId="202B3C48" w:rsidR="00086293" w:rsidRDefault="00086293" w:rsidP="00AA2E71">
      <w:pPr>
        <w:jc w:val="both"/>
        <w:rPr>
          <w:rFonts w:ascii="Arial" w:hAnsi="Arial" w:cs="Arial"/>
        </w:rPr>
      </w:pPr>
    </w:p>
    <w:p w14:paraId="35B45000" w14:textId="616DF287" w:rsidR="00086293" w:rsidRDefault="00086293" w:rsidP="00AA2E71">
      <w:pPr>
        <w:jc w:val="both"/>
        <w:rPr>
          <w:rFonts w:ascii="Arial" w:hAnsi="Arial" w:cs="Arial"/>
        </w:rPr>
      </w:pPr>
    </w:p>
    <w:p w14:paraId="51FE1FC6" w14:textId="1D15DD00" w:rsidR="00086293" w:rsidRDefault="00086293" w:rsidP="00AA2E71">
      <w:pPr>
        <w:jc w:val="both"/>
        <w:rPr>
          <w:rFonts w:ascii="Arial" w:hAnsi="Arial" w:cs="Arial"/>
        </w:rPr>
      </w:pPr>
    </w:p>
    <w:p w14:paraId="6ACC1C51" w14:textId="33674F08" w:rsidR="00086293" w:rsidRDefault="00086293" w:rsidP="00AA2E71">
      <w:pPr>
        <w:jc w:val="both"/>
        <w:rPr>
          <w:rFonts w:ascii="Arial" w:hAnsi="Arial" w:cs="Arial"/>
        </w:rPr>
      </w:pPr>
    </w:p>
    <w:p w14:paraId="1657A92D" w14:textId="23552F39" w:rsidR="00086293" w:rsidRDefault="00086293" w:rsidP="00086293">
      <w:pPr>
        <w:rPr>
          <w:rFonts w:ascii="Arial" w:hAnsi="Arial" w:cs="Arial"/>
          <w:b/>
          <w:bCs/>
          <w:sz w:val="22"/>
          <w:szCs w:val="22"/>
        </w:rPr>
      </w:pPr>
    </w:p>
    <w:p w14:paraId="16015049" w14:textId="4B71CB4C" w:rsidR="00086293" w:rsidRDefault="00086293" w:rsidP="00086293">
      <w:pPr>
        <w:rPr>
          <w:rFonts w:ascii="Arial" w:hAnsi="Arial" w:cs="Arial"/>
          <w:b/>
          <w:bCs/>
          <w:sz w:val="22"/>
          <w:szCs w:val="22"/>
        </w:rPr>
      </w:pPr>
    </w:p>
    <w:p w14:paraId="67910716" w14:textId="41C9C716" w:rsidR="00086293" w:rsidRDefault="00086293" w:rsidP="00086293">
      <w:pPr>
        <w:rPr>
          <w:rFonts w:ascii="Arial" w:hAnsi="Arial" w:cs="Arial"/>
          <w:b/>
          <w:bCs/>
          <w:sz w:val="22"/>
          <w:szCs w:val="22"/>
        </w:rPr>
      </w:pPr>
    </w:p>
    <w:p w14:paraId="74E766A3" w14:textId="6C597EA3" w:rsidR="00086293" w:rsidRDefault="00086293" w:rsidP="00086293">
      <w:pPr>
        <w:rPr>
          <w:rFonts w:ascii="Arial" w:hAnsi="Arial" w:cs="Arial"/>
          <w:b/>
          <w:bCs/>
          <w:sz w:val="22"/>
          <w:szCs w:val="22"/>
        </w:rPr>
      </w:pPr>
    </w:p>
    <w:p w14:paraId="405C2422" w14:textId="29E2FC01" w:rsidR="00086293" w:rsidRDefault="00086293" w:rsidP="00086293">
      <w:pPr>
        <w:rPr>
          <w:rFonts w:ascii="Arial" w:hAnsi="Arial" w:cs="Arial"/>
          <w:b/>
          <w:bCs/>
          <w:sz w:val="22"/>
          <w:szCs w:val="22"/>
        </w:rPr>
      </w:pPr>
    </w:p>
    <w:p w14:paraId="03EA6911" w14:textId="52CD5537" w:rsidR="00086293" w:rsidRDefault="00086293" w:rsidP="00086293">
      <w:pPr>
        <w:rPr>
          <w:rFonts w:ascii="Arial" w:hAnsi="Arial" w:cs="Arial"/>
          <w:b/>
          <w:bCs/>
          <w:sz w:val="22"/>
          <w:szCs w:val="22"/>
        </w:rPr>
      </w:pPr>
    </w:p>
    <w:p w14:paraId="2A4B06FC" w14:textId="1B57A985" w:rsidR="00086293" w:rsidRDefault="00086293" w:rsidP="00086293">
      <w:pPr>
        <w:rPr>
          <w:rFonts w:ascii="Arial" w:hAnsi="Arial" w:cs="Arial"/>
          <w:b/>
          <w:bCs/>
          <w:sz w:val="22"/>
          <w:szCs w:val="22"/>
        </w:rPr>
      </w:pPr>
    </w:p>
    <w:p w14:paraId="0D0F2118" w14:textId="18755E07" w:rsidR="00086293" w:rsidRDefault="00086293" w:rsidP="00086293">
      <w:pPr>
        <w:rPr>
          <w:rFonts w:ascii="Arial" w:hAnsi="Arial" w:cs="Arial"/>
          <w:b/>
          <w:bCs/>
          <w:sz w:val="22"/>
          <w:szCs w:val="22"/>
        </w:rPr>
      </w:pPr>
    </w:p>
    <w:p w14:paraId="69A4F0E2" w14:textId="77B9ECBC" w:rsidR="00086293" w:rsidRDefault="00086293" w:rsidP="00086293">
      <w:pPr>
        <w:rPr>
          <w:rFonts w:ascii="Arial" w:hAnsi="Arial" w:cs="Arial"/>
          <w:b/>
          <w:bCs/>
          <w:sz w:val="22"/>
          <w:szCs w:val="22"/>
        </w:rPr>
      </w:pPr>
    </w:p>
    <w:p w14:paraId="32BBD1F2" w14:textId="6A720F3F" w:rsidR="00086293" w:rsidRDefault="00086293" w:rsidP="00086293">
      <w:pPr>
        <w:rPr>
          <w:rFonts w:ascii="Arial" w:hAnsi="Arial" w:cs="Arial"/>
          <w:b/>
          <w:bCs/>
          <w:sz w:val="22"/>
          <w:szCs w:val="22"/>
        </w:rPr>
      </w:pPr>
    </w:p>
    <w:p w14:paraId="34BFD807" w14:textId="3ECF4CD9" w:rsidR="00086293" w:rsidRDefault="00086293" w:rsidP="00086293">
      <w:pPr>
        <w:rPr>
          <w:rFonts w:ascii="Arial" w:hAnsi="Arial" w:cs="Arial"/>
          <w:b/>
          <w:bCs/>
          <w:sz w:val="22"/>
          <w:szCs w:val="22"/>
        </w:rPr>
      </w:pPr>
    </w:p>
    <w:p w14:paraId="31C40589" w14:textId="48153767" w:rsidR="00086293" w:rsidRDefault="00086293" w:rsidP="00086293">
      <w:pPr>
        <w:rPr>
          <w:rFonts w:ascii="Arial" w:hAnsi="Arial" w:cs="Arial"/>
          <w:b/>
          <w:bCs/>
          <w:sz w:val="22"/>
          <w:szCs w:val="22"/>
        </w:rPr>
      </w:pPr>
    </w:p>
    <w:p w14:paraId="70FB5410" w14:textId="74D4EE5C" w:rsidR="00086293" w:rsidRDefault="00086293" w:rsidP="00086293">
      <w:pPr>
        <w:rPr>
          <w:rFonts w:ascii="Arial" w:hAnsi="Arial" w:cs="Arial"/>
          <w:b/>
          <w:bCs/>
          <w:sz w:val="22"/>
          <w:szCs w:val="22"/>
        </w:rPr>
      </w:pPr>
    </w:p>
    <w:p w14:paraId="27C925B3" w14:textId="6AB81B9E" w:rsidR="00086293" w:rsidRDefault="00086293" w:rsidP="00086293">
      <w:pPr>
        <w:rPr>
          <w:rFonts w:ascii="Arial" w:hAnsi="Arial" w:cs="Arial"/>
          <w:b/>
          <w:bCs/>
          <w:sz w:val="22"/>
          <w:szCs w:val="22"/>
        </w:rPr>
      </w:pPr>
    </w:p>
    <w:p w14:paraId="34086333" w14:textId="40D27D75" w:rsidR="00086293" w:rsidRDefault="00086293" w:rsidP="00086293">
      <w:pPr>
        <w:rPr>
          <w:rFonts w:ascii="Arial" w:hAnsi="Arial" w:cs="Arial"/>
          <w:b/>
          <w:bCs/>
          <w:sz w:val="22"/>
          <w:szCs w:val="22"/>
        </w:rPr>
      </w:pPr>
    </w:p>
    <w:p w14:paraId="6623DADA" w14:textId="088FC5E0" w:rsidR="00086293" w:rsidRDefault="00086293" w:rsidP="00086293">
      <w:pPr>
        <w:rPr>
          <w:rFonts w:ascii="Arial" w:hAnsi="Arial" w:cs="Arial"/>
          <w:b/>
          <w:bCs/>
          <w:sz w:val="22"/>
          <w:szCs w:val="22"/>
        </w:rPr>
      </w:pPr>
    </w:p>
    <w:p w14:paraId="0EA6CC57" w14:textId="2FF9CE4B" w:rsidR="00086293" w:rsidRDefault="00086293" w:rsidP="00086293">
      <w:pPr>
        <w:rPr>
          <w:rFonts w:ascii="Arial" w:hAnsi="Arial" w:cs="Arial"/>
          <w:b/>
          <w:bCs/>
          <w:sz w:val="22"/>
          <w:szCs w:val="22"/>
        </w:rPr>
      </w:pPr>
    </w:p>
    <w:p w14:paraId="1D6BDEED" w14:textId="4E53EF1B" w:rsidR="00086293" w:rsidRDefault="00086293" w:rsidP="00086293">
      <w:pPr>
        <w:rPr>
          <w:rFonts w:ascii="Arial" w:hAnsi="Arial" w:cs="Arial"/>
          <w:b/>
          <w:bCs/>
          <w:sz w:val="22"/>
          <w:szCs w:val="22"/>
        </w:rPr>
      </w:pPr>
    </w:p>
    <w:p w14:paraId="0508C3D1" w14:textId="3C4CD6B5" w:rsidR="00086293" w:rsidRDefault="00086293" w:rsidP="00086293">
      <w:pPr>
        <w:rPr>
          <w:rFonts w:ascii="Arial" w:hAnsi="Arial" w:cs="Arial"/>
          <w:b/>
          <w:bCs/>
          <w:sz w:val="22"/>
          <w:szCs w:val="22"/>
        </w:rPr>
      </w:pPr>
    </w:p>
    <w:p w14:paraId="6AD5B6EB" w14:textId="23D7350E" w:rsidR="00086293" w:rsidRDefault="00086293" w:rsidP="00086293">
      <w:pPr>
        <w:rPr>
          <w:rFonts w:ascii="Arial" w:hAnsi="Arial" w:cs="Arial"/>
          <w:b/>
          <w:bCs/>
          <w:sz w:val="22"/>
          <w:szCs w:val="22"/>
        </w:rPr>
      </w:pPr>
    </w:p>
    <w:p w14:paraId="121B3248" w14:textId="38649F9E" w:rsidR="00086293" w:rsidRDefault="00086293" w:rsidP="00086293">
      <w:pPr>
        <w:rPr>
          <w:rFonts w:ascii="Arial" w:hAnsi="Arial" w:cs="Arial"/>
          <w:b/>
          <w:bCs/>
          <w:sz w:val="22"/>
          <w:szCs w:val="22"/>
        </w:rPr>
      </w:pPr>
    </w:p>
    <w:p w14:paraId="074C315D" w14:textId="110E82C5" w:rsidR="00086293" w:rsidRDefault="00086293" w:rsidP="00086293">
      <w:pPr>
        <w:rPr>
          <w:rFonts w:ascii="Arial" w:hAnsi="Arial" w:cs="Arial"/>
          <w:b/>
          <w:bCs/>
          <w:sz w:val="22"/>
          <w:szCs w:val="22"/>
        </w:rPr>
      </w:pPr>
    </w:p>
    <w:p w14:paraId="74BB8C11" w14:textId="59F95379" w:rsidR="00086293" w:rsidRDefault="00086293" w:rsidP="00086293">
      <w:pPr>
        <w:rPr>
          <w:rFonts w:ascii="Arial" w:hAnsi="Arial" w:cs="Arial"/>
          <w:b/>
          <w:bCs/>
          <w:sz w:val="22"/>
          <w:szCs w:val="22"/>
        </w:rPr>
      </w:pPr>
    </w:p>
    <w:p w14:paraId="4D0426FE" w14:textId="3358B68A" w:rsidR="00086293" w:rsidRDefault="00086293" w:rsidP="00086293">
      <w:pPr>
        <w:rPr>
          <w:rFonts w:ascii="Arial" w:hAnsi="Arial" w:cs="Arial"/>
          <w:b/>
          <w:bCs/>
          <w:sz w:val="22"/>
          <w:szCs w:val="22"/>
        </w:rPr>
      </w:pPr>
    </w:p>
    <w:p w14:paraId="6D5FA4EC" w14:textId="0946D4F1" w:rsidR="00086293" w:rsidRDefault="00086293" w:rsidP="00086293">
      <w:pPr>
        <w:rPr>
          <w:rFonts w:ascii="Arial" w:hAnsi="Arial" w:cs="Arial"/>
          <w:b/>
          <w:bCs/>
          <w:sz w:val="22"/>
          <w:szCs w:val="22"/>
        </w:rPr>
      </w:pPr>
    </w:p>
    <w:p w14:paraId="7D63E7E8" w14:textId="7CC49E9F" w:rsidR="00086293" w:rsidRDefault="00086293" w:rsidP="00086293">
      <w:pPr>
        <w:rPr>
          <w:rFonts w:ascii="Arial" w:hAnsi="Arial" w:cs="Arial"/>
          <w:b/>
          <w:bCs/>
          <w:sz w:val="22"/>
          <w:szCs w:val="22"/>
        </w:rPr>
      </w:pPr>
    </w:p>
    <w:p w14:paraId="1E0636F8" w14:textId="6F778FA6" w:rsidR="00086293" w:rsidRDefault="00086293" w:rsidP="00086293">
      <w:pPr>
        <w:rPr>
          <w:rFonts w:ascii="Arial" w:hAnsi="Arial" w:cs="Arial"/>
          <w:b/>
          <w:bCs/>
          <w:sz w:val="22"/>
          <w:szCs w:val="22"/>
        </w:rPr>
      </w:pPr>
    </w:p>
    <w:p w14:paraId="58CEBF0D" w14:textId="0E84375C" w:rsidR="00086293" w:rsidRDefault="00086293" w:rsidP="00086293">
      <w:pPr>
        <w:rPr>
          <w:rFonts w:ascii="Arial" w:hAnsi="Arial" w:cs="Arial"/>
          <w:b/>
          <w:bCs/>
          <w:sz w:val="22"/>
          <w:szCs w:val="22"/>
        </w:rPr>
      </w:pPr>
    </w:p>
    <w:p w14:paraId="014C6B8A" w14:textId="6BC63990" w:rsidR="00086293" w:rsidRDefault="00086293" w:rsidP="00086293">
      <w:pPr>
        <w:rPr>
          <w:rFonts w:ascii="Arial" w:hAnsi="Arial" w:cs="Arial"/>
          <w:b/>
          <w:bCs/>
          <w:sz w:val="22"/>
          <w:szCs w:val="22"/>
        </w:rPr>
      </w:pPr>
    </w:p>
    <w:p w14:paraId="2E9B3E81" w14:textId="14B99D2E" w:rsidR="00086293" w:rsidRDefault="00086293" w:rsidP="00086293">
      <w:pPr>
        <w:rPr>
          <w:rFonts w:ascii="Arial" w:hAnsi="Arial" w:cs="Arial"/>
          <w:b/>
          <w:bCs/>
          <w:sz w:val="22"/>
          <w:szCs w:val="22"/>
        </w:rPr>
      </w:pPr>
    </w:p>
    <w:p w14:paraId="2FCF97AC" w14:textId="49FA7089" w:rsidR="00086293" w:rsidRDefault="00086293" w:rsidP="00086293">
      <w:pPr>
        <w:rPr>
          <w:rFonts w:ascii="Arial" w:hAnsi="Arial" w:cs="Arial"/>
          <w:b/>
          <w:bCs/>
          <w:sz w:val="22"/>
          <w:szCs w:val="22"/>
        </w:rPr>
      </w:pPr>
    </w:p>
    <w:p w14:paraId="27BC0373" w14:textId="72DD17C9" w:rsidR="00086293" w:rsidRDefault="00086293" w:rsidP="00086293">
      <w:pPr>
        <w:rPr>
          <w:rFonts w:ascii="Arial" w:hAnsi="Arial" w:cs="Arial"/>
          <w:b/>
          <w:bCs/>
          <w:sz w:val="22"/>
          <w:szCs w:val="22"/>
        </w:rPr>
      </w:pPr>
    </w:p>
    <w:p w14:paraId="26E65F06" w14:textId="6ED83D52" w:rsidR="00086293" w:rsidRDefault="00086293" w:rsidP="00086293">
      <w:pPr>
        <w:rPr>
          <w:rFonts w:ascii="Arial" w:hAnsi="Arial" w:cs="Arial"/>
          <w:b/>
          <w:bCs/>
          <w:sz w:val="22"/>
          <w:szCs w:val="22"/>
        </w:rPr>
      </w:pPr>
    </w:p>
    <w:p w14:paraId="78B57250" w14:textId="63EF6D42" w:rsidR="00086293" w:rsidRDefault="00086293" w:rsidP="00086293">
      <w:pPr>
        <w:rPr>
          <w:rFonts w:ascii="Arial" w:hAnsi="Arial" w:cs="Arial"/>
          <w:b/>
          <w:bCs/>
          <w:sz w:val="22"/>
          <w:szCs w:val="22"/>
        </w:rPr>
      </w:pPr>
    </w:p>
    <w:p w14:paraId="733F631A" w14:textId="61C9CC63" w:rsidR="00086293" w:rsidRDefault="00086293" w:rsidP="00086293">
      <w:pPr>
        <w:rPr>
          <w:rFonts w:ascii="Arial" w:hAnsi="Arial" w:cs="Arial"/>
          <w:b/>
          <w:bCs/>
          <w:sz w:val="22"/>
          <w:szCs w:val="22"/>
        </w:rPr>
      </w:pPr>
    </w:p>
    <w:p w14:paraId="15B2DA31" w14:textId="096956AE" w:rsidR="00086293" w:rsidRDefault="00086293" w:rsidP="00086293">
      <w:pPr>
        <w:rPr>
          <w:rFonts w:ascii="Arial" w:hAnsi="Arial" w:cs="Arial"/>
          <w:b/>
          <w:bCs/>
          <w:sz w:val="22"/>
          <w:szCs w:val="22"/>
        </w:rPr>
      </w:pPr>
    </w:p>
    <w:p w14:paraId="292F12A0" w14:textId="0DEA4D8F" w:rsidR="00086293" w:rsidRDefault="00086293" w:rsidP="00086293">
      <w:pPr>
        <w:rPr>
          <w:rFonts w:ascii="Arial" w:hAnsi="Arial" w:cs="Arial"/>
          <w:b/>
          <w:bCs/>
          <w:sz w:val="22"/>
          <w:szCs w:val="22"/>
        </w:rPr>
      </w:pPr>
    </w:p>
    <w:p w14:paraId="70AE1AB9" w14:textId="624418C0" w:rsidR="00086293" w:rsidRDefault="00086293" w:rsidP="00086293">
      <w:pPr>
        <w:rPr>
          <w:rFonts w:ascii="Arial" w:hAnsi="Arial" w:cs="Arial"/>
          <w:b/>
          <w:bCs/>
          <w:sz w:val="22"/>
          <w:szCs w:val="22"/>
        </w:rPr>
      </w:pPr>
    </w:p>
    <w:p w14:paraId="69766D2B" w14:textId="7F46E847" w:rsidR="00086293" w:rsidRDefault="00086293" w:rsidP="00086293">
      <w:pPr>
        <w:rPr>
          <w:rFonts w:ascii="Arial" w:hAnsi="Arial" w:cs="Arial"/>
          <w:b/>
          <w:bCs/>
          <w:sz w:val="22"/>
          <w:szCs w:val="22"/>
        </w:rPr>
      </w:pPr>
    </w:p>
    <w:p w14:paraId="5E49EDF1" w14:textId="553A2405" w:rsidR="00086293" w:rsidRDefault="00086293" w:rsidP="00086293">
      <w:pPr>
        <w:rPr>
          <w:rFonts w:ascii="Arial" w:hAnsi="Arial" w:cs="Arial"/>
          <w:b/>
          <w:bCs/>
          <w:sz w:val="22"/>
          <w:szCs w:val="22"/>
        </w:rPr>
      </w:pPr>
    </w:p>
    <w:p w14:paraId="3284BC1E" w14:textId="29319EBF" w:rsidR="00086293" w:rsidRDefault="00086293" w:rsidP="00086293">
      <w:pPr>
        <w:rPr>
          <w:rFonts w:ascii="Arial" w:hAnsi="Arial" w:cs="Arial"/>
          <w:b/>
          <w:bCs/>
          <w:sz w:val="22"/>
          <w:szCs w:val="22"/>
        </w:rPr>
      </w:pPr>
    </w:p>
    <w:p w14:paraId="6FA3C2AD" w14:textId="78705703" w:rsidR="00086293" w:rsidRDefault="00086293" w:rsidP="00086293">
      <w:pPr>
        <w:rPr>
          <w:rFonts w:ascii="Arial" w:hAnsi="Arial" w:cs="Arial"/>
          <w:b/>
          <w:bCs/>
          <w:sz w:val="22"/>
          <w:szCs w:val="22"/>
        </w:rPr>
      </w:pPr>
    </w:p>
    <w:p w14:paraId="08C70B26" w14:textId="57036A6C" w:rsidR="00086293" w:rsidRDefault="00086293" w:rsidP="00086293">
      <w:pPr>
        <w:rPr>
          <w:rFonts w:ascii="Arial" w:hAnsi="Arial" w:cs="Arial"/>
          <w:b/>
          <w:bCs/>
          <w:sz w:val="22"/>
          <w:szCs w:val="22"/>
        </w:rPr>
      </w:pPr>
    </w:p>
    <w:p w14:paraId="3916A539" w14:textId="34CD5C71" w:rsidR="00086293" w:rsidRDefault="00086293" w:rsidP="00086293">
      <w:pPr>
        <w:rPr>
          <w:rFonts w:ascii="Arial" w:hAnsi="Arial" w:cs="Arial"/>
          <w:b/>
          <w:bCs/>
          <w:sz w:val="22"/>
          <w:szCs w:val="22"/>
        </w:rPr>
      </w:pPr>
    </w:p>
    <w:p w14:paraId="456021A2" w14:textId="13F721BD" w:rsidR="00086293" w:rsidRDefault="00086293" w:rsidP="00086293">
      <w:pPr>
        <w:rPr>
          <w:rFonts w:ascii="Arial" w:hAnsi="Arial" w:cs="Arial"/>
          <w:b/>
          <w:bCs/>
          <w:sz w:val="22"/>
          <w:szCs w:val="22"/>
        </w:rPr>
      </w:pPr>
    </w:p>
    <w:p w14:paraId="0AD619FE" w14:textId="52AFDFF1" w:rsidR="00086293" w:rsidRDefault="00086293" w:rsidP="00086293">
      <w:pPr>
        <w:rPr>
          <w:rFonts w:ascii="Arial" w:hAnsi="Arial" w:cs="Arial"/>
          <w:b/>
          <w:bCs/>
          <w:sz w:val="22"/>
          <w:szCs w:val="22"/>
        </w:rPr>
      </w:pPr>
    </w:p>
    <w:p w14:paraId="402F0302" w14:textId="66933120" w:rsidR="00086293" w:rsidRDefault="00086293" w:rsidP="00086293">
      <w:pPr>
        <w:rPr>
          <w:rFonts w:ascii="Arial" w:hAnsi="Arial" w:cs="Arial"/>
          <w:b/>
          <w:bCs/>
          <w:sz w:val="22"/>
          <w:szCs w:val="22"/>
        </w:rPr>
      </w:pPr>
    </w:p>
    <w:p w14:paraId="37D08AD1" w14:textId="566A46DF" w:rsidR="00086293" w:rsidRDefault="00086293" w:rsidP="00086293">
      <w:pPr>
        <w:rPr>
          <w:rFonts w:ascii="Arial" w:hAnsi="Arial" w:cs="Arial"/>
          <w:b/>
          <w:bCs/>
          <w:sz w:val="22"/>
          <w:szCs w:val="22"/>
        </w:rPr>
      </w:pPr>
    </w:p>
    <w:p w14:paraId="462DB5C6" w14:textId="62A341D2" w:rsidR="00086293" w:rsidRDefault="00086293" w:rsidP="00086293">
      <w:pPr>
        <w:rPr>
          <w:rFonts w:ascii="Arial" w:hAnsi="Arial" w:cs="Arial"/>
          <w:b/>
          <w:bCs/>
          <w:sz w:val="22"/>
          <w:szCs w:val="22"/>
        </w:rPr>
      </w:pPr>
    </w:p>
    <w:p w14:paraId="2C210DC6" w14:textId="0B1A41C5" w:rsidR="00086293" w:rsidRDefault="00086293" w:rsidP="00086293">
      <w:pPr>
        <w:rPr>
          <w:rFonts w:ascii="Arial" w:hAnsi="Arial" w:cs="Arial"/>
          <w:b/>
          <w:bCs/>
          <w:sz w:val="22"/>
          <w:szCs w:val="22"/>
        </w:rPr>
      </w:pPr>
    </w:p>
    <w:p w14:paraId="0959D812" w14:textId="56C2D22D" w:rsidR="00086293" w:rsidRDefault="00086293" w:rsidP="00086293">
      <w:pPr>
        <w:rPr>
          <w:rFonts w:ascii="Arial" w:hAnsi="Arial" w:cs="Arial"/>
          <w:b/>
          <w:bCs/>
          <w:sz w:val="22"/>
          <w:szCs w:val="22"/>
        </w:rPr>
      </w:pPr>
    </w:p>
    <w:p w14:paraId="0B05E590" w14:textId="7C447749" w:rsidR="00086293" w:rsidRDefault="00086293" w:rsidP="00086293">
      <w:pPr>
        <w:rPr>
          <w:rFonts w:ascii="Arial" w:hAnsi="Arial" w:cs="Arial"/>
          <w:b/>
          <w:bCs/>
          <w:sz w:val="22"/>
          <w:szCs w:val="22"/>
        </w:rPr>
      </w:pPr>
    </w:p>
    <w:p w14:paraId="69A131A4" w14:textId="67FA3FCF" w:rsidR="00086293" w:rsidRDefault="00086293" w:rsidP="00086293">
      <w:pPr>
        <w:rPr>
          <w:rFonts w:ascii="Arial" w:hAnsi="Arial" w:cs="Arial"/>
          <w:b/>
          <w:bCs/>
          <w:sz w:val="22"/>
          <w:szCs w:val="22"/>
        </w:rPr>
      </w:pPr>
    </w:p>
    <w:p w14:paraId="066EE33C" w14:textId="67103203" w:rsidR="00086293" w:rsidRDefault="00086293" w:rsidP="00086293">
      <w:pPr>
        <w:rPr>
          <w:rFonts w:ascii="Arial" w:hAnsi="Arial" w:cs="Arial"/>
          <w:b/>
          <w:bCs/>
          <w:sz w:val="22"/>
          <w:szCs w:val="22"/>
        </w:rPr>
      </w:pPr>
    </w:p>
    <w:p w14:paraId="735B8649" w14:textId="193B9FA0" w:rsidR="00086293" w:rsidRDefault="00086293" w:rsidP="00086293">
      <w:pPr>
        <w:rPr>
          <w:rFonts w:ascii="Arial" w:hAnsi="Arial" w:cs="Arial"/>
          <w:b/>
          <w:bCs/>
          <w:sz w:val="22"/>
          <w:szCs w:val="22"/>
        </w:rPr>
      </w:pPr>
    </w:p>
    <w:p w14:paraId="1F676F67" w14:textId="5E2997AF" w:rsidR="00086293" w:rsidRDefault="00086293" w:rsidP="00086293">
      <w:pPr>
        <w:rPr>
          <w:rFonts w:ascii="Arial" w:hAnsi="Arial" w:cs="Arial"/>
          <w:b/>
          <w:bCs/>
          <w:sz w:val="22"/>
          <w:szCs w:val="22"/>
        </w:rPr>
      </w:pPr>
    </w:p>
    <w:p w14:paraId="7CAD0989" w14:textId="1553BB5E" w:rsidR="00086293" w:rsidRDefault="00086293" w:rsidP="00086293">
      <w:pPr>
        <w:rPr>
          <w:rFonts w:ascii="Arial" w:hAnsi="Arial" w:cs="Arial"/>
          <w:b/>
          <w:bCs/>
          <w:sz w:val="22"/>
          <w:szCs w:val="22"/>
        </w:rPr>
      </w:pPr>
    </w:p>
    <w:p w14:paraId="4847BC85" w14:textId="03181D13" w:rsidR="00086293" w:rsidRDefault="00086293" w:rsidP="00086293">
      <w:pPr>
        <w:rPr>
          <w:rFonts w:ascii="Arial" w:hAnsi="Arial" w:cs="Arial"/>
          <w:b/>
          <w:bCs/>
          <w:sz w:val="22"/>
          <w:szCs w:val="22"/>
        </w:rPr>
      </w:pPr>
    </w:p>
    <w:p w14:paraId="4F2024D0" w14:textId="1F312146" w:rsidR="00086293" w:rsidRDefault="00086293" w:rsidP="00086293">
      <w:pPr>
        <w:rPr>
          <w:rFonts w:ascii="Arial" w:hAnsi="Arial" w:cs="Arial"/>
          <w:b/>
          <w:bCs/>
          <w:sz w:val="22"/>
          <w:szCs w:val="22"/>
        </w:rPr>
      </w:pPr>
    </w:p>
    <w:p w14:paraId="3AD63F84" w14:textId="484F7090" w:rsidR="00086293" w:rsidRDefault="00086293" w:rsidP="00086293">
      <w:pPr>
        <w:rPr>
          <w:rFonts w:ascii="Arial" w:hAnsi="Arial" w:cs="Arial"/>
          <w:b/>
          <w:bCs/>
          <w:sz w:val="22"/>
          <w:szCs w:val="22"/>
        </w:rPr>
      </w:pPr>
    </w:p>
    <w:p w14:paraId="2A9E1456" w14:textId="77777777" w:rsidR="00086293" w:rsidRPr="00086293" w:rsidRDefault="00086293" w:rsidP="00086293">
      <w:pPr>
        <w:rPr>
          <w:rFonts w:ascii="Arial" w:hAnsi="Arial" w:cs="Arial"/>
          <w:b/>
          <w:bCs/>
          <w:sz w:val="22"/>
          <w:szCs w:val="22"/>
        </w:rPr>
      </w:pPr>
    </w:p>
    <w:sectPr w:rsidR="00086293" w:rsidRPr="00086293" w:rsidSect="000B58AD">
      <w:headerReference w:type="default" r:id="rId39"/>
      <w:footerReference w:type="default" r:id="rId4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28DC7" w14:textId="77777777" w:rsidR="0037691F" w:rsidRDefault="0037691F" w:rsidP="00390251">
      <w:r>
        <w:separator/>
      </w:r>
    </w:p>
    <w:p w14:paraId="0A95DDF1" w14:textId="77777777" w:rsidR="0037691F" w:rsidRDefault="0037691F"/>
  </w:endnote>
  <w:endnote w:type="continuationSeparator" w:id="0">
    <w:p w14:paraId="13A5D912" w14:textId="77777777" w:rsidR="0037691F" w:rsidRDefault="0037691F" w:rsidP="00390251">
      <w:r>
        <w:continuationSeparator/>
      </w:r>
    </w:p>
    <w:p w14:paraId="5C8531CC" w14:textId="77777777" w:rsidR="0037691F" w:rsidRDefault="00376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D10EB"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A59F1" w14:textId="77777777" w:rsidR="0037691F" w:rsidRDefault="0037691F" w:rsidP="00390251">
      <w:r>
        <w:separator/>
      </w:r>
    </w:p>
    <w:p w14:paraId="66491DC8" w14:textId="77777777" w:rsidR="0037691F" w:rsidRDefault="0037691F"/>
  </w:footnote>
  <w:footnote w:type="continuationSeparator" w:id="0">
    <w:p w14:paraId="464E1366" w14:textId="77777777" w:rsidR="0037691F" w:rsidRDefault="0037691F" w:rsidP="00390251">
      <w:r>
        <w:continuationSeparator/>
      </w:r>
    </w:p>
    <w:p w14:paraId="3C4AFB6F" w14:textId="77777777" w:rsidR="0037691F" w:rsidRDefault="003769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74260"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9F75C8D" wp14:editId="41A65E9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F8C"/>
    <w:rsid w:val="00004CF7"/>
    <w:rsid w:val="000142F0"/>
    <w:rsid w:val="00021B2B"/>
    <w:rsid w:val="00025AC4"/>
    <w:rsid w:val="00025D7B"/>
    <w:rsid w:val="00030BE1"/>
    <w:rsid w:val="00030F51"/>
    <w:rsid w:val="000314CE"/>
    <w:rsid w:val="0003212E"/>
    <w:rsid w:val="00033809"/>
    <w:rsid w:val="000373AE"/>
    <w:rsid w:val="000433F4"/>
    <w:rsid w:val="00044629"/>
    <w:rsid w:val="00047D63"/>
    <w:rsid w:val="00065801"/>
    <w:rsid w:val="0006764C"/>
    <w:rsid w:val="000700F9"/>
    <w:rsid w:val="000710FE"/>
    <w:rsid w:val="00075462"/>
    <w:rsid w:val="00077EA9"/>
    <w:rsid w:val="000819F1"/>
    <w:rsid w:val="00084DC7"/>
    <w:rsid w:val="00085BB9"/>
    <w:rsid w:val="00086293"/>
    <w:rsid w:val="0008799F"/>
    <w:rsid w:val="000905E1"/>
    <w:rsid w:val="00090CF7"/>
    <w:rsid w:val="00091FF0"/>
    <w:rsid w:val="000928F1"/>
    <w:rsid w:val="00095059"/>
    <w:rsid w:val="00096209"/>
    <w:rsid w:val="000A49AF"/>
    <w:rsid w:val="000A65E9"/>
    <w:rsid w:val="000B0A8F"/>
    <w:rsid w:val="000B5723"/>
    <w:rsid w:val="000B58AD"/>
    <w:rsid w:val="000B7392"/>
    <w:rsid w:val="000C3A29"/>
    <w:rsid w:val="000C5E77"/>
    <w:rsid w:val="000C7409"/>
    <w:rsid w:val="000D067B"/>
    <w:rsid w:val="000D23C8"/>
    <w:rsid w:val="000D5691"/>
    <w:rsid w:val="000E043A"/>
    <w:rsid w:val="000E2AD0"/>
    <w:rsid w:val="000F1514"/>
    <w:rsid w:val="000F2470"/>
    <w:rsid w:val="000F7C83"/>
    <w:rsid w:val="00102B85"/>
    <w:rsid w:val="00103C7E"/>
    <w:rsid w:val="0010484B"/>
    <w:rsid w:val="0011294E"/>
    <w:rsid w:val="00113E57"/>
    <w:rsid w:val="00122E21"/>
    <w:rsid w:val="00124438"/>
    <w:rsid w:val="00126B4D"/>
    <w:rsid w:val="001312E4"/>
    <w:rsid w:val="0013465C"/>
    <w:rsid w:val="001437EB"/>
    <w:rsid w:val="00144D85"/>
    <w:rsid w:val="0014639E"/>
    <w:rsid w:val="00150EE4"/>
    <w:rsid w:val="00151286"/>
    <w:rsid w:val="001513B3"/>
    <w:rsid w:val="001525BB"/>
    <w:rsid w:val="00152F36"/>
    <w:rsid w:val="0015375A"/>
    <w:rsid w:val="001612C0"/>
    <w:rsid w:val="001664D5"/>
    <w:rsid w:val="00166AA2"/>
    <w:rsid w:val="001675BA"/>
    <w:rsid w:val="001703BF"/>
    <w:rsid w:val="001710E2"/>
    <w:rsid w:val="00173776"/>
    <w:rsid w:val="00174A02"/>
    <w:rsid w:val="001751A6"/>
    <w:rsid w:val="00177159"/>
    <w:rsid w:val="001808C3"/>
    <w:rsid w:val="001817E2"/>
    <w:rsid w:val="00185C63"/>
    <w:rsid w:val="00187DF7"/>
    <w:rsid w:val="0019200D"/>
    <w:rsid w:val="00192411"/>
    <w:rsid w:val="00193C4A"/>
    <w:rsid w:val="00195B55"/>
    <w:rsid w:val="001A0FB0"/>
    <w:rsid w:val="001A2D2D"/>
    <w:rsid w:val="001A366F"/>
    <w:rsid w:val="001A4F87"/>
    <w:rsid w:val="001A7A8F"/>
    <w:rsid w:val="001B0B2F"/>
    <w:rsid w:val="001C09E8"/>
    <w:rsid w:val="001C15B5"/>
    <w:rsid w:val="001C269D"/>
    <w:rsid w:val="001C382B"/>
    <w:rsid w:val="001C3CC4"/>
    <w:rsid w:val="001C7C72"/>
    <w:rsid w:val="001D1817"/>
    <w:rsid w:val="001D3BD1"/>
    <w:rsid w:val="001E2A8A"/>
    <w:rsid w:val="001E2F97"/>
    <w:rsid w:val="001E72E6"/>
    <w:rsid w:val="001F6460"/>
    <w:rsid w:val="001F79E2"/>
    <w:rsid w:val="00200104"/>
    <w:rsid w:val="00200E32"/>
    <w:rsid w:val="00204E14"/>
    <w:rsid w:val="00213F52"/>
    <w:rsid w:val="0021474C"/>
    <w:rsid w:val="00220C83"/>
    <w:rsid w:val="00221686"/>
    <w:rsid w:val="00223F14"/>
    <w:rsid w:val="00224A9A"/>
    <w:rsid w:val="002259D7"/>
    <w:rsid w:val="00227D70"/>
    <w:rsid w:val="00231575"/>
    <w:rsid w:val="0023172C"/>
    <w:rsid w:val="00233B1F"/>
    <w:rsid w:val="00240F9C"/>
    <w:rsid w:val="00242B0A"/>
    <w:rsid w:val="002458CC"/>
    <w:rsid w:val="002508A1"/>
    <w:rsid w:val="002525A5"/>
    <w:rsid w:val="00255B51"/>
    <w:rsid w:val="002624FF"/>
    <w:rsid w:val="002657B4"/>
    <w:rsid w:val="00266AB2"/>
    <w:rsid w:val="00272EE5"/>
    <w:rsid w:val="00273F10"/>
    <w:rsid w:val="00277462"/>
    <w:rsid w:val="00280A88"/>
    <w:rsid w:val="002866BC"/>
    <w:rsid w:val="0029113C"/>
    <w:rsid w:val="00293A45"/>
    <w:rsid w:val="002955A4"/>
    <w:rsid w:val="002A152D"/>
    <w:rsid w:val="002A7C7D"/>
    <w:rsid w:val="002A7E77"/>
    <w:rsid w:val="002B01D9"/>
    <w:rsid w:val="002B56C1"/>
    <w:rsid w:val="002B6DE2"/>
    <w:rsid w:val="002B7789"/>
    <w:rsid w:val="002C4982"/>
    <w:rsid w:val="002C4AEB"/>
    <w:rsid w:val="002D1837"/>
    <w:rsid w:val="002D2A35"/>
    <w:rsid w:val="002D4DC9"/>
    <w:rsid w:val="002E0739"/>
    <w:rsid w:val="002E6B70"/>
    <w:rsid w:val="002F2089"/>
    <w:rsid w:val="002F61E1"/>
    <w:rsid w:val="002F6849"/>
    <w:rsid w:val="00302932"/>
    <w:rsid w:val="00303350"/>
    <w:rsid w:val="0031652F"/>
    <w:rsid w:val="003171A8"/>
    <w:rsid w:val="00322E46"/>
    <w:rsid w:val="003257BD"/>
    <w:rsid w:val="003264AE"/>
    <w:rsid w:val="003268B8"/>
    <w:rsid w:val="003268ED"/>
    <w:rsid w:val="003302A1"/>
    <w:rsid w:val="00331A88"/>
    <w:rsid w:val="00332956"/>
    <w:rsid w:val="003505BC"/>
    <w:rsid w:val="003518F1"/>
    <w:rsid w:val="00352627"/>
    <w:rsid w:val="00353C4B"/>
    <w:rsid w:val="00354F34"/>
    <w:rsid w:val="003570E7"/>
    <w:rsid w:val="00361382"/>
    <w:rsid w:val="00362DF2"/>
    <w:rsid w:val="003721C0"/>
    <w:rsid w:val="0037619F"/>
    <w:rsid w:val="0037691F"/>
    <w:rsid w:val="00390251"/>
    <w:rsid w:val="00391D5F"/>
    <w:rsid w:val="00392D9A"/>
    <w:rsid w:val="00397B49"/>
    <w:rsid w:val="003A0042"/>
    <w:rsid w:val="003A09CB"/>
    <w:rsid w:val="003A5C91"/>
    <w:rsid w:val="003B4D13"/>
    <w:rsid w:val="003B7AA2"/>
    <w:rsid w:val="003C07E3"/>
    <w:rsid w:val="003C31F5"/>
    <w:rsid w:val="003C4E52"/>
    <w:rsid w:val="003C5BF3"/>
    <w:rsid w:val="003C7018"/>
    <w:rsid w:val="003C76B6"/>
    <w:rsid w:val="003C7D57"/>
    <w:rsid w:val="003D2A20"/>
    <w:rsid w:val="003D6F95"/>
    <w:rsid w:val="003F088B"/>
    <w:rsid w:val="00403848"/>
    <w:rsid w:val="00413863"/>
    <w:rsid w:val="00413E1F"/>
    <w:rsid w:val="00413EEB"/>
    <w:rsid w:val="0041408E"/>
    <w:rsid w:val="0041420E"/>
    <w:rsid w:val="004159F8"/>
    <w:rsid w:val="00424773"/>
    <w:rsid w:val="00425DA7"/>
    <w:rsid w:val="0042679B"/>
    <w:rsid w:val="00430854"/>
    <w:rsid w:val="00430FA4"/>
    <w:rsid w:val="00436B13"/>
    <w:rsid w:val="004405DD"/>
    <w:rsid w:val="00440E53"/>
    <w:rsid w:val="004415E0"/>
    <w:rsid w:val="00442053"/>
    <w:rsid w:val="00442954"/>
    <w:rsid w:val="00451499"/>
    <w:rsid w:val="0045485F"/>
    <w:rsid w:val="00462069"/>
    <w:rsid w:val="004632AA"/>
    <w:rsid w:val="004663A3"/>
    <w:rsid w:val="00467AC7"/>
    <w:rsid w:val="00476398"/>
    <w:rsid w:val="0047697E"/>
    <w:rsid w:val="004804D0"/>
    <w:rsid w:val="0048134A"/>
    <w:rsid w:val="00482054"/>
    <w:rsid w:val="0048583B"/>
    <w:rsid w:val="00486107"/>
    <w:rsid w:val="00487E4B"/>
    <w:rsid w:val="004928DB"/>
    <w:rsid w:val="00494691"/>
    <w:rsid w:val="004B35E0"/>
    <w:rsid w:val="004B4B70"/>
    <w:rsid w:val="004B58B7"/>
    <w:rsid w:val="004B7A0E"/>
    <w:rsid w:val="004C3A0B"/>
    <w:rsid w:val="004C5C13"/>
    <w:rsid w:val="004C5D04"/>
    <w:rsid w:val="004C5EBF"/>
    <w:rsid w:val="004D043C"/>
    <w:rsid w:val="004D4659"/>
    <w:rsid w:val="004D5683"/>
    <w:rsid w:val="004E0338"/>
    <w:rsid w:val="004E5103"/>
    <w:rsid w:val="004E616D"/>
    <w:rsid w:val="004E7794"/>
    <w:rsid w:val="004F059C"/>
    <w:rsid w:val="004F599C"/>
    <w:rsid w:val="00500BE4"/>
    <w:rsid w:val="005035A0"/>
    <w:rsid w:val="00526C56"/>
    <w:rsid w:val="00531C04"/>
    <w:rsid w:val="0053302B"/>
    <w:rsid w:val="00540682"/>
    <w:rsid w:val="00540B78"/>
    <w:rsid w:val="00546F01"/>
    <w:rsid w:val="005603DE"/>
    <w:rsid w:val="00563B3D"/>
    <w:rsid w:val="00564112"/>
    <w:rsid w:val="00566163"/>
    <w:rsid w:val="005704BE"/>
    <w:rsid w:val="00571817"/>
    <w:rsid w:val="00573226"/>
    <w:rsid w:val="00574528"/>
    <w:rsid w:val="005756CA"/>
    <w:rsid w:val="00581C49"/>
    <w:rsid w:val="00584B8F"/>
    <w:rsid w:val="005934C5"/>
    <w:rsid w:val="0059586F"/>
    <w:rsid w:val="005960A0"/>
    <w:rsid w:val="00596BFA"/>
    <w:rsid w:val="005A76DA"/>
    <w:rsid w:val="005B52AE"/>
    <w:rsid w:val="005C17CA"/>
    <w:rsid w:val="005C3DE6"/>
    <w:rsid w:val="005C6E8A"/>
    <w:rsid w:val="005D1143"/>
    <w:rsid w:val="005D6613"/>
    <w:rsid w:val="005E0321"/>
    <w:rsid w:val="005E25AC"/>
    <w:rsid w:val="005E32A9"/>
    <w:rsid w:val="005E44E9"/>
    <w:rsid w:val="005E4987"/>
    <w:rsid w:val="005E7AC0"/>
    <w:rsid w:val="005F4E36"/>
    <w:rsid w:val="005F677A"/>
    <w:rsid w:val="00601BEA"/>
    <w:rsid w:val="00601C36"/>
    <w:rsid w:val="00604C9F"/>
    <w:rsid w:val="00606331"/>
    <w:rsid w:val="006154A7"/>
    <w:rsid w:val="00617186"/>
    <w:rsid w:val="0062188A"/>
    <w:rsid w:val="00622052"/>
    <w:rsid w:val="0062366D"/>
    <w:rsid w:val="006273C2"/>
    <w:rsid w:val="00627E84"/>
    <w:rsid w:val="00631440"/>
    <w:rsid w:val="00631F1C"/>
    <w:rsid w:val="00632C47"/>
    <w:rsid w:val="00633574"/>
    <w:rsid w:val="006423B9"/>
    <w:rsid w:val="00643270"/>
    <w:rsid w:val="0064383A"/>
    <w:rsid w:val="00644C5C"/>
    <w:rsid w:val="00655EC5"/>
    <w:rsid w:val="006578CB"/>
    <w:rsid w:val="00661EDA"/>
    <w:rsid w:val="006730D2"/>
    <w:rsid w:val="0067329C"/>
    <w:rsid w:val="00674DD6"/>
    <w:rsid w:val="00674E06"/>
    <w:rsid w:val="00681B91"/>
    <w:rsid w:val="00682C6A"/>
    <w:rsid w:val="00683497"/>
    <w:rsid w:val="00683FAF"/>
    <w:rsid w:val="0068491F"/>
    <w:rsid w:val="00694EA8"/>
    <w:rsid w:val="006B1685"/>
    <w:rsid w:val="006C10B2"/>
    <w:rsid w:val="006C1FDD"/>
    <w:rsid w:val="006C2CA8"/>
    <w:rsid w:val="006D29FD"/>
    <w:rsid w:val="006D3C97"/>
    <w:rsid w:val="006D4BBB"/>
    <w:rsid w:val="006E0AB0"/>
    <w:rsid w:val="006E1992"/>
    <w:rsid w:val="006E35BA"/>
    <w:rsid w:val="006E35C9"/>
    <w:rsid w:val="006E6BB7"/>
    <w:rsid w:val="006F1DC7"/>
    <w:rsid w:val="006F307C"/>
    <w:rsid w:val="006F4828"/>
    <w:rsid w:val="00700361"/>
    <w:rsid w:val="0070494A"/>
    <w:rsid w:val="007055BC"/>
    <w:rsid w:val="00717D0F"/>
    <w:rsid w:val="00717E6F"/>
    <w:rsid w:val="00720BA7"/>
    <w:rsid w:val="00726348"/>
    <w:rsid w:val="00731CAC"/>
    <w:rsid w:val="00731ECD"/>
    <w:rsid w:val="00733EEB"/>
    <w:rsid w:val="00734DD2"/>
    <w:rsid w:val="00735D1C"/>
    <w:rsid w:val="0074063A"/>
    <w:rsid w:val="007407AA"/>
    <w:rsid w:val="00743859"/>
    <w:rsid w:val="007477DA"/>
    <w:rsid w:val="00750321"/>
    <w:rsid w:val="00751B2D"/>
    <w:rsid w:val="0076027F"/>
    <w:rsid w:val="00763A08"/>
    <w:rsid w:val="00765172"/>
    <w:rsid w:val="00765EE1"/>
    <w:rsid w:val="00767FC7"/>
    <w:rsid w:val="0077012A"/>
    <w:rsid w:val="00776145"/>
    <w:rsid w:val="007816BA"/>
    <w:rsid w:val="0078273B"/>
    <w:rsid w:val="007849BE"/>
    <w:rsid w:val="00784D14"/>
    <w:rsid w:val="007902A2"/>
    <w:rsid w:val="007914D2"/>
    <w:rsid w:val="00791E1A"/>
    <w:rsid w:val="0079264D"/>
    <w:rsid w:val="00792842"/>
    <w:rsid w:val="007A4607"/>
    <w:rsid w:val="007A665F"/>
    <w:rsid w:val="007B1754"/>
    <w:rsid w:val="007C044B"/>
    <w:rsid w:val="007C1498"/>
    <w:rsid w:val="007C17B4"/>
    <w:rsid w:val="007C3AC1"/>
    <w:rsid w:val="007D0E49"/>
    <w:rsid w:val="007D1C23"/>
    <w:rsid w:val="007D398C"/>
    <w:rsid w:val="007D46AF"/>
    <w:rsid w:val="007D4E07"/>
    <w:rsid w:val="007E14FB"/>
    <w:rsid w:val="007F23AA"/>
    <w:rsid w:val="007F29F6"/>
    <w:rsid w:val="007F3C4F"/>
    <w:rsid w:val="007F4303"/>
    <w:rsid w:val="007F5CA0"/>
    <w:rsid w:val="008102B5"/>
    <w:rsid w:val="008110AE"/>
    <w:rsid w:val="00811D96"/>
    <w:rsid w:val="00812BEF"/>
    <w:rsid w:val="0082781D"/>
    <w:rsid w:val="00827A65"/>
    <w:rsid w:val="00831C69"/>
    <w:rsid w:val="008330B6"/>
    <w:rsid w:val="008361B1"/>
    <w:rsid w:val="008372C0"/>
    <w:rsid w:val="0084005C"/>
    <w:rsid w:val="00840892"/>
    <w:rsid w:val="00841BE3"/>
    <w:rsid w:val="008436CE"/>
    <w:rsid w:val="008438D7"/>
    <w:rsid w:val="00844C9E"/>
    <w:rsid w:val="008461DD"/>
    <w:rsid w:val="008471B2"/>
    <w:rsid w:val="008578A0"/>
    <w:rsid w:val="00860369"/>
    <w:rsid w:val="00871B60"/>
    <w:rsid w:val="008732E0"/>
    <w:rsid w:val="008925FA"/>
    <w:rsid w:val="008A3E75"/>
    <w:rsid w:val="008B346A"/>
    <w:rsid w:val="008C4441"/>
    <w:rsid w:val="008D0BC1"/>
    <w:rsid w:val="008D2959"/>
    <w:rsid w:val="008E0B2C"/>
    <w:rsid w:val="008F29DD"/>
    <w:rsid w:val="008F2B27"/>
    <w:rsid w:val="008F6555"/>
    <w:rsid w:val="009003C5"/>
    <w:rsid w:val="00903C1A"/>
    <w:rsid w:val="009043CA"/>
    <w:rsid w:val="00905E68"/>
    <w:rsid w:val="0090725E"/>
    <w:rsid w:val="00910B57"/>
    <w:rsid w:val="009126C2"/>
    <w:rsid w:val="00913C80"/>
    <w:rsid w:val="0092487B"/>
    <w:rsid w:val="00926880"/>
    <w:rsid w:val="009331A6"/>
    <w:rsid w:val="009440D0"/>
    <w:rsid w:val="00947984"/>
    <w:rsid w:val="0095110A"/>
    <w:rsid w:val="0096006D"/>
    <w:rsid w:val="00961B2E"/>
    <w:rsid w:val="00965F27"/>
    <w:rsid w:val="00966BA0"/>
    <w:rsid w:val="00971A71"/>
    <w:rsid w:val="009777F0"/>
    <w:rsid w:val="009831F5"/>
    <w:rsid w:val="00983FE1"/>
    <w:rsid w:val="009858C0"/>
    <w:rsid w:val="00986EEC"/>
    <w:rsid w:val="00986FD8"/>
    <w:rsid w:val="00987C97"/>
    <w:rsid w:val="009955DD"/>
    <w:rsid w:val="00995BCC"/>
    <w:rsid w:val="00995D2E"/>
    <w:rsid w:val="009A3300"/>
    <w:rsid w:val="009A3C08"/>
    <w:rsid w:val="009A4E14"/>
    <w:rsid w:val="009A6F5D"/>
    <w:rsid w:val="009B1FB6"/>
    <w:rsid w:val="009B3534"/>
    <w:rsid w:val="009C0061"/>
    <w:rsid w:val="009C5D44"/>
    <w:rsid w:val="009D2E0B"/>
    <w:rsid w:val="009F5000"/>
    <w:rsid w:val="009F5AC3"/>
    <w:rsid w:val="009F6BB7"/>
    <w:rsid w:val="009F6DA7"/>
    <w:rsid w:val="009F736C"/>
    <w:rsid w:val="00A000DF"/>
    <w:rsid w:val="00A003F5"/>
    <w:rsid w:val="00A02A66"/>
    <w:rsid w:val="00A02B16"/>
    <w:rsid w:val="00A02E17"/>
    <w:rsid w:val="00A1213B"/>
    <w:rsid w:val="00A14F37"/>
    <w:rsid w:val="00A1787E"/>
    <w:rsid w:val="00A27989"/>
    <w:rsid w:val="00A36273"/>
    <w:rsid w:val="00A36E0D"/>
    <w:rsid w:val="00A37D20"/>
    <w:rsid w:val="00A50649"/>
    <w:rsid w:val="00A51109"/>
    <w:rsid w:val="00A51EFB"/>
    <w:rsid w:val="00A522A1"/>
    <w:rsid w:val="00A55016"/>
    <w:rsid w:val="00A55809"/>
    <w:rsid w:val="00A56685"/>
    <w:rsid w:val="00A5764B"/>
    <w:rsid w:val="00A57A4E"/>
    <w:rsid w:val="00A61424"/>
    <w:rsid w:val="00A61B52"/>
    <w:rsid w:val="00A63265"/>
    <w:rsid w:val="00A6339D"/>
    <w:rsid w:val="00A703DC"/>
    <w:rsid w:val="00A7745F"/>
    <w:rsid w:val="00A776A8"/>
    <w:rsid w:val="00A82A83"/>
    <w:rsid w:val="00A83D75"/>
    <w:rsid w:val="00A8676B"/>
    <w:rsid w:val="00A8787C"/>
    <w:rsid w:val="00A91512"/>
    <w:rsid w:val="00A950A9"/>
    <w:rsid w:val="00A95A09"/>
    <w:rsid w:val="00AA0A40"/>
    <w:rsid w:val="00AA0B1C"/>
    <w:rsid w:val="00AA1056"/>
    <w:rsid w:val="00AA1990"/>
    <w:rsid w:val="00AA2E71"/>
    <w:rsid w:val="00AA4654"/>
    <w:rsid w:val="00AB15E7"/>
    <w:rsid w:val="00AB1B40"/>
    <w:rsid w:val="00AB74BF"/>
    <w:rsid w:val="00AB7553"/>
    <w:rsid w:val="00AB78B9"/>
    <w:rsid w:val="00AC189C"/>
    <w:rsid w:val="00AD5E63"/>
    <w:rsid w:val="00AE0A74"/>
    <w:rsid w:val="00AE5AB8"/>
    <w:rsid w:val="00AE6BF5"/>
    <w:rsid w:val="00AF7252"/>
    <w:rsid w:val="00B02F8E"/>
    <w:rsid w:val="00B10083"/>
    <w:rsid w:val="00B11122"/>
    <w:rsid w:val="00B139CE"/>
    <w:rsid w:val="00B169E5"/>
    <w:rsid w:val="00B17501"/>
    <w:rsid w:val="00B2018A"/>
    <w:rsid w:val="00B20CAD"/>
    <w:rsid w:val="00B240F2"/>
    <w:rsid w:val="00B269EC"/>
    <w:rsid w:val="00B27E6D"/>
    <w:rsid w:val="00B30DF8"/>
    <w:rsid w:val="00B32C27"/>
    <w:rsid w:val="00B3672F"/>
    <w:rsid w:val="00B40886"/>
    <w:rsid w:val="00B44647"/>
    <w:rsid w:val="00B465A5"/>
    <w:rsid w:val="00B47958"/>
    <w:rsid w:val="00B51F90"/>
    <w:rsid w:val="00B57F60"/>
    <w:rsid w:val="00B6265F"/>
    <w:rsid w:val="00B640BB"/>
    <w:rsid w:val="00B65EC6"/>
    <w:rsid w:val="00B70B72"/>
    <w:rsid w:val="00B71FC2"/>
    <w:rsid w:val="00B72775"/>
    <w:rsid w:val="00B7789F"/>
    <w:rsid w:val="00B82144"/>
    <w:rsid w:val="00B84659"/>
    <w:rsid w:val="00B90B2A"/>
    <w:rsid w:val="00B91DEA"/>
    <w:rsid w:val="00B93605"/>
    <w:rsid w:val="00B97AEA"/>
    <w:rsid w:val="00BA1A32"/>
    <w:rsid w:val="00BA346E"/>
    <w:rsid w:val="00BB1B85"/>
    <w:rsid w:val="00BB26B7"/>
    <w:rsid w:val="00BB3142"/>
    <w:rsid w:val="00BB47D9"/>
    <w:rsid w:val="00BD022E"/>
    <w:rsid w:val="00BD4150"/>
    <w:rsid w:val="00BE08D7"/>
    <w:rsid w:val="00BE117A"/>
    <w:rsid w:val="00BE2189"/>
    <w:rsid w:val="00BE59DC"/>
    <w:rsid w:val="00BF0733"/>
    <w:rsid w:val="00BF0EBE"/>
    <w:rsid w:val="00BF332E"/>
    <w:rsid w:val="00BF3F4A"/>
    <w:rsid w:val="00BF5FE9"/>
    <w:rsid w:val="00C037D8"/>
    <w:rsid w:val="00C13158"/>
    <w:rsid w:val="00C1657B"/>
    <w:rsid w:val="00C20294"/>
    <w:rsid w:val="00C21DCF"/>
    <w:rsid w:val="00C24114"/>
    <w:rsid w:val="00C302C3"/>
    <w:rsid w:val="00C32EFB"/>
    <w:rsid w:val="00C331DB"/>
    <w:rsid w:val="00C34A87"/>
    <w:rsid w:val="00C40DAE"/>
    <w:rsid w:val="00C45C06"/>
    <w:rsid w:val="00C46A16"/>
    <w:rsid w:val="00C474BF"/>
    <w:rsid w:val="00C61A6D"/>
    <w:rsid w:val="00C666E9"/>
    <w:rsid w:val="00C70796"/>
    <w:rsid w:val="00C77D7E"/>
    <w:rsid w:val="00C81846"/>
    <w:rsid w:val="00C86572"/>
    <w:rsid w:val="00C957EC"/>
    <w:rsid w:val="00CA0057"/>
    <w:rsid w:val="00CA11BD"/>
    <w:rsid w:val="00CA1C8C"/>
    <w:rsid w:val="00CA7241"/>
    <w:rsid w:val="00CA7D5E"/>
    <w:rsid w:val="00CB0731"/>
    <w:rsid w:val="00CB7118"/>
    <w:rsid w:val="00CC1528"/>
    <w:rsid w:val="00CC1835"/>
    <w:rsid w:val="00CC2661"/>
    <w:rsid w:val="00CC5612"/>
    <w:rsid w:val="00CD5765"/>
    <w:rsid w:val="00CE0C76"/>
    <w:rsid w:val="00CE1636"/>
    <w:rsid w:val="00CE2944"/>
    <w:rsid w:val="00CE4F48"/>
    <w:rsid w:val="00CE5A22"/>
    <w:rsid w:val="00CE631A"/>
    <w:rsid w:val="00CE6A00"/>
    <w:rsid w:val="00CE6A02"/>
    <w:rsid w:val="00CF4E46"/>
    <w:rsid w:val="00D0774B"/>
    <w:rsid w:val="00D07C1B"/>
    <w:rsid w:val="00D07C80"/>
    <w:rsid w:val="00D155C0"/>
    <w:rsid w:val="00D23BEE"/>
    <w:rsid w:val="00D267DA"/>
    <w:rsid w:val="00D35E1A"/>
    <w:rsid w:val="00D36746"/>
    <w:rsid w:val="00D369B5"/>
    <w:rsid w:val="00D37985"/>
    <w:rsid w:val="00D37BF1"/>
    <w:rsid w:val="00D452E9"/>
    <w:rsid w:val="00D4634A"/>
    <w:rsid w:val="00D47308"/>
    <w:rsid w:val="00D50372"/>
    <w:rsid w:val="00D6035B"/>
    <w:rsid w:val="00D61E87"/>
    <w:rsid w:val="00D651BE"/>
    <w:rsid w:val="00D661EC"/>
    <w:rsid w:val="00D71982"/>
    <w:rsid w:val="00D77DFD"/>
    <w:rsid w:val="00D81803"/>
    <w:rsid w:val="00D839CD"/>
    <w:rsid w:val="00D84363"/>
    <w:rsid w:val="00D90204"/>
    <w:rsid w:val="00D929F1"/>
    <w:rsid w:val="00D93F5F"/>
    <w:rsid w:val="00D97FF7"/>
    <w:rsid w:val="00DB1935"/>
    <w:rsid w:val="00DB45E4"/>
    <w:rsid w:val="00DC3DDC"/>
    <w:rsid w:val="00DC4DFB"/>
    <w:rsid w:val="00DC787E"/>
    <w:rsid w:val="00DC7D90"/>
    <w:rsid w:val="00DD0529"/>
    <w:rsid w:val="00DD05AB"/>
    <w:rsid w:val="00DD0929"/>
    <w:rsid w:val="00DD1665"/>
    <w:rsid w:val="00DD3D56"/>
    <w:rsid w:val="00DD7784"/>
    <w:rsid w:val="00DE251C"/>
    <w:rsid w:val="00DE6682"/>
    <w:rsid w:val="00DE6BEA"/>
    <w:rsid w:val="00DF16BB"/>
    <w:rsid w:val="00DF209C"/>
    <w:rsid w:val="00DF2197"/>
    <w:rsid w:val="00DF26D2"/>
    <w:rsid w:val="00DF6288"/>
    <w:rsid w:val="00E0333A"/>
    <w:rsid w:val="00E14B80"/>
    <w:rsid w:val="00E16786"/>
    <w:rsid w:val="00E17AFC"/>
    <w:rsid w:val="00E239F4"/>
    <w:rsid w:val="00E43EC5"/>
    <w:rsid w:val="00E45AB0"/>
    <w:rsid w:val="00E5369F"/>
    <w:rsid w:val="00E57EF4"/>
    <w:rsid w:val="00E64BB1"/>
    <w:rsid w:val="00E6714D"/>
    <w:rsid w:val="00E73456"/>
    <w:rsid w:val="00E84BC8"/>
    <w:rsid w:val="00E85286"/>
    <w:rsid w:val="00E914D8"/>
    <w:rsid w:val="00E93E44"/>
    <w:rsid w:val="00E95A30"/>
    <w:rsid w:val="00E963A6"/>
    <w:rsid w:val="00E9668B"/>
    <w:rsid w:val="00EA1B4F"/>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D2D"/>
    <w:rsid w:val="00F20CA6"/>
    <w:rsid w:val="00F230F0"/>
    <w:rsid w:val="00F3485C"/>
    <w:rsid w:val="00F35372"/>
    <w:rsid w:val="00F478CB"/>
    <w:rsid w:val="00F50EB9"/>
    <w:rsid w:val="00F52C97"/>
    <w:rsid w:val="00F54257"/>
    <w:rsid w:val="00F54354"/>
    <w:rsid w:val="00F566BD"/>
    <w:rsid w:val="00F62093"/>
    <w:rsid w:val="00F6279A"/>
    <w:rsid w:val="00F62C23"/>
    <w:rsid w:val="00F64D54"/>
    <w:rsid w:val="00F722A2"/>
    <w:rsid w:val="00F7258C"/>
    <w:rsid w:val="00F75F59"/>
    <w:rsid w:val="00F86191"/>
    <w:rsid w:val="00FA17A2"/>
    <w:rsid w:val="00FA1C94"/>
    <w:rsid w:val="00FB0378"/>
    <w:rsid w:val="00FB4F7A"/>
    <w:rsid w:val="00FB6B35"/>
    <w:rsid w:val="00FB762F"/>
    <w:rsid w:val="00FD436F"/>
    <w:rsid w:val="00FD5A26"/>
    <w:rsid w:val="00FE3EC4"/>
    <w:rsid w:val="00FF256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6D8AC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E0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henry.org.uk/whyahealthystartmatters" TargetMode="External"/><Relationship Id="rId39" Type="http://schemas.openxmlformats.org/officeDocument/2006/relationships/header" Target="header1.xml"/><Relationship Id="rId21" Type="http://schemas.openxmlformats.org/officeDocument/2006/relationships/hyperlink" Target="https://www.bera.ac.uk/publication/ethical-guidelines-for-educational-research-2018" TargetMode="External"/><Relationship Id="rId34" Type="http://schemas.openxmlformats.org/officeDocument/2006/relationships/hyperlink" Target="https://gov.wales/sites/default/files/publications/2019-01/ways-of-supporting-learners-with-autistic-spectrum-disorder-asd.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bc.co.uk/programmes/b00lv0wx" TargetMode="External"/><Relationship Id="rId29" Type="http://schemas.openxmlformats.org/officeDocument/2006/relationships/hyperlink" Target="https://psychologyhub.co.uk/questionnaire-construction-including-the-use-of-open-and-closed-quest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nspcc.org.uk/services-and-resources/impact-evidence-evaluation-child-protection/impact-and-evidence-insights/ensuring-childrens-voices-are-heard-in-research/" TargetMode="External"/><Relationship Id="rId32" Type="http://schemas.openxmlformats.org/officeDocument/2006/relationships/hyperlink" Target="https://www.uwtsd.ac.uk/media/uwtsd-website/content-assets/documents/research/research-ethics-integrity-code-practice.pdf" TargetMode="External"/><Relationship Id="rId37" Type="http://schemas.openxmlformats.org/officeDocument/2006/relationships/hyperlink" Target="https://www.youtube.com/watch?v=PSVsD9fAx38"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childethics.com/ethical-guidance/" TargetMode="External"/><Relationship Id="rId28" Type="http://schemas.openxmlformats.org/officeDocument/2006/relationships/hyperlink" Target="https://www.autism.org.uk/about/strategies.aspx" TargetMode="External"/><Relationship Id="rId36" Type="http://schemas.openxmlformats.org/officeDocument/2006/relationships/hyperlink" Target="https://assets.publishing.service.gov.uk/government/uploads/system/uploads/attachment_data/file/711181/2018-05-23_Factsheet_2_-_General_processing.pdf" TargetMode="External"/><Relationship Id="rId10" Type="http://schemas.openxmlformats.org/officeDocument/2006/relationships/endnotes" Target="endnotes.xml"/><Relationship Id="rId19" Type="http://schemas.openxmlformats.org/officeDocument/2006/relationships/hyperlink" Target="http://www.aln.wales/" TargetMode="External"/><Relationship Id="rId31" Type="http://schemas.openxmlformats.org/officeDocument/2006/relationships/hyperlink" Target="https://downloads.unicef.org.uk/wp-content/uploads/2019/10/UNCRC_summary-1_1.pdf?_ga=2.130014988.1614443213.1594117701-2141938453.157155787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healthline.com/health/halo-effect" TargetMode="External"/><Relationship Id="rId27" Type="http://schemas.openxmlformats.org/officeDocument/2006/relationships/hyperlink" Target="https://blog.ican.org.uk/2016/09/early-identification-and-intervention/" TargetMode="External"/><Relationship Id="rId30" Type="http://schemas.openxmlformats.org/officeDocument/2006/relationships/hyperlink" Target="https://www.teachstarter.com/au/blog/pre-and-post-tests-are-they-beneficial-in-the-classroom/" TargetMode="External"/><Relationship Id="rId35" Type="http://schemas.openxmlformats.org/officeDocument/2006/relationships/hyperlink" Target="https://gov.wales/sites/default/files/publications/2020-03/additional-learning-needs-aln-transformation-programme-v3.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gov.uk/guidance/before-and-after-study-comparative-studies" TargetMode="External"/><Relationship Id="rId33" Type="http://schemas.openxmlformats.org/officeDocument/2006/relationships/hyperlink" Target="https://www.uwtsd.ac.uk/media/uwtsd-website/content-assets/documents/strategies-policies/Safeguarding-Policy-updated-27.02.20.pdf" TargetMode="External"/><Relationship Id="rId38" Type="http://schemas.openxmlformats.org/officeDocument/2006/relationships/hyperlink" Target="https://www.youtube.com/watch?v=XynPxWSLjZ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7D29F864-4600-4F2A-96E8-B31108096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27</Pages>
  <Words>6094</Words>
  <Characters>34742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40755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Catherine Burrows</cp:lastModifiedBy>
  <cp:revision>237</cp:revision>
  <cp:lastPrinted>2016-10-24T12:21:00Z</cp:lastPrinted>
  <dcterms:created xsi:type="dcterms:W3CDTF">2020-07-12T18:18:00Z</dcterms:created>
  <dcterms:modified xsi:type="dcterms:W3CDTF">2020-07-13T17:28:00Z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