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bookmarkEnd w:id="0"/>
    <w:p w14:paraId="38BABD25" w14:textId="5F0B6925" w:rsidR="00C42528" w:rsidRDefault="00A343E7">
      <w:r>
        <w:rPr>
          <w:noProof/>
          <w:lang w:eastAsia="zh-CN"/>
        </w:rPr>
        <mc:AlternateContent>
          <mc:Choice Requires="wps">
            <w:drawing>
              <wp:anchor distT="0" distB="0" distL="114300" distR="114300" simplePos="0" relativeHeight="251669504" behindDoc="0" locked="0" layoutInCell="1" allowOverlap="1" wp14:anchorId="39876564" wp14:editId="26C712AC">
                <wp:simplePos x="0" y="0"/>
                <wp:positionH relativeFrom="column">
                  <wp:posOffset>3010535</wp:posOffset>
                </wp:positionH>
                <wp:positionV relativeFrom="paragraph">
                  <wp:posOffset>50800</wp:posOffset>
                </wp:positionV>
                <wp:extent cx="1024890" cy="1078230"/>
                <wp:effectExtent l="25400" t="50800" r="41910" b="64770"/>
                <wp:wrapThrough wrapText="bothSides">
                  <wp:wrapPolygon edited="0">
                    <wp:start x="14638" y="-706"/>
                    <wp:lineTo x="683" y="-1043"/>
                    <wp:lineTo x="410" y="21437"/>
                    <wp:lineTo x="3605" y="21748"/>
                    <wp:lineTo x="9040" y="21255"/>
                    <wp:lineTo x="21138" y="18853"/>
                    <wp:lineTo x="20769" y="17283"/>
                    <wp:lineTo x="20495" y="-135"/>
                    <wp:lineTo x="14638" y="-706"/>
                  </wp:wrapPolygon>
                </wp:wrapThrough>
                <wp:docPr id="6" name="Text Box 6"/>
                <wp:cNvGraphicFramePr/>
                <a:graphic xmlns:a="http://schemas.openxmlformats.org/drawingml/2006/main">
                  <a:graphicData uri="http://schemas.microsoft.com/office/word/2010/wordprocessingShape">
                    <wps:wsp>
                      <wps:cNvSpPr txBox="1"/>
                      <wps:spPr>
                        <a:xfrm rot="21248733">
                          <a:off x="0" y="0"/>
                          <a:ext cx="1024890" cy="1078230"/>
                        </a:xfrm>
                        <a:prstGeom prst="rect">
                          <a:avLst/>
                        </a:prstGeom>
                        <a:noFill/>
                        <a:ln>
                          <a:noFill/>
                        </a:ln>
                        <a:effectLst/>
                      </wps:spPr>
                      <wps:txbx>
                        <w:txbxContent>
                          <w:p w14:paraId="718A9FF6" w14:textId="76A0083B" w:rsidR="00E46355" w:rsidRPr="00A343E7" w:rsidRDefault="00E46355" w:rsidP="00E46355">
                            <w:pPr>
                              <w:spacing w:line="360" w:lineRule="auto"/>
                              <w:jc w:val="center"/>
                              <w:rPr>
                                <w:rFonts w:ascii="Arial" w:hAnsi="Arial" w:cs="Arial"/>
                                <w:b/>
                                <w:color w:val="F7CAAC" w:themeColor="accent2" w:themeTint="66"/>
                                <w:sz w:val="154"/>
                                <w:szCs w:val="154"/>
                                <w:lang w:val="cy-GB"/>
                                <w14:textOutline w14:w="22225" w14:cap="flat" w14:cmpd="sng" w14:algn="ctr">
                                  <w14:solidFill>
                                    <w14:schemeClr w14:val="accent2"/>
                                  </w14:solidFill>
                                  <w14:prstDash w14:val="solid"/>
                                  <w14:round/>
                                </w14:textOutline>
                              </w:rPr>
                            </w:pPr>
                            <w:r w:rsidRPr="00A343E7">
                              <w:rPr>
                                <w:rFonts w:ascii="Arial" w:hAnsi="Arial" w:cs="Arial"/>
                                <w:b/>
                                <w:color w:val="F7CAAC" w:themeColor="accent2" w:themeTint="66"/>
                                <w:sz w:val="154"/>
                                <w:szCs w:val="154"/>
                                <w:lang w:val="cy-GB"/>
                                <w14:textOutline w14:w="22225" w14:cap="flat" w14:cmpd="sng" w14:algn="ctr">
                                  <w14:solidFill>
                                    <w14:schemeClr w14:val="accent2"/>
                                  </w14:solidFill>
                                  <w14:prstDash w14:val="solid"/>
                                  <w14:round/>
                                </w14:textOutline>
                              </w:rPr>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876564" id="_x0000_t202" coordsize="21600,21600" o:spt="202" path="m0,0l0,21600,21600,21600,21600,0xe">
                <v:stroke joinstyle="miter"/>
                <v:path gradientshapeok="t" o:connecttype="rect"/>
              </v:shapetype>
              <v:shape id="Text Box 6" o:spid="_x0000_s1026" type="#_x0000_t202" style="position:absolute;margin-left:237.05pt;margin-top:4pt;width:80.7pt;height:84.9pt;rotation:-383677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" filled="f" stroked="f">
                <v:fill o:detectmouseclick="t"/>
                <v:textbox>
                  <w:txbxContent>
                    <w:p w14:paraId="718A9FF6" w14:textId="76A0083B" w:rsidR="00E46355" w:rsidRPr="00A343E7" w:rsidRDefault="00E46355" w:rsidP="00E46355">
                      <w:pPr>
                        <w:spacing w:line="360" w:lineRule="auto"/>
                        <w:jc w:val="center"/>
                        <w:rPr>
                          <w:rFonts w:ascii="Arial" w:hAnsi="Arial" w:cs="Arial"/>
                          <w:b/>
                          <w:color w:val="F7CAAC" w:themeColor="accent2" w:themeTint="66"/>
                          <w:sz w:val="154"/>
                          <w:szCs w:val="154"/>
                          <w:lang w:val="cy-GB"/>
                          <w14:textOutline w14:w="22225" w14:cap="flat" w14:cmpd="sng" w14:algn="ctr">
                            <w14:solidFill>
                              <w14:schemeClr w14:val="accent2"/>
                            </w14:solidFill>
                            <w14:prstDash w14:val="solid"/>
                            <w14:round/>
                          </w14:textOutline>
                        </w:rPr>
                      </w:pPr>
                      <w:r w:rsidRPr="00A343E7">
                        <w:rPr>
                          <w:rFonts w:ascii="Arial" w:hAnsi="Arial" w:cs="Arial"/>
                          <w:b/>
                          <w:color w:val="F7CAAC" w:themeColor="accent2" w:themeTint="66"/>
                          <w:sz w:val="154"/>
                          <w:szCs w:val="154"/>
                          <w:lang w:val="cy-GB"/>
                          <w14:textOutline w14:w="22225" w14:cap="flat" w14:cmpd="sng" w14:algn="ctr">
                            <w14:solidFill>
                              <w14:schemeClr w14:val="accent2"/>
                            </w14:solidFill>
                            <w14:prstDash w14:val="solid"/>
                            <w14:round/>
                          </w14:textOutline>
                        </w:rPr>
                        <w:t>G</w:t>
                      </w:r>
                    </w:p>
                  </w:txbxContent>
                </v:textbox>
                <w10:wrap type="through"/>
              </v:shape>
            </w:pict>
          </mc:Fallback>
        </mc:AlternateContent>
      </w:r>
      <w:r w:rsidR="00AD52BA">
        <w:rPr>
          <w:noProof/>
          <w:lang w:eastAsia="zh-CN"/>
        </w:rPr>
        <mc:AlternateContent>
          <mc:Choice Requires="wps">
            <w:drawing>
              <wp:anchor distT="0" distB="0" distL="114300" distR="114300" simplePos="0" relativeHeight="251659264" behindDoc="0" locked="0" layoutInCell="1" allowOverlap="1" wp14:anchorId="2DD161AA" wp14:editId="57B01F80">
                <wp:simplePos x="0" y="0"/>
                <wp:positionH relativeFrom="column">
                  <wp:posOffset>-175895</wp:posOffset>
                </wp:positionH>
                <wp:positionV relativeFrom="paragraph">
                  <wp:posOffset>123825</wp:posOffset>
                </wp:positionV>
                <wp:extent cx="796925" cy="1143635"/>
                <wp:effectExtent l="25400" t="50800" r="41275" b="50165"/>
                <wp:wrapThrough wrapText="bothSides">
                  <wp:wrapPolygon edited="0">
                    <wp:start x="14591" y="-712"/>
                    <wp:lineTo x="1443" y="-957"/>
                    <wp:lineTo x="-763" y="14325"/>
                    <wp:lineTo x="703" y="21235"/>
                    <wp:lineTo x="6163" y="21738"/>
                    <wp:lineTo x="12486" y="21353"/>
                    <wp:lineTo x="20625" y="18716"/>
                    <wp:lineTo x="20051" y="-209"/>
                    <wp:lineTo x="14591" y="-712"/>
                  </wp:wrapPolygon>
                </wp:wrapThrough>
                <wp:docPr id="1" name="Text Box 1"/>
                <wp:cNvGraphicFramePr/>
                <a:graphic xmlns:a="http://schemas.openxmlformats.org/drawingml/2006/main">
                  <a:graphicData uri="http://schemas.microsoft.com/office/word/2010/wordprocessingShape">
                    <wps:wsp>
                      <wps:cNvSpPr txBox="1"/>
                      <wps:spPr>
                        <a:xfrm rot="21147861">
                          <a:off x="0" y="0"/>
                          <a:ext cx="796925" cy="1143635"/>
                        </a:xfrm>
                        <a:prstGeom prst="rect">
                          <a:avLst/>
                        </a:prstGeom>
                        <a:noFill/>
                        <a:ln>
                          <a:noFill/>
                        </a:ln>
                        <a:effectLst/>
                      </wps:spPr>
                      <wps:txbx>
                        <w:txbxContent>
                          <w:p w14:paraId="4A8EA374" w14:textId="70B4666B" w:rsidR="00AD52BA" w:rsidRPr="00AD52BA" w:rsidRDefault="00AD52BA" w:rsidP="00AD52BA">
                            <w:pPr>
                              <w:spacing w:line="360" w:lineRule="auto"/>
                              <w:jc w:val="center"/>
                              <w:rPr>
                                <w:rFonts w:ascii="Arial" w:hAnsi="Arial" w:cs="Arial"/>
                                <w:b/>
                                <w:color w:val="F7CAAC" w:themeColor="accent2" w:themeTint="66"/>
                                <w:sz w:val="152"/>
                                <w:szCs w:val="152"/>
                                <w:lang w:val="cy-GB"/>
                                <w14:textOutline w14:w="22225" w14:cap="flat" w14:cmpd="sng" w14:algn="ctr">
                                  <w14:solidFill>
                                    <w14:schemeClr w14:val="accent2"/>
                                  </w14:solidFill>
                                  <w14:prstDash w14:val="solid"/>
                                  <w14:round/>
                                </w14:textOutline>
                              </w:rPr>
                            </w:pPr>
                            <w:r w:rsidRPr="00AD52BA">
                              <w:rPr>
                                <w:rFonts w:ascii="Arial" w:hAnsi="Arial" w:cs="Arial"/>
                                <w:b/>
                                <w:color w:val="F7CAAC" w:themeColor="accent2" w:themeTint="66"/>
                                <w:sz w:val="152"/>
                                <w:szCs w:val="152"/>
                                <w:lang w:val="cy-GB"/>
                                <w14:textOutline w14:w="22225" w14:cap="flat" w14:cmpd="sng" w14:algn="ctr">
                                  <w14:solidFill>
                                    <w14:schemeClr w14:val="accent2"/>
                                  </w14:solidFill>
                                  <w14:prstDash w14:val="solid"/>
                                  <w14:round/>
                                </w14:textOutline>
                              </w:rPr>
                              <w:t xml:space="preserve">S </w:t>
                            </w:r>
                          </w:p>
                          <w:p w14:paraId="6B0D29AE" w14:textId="4268DC91" w:rsidR="00AD52BA" w:rsidRPr="00AD52BA" w:rsidRDefault="00AD52BA" w:rsidP="00AD52BA">
                            <w:pPr>
                              <w:spacing w:line="360" w:lineRule="auto"/>
                              <w:jc w:val="center"/>
                              <w:rPr>
                                <w:rFonts w:ascii="Arial" w:hAnsi="Arial" w:cs="Arial"/>
                                <w:b/>
                                <w:color w:val="F7CAAC" w:themeColor="accent2" w:themeTint="66"/>
                                <w:sz w:val="72"/>
                                <w:szCs w:val="72"/>
                                <w:lang w:val="cy-GB"/>
                                <w14:textOutline w14:w="22225"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D161AA" id="Text Box 1" o:spid="_x0000_s1027" type="#_x0000_t202" style="position:absolute;margin-left:-13.85pt;margin-top:9.75pt;width:62.75pt;height:90.05pt;rotation:-493856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" filled="f" stroked="f">
                <v:textbox>
                  <w:txbxContent>
                    <w:p w14:paraId="4A8EA374" w14:textId="70B4666B" w:rsidR="00AD52BA" w:rsidRPr="00AD52BA" w:rsidRDefault="00AD52BA" w:rsidP="00AD52BA">
                      <w:pPr>
                        <w:spacing w:line="360" w:lineRule="auto"/>
                        <w:jc w:val="center"/>
                        <w:rPr>
                          <w:rFonts w:ascii="Arial" w:hAnsi="Arial" w:cs="Arial"/>
                          <w:b/>
                          <w:color w:val="F7CAAC" w:themeColor="accent2" w:themeTint="66"/>
                          <w:sz w:val="152"/>
                          <w:szCs w:val="152"/>
                          <w:lang w:val="cy-GB"/>
                          <w14:textOutline w14:w="22225" w14:cap="flat" w14:cmpd="sng" w14:algn="ctr">
                            <w14:solidFill>
                              <w14:schemeClr w14:val="accent2"/>
                            </w14:solidFill>
                            <w14:prstDash w14:val="solid"/>
                            <w14:round/>
                          </w14:textOutline>
                        </w:rPr>
                      </w:pPr>
                      <w:r w:rsidRPr="00AD52BA">
                        <w:rPr>
                          <w:rFonts w:ascii="Arial" w:hAnsi="Arial" w:cs="Arial"/>
                          <w:b/>
                          <w:color w:val="F7CAAC" w:themeColor="accent2" w:themeTint="66"/>
                          <w:sz w:val="152"/>
                          <w:szCs w:val="152"/>
                          <w:lang w:val="cy-GB"/>
                          <w14:textOutline w14:w="22225" w14:cap="flat" w14:cmpd="sng" w14:algn="ctr">
                            <w14:solidFill>
                              <w14:schemeClr w14:val="accent2"/>
                            </w14:solidFill>
                            <w14:prstDash w14:val="solid"/>
                            <w14:round/>
                          </w14:textOutline>
                        </w:rPr>
                        <w:t xml:space="preserve">S </w:t>
                      </w:r>
                    </w:p>
                    <w:p w14:paraId="6B0D29AE" w14:textId="4268DC91" w:rsidR="00AD52BA" w:rsidRPr="00AD52BA" w:rsidRDefault="00AD52BA" w:rsidP="00AD52BA">
                      <w:pPr>
                        <w:spacing w:line="360" w:lineRule="auto"/>
                        <w:jc w:val="center"/>
                        <w:rPr>
                          <w:rFonts w:ascii="Arial" w:hAnsi="Arial" w:cs="Arial"/>
                          <w:b/>
                          <w:color w:val="F7CAAC" w:themeColor="accent2" w:themeTint="66"/>
                          <w:sz w:val="72"/>
                          <w:szCs w:val="72"/>
                          <w:lang w:val="cy-GB"/>
                          <w14:textOutline w14:w="22225" w14:cap="flat" w14:cmpd="sng" w14:algn="ctr">
                            <w14:solidFill>
                              <w14:schemeClr w14:val="accent2"/>
                            </w14:solidFill>
                            <w14:prstDash w14:val="solid"/>
                            <w14:round/>
                          </w14:textOutline>
                        </w:rPr>
                      </w:pPr>
                    </w:p>
                  </w:txbxContent>
                </v:textbox>
                <w10:wrap type="through"/>
              </v:shape>
            </w:pict>
          </mc:Fallback>
        </mc:AlternateContent>
      </w:r>
    </w:p>
    <w:p w14:paraId="6EF708E2" w14:textId="75692DB5" w:rsidR="007600A3" w:rsidRDefault="00E46355">
      <w:r>
        <w:rPr>
          <w:noProof/>
          <w:lang w:eastAsia="zh-CN"/>
        </w:rPr>
        <mc:AlternateContent>
          <mc:Choice Requires="wps">
            <w:drawing>
              <wp:anchor distT="0" distB="0" distL="114300" distR="114300" simplePos="0" relativeHeight="251665408" behindDoc="0" locked="0" layoutInCell="1" allowOverlap="1" wp14:anchorId="200C567C" wp14:editId="00B6AFFD">
                <wp:simplePos x="0" y="0"/>
                <wp:positionH relativeFrom="column">
                  <wp:posOffset>3755390</wp:posOffset>
                </wp:positionH>
                <wp:positionV relativeFrom="paragraph">
                  <wp:posOffset>108585</wp:posOffset>
                </wp:positionV>
                <wp:extent cx="1177290" cy="792480"/>
                <wp:effectExtent l="0" t="0" r="0" b="0"/>
                <wp:wrapThrough wrapText="bothSides">
                  <wp:wrapPolygon edited="0">
                    <wp:start x="0" y="0"/>
                    <wp:lineTo x="0"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1177290" cy="792480"/>
                        </a:xfrm>
                        <a:prstGeom prst="rect">
                          <a:avLst/>
                        </a:prstGeom>
                        <a:noFill/>
                        <a:ln>
                          <a:noFill/>
                        </a:ln>
                        <a:effectLst/>
                      </wps:spPr>
                      <wps:txbx>
                        <w:txbxContent>
                          <w:p w14:paraId="783C2FD9" w14:textId="285B0286" w:rsidR="00E46355" w:rsidRPr="00E46355" w:rsidRDefault="00E46355" w:rsidP="00E46355">
                            <w:pPr>
                              <w:spacing w:line="360" w:lineRule="auto"/>
                              <w:jc w:val="cente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pPr>
                            <w:r w:rsidRPr="00E46355">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orsaf</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00C567C" id="Text Box 4" o:spid="_x0000_s1028" type="#_x0000_t202" style="position:absolute;margin-left:295.7pt;margin-top:8.55pt;width:92.7pt;height:62.4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" filled="f" stroked="f">
                <v:fill o:detectmouseclick="t"/>
                <v:textbox style="mso-fit-shape-to-text:t">
                  <w:txbxContent>
                    <w:p w14:paraId="783C2FD9" w14:textId="285B0286" w:rsidR="00E46355" w:rsidRPr="00E46355" w:rsidRDefault="00E46355" w:rsidP="00E46355">
                      <w:pPr>
                        <w:spacing w:line="360" w:lineRule="auto"/>
                        <w:jc w:val="cente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pPr>
                      <w:r w:rsidRPr="00E46355">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orsaf</w:t>
                      </w:r>
                    </w:p>
                  </w:txbxContent>
                </v:textbox>
                <w10:wrap type="through"/>
              </v:shape>
            </w:pict>
          </mc:Fallback>
        </mc:AlternateContent>
      </w:r>
      <w:r w:rsidR="00AD52BA">
        <w:rPr>
          <w:noProof/>
          <w:lang w:eastAsia="zh-CN"/>
        </w:rPr>
        <mc:AlternateContent>
          <mc:Choice Requires="wps">
            <w:drawing>
              <wp:anchor distT="0" distB="0" distL="114300" distR="114300" simplePos="0" relativeHeight="251661312" behindDoc="0" locked="0" layoutInCell="1" allowOverlap="1" wp14:anchorId="56A38C6B" wp14:editId="34947807">
                <wp:simplePos x="0" y="0"/>
                <wp:positionH relativeFrom="column">
                  <wp:posOffset>209550</wp:posOffset>
                </wp:positionH>
                <wp:positionV relativeFrom="paragraph">
                  <wp:posOffset>114935</wp:posOffset>
                </wp:positionV>
                <wp:extent cx="1561465" cy="792480"/>
                <wp:effectExtent l="0" t="0" r="0" b="0"/>
                <wp:wrapThrough wrapText="bothSides">
                  <wp:wrapPolygon edited="0">
                    <wp:start x="379" y="0"/>
                    <wp:lineTo x="379" y="20769"/>
                    <wp:lineTo x="20833" y="20769"/>
                    <wp:lineTo x="20833" y="0"/>
                    <wp:lineTo x="379" y="0"/>
                  </wp:wrapPolygon>
                </wp:wrapThrough>
                <wp:docPr id="2" name="Text Box 2"/>
                <wp:cNvGraphicFramePr/>
                <a:graphic xmlns:a="http://schemas.openxmlformats.org/drawingml/2006/main">
                  <a:graphicData uri="http://schemas.microsoft.com/office/word/2010/wordprocessingShape">
                    <wps:wsp>
                      <wps:cNvSpPr txBox="1"/>
                      <wps:spPr>
                        <a:xfrm>
                          <a:off x="0" y="0"/>
                          <a:ext cx="1561465" cy="792480"/>
                        </a:xfrm>
                        <a:prstGeom prst="rect">
                          <a:avLst/>
                        </a:prstGeom>
                        <a:noFill/>
                        <a:ln>
                          <a:noFill/>
                        </a:ln>
                        <a:effectLst/>
                      </wps:spPr>
                      <wps:txbx>
                        <w:txbxContent>
                          <w:p w14:paraId="5C7D0E91" w14:textId="2D9BEE4A" w:rsidR="00AD52BA" w:rsidRPr="00AD52BA" w:rsidRDefault="00AD52BA" w:rsidP="00AD52BA">
                            <w:pPr>
                              <w:spacing w:line="360" w:lineRule="auto"/>
                              <w:jc w:val="cente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pPr>
                            <w: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 xml:space="preserve"> </w:t>
                            </w:r>
                            <w:r w:rsidRPr="00AD52BA">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cience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6A38C6B" id="Text Box 2" o:spid="_x0000_s1029" type="#_x0000_t202" style="position:absolute;margin-left:16.5pt;margin-top:9.05pt;width:122.95pt;height:62.4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" filled="f" stroked="f">
                <v:fill o:detectmouseclick="t"/>
                <v:textbox style="mso-fit-shape-to-text:t">
                  <w:txbxContent>
                    <w:p w14:paraId="5C7D0E91" w14:textId="2D9BEE4A" w:rsidR="00AD52BA" w:rsidRPr="00AD52BA" w:rsidRDefault="00AD52BA" w:rsidP="00AD52BA">
                      <w:pPr>
                        <w:spacing w:line="360" w:lineRule="auto"/>
                        <w:jc w:val="cente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pPr>
                      <w: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 xml:space="preserve"> </w:t>
                      </w:r>
                      <w:r w:rsidRPr="00AD52BA">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cience</w:t>
                      </w:r>
                    </w:p>
                  </w:txbxContent>
                </v:textbox>
                <w10:wrap type="through"/>
              </v:shape>
            </w:pict>
          </mc:Fallback>
        </mc:AlternateContent>
      </w:r>
    </w:p>
    <w:p w14:paraId="5C4D3CD1" w14:textId="0C306EBD" w:rsidR="00D41258" w:rsidRDefault="00AD52BA" w:rsidP="00865E12">
      <w:pPr>
        <w:spacing w:line="360" w:lineRule="auto"/>
        <w:jc w:val="both"/>
        <w:rPr>
          <w:rFonts w:ascii="Arial" w:hAnsi="Arial" w:cs="Arial"/>
          <w:b/>
          <w:bCs/>
          <w:u w:val="single"/>
          <w:lang w:val="cy-GB"/>
        </w:rPr>
      </w:pPr>
      <w:r>
        <w:rPr>
          <w:noProof/>
          <w:lang w:eastAsia="zh-CN"/>
        </w:rPr>
        <mc:AlternateContent>
          <mc:Choice Requires="wps">
            <w:drawing>
              <wp:anchor distT="0" distB="0" distL="114300" distR="114300" simplePos="0" relativeHeight="251663360" behindDoc="0" locked="0" layoutInCell="1" allowOverlap="1" wp14:anchorId="3CBB2151" wp14:editId="63774455">
                <wp:simplePos x="0" y="0"/>
                <wp:positionH relativeFrom="column">
                  <wp:posOffset>326390</wp:posOffset>
                </wp:positionH>
                <wp:positionV relativeFrom="paragraph">
                  <wp:posOffset>267970</wp:posOffset>
                </wp:positionV>
                <wp:extent cx="1402080" cy="792480"/>
                <wp:effectExtent l="0" t="0" r="0" b="0"/>
                <wp:wrapThrough wrapText="bothSides">
                  <wp:wrapPolygon edited="0">
                    <wp:start x="0" y="0"/>
                    <wp:lineTo x="0" y="0"/>
                    <wp:lineTo x="0" y="0"/>
                  </wp:wrapPolygon>
                </wp:wrapThrough>
                <wp:docPr id="3" name="Text Box 3"/>
                <wp:cNvGraphicFramePr/>
                <a:graphic xmlns:a="http://schemas.openxmlformats.org/drawingml/2006/main">
                  <a:graphicData uri="http://schemas.microsoft.com/office/word/2010/wordprocessingShape">
                    <wps:wsp>
                      <wps:cNvSpPr txBox="1"/>
                      <wps:spPr>
                        <a:xfrm>
                          <a:off x="0" y="0"/>
                          <a:ext cx="1402080" cy="792480"/>
                        </a:xfrm>
                        <a:prstGeom prst="rect">
                          <a:avLst/>
                        </a:prstGeom>
                        <a:noFill/>
                        <a:ln>
                          <a:noFill/>
                        </a:ln>
                        <a:effectLst/>
                      </wps:spPr>
                      <wps:txbx>
                        <w:txbxContent>
                          <w:p w14:paraId="5FDD8836" w14:textId="0DEC7E05" w:rsidR="00AD52BA" w:rsidRPr="00AD52BA" w:rsidRDefault="00AD52BA" w:rsidP="00AD52BA">
                            <w:pPr>
                              <w:spacing w:line="360" w:lineRule="auto"/>
                              <w:jc w:val="cente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pPr>
                            <w: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 xml:space="preserve"> </w:t>
                            </w:r>
                            <w:r w:rsidRPr="00AD52BA">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tation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CBB2151" id="Text Box 3" o:spid="_x0000_s1030" type="#_x0000_t202" style="position:absolute;left:0;text-align:left;margin-left:25.7pt;margin-top:21.1pt;width:110.4pt;height:62.4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" filled="f" stroked="f">
                <v:fill o:detectmouseclick="t"/>
                <v:textbox style="mso-fit-shape-to-text:t">
                  <w:txbxContent>
                    <w:p w14:paraId="5FDD8836" w14:textId="0DEC7E05" w:rsidR="00AD52BA" w:rsidRPr="00AD52BA" w:rsidRDefault="00AD52BA" w:rsidP="00AD52BA">
                      <w:pPr>
                        <w:spacing w:line="360" w:lineRule="auto"/>
                        <w:jc w:val="cente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pPr>
                      <w: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 xml:space="preserve"> </w:t>
                      </w:r>
                      <w:r w:rsidRPr="00AD52BA">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tation</w:t>
                      </w:r>
                    </w:p>
                  </w:txbxContent>
                </v:textbox>
                <w10:wrap type="through"/>
              </v:shape>
            </w:pict>
          </mc:Fallback>
        </mc:AlternateContent>
      </w:r>
    </w:p>
    <w:p w14:paraId="1A22F299" w14:textId="633781B1" w:rsidR="00D41258" w:rsidRDefault="00A343E7" w:rsidP="00865E12">
      <w:pPr>
        <w:spacing w:line="360" w:lineRule="auto"/>
        <w:jc w:val="both"/>
        <w:rPr>
          <w:rFonts w:ascii="Arial" w:hAnsi="Arial" w:cs="Arial"/>
          <w:b/>
          <w:bCs/>
          <w:u w:val="single"/>
          <w:lang w:val="cy-GB"/>
        </w:rPr>
      </w:pPr>
      <w:r>
        <w:rPr>
          <w:noProof/>
          <w:lang w:eastAsia="zh-CN"/>
        </w:rPr>
        <mc:AlternateContent>
          <mc:Choice Requires="wps">
            <w:drawing>
              <wp:anchor distT="0" distB="0" distL="114300" distR="114300" simplePos="0" relativeHeight="251667456" behindDoc="0" locked="0" layoutInCell="1" allowOverlap="1" wp14:anchorId="0CF697F5" wp14:editId="16F89BA6">
                <wp:simplePos x="0" y="0"/>
                <wp:positionH relativeFrom="column">
                  <wp:posOffset>3750945</wp:posOffset>
                </wp:positionH>
                <wp:positionV relativeFrom="paragraph">
                  <wp:posOffset>8890</wp:posOffset>
                </wp:positionV>
                <wp:extent cx="2079625" cy="792480"/>
                <wp:effectExtent l="0" t="0" r="0" b="0"/>
                <wp:wrapThrough wrapText="bothSides">
                  <wp:wrapPolygon edited="0">
                    <wp:start x="0" y="0"/>
                    <wp:lineTo x="0" y="0"/>
                    <wp:lineTo x="0" y="0"/>
                  </wp:wrapPolygon>
                </wp:wrapThrough>
                <wp:docPr id="5" name="Text Box 5"/>
                <wp:cNvGraphicFramePr/>
                <a:graphic xmlns:a="http://schemas.openxmlformats.org/drawingml/2006/main">
                  <a:graphicData uri="http://schemas.microsoft.com/office/word/2010/wordprocessingShape">
                    <wps:wsp>
                      <wps:cNvSpPr txBox="1"/>
                      <wps:spPr>
                        <a:xfrm>
                          <a:off x="0" y="0"/>
                          <a:ext cx="2079625" cy="792480"/>
                        </a:xfrm>
                        <a:prstGeom prst="rect">
                          <a:avLst/>
                        </a:prstGeom>
                        <a:noFill/>
                        <a:ln>
                          <a:noFill/>
                        </a:ln>
                        <a:effectLst/>
                      </wps:spPr>
                      <wps:txbx>
                        <w:txbxContent>
                          <w:p w14:paraId="50AA1DD6" w14:textId="4B82CDE9" w:rsidR="00E46355" w:rsidRPr="00E46355" w:rsidRDefault="00E46355" w:rsidP="00E46355">
                            <w:pPr>
                              <w:spacing w:line="360" w:lineRule="auto"/>
                              <w:jc w:val="cente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pPr>
                            <w:r w:rsidRPr="00E46355">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w</w:t>
                            </w:r>
                            <w: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yddonol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CF697F5" id="Text Box 5" o:spid="_x0000_s1031" type="#_x0000_t202" style="position:absolute;left:0;text-align:left;margin-left:295.35pt;margin-top:.7pt;width:163.75pt;height:62.4pt;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" filled="f" stroked="f">
                <v:fill o:detectmouseclick="t"/>
                <v:textbox style="mso-fit-shape-to-text:t">
                  <w:txbxContent>
                    <w:p w14:paraId="50AA1DD6" w14:textId="4B82CDE9" w:rsidR="00E46355" w:rsidRPr="00E46355" w:rsidRDefault="00E46355" w:rsidP="00E46355">
                      <w:pPr>
                        <w:spacing w:line="360" w:lineRule="auto"/>
                        <w:jc w:val="cente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pPr>
                      <w:r w:rsidRPr="00E46355">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w</w:t>
                      </w:r>
                      <w:r>
                        <w:rPr>
                          <w:rFonts w:ascii="Arial" w:hAnsi="Arial" w:cs="Arial"/>
                          <w:b/>
                          <w:color w:val="F7CAAC" w:themeColor="accent2" w:themeTint="66"/>
                          <w:sz w:val="64"/>
                          <w:szCs w:val="64"/>
                          <w:lang w:val="cy-GB"/>
                          <w14:textOutline w14:w="22225" w14:cap="flat" w14:cmpd="sng" w14:algn="ctr">
                            <w14:solidFill>
                              <w14:schemeClr w14:val="accent2"/>
                            </w14:solidFill>
                            <w14:prstDash w14:val="solid"/>
                            <w14:round/>
                          </w14:textOutline>
                        </w:rPr>
                        <w:t>yddonol</w:t>
                      </w:r>
                    </w:p>
                  </w:txbxContent>
                </v:textbox>
                <w10:wrap type="through"/>
              </v:shape>
            </w:pict>
          </mc:Fallback>
        </mc:AlternateContent>
      </w:r>
    </w:p>
    <w:p w14:paraId="49C194CC" w14:textId="2B2B91B1" w:rsidR="00D41258" w:rsidRDefault="00D41258" w:rsidP="00865E12">
      <w:pPr>
        <w:spacing w:line="360" w:lineRule="auto"/>
        <w:jc w:val="both"/>
        <w:rPr>
          <w:rFonts w:ascii="Arial" w:hAnsi="Arial" w:cs="Arial"/>
          <w:b/>
          <w:bCs/>
          <w:u w:val="single"/>
          <w:lang w:val="cy-GB"/>
        </w:rPr>
      </w:pPr>
    </w:p>
    <w:p w14:paraId="22763F50" w14:textId="40D890A2" w:rsidR="00D41258" w:rsidRDefault="00D41258" w:rsidP="00865E12">
      <w:pPr>
        <w:spacing w:line="360" w:lineRule="auto"/>
        <w:jc w:val="both"/>
        <w:rPr>
          <w:rFonts w:ascii="Arial" w:hAnsi="Arial" w:cs="Arial"/>
          <w:b/>
          <w:bCs/>
          <w:u w:val="single"/>
          <w:lang w:val="cy-GB"/>
        </w:rPr>
      </w:pPr>
    </w:p>
    <w:p w14:paraId="4EBF53D7" w14:textId="77777777" w:rsidR="00C07863" w:rsidRDefault="00C07863" w:rsidP="00492E35">
      <w:pPr>
        <w:spacing w:line="360" w:lineRule="auto"/>
        <w:rPr>
          <w:rFonts w:ascii="Arial" w:hAnsi="Arial" w:cs="Arial"/>
          <w:b/>
          <w:bCs/>
          <w:u w:val="single"/>
          <w:lang w:val="cy-GB"/>
        </w:rPr>
      </w:pPr>
    </w:p>
    <w:p w14:paraId="161CBB24" w14:textId="4B837DFE" w:rsidR="007600A3" w:rsidRPr="000F7DB9" w:rsidRDefault="00C75E45" w:rsidP="00492E35">
      <w:pPr>
        <w:spacing w:line="360" w:lineRule="auto"/>
        <w:rPr>
          <w:rFonts w:ascii="Arial" w:hAnsi="Arial" w:cs="Arial"/>
          <w:b/>
          <w:bCs/>
          <w:u w:val="single"/>
          <w:lang w:val="cy-GB"/>
        </w:rPr>
      </w:pPr>
      <w:r w:rsidRPr="000F7DB9">
        <w:rPr>
          <w:rFonts w:ascii="Arial" w:hAnsi="Arial" w:cs="Arial"/>
          <w:b/>
          <w:bCs/>
          <w:u w:val="single"/>
          <w:lang w:val="cy-GB"/>
        </w:rPr>
        <w:t>Cynllun Busnes</w:t>
      </w:r>
    </w:p>
    <w:p w14:paraId="6744236D" w14:textId="77777777" w:rsidR="00C75E45" w:rsidRPr="00492E35" w:rsidRDefault="00C75E45" w:rsidP="00492E35">
      <w:pPr>
        <w:spacing w:line="360" w:lineRule="auto"/>
        <w:rPr>
          <w:rFonts w:ascii="Arial" w:hAnsi="Arial" w:cs="Arial"/>
          <w:sz w:val="22"/>
          <w:szCs w:val="22"/>
          <w:u w:val="single"/>
          <w:lang w:val="cy-GB"/>
        </w:rPr>
      </w:pPr>
    </w:p>
    <w:p w14:paraId="3C0FF426" w14:textId="7D9096C9" w:rsidR="00C75E45" w:rsidRPr="000F7DB9" w:rsidRDefault="000F7C1B" w:rsidP="00492E35">
      <w:pPr>
        <w:spacing w:line="360" w:lineRule="auto"/>
        <w:rPr>
          <w:rFonts w:ascii="Arial" w:hAnsi="Arial" w:cs="Arial"/>
          <w:b/>
          <w:bCs/>
          <w:sz w:val="22"/>
          <w:szCs w:val="22"/>
          <w:lang w:val="cy-GB"/>
        </w:rPr>
      </w:pPr>
      <w:r w:rsidRPr="000F7DB9">
        <w:rPr>
          <w:rFonts w:ascii="Arial" w:hAnsi="Arial" w:cs="Arial"/>
          <w:b/>
          <w:bCs/>
          <w:sz w:val="22"/>
          <w:szCs w:val="22"/>
          <w:lang w:val="cy-GB"/>
        </w:rPr>
        <w:t>Beth</w:t>
      </w:r>
      <w:r w:rsidR="000B169D" w:rsidRPr="000F7DB9">
        <w:rPr>
          <w:rFonts w:ascii="Arial" w:hAnsi="Arial" w:cs="Arial"/>
          <w:b/>
          <w:bCs/>
          <w:sz w:val="22"/>
          <w:szCs w:val="22"/>
          <w:lang w:val="cy-GB"/>
        </w:rPr>
        <w:t xml:space="preserve"> yw’r</w:t>
      </w:r>
      <w:r w:rsidRPr="000F7DB9">
        <w:rPr>
          <w:rFonts w:ascii="Arial" w:hAnsi="Arial" w:cs="Arial"/>
          <w:b/>
          <w:bCs/>
          <w:sz w:val="22"/>
          <w:szCs w:val="22"/>
          <w:lang w:val="cy-GB"/>
        </w:rPr>
        <w:t xml:space="preserve"> syniad busnes?</w:t>
      </w:r>
    </w:p>
    <w:p w14:paraId="0708A332" w14:textId="0A6ACF39" w:rsidR="00EA5C0F" w:rsidRDefault="00D551C0" w:rsidP="000E29F0">
      <w:pPr>
        <w:spacing w:line="360" w:lineRule="auto"/>
        <w:rPr>
          <w:rFonts w:ascii="Arial" w:hAnsi="Arial" w:cs="Arial"/>
          <w:sz w:val="22"/>
          <w:szCs w:val="22"/>
          <w:lang w:val="cy-GB"/>
        </w:rPr>
      </w:pPr>
      <w:r w:rsidRPr="00D551C0">
        <w:rPr>
          <w:rFonts w:ascii="Arial" w:hAnsi="Arial" w:cs="Arial"/>
          <w:sz w:val="22"/>
          <w:szCs w:val="22"/>
          <w:lang w:val="cy-GB"/>
        </w:rPr>
        <w:t>Syniad i yw cynnyrch yn ymwneud a thema gwyddoniaeth, i gael plant oedran 3 - 5 yn fwy ymwybodol o’r thema yn ei blynyddoedd cynnar. Enw’r cynnyrch bydd ‘Science Station’ ac yn Gymraeg ‘Gorsaf Wyddonol’ sef ford sydd yn cynnwys dwy ochr un am ddarganfyddiadau a’r ochr arall am chwarae dŵr.</w:t>
      </w:r>
    </w:p>
    <w:p w14:paraId="1910D328" w14:textId="77777777" w:rsidR="00D551C0" w:rsidRPr="000F7DB9" w:rsidRDefault="00D551C0" w:rsidP="00492E35">
      <w:pPr>
        <w:spacing w:line="360" w:lineRule="auto"/>
        <w:rPr>
          <w:rFonts w:ascii="Arial" w:hAnsi="Arial" w:cs="Arial"/>
          <w:sz w:val="22"/>
          <w:szCs w:val="22"/>
          <w:lang w:val="cy-GB"/>
        </w:rPr>
      </w:pPr>
    </w:p>
    <w:p w14:paraId="716971EE" w14:textId="0FDC3DA8" w:rsidR="00EA5C0F" w:rsidRPr="000F7DB9" w:rsidRDefault="00247973" w:rsidP="00492E35">
      <w:pPr>
        <w:spacing w:line="360" w:lineRule="auto"/>
        <w:rPr>
          <w:rFonts w:ascii="Arial" w:hAnsi="Arial" w:cs="Arial"/>
          <w:b/>
          <w:bCs/>
          <w:sz w:val="22"/>
          <w:szCs w:val="22"/>
          <w:lang w:val="cy-GB"/>
        </w:rPr>
      </w:pPr>
      <w:r w:rsidRPr="000F7DB9">
        <w:rPr>
          <w:rFonts w:ascii="Arial" w:hAnsi="Arial" w:cs="Arial"/>
          <w:b/>
          <w:bCs/>
          <w:sz w:val="22"/>
          <w:szCs w:val="22"/>
          <w:lang w:val="cy-GB"/>
        </w:rPr>
        <w:t xml:space="preserve">Pa </w:t>
      </w:r>
      <w:r w:rsidR="00B826E7" w:rsidRPr="000F7DB9">
        <w:rPr>
          <w:rFonts w:ascii="Arial" w:hAnsi="Arial" w:cs="Arial"/>
          <w:b/>
          <w:bCs/>
          <w:sz w:val="22"/>
          <w:szCs w:val="22"/>
          <w:lang w:val="cy-GB"/>
        </w:rPr>
        <w:t>fath o adnoddau maen cynnwys</w:t>
      </w:r>
      <w:r w:rsidRPr="000F7DB9">
        <w:rPr>
          <w:rFonts w:ascii="Arial" w:hAnsi="Arial" w:cs="Arial"/>
          <w:b/>
          <w:bCs/>
          <w:sz w:val="22"/>
          <w:szCs w:val="22"/>
          <w:lang w:val="cy-GB"/>
        </w:rPr>
        <w:t>?</w:t>
      </w:r>
    </w:p>
    <w:p w14:paraId="2EF59668" w14:textId="1EB7D26B" w:rsidR="000B169D" w:rsidRPr="000F7DB9" w:rsidRDefault="00A0702F" w:rsidP="00424C98">
      <w:pPr>
        <w:spacing w:line="360" w:lineRule="auto"/>
        <w:rPr>
          <w:rFonts w:ascii="Arial" w:hAnsi="Arial" w:cs="Arial"/>
          <w:sz w:val="22"/>
          <w:szCs w:val="22"/>
          <w:lang w:val="cy-GB"/>
        </w:rPr>
      </w:pPr>
      <w:r w:rsidRPr="00A0702F">
        <w:rPr>
          <w:rFonts w:ascii="Arial" w:hAnsi="Arial" w:cs="Arial"/>
          <w:sz w:val="22"/>
          <w:szCs w:val="22"/>
          <w:lang w:val="cy-GB"/>
        </w:rPr>
        <w:t xml:space="preserve">Bwrdd bach gyda wal trwy ganol y bwrdd sydd yn gwahanu am greu dwy ochr. Un ochr am chwarae dŵr sydd yn cynnwys wal fagnetig am gwteri ddŵr sydd hefyd yn fagnetig, felly bydd yn hawdd symud y gwteri o’i gwmpas i greu gwahanol lif ddŵr eich hun. Olwynion ddŵr magnetig i gael gweld sut mae’r dŵr yn gallu gwneud iddo droi, bydd dreir i gadw pethau i ddefnyddio am y dŵr er enghraifft caniau ddyfrio, jwg, longau i chwarae neu bethau wedi’i ailgylchu fel poteli llath ac yn y blaen, sydd yn gallu cyfrannu i’r llif ddŵr. Mae’r ardal yma hefyd cynnwys o ddefnyddiau suddo neu arnofio, gellir defnyddio pethau wedi’i ailgylchu neu bydd y plant yn gallu dod mewn a phethau o adre i gael cyfrannu neu brofi. I gyfrannu at yr ardal yma bydd diferydd hylif plastig am gael arbrofi newid lliw'r dŵr wrth ddefnyddio gwahanol hylif lliwio bwyd, hefyd bydd tiwb hir ar y ddwy ochr o’r bwrdd am gasglu dŵr glaw i </w:t>
      </w:r>
      <w:r w:rsidR="002A33C8" w:rsidRPr="002A33C8">
        <w:rPr>
          <w:rFonts w:ascii="Arial" w:hAnsi="Arial" w:cs="Arial"/>
          <w:sz w:val="22"/>
          <w:szCs w:val="22"/>
          <w:lang w:val="cy-GB"/>
        </w:rPr>
        <w:t xml:space="preserve">cael arbed dŵr. Yr ochr arall o’r bwrdd bydd darganfyddiadau ac archwilio, bydd hon yn cynnwys fferm morgrug, bydd chwyddwydrau am gael edrych yn fanwl ar y morgrug neu bethau eraill mae’r plant yn chwilfrydig amdano. Mae microsgop, yn briodol i blant, yn rhan o’r ardal yma hefyd, am gael edrych yn agosach ac yn fanwl at y pethau bach sydd yn cael ei ddarganfod o gwmpas ei amgylchedd. Yn debyg i hyn, bydd telesgop ar ochr y ford, un sydd yn briodol i blant, a bydd hyn yn gallu cael ei ddefnyddio i edrych ar yr awyr agored o’i gwmpas neu at y poster sydd ar gael ar wal y ford yn dangos y system solar, bydd y poster yn llai o faint felly bydd ei weld yn fawr ac yn fwy clir wrth edrych drwy’r telesgop am wneud yn fwy diddorol. Ardal arall ar y wal bydd y tywydd, yn gofyn yn dwy ieitheg ‘beth yw’r tywydd heddiw?’ ac yn dangos y wahanol opsiwn o’r tywydd, bydd pob opsiwn yn cynnwys fflap i </w:t>
      </w:r>
    </w:p>
    <w:p w14:paraId="58B07527" w14:textId="3CD2DEDB" w:rsidR="00621DB2" w:rsidRPr="00424C98" w:rsidRDefault="00424C98" w:rsidP="00492E35">
      <w:pPr>
        <w:spacing w:line="360" w:lineRule="auto"/>
        <w:rPr>
          <w:rFonts w:ascii="Arial" w:hAnsi="Arial" w:cs="Arial"/>
          <w:sz w:val="22"/>
          <w:szCs w:val="22"/>
          <w:lang w:val="cy-GB"/>
        </w:rPr>
      </w:pPr>
      <w:r w:rsidRPr="00424C98">
        <w:rPr>
          <w:rFonts w:ascii="Arial" w:hAnsi="Arial" w:cs="Arial"/>
          <w:sz w:val="22"/>
          <w:szCs w:val="22"/>
          <w:lang w:val="cy-GB"/>
        </w:rPr>
        <w:lastRenderedPageBreak/>
        <w:t>cael dangos beth yw’r tywydd ar y dydd hynny. Yn olaf bydd cynhwysydd ar y ford sydd yn cynnwys ‘pipe cleaners’ lliwgar ac ambell o fagnetau am ddangos y wyddoniaeth o fagnetau wrth i’r ‘pipe cleaners’ symud neu gael ei thynnu lan gan y magnet.</w:t>
      </w:r>
    </w:p>
    <w:p w14:paraId="00BC4830" w14:textId="77777777" w:rsidR="00424C98" w:rsidRDefault="00424C98" w:rsidP="00492E35">
      <w:pPr>
        <w:spacing w:line="360" w:lineRule="auto"/>
        <w:rPr>
          <w:rFonts w:ascii="Arial" w:hAnsi="Arial" w:cs="Arial"/>
          <w:b/>
          <w:bCs/>
          <w:sz w:val="22"/>
          <w:szCs w:val="22"/>
          <w:lang w:val="cy-GB"/>
        </w:rPr>
      </w:pPr>
    </w:p>
    <w:p w14:paraId="6B3B8482" w14:textId="145294D7" w:rsidR="00192D2E" w:rsidRPr="000F7DB9" w:rsidRDefault="00603CBE" w:rsidP="00492E35">
      <w:pPr>
        <w:spacing w:line="360" w:lineRule="auto"/>
        <w:rPr>
          <w:rFonts w:ascii="Arial" w:hAnsi="Arial" w:cs="Arial"/>
          <w:b/>
          <w:bCs/>
          <w:sz w:val="22"/>
          <w:szCs w:val="22"/>
          <w:lang w:val="cy-GB"/>
        </w:rPr>
      </w:pPr>
      <w:r w:rsidRPr="000F7DB9">
        <w:rPr>
          <w:rFonts w:ascii="Arial" w:hAnsi="Arial" w:cs="Arial"/>
          <w:b/>
          <w:bCs/>
          <w:sz w:val="22"/>
          <w:szCs w:val="22"/>
          <w:lang w:val="cy-GB"/>
        </w:rPr>
        <w:t>Ydy’r syniad yn ddyfeisgar?</w:t>
      </w:r>
    </w:p>
    <w:p w14:paraId="2A8285E0" w14:textId="3DD30422" w:rsidR="003D681B" w:rsidRPr="000F7DB9" w:rsidRDefault="00EB358A" w:rsidP="00BB30CF">
      <w:pPr>
        <w:spacing w:line="360" w:lineRule="auto"/>
        <w:rPr>
          <w:rFonts w:ascii="Arial" w:hAnsi="Arial" w:cs="Arial"/>
          <w:sz w:val="22"/>
          <w:szCs w:val="22"/>
          <w:lang w:val="cy-GB"/>
        </w:rPr>
      </w:pPr>
      <w:r w:rsidRPr="00EB358A">
        <w:rPr>
          <w:rFonts w:ascii="Arial" w:hAnsi="Arial" w:cs="Arial"/>
          <w:sz w:val="22"/>
          <w:szCs w:val="22"/>
          <w:lang w:val="cy-GB"/>
        </w:rPr>
        <w:t xml:space="preserve">Mae’r syniad yma yn ddyfeisgar er bod dim llawer o gynhyrchion gwyddonol ar gael yn gyffredinol am blant a phobol ifanc yn y blynyddoedd cynnar. Yn wir gallech greu ardal wyddonol eich hun o fewn eich lleoliadau ond mae’r cynnyrch yma yn cael ei osod allan yn broffesiynol a chael ei greu yn benodol am wyddoniaeth. Mae’r cynnyrch yn darparu ardaloedd am bob adnodd, sydd yn rhoi popeth yn ei le yn barod i ddysgu a mynediad hawdd am addysg gwyddoniaeth. Ystyr ddyfeisgar yw creadigaeth, mae’r cynnyrch yn greadigol oherwydd bod adrannau gwahanol yn hyrwyddo blas o’r wahanol themâu gwyddonol, </w:t>
      </w:r>
      <w:r w:rsidR="00BB30CF" w:rsidRPr="00BB30CF">
        <w:rPr>
          <w:rFonts w:ascii="Arial" w:hAnsi="Arial" w:cs="Arial"/>
          <w:sz w:val="22"/>
          <w:szCs w:val="22"/>
          <w:lang w:val="cy-GB"/>
        </w:rPr>
        <w:t>yn briodol am y blynyddoedd cynnar. Mae’r syniad byth wedi cael ei wneud o’r blaen, mae cynnyrch tebyg lle ces i fach o ysbrydoliaeth sef ‘Moti-lab’, cynnyrch gwteri ddŵr magnetig am y blynyddoedd cynnar. Mae syniad i yn well ac unigryw oherwydd bod dwy ochr wahanol yn lle cael ddwy ochr sydd yn cyflwyno’r un fath o addysg. Mae syniad i yn ychwanegu’n fwy, yn hyrwyddo creadigaeth plant a phobol ifanc oherwydd nhw sydd yn penderfynu sut i ddefnyddio fwy afrif o’r adnoddau, wrth ddefnyddio’r cynnyrch yn annibynnol ac i edrych ar bethau sydd yn ddiddordeb a dewisiadau nhw yn unigol neu fel grŵp.</w:t>
      </w:r>
    </w:p>
    <w:p w14:paraId="2A59E2E6" w14:textId="77777777" w:rsidR="00E139B9" w:rsidRPr="000F7DB9" w:rsidRDefault="00E139B9" w:rsidP="00492E35">
      <w:pPr>
        <w:spacing w:line="360" w:lineRule="auto"/>
        <w:rPr>
          <w:rFonts w:ascii="Arial" w:hAnsi="Arial" w:cs="Arial"/>
          <w:sz w:val="22"/>
          <w:szCs w:val="22"/>
          <w:lang w:val="cy-GB"/>
        </w:rPr>
      </w:pPr>
    </w:p>
    <w:p w14:paraId="1D716CF9" w14:textId="236E3CF0" w:rsidR="002C7768" w:rsidRPr="000F7DB9" w:rsidRDefault="002C7768" w:rsidP="00492E35">
      <w:pPr>
        <w:spacing w:line="360" w:lineRule="auto"/>
        <w:rPr>
          <w:rFonts w:ascii="Arial" w:hAnsi="Arial" w:cs="Arial"/>
          <w:b/>
          <w:bCs/>
          <w:sz w:val="22"/>
          <w:szCs w:val="22"/>
          <w:lang w:val="cy-GB"/>
        </w:rPr>
      </w:pPr>
      <w:r w:rsidRPr="000F7DB9">
        <w:rPr>
          <w:rFonts w:ascii="Arial" w:hAnsi="Arial" w:cs="Arial"/>
          <w:b/>
          <w:bCs/>
          <w:sz w:val="22"/>
          <w:szCs w:val="22"/>
          <w:lang w:val="cy-GB"/>
        </w:rPr>
        <w:t>Manteision</w:t>
      </w:r>
    </w:p>
    <w:p w14:paraId="1D0E893E" w14:textId="74450BAC" w:rsidR="00A470B0" w:rsidRPr="000F7DB9" w:rsidRDefault="00513DC5" w:rsidP="00D503FC">
      <w:pPr>
        <w:spacing w:line="360" w:lineRule="auto"/>
        <w:rPr>
          <w:rFonts w:ascii="Arial" w:hAnsi="Arial" w:cs="Arial"/>
          <w:sz w:val="22"/>
          <w:szCs w:val="22"/>
          <w:lang w:val="cy-GB"/>
        </w:rPr>
      </w:pPr>
      <w:r w:rsidRPr="00513DC5">
        <w:rPr>
          <w:rFonts w:ascii="Arial" w:hAnsi="Arial" w:cs="Arial"/>
          <w:sz w:val="22"/>
          <w:szCs w:val="22"/>
          <w:lang w:val="cy-GB"/>
        </w:rPr>
        <w:t xml:space="preserve">Mae creadigaeth yn cael ei ddarparu sef rhan hanfodol o fywydau plant yn cysylltu at y saith maes dysgu o’r cyfnod sylfaen y blynyddoedd cynnar, wrth fod y plant yn gofyn cwestiynau gan ddefnyddio’r cynnyrch, naillai i’r addysgwyr neu i blant eraill o fewn y grŵp, a chreu addysg o lefel a safbwynt nhw o feddwl a bwydo’i chwilfrydedd, bydd hon yn hyrwyddo datblygiad cymdeithasol hefyd. Mae’r cynnyrch yn gallu hyrwyddo pob un o’r saith maes dysgu o fewn y cyfnod sylfaen, ac yn rhoi’r cyfle i blant dysgu drwy brofiadau sef un o’r ffordd gorau i blant cael ddysgu. Mae’r adnoddau yn rhoi addysg benagored oherwydd maent yn gallu cael ei ddefnyddio drosodd a throsodd heb orfod o ddisodli oni bai bod </w:t>
      </w:r>
      <w:r w:rsidR="00D503FC" w:rsidRPr="00D503FC">
        <w:rPr>
          <w:rFonts w:ascii="Arial" w:hAnsi="Arial" w:cs="Arial"/>
          <w:sz w:val="22"/>
          <w:szCs w:val="22"/>
          <w:lang w:val="cy-GB"/>
        </w:rPr>
        <w:t>rhywbeth yn torri ond nad yw’n debygol. Mantais arall yw’r defnydd o ail-gylchu sydd yn gallu cael ei ddefnyddio gyda’r cynnyrch, wrth fod piben ar ochr y ford sydd yn casglu dŵr glaw yn lle bod dŵr yn cael ei wastraffu, a defnydd o boteli neu gartonau llaeth am gael chwarae gyda’r dŵr. Mae’r plant yn gallu dod a defnyddiau o adre am gael ychwanegu i’r cynnyrch os hoffen nhw, sydd yn creu teimlad o gyfraniad personol at y cynnyrch, neu ychwanegu rhywbeth i arbrofi gydag yn annibynnol sydd yn ychwanegu at ei ddatblygiad personol.</w:t>
      </w:r>
    </w:p>
    <w:p w14:paraId="3AC9A926" w14:textId="77777777" w:rsidR="00621DB2" w:rsidRPr="000F7DB9" w:rsidRDefault="00621DB2" w:rsidP="00492E35">
      <w:pPr>
        <w:spacing w:line="360" w:lineRule="auto"/>
        <w:rPr>
          <w:rFonts w:ascii="Arial" w:hAnsi="Arial" w:cs="Arial"/>
          <w:sz w:val="22"/>
          <w:szCs w:val="22"/>
          <w:lang w:val="cy-GB"/>
        </w:rPr>
      </w:pPr>
    </w:p>
    <w:p w14:paraId="64DC8595" w14:textId="75EDC55D" w:rsidR="00846D41" w:rsidRPr="000F7DB9" w:rsidRDefault="002A00C0" w:rsidP="00492E35">
      <w:pPr>
        <w:spacing w:line="360" w:lineRule="auto"/>
        <w:rPr>
          <w:rFonts w:ascii="Arial" w:hAnsi="Arial" w:cs="Arial"/>
          <w:b/>
          <w:bCs/>
          <w:sz w:val="22"/>
          <w:szCs w:val="22"/>
          <w:lang w:val="cy-GB"/>
        </w:rPr>
      </w:pPr>
      <w:r w:rsidRPr="000F7DB9">
        <w:rPr>
          <w:rFonts w:ascii="Arial" w:hAnsi="Arial" w:cs="Arial"/>
          <w:b/>
          <w:bCs/>
          <w:sz w:val="22"/>
          <w:szCs w:val="22"/>
          <w:lang w:val="cy-GB"/>
        </w:rPr>
        <w:lastRenderedPageBreak/>
        <w:t>Heriau a rhwystrau</w:t>
      </w:r>
    </w:p>
    <w:p w14:paraId="3DB989FB" w14:textId="4D4C4020" w:rsidR="002A00C0" w:rsidRPr="000F7DB9" w:rsidRDefault="00866C94" w:rsidP="008051BC">
      <w:pPr>
        <w:spacing w:line="360" w:lineRule="auto"/>
        <w:rPr>
          <w:rFonts w:ascii="Arial" w:hAnsi="Arial" w:cs="Arial"/>
          <w:sz w:val="22"/>
          <w:szCs w:val="22"/>
          <w:lang w:val="cy-GB"/>
        </w:rPr>
      </w:pPr>
      <w:r w:rsidRPr="00866C94">
        <w:rPr>
          <w:rFonts w:ascii="Arial" w:hAnsi="Arial" w:cs="Arial"/>
          <w:sz w:val="22"/>
          <w:szCs w:val="22"/>
          <w:lang w:val="cy-GB"/>
        </w:rPr>
        <w:t xml:space="preserve">Mae’r syniad wedi cael ei greu am y mas tu fas, sydd yn creu rhwystr o fynediad yn ddybynu ar bwy mor aml mae’r plant yn cael cyfleoedd o fod tu fas. Mae angen ddigon o le am y cynnyrch felly hon yw rhwystr arall amdano’r syniad, bydd angen creu le i’r plant cael ddefnyddio yn effeithiol. Un o’r cyfyngiadau yw’r llwyddiant, wrth fod cynnyrch fel hyn byth wedi cael ei chreu, does dim sicrhad bod y cynnyrch yn mynd i fod yn llwyddiannus, bydd rhaid gwneud ymgais o’r cynnyrch o fewn lleoliadau a gweld pa fath o ganlyniadau sydd yn cael ei ddangos. Peth arall bydd yr addysgwyr, hyd yn oed bod y cynnyrch yn gallu cael ei ddefnyddio gan blant yn annibynnol, bydd angen addysgwyr effeithiol i gynorthwyo’r </w:t>
      </w:r>
      <w:r w:rsidR="008051BC" w:rsidRPr="008051BC">
        <w:rPr>
          <w:rFonts w:ascii="Arial" w:hAnsi="Arial" w:cs="Arial"/>
          <w:sz w:val="22"/>
          <w:szCs w:val="22"/>
          <w:lang w:val="cy-GB"/>
        </w:rPr>
        <w:t>plant am gael cyrraedd ei photensial llawn. Does dim pob plentyn yn gallu defnyddio’r cynnyrch yr un pryd, bydd rhaid cymryd tro o fewn grŵp bach. Mae’r cynnyrch ddim yn sicr o ran cost, oherwydd mae’r syniad mor unigryw does dim amcangyfrif o faint bydd y gost, ond yn siŵr bydd y cynnyrch ddim yn rhad, byddwn yn wneud y gorau a gellid i gadw’r gost yn isel felly bydd fwy o gyfle i amryw o leoliadau.</w:t>
      </w:r>
    </w:p>
    <w:p w14:paraId="05D6B459" w14:textId="77777777" w:rsidR="00423868" w:rsidRPr="000F7DB9" w:rsidRDefault="00423868" w:rsidP="00492E35">
      <w:pPr>
        <w:spacing w:line="360" w:lineRule="auto"/>
        <w:rPr>
          <w:rFonts w:ascii="Arial" w:hAnsi="Arial" w:cs="Arial"/>
          <w:sz w:val="22"/>
          <w:szCs w:val="22"/>
          <w:lang w:val="cy-GB"/>
        </w:rPr>
      </w:pPr>
    </w:p>
    <w:p w14:paraId="1A4BBCD5" w14:textId="64F6E8D4" w:rsidR="00423868" w:rsidRPr="000F7DB9" w:rsidRDefault="00423868" w:rsidP="00492E35">
      <w:pPr>
        <w:spacing w:line="360" w:lineRule="auto"/>
        <w:rPr>
          <w:rFonts w:ascii="Arial" w:hAnsi="Arial" w:cs="Arial"/>
          <w:b/>
          <w:bCs/>
          <w:sz w:val="22"/>
          <w:szCs w:val="22"/>
          <w:lang w:val="cy-GB"/>
        </w:rPr>
      </w:pPr>
      <w:r w:rsidRPr="000F7DB9">
        <w:rPr>
          <w:rFonts w:ascii="Arial" w:hAnsi="Arial" w:cs="Arial"/>
          <w:b/>
          <w:bCs/>
          <w:sz w:val="22"/>
          <w:szCs w:val="22"/>
          <w:lang w:val="cy-GB"/>
        </w:rPr>
        <w:t>Pwy</w:t>
      </w:r>
      <w:r w:rsidR="00120478" w:rsidRPr="000F7DB9">
        <w:rPr>
          <w:rFonts w:ascii="Arial" w:hAnsi="Arial" w:cs="Arial"/>
          <w:b/>
          <w:bCs/>
          <w:sz w:val="22"/>
          <w:szCs w:val="22"/>
          <w:lang w:val="cy-GB"/>
        </w:rPr>
        <w:t xml:space="preserve"> all eich cynulleidfa i fod</w:t>
      </w:r>
      <w:r w:rsidRPr="000F7DB9">
        <w:rPr>
          <w:rFonts w:ascii="Arial" w:hAnsi="Arial" w:cs="Arial"/>
          <w:b/>
          <w:bCs/>
          <w:sz w:val="22"/>
          <w:szCs w:val="22"/>
          <w:lang w:val="cy-GB"/>
        </w:rPr>
        <w:t>?</w:t>
      </w:r>
    </w:p>
    <w:p w14:paraId="331E5712" w14:textId="15C35E22" w:rsidR="00BE173A" w:rsidRPr="000F7DB9" w:rsidRDefault="00F164F5" w:rsidP="00256440">
      <w:pPr>
        <w:spacing w:line="360" w:lineRule="auto"/>
        <w:rPr>
          <w:rFonts w:ascii="Arial" w:hAnsi="Arial" w:cs="Arial"/>
          <w:sz w:val="22"/>
          <w:szCs w:val="22"/>
          <w:lang w:val="cy-GB"/>
        </w:rPr>
      </w:pPr>
      <w:r w:rsidRPr="00F164F5">
        <w:rPr>
          <w:rFonts w:ascii="Arial" w:hAnsi="Arial" w:cs="Arial"/>
          <w:sz w:val="22"/>
          <w:szCs w:val="22"/>
          <w:lang w:val="cy-GB"/>
        </w:rPr>
        <w:t xml:space="preserve">Mae’r syniad yn anelu at blant yn y cyfnod sylfaen am gael blas o ddatblygu ei addysg wyddonol yn ei flynyddoedd cynnar. Hyd yn oed bod y cynnyrch yn anelu at blant a phobol ifanc, mae angen iddo dynnu sylw’r rheolwr, ymarferwyr neu rieni o fewn lleoliadau blynyddoedd cynnar. Y gynulleidfa yw rhan hanfodol, nhw sydd yn penderfynu os mae’r cynnyrch werth prynu am y lleoliadau, ac felly yn ddewis pa brofiadau sydd angen ar blant yn ei lleoliad. Maen pwysig bod y syniad yn dangos digon o’i photensial fel bod y gynulleidfa </w:t>
      </w:r>
      <w:r w:rsidR="00256440" w:rsidRPr="00256440">
        <w:rPr>
          <w:rFonts w:ascii="Arial" w:hAnsi="Arial" w:cs="Arial"/>
          <w:sz w:val="22"/>
          <w:szCs w:val="22"/>
          <w:lang w:val="cy-GB"/>
        </w:rPr>
        <w:t>yn diall bwysigrwydd y cynnyrch. Hyd yn oed bod hyn yn anelu at blant y cyfnod sylfaen efallai bydd diddordeb gan rhai ysgolion am y dosbarth feithrin neu dderbyn. Y fwy o lwyddiant mae’r cynnyrch yn ganlyniad, y fwy o botensial fydd yn dangos gan amryw o gynulleidfa, mae rhaid torri’r rhwystr cyntaf o fod yn ansicr amdano’r cynnyrch, bydd adborth o’ch cynulleidfa yn chwarae rhan hanfodol am wneud hynny.</w:t>
      </w:r>
    </w:p>
    <w:p w14:paraId="0D00ADD4" w14:textId="77777777" w:rsidR="00865E12" w:rsidRPr="000F7DB9" w:rsidRDefault="00865E12" w:rsidP="00492E35">
      <w:pPr>
        <w:spacing w:line="360" w:lineRule="auto"/>
        <w:rPr>
          <w:rFonts w:ascii="Arial" w:hAnsi="Arial" w:cs="Arial"/>
          <w:sz w:val="22"/>
          <w:szCs w:val="22"/>
          <w:lang w:val="cy-GB"/>
        </w:rPr>
      </w:pPr>
    </w:p>
    <w:p w14:paraId="6D58176A" w14:textId="1CC0E088" w:rsidR="009D1D15" w:rsidRPr="000F7DB9" w:rsidRDefault="00250874" w:rsidP="00492E35">
      <w:pPr>
        <w:spacing w:line="360" w:lineRule="auto"/>
        <w:rPr>
          <w:rFonts w:ascii="Arial" w:hAnsi="Arial" w:cs="Arial"/>
          <w:b/>
          <w:bCs/>
          <w:sz w:val="22"/>
          <w:szCs w:val="22"/>
          <w:lang w:val="cy-GB"/>
        </w:rPr>
      </w:pPr>
      <w:r w:rsidRPr="000F7DB9">
        <w:rPr>
          <w:rFonts w:ascii="Arial" w:hAnsi="Arial" w:cs="Arial"/>
          <w:b/>
          <w:bCs/>
          <w:sz w:val="22"/>
          <w:szCs w:val="22"/>
          <w:lang w:val="cy-GB"/>
        </w:rPr>
        <w:t>Pam mai fi yw’r person gorau am y syniad yma?</w:t>
      </w:r>
    </w:p>
    <w:p w14:paraId="3DED8ED7" w14:textId="39EDB2E8" w:rsidR="007E09E8" w:rsidRPr="000F7DB9" w:rsidRDefault="00E62E03" w:rsidP="00C07863">
      <w:pPr>
        <w:spacing w:line="360" w:lineRule="auto"/>
        <w:rPr>
          <w:rFonts w:ascii="Arial" w:hAnsi="Arial" w:cs="Arial"/>
          <w:sz w:val="22"/>
          <w:szCs w:val="22"/>
          <w:lang w:val="cy-GB"/>
        </w:rPr>
      </w:pPr>
      <w:r w:rsidRPr="00E62E03">
        <w:rPr>
          <w:rFonts w:ascii="Arial" w:hAnsi="Arial" w:cs="Arial"/>
          <w:sz w:val="22"/>
          <w:szCs w:val="22"/>
          <w:lang w:val="cy-GB"/>
        </w:rPr>
        <w:t xml:space="preserve">Fi yw’r person gorau am y cynnyrch yma oherwydd dwi’n gweld y potensial mae gwyddoniaeth yn gallu cael ar blant a phobol ifanc. Daeth y syniad yma o ddiddordebau plentyndod fy hun, wrth i mi gael trafferth trwyddo ysgol yn ymwneud a diffyg canolbwyntio, wnes i ddarganfod roedd diddordeb gennym o fewn gwyddoniaeth, a dyma lle'r oedd llai o drafferth canolbwyntio i mi. Gofynnais y cwestiwn ‘pam ydy’r maes yma mor gyfyngedig am blant a phobol ifanc?’. Dyma le daeth y syniad yma, am gael ateb y cwestiwn wnes i ryfeddwch amdano drwy fywyd a gwneud rhywbeth amdano. Gan fod diddordeb personol </w:t>
      </w:r>
      <w:r w:rsidR="00E35795" w:rsidRPr="000F7DB9">
        <w:rPr>
          <w:rFonts w:ascii="Arial" w:hAnsi="Arial" w:cs="Arial"/>
          <w:sz w:val="22"/>
          <w:szCs w:val="22"/>
          <w:lang w:val="cy-GB"/>
        </w:rPr>
        <w:t xml:space="preserve">o </w:t>
      </w:r>
      <w:r>
        <w:rPr>
          <w:rFonts w:ascii="Arial" w:hAnsi="Arial" w:cs="Arial"/>
          <w:sz w:val="22"/>
          <w:szCs w:val="22"/>
          <w:lang w:val="cy-GB"/>
        </w:rPr>
        <w:lastRenderedPageBreak/>
        <w:t>fewn wyddoniaeth ac wybodaeth addysgeg</w:t>
      </w:r>
      <w:r w:rsidR="00E35795" w:rsidRPr="000F7DB9">
        <w:rPr>
          <w:rFonts w:ascii="Arial" w:hAnsi="Arial" w:cs="Arial"/>
          <w:sz w:val="22"/>
          <w:szCs w:val="22"/>
          <w:lang w:val="cy-GB"/>
        </w:rPr>
        <w:t xml:space="preserve"> am addysg a gofal plant a phobol ifanc, </w:t>
      </w:r>
      <w:r w:rsidR="00860554" w:rsidRPr="000F7DB9">
        <w:rPr>
          <w:rFonts w:ascii="Arial" w:hAnsi="Arial" w:cs="Arial"/>
          <w:sz w:val="22"/>
          <w:szCs w:val="22"/>
          <w:lang w:val="cy-GB"/>
        </w:rPr>
        <w:t>fi yw’r person gorau am y syniad yma.</w:t>
      </w:r>
    </w:p>
    <w:p w14:paraId="02698B21" w14:textId="77777777" w:rsidR="00670209" w:rsidRPr="000F7DB9" w:rsidRDefault="00670209" w:rsidP="00492E35">
      <w:pPr>
        <w:spacing w:line="360" w:lineRule="auto"/>
        <w:rPr>
          <w:rFonts w:ascii="Arial" w:hAnsi="Arial" w:cs="Arial"/>
          <w:sz w:val="22"/>
          <w:szCs w:val="22"/>
          <w:lang w:val="cy-GB"/>
        </w:rPr>
      </w:pPr>
    </w:p>
    <w:p w14:paraId="785C8F60" w14:textId="3AC0682E" w:rsidR="00250874" w:rsidRPr="000F7DB9" w:rsidRDefault="00670209" w:rsidP="00492E35">
      <w:pPr>
        <w:spacing w:line="360" w:lineRule="auto"/>
        <w:rPr>
          <w:rFonts w:ascii="Arial" w:hAnsi="Arial" w:cs="Arial"/>
          <w:b/>
          <w:bCs/>
          <w:sz w:val="22"/>
          <w:szCs w:val="22"/>
          <w:lang w:val="cy-GB"/>
        </w:rPr>
      </w:pPr>
      <w:r w:rsidRPr="000F7DB9">
        <w:rPr>
          <w:rFonts w:ascii="Arial" w:hAnsi="Arial" w:cs="Arial"/>
          <w:b/>
          <w:bCs/>
          <w:sz w:val="22"/>
          <w:szCs w:val="22"/>
          <w:lang w:val="cy-GB"/>
        </w:rPr>
        <w:t xml:space="preserve">Cynlluniau busnes tymor-fyr </w:t>
      </w:r>
    </w:p>
    <w:p w14:paraId="67873E28" w14:textId="6D44C6F6" w:rsidR="009D1D15" w:rsidRPr="000F7DB9" w:rsidRDefault="00316A07" w:rsidP="00492E35">
      <w:pPr>
        <w:spacing w:line="360" w:lineRule="auto"/>
        <w:rPr>
          <w:rFonts w:ascii="Arial" w:hAnsi="Arial" w:cs="Arial"/>
          <w:sz w:val="22"/>
          <w:szCs w:val="22"/>
          <w:lang w:val="cy-GB"/>
        </w:rPr>
      </w:pPr>
      <w:r w:rsidRPr="000F7DB9">
        <w:rPr>
          <w:rFonts w:ascii="Arial" w:hAnsi="Arial" w:cs="Arial"/>
          <w:sz w:val="22"/>
          <w:szCs w:val="22"/>
          <w:lang w:val="cy-GB"/>
        </w:rPr>
        <w:t xml:space="preserve">Dyma lle byddai’n arbrofi lwyddiant y syniad, </w:t>
      </w:r>
      <w:r w:rsidR="00571310" w:rsidRPr="000F7DB9">
        <w:rPr>
          <w:rFonts w:ascii="Arial" w:hAnsi="Arial" w:cs="Arial"/>
          <w:sz w:val="22"/>
          <w:szCs w:val="22"/>
          <w:lang w:val="cy-GB"/>
        </w:rPr>
        <w:t>wrth wneud cais am benthyciad busnes o’r</w:t>
      </w:r>
      <w:r w:rsidR="002135B1" w:rsidRPr="000F7DB9">
        <w:rPr>
          <w:rFonts w:ascii="Arial" w:hAnsi="Arial" w:cs="Arial"/>
          <w:sz w:val="22"/>
          <w:szCs w:val="22"/>
          <w:lang w:val="cy-GB"/>
        </w:rPr>
        <w:t xml:space="preserve"> L</w:t>
      </w:r>
      <w:r w:rsidR="00571310" w:rsidRPr="000F7DB9">
        <w:rPr>
          <w:rFonts w:ascii="Arial" w:hAnsi="Arial" w:cs="Arial"/>
          <w:sz w:val="22"/>
          <w:szCs w:val="22"/>
          <w:lang w:val="cy-GB"/>
        </w:rPr>
        <w:t>lywodraeth sydd yn cael ei</w:t>
      </w:r>
      <w:r w:rsidR="002135B1" w:rsidRPr="000F7DB9">
        <w:rPr>
          <w:rFonts w:ascii="Arial" w:hAnsi="Arial" w:cs="Arial"/>
          <w:sz w:val="22"/>
          <w:szCs w:val="22"/>
          <w:lang w:val="cy-GB"/>
        </w:rPr>
        <w:t xml:space="preserve"> ddarparu ar wefan y Llywodraeth, </w:t>
      </w:r>
      <w:r w:rsidR="00571310" w:rsidRPr="000F7DB9">
        <w:rPr>
          <w:rFonts w:ascii="Arial" w:hAnsi="Arial" w:cs="Arial"/>
          <w:sz w:val="22"/>
          <w:szCs w:val="22"/>
          <w:lang w:val="cy-GB"/>
        </w:rPr>
        <w:t xml:space="preserve">ac i mynd ymlaen i creu’r syniad, i ddechrau bant byddai’n creu tair neu pedair o’r cynnyrch a rhoi o fewn lleoliadau am ddim i cael brofi ei lwyddiant a chasglu adborth amdano. </w:t>
      </w:r>
      <w:r w:rsidR="002135B1" w:rsidRPr="000F7DB9">
        <w:rPr>
          <w:rFonts w:ascii="Arial" w:hAnsi="Arial" w:cs="Arial"/>
          <w:sz w:val="22"/>
          <w:szCs w:val="22"/>
          <w:lang w:val="cy-GB"/>
        </w:rPr>
        <w:t xml:space="preserve">Gyda’r cynnyrch byddai’n creu holiadur syml i rhoi i’r rheolwr am cael casglu’r adborth oddi wrth yr ymarferwyr/rheolwr oedd yn rheoli’r plant wrth ddefnyddio’r cynnyrch, yn ofynnol am ymarferwyr wahanol i lenwi allan pob tro felly bydd barn amrywiol. </w:t>
      </w:r>
      <w:r w:rsidR="00495143" w:rsidRPr="000F7DB9">
        <w:rPr>
          <w:rFonts w:ascii="Arial" w:hAnsi="Arial" w:cs="Arial"/>
          <w:sz w:val="22"/>
          <w:szCs w:val="22"/>
          <w:lang w:val="cy-GB"/>
        </w:rPr>
        <w:t>Yn ofynnol hefyd am lluniau neu fideo’s wrth ddefnyddio’r cynnyrch, wrth gwrs bydd rhaid gofyn am caniatad rhieni ddefnyddio’r lluniau os oes plant i weld ynddo.</w:t>
      </w:r>
    </w:p>
    <w:p w14:paraId="62B75F2B" w14:textId="77777777" w:rsidR="00DA6B5B" w:rsidRPr="000F7DB9" w:rsidRDefault="00DA6B5B" w:rsidP="00492E35">
      <w:pPr>
        <w:spacing w:line="360" w:lineRule="auto"/>
        <w:rPr>
          <w:rFonts w:ascii="Arial" w:hAnsi="Arial" w:cs="Arial"/>
          <w:sz w:val="22"/>
          <w:szCs w:val="22"/>
          <w:lang w:val="cy-GB"/>
        </w:rPr>
      </w:pPr>
    </w:p>
    <w:p w14:paraId="2FCAD5F4" w14:textId="137EC99C" w:rsidR="00DA6B5B" w:rsidRPr="000F7DB9" w:rsidRDefault="00DA6B5B" w:rsidP="00492E35">
      <w:pPr>
        <w:spacing w:line="360" w:lineRule="auto"/>
        <w:rPr>
          <w:rFonts w:ascii="Arial" w:hAnsi="Arial" w:cs="Arial"/>
          <w:b/>
          <w:bCs/>
          <w:sz w:val="22"/>
          <w:szCs w:val="22"/>
          <w:lang w:val="cy-GB"/>
        </w:rPr>
      </w:pPr>
      <w:r w:rsidRPr="000F7DB9">
        <w:rPr>
          <w:rFonts w:ascii="Arial" w:hAnsi="Arial" w:cs="Arial"/>
          <w:b/>
          <w:bCs/>
          <w:sz w:val="22"/>
          <w:szCs w:val="22"/>
          <w:lang w:val="cy-GB"/>
        </w:rPr>
        <w:t>Cynlluniau busnes tymor-hir</w:t>
      </w:r>
    </w:p>
    <w:p w14:paraId="363176D6" w14:textId="77777777" w:rsidR="00A863BD" w:rsidRPr="00A863BD" w:rsidRDefault="00A863BD" w:rsidP="00A863BD">
      <w:pPr>
        <w:spacing w:line="360" w:lineRule="auto"/>
        <w:rPr>
          <w:rFonts w:ascii="Arial" w:hAnsi="Arial" w:cs="Arial"/>
          <w:sz w:val="22"/>
          <w:szCs w:val="22"/>
          <w:lang w:val="cy-GB"/>
        </w:rPr>
      </w:pPr>
      <w:r w:rsidRPr="00A863BD">
        <w:rPr>
          <w:rFonts w:ascii="Arial" w:hAnsi="Arial" w:cs="Arial"/>
          <w:sz w:val="22"/>
          <w:szCs w:val="22"/>
          <w:lang w:val="cy-GB"/>
        </w:rPr>
        <w:t xml:space="preserve">Os bydd y canlyniadau yn ei weld yn llwyddiannus, bydd modd i fi parhau ym mhellach gyda’r syniad a’i ddechrau hysbysebu. Gan greu gwefan ei hun a thudalen cymdeithasol, yn dangos yr adborth ces i nol o arbrofi’r syniad, byddai’n creu hysbysebion i roi mas i bob lleoliad yn dangos y potensial am y cynnyrch a pham mae angen hyn o fewn phob lleoliad. </w:t>
      </w:r>
    </w:p>
    <w:p w14:paraId="57F52E40" w14:textId="22A8C803" w:rsidR="00451907" w:rsidRPr="000F7DB9" w:rsidRDefault="00A863BD" w:rsidP="00A863BD">
      <w:pPr>
        <w:spacing w:line="360" w:lineRule="auto"/>
        <w:rPr>
          <w:rFonts w:ascii="Arial" w:hAnsi="Arial" w:cs="Arial"/>
          <w:sz w:val="22"/>
          <w:szCs w:val="22"/>
          <w:lang w:val="cy-GB"/>
        </w:rPr>
      </w:pPr>
      <w:r w:rsidRPr="00A863BD">
        <w:rPr>
          <w:rFonts w:ascii="Arial" w:hAnsi="Arial" w:cs="Arial"/>
          <w:sz w:val="22"/>
          <w:szCs w:val="22"/>
          <w:lang w:val="cy-GB"/>
        </w:rPr>
        <w:t>Am gael bach o gefnog estynedig wrtho rywun sydd ag arbenigedd o fewn fusnesau, byddai’n edrych mewn i ôl buddsoddwr, i anfon fy hun a’r cynnyrch yn y cyfeiriad cywir ac esbonio beth yw’r camau nesaf dylai cymryd. I wneud yn siŵr bod y cynnyrch ddim yn cael ei dwyn, byddai’n edrych mewn i drwydded patent o’r Llywodraeth i sicrhau diogelwch i fy musnes.</w:t>
      </w:r>
    </w:p>
    <w:p w14:paraId="73FC3433" w14:textId="77777777" w:rsidR="00451907" w:rsidRPr="000F7DB9" w:rsidRDefault="00451907" w:rsidP="00492E35">
      <w:pPr>
        <w:spacing w:line="360" w:lineRule="auto"/>
        <w:rPr>
          <w:rFonts w:ascii="Arial" w:hAnsi="Arial" w:cs="Arial"/>
          <w:sz w:val="22"/>
          <w:szCs w:val="22"/>
          <w:lang w:val="cy-GB"/>
        </w:rPr>
      </w:pPr>
    </w:p>
    <w:p w14:paraId="2D6B7866" w14:textId="77777777" w:rsidR="00451907" w:rsidRPr="000F7DB9" w:rsidRDefault="00451907" w:rsidP="00492E35">
      <w:pPr>
        <w:spacing w:line="360" w:lineRule="auto"/>
        <w:rPr>
          <w:rFonts w:ascii="Arial" w:hAnsi="Arial" w:cs="Arial"/>
          <w:sz w:val="22"/>
          <w:szCs w:val="22"/>
          <w:lang w:val="cy-GB"/>
        </w:rPr>
      </w:pPr>
    </w:p>
    <w:p w14:paraId="0EF69BE0" w14:textId="77777777" w:rsidR="00451907" w:rsidRPr="000F7DB9" w:rsidRDefault="00451907" w:rsidP="00492E35">
      <w:pPr>
        <w:spacing w:line="360" w:lineRule="auto"/>
        <w:rPr>
          <w:rFonts w:ascii="Arial" w:hAnsi="Arial" w:cs="Arial"/>
          <w:sz w:val="22"/>
          <w:szCs w:val="22"/>
          <w:lang w:val="cy-GB"/>
        </w:rPr>
      </w:pPr>
    </w:p>
    <w:p w14:paraId="25C6AA68" w14:textId="77777777" w:rsidR="00451907" w:rsidRPr="000F7DB9" w:rsidRDefault="00451907" w:rsidP="00492E35">
      <w:pPr>
        <w:spacing w:line="360" w:lineRule="auto"/>
        <w:rPr>
          <w:rFonts w:ascii="Arial" w:hAnsi="Arial" w:cs="Arial"/>
          <w:sz w:val="22"/>
          <w:szCs w:val="22"/>
          <w:lang w:val="cy-GB"/>
        </w:rPr>
      </w:pPr>
    </w:p>
    <w:p w14:paraId="51841CF0" w14:textId="77777777" w:rsidR="00451907" w:rsidRPr="000F7DB9" w:rsidRDefault="00451907" w:rsidP="00492E35">
      <w:pPr>
        <w:spacing w:line="360" w:lineRule="auto"/>
        <w:rPr>
          <w:rFonts w:ascii="Arial" w:hAnsi="Arial" w:cs="Arial"/>
          <w:sz w:val="22"/>
          <w:szCs w:val="22"/>
          <w:lang w:val="cy-GB"/>
        </w:rPr>
      </w:pPr>
    </w:p>
    <w:p w14:paraId="1E3B8B11" w14:textId="77777777" w:rsidR="00621DB2" w:rsidRPr="000F7DB9" w:rsidRDefault="00621DB2" w:rsidP="00492E35">
      <w:pPr>
        <w:spacing w:line="360" w:lineRule="auto"/>
        <w:rPr>
          <w:rFonts w:ascii="Arial" w:hAnsi="Arial" w:cs="Arial"/>
          <w:sz w:val="22"/>
          <w:szCs w:val="22"/>
          <w:lang w:val="cy-GB"/>
        </w:rPr>
      </w:pPr>
    </w:p>
    <w:p w14:paraId="7E553BCA" w14:textId="77777777" w:rsidR="000F7DB9" w:rsidRDefault="000F7DB9" w:rsidP="00492E35">
      <w:pPr>
        <w:spacing w:line="360" w:lineRule="auto"/>
        <w:rPr>
          <w:rFonts w:ascii="Arial" w:hAnsi="Arial" w:cs="Arial"/>
          <w:b/>
          <w:bCs/>
          <w:sz w:val="22"/>
          <w:szCs w:val="22"/>
          <w:lang w:val="cy-GB"/>
        </w:rPr>
      </w:pPr>
    </w:p>
    <w:p w14:paraId="4588146B" w14:textId="77777777" w:rsidR="00C07863" w:rsidRDefault="00C07863" w:rsidP="00492E35">
      <w:pPr>
        <w:spacing w:line="360" w:lineRule="auto"/>
        <w:rPr>
          <w:rFonts w:ascii="Arial" w:hAnsi="Arial" w:cs="Arial"/>
          <w:b/>
          <w:bCs/>
          <w:sz w:val="22"/>
          <w:szCs w:val="22"/>
          <w:lang w:val="cy-GB"/>
        </w:rPr>
      </w:pPr>
    </w:p>
    <w:p w14:paraId="10842C8F" w14:textId="77777777" w:rsidR="00C07863" w:rsidRDefault="00C07863" w:rsidP="00492E35">
      <w:pPr>
        <w:spacing w:line="360" w:lineRule="auto"/>
        <w:rPr>
          <w:rFonts w:ascii="Arial" w:hAnsi="Arial" w:cs="Arial"/>
          <w:b/>
          <w:bCs/>
          <w:sz w:val="22"/>
          <w:szCs w:val="22"/>
          <w:lang w:val="cy-GB"/>
        </w:rPr>
      </w:pPr>
    </w:p>
    <w:p w14:paraId="39AE1BB4" w14:textId="77777777" w:rsidR="00C07863" w:rsidRDefault="00C07863" w:rsidP="00492E35">
      <w:pPr>
        <w:spacing w:line="360" w:lineRule="auto"/>
        <w:rPr>
          <w:rFonts w:ascii="Arial" w:hAnsi="Arial" w:cs="Arial"/>
          <w:b/>
          <w:bCs/>
          <w:sz w:val="22"/>
          <w:szCs w:val="22"/>
          <w:lang w:val="cy-GB"/>
        </w:rPr>
      </w:pPr>
    </w:p>
    <w:p w14:paraId="6769933E" w14:textId="77777777" w:rsidR="00C07863" w:rsidRDefault="00C07863" w:rsidP="00492E35">
      <w:pPr>
        <w:spacing w:line="360" w:lineRule="auto"/>
        <w:rPr>
          <w:rFonts w:ascii="Arial" w:hAnsi="Arial" w:cs="Arial"/>
          <w:b/>
          <w:bCs/>
          <w:sz w:val="22"/>
          <w:szCs w:val="22"/>
          <w:lang w:val="cy-GB"/>
        </w:rPr>
      </w:pPr>
    </w:p>
    <w:p w14:paraId="58429CF8" w14:textId="77777777" w:rsidR="00C07863" w:rsidRDefault="00C07863" w:rsidP="00492E35">
      <w:pPr>
        <w:spacing w:line="360" w:lineRule="auto"/>
        <w:rPr>
          <w:rFonts w:ascii="Arial" w:hAnsi="Arial" w:cs="Arial"/>
          <w:b/>
          <w:bCs/>
          <w:sz w:val="22"/>
          <w:szCs w:val="22"/>
          <w:lang w:val="cy-GB"/>
        </w:rPr>
      </w:pPr>
    </w:p>
    <w:p w14:paraId="400DCD84" w14:textId="77777777" w:rsidR="00A863BD" w:rsidRDefault="00A863BD" w:rsidP="00492E35">
      <w:pPr>
        <w:spacing w:line="360" w:lineRule="auto"/>
        <w:rPr>
          <w:rFonts w:ascii="Arial" w:hAnsi="Arial" w:cs="Arial"/>
          <w:b/>
          <w:bCs/>
          <w:sz w:val="22"/>
          <w:szCs w:val="22"/>
          <w:lang w:val="cy-GB"/>
        </w:rPr>
      </w:pPr>
    </w:p>
    <w:p w14:paraId="74008706" w14:textId="1EEF7369" w:rsidR="00451907" w:rsidRPr="000F7DB9" w:rsidRDefault="00FD77BF" w:rsidP="00492E35">
      <w:pPr>
        <w:spacing w:line="360" w:lineRule="auto"/>
        <w:rPr>
          <w:rFonts w:ascii="Arial" w:hAnsi="Arial" w:cs="Arial"/>
          <w:b/>
          <w:bCs/>
          <w:sz w:val="22"/>
          <w:szCs w:val="22"/>
          <w:lang w:val="cy-GB"/>
        </w:rPr>
      </w:pPr>
      <w:r w:rsidRPr="000F7DB9">
        <w:rPr>
          <w:rFonts w:ascii="Arial" w:hAnsi="Arial" w:cs="Arial"/>
          <w:b/>
          <w:bCs/>
          <w:sz w:val="22"/>
          <w:szCs w:val="22"/>
          <w:lang w:val="cy-GB"/>
        </w:rPr>
        <w:lastRenderedPageBreak/>
        <w:t>Ymchwil</w:t>
      </w:r>
    </w:p>
    <w:p w14:paraId="3AEB7386" w14:textId="27B1F1E4" w:rsidR="001B76EA" w:rsidRDefault="001B76EA" w:rsidP="00492E35">
      <w:pPr>
        <w:spacing w:line="360" w:lineRule="auto"/>
        <w:rPr>
          <w:rFonts w:ascii="Arial" w:hAnsi="Arial" w:cs="Arial"/>
          <w:sz w:val="22"/>
          <w:szCs w:val="22"/>
          <w:lang w:val="cy-GB"/>
        </w:rPr>
      </w:pPr>
      <w:r w:rsidRPr="001B76EA">
        <w:rPr>
          <w:rFonts w:ascii="Arial" w:hAnsi="Arial" w:cs="Arial"/>
          <w:sz w:val="22"/>
          <w:szCs w:val="22"/>
          <w:lang w:val="cy-GB"/>
        </w:rPr>
        <w:t>Mae’r syniad yn ychwanegu tuag at ddatblygiad plant a phobol ifanc trwy hyrwyddo’r 7 maes dysgu'r cwricwlwm cyfnod sylfaen sydd ei weld ar wefan y Llywodraeth Cymru (2015) dyma un o’r pethau hanfodol amdano’r cynnyrch, yr ardal sydd enwedig yn cysylltu yw’r wybodaeth a dealltwriaeth o’r byd wrth edrych yn fanwl ac arbrofi gwahanol bethau naturiol y byd.</w:t>
      </w:r>
    </w:p>
    <w:p w14:paraId="79B13930" w14:textId="315971B0" w:rsidR="00E2449C" w:rsidRPr="000F7DB9" w:rsidRDefault="00B41625" w:rsidP="00D61C56">
      <w:pPr>
        <w:spacing w:line="360" w:lineRule="auto"/>
        <w:rPr>
          <w:rFonts w:ascii="Arial" w:hAnsi="Arial" w:cs="Arial"/>
          <w:sz w:val="22"/>
          <w:szCs w:val="22"/>
          <w:lang w:val="cy-GB"/>
        </w:rPr>
      </w:pPr>
      <w:r w:rsidRPr="00B41625">
        <w:rPr>
          <w:rFonts w:ascii="Arial" w:hAnsi="Arial" w:cs="Arial"/>
          <w:sz w:val="22"/>
          <w:szCs w:val="22"/>
          <w:lang w:val="cy-GB"/>
        </w:rPr>
        <w:t xml:space="preserve">Mae’r syniad yn darparu addysg sydd o dan arweiniad plant, yn lle bod yr addysg yn cael ei gyflwyno neu reoli gan yr addysgwyr. Ymagwedd Reggio Emilia sydd yn cytuno gyda’r ffordd yma o ddysgu yn esbonio dylai’r addysgwyr feddwl am ei hun i fod yn gyd-addysgwr i’r plant neu bartneriaid o fewn y broses o ddysgu gyda phlant a phobol ifanc (Hewett, 2001; Nutbrown, 2001; Abott, 2001) dyma ddisgwyliadau o’r ffordd o ddysgu gyda syniad y cynnyrch yma, i greu neu i annog cyfleoedd dysgu yn lle rheoli. Mae’r ymchwil hefyd yn dangos bod plant yn ymchwilwyr naturiol wrth gwestiynu popeth maen nhw’n ei weld, ac i gymryd cyfleoedd i archwilio, trafod, arbrofi ac adlewyrchu ar ei ddarganfyddiadau </w:t>
      </w:r>
      <w:r w:rsidR="00094109" w:rsidRPr="000F7DB9">
        <w:rPr>
          <w:rFonts w:ascii="Arial" w:hAnsi="Arial" w:cs="Arial"/>
          <w:sz w:val="22"/>
          <w:szCs w:val="22"/>
          <w:lang w:val="cy-GB"/>
        </w:rPr>
        <w:t>(Hewett, 2011)</w:t>
      </w:r>
      <w:r w:rsidR="005C7C11" w:rsidRPr="000F7DB9">
        <w:rPr>
          <w:rFonts w:ascii="Arial" w:hAnsi="Arial" w:cs="Arial"/>
          <w:sz w:val="22"/>
          <w:szCs w:val="22"/>
          <w:lang w:val="cy-GB"/>
        </w:rPr>
        <w:t xml:space="preserve"> </w:t>
      </w:r>
      <w:r w:rsidR="00D61C56" w:rsidRPr="00D61C56">
        <w:rPr>
          <w:rFonts w:ascii="Arial" w:hAnsi="Arial" w:cs="Arial"/>
          <w:sz w:val="22"/>
          <w:szCs w:val="22"/>
          <w:lang w:val="cy-GB"/>
        </w:rPr>
        <w:t>mae’r ymchwil yma yn cefnogi’r syniad yn gryf wrth fod y cynnyrch yn cael eu creu i ddarparu’r cyfleoedd hyn am blant a phobol ifanc, am hyrwyddo’i chwilfrydedd naturiol. Damcaniaethwyr sydd hefyd yn cefnogi hyn yw Vygotsky (1978) o fewn y ddamcaniaeth datblygiad parth procsi sef yr oedolion yn scaffaldo ar addysg y plant, i gynorthwyo at eu datblygiad yn lle rheoli (Hewett, 2001; Rohrbeck et al. 2003). Mae'n dangos pwy mor effeithiol yw’r method hyn o ddysgu plant a phobol ifanc. Mae’r syniad yn rhoi’r cyfle i blant fod yn ymchwilwyr ac i fwydo’i chwilfrydedd.</w:t>
      </w:r>
    </w:p>
    <w:p w14:paraId="4FEF173F" w14:textId="7295758F" w:rsidR="002C3386" w:rsidRPr="000F7DB9" w:rsidRDefault="004E28E6" w:rsidP="00492E35">
      <w:pPr>
        <w:spacing w:line="360" w:lineRule="auto"/>
        <w:rPr>
          <w:rFonts w:ascii="Arial" w:hAnsi="Arial" w:cs="Arial"/>
          <w:sz w:val="22"/>
          <w:szCs w:val="22"/>
          <w:lang w:val="cy-GB"/>
        </w:rPr>
      </w:pPr>
      <w:r w:rsidRPr="004E28E6">
        <w:rPr>
          <w:rFonts w:ascii="Arial" w:hAnsi="Arial" w:cs="Arial"/>
          <w:sz w:val="22"/>
          <w:szCs w:val="22"/>
          <w:lang w:val="cy-GB"/>
        </w:rPr>
        <w:t>Damcaniaethwyr arall bydd y cynnyrch yn cefnogi yw Piaget (1973) gyda’i damcaniaeth bod plant a phobol ifanc yn dysgu drwy chwarae, mae ymchwil yn dangos bod Piaget yn defnyddio’r gair ‘chwarae’ fel esboniad syml o fel mae plant yn dysgu drwy weithredu (Ali, Aziz a Majzub, 2011). Eto yn esbonio’r cysylltiadau mae’r syniad yn cael o ychwanegu at ddatblygiad plant a phobol ifanc yn y blynyddoedd cynnar wrth i’r syniad cynnig cymaint o brofiadau gweithredol i blant trwy chwarae.</w:t>
      </w:r>
    </w:p>
    <w:p w14:paraId="54C6BF4B" w14:textId="18B8878B" w:rsidR="000F7DB9" w:rsidRDefault="0014148D" w:rsidP="000F7DB9">
      <w:pPr>
        <w:spacing w:line="360" w:lineRule="auto"/>
        <w:rPr>
          <w:rFonts w:ascii="Arial" w:hAnsi="Arial" w:cs="Arial"/>
          <w:sz w:val="22"/>
          <w:szCs w:val="22"/>
          <w:lang w:val="cy-GB"/>
        </w:rPr>
      </w:pPr>
      <w:r w:rsidRPr="0014148D">
        <w:rPr>
          <w:rFonts w:ascii="Arial" w:hAnsi="Arial" w:cs="Arial"/>
          <w:sz w:val="22"/>
          <w:szCs w:val="22"/>
          <w:lang w:val="cy-GB"/>
        </w:rPr>
        <w:t xml:space="preserve">Mae diffyg o’r thema wyddoniaeth yn y blynyddoedd cynnar, ymchwil sydd yn cefnogi, yn ôl Smith a Fitzgerald (2016) yn ei weld o fewn ‘Australian journal of teacher education’ mae'n ddweud bod gwyddoniaeth yn anghyson o fewn ysgolion a does dim dyraniad o bryd a sut mae hyn yn cael mynediad neu ei gyflwyno o fewn ysgolion cynradd. Maen nhw’n esbonio bod hyn yn gallu effeithio’r dyraniad ac ansawdd o brofiadau addysg wyddonol y dysgwyr. Efallai hon yw un o’r rhesymau wnes i gael trafferth cymryd diddordeb o fewn ysgol, mae pob plentyn yn cael diddordeb o fewn maes gwahanol. Mae arsylwad </w:t>
      </w:r>
      <w:r w:rsidR="00A02FD7" w:rsidRPr="000F7DB9">
        <w:rPr>
          <w:rFonts w:ascii="Arial" w:hAnsi="Arial" w:cs="Arial"/>
          <w:sz w:val="22"/>
          <w:szCs w:val="22"/>
          <w:lang w:val="cy-GB"/>
        </w:rPr>
        <w:t xml:space="preserve">Nayfeld et al. (2009) </w:t>
      </w:r>
    </w:p>
    <w:p w14:paraId="0BDE06AF" w14:textId="37E21D6C" w:rsidR="002466D6" w:rsidRPr="000F7DB9" w:rsidRDefault="007018F6" w:rsidP="00492E35">
      <w:pPr>
        <w:spacing w:line="360" w:lineRule="auto"/>
        <w:rPr>
          <w:rFonts w:ascii="Arial" w:hAnsi="Arial" w:cs="Arial"/>
          <w:sz w:val="22"/>
          <w:szCs w:val="22"/>
          <w:lang w:val="cy-GB"/>
        </w:rPr>
      </w:pPr>
      <w:r w:rsidRPr="007018F6">
        <w:rPr>
          <w:rFonts w:ascii="Arial" w:hAnsi="Arial" w:cs="Arial"/>
          <w:sz w:val="22"/>
          <w:szCs w:val="22"/>
          <w:lang w:val="cy-GB"/>
        </w:rPr>
        <w:t xml:space="preserve">yn dangos bod ardaloedd wyddoniaeth yn cael ei esgeuluso gan blant ac athrawon, yn ychwanegu bod tymed bach o addysgu amdano’r adnoddau gwyddonol a fwy o brofiadau annibynnol yn y dosbarth sydd yn annog beth mae’r plant yn defnyddio o fewn chwarae a </w:t>
      </w:r>
      <w:r w:rsidRPr="007018F6">
        <w:rPr>
          <w:rFonts w:ascii="Arial" w:hAnsi="Arial" w:cs="Arial"/>
          <w:sz w:val="22"/>
          <w:szCs w:val="22"/>
          <w:lang w:val="cy-GB"/>
        </w:rPr>
        <w:lastRenderedPageBreak/>
        <w:t>ble mae nhw’n ddewis i chwarae. Felly bydd hyn yn cysylltu eto i ddamcaniaeth Vygotsky amdano’r athrawon i fod yn cynorthwyo’r ddysgu yn lle rheoli.</w:t>
      </w:r>
    </w:p>
    <w:p w14:paraId="35D1C437" w14:textId="0FDDC94C" w:rsidR="00FF0124" w:rsidRPr="000F7DB9" w:rsidRDefault="0044781D" w:rsidP="00EB5AEB">
      <w:pPr>
        <w:spacing w:line="360" w:lineRule="auto"/>
        <w:rPr>
          <w:rFonts w:ascii="Arial" w:hAnsi="Arial" w:cs="Arial"/>
          <w:sz w:val="22"/>
          <w:szCs w:val="22"/>
          <w:lang w:val="cy-GB"/>
        </w:rPr>
      </w:pPr>
      <w:r w:rsidRPr="0044781D">
        <w:rPr>
          <w:rFonts w:ascii="Arial" w:hAnsi="Arial" w:cs="Arial"/>
          <w:sz w:val="22"/>
          <w:szCs w:val="22"/>
          <w:lang w:val="cy-GB"/>
        </w:rPr>
        <w:t>Mae rhwystr potensial bod yr ymarferwyr ddim yn gwerthfawrogi’r cynnyrch yn ddigonedd, mae angen i ymarferwyr feddwl yn agored ac yn effeithiol wrth ddefnyddio’r cynnyrch, syniad i sicrhau hyn bydd i ddilyn yr ofynion raddfa SSTEW (Siraj-Blatchford, 2017). Mae ymchwil yn dangos dadl bod y raddfa yma ddim yn adlewyrchu’r credoau addysgeg a werthfawrogedd yr ymarferwyr yn wirioneddol (Cottle ac Alexander, 2011). Dyma esiampl o’r rhwystrau sydd yn gallu digwydd o fewn y lleoliadau, sydd yn gallu effeithio’r golled o addysg y plant.</w:t>
      </w:r>
      <w:r>
        <w:rPr>
          <w:rFonts w:ascii="Arial" w:hAnsi="Arial" w:cs="Arial"/>
          <w:sz w:val="22"/>
          <w:szCs w:val="22"/>
          <w:lang w:val="cy-GB"/>
        </w:rPr>
        <w:t xml:space="preserve"> </w:t>
      </w:r>
      <w:r w:rsidR="0083468F" w:rsidRPr="0083468F">
        <w:rPr>
          <w:rFonts w:ascii="Arial" w:hAnsi="Arial" w:cs="Arial"/>
          <w:sz w:val="22"/>
          <w:szCs w:val="22"/>
          <w:lang w:val="cy-GB"/>
        </w:rPr>
        <w:t xml:space="preserve">Peth arall y sydd yn gallu cael ei weld i fod yn her yw’r ffaith bod y cynnyrch wedi cael ei chreu am y tu fas, yn ôl Knight (2009) un o’r cyfyngiadau amdano ddysgu mas tu fas yw’r mynediad ac argaeledd mae plant yn y blynyddoedd cynnar yn derbyn. Dyma reswm bydd her o’r cynnyrch fod yn seiliedig am fas tu fas, y ffaith bod ei photensial yn ddybynu ar ba mor aml mae’r plant yn cael mynediad i’r tu fas. Mae’r faint o le sydd ar gael hefyd yn gallu cael ei weld fel her oherwydd mae angen ddigon o le i’r plant cael ddefnyddio’r cynnyrch yn </w:t>
      </w:r>
      <w:r w:rsidR="00EB5AEB" w:rsidRPr="00EB5AEB">
        <w:rPr>
          <w:rFonts w:ascii="Arial" w:hAnsi="Arial" w:cs="Arial"/>
          <w:sz w:val="22"/>
          <w:szCs w:val="22"/>
          <w:lang w:val="cy-GB"/>
        </w:rPr>
        <w:t>effeithiol, ac i gadw at y Safonau Gofynnol Cenedlaethol (2018) i wneud yn siŵr bod yr ardal mas tu fas yn ddiogel, felly bydd rhaid sicrhau bod yr ardal dal yn ddiogel ar ôl ychwanegu’r cynnyrch. Mae’r pwysigrwydd o weithio fel tîm yn hanfodol am rannu gwybodaeth ymhlith ei gilydd, dyma beth sydd angen am y cynnyrch, yn cefnogi ei gilydd fel ymarferwyr i gael cyrraedd ei photensial.</w:t>
      </w:r>
    </w:p>
    <w:p w14:paraId="6AE2CD5A" w14:textId="77777777" w:rsidR="000F7DB9" w:rsidRPr="000F7DB9" w:rsidRDefault="000F7DB9" w:rsidP="00492E35">
      <w:pPr>
        <w:spacing w:line="360" w:lineRule="auto"/>
        <w:rPr>
          <w:rFonts w:ascii="Arial" w:hAnsi="Arial" w:cs="Arial"/>
          <w:sz w:val="22"/>
          <w:szCs w:val="22"/>
          <w:lang w:val="cy-GB"/>
        </w:rPr>
      </w:pPr>
    </w:p>
    <w:p w14:paraId="54754A65" w14:textId="6B64A29F" w:rsidR="00223B25" w:rsidRPr="000F7DB9" w:rsidRDefault="005B217B" w:rsidP="00492E35">
      <w:pPr>
        <w:spacing w:line="360" w:lineRule="auto"/>
        <w:rPr>
          <w:rFonts w:ascii="Arial" w:hAnsi="Arial" w:cs="Arial"/>
          <w:sz w:val="22"/>
          <w:szCs w:val="22"/>
          <w:lang w:val="cy-GB"/>
        </w:rPr>
      </w:pPr>
      <w:r w:rsidRPr="005B217B">
        <w:rPr>
          <w:rFonts w:ascii="Arial" w:hAnsi="Arial" w:cs="Arial"/>
          <w:sz w:val="22"/>
          <w:szCs w:val="22"/>
          <w:lang w:val="cy-GB"/>
        </w:rPr>
        <w:t>Yn cysylltu’n gryf gyda syniad i yw ddamcaniaethwyr John Dewey, yn ôl ymchwil mae Dewey (1916) yn credu bod dysgu ac addysgu yw peth addysgeg, ac felly mae angen cynlluniau effeithiol am weithredu, dylai addysgwyr cysylltu’r addysg i’r plant a phobol ifanc wrth gadw’n ymwybodol o ddiddordebau, anghenion a’i ddatblygiad gwybyddol (Sikandar, 2015). Mae’r damcaniaeth yn esbonio’r fath o ymagwedd sydd angen cymryd am weithredu’r cynnyrch. Roedd Dewey (1916) hefyd yn cefnogi addysg brofiadol oherwydd mae'n cynnig profiadau ddysgu cydweithredol, sydd yn annog i ddysgu sgiliau a gwybodaeth newydd drwyddo sefyllfaoedd ystyrlon a gweithgareddau byrbwyll</w:t>
      </w:r>
      <w:r w:rsidR="00E275A2" w:rsidRPr="000F7DB9">
        <w:rPr>
          <w:rFonts w:ascii="Arial" w:hAnsi="Arial" w:cs="Arial"/>
          <w:sz w:val="22"/>
          <w:szCs w:val="22"/>
          <w:lang w:val="cy-GB"/>
        </w:rPr>
        <w:t xml:space="preserve"> (Sikandar, 2015). </w:t>
      </w:r>
    </w:p>
    <w:p w14:paraId="48B0AB27" w14:textId="77777777" w:rsidR="00344D3A" w:rsidRPr="00344D3A" w:rsidRDefault="00344D3A" w:rsidP="00344D3A">
      <w:pPr>
        <w:spacing w:line="360" w:lineRule="auto"/>
        <w:rPr>
          <w:rFonts w:ascii="Arial" w:hAnsi="Arial" w:cs="Arial"/>
          <w:sz w:val="22"/>
          <w:szCs w:val="22"/>
          <w:lang w:val="cy-GB"/>
        </w:rPr>
      </w:pPr>
      <w:r w:rsidRPr="00344D3A">
        <w:rPr>
          <w:rFonts w:ascii="Arial" w:hAnsi="Arial" w:cs="Arial"/>
          <w:sz w:val="22"/>
          <w:szCs w:val="22"/>
          <w:lang w:val="cy-GB"/>
        </w:rPr>
        <w:t xml:space="preserve">Mae’r syniad yn cael ei weithredu mas tu fas, sydd yn gallu cael ei weld fel mantais, maen ffordd dda o gael plant yn yr awyr agored, am gael bach o heddwch ac awyr iach. Yn ôl ymchwil </w:t>
      </w:r>
    </w:p>
    <w:p w14:paraId="1B4B0BF7" w14:textId="0D795B00" w:rsidR="00C07863" w:rsidRDefault="00344D3A" w:rsidP="00344D3A">
      <w:pPr>
        <w:spacing w:line="360" w:lineRule="auto"/>
        <w:rPr>
          <w:rFonts w:ascii="Arial" w:hAnsi="Arial" w:cs="Arial"/>
          <w:sz w:val="22"/>
          <w:szCs w:val="22"/>
          <w:lang w:val="cy-GB"/>
        </w:rPr>
      </w:pPr>
      <w:r w:rsidRPr="00344D3A">
        <w:rPr>
          <w:rFonts w:ascii="Arial" w:hAnsi="Arial" w:cs="Arial"/>
          <w:sz w:val="22"/>
          <w:szCs w:val="22"/>
          <w:lang w:val="cy-GB"/>
        </w:rPr>
        <w:t xml:space="preserve">Bilton a Waters (2016) elfen bwysig o addysg hirdymor plant yw’r amgylchedd bydd yn cymryd rhan ynddo, ac mae’r amgylchedd yn cael ei annog yn gryf gan nodweddion yr ymarferwyr o fewn y lleoliad, wrth gynnwys amryw o’r wahanol lefel o arbenigedd o fewn y lleoliad sydd yn darparu lefel wahanol o wybodaeth a dealltwriaeth yr ymarferwyr. Y mas tu fas yw’r lle bydd y plant yn gallu rhoi ei hun o fewn fywyd ei hun fel amser personol ei hun.  Yn ychwanegu, roedd mwy o ymarferwyr/rheolwr yn ddechrau werthfawrogi’r mas tu fas ar </w:t>
      </w:r>
      <w:r w:rsidRPr="00344D3A">
        <w:rPr>
          <w:rFonts w:ascii="Arial" w:hAnsi="Arial" w:cs="Arial"/>
          <w:sz w:val="22"/>
          <w:szCs w:val="22"/>
          <w:lang w:val="cy-GB"/>
        </w:rPr>
        <w:lastRenderedPageBreak/>
        <w:t>ôl bryderu amdano’r iechyd ffisegol a feddyliol oherwydd yr effaith mae’r ffordd o fyw eisteddog wedi dechrau gwneud (Bilton a Waters, 2016) dros y blynyddoedd diweddar.</w:t>
      </w:r>
    </w:p>
    <w:p w14:paraId="67173303" w14:textId="77777777" w:rsidR="00FF0124" w:rsidRDefault="00FF0124" w:rsidP="00492E35">
      <w:pPr>
        <w:spacing w:line="360" w:lineRule="auto"/>
        <w:rPr>
          <w:rFonts w:ascii="Arial" w:hAnsi="Arial" w:cs="Arial"/>
          <w:sz w:val="22"/>
          <w:szCs w:val="22"/>
          <w:lang w:val="cy-GB"/>
        </w:rPr>
      </w:pPr>
    </w:p>
    <w:p w14:paraId="17950BA4" w14:textId="2BD3F808" w:rsidR="00B20C11" w:rsidRDefault="00B20C11" w:rsidP="00492E35">
      <w:pPr>
        <w:spacing w:line="360" w:lineRule="auto"/>
        <w:rPr>
          <w:rFonts w:ascii="Arial" w:hAnsi="Arial" w:cs="Arial"/>
          <w:sz w:val="22"/>
          <w:szCs w:val="22"/>
          <w:lang w:val="cy-GB"/>
        </w:rPr>
      </w:pPr>
      <w:r w:rsidRPr="00B20C11">
        <w:rPr>
          <w:rFonts w:ascii="Arial" w:hAnsi="Arial" w:cs="Arial"/>
          <w:sz w:val="22"/>
          <w:szCs w:val="22"/>
          <w:lang w:val="cy-GB"/>
        </w:rPr>
        <w:t>Maen pwysig bod ymarferwyr yn gweithio fel tîm am gael gwneud i’r cynnyrch yma ei weithio ac i ddefnyddio gwahanol fethod a’i weld beth sydd yn gweithio yn well wrth adlewyrchu ar y canlyniadau.  Yn ôl y Llywodraeth mae gweithio fel tîm yn gydweithredol mewn ffordd effeithiol sydd yn rhoi buddion am blant a phobol ifanc wrth fod yr ymarferwyr yn gweithio’n agos, ac mae hynny’n gallu canlyniad welliant o weithio gyda’r aml-asiantaethau hefyd oherwydd bod cyfathrebu yn digwydd yn effeithiol ac yn wedyn yn cael ei gyfuno am amryw o wybodaeth (The open university, 2016). Mae hyn yn dangos y fath o gyfathrebu sydd angen am gael gwahanol safbwynt a fethod o weithio sydd yn rhoi gwahanol ganlyniadau.</w:t>
      </w:r>
    </w:p>
    <w:p w14:paraId="7DDF19A7" w14:textId="77777777" w:rsidR="00B20C11" w:rsidRPr="000F7DB9" w:rsidRDefault="00B20C11" w:rsidP="00492E35">
      <w:pPr>
        <w:spacing w:line="360" w:lineRule="auto"/>
        <w:rPr>
          <w:rFonts w:ascii="Arial" w:hAnsi="Arial" w:cs="Arial"/>
          <w:sz w:val="22"/>
          <w:szCs w:val="22"/>
          <w:lang w:val="cy-GB"/>
        </w:rPr>
      </w:pPr>
    </w:p>
    <w:p w14:paraId="6F4AA034" w14:textId="77777777" w:rsidR="00AE3765" w:rsidRPr="00AE3765" w:rsidRDefault="00AE3765" w:rsidP="00AE3765">
      <w:pPr>
        <w:spacing w:line="360" w:lineRule="auto"/>
        <w:rPr>
          <w:rFonts w:ascii="Arial" w:hAnsi="Arial" w:cs="Arial"/>
          <w:sz w:val="22"/>
          <w:szCs w:val="22"/>
          <w:lang w:val="cy-GB"/>
        </w:rPr>
      </w:pPr>
      <w:r w:rsidRPr="00AE3765">
        <w:rPr>
          <w:rFonts w:ascii="Arial" w:hAnsi="Arial" w:cs="Arial"/>
          <w:sz w:val="22"/>
          <w:szCs w:val="22"/>
          <w:lang w:val="cy-GB"/>
        </w:rPr>
        <w:t xml:space="preserve">I feddwl am syniadau pellach am y cynnyrch neu’r busnes yn gyffredinol, wnes i edrych ar wefan STEM (2016) sydd yn dangos gwahanol weithgareddau gwyddonol am wneud gyda </w:t>
      </w:r>
    </w:p>
    <w:p w14:paraId="450FA400" w14:textId="66AB8313" w:rsidR="00D41EB9" w:rsidRPr="000F7DB9" w:rsidRDefault="00AE3765" w:rsidP="005F3544">
      <w:pPr>
        <w:spacing w:line="360" w:lineRule="auto"/>
        <w:rPr>
          <w:rFonts w:ascii="Arial" w:hAnsi="Arial" w:cs="Arial"/>
          <w:sz w:val="22"/>
          <w:szCs w:val="22"/>
          <w:lang w:val="cy-GB"/>
        </w:rPr>
      </w:pPr>
      <w:r w:rsidRPr="00AE3765">
        <w:rPr>
          <w:rFonts w:ascii="Arial" w:hAnsi="Arial" w:cs="Arial"/>
          <w:sz w:val="22"/>
          <w:szCs w:val="22"/>
          <w:lang w:val="cy-GB"/>
        </w:rPr>
        <w:t xml:space="preserve">plant a phobol ifanc. Wrth edrych ar y syniadau ces i ysbrydoliaeth o syniad i greu gwahanol fath o gynnyrch sydd yn cynnwys fwy o adnoddau gwahanol yn lle werthu’r un cynnyrch dros amser, hefyd bydd fwy o ddewis ar gael am leoliadau sydd yn ganlyniad at fwy o ddysgu i’r plant a phobol ifanc. Yn ôl y wefan Llywodraeth ‘Great way to grow’ (2015) mae'n esbonio </w:t>
      </w:r>
      <w:r w:rsidR="005F3544" w:rsidRPr="005F3544">
        <w:rPr>
          <w:rFonts w:ascii="Arial" w:hAnsi="Arial" w:cs="Arial"/>
          <w:sz w:val="22"/>
          <w:szCs w:val="22"/>
          <w:lang w:val="cy-GB"/>
        </w:rPr>
        <w:t>bod rhaid meddwl yn barhaus ac yn hirdymor tua phum mlynedd yn lle dim ond yn feddwl am y flwyddyn nesaf, oherwydd bydd hyn yn gallu lle</w:t>
      </w:r>
      <w:r w:rsidR="005F3544">
        <w:rPr>
          <w:rFonts w:ascii="Arial" w:hAnsi="Arial" w:cs="Arial"/>
          <w:sz w:val="22"/>
          <w:szCs w:val="22"/>
          <w:lang w:val="cy-GB"/>
        </w:rPr>
        <w:t xml:space="preserve">ihau i’r syniad datblygu. Mae'n </w:t>
      </w:r>
      <w:r w:rsidR="005F3544" w:rsidRPr="005F3544">
        <w:rPr>
          <w:rFonts w:ascii="Arial" w:hAnsi="Arial" w:cs="Arial"/>
          <w:sz w:val="22"/>
          <w:szCs w:val="22"/>
          <w:lang w:val="cy-GB"/>
        </w:rPr>
        <w:t xml:space="preserve">ychwanegu bod rhaid meddwl am beth fydd eich cynulleidfa targedon yn dangos diddordeb, ac i wrando ar adborth, y peth gorau i wneud yw buddsoddi mewn ymchwil i’ch marchnad </w:t>
      </w:r>
      <w:r w:rsidR="00050D78" w:rsidRPr="000F7DB9">
        <w:rPr>
          <w:rFonts w:ascii="Arial" w:hAnsi="Arial" w:cs="Arial"/>
          <w:sz w:val="22"/>
          <w:szCs w:val="22"/>
          <w:lang w:val="cy-GB"/>
        </w:rPr>
        <w:t>(Great way to grow, 2015).</w:t>
      </w:r>
    </w:p>
    <w:p w14:paraId="000CDA14" w14:textId="24A6F53C" w:rsidR="00FF0124" w:rsidRDefault="008B6392" w:rsidP="008737F9">
      <w:pPr>
        <w:spacing w:line="360" w:lineRule="auto"/>
        <w:rPr>
          <w:rFonts w:ascii="Arial" w:hAnsi="Arial" w:cs="Arial"/>
          <w:sz w:val="22"/>
          <w:szCs w:val="22"/>
          <w:lang w:val="cy-GB"/>
        </w:rPr>
      </w:pPr>
      <w:r w:rsidRPr="008B6392">
        <w:rPr>
          <w:rFonts w:ascii="Arial" w:hAnsi="Arial" w:cs="Arial"/>
          <w:sz w:val="22"/>
          <w:szCs w:val="22"/>
          <w:lang w:val="cy-GB"/>
        </w:rPr>
        <w:t xml:space="preserve">Ar ôl ymchwil syniad bydd i greu cadwyn o wahanol ford sydd yn gallu cael ei chasglu fel math o gasgliad, gyda’r abledd i ymuno’r wahanol ford gyda’i gilydd. Syniad arall am y plant sydd yn hoff o wyddoniaeth yn gryf, bydd pecynnau gwyddonol i blant cael ddefnyddio yn y tŷ am roi’r cynnig o gymryd ei arbrofion a darganfyddiadau yn bellach ac yn bersonol iddyn nhw. Syniad bach yw hwn oherwydd bod dim ond un cynnyrch sydd yn cael yr un adnoddau yw’r syniad ar hyn o bryd, ond bydd y busnes yma yn gallu mynd ar drywydd yn bellach wrth </w:t>
      </w:r>
      <w:r w:rsidR="008737F9" w:rsidRPr="008737F9">
        <w:rPr>
          <w:rFonts w:ascii="Arial" w:hAnsi="Arial" w:cs="Arial"/>
          <w:sz w:val="22"/>
          <w:szCs w:val="22"/>
          <w:lang w:val="cy-GB"/>
        </w:rPr>
        <w:t>wneud newidiadau ac ychwanegu pethau, ac wedyn efallai bydd modd rhoi cynnig o greu cynnyrch bach arall fel gwnes i sôn am y pecyn personol i’r plant. Yn dybynu ar bwy mor llwyddiannus bydd y cynnyrch yn ganlyniad i fod, bydd ddim cynlluniau o syniadau pellach yn cael ei wneud nes bod y syniad yma yn cael ei chynnal yn gyntaf, yn cyfeirio at ymchwil dylai’r potensial i’r syniad yma fod yn uchel gan fod gymaint o gysylltiadau clir rhwng y cynnyrch ac anghenion ddysgu'r blynyddoedd cynnar.</w:t>
      </w:r>
    </w:p>
    <w:p w14:paraId="64DCC3DD" w14:textId="77777777" w:rsidR="008737F9" w:rsidRDefault="008737F9" w:rsidP="008737F9">
      <w:pPr>
        <w:spacing w:line="360" w:lineRule="auto"/>
        <w:rPr>
          <w:rFonts w:ascii="Arial" w:hAnsi="Arial" w:cs="Arial"/>
          <w:sz w:val="22"/>
          <w:szCs w:val="22"/>
          <w:lang w:val="cy-GB"/>
        </w:rPr>
      </w:pPr>
    </w:p>
    <w:p w14:paraId="3671DD54" w14:textId="7A53331C" w:rsidR="008737F9" w:rsidRPr="000F7DB9" w:rsidRDefault="008737F9" w:rsidP="008737F9">
      <w:pPr>
        <w:spacing w:line="360" w:lineRule="auto"/>
        <w:rPr>
          <w:rFonts w:ascii="Arial" w:hAnsi="Arial" w:cs="Arial"/>
          <w:sz w:val="22"/>
          <w:szCs w:val="22"/>
          <w:lang w:val="cy-GB"/>
        </w:rPr>
      </w:pPr>
      <w:r w:rsidRPr="008737F9">
        <w:rPr>
          <w:rFonts w:ascii="Arial" w:hAnsi="Arial" w:cs="Arial"/>
          <w:sz w:val="22"/>
          <w:szCs w:val="22"/>
          <w:lang w:val="cy-GB"/>
        </w:rPr>
        <w:lastRenderedPageBreak/>
        <w:t>Casgliad yr ymchwil yma yw bod y syniad hwn yn gallu ychwanegu at ddatblygiad plant a phobol ifanc yn llwyddiannus ac yn debygol o lwyddiant oherwydd y faint o addysg mae'n gallu cynnig. Hefyd bydd y syniad yn gallu cael ei ymestyn yn y dyfodol ar ôl canlyniadau o lwyddiant. Mae’r syniad hefyd yn unigryw o fewn y maes, ac felly yn debygol o dynnu sylw cynulleidfa amrywiol yn ogystal â lleoliadau blynyddoedd cynnar y cyfnod sylfaen.</w:t>
      </w:r>
    </w:p>
    <w:p w14:paraId="61E59CFC" w14:textId="77777777" w:rsidR="00422212" w:rsidRPr="000F7DB9" w:rsidRDefault="00422212" w:rsidP="00492E35">
      <w:pPr>
        <w:spacing w:line="360" w:lineRule="auto"/>
        <w:rPr>
          <w:rFonts w:ascii="Arial" w:hAnsi="Arial" w:cs="Arial"/>
          <w:sz w:val="22"/>
          <w:szCs w:val="22"/>
          <w:lang w:val="cy-GB"/>
        </w:rPr>
      </w:pPr>
    </w:p>
    <w:p w14:paraId="2D59B7E7" w14:textId="77777777" w:rsidR="00CE53C4" w:rsidRPr="00CE53C4" w:rsidRDefault="00CE53C4" w:rsidP="00CE53C4">
      <w:pPr>
        <w:rPr>
          <w:rFonts w:ascii="Arial" w:hAnsi="Arial" w:cs="Arial"/>
          <w:sz w:val="22"/>
          <w:szCs w:val="22"/>
          <w:lang w:val="cy-GB"/>
        </w:rPr>
      </w:pPr>
    </w:p>
    <w:p w14:paraId="67479207" w14:textId="77777777" w:rsidR="00CE53C4" w:rsidRPr="00CE53C4" w:rsidRDefault="00CE53C4" w:rsidP="00CE53C4">
      <w:pPr>
        <w:rPr>
          <w:rFonts w:ascii="Arial" w:hAnsi="Arial" w:cs="Arial"/>
          <w:sz w:val="22"/>
          <w:szCs w:val="22"/>
          <w:lang w:val="cy-GB"/>
        </w:rPr>
      </w:pPr>
    </w:p>
    <w:p w14:paraId="5C7E234E" w14:textId="77777777" w:rsidR="00CE53C4" w:rsidRPr="00CE53C4" w:rsidRDefault="00CE53C4" w:rsidP="00CE53C4">
      <w:pPr>
        <w:rPr>
          <w:rFonts w:ascii="Arial" w:hAnsi="Arial" w:cs="Arial"/>
          <w:sz w:val="22"/>
          <w:szCs w:val="22"/>
          <w:lang w:val="cy-GB"/>
        </w:rPr>
      </w:pPr>
    </w:p>
    <w:p w14:paraId="75935369" w14:textId="77777777" w:rsidR="00CE53C4" w:rsidRPr="00CE53C4" w:rsidRDefault="00CE53C4" w:rsidP="00CE53C4">
      <w:pPr>
        <w:rPr>
          <w:rFonts w:ascii="Arial" w:hAnsi="Arial" w:cs="Arial"/>
          <w:sz w:val="22"/>
          <w:szCs w:val="22"/>
          <w:lang w:val="cy-GB"/>
        </w:rPr>
      </w:pPr>
    </w:p>
    <w:p w14:paraId="38C7B1B4" w14:textId="77777777" w:rsidR="00CE53C4" w:rsidRPr="00CE53C4" w:rsidRDefault="00CE53C4" w:rsidP="00CE53C4">
      <w:pPr>
        <w:rPr>
          <w:rFonts w:ascii="Arial" w:hAnsi="Arial" w:cs="Arial"/>
          <w:sz w:val="22"/>
          <w:szCs w:val="22"/>
          <w:lang w:val="cy-GB"/>
        </w:rPr>
      </w:pPr>
    </w:p>
    <w:p w14:paraId="71428107" w14:textId="77777777" w:rsidR="00CE53C4" w:rsidRPr="00CE53C4" w:rsidRDefault="00CE53C4" w:rsidP="00CE53C4">
      <w:pPr>
        <w:rPr>
          <w:rFonts w:ascii="Arial" w:hAnsi="Arial" w:cs="Arial"/>
          <w:sz w:val="22"/>
          <w:szCs w:val="22"/>
          <w:lang w:val="cy-GB"/>
        </w:rPr>
      </w:pPr>
    </w:p>
    <w:p w14:paraId="49B3FF3E" w14:textId="77777777" w:rsidR="00CE53C4" w:rsidRPr="00CE53C4" w:rsidRDefault="00CE53C4" w:rsidP="00CE53C4">
      <w:pPr>
        <w:rPr>
          <w:rFonts w:ascii="Arial" w:hAnsi="Arial" w:cs="Arial"/>
          <w:sz w:val="22"/>
          <w:szCs w:val="22"/>
          <w:lang w:val="cy-GB"/>
        </w:rPr>
      </w:pPr>
    </w:p>
    <w:p w14:paraId="3BDDC5EF" w14:textId="77777777" w:rsidR="00CE53C4" w:rsidRPr="00CE53C4" w:rsidRDefault="00CE53C4" w:rsidP="00CE53C4">
      <w:pPr>
        <w:rPr>
          <w:rFonts w:ascii="Arial" w:hAnsi="Arial" w:cs="Arial"/>
          <w:sz w:val="22"/>
          <w:szCs w:val="22"/>
          <w:lang w:val="cy-GB"/>
        </w:rPr>
      </w:pPr>
    </w:p>
    <w:p w14:paraId="6C7E1078" w14:textId="77777777" w:rsidR="00CE53C4" w:rsidRPr="00CE53C4" w:rsidRDefault="00CE53C4" w:rsidP="00CE53C4">
      <w:pPr>
        <w:rPr>
          <w:rFonts w:ascii="Arial" w:hAnsi="Arial" w:cs="Arial"/>
          <w:sz w:val="22"/>
          <w:szCs w:val="22"/>
          <w:lang w:val="cy-GB"/>
        </w:rPr>
      </w:pPr>
    </w:p>
    <w:p w14:paraId="3DD855AF" w14:textId="77777777" w:rsidR="00CE53C4" w:rsidRPr="00CE53C4" w:rsidRDefault="00CE53C4" w:rsidP="00CE53C4">
      <w:pPr>
        <w:rPr>
          <w:rFonts w:ascii="Arial" w:hAnsi="Arial" w:cs="Arial"/>
          <w:sz w:val="22"/>
          <w:szCs w:val="22"/>
          <w:lang w:val="cy-GB"/>
        </w:rPr>
      </w:pPr>
    </w:p>
    <w:p w14:paraId="7551FCF6" w14:textId="77777777" w:rsidR="00CE53C4" w:rsidRPr="00CE53C4" w:rsidRDefault="00CE53C4" w:rsidP="00CE53C4">
      <w:pPr>
        <w:rPr>
          <w:rFonts w:ascii="Arial" w:hAnsi="Arial" w:cs="Arial"/>
          <w:sz w:val="22"/>
          <w:szCs w:val="22"/>
          <w:lang w:val="cy-GB"/>
        </w:rPr>
      </w:pPr>
    </w:p>
    <w:p w14:paraId="0B423A2C" w14:textId="77777777" w:rsidR="00CE53C4" w:rsidRPr="00CE53C4" w:rsidRDefault="00CE53C4" w:rsidP="00CE53C4">
      <w:pPr>
        <w:rPr>
          <w:rFonts w:ascii="Arial" w:hAnsi="Arial" w:cs="Arial"/>
          <w:sz w:val="22"/>
          <w:szCs w:val="22"/>
          <w:lang w:val="cy-GB"/>
        </w:rPr>
      </w:pPr>
    </w:p>
    <w:p w14:paraId="503F6799" w14:textId="77777777" w:rsidR="00CE53C4" w:rsidRPr="00CE53C4" w:rsidRDefault="00CE53C4" w:rsidP="00CE53C4">
      <w:pPr>
        <w:rPr>
          <w:rFonts w:ascii="Arial" w:hAnsi="Arial" w:cs="Arial"/>
          <w:sz w:val="22"/>
          <w:szCs w:val="22"/>
          <w:lang w:val="cy-GB"/>
        </w:rPr>
      </w:pPr>
    </w:p>
    <w:p w14:paraId="72A3F1F2" w14:textId="77777777" w:rsidR="00CE53C4" w:rsidRPr="00CE53C4" w:rsidRDefault="00CE53C4" w:rsidP="00CE53C4">
      <w:pPr>
        <w:rPr>
          <w:rFonts w:ascii="Arial" w:hAnsi="Arial" w:cs="Arial"/>
          <w:sz w:val="22"/>
          <w:szCs w:val="22"/>
          <w:lang w:val="cy-GB"/>
        </w:rPr>
      </w:pPr>
    </w:p>
    <w:p w14:paraId="55BD1808" w14:textId="2B7640E2" w:rsidR="00FF7F1A" w:rsidRDefault="00FF7F1A" w:rsidP="00CE53C4">
      <w:pPr>
        <w:rPr>
          <w:rFonts w:ascii="Arial" w:hAnsi="Arial" w:cs="Arial"/>
          <w:sz w:val="22"/>
          <w:szCs w:val="22"/>
          <w:lang w:val="cy-GB"/>
        </w:rPr>
      </w:pPr>
    </w:p>
    <w:p w14:paraId="1685B492" w14:textId="77777777" w:rsidR="00CE53C4" w:rsidRDefault="00CE53C4" w:rsidP="00CE53C4">
      <w:pPr>
        <w:rPr>
          <w:rFonts w:ascii="Arial" w:hAnsi="Arial" w:cs="Arial"/>
          <w:sz w:val="22"/>
          <w:szCs w:val="22"/>
          <w:lang w:val="cy-GB"/>
        </w:rPr>
      </w:pPr>
    </w:p>
    <w:p w14:paraId="226D0EFF" w14:textId="77777777" w:rsidR="00CE53C4" w:rsidRDefault="00CE53C4" w:rsidP="00CE53C4">
      <w:pPr>
        <w:rPr>
          <w:rFonts w:ascii="Arial" w:hAnsi="Arial" w:cs="Arial"/>
          <w:sz w:val="22"/>
          <w:szCs w:val="22"/>
          <w:lang w:val="cy-GB"/>
        </w:rPr>
      </w:pPr>
    </w:p>
    <w:p w14:paraId="4CE50AD4" w14:textId="77777777" w:rsidR="00CE53C4" w:rsidRDefault="00CE53C4" w:rsidP="00CE53C4">
      <w:pPr>
        <w:rPr>
          <w:rFonts w:ascii="Arial" w:hAnsi="Arial" w:cs="Arial"/>
          <w:sz w:val="22"/>
          <w:szCs w:val="22"/>
          <w:lang w:val="cy-GB"/>
        </w:rPr>
      </w:pPr>
    </w:p>
    <w:p w14:paraId="09DD37B8" w14:textId="77777777" w:rsidR="00CE53C4" w:rsidRDefault="00CE53C4" w:rsidP="00CE53C4">
      <w:pPr>
        <w:rPr>
          <w:rFonts w:ascii="Arial" w:hAnsi="Arial" w:cs="Arial"/>
          <w:sz w:val="22"/>
          <w:szCs w:val="22"/>
          <w:lang w:val="cy-GB"/>
        </w:rPr>
      </w:pPr>
    </w:p>
    <w:p w14:paraId="06AF3303" w14:textId="77777777" w:rsidR="00CE53C4" w:rsidRDefault="00CE53C4" w:rsidP="00CE53C4">
      <w:pPr>
        <w:rPr>
          <w:rFonts w:ascii="Arial" w:hAnsi="Arial" w:cs="Arial"/>
          <w:sz w:val="22"/>
          <w:szCs w:val="22"/>
          <w:lang w:val="cy-GB"/>
        </w:rPr>
      </w:pPr>
    </w:p>
    <w:p w14:paraId="0A44B12A" w14:textId="77777777" w:rsidR="00CE53C4" w:rsidRDefault="00CE53C4" w:rsidP="00CE53C4">
      <w:pPr>
        <w:rPr>
          <w:rFonts w:ascii="Arial" w:hAnsi="Arial" w:cs="Arial"/>
          <w:sz w:val="22"/>
          <w:szCs w:val="22"/>
          <w:lang w:val="cy-GB"/>
        </w:rPr>
      </w:pPr>
    </w:p>
    <w:p w14:paraId="084D5F25" w14:textId="77777777" w:rsidR="00CE53C4" w:rsidRDefault="00CE53C4" w:rsidP="00CE53C4">
      <w:pPr>
        <w:rPr>
          <w:rFonts w:ascii="Arial" w:hAnsi="Arial" w:cs="Arial"/>
          <w:sz w:val="22"/>
          <w:szCs w:val="22"/>
          <w:lang w:val="cy-GB"/>
        </w:rPr>
      </w:pPr>
    </w:p>
    <w:p w14:paraId="1B47BB7A" w14:textId="77777777" w:rsidR="00CE53C4" w:rsidRDefault="00CE53C4" w:rsidP="00CE53C4">
      <w:pPr>
        <w:rPr>
          <w:rFonts w:ascii="Arial" w:hAnsi="Arial" w:cs="Arial"/>
          <w:sz w:val="22"/>
          <w:szCs w:val="22"/>
          <w:lang w:val="cy-GB"/>
        </w:rPr>
      </w:pPr>
    </w:p>
    <w:p w14:paraId="29EFF12B" w14:textId="77777777" w:rsidR="00CE53C4" w:rsidRDefault="00CE53C4" w:rsidP="00CE53C4">
      <w:pPr>
        <w:rPr>
          <w:rFonts w:ascii="Arial" w:hAnsi="Arial" w:cs="Arial"/>
          <w:sz w:val="22"/>
          <w:szCs w:val="22"/>
          <w:lang w:val="cy-GB"/>
        </w:rPr>
      </w:pPr>
    </w:p>
    <w:p w14:paraId="7503BAC9" w14:textId="77777777" w:rsidR="00CE53C4" w:rsidRDefault="00CE53C4" w:rsidP="00CE53C4">
      <w:pPr>
        <w:rPr>
          <w:rFonts w:ascii="Arial" w:hAnsi="Arial" w:cs="Arial"/>
          <w:sz w:val="22"/>
          <w:szCs w:val="22"/>
          <w:lang w:val="cy-GB"/>
        </w:rPr>
      </w:pPr>
    </w:p>
    <w:p w14:paraId="2B21ABC1" w14:textId="77777777" w:rsidR="00CE53C4" w:rsidRDefault="00CE53C4" w:rsidP="00CE53C4">
      <w:pPr>
        <w:rPr>
          <w:rFonts w:ascii="Arial" w:hAnsi="Arial" w:cs="Arial"/>
          <w:sz w:val="22"/>
          <w:szCs w:val="22"/>
          <w:lang w:val="cy-GB"/>
        </w:rPr>
      </w:pPr>
    </w:p>
    <w:p w14:paraId="45C6D2F8" w14:textId="77777777" w:rsidR="00CE53C4" w:rsidRDefault="00CE53C4" w:rsidP="00CE53C4">
      <w:pPr>
        <w:rPr>
          <w:rFonts w:ascii="Arial" w:hAnsi="Arial" w:cs="Arial"/>
          <w:sz w:val="22"/>
          <w:szCs w:val="22"/>
          <w:lang w:val="cy-GB"/>
        </w:rPr>
      </w:pPr>
    </w:p>
    <w:p w14:paraId="77985559" w14:textId="77777777" w:rsidR="00CE53C4" w:rsidRDefault="00CE53C4" w:rsidP="00CE53C4">
      <w:pPr>
        <w:rPr>
          <w:rFonts w:ascii="Arial" w:hAnsi="Arial" w:cs="Arial"/>
          <w:sz w:val="22"/>
          <w:szCs w:val="22"/>
          <w:lang w:val="cy-GB"/>
        </w:rPr>
      </w:pPr>
    </w:p>
    <w:p w14:paraId="531F7E69" w14:textId="77777777" w:rsidR="00636A9A" w:rsidRDefault="00636A9A" w:rsidP="00CE53C4">
      <w:pPr>
        <w:rPr>
          <w:rFonts w:ascii="Arial" w:hAnsi="Arial" w:cs="Arial"/>
          <w:b/>
          <w:bCs/>
          <w:sz w:val="22"/>
          <w:szCs w:val="22"/>
          <w:u w:val="single"/>
          <w:lang w:val="cy-GB"/>
        </w:rPr>
      </w:pPr>
    </w:p>
    <w:p w14:paraId="7A4162A6" w14:textId="77777777" w:rsidR="00636A9A" w:rsidRDefault="00636A9A" w:rsidP="00CE53C4">
      <w:pPr>
        <w:rPr>
          <w:rFonts w:ascii="Arial" w:hAnsi="Arial" w:cs="Arial"/>
          <w:b/>
          <w:bCs/>
          <w:sz w:val="22"/>
          <w:szCs w:val="22"/>
          <w:u w:val="single"/>
          <w:lang w:val="cy-GB"/>
        </w:rPr>
      </w:pPr>
    </w:p>
    <w:p w14:paraId="6D52C6AB" w14:textId="77777777" w:rsidR="00621DB2" w:rsidRDefault="00621DB2" w:rsidP="00CE53C4">
      <w:pPr>
        <w:rPr>
          <w:rFonts w:ascii="Arial" w:hAnsi="Arial" w:cs="Arial"/>
          <w:b/>
          <w:bCs/>
          <w:sz w:val="22"/>
          <w:szCs w:val="22"/>
          <w:u w:val="single"/>
          <w:lang w:val="cy-GB"/>
        </w:rPr>
      </w:pPr>
    </w:p>
    <w:p w14:paraId="1B9C7081" w14:textId="77777777" w:rsidR="00621DB2" w:rsidRDefault="00621DB2" w:rsidP="00CE53C4">
      <w:pPr>
        <w:rPr>
          <w:rFonts w:ascii="Arial" w:hAnsi="Arial" w:cs="Arial"/>
          <w:b/>
          <w:bCs/>
          <w:sz w:val="22"/>
          <w:szCs w:val="22"/>
          <w:u w:val="single"/>
          <w:lang w:val="cy-GB"/>
        </w:rPr>
      </w:pPr>
    </w:p>
    <w:p w14:paraId="5B94CB5F" w14:textId="77777777" w:rsidR="00621DB2" w:rsidRDefault="00621DB2" w:rsidP="00CE53C4">
      <w:pPr>
        <w:rPr>
          <w:rFonts w:ascii="Arial" w:hAnsi="Arial" w:cs="Arial"/>
          <w:b/>
          <w:bCs/>
          <w:sz w:val="22"/>
          <w:szCs w:val="22"/>
          <w:u w:val="single"/>
          <w:lang w:val="cy-GB"/>
        </w:rPr>
      </w:pPr>
    </w:p>
    <w:p w14:paraId="764AD26D" w14:textId="77777777" w:rsidR="00621DB2" w:rsidRDefault="00621DB2" w:rsidP="00CE53C4">
      <w:pPr>
        <w:rPr>
          <w:rFonts w:ascii="Arial" w:hAnsi="Arial" w:cs="Arial"/>
          <w:b/>
          <w:bCs/>
          <w:sz w:val="22"/>
          <w:szCs w:val="22"/>
          <w:u w:val="single"/>
          <w:lang w:val="cy-GB"/>
        </w:rPr>
      </w:pPr>
    </w:p>
    <w:p w14:paraId="0CC8CBE2" w14:textId="77777777" w:rsidR="009F2AEA" w:rsidRDefault="009F2AEA" w:rsidP="00CE53C4">
      <w:pPr>
        <w:rPr>
          <w:rFonts w:ascii="Arial" w:hAnsi="Arial" w:cs="Arial"/>
          <w:b/>
          <w:bCs/>
          <w:sz w:val="22"/>
          <w:szCs w:val="22"/>
          <w:u w:val="single"/>
          <w:lang w:val="cy-GB"/>
        </w:rPr>
      </w:pPr>
    </w:p>
    <w:p w14:paraId="0E424903" w14:textId="77777777" w:rsidR="009F2AEA" w:rsidRDefault="009F2AEA" w:rsidP="00CE53C4">
      <w:pPr>
        <w:rPr>
          <w:rFonts w:ascii="Arial" w:hAnsi="Arial" w:cs="Arial"/>
          <w:b/>
          <w:bCs/>
          <w:sz w:val="22"/>
          <w:szCs w:val="22"/>
          <w:u w:val="single"/>
          <w:lang w:val="cy-GB"/>
        </w:rPr>
      </w:pPr>
    </w:p>
    <w:p w14:paraId="1FF7BC80" w14:textId="77777777" w:rsidR="009F2AEA" w:rsidRDefault="009F2AEA" w:rsidP="00CE53C4">
      <w:pPr>
        <w:rPr>
          <w:rFonts w:ascii="Arial" w:hAnsi="Arial" w:cs="Arial"/>
          <w:b/>
          <w:bCs/>
          <w:sz w:val="22"/>
          <w:szCs w:val="22"/>
          <w:u w:val="single"/>
          <w:lang w:val="cy-GB"/>
        </w:rPr>
      </w:pPr>
    </w:p>
    <w:p w14:paraId="7E074E1E" w14:textId="77777777" w:rsidR="009F2AEA" w:rsidRDefault="009F2AEA" w:rsidP="00CE53C4">
      <w:pPr>
        <w:rPr>
          <w:rFonts w:ascii="Arial" w:hAnsi="Arial" w:cs="Arial"/>
          <w:b/>
          <w:bCs/>
          <w:sz w:val="22"/>
          <w:szCs w:val="22"/>
          <w:u w:val="single"/>
          <w:lang w:val="cy-GB"/>
        </w:rPr>
      </w:pPr>
    </w:p>
    <w:p w14:paraId="7B1F278B" w14:textId="77777777" w:rsidR="00B31A7E" w:rsidRDefault="00B31A7E" w:rsidP="00CE53C4">
      <w:pPr>
        <w:rPr>
          <w:rFonts w:ascii="Arial" w:hAnsi="Arial" w:cs="Arial"/>
          <w:b/>
          <w:bCs/>
          <w:sz w:val="22"/>
          <w:szCs w:val="22"/>
          <w:u w:val="single"/>
          <w:lang w:val="cy-GB"/>
        </w:rPr>
      </w:pPr>
    </w:p>
    <w:p w14:paraId="753D09BC" w14:textId="77777777" w:rsidR="00B31A7E" w:rsidRDefault="00B31A7E" w:rsidP="00CE53C4">
      <w:pPr>
        <w:rPr>
          <w:rFonts w:ascii="Arial" w:hAnsi="Arial" w:cs="Arial"/>
          <w:b/>
          <w:bCs/>
          <w:sz w:val="22"/>
          <w:szCs w:val="22"/>
          <w:u w:val="single"/>
          <w:lang w:val="cy-GB"/>
        </w:rPr>
      </w:pPr>
    </w:p>
    <w:p w14:paraId="41AB7672" w14:textId="77777777" w:rsidR="00B31A7E" w:rsidRDefault="00B31A7E" w:rsidP="00CE53C4">
      <w:pPr>
        <w:rPr>
          <w:rFonts w:ascii="Arial" w:hAnsi="Arial" w:cs="Arial"/>
          <w:b/>
          <w:bCs/>
          <w:sz w:val="22"/>
          <w:szCs w:val="22"/>
          <w:u w:val="single"/>
          <w:lang w:val="cy-GB"/>
        </w:rPr>
      </w:pPr>
    </w:p>
    <w:p w14:paraId="69EBC4B6" w14:textId="77777777" w:rsidR="00B31A7E" w:rsidRDefault="00B31A7E" w:rsidP="00CE53C4">
      <w:pPr>
        <w:rPr>
          <w:rFonts w:ascii="Arial" w:hAnsi="Arial" w:cs="Arial"/>
          <w:b/>
          <w:bCs/>
          <w:sz w:val="22"/>
          <w:szCs w:val="22"/>
          <w:u w:val="single"/>
          <w:lang w:val="cy-GB"/>
        </w:rPr>
      </w:pPr>
    </w:p>
    <w:p w14:paraId="14E65708" w14:textId="77777777" w:rsidR="00B31A7E" w:rsidRDefault="00B31A7E" w:rsidP="00CE53C4">
      <w:pPr>
        <w:rPr>
          <w:rFonts w:ascii="Arial" w:hAnsi="Arial" w:cs="Arial"/>
          <w:b/>
          <w:bCs/>
          <w:sz w:val="22"/>
          <w:szCs w:val="22"/>
          <w:u w:val="single"/>
          <w:lang w:val="cy-GB"/>
        </w:rPr>
      </w:pPr>
    </w:p>
    <w:p w14:paraId="63A58A5F" w14:textId="77777777" w:rsidR="00B31A7E" w:rsidRDefault="00B31A7E" w:rsidP="00CE53C4">
      <w:pPr>
        <w:rPr>
          <w:rFonts w:ascii="Arial" w:hAnsi="Arial" w:cs="Arial"/>
          <w:b/>
          <w:bCs/>
          <w:sz w:val="22"/>
          <w:szCs w:val="22"/>
          <w:u w:val="single"/>
          <w:lang w:val="cy-GB"/>
        </w:rPr>
      </w:pPr>
    </w:p>
    <w:p w14:paraId="60BA4EC1" w14:textId="77777777" w:rsidR="00B31A7E" w:rsidRDefault="00B31A7E" w:rsidP="00CE53C4">
      <w:pPr>
        <w:rPr>
          <w:rFonts w:ascii="Arial" w:hAnsi="Arial" w:cs="Arial"/>
          <w:b/>
          <w:bCs/>
          <w:sz w:val="22"/>
          <w:szCs w:val="22"/>
          <w:u w:val="single"/>
          <w:lang w:val="cy-GB"/>
        </w:rPr>
      </w:pPr>
    </w:p>
    <w:p w14:paraId="666C1FB2" w14:textId="77777777" w:rsidR="00B31A7E" w:rsidRDefault="00B31A7E" w:rsidP="00CE53C4">
      <w:pPr>
        <w:rPr>
          <w:rFonts w:ascii="Arial" w:hAnsi="Arial" w:cs="Arial"/>
          <w:b/>
          <w:bCs/>
          <w:sz w:val="22"/>
          <w:szCs w:val="22"/>
          <w:u w:val="single"/>
          <w:lang w:val="cy-GB"/>
        </w:rPr>
      </w:pPr>
    </w:p>
    <w:p w14:paraId="2A0F2EB2" w14:textId="237F23C7" w:rsidR="00CE53C4" w:rsidRDefault="00CE53C4" w:rsidP="00CE53C4">
      <w:pPr>
        <w:rPr>
          <w:rFonts w:ascii="Arial" w:hAnsi="Arial" w:cs="Arial"/>
          <w:b/>
          <w:bCs/>
          <w:sz w:val="22"/>
          <w:szCs w:val="22"/>
          <w:u w:val="single"/>
          <w:lang w:val="cy-GB"/>
        </w:rPr>
      </w:pPr>
      <w:r w:rsidRPr="00CE53C4">
        <w:rPr>
          <w:rFonts w:ascii="Arial" w:hAnsi="Arial" w:cs="Arial"/>
          <w:b/>
          <w:bCs/>
          <w:sz w:val="22"/>
          <w:szCs w:val="22"/>
          <w:u w:val="single"/>
          <w:lang w:val="cy-GB"/>
        </w:rPr>
        <w:lastRenderedPageBreak/>
        <w:t>Rhestr cyfeirnodi</w:t>
      </w:r>
    </w:p>
    <w:p w14:paraId="5F8C5D36" w14:textId="77777777" w:rsidR="00CE53C4" w:rsidRDefault="00CE53C4" w:rsidP="00CE53C4">
      <w:pPr>
        <w:rPr>
          <w:rFonts w:ascii="Arial" w:hAnsi="Arial" w:cs="Arial"/>
          <w:b/>
          <w:bCs/>
          <w:sz w:val="22"/>
          <w:szCs w:val="22"/>
          <w:u w:val="single"/>
          <w:lang w:val="cy-GB"/>
        </w:rPr>
      </w:pPr>
    </w:p>
    <w:p w14:paraId="2D1A01BD"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 xml:space="preserve">Abbott, L., Nutbrown, C. (2001) ‘Implications for preschool provision’ Experiencing Reggio Emilia </w:t>
      </w:r>
      <w:hyperlink r:id="rId6" w:history="1">
        <w:r w:rsidRPr="00277CF9">
          <w:rPr>
            <w:rFonts w:ascii="Arial" w:eastAsia="Times New Roman" w:hAnsi="Arial" w:cs="Arial"/>
            <w:color w:val="0000FF"/>
            <w:sz w:val="22"/>
            <w:szCs w:val="22"/>
            <w:u w:val="single"/>
            <w:lang w:val="cy-GB" w:eastAsia="zh-CN"/>
          </w:rPr>
          <w:t>http://www.mheducation.co.uk/openup/chapters/0335207030.pdf</w:t>
        </w:r>
      </w:hyperlink>
      <w:r w:rsidRPr="00277CF9">
        <w:rPr>
          <w:rFonts w:ascii="Arial" w:eastAsia="Times New Roman" w:hAnsi="Arial" w:cs="Arial"/>
          <w:sz w:val="22"/>
          <w:szCs w:val="22"/>
          <w:lang w:val="cy-GB" w:eastAsia="zh-CN"/>
        </w:rPr>
        <w:t xml:space="preserve"> [Darllenwyd 8fed o Fai 2019].</w:t>
      </w:r>
    </w:p>
    <w:p w14:paraId="59C17258"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Ali, A., Aziz, Z. a Majzub, R. (2011) ‘Teaching and learning reading through play</w:t>
      </w:r>
    </w:p>
    <w:p w14:paraId="6D4C8D22"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Bilton, H. a Waters, J. (2016) ‘Why take children outside? A critical consideration of the professed aims for outdoor learning in the early years by teachers from England and Wales’ Social sciences, December [Darllenwyd 5ed o Fai 2019].</w:t>
      </w:r>
    </w:p>
    <w:p w14:paraId="2CCF3229"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 xml:space="preserve">Cottle, E. ac Alexander, E. (2011) ‘Quality in early years settings: government, research and practitioners’ perspectives’ </w:t>
      </w:r>
      <w:hyperlink r:id="rId7" w:history="1">
        <w:r w:rsidRPr="00277CF9">
          <w:rPr>
            <w:rFonts w:ascii="Arial" w:eastAsia="Times New Roman" w:hAnsi="Arial" w:cs="Arial"/>
            <w:color w:val="0000FF"/>
            <w:sz w:val="22"/>
            <w:szCs w:val="22"/>
            <w:u w:val="single"/>
            <w:lang w:val="cy-GB" w:eastAsia="zh-CN"/>
          </w:rPr>
          <w:t>https://s3.amazonaws.com/academia.edu.documents/34937218/Cottle_Alexander_2012_Quality.pdf?AWSAccessKeyId=AKIAIWOWYYGZ2Y53UL3A&amp;Expires=1557546281&amp;Signature=0PUeE4sDi0WrElBXpsrdAQ0EQzA%3D&amp;response-content-disposition=inline%3B%20filename%3DQuality_in_early_years_settings_governme.pdf</w:t>
        </w:r>
      </w:hyperlink>
      <w:r w:rsidRPr="00277CF9">
        <w:rPr>
          <w:rFonts w:ascii="Arial" w:eastAsia="Times New Roman" w:hAnsi="Arial" w:cs="Arial"/>
          <w:sz w:val="22"/>
          <w:szCs w:val="22"/>
          <w:lang w:val="cy-GB" w:eastAsia="zh-CN"/>
        </w:rPr>
        <w:t xml:space="preserve"> [Darllenwyd 27fed o Fai 2019].</w:t>
      </w:r>
    </w:p>
    <w:p w14:paraId="23C41C73"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 xml:space="preserve">Hewett, M. V. (2001) ‘Examining the Reggio Emilia approach to early childhood education’ Early childhood education journal </w:t>
      </w:r>
      <w:hyperlink r:id="rId8" w:history="1">
        <w:r w:rsidRPr="00277CF9">
          <w:rPr>
            <w:rFonts w:ascii="Arial" w:eastAsia="Times New Roman" w:hAnsi="Arial" w:cs="Arial"/>
            <w:color w:val="0000FF"/>
            <w:sz w:val="22"/>
            <w:szCs w:val="22"/>
            <w:u w:val="single"/>
            <w:lang w:val="cy-GB" w:eastAsia="zh-CN"/>
          </w:rPr>
          <w:t>https://pdfs.semanticscholar.org/9d16/05c0904475416b0353f0c371d5edeb5f0c4e.pdf</w:t>
        </w:r>
      </w:hyperlink>
      <w:r w:rsidRPr="00277CF9">
        <w:rPr>
          <w:rFonts w:ascii="Arial" w:eastAsia="Times New Roman" w:hAnsi="Arial" w:cs="Arial"/>
          <w:sz w:val="22"/>
          <w:szCs w:val="22"/>
          <w:lang w:val="cy-GB" w:eastAsia="zh-CN"/>
        </w:rPr>
        <w:t xml:space="preserve"> [Darllenwyd 28fed o Ebrill 2019]. </w:t>
      </w:r>
    </w:p>
    <w:p w14:paraId="35841B2E"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 xml:space="preserve">Knight, S. (2009) ‘Forest schools and outdoor learning in the early years’ Play based education and pedagogy </w:t>
      </w:r>
      <w:hyperlink r:id="rId9" w:history="1">
        <w:r w:rsidRPr="00277CF9">
          <w:rPr>
            <w:rFonts w:ascii="Arial" w:eastAsia="Times New Roman" w:hAnsi="Arial" w:cs="Arial"/>
            <w:color w:val="0000FF"/>
            <w:sz w:val="22"/>
            <w:szCs w:val="22"/>
            <w:u w:val="single"/>
            <w:lang w:val="cy-GB" w:eastAsia="zh-CN"/>
          </w:rPr>
          <w:t>https://www.researchgate.net/profile/Victoria_Derr2/publication/259751109_Forest_Schools_and_Outdoor_Learning_in_the_Early_Years_by_Knight_Sara/links/5b15a08a4585151f91fb007b/Forest-Schools-and-Outdoor-Learning-in-the-Early-Years-by-Knight-Sara.pdf</w:t>
        </w:r>
      </w:hyperlink>
      <w:r w:rsidRPr="00277CF9">
        <w:rPr>
          <w:rFonts w:ascii="Arial" w:eastAsia="Times New Roman" w:hAnsi="Arial" w:cs="Arial"/>
          <w:sz w:val="22"/>
          <w:szCs w:val="22"/>
          <w:lang w:val="cy-GB" w:eastAsia="zh-CN"/>
        </w:rPr>
        <w:t xml:space="preserve"> [Darllenwyd 27ain o Ebrill 2019].</w:t>
      </w:r>
    </w:p>
    <w:p w14:paraId="28137E6B"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hAnsi="Arial" w:cs="Arial"/>
          <w:sz w:val="22"/>
          <w:szCs w:val="22"/>
          <w:lang w:val="cy-GB"/>
        </w:rPr>
        <w:t xml:space="preserve">Llywodraeth Cymru (2015) ‘Foundation phase framework’ Curriculum for Wales </w:t>
      </w:r>
      <w:hyperlink r:id="rId10" w:history="1">
        <w:r w:rsidRPr="00277CF9">
          <w:rPr>
            <w:rFonts w:ascii="Arial" w:eastAsia="Times New Roman" w:hAnsi="Arial" w:cs="Arial"/>
            <w:color w:val="0000FF"/>
            <w:sz w:val="22"/>
            <w:szCs w:val="22"/>
            <w:u w:val="single"/>
            <w:lang w:val="cy-GB" w:eastAsia="zh-CN"/>
          </w:rPr>
          <w:t>https://gov.wales/sites/default/files/publications/2018-02/foundation-phase-framework-revised-2015.pdf</w:t>
        </w:r>
      </w:hyperlink>
      <w:r w:rsidRPr="00277CF9">
        <w:rPr>
          <w:rFonts w:ascii="Arial" w:eastAsia="Times New Roman" w:hAnsi="Arial" w:cs="Arial"/>
          <w:sz w:val="22"/>
          <w:szCs w:val="22"/>
          <w:lang w:val="cy-GB" w:eastAsia="zh-CN"/>
        </w:rPr>
        <w:t xml:space="preserve"> [Darllenwyd 2ail o Fai 2019].</w:t>
      </w:r>
    </w:p>
    <w:p w14:paraId="0EE58606"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 xml:space="preserve">Llywodraeth Cymru (2016) ‘National minimum standards for regulated childcare for children up to the age of 12 years’ </w:t>
      </w:r>
      <w:hyperlink r:id="rId11" w:history="1">
        <w:r w:rsidRPr="00277CF9">
          <w:rPr>
            <w:rFonts w:ascii="Arial" w:eastAsia="Times New Roman" w:hAnsi="Arial" w:cs="Arial"/>
            <w:color w:val="0000FF"/>
            <w:sz w:val="22"/>
            <w:szCs w:val="22"/>
            <w:u w:val="single"/>
            <w:lang w:val="cy-GB" w:eastAsia="zh-CN"/>
          </w:rPr>
          <w:t>https://careinspectorate.wales/sites/default/files/2018-01/160411regchildcareen.pdf</w:t>
        </w:r>
      </w:hyperlink>
      <w:r w:rsidRPr="00277CF9">
        <w:rPr>
          <w:rFonts w:ascii="Arial" w:eastAsia="Times New Roman" w:hAnsi="Arial" w:cs="Arial"/>
          <w:sz w:val="22"/>
          <w:szCs w:val="22"/>
          <w:lang w:val="cy-GB" w:eastAsia="zh-CN"/>
        </w:rPr>
        <w:t xml:space="preserve"> [Darllenwyd 29fed o Fai 2019]. </w:t>
      </w:r>
    </w:p>
    <w:p w14:paraId="16533BAB"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 xml:space="preserve">Llywodraeth Cymru (No date) ‘Apply for a start up loan for your business’ </w:t>
      </w:r>
      <w:hyperlink r:id="rId12" w:history="1">
        <w:r w:rsidRPr="00277CF9">
          <w:rPr>
            <w:rFonts w:ascii="Arial" w:eastAsia="Times New Roman" w:hAnsi="Arial" w:cs="Arial"/>
            <w:color w:val="0000FF"/>
            <w:sz w:val="22"/>
            <w:szCs w:val="22"/>
            <w:u w:val="single"/>
            <w:lang w:val="cy-GB" w:eastAsia="zh-CN"/>
          </w:rPr>
          <w:t>https://www.gov.uk/apply-start-up-loan</w:t>
        </w:r>
      </w:hyperlink>
      <w:r w:rsidRPr="00277CF9">
        <w:rPr>
          <w:rFonts w:ascii="Arial" w:eastAsia="Times New Roman" w:hAnsi="Arial" w:cs="Arial"/>
          <w:sz w:val="22"/>
          <w:szCs w:val="22"/>
          <w:lang w:val="cy-GB" w:eastAsia="zh-CN"/>
        </w:rPr>
        <w:t xml:space="preserve"> [Darllenwyd 2ail o Fai 2019].</w:t>
      </w:r>
    </w:p>
    <w:p w14:paraId="1555D35B" w14:textId="77777777" w:rsidR="003C5058" w:rsidRPr="00277CF9" w:rsidRDefault="003C5058" w:rsidP="007374B9">
      <w:pPr>
        <w:spacing w:line="360" w:lineRule="auto"/>
        <w:jc w:val="both"/>
        <w:rPr>
          <w:rFonts w:ascii="Arial" w:eastAsia="Times New Roman" w:hAnsi="Arial" w:cs="Arial"/>
          <w:sz w:val="22"/>
          <w:szCs w:val="22"/>
          <w:lang w:val="cy-GB" w:eastAsia="zh-CN"/>
        </w:rPr>
      </w:pPr>
    </w:p>
    <w:p w14:paraId="189A07A7" w14:textId="77777777" w:rsidR="003C5058" w:rsidRPr="00277CF9" w:rsidRDefault="003C5058" w:rsidP="007374B9">
      <w:pPr>
        <w:spacing w:line="360" w:lineRule="auto"/>
        <w:jc w:val="both"/>
        <w:rPr>
          <w:rFonts w:ascii="Arial" w:eastAsia="Times New Roman" w:hAnsi="Arial" w:cs="Arial"/>
          <w:sz w:val="22"/>
          <w:szCs w:val="22"/>
          <w:lang w:val="cy-GB" w:eastAsia="zh-CN"/>
        </w:rPr>
      </w:pPr>
    </w:p>
    <w:p w14:paraId="1224DE66"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lastRenderedPageBreak/>
        <w:t xml:space="preserve">Llywodraeth Cymru (No date) ‘Patenting your invention’ </w:t>
      </w:r>
      <w:hyperlink r:id="rId13" w:history="1">
        <w:r w:rsidRPr="00277CF9">
          <w:rPr>
            <w:rFonts w:ascii="Arial" w:eastAsia="Times New Roman" w:hAnsi="Arial" w:cs="Arial"/>
            <w:color w:val="0000FF"/>
            <w:sz w:val="22"/>
            <w:szCs w:val="22"/>
            <w:u w:val="single"/>
            <w:lang w:val="cy-GB" w:eastAsia="zh-CN"/>
          </w:rPr>
          <w:t>https://www.gov.uk/patent-your-invention/decide-to-apply</w:t>
        </w:r>
      </w:hyperlink>
      <w:r w:rsidRPr="00277CF9">
        <w:rPr>
          <w:rFonts w:ascii="Arial" w:eastAsia="Times New Roman" w:hAnsi="Arial" w:cs="Arial"/>
          <w:sz w:val="22"/>
          <w:szCs w:val="22"/>
          <w:lang w:val="cy-GB" w:eastAsia="zh-CN"/>
        </w:rPr>
        <w:t xml:space="preserve"> [Darllenwyd 2ail o Fai 2019].</w:t>
      </w:r>
    </w:p>
    <w:p w14:paraId="1FDFE288"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Nayfeld,</w:t>
      </w:r>
      <w:r w:rsidRPr="001A62E1">
        <w:rPr>
          <w:rFonts w:ascii="Arial" w:eastAsia="Times New Roman" w:hAnsi="Arial" w:cs="Arial"/>
          <w:sz w:val="22"/>
          <w:szCs w:val="22"/>
          <w:lang w:val="cy-GB" w:eastAsia="zh-CN"/>
        </w:rPr>
        <w:t xml:space="preserve"> I., </w:t>
      </w:r>
      <w:r w:rsidRPr="00277CF9">
        <w:rPr>
          <w:rFonts w:ascii="Arial" w:eastAsia="Times New Roman" w:hAnsi="Arial" w:cs="Arial"/>
          <w:sz w:val="22"/>
          <w:szCs w:val="22"/>
          <w:lang w:val="cy-GB" w:eastAsia="zh-CN"/>
        </w:rPr>
        <w:t>Brenneman, K., Gelman, R. (2009) ‘</w:t>
      </w:r>
      <w:r w:rsidRPr="001A62E1">
        <w:rPr>
          <w:rFonts w:ascii="Arial" w:eastAsia="Times New Roman" w:hAnsi="Arial" w:cs="Arial"/>
          <w:sz w:val="22"/>
          <w:szCs w:val="22"/>
          <w:lang w:val="cy-GB" w:eastAsia="zh-CN"/>
        </w:rPr>
        <w:t>Science in the classroom: Finding a balance between autonomous exploration and teacher-led inst</w:t>
      </w:r>
      <w:r w:rsidRPr="00277CF9">
        <w:rPr>
          <w:rFonts w:ascii="Arial" w:eastAsia="Times New Roman" w:hAnsi="Arial" w:cs="Arial"/>
          <w:sz w:val="22"/>
          <w:szCs w:val="22"/>
          <w:lang w:val="cy-GB" w:eastAsia="zh-CN"/>
        </w:rPr>
        <w:t xml:space="preserve">ruction in preschool settings.’ </w:t>
      </w:r>
      <w:hyperlink r:id="rId14" w:history="1">
        <w:r w:rsidRPr="00277CF9">
          <w:rPr>
            <w:rStyle w:val="Hyperlink"/>
            <w:rFonts w:ascii="Arial" w:eastAsia="Times New Roman" w:hAnsi="Arial" w:cs="Arial"/>
            <w:sz w:val="22"/>
            <w:szCs w:val="22"/>
            <w:lang w:val="cy-GB"/>
          </w:rPr>
          <w:t>https://www.researchgate.net/profile/Rochel_Gelman/publication/232976821_Science_in_the_Classroom_Finding_a_Balance_Between_Autonomous_Exploration_and_Teacher-Led_Instruction_in_Preschool_Settings/links/09e4150ca5ccabc3db000000.pdf</w:t>
        </w:r>
      </w:hyperlink>
      <w:r w:rsidRPr="00277CF9">
        <w:rPr>
          <w:rFonts w:ascii="Arial" w:eastAsia="Times New Roman" w:hAnsi="Arial" w:cs="Arial"/>
          <w:sz w:val="22"/>
          <w:szCs w:val="22"/>
          <w:lang w:val="cy-GB"/>
        </w:rPr>
        <w:t xml:space="preserve"> </w:t>
      </w:r>
      <w:r w:rsidRPr="00277CF9">
        <w:rPr>
          <w:rFonts w:ascii="Arial" w:eastAsia="Times New Roman" w:hAnsi="Arial" w:cs="Arial"/>
          <w:sz w:val="22"/>
          <w:szCs w:val="22"/>
          <w:lang w:val="cy-GB" w:eastAsia="zh-CN"/>
        </w:rPr>
        <w:t>[Darllenwyd 4ydd o Fai 2019].</w:t>
      </w:r>
    </w:p>
    <w:p w14:paraId="358EC171" w14:textId="5A24022D" w:rsidR="007374B9" w:rsidRPr="00D82C72" w:rsidRDefault="007374B9" w:rsidP="007374B9">
      <w:pPr>
        <w:spacing w:line="360" w:lineRule="auto"/>
        <w:jc w:val="both"/>
        <w:rPr>
          <w:rFonts w:ascii="Arial" w:eastAsia="Times New Roman" w:hAnsi="Arial" w:cs="Arial"/>
          <w:sz w:val="22"/>
          <w:szCs w:val="22"/>
          <w:lang w:val="cy-GB" w:eastAsia="zh-CN"/>
        </w:rPr>
      </w:pPr>
      <w:r w:rsidRPr="00D82C72">
        <w:rPr>
          <w:rFonts w:ascii="Arial" w:eastAsia="Times New Roman" w:hAnsi="Arial" w:cs="Arial"/>
          <w:color w:val="222222"/>
          <w:sz w:val="22"/>
          <w:szCs w:val="22"/>
          <w:shd w:val="clear" w:color="auto" w:fill="FFFFFF"/>
          <w:lang w:val="cy-GB" w:eastAsia="zh-CN"/>
        </w:rPr>
        <w:t>Rohrbeck, C.</w:t>
      </w:r>
      <w:r w:rsidRPr="00277CF9">
        <w:rPr>
          <w:rFonts w:ascii="Arial" w:eastAsia="Times New Roman" w:hAnsi="Arial" w:cs="Arial"/>
          <w:color w:val="222222"/>
          <w:sz w:val="22"/>
          <w:szCs w:val="22"/>
          <w:shd w:val="clear" w:color="auto" w:fill="FFFFFF"/>
          <w:lang w:val="cy-GB" w:eastAsia="zh-CN"/>
        </w:rPr>
        <w:t xml:space="preserve"> </w:t>
      </w:r>
      <w:r w:rsidRPr="00D82C72">
        <w:rPr>
          <w:rFonts w:ascii="Arial" w:eastAsia="Times New Roman" w:hAnsi="Arial" w:cs="Arial"/>
          <w:color w:val="222222"/>
          <w:sz w:val="22"/>
          <w:szCs w:val="22"/>
          <w:shd w:val="clear" w:color="auto" w:fill="FFFFFF"/>
          <w:lang w:val="cy-GB" w:eastAsia="zh-CN"/>
        </w:rPr>
        <w:t xml:space="preserve">A., Ginsburg-Block, M.D., Fantuzzo, J.W. and Miller, T.R., </w:t>
      </w:r>
      <w:r w:rsidRPr="00277CF9">
        <w:rPr>
          <w:rFonts w:ascii="Arial" w:eastAsia="Times New Roman" w:hAnsi="Arial" w:cs="Arial"/>
          <w:color w:val="222222"/>
          <w:sz w:val="22"/>
          <w:szCs w:val="22"/>
          <w:shd w:val="clear" w:color="auto" w:fill="FFFFFF"/>
          <w:lang w:val="cy-GB" w:eastAsia="zh-CN"/>
        </w:rPr>
        <w:t>(2003)</w:t>
      </w:r>
      <w:r w:rsidRPr="00D82C72">
        <w:rPr>
          <w:rFonts w:ascii="Arial" w:eastAsia="Times New Roman" w:hAnsi="Arial" w:cs="Arial"/>
          <w:color w:val="222222"/>
          <w:sz w:val="22"/>
          <w:szCs w:val="22"/>
          <w:shd w:val="clear" w:color="auto" w:fill="FFFFFF"/>
          <w:lang w:val="cy-GB" w:eastAsia="zh-CN"/>
        </w:rPr>
        <w:t xml:space="preserve"> </w:t>
      </w:r>
      <w:r w:rsidRPr="00277CF9">
        <w:rPr>
          <w:rFonts w:ascii="Arial" w:eastAsia="Times New Roman" w:hAnsi="Arial" w:cs="Arial"/>
          <w:color w:val="222222"/>
          <w:sz w:val="22"/>
          <w:szCs w:val="22"/>
          <w:shd w:val="clear" w:color="auto" w:fill="FFFFFF"/>
          <w:lang w:val="cy-GB" w:eastAsia="zh-CN"/>
        </w:rPr>
        <w:t>‘</w:t>
      </w:r>
      <w:r w:rsidRPr="00D82C72">
        <w:rPr>
          <w:rFonts w:ascii="Arial" w:eastAsia="Times New Roman" w:hAnsi="Arial" w:cs="Arial"/>
          <w:color w:val="222222"/>
          <w:sz w:val="22"/>
          <w:szCs w:val="22"/>
          <w:shd w:val="clear" w:color="auto" w:fill="FFFFFF"/>
          <w:lang w:val="cy-GB" w:eastAsia="zh-CN"/>
        </w:rPr>
        <w:t>Peer-assisted learning interventions with elementary school students: A meta-analytic review.</w:t>
      </w:r>
      <w:r w:rsidRPr="00277CF9">
        <w:rPr>
          <w:rFonts w:ascii="Arial" w:eastAsia="Times New Roman" w:hAnsi="Arial" w:cs="Arial"/>
          <w:color w:val="222222"/>
          <w:sz w:val="22"/>
          <w:szCs w:val="22"/>
          <w:shd w:val="clear" w:color="auto" w:fill="FFFFFF"/>
          <w:lang w:val="cy-GB" w:eastAsia="zh-CN"/>
        </w:rPr>
        <w:t>’</w:t>
      </w:r>
      <w:r w:rsidRPr="00D82C72">
        <w:rPr>
          <w:rFonts w:ascii="Arial" w:eastAsia="Times New Roman" w:hAnsi="Arial" w:cs="Arial"/>
          <w:color w:val="222222"/>
          <w:sz w:val="22"/>
          <w:szCs w:val="22"/>
          <w:shd w:val="clear" w:color="auto" w:fill="FFFFFF"/>
          <w:lang w:val="cy-GB" w:eastAsia="zh-CN"/>
        </w:rPr>
        <w:t> Journal of Educational Psychology</w:t>
      </w:r>
      <w:r w:rsidRPr="00277CF9">
        <w:rPr>
          <w:rFonts w:ascii="Arial" w:eastAsia="Times New Roman" w:hAnsi="Arial" w:cs="Arial"/>
          <w:color w:val="222222"/>
          <w:sz w:val="22"/>
          <w:szCs w:val="22"/>
          <w:shd w:val="clear" w:color="auto" w:fill="FFFFFF"/>
          <w:lang w:val="cy-GB" w:eastAsia="zh-CN"/>
        </w:rPr>
        <w:t xml:space="preserve">, </w:t>
      </w:r>
      <w:r w:rsidRPr="00D82C72">
        <w:rPr>
          <w:rFonts w:ascii="Arial" w:eastAsia="Times New Roman" w:hAnsi="Arial" w:cs="Arial"/>
          <w:color w:val="222222"/>
          <w:sz w:val="22"/>
          <w:szCs w:val="22"/>
          <w:shd w:val="clear" w:color="auto" w:fill="FFFFFF"/>
          <w:lang w:val="cy-GB" w:eastAsia="zh-CN"/>
        </w:rPr>
        <w:t>(2), p.240.</w:t>
      </w:r>
      <w:r w:rsidRPr="00277CF9">
        <w:rPr>
          <w:rFonts w:ascii="Arial" w:eastAsia="Times New Roman" w:hAnsi="Arial" w:cs="Arial"/>
          <w:color w:val="222222"/>
          <w:sz w:val="22"/>
          <w:szCs w:val="22"/>
          <w:shd w:val="clear" w:color="auto" w:fill="FFFFFF"/>
          <w:lang w:val="cy-GB" w:eastAsia="zh-CN"/>
        </w:rPr>
        <w:t xml:space="preserve"> [Darllenwyd 6ed o Fai 2019].</w:t>
      </w:r>
    </w:p>
    <w:p w14:paraId="409FCBD1" w14:textId="4831B42F"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Sikandar, A. (2015) ‘John Dewey and his philosophy of education’ Journal of education and educational development, December, pp.191-201. [Darllenwyd 6ed o Fai 2019].</w:t>
      </w:r>
    </w:p>
    <w:p w14:paraId="4D5ADA81"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 xml:space="preserve">Siraj-Blatchford (2017) ‘Quality pedagogy and play matters’ </w:t>
      </w:r>
      <w:hyperlink r:id="rId15" w:history="1">
        <w:r w:rsidRPr="00277CF9">
          <w:rPr>
            <w:rFonts w:ascii="Arial" w:eastAsia="Times New Roman" w:hAnsi="Arial" w:cs="Arial"/>
            <w:color w:val="0000FF"/>
            <w:sz w:val="22"/>
            <w:szCs w:val="22"/>
            <w:u w:val="single"/>
            <w:lang w:val="cy-GB" w:eastAsia="zh-CN"/>
          </w:rPr>
          <w:t>https://www.early-education.org.uk/sites/default/files/Iram%20Siraj%20EEannual%20conf06.05.17.pdf</w:t>
        </w:r>
      </w:hyperlink>
      <w:r w:rsidRPr="00277CF9">
        <w:rPr>
          <w:rFonts w:ascii="Arial" w:eastAsia="Times New Roman" w:hAnsi="Arial" w:cs="Arial"/>
          <w:sz w:val="22"/>
          <w:szCs w:val="22"/>
          <w:lang w:val="cy-GB" w:eastAsia="zh-CN"/>
        </w:rPr>
        <w:t xml:space="preserve"> [Darllenwyd 8fed o Fai 2019]. </w:t>
      </w:r>
    </w:p>
    <w:p w14:paraId="317D6EF1"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 xml:space="preserve">Smith, K., Fitzgerald, A. (2016) ‘Science that matters: exploring science learning and teaching in primary schools’ Australian journal of teacher education </w:t>
      </w:r>
      <w:hyperlink r:id="rId16" w:history="1">
        <w:r w:rsidRPr="00277CF9">
          <w:rPr>
            <w:rFonts w:ascii="Arial" w:eastAsia="Times New Roman" w:hAnsi="Arial" w:cs="Arial"/>
            <w:color w:val="0000FF"/>
            <w:sz w:val="22"/>
            <w:szCs w:val="22"/>
            <w:u w:val="single"/>
            <w:lang w:val="cy-GB" w:eastAsia="zh-CN"/>
          </w:rPr>
          <w:t>https://ro.ecu.edu.au/cgi/viewcontent.cgi?referer=https://scholar.google.co.uk/&amp;httpsredir=1&amp;article=2892&amp;context=ajte</w:t>
        </w:r>
      </w:hyperlink>
      <w:r w:rsidRPr="00277CF9">
        <w:rPr>
          <w:rFonts w:ascii="Arial" w:eastAsia="Times New Roman" w:hAnsi="Arial" w:cs="Arial"/>
          <w:sz w:val="22"/>
          <w:szCs w:val="22"/>
          <w:lang w:val="cy-GB" w:eastAsia="zh-CN"/>
        </w:rPr>
        <w:t xml:space="preserve"> [Darllenwyd 6ed o Fai 2019].</w:t>
      </w:r>
    </w:p>
    <w:p w14:paraId="3415D27E"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 xml:space="preserve">STEM Learning (2016) Early years/reception science homeworks </w:t>
      </w:r>
      <w:hyperlink r:id="rId17" w:history="1">
        <w:r w:rsidRPr="00277CF9">
          <w:rPr>
            <w:rFonts w:ascii="Arial" w:eastAsia="Times New Roman" w:hAnsi="Arial" w:cs="Arial"/>
            <w:color w:val="0000FF"/>
            <w:sz w:val="22"/>
            <w:szCs w:val="22"/>
            <w:u w:val="single"/>
            <w:lang w:val="cy-GB" w:eastAsia="zh-CN"/>
          </w:rPr>
          <w:t>https://www.stem.org.uk/resources/community/resource/258613/early-yearsreception-science-homeworks</w:t>
        </w:r>
      </w:hyperlink>
      <w:r w:rsidRPr="00277CF9">
        <w:rPr>
          <w:rFonts w:ascii="Arial" w:eastAsia="Times New Roman" w:hAnsi="Arial" w:cs="Arial"/>
          <w:sz w:val="22"/>
          <w:szCs w:val="22"/>
          <w:lang w:val="cy-GB" w:eastAsia="zh-CN"/>
        </w:rPr>
        <w:t xml:space="preserve"> [Darllenwyd 5ed o Fai 2019]. </w:t>
      </w:r>
    </w:p>
    <w:p w14:paraId="4438F56E"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 xml:space="preserve">The great way to Grow (No date) ‘The bigger picture’ </w:t>
      </w:r>
      <w:hyperlink r:id="rId18" w:history="1">
        <w:r w:rsidRPr="00277CF9">
          <w:rPr>
            <w:rFonts w:ascii="Arial" w:eastAsia="Times New Roman" w:hAnsi="Arial" w:cs="Arial"/>
            <w:color w:val="0000FF"/>
            <w:sz w:val="22"/>
            <w:szCs w:val="22"/>
            <w:u w:val="single"/>
            <w:lang w:val="cy-GB" w:eastAsia="zh-CN"/>
          </w:rPr>
          <w:t>http://www.greatbusiness.gov.uk/wp-content/uploads/The-GREAT-way-to-grow1.pdf</w:t>
        </w:r>
      </w:hyperlink>
      <w:r w:rsidRPr="00277CF9">
        <w:rPr>
          <w:rFonts w:ascii="Arial" w:eastAsia="Times New Roman" w:hAnsi="Arial" w:cs="Arial"/>
          <w:sz w:val="22"/>
          <w:szCs w:val="22"/>
          <w:lang w:val="cy-GB" w:eastAsia="zh-CN"/>
        </w:rPr>
        <w:t xml:space="preserve"> [Darllenwyd 6ed o Fai 2019]. </w:t>
      </w:r>
    </w:p>
    <w:p w14:paraId="582C45A4" w14:textId="77777777" w:rsidR="007374B9" w:rsidRPr="00277CF9" w:rsidRDefault="007374B9" w:rsidP="007374B9">
      <w:pPr>
        <w:spacing w:line="360" w:lineRule="auto"/>
        <w:jc w:val="both"/>
        <w:rPr>
          <w:rFonts w:ascii="Arial" w:eastAsia="Times New Roman" w:hAnsi="Arial" w:cs="Arial"/>
          <w:sz w:val="22"/>
          <w:szCs w:val="22"/>
          <w:lang w:val="cy-GB" w:eastAsia="zh-CN"/>
        </w:rPr>
      </w:pPr>
      <w:r w:rsidRPr="00277CF9">
        <w:rPr>
          <w:rFonts w:ascii="Arial" w:eastAsia="Times New Roman" w:hAnsi="Arial" w:cs="Arial"/>
          <w:sz w:val="22"/>
          <w:szCs w:val="22"/>
          <w:lang w:val="cy-GB" w:eastAsia="zh-CN"/>
        </w:rPr>
        <w:t xml:space="preserve">The open university (2016) ‘Early years team work and leadership’ </w:t>
      </w:r>
      <w:hyperlink r:id="rId19" w:history="1">
        <w:r w:rsidRPr="00277CF9">
          <w:rPr>
            <w:rFonts w:ascii="Arial" w:eastAsia="Times New Roman" w:hAnsi="Arial" w:cs="Arial"/>
            <w:color w:val="0000FF"/>
            <w:sz w:val="22"/>
            <w:szCs w:val="22"/>
            <w:u w:val="single"/>
            <w:lang w:val="cy-GB" w:eastAsia="zh-CN"/>
          </w:rPr>
          <w:t>https://www.open.edu/openlearn/ocw/mod/oucontent/view.php?printable=1&amp;id=19443</w:t>
        </w:r>
      </w:hyperlink>
      <w:r w:rsidRPr="00277CF9">
        <w:rPr>
          <w:rFonts w:ascii="Arial" w:eastAsia="Times New Roman" w:hAnsi="Arial" w:cs="Arial"/>
          <w:sz w:val="22"/>
          <w:szCs w:val="22"/>
          <w:lang w:val="cy-GB" w:eastAsia="zh-CN"/>
        </w:rPr>
        <w:t xml:space="preserve"> [Darllenwyd 6ed o Fai 2019]. </w:t>
      </w:r>
    </w:p>
    <w:p w14:paraId="44040453" w14:textId="506B77BD" w:rsidR="0027095A" w:rsidRPr="00B76400" w:rsidRDefault="0027095A" w:rsidP="00E72795">
      <w:pPr>
        <w:rPr>
          <w:rFonts w:ascii="Times New Roman" w:eastAsia="Times New Roman" w:hAnsi="Times New Roman" w:cs="Times New Roman"/>
          <w:lang w:eastAsia="zh-CN"/>
        </w:rPr>
      </w:pPr>
    </w:p>
    <w:p w14:paraId="025EDF3E" w14:textId="0CA6F683" w:rsidR="00E72795" w:rsidRDefault="00E72795" w:rsidP="00B7561C">
      <w:pPr>
        <w:rPr>
          <w:rFonts w:ascii="Times New Roman" w:eastAsia="Times New Roman" w:hAnsi="Times New Roman" w:cs="Times New Roman"/>
          <w:lang w:eastAsia="zh-CN"/>
        </w:rPr>
      </w:pPr>
    </w:p>
    <w:p w14:paraId="636E2C46" w14:textId="77777777" w:rsidR="00127E48" w:rsidRDefault="00127E48" w:rsidP="00B7561C">
      <w:pPr>
        <w:rPr>
          <w:rFonts w:ascii="Times New Roman" w:eastAsia="Times New Roman" w:hAnsi="Times New Roman" w:cs="Times New Roman"/>
          <w:lang w:eastAsia="zh-CN"/>
        </w:rPr>
      </w:pPr>
    </w:p>
    <w:p w14:paraId="14A57058" w14:textId="77777777" w:rsidR="00127E48" w:rsidRPr="00B7561C" w:rsidRDefault="00127E48" w:rsidP="00B7561C">
      <w:pPr>
        <w:rPr>
          <w:rFonts w:ascii="Times New Roman" w:eastAsia="Times New Roman" w:hAnsi="Times New Roman" w:cs="Times New Roman"/>
          <w:lang w:eastAsia="zh-CN"/>
        </w:rPr>
      </w:pPr>
    </w:p>
    <w:p w14:paraId="0F64E82F" w14:textId="3829BB00" w:rsidR="00B7561C" w:rsidRPr="00747FBC" w:rsidRDefault="00B7561C" w:rsidP="00747FBC">
      <w:pPr>
        <w:rPr>
          <w:rFonts w:ascii="Times New Roman" w:eastAsia="Times New Roman" w:hAnsi="Times New Roman" w:cs="Times New Roman"/>
          <w:lang w:eastAsia="zh-CN"/>
        </w:rPr>
      </w:pPr>
    </w:p>
    <w:p w14:paraId="78C78C54" w14:textId="7F9291E8" w:rsidR="00747FBC" w:rsidRPr="00EC6049" w:rsidRDefault="00747FBC" w:rsidP="00EC6049">
      <w:pPr>
        <w:rPr>
          <w:rFonts w:ascii="Times New Roman" w:eastAsia="Times New Roman" w:hAnsi="Times New Roman" w:cs="Times New Roman"/>
          <w:lang w:eastAsia="zh-CN"/>
        </w:rPr>
      </w:pPr>
    </w:p>
    <w:p w14:paraId="57DC2163" w14:textId="6444FC4E" w:rsidR="00EC6049" w:rsidRPr="004672A4" w:rsidRDefault="00EC6049" w:rsidP="002D5EF8">
      <w:pPr>
        <w:rPr>
          <w:rFonts w:ascii="Times New Roman" w:eastAsia="Times New Roman" w:hAnsi="Times New Roman" w:cs="Times New Roman"/>
          <w:lang w:eastAsia="zh-CN"/>
        </w:rPr>
      </w:pPr>
    </w:p>
    <w:p w14:paraId="26E0CB3E" w14:textId="2F921B84" w:rsidR="00CE53C4" w:rsidRPr="002C1804" w:rsidRDefault="00CE53C4" w:rsidP="00CE53C4">
      <w:pPr>
        <w:rPr>
          <w:rFonts w:ascii="Arial" w:hAnsi="Arial" w:cs="Arial"/>
          <w:sz w:val="22"/>
          <w:szCs w:val="22"/>
          <w:lang w:val="cy-GB"/>
        </w:rPr>
      </w:pPr>
    </w:p>
    <w:sectPr w:rsidR="00CE53C4" w:rsidRPr="002C1804" w:rsidSect="00327B26">
      <w:headerReference w:type="default" r:id="rId2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5AE047" w14:textId="77777777" w:rsidR="00567AE6" w:rsidRDefault="00567AE6" w:rsidP="00C24EA1">
      <w:r>
        <w:separator/>
      </w:r>
    </w:p>
  </w:endnote>
  <w:endnote w:type="continuationSeparator" w:id="0">
    <w:p w14:paraId="05E67FB8" w14:textId="77777777" w:rsidR="00567AE6" w:rsidRDefault="00567AE6" w:rsidP="00C24E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2837AC" w14:textId="77777777" w:rsidR="00C24EA1" w:rsidRDefault="00C24EA1" w:rsidP="00AB149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F3DE933" w14:textId="77777777" w:rsidR="00C24EA1" w:rsidRDefault="00C24EA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DA4363" w14:textId="77777777" w:rsidR="00C24EA1" w:rsidRDefault="00C24EA1" w:rsidP="00AB149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B5170">
      <w:rPr>
        <w:rStyle w:val="PageNumber"/>
        <w:noProof/>
      </w:rPr>
      <w:t>10</w:t>
    </w:r>
    <w:r>
      <w:rPr>
        <w:rStyle w:val="PageNumber"/>
      </w:rPr>
      <w:fldChar w:fldCharType="end"/>
    </w:r>
  </w:p>
  <w:p w14:paraId="5A20D00C" w14:textId="77777777" w:rsidR="00C24EA1" w:rsidRDefault="00C24EA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01742C" w14:textId="77777777" w:rsidR="00567AE6" w:rsidRDefault="00567AE6" w:rsidP="00C24EA1">
      <w:r>
        <w:separator/>
      </w:r>
    </w:p>
  </w:footnote>
  <w:footnote w:type="continuationSeparator" w:id="0">
    <w:p w14:paraId="7B724EE1" w14:textId="77777777" w:rsidR="00567AE6" w:rsidRDefault="00567AE6" w:rsidP="00C24EA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0F07AB" w14:textId="7124EFA5" w:rsidR="00C24EA1" w:rsidRDefault="00C24EA1" w:rsidP="00C24EA1">
    <w:pPr>
      <w:pStyle w:val="Header"/>
      <w:tabs>
        <w:tab w:val="clear" w:pos="9026"/>
        <w:tab w:val="right" w:pos="9020"/>
      </w:tabs>
    </w:pPr>
    <w:r>
      <w:t>EAEE6004C</w:t>
    </w:r>
    <w:r>
      <w:ptab w:relativeTo="margin" w:alignment="center" w:leader="none"/>
    </w:r>
    <w:r>
      <w:tab/>
    </w:r>
    <w:r>
      <w:tab/>
      <w:t xml:space="preserve"> 3,</w:t>
    </w:r>
    <w:r w:rsidR="00757A8E">
      <w:t>235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00A3"/>
    <w:rsid w:val="000106E9"/>
    <w:rsid w:val="00012863"/>
    <w:rsid w:val="00020967"/>
    <w:rsid w:val="00024941"/>
    <w:rsid w:val="00033C3D"/>
    <w:rsid w:val="00035645"/>
    <w:rsid w:val="00045EA2"/>
    <w:rsid w:val="000501E1"/>
    <w:rsid w:val="00050D78"/>
    <w:rsid w:val="0006722C"/>
    <w:rsid w:val="00071542"/>
    <w:rsid w:val="0007702D"/>
    <w:rsid w:val="0008201E"/>
    <w:rsid w:val="00094109"/>
    <w:rsid w:val="00097B7C"/>
    <w:rsid w:val="00097DE5"/>
    <w:rsid w:val="000A2F18"/>
    <w:rsid w:val="000B169D"/>
    <w:rsid w:val="000C61D0"/>
    <w:rsid w:val="000D5B0F"/>
    <w:rsid w:val="000E2678"/>
    <w:rsid w:val="000E29F0"/>
    <w:rsid w:val="000F2592"/>
    <w:rsid w:val="000F7C1B"/>
    <w:rsid w:val="000F7DB9"/>
    <w:rsid w:val="00104928"/>
    <w:rsid w:val="001100D7"/>
    <w:rsid w:val="00120478"/>
    <w:rsid w:val="001229B3"/>
    <w:rsid w:val="0012397C"/>
    <w:rsid w:val="00127E48"/>
    <w:rsid w:val="0013425A"/>
    <w:rsid w:val="00140719"/>
    <w:rsid w:val="0014148D"/>
    <w:rsid w:val="00142FD3"/>
    <w:rsid w:val="00145E6F"/>
    <w:rsid w:val="00150CC8"/>
    <w:rsid w:val="00166FFE"/>
    <w:rsid w:val="00192D2E"/>
    <w:rsid w:val="0019446D"/>
    <w:rsid w:val="00195C62"/>
    <w:rsid w:val="001A62E1"/>
    <w:rsid w:val="001B76EA"/>
    <w:rsid w:val="001C113A"/>
    <w:rsid w:val="001C1242"/>
    <w:rsid w:val="001C2A0F"/>
    <w:rsid w:val="001C319A"/>
    <w:rsid w:val="001C486B"/>
    <w:rsid w:val="001C5DEC"/>
    <w:rsid w:val="001C6136"/>
    <w:rsid w:val="001D3125"/>
    <w:rsid w:val="001D6500"/>
    <w:rsid w:val="001D7F66"/>
    <w:rsid w:val="001E41C2"/>
    <w:rsid w:val="001E5282"/>
    <w:rsid w:val="001E5F5A"/>
    <w:rsid w:val="001F2472"/>
    <w:rsid w:val="001F42FA"/>
    <w:rsid w:val="00205472"/>
    <w:rsid w:val="002135B1"/>
    <w:rsid w:val="002139A7"/>
    <w:rsid w:val="00223B25"/>
    <w:rsid w:val="00225BB1"/>
    <w:rsid w:val="00226153"/>
    <w:rsid w:val="00233196"/>
    <w:rsid w:val="00237256"/>
    <w:rsid w:val="002410FF"/>
    <w:rsid w:val="0024343F"/>
    <w:rsid w:val="002466D6"/>
    <w:rsid w:val="00246ECA"/>
    <w:rsid w:val="00247973"/>
    <w:rsid w:val="00250874"/>
    <w:rsid w:val="00251C7D"/>
    <w:rsid w:val="00256440"/>
    <w:rsid w:val="00256E79"/>
    <w:rsid w:val="00257132"/>
    <w:rsid w:val="00264C03"/>
    <w:rsid w:val="00265D07"/>
    <w:rsid w:val="00266935"/>
    <w:rsid w:val="00267FD1"/>
    <w:rsid w:val="0027013C"/>
    <w:rsid w:val="0027095A"/>
    <w:rsid w:val="00274AA3"/>
    <w:rsid w:val="00277CF9"/>
    <w:rsid w:val="002916E8"/>
    <w:rsid w:val="00291C59"/>
    <w:rsid w:val="002A00C0"/>
    <w:rsid w:val="002A081A"/>
    <w:rsid w:val="002A0844"/>
    <w:rsid w:val="002A33C8"/>
    <w:rsid w:val="002C1804"/>
    <w:rsid w:val="002C3386"/>
    <w:rsid w:val="002C7768"/>
    <w:rsid w:val="002D5EF8"/>
    <w:rsid w:val="00301AE6"/>
    <w:rsid w:val="00305E84"/>
    <w:rsid w:val="00312D46"/>
    <w:rsid w:val="00315293"/>
    <w:rsid w:val="00316A07"/>
    <w:rsid w:val="00324C0C"/>
    <w:rsid w:val="00325D7A"/>
    <w:rsid w:val="003273A8"/>
    <w:rsid w:val="00327B26"/>
    <w:rsid w:val="003321E6"/>
    <w:rsid w:val="00333C65"/>
    <w:rsid w:val="00342EC7"/>
    <w:rsid w:val="00343E2D"/>
    <w:rsid w:val="003442DA"/>
    <w:rsid w:val="0034450C"/>
    <w:rsid w:val="00344D3A"/>
    <w:rsid w:val="00384894"/>
    <w:rsid w:val="003A254F"/>
    <w:rsid w:val="003A28FC"/>
    <w:rsid w:val="003A4F80"/>
    <w:rsid w:val="003B052D"/>
    <w:rsid w:val="003B0E06"/>
    <w:rsid w:val="003B5170"/>
    <w:rsid w:val="003C45B7"/>
    <w:rsid w:val="003C5058"/>
    <w:rsid w:val="003C7152"/>
    <w:rsid w:val="003D681B"/>
    <w:rsid w:val="003E360B"/>
    <w:rsid w:val="00410C0A"/>
    <w:rsid w:val="00415C69"/>
    <w:rsid w:val="00422212"/>
    <w:rsid w:val="00423868"/>
    <w:rsid w:val="00424C98"/>
    <w:rsid w:val="00426B8F"/>
    <w:rsid w:val="00433DAF"/>
    <w:rsid w:val="00434BED"/>
    <w:rsid w:val="00442134"/>
    <w:rsid w:val="00443D7D"/>
    <w:rsid w:val="0044781D"/>
    <w:rsid w:val="00451907"/>
    <w:rsid w:val="00460804"/>
    <w:rsid w:val="00465D8A"/>
    <w:rsid w:val="004672A4"/>
    <w:rsid w:val="004700D7"/>
    <w:rsid w:val="00473D4F"/>
    <w:rsid w:val="0047616A"/>
    <w:rsid w:val="00483167"/>
    <w:rsid w:val="00492E35"/>
    <w:rsid w:val="00495143"/>
    <w:rsid w:val="004B45D7"/>
    <w:rsid w:val="004C5DFB"/>
    <w:rsid w:val="004D05B6"/>
    <w:rsid w:val="004D222B"/>
    <w:rsid w:val="004D720C"/>
    <w:rsid w:val="004D74D7"/>
    <w:rsid w:val="004E0D1B"/>
    <w:rsid w:val="004E28E6"/>
    <w:rsid w:val="004E36D0"/>
    <w:rsid w:val="004E3E47"/>
    <w:rsid w:val="004E4706"/>
    <w:rsid w:val="004E5513"/>
    <w:rsid w:val="004E7494"/>
    <w:rsid w:val="004F0042"/>
    <w:rsid w:val="00500754"/>
    <w:rsid w:val="00504E2E"/>
    <w:rsid w:val="00510DAF"/>
    <w:rsid w:val="00513DC5"/>
    <w:rsid w:val="005325A7"/>
    <w:rsid w:val="005468D8"/>
    <w:rsid w:val="005541A3"/>
    <w:rsid w:val="0055664E"/>
    <w:rsid w:val="00560DC7"/>
    <w:rsid w:val="00566BD1"/>
    <w:rsid w:val="00567AE6"/>
    <w:rsid w:val="00571310"/>
    <w:rsid w:val="005802BC"/>
    <w:rsid w:val="00592561"/>
    <w:rsid w:val="00595518"/>
    <w:rsid w:val="005A1CD9"/>
    <w:rsid w:val="005B217B"/>
    <w:rsid w:val="005B3434"/>
    <w:rsid w:val="005B4735"/>
    <w:rsid w:val="005C53F4"/>
    <w:rsid w:val="005C67D8"/>
    <w:rsid w:val="005C7C11"/>
    <w:rsid w:val="005D70A3"/>
    <w:rsid w:val="005F3544"/>
    <w:rsid w:val="00600EAD"/>
    <w:rsid w:val="006037DD"/>
    <w:rsid w:val="00603CBE"/>
    <w:rsid w:val="006078A9"/>
    <w:rsid w:val="00621DB2"/>
    <w:rsid w:val="00636A9A"/>
    <w:rsid w:val="0063779C"/>
    <w:rsid w:val="00641603"/>
    <w:rsid w:val="00670209"/>
    <w:rsid w:val="00675CD6"/>
    <w:rsid w:val="006760BE"/>
    <w:rsid w:val="006765C9"/>
    <w:rsid w:val="00682843"/>
    <w:rsid w:val="006848D2"/>
    <w:rsid w:val="00697522"/>
    <w:rsid w:val="006A06B4"/>
    <w:rsid w:val="006A1F2E"/>
    <w:rsid w:val="006A3103"/>
    <w:rsid w:val="006A3257"/>
    <w:rsid w:val="006A4EC3"/>
    <w:rsid w:val="006B4A9E"/>
    <w:rsid w:val="006C2270"/>
    <w:rsid w:val="006E07D7"/>
    <w:rsid w:val="006E446D"/>
    <w:rsid w:val="006E53FC"/>
    <w:rsid w:val="007018F6"/>
    <w:rsid w:val="00704BC1"/>
    <w:rsid w:val="007116AD"/>
    <w:rsid w:val="007145F2"/>
    <w:rsid w:val="00720F35"/>
    <w:rsid w:val="00726998"/>
    <w:rsid w:val="007374B9"/>
    <w:rsid w:val="00747FBC"/>
    <w:rsid w:val="0075058D"/>
    <w:rsid w:val="00757A8E"/>
    <w:rsid w:val="007600A3"/>
    <w:rsid w:val="00771942"/>
    <w:rsid w:val="00781728"/>
    <w:rsid w:val="00783AFB"/>
    <w:rsid w:val="00795668"/>
    <w:rsid w:val="007C09AD"/>
    <w:rsid w:val="007E09E8"/>
    <w:rsid w:val="007E310D"/>
    <w:rsid w:val="007E5CC7"/>
    <w:rsid w:val="007E5DFD"/>
    <w:rsid w:val="007F2771"/>
    <w:rsid w:val="007F642C"/>
    <w:rsid w:val="008001D8"/>
    <w:rsid w:val="008051BC"/>
    <w:rsid w:val="00811AC8"/>
    <w:rsid w:val="008268F8"/>
    <w:rsid w:val="00827412"/>
    <w:rsid w:val="0083468F"/>
    <w:rsid w:val="008363C0"/>
    <w:rsid w:val="0084528B"/>
    <w:rsid w:val="00846D41"/>
    <w:rsid w:val="00860554"/>
    <w:rsid w:val="00865E12"/>
    <w:rsid w:val="00866C94"/>
    <w:rsid w:val="00867A58"/>
    <w:rsid w:val="008711DF"/>
    <w:rsid w:val="008717C1"/>
    <w:rsid w:val="008737F9"/>
    <w:rsid w:val="00874C8C"/>
    <w:rsid w:val="0088499F"/>
    <w:rsid w:val="00886DED"/>
    <w:rsid w:val="00897F61"/>
    <w:rsid w:val="008B3FB6"/>
    <w:rsid w:val="008B4913"/>
    <w:rsid w:val="008B6392"/>
    <w:rsid w:val="008C1867"/>
    <w:rsid w:val="008C55D7"/>
    <w:rsid w:val="008C65CA"/>
    <w:rsid w:val="008D3AA4"/>
    <w:rsid w:val="008E7355"/>
    <w:rsid w:val="008F1563"/>
    <w:rsid w:val="00901560"/>
    <w:rsid w:val="00914224"/>
    <w:rsid w:val="00916414"/>
    <w:rsid w:val="00932C2C"/>
    <w:rsid w:val="00932E1A"/>
    <w:rsid w:val="00942B42"/>
    <w:rsid w:val="00943124"/>
    <w:rsid w:val="00951A16"/>
    <w:rsid w:val="009902E6"/>
    <w:rsid w:val="009A3A62"/>
    <w:rsid w:val="009A665C"/>
    <w:rsid w:val="009B23A9"/>
    <w:rsid w:val="009B5A6E"/>
    <w:rsid w:val="009C64DB"/>
    <w:rsid w:val="009D0964"/>
    <w:rsid w:val="009D1D15"/>
    <w:rsid w:val="009E2D85"/>
    <w:rsid w:val="009E2DB3"/>
    <w:rsid w:val="009F295B"/>
    <w:rsid w:val="009F2AEA"/>
    <w:rsid w:val="00A02FD7"/>
    <w:rsid w:val="00A0702F"/>
    <w:rsid w:val="00A07E2F"/>
    <w:rsid w:val="00A112BC"/>
    <w:rsid w:val="00A124C6"/>
    <w:rsid w:val="00A24EA7"/>
    <w:rsid w:val="00A33EE4"/>
    <w:rsid w:val="00A343E7"/>
    <w:rsid w:val="00A42B4A"/>
    <w:rsid w:val="00A470B0"/>
    <w:rsid w:val="00A55CB1"/>
    <w:rsid w:val="00A63B3D"/>
    <w:rsid w:val="00A7098E"/>
    <w:rsid w:val="00A7236B"/>
    <w:rsid w:val="00A83F1B"/>
    <w:rsid w:val="00A863BD"/>
    <w:rsid w:val="00A97605"/>
    <w:rsid w:val="00A97E4E"/>
    <w:rsid w:val="00AA74CF"/>
    <w:rsid w:val="00AB0B06"/>
    <w:rsid w:val="00AD52BA"/>
    <w:rsid w:val="00AE3765"/>
    <w:rsid w:val="00AE5CB9"/>
    <w:rsid w:val="00AE6C76"/>
    <w:rsid w:val="00AF40FA"/>
    <w:rsid w:val="00AF49EA"/>
    <w:rsid w:val="00AF66C8"/>
    <w:rsid w:val="00B04A81"/>
    <w:rsid w:val="00B20C11"/>
    <w:rsid w:val="00B24B5A"/>
    <w:rsid w:val="00B27CF7"/>
    <w:rsid w:val="00B31A7E"/>
    <w:rsid w:val="00B41625"/>
    <w:rsid w:val="00B417FA"/>
    <w:rsid w:val="00B41F86"/>
    <w:rsid w:val="00B452DB"/>
    <w:rsid w:val="00B547DF"/>
    <w:rsid w:val="00B550C8"/>
    <w:rsid w:val="00B655E9"/>
    <w:rsid w:val="00B67B83"/>
    <w:rsid w:val="00B7561C"/>
    <w:rsid w:val="00B75ADD"/>
    <w:rsid w:val="00B761E5"/>
    <w:rsid w:val="00B76400"/>
    <w:rsid w:val="00B76C71"/>
    <w:rsid w:val="00B826E7"/>
    <w:rsid w:val="00B85993"/>
    <w:rsid w:val="00B90B17"/>
    <w:rsid w:val="00B94CFB"/>
    <w:rsid w:val="00B97CCB"/>
    <w:rsid w:val="00BA5D0B"/>
    <w:rsid w:val="00BB30CF"/>
    <w:rsid w:val="00BB7271"/>
    <w:rsid w:val="00BC70E5"/>
    <w:rsid w:val="00BD0FBD"/>
    <w:rsid w:val="00BD4170"/>
    <w:rsid w:val="00BE1402"/>
    <w:rsid w:val="00BE173A"/>
    <w:rsid w:val="00BF1DCA"/>
    <w:rsid w:val="00BF3CE2"/>
    <w:rsid w:val="00C037D4"/>
    <w:rsid w:val="00C054E9"/>
    <w:rsid w:val="00C07863"/>
    <w:rsid w:val="00C16D43"/>
    <w:rsid w:val="00C16EFE"/>
    <w:rsid w:val="00C24EA1"/>
    <w:rsid w:val="00C42528"/>
    <w:rsid w:val="00C44F07"/>
    <w:rsid w:val="00C574CB"/>
    <w:rsid w:val="00C646A9"/>
    <w:rsid w:val="00C65B38"/>
    <w:rsid w:val="00C67D23"/>
    <w:rsid w:val="00C71E51"/>
    <w:rsid w:val="00C725F3"/>
    <w:rsid w:val="00C75E45"/>
    <w:rsid w:val="00C87851"/>
    <w:rsid w:val="00C970AC"/>
    <w:rsid w:val="00CB2999"/>
    <w:rsid w:val="00CB3D72"/>
    <w:rsid w:val="00CD5112"/>
    <w:rsid w:val="00CE53C4"/>
    <w:rsid w:val="00CE5A25"/>
    <w:rsid w:val="00CF04E9"/>
    <w:rsid w:val="00D057C1"/>
    <w:rsid w:val="00D15BA9"/>
    <w:rsid w:val="00D2202D"/>
    <w:rsid w:val="00D33826"/>
    <w:rsid w:val="00D41258"/>
    <w:rsid w:val="00D41EB9"/>
    <w:rsid w:val="00D503FC"/>
    <w:rsid w:val="00D551C0"/>
    <w:rsid w:val="00D61C56"/>
    <w:rsid w:val="00D6364B"/>
    <w:rsid w:val="00D814FB"/>
    <w:rsid w:val="00D82C72"/>
    <w:rsid w:val="00DA177D"/>
    <w:rsid w:val="00DA6B5B"/>
    <w:rsid w:val="00DB02F9"/>
    <w:rsid w:val="00DB1ECE"/>
    <w:rsid w:val="00DB5039"/>
    <w:rsid w:val="00DE391D"/>
    <w:rsid w:val="00DF70AB"/>
    <w:rsid w:val="00E1013C"/>
    <w:rsid w:val="00E139B9"/>
    <w:rsid w:val="00E1423C"/>
    <w:rsid w:val="00E21B33"/>
    <w:rsid w:val="00E2449C"/>
    <w:rsid w:val="00E275A2"/>
    <w:rsid w:val="00E27619"/>
    <w:rsid w:val="00E35795"/>
    <w:rsid w:val="00E427BF"/>
    <w:rsid w:val="00E46355"/>
    <w:rsid w:val="00E62E03"/>
    <w:rsid w:val="00E723EA"/>
    <w:rsid w:val="00E72795"/>
    <w:rsid w:val="00E8228E"/>
    <w:rsid w:val="00E92079"/>
    <w:rsid w:val="00E9208E"/>
    <w:rsid w:val="00E92FC2"/>
    <w:rsid w:val="00EA5C0F"/>
    <w:rsid w:val="00EA6AE5"/>
    <w:rsid w:val="00EB358A"/>
    <w:rsid w:val="00EB40BF"/>
    <w:rsid w:val="00EB5AEB"/>
    <w:rsid w:val="00EB6C29"/>
    <w:rsid w:val="00EB6C88"/>
    <w:rsid w:val="00EC6049"/>
    <w:rsid w:val="00ED437B"/>
    <w:rsid w:val="00EE2D08"/>
    <w:rsid w:val="00EE489B"/>
    <w:rsid w:val="00F02247"/>
    <w:rsid w:val="00F1492A"/>
    <w:rsid w:val="00F14BA1"/>
    <w:rsid w:val="00F1540A"/>
    <w:rsid w:val="00F164F5"/>
    <w:rsid w:val="00F16818"/>
    <w:rsid w:val="00F16FD9"/>
    <w:rsid w:val="00F203C9"/>
    <w:rsid w:val="00F34B40"/>
    <w:rsid w:val="00F43E21"/>
    <w:rsid w:val="00F5551A"/>
    <w:rsid w:val="00F556C3"/>
    <w:rsid w:val="00F65BE5"/>
    <w:rsid w:val="00F72772"/>
    <w:rsid w:val="00F819F2"/>
    <w:rsid w:val="00F94E40"/>
    <w:rsid w:val="00FB1FD4"/>
    <w:rsid w:val="00FB26AE"/>
    <w:rsid w:val="00FD04EB"/>
    <w:rsid w:val="00FD0EB4"/>
    <w:rsid w:val="00FD77BF"/>
    <w:rsid w:val="00FE2D8B"/>
    <w:rsid w:val="00FE36F8"/>
    <w:rsid w:val="00FF0124"/>
    <w:rsid w:val="00FF0D0D"/>
    <w:rsid w:val="00FF1495"/>
    <w:rsid w:val="00FF7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8BE6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116AD"/>
    <w:rPr>
      <w:color w:val="0000FF"/>
      <w:u w:val="single"/>
    </w:rPr>
  </w:style>
  <w:style w:type="paragraph" w:styleId="Footer">
    <w:name w:val="footer"/>
    <w:basedOn w:val="Normal"/>
    <w:link w:val="FooterChar"/>
    <w:uiPriority w:val="99"/>
    <w:unhideWhenUsed/>
    <w:rsid w:val="00C24EA1"/>
    <w:pPr>
      <w:tabs>
        <w:tab w:val="center" w:pos="4513"/>
        <w:tab w:val="right" w:pos="9026"/>
      </w:tabs>
    </w:pPr>
  </w:style>
  <w:style w:type="character" w:customStyle="1" w:styleId="FooterChar">
    <w:name w:val="Footer Char"/>
    <w:basedOn w:val="DefaultParagraphFont"/>
    <w:link w:val="Footer"/>
    <w:uiPriority w:val="99"/>
    <w:rsid w:val="00C24EA1"/>
  </w:style>
  <w:style w:type="character" w:styleId="PageNumber">
    <w:name w:val="page number"/>
    <w:basedOn w:val="DefaultParagraphFont"/>
    <w:uiPriority w:val="99"/>
    <w:semiHidden/>
    <w:unhideWhenUsed/>
    <w:rsid w:val="00C24EA1"/>
  </w:style>
  <w:style w:type="paragraph" w:styleId="Header">
    <w:name w:val="header"/>
    <w:basedOn w:val="Normal"/>
    <w:link w:val="HeaderChar"/>
    <w:uiPriority w:val="99"/>
    <w:unhideWhenUsed/>
    <w:rsid w:val="00C24EA1"/>
    <w:pPr>
      <w:tabs>
        <w:tab w:val="center" w:pos="4513"/>
        <w:tab w:val="right" w:pos="9026"/>
      </w:tabs>
    </w:pPr>
  </w:style>
  <w:style w:type="character" w:customStyle="1" w:styleId="HeaderChar">
    <w:name w:val="Header Char"/>
    <w:basedOn w:val="DefaultParagraphFont"/>
    <w:link w:val="Header"/>
    <w:uiPriority w:val="99"/>
    <w:rsid w:val="00C24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895058">
      <w:bodyDiv w:val="1"/>
      <w:marLeft w:val="0"/>
      <w:marRight w:val="0"/>
      <w:marTop w:val="0"/>
      <w:marBottom w:val="0"/>
      <w:divBdr>
        <w:top w:val="none" w:sz="0" w:space="0" w:color="auto"/>
        <w:left w:val="none" w:sz="0" w:space="0" w:color="auto"/>
        <w:bottom w:val="none" w:sz="0" w:space="0" w:color="auto"/>
        <w:right w:val="none" w:sz="0" w:space="0" w:color="auto"/>
      </w:divBdr>
    </w:div>
    <w:div w:id="145247126">
      <w:bodyDiv w:val="1"/>
      <w:marLeft w:val="0"/>
      <w:marRight w:val="0"/>
      <w:marTop w:val="0"/>
      <w:marBottom w:val="0"/>
      <w:divBdr>
        <w:top w:val="none" w:sz="0" w:space="0" w:color="auto"/>
        <w:left w:val="none" w:sz="0" w:space="0" w:color="auto"/>
        <w:bottom w:val="none" w:sz="0" w:space="0" w:color="auto"/>
        <w:right w:val="none" w:sz="0" w:space="0" w:color="auto"/>
      </w:divBdr>
    </w:div>
    <w:div w:id="182129977">
      <w:bodyDiv w:val="1"/>
      <w:marLeft w:val="0"/>
      <w:marRight w:val="0"/>
      <w:marTop w:val="0"/>
      <w:marBottom w:val="0"/>
      <w:divBdr>
        <w:top w:val="none" w:sz="0" w:space="0" w:color="auto"/>
        <w:left w:val="none" w:sz="0" w:space="0" w:color="auto"/>
        <w:bottom w:val="none" w:sz="0" w:space="0" w:color="auto"/>
        <w:right w:val="none" w:sz="0" w:space="0" w:color="auto"/>
      </w:divBdr>
    </w:div>
    <w:div w:id="378626317">
      <w:bodyDiv w:val="1"/>
      <w:marLeft w:val="0"/>
      <w:marRight w:val="0"/>
      <w:marTop w:val="0"/>
      <w:marBottom w:val="0"/>
      <w:divBdr>
        <w:top w:val="none" w:sz="0" w:space="0" w:color="auto"/>
        <w:left w:val="none" w:sz="0" w:space="0" w:color="auto"/>
        <w:bottom w:val="none" w:sz="0" w:space="0" w:color="auto"/>
        <w:right w:val="none" w:sz="0" w:space="0" w:color="auto"/>
      </w:divBdr>
    </w:div>
    <w:div w:id="384718538">
      <w:bodyDiv w:val="1"/>
      <w:marLeft w:val="0"/>
      <w:marRight w:val="0"/>
      <w:marTop w:val="0"/>
      <w:marBottom w:val="0"/>
      <w:divBdr>
        <w:top w:val="none" w:sz="0" w:space="0" w:color="auto"/>
        <w:left w:val="none" w:sz="0" w:space="0" w:color="auto"/>
        <w:bottom w:val="none" w:sz="0" w:space="0" w:color="auto"/>
        <w:right w:val="none" w:sz="0" w:space="0" w:color="auto"/>
      </w:divBdr>
    </w:div>
    <w:div w:id="728722274">
      <w:bodyDiv w:val="1"/>
      <w:marLeft w:val="0"/>
      <w:marRight w:val="0"/>
      <w:marTop w:val="0"/>
      <w:marBottom w:val="0"/>
      <w:divBdr>
        <w:top w:val="none" w:sz="0" w:space="0" w:color="auto"/>
        <w:left w:val="none" w:sz="0" w:space="0" w:color="auto"/>
        <w:bottom w:val="none" w:sz="0" w:space="0" w:color="auto"/>
        <w:right w:val="none" w:sz="0" w:space="0" w:color="auto"/>
      </w:divBdr>
    </w:div>
    <w:div w:id="996037812">
      <w:bodyDiv w:val="1"/>
      <w:marLeft w:val="0"/>
      <w:marRight w:val="0"/>
      <w:marTop w:val="0"/>
      <w:marBottom w:val="0"/>
      <w:divBdr>
        <w:top w:val="none" w:sz="0" w:space="0" w:color="auto"/>
        <w:left w:val="none" w:sz="0" w:space="0" w:color="auto"/>
        <w:bottom w:val="none" w:sz="0" w:space="0" w:color="auto"/>
        <w:right w:val="none" w:sz="0" w:space="0" w:color="auto"/>
      </w:divBdr>
    </w:div>
    <w:div w:id="1267999983">
      <w:bodyDiv w:val="1"/>
      <w:marLeft w:val="0"/>
      <w:marRight w:val="0"/>
      <w:marTop w:val="0"/>
      <w:marBottom w:val="0"/>
      <w:divBdr>
        <w:top w:val="none" w:sz="0" w:space="0" w:color="auto"/>
        <w:left w:val="none" w:sz="0" w:space="0" w:color="auto"/>
        <w:bottom w:val="none" w:sz="0" w:space="0" w:color="auto"/>
        <w:right w:val="none" w:sz="0" w:space="0" w:color="auto"/>
      </w:divBdr>
    </w:div>
    <w:div w:id="1274245612">
      <w:bodyDiv w:val="1"/>
      <w:marLeft w:val="0"/>
      <w:marRight w:val="0"/>
      <w:marTop w:val="0"/>
      <w:marBottom w:val="0"/>
      <w:divBdr>
        <w:top w:val="none" w:sz="0" w:space="0" w:color="auto"/>
        <w:left w:val="none" w:sz="0" w:space="0" w:color="auto"/>
        <w:bottom w:val="none" w:sz="0" w:space="0" w:color="auto"/>
        <w:right w:val="none" w:sz="0" w:space="0" w:color="auto"/>
      </w:divBdr>
    </w:div>
    <w:div w:id="1348605938">
      <w:bodyDiv w:val="1"/>
      <w:marLeft w:val="0"/>
      <w:marRight w:val="0"/>
      <w:marTop w:val="0"/>
      <w:marBottom w:val="0"/>
      <w:divBdr>
        <w:top w:val="none" w:sz="0" w:space="0" w:color="auto"/>
        <w:left w:val="none" w:sz="0" w:space="0" w:color="auto"/>
        <w:bottom w:val="none" w:sz="0" w:space="0" w:color="auto"/>
        <w:right w:val="none" w:sz="0" w:space="0" w:color="auto"/>
      </w:divBdr>
    </w:div>
    <w:div w:id="1685018026">
      <w:bodyDiv w:val="1"/>
      <w:marLeft w:val="0"/>
      <w:marRight w:val="0"/>
      <w:marTop w:val="0"/>
      <w:marBottom w:val="0"/>
      <w:divBdr>
        <w:top w:val="none" w:sz="0" w:space="0" w:color="auto"/>
        <w:left w:val="none" w:sz="0" w:space="0" w:color="auto"/>
        <w:bottom w:val="none" w:sz="0" w:space="0" w:color="auto"/>
        <w:right w:val="none" w:sz="0" w:space="0" w:color="auto"/>
      </w:divBdr>
    </w:div>
    <w:div w:id="1716152562">
      <w:bodyDiv w:val="1"/>
      <w:marLeft w:val="0"/>
      <w:marRight w:val="0"/>
      <w:marTop w:val="0"/>
      <w:marBottom w:val="0"/>
      <w:divBdr>
        <w:top w:val="none" w:sz="0" w:space="0" w:color="auto"/>
        <w:left w:val="none" w:sz="0" w:space="0" w:color="auto"/>
        <w:bottom w:val="none" w:sz="0" w:space="0" w:color="auto"/>
        <w:right w:val="none" w:sz="0" w:space="0" w:color="auto"/>
      </w:divBdr>
    </w:div>
    <w:div w:id="1721244519">
      <w:bodyDiv w:val="1"/>
      <w:marLeft w:val="0"/>
      <w:marRight w:val="0"/>
      <w:marTop w:val="0"/>
      <w:marBottom w:val="0"/>
      <w:divBdr>
        <w:top w:val="none" w:sz="0" w:space="0" w:color="auto"/>
        <w:left w:val="none" w:sz="0" w:space="0" w:color="auto"/>
        <w:bottom w:val="none" w:sz="0" w:space="0" w:color="auto"/>
        <w:right w:val="none" w:sz="0" w:space="0" w:color="auto"/>
      </w:divBdr>
    </w:div>
    <w:div w:id="2011635149">
      <w:bodyDiv w:val="1"/>
      <w:marLeft w:val="0"/>
      <w:marRight w:val="0"/>
      <w:marTop w:val="0"/>
      <w:marBottom w:val="0"/>
      <w:divBdr>
        <w:top w:val="none" w:sz="0" w:space="0" w:color="auto"/>
        <w:left w:val="none" w:sz="0" w:space="0" w:color="auto"/>
        <w:bottom w:val="none" w:sz="0" w:space="0" w:color="auto"/>
        <w:right w:val="none" w:sz="0" w:space="0" w:color="auto"/>
      </w:divBdr>
    </w:div>
    <w:div w:id="2052223793">
      <w:bodyDiv w:val="1"/>
      <w:marLeft w:val="0"/>
      <w:marRight w:val="0"/>
      <w:marTop w:val="0"/>
      <w:marBottom w:val="0"/>
      <w:divBdr>
        <w:top w:val="none" w:sz="0" w:space="0" w:color="auto"/>
        <w:left w:val="none" w:sz="0" w:space="0" w:color="auto"/>
        <w:bottom w:val="none" w:sz="0" w:space="0" w:color="auto"/>
        <w:right w:val="none" w:sz="0" w:space="0" w:color="auto"/>
      </w:divBdr>
    </w:div>
    <w:div w:id="20745451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researchgate.net/profile/Victoria_Derr2/publication/259751109_Forest_Schools_and_Outdoor_Learning_in_the_Early_Years_by_Knight_Sara/links/5b15a08a4585151f91fb007b/Forest-Schools-and-Outdoor-Learning-in-the-Early-Years-by-Knight-Sara.pdf" TargetMode="Externa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s://gov.wales/sites/default/files/publications/2018-02/foundation-phase-framework-revised-2015.pdf" TargetMode="External"/><Relationship Id="rId11" Type="http://schemas.openxmlformats.org/officeDocument/2006/relationships/hyperlink" Target="https://careinspectorate.wales/sites/default/files/2018-01/160411regchildcareen.pdf" TargetMode="External"/><Relationship Id="rId12" Type="http://schemas.openxmlformats.org/officeDocument/2006/relationships/hyperlink" Target="https://www.gov.uk/apply-start-up-loan" TargetMode="External"/><Relationship Id="rId13" Type="http://schemas.openxmlformats.org/officeDocument/2006/relationships/hyperlink" Target="https://www.gov.uk/patent-your-invention/decide-to-apply" TargetMode="External"/><Relationship Id="rId14" Type="http://schemas.openxmlformats.org/officeDocument/2006/relationships/hyperlink" Target="https://www.researchgate.net/profile/Rochel_Gelman/publication/232976821_Science_in_the_Classroom_Finding_a_Balance_Between_Autonomous_Exploration_and_Teacher-Led_Instruction_in_Preschool_Settings/links/09e4150ca5ccabc3db000000.pdf" TargetMode="External"/><Relationship Id="rId15" Type="http://schemas.openxmlformats.org/officeDocument/2006/relationships/hyperlink" Target="https://www.early-education.org.uk/sites/default/files/Iram%20Siraj%20EEannual%20conf06.05.17.pdf" TargetMode="External"/><Relationship Id="rId16" Type="http://schemas.openxmlformats.org/officeDocument/2006/relationships/hyperlink" Target="https://ro.ecu.edu.au/cgi/viewcontent.cgi?referer=https://scholar.google.co.uk/&amp;httpsredir=1&amp;article=2892&amp;context=ajte" TargetMode="External"/><Relationship Id="rId17" Type="http://schemas.openxmlformats.org/officeDocument/2006/relationships/hyperlink" Target="https://www.stem.org.uk/resources/community/resource/258613/early-yearsreception-science-homeworks" TargetMode="External"/><Relationship Id="rId18" Type="http://schemas.openxmlformats.org/officeDocument/2006/relationships/hyperlink" Target="http://www.greatbusiness.gov.uk/wp-content/uploads/The-GREAT-way-to-grow1.pdf" TargetMode="External"/><Relationship Id="rId19" Type="http://schemas.openxmlformats.org/officeDocument/2006/relationships/hyperlink" Target="https://www.open.edu/openlearn/ocw/mod/oucontent/view.php?printable=1&amp;id=19443"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mheducation.co.uk/openup/chapters/0335207030.pdf" TargetMode="External"/><Relationship Id="rId7" Type="http://schemas.openxmlformats.org/officeDocument/2006/relationships/hyperlink" Target="https://s3.amazonaws.com/academia.edu.documents/34937218/Cottle_Alexander_2012_Quality.pdf?AWSAccessKeyId=AKIAIWOWYYGZ2Y53UL3A&amp;Expires=1557546281&amp;Signature=0PUeE4sDi0WrElBXpsrdAQ0EQzA%3D&amp;response-content-disposition=inline%3B%20filename%3DQuality_in_early_years_settings_governme.pdf" TargetMode="External"/><Relationship Id="rId8" Type="http://schemas.openxmlformats.org/officeDocument/2006/relationships/hyperlink" Target="https://pdfs.semanticscholar.org/9d16/05c0904475416b0353f0c371d5edeb5f0c4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3675</Words>
  <Characters>20953</Characters>
  <Application>Microsoft Macintosh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24579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SHARPLES C. (967683)</dc:creator>
  <cp:keywords/>
  <dc:description/>
  <cp:lastModifiedBy>SHARPLES C. (967683)</cp:lastModifiedBy>
  <cp:revision>2</cp:revision>
  <dcterms:created xsi:type="dcterms:W3CDTF">2019-05-13T15:54:00Z</dcterms:created>
  <dcterms:modified xsi:type="dcterms:W3CDTF">2019-05-13T15:54:00Z</dcterms:modified>
</cp:coreProperties>
</file>