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4F610B" w14:textId="386BDF16" w:rsidR="00B12339" w:rsidRPr="00B12339" w:rsidRDefault="00B12339" w:rsidP="00B12339">
      <w:pPr>
        <w:rPr>
          <w:lang w:val="en-US"/>
        </w:rPr>
      </w:pPr>
      <w:bookmarkStart w:id="0" w:name="_Hlk230421794"/>
      <w:r w:rsidRPr="00B12339">
        <w:drawing>
          <wp:anchor distT="0" distB="0" distL="114300" distR="114300" simplePos="0" relativeHeight="251659264" behindDoc="0" locked="0" layoutInCell="1" allowOverlap="1" wp14:anchorId="0BBE4AFC" wp14:editId="070DD332">
            <wp:simplePos x="0" y="0"/>
            <wp:positionH relativeFrom="margin">
              <wp:align>center</wp:align>
            </wp:positionH>
            <wp:positionV relativeFrom="paragraph">
              <wp:posOffset>-913765</wp:posOffset>
            </wp:positionV>
            <wp:extent cx="5381625" cy="2399030"/>
            <wp:effectExtent l="0" t="0" r="9525" b="1270"/>
            <wp:wrapNone/>
            <wp:docPr id="51586878" name="Picture 4" descr="University of Wales Trinity Saint David - my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 myday"/>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381625" cy="2399030"/>
                    </a:xfrm>
                    <a:prstGeom prst="rect">
                      <a:avLst/>
                    </a:prstGeom>
                    <a:noFill/>
                  </pic:spPr>
                </pic:pic>
              </a:graphicData>
            </a:graphic>
            <wp14:sizeRelH relativeFrom="margin">
              <wp14:pctWidth>0</wp14:pctWidth>
            </wp14:sizeRelH>
            <wp14:sizeRelV relativeFrom="margin">
              <wp14:pctHeight>0</wp14:pctHeight>
            </wp14:sizeRelV>
          </wp:anchor>
        </w:drawing>
      </w:r>
    </w:p>
    <w:p w14:paraId="664A9F03" w14:textId="77777777" w:rsidR="00B12339" w:rsidRPr="00B12339" w:rsidRDefault="00B12339" w:rsidP="00B12339">
      <w:pPr>
        <w:rPr>
          <w:lang w:val="en-US"/>
        </w:rPr>
      </w:pPr>
    </w:p>
    <w:p w14:paraId="57C322E2" w14:textId="77777777" w:rsidR="00B12339" w:rsidRPr="00B12339" w:rsidRDefault="00B12339" w:rsidP="00B12339">
      <w:pPr>
        <w:rPr>
          <w:lang w:val="en-US"/>
        </w:rPr>
      </w:pPr>
    </w:p>
    <w:p w14:paraId="7D03BEB2" w14:textId="77777777" w:rsidR="00B12339" w:rsidRPr="00B12339" w:rsidRDefault="00B12339" w:rsidP="00B12339">
      <w:pPr>
        <w:rPr>
          <w:color w:val="000000" w:themeColor="text1"/>
          <w:sz w:val="28"/>
          <w:lang w:val="en-US"/>
        </w:rPr>
      </w:pPr>
    </w:p>
    <w:p w14:paraId="362DCC64" w14:textId="77777777" w:rsidR="00B12339" w:rsidRDefault="00B12339" w:rsidP="00B12339">
      <w:pPr>
        <w:rPr>
          <w:color w:val="000000" w:themeColor="text1"/>
          <w:sz w:val="28"/>
          <w:lang w:val="en-US"/>
        </w:rPr>
      </w:pPr>
    </w:p>
    <w:p w14:paraId="2664D160" w14:textId="77777777" w:rsidR="0050725A" w:rsidRDefault="0050725A" w:rsidP="00B12339">
      <w:pPr>
        <w:rPr>
          <w:b/>
          <w:bCs/>
          <w:color w:val="000000" w:themeColor="text1"/>
          <w:sz w:val="28"/>
          <w:lang w:val="en-US"/>
        </w:rPr>
      </w:pPr>
    </w:p>
    <w:p w14:paraId="13B7AA1A" w14:textId="7917F026" w:rsidR="00B12339" w:rsidRPr="00B12339" w:rsidRDefault="00B12339" w:rsidP="00B12339">
      <w:pPr>
        <w:rPr>
          <w:b/>
          <w:bCs/>
          <w:color w:val="000000" w:themeColor="text1"/>
          <w:sz w:val="28"/>
          <w:lang w:val="en-US"/>
        </w:rPr>
      </w:pPr>
      <w:r w:rsidRPr="00B12339">
        <w:rPr>
          <w:b/>
          <w:bCs/>
          <w:color w:val="000000" w:themeColor="text1"/>
          <w:sz w:val="28"/>
          <w:lang w:val="en-US"/>
        </w:rPr>
        <w:t xml:space="preserve">Module Name: </w:t>
      </w:r>
      <w:r w:rsidRPr="00B12339">
        <w:rPr>
          <w:b/>
          <w:bCs/>
          <w:color w:val="000000" w:themeColor="text1"/>
          <w:sz w:val="28"/>
        </w:rPr>
        <w:t>Knowledge and Information Management Skills for the Workplace</w:t>
      </w:r>
    </w:p>
    <w:p w14:paraId="08056F9B" w14:textId="203BBDA5" w:rsidR="00B12339" w:rsidRPr="00B12339" w:rsidRDefault="00B12339" w:rsidP="00B12339">
      <w:pPr>
        <w:rPr>
          <w:b/>
          <w:bCs/>
          <w:color w:val="000000" w:themeColor="text1"/>
          <w:sz w:val="28"/>
          <w:lang w:val="en-US"/>
        </w:rPr>
      </w:pPr>
      <w:r w:rsidRPr="00B12339">
        <w:rPr>
          <w:b/>
          <w:bCs/>
          <w:color w:val="000000" w:themeColor="text1"/>
          <w:sz w:val="28"/>
          <w:lang w:val="en-US"/>
        </w:rPr>
        <w:t>Module Code: BMSK501</w:t>
      </w:r>
      <w:r>
        <w:rPr>
          <w:b/>
          <w:bCs/>
          <w:color w:val="000000" w:themeColor="text1"/>
          <w:sz w:val="28"/>
          <w:lang w:val="en-US"/>
        </w:rPr>
        <w:t>3</w:t>
      </w:r>
    </w:p>
    <w:p w14:paraId="53973DB6" w14:textId="728B449C" w:rsidR="00B12339" w:rsidRPr="00B12339" w:rsidRDefault="00B12339" w:rsidP="00B12339">
      <w:pPr>
        <w:rPr>
          <w:b/>
          <w:bCs/>
          <w:color w:val="000000" w:themeColor="text1"/>
          <w:sz w:val="28"/>
          <w:lang w:val="en-US"/>
        </w:rPr>
      </w:pPr>
      <w:r w:rsidRPr="00B12339">
        <w:rPr>
          <w:b/>
          <w:bCs/>
          <w:color w:val="000000" w:themeColor="text1"/>
          <w:sz w:val="28"/>
          <w:lang w:val="en-US"/>
        </w:rPr>
        <w:t xml:space="preserve">Assignment Title: </w:t>
      </w:r>
      <w:r w:rsidRPr="00B12339">
        <w:rPr>
          <w:b/>
          <w:bCs/>
          <w:color w:val="000000" w:themeColor="text1"/>
          <w:sz w:val="28"/>
        </w:rPr>
        <w:t>Knowledge &amp; Information Management Skills</w:t>
      </w:r>
    </w:p>
    <w:p w14:paraId="6C2755FE" w14:textId="77777777" w:rsidR="00B12339" w:rsidRPr="00B12339" w:rsidRDefault="00B12339" w:rsidP="00B12339">
      <w:pPr>
        <w:rPr>
          <w:b/>
          <w:bCs/>
          <w:color w:val="000000" w:themeColor="text1"/>
          <w:sz w:val="28"/>
          <w:lang w:val="en-US"/>
        </w:rPr>
      </w:pPr>
      <w:r w:rsidRPr="00B12339">
        <w:rPr>
          <w:b/>
          <w:bCs/>
          <w:color w:val="000000" w:themeColor="text1"/>
          <w:sz w:val="28"/>
          <w:lang w:val="en-US"/>
        </w:rPr>
        <w:t>Assignment Word Count: 4000 Words</w:t>
      </w:r>
    </w:p>
    <w:p w14:paraId="3C1ADA2C" w14:textId="18ADC705" w:rsidR="00B12339" w:rsidRPr="00B12339" w:rsidRDefault="00B12339" w:rsidP="00B12339">
      <w:pPr>
        <w:rPr>
          <w:b/>
          <w:bCs/>
          <w:color w:val="000000" w:themeColor="text1"/>
          <w:sz w:val="28"/>
          <w:lang w:val="en-US"/>
        </w:rPr>
      </w:pPr>
      <w:r w:rsidRPr="00B12339">
        <w:rPr>
          <w:b/>
          <w:bCs/>
          <w:color w:val="000000" w:themeColor="text1"/>
          <w:sz w:val="28"/>
          <w:lang w:val="en-US"/>
        </w:rPr>
        <w:t>Submitted Word Count: 39</w:t>
      </w:r>
      <w:r>
        <w:rPr>
          <w:b/>
          <w:bCs/>
          <w:color w:val="000000" w:themeColor="text1"/>
          <w:sz w:val="28"/>
          <w:lang w:val="en-US"/>
        </w:rPr>
        <w:t>84</w:t>
      </w:r>
      <w:r w:rsidRPr="00B12339">
        <w:rPr>
          <w:b/>
          <w:bCs/>
          <w:color w:val="000000" w:themeColor="text1"/>
          <w:sz w:val="28"/>
          <w:lang w:val="en-US"/>
        </w:rPr>
        <w:t xml:space="preserve"> Words</w:t>
      </w:r>
    </w:p>
    <w:p w14:paraId="6D30AF36" w14:textId="77777777" w:rsidR="00B12339" w:rsidRPr="00B12339" w:rsidRDefault="00B12339" w:rsidP="00B12339">
      <w:pPr>
        <w:rPr>
          <w:b/>
          <w:bCs/>
          <w:color w:val="000000" w:themeColor="text1"/>
          <w:sz w:val="28"/>
          <w:lang w:val="en-US"/>
        </w:rPr>
      </w:pPr>
      <w:r w:rsidRPr="00B12339">
        <w:rPr>
          <w:b/>
          <w:bCs/>
          <w:color w:val="000000" w:themeColor="text1"/>
          <w:sz w:val="28"/>
          <w:lang w:val="en-US"/>
        </w:rPr>
        <w:t>Student Name: Sebastian Ropel</w:t>
      </w:r>
    </w:p>
    <w:p w14:paraId="7FBE93AA" w14:textId="77777777" w:rsidR="00B12339" w:rsidRPr="00B12339" w:rsidRDefault="00B12339" w:rsidP="00B12339">
      <w:pPr>
        <w:rPr>
          <w:b/>
          <w:bCs/>
          <w:color w:val="000000" w:themeColor="text1"/>
          <w:sz w:val="28"/>
          <w:lang w:val="en-US"/>
        </w:rPr>
      </w:pPr>
      <w:r w:rsidRPr="00B12339">
        <w:rPr>
          <w:b/>
          <w:bCs/>
          <w:color w:val="000000" w:themeColor="text1"/>
          <w:sz w:val="28"/>
          <w:lang w:val="en-US"/>
        </w:rPr>
        <w:t>Student Number: 2423021</w:t>
      </w:r>
    </w:p>
    <w:p w14:paraId="4D33D412" w14:textId="77777777" w:rsidR="00B12339" w:rsidRPr="00B12339" w:rsidRDefault="00B12339" w:rsidP="00B12339">
      <w:pPr>
        <w:rPr>
          <w:b/>
          <w:bCs/>
          <w:color w:val="000000" w:themeColor="text1"/>
          <w:sz w:val="28"/>
          <w:lang w:val="en-US"/>
        </w:rPr>
      </w:pPr>
      <w:r w:rsidRPr="00B12339">
        <w:rPr>
          <w:b/>
          <w:bCs/>
          <w:color w:val="000000" w:themeColor="text1"/>
          <w:sz w:val="28"/>
          <w:lang w:val="en-US"/>
        </w:rPr>
        <w:t>Lecturer: Christine Joy</w:t>
      </w:r>
    </w:p>
    <w:p w14:paraId="585BA55B" w14:textId="59F93D7C" w:rsidR="00B12339" w:rsidRPr="00B12339" w:rsidRDefault="00B12339" w:rsidP="00B12339">
      <w:pPr>
        <w:rPr>
          <w:b/>
          <w:bCs/>
          <w:color w:val="000000" w:themeColor="text1"/>
          <w:sz w:val="28"/>
          <w:lang w:val="en-US"/>
        </w:rPr>
      </w:pPr>
      <w:r w:rsidRPr="00B12339">
        <w:rPr>
          <w:b/>
          <w:bCs/>
          <w:color w:val="000000" w:themeColor="text1"/>
          <w:sz w:val="28"/>
          <w:lang w:val="en-US"/>
        </w:rPr>
        <w:t xml:space="preserve">Deadline: </w:t>
      </w:r>
      <w:r>
        <w:rPr>
          <w:b/>
          <w:bCs/>
          <w:color w:val="000000" w:themeColor="text1"/>
          <w:sz w:val="28"/>
        </w:rPr>
        <w:t>31</w:t>
      </w:r>
      <w:r w:rsidRPr="00B12339">
        <w:rPr>
          <w:b/>
          <w:bCs/>
          <w:color w:val="000000" w:themeColor="text1"/>
          <w:sz w:val="28"/>
        </w:rPr>
        <w:t>/0</w:t>
      </w:r>
      <w:r>
        <w:rPr>
          <w:b/>
          <w:bCs/>
          <w:color w:val="000000" w:themeColor="text1"/>
          <w:sz w:val="28"/>
        </w:rPr>
        <w:t>5</w:t>
      </w:r>
      <w:r w:rsidRPr="00B12339">
        <w:rPr>
          <w:b/>
          <w:bCs/>
          <w:color w:val="000000" w:themeColor="text1"/>
          <w:sz w:val="28"/>
        </w:rPr>
        <w:t xml:space="preserve">/2026 </w:t>
      </w:r>
    </w:p>
    <w:p w14:paraId="4EE386B3" w14:textId="77777777" w:rsidR="00B12339" w:rsidRDefault="00B12339" w:rsidP="00B12339">
      <w:pPr>
        <w:rPr>
          <w:b/>
          <w:bCs/>
        </w:rPr>
      </w:pPr>
    </w:p>
    <w:p w14:paraId="19AC1114" w14:textId="77777777" w:rsidR="0050725A" w:rsidRPr="00B12339" w:rsidRDefault="0050725A" w:rsidP="00B12339">
      <w:pPr>
        <w:rPr>
          <w:b/>
          <w:bCs/>
        </w:rPr>
      </w:pPr>
    </w:p>
    <w:p w14:paraId="09B3576C" w14:textId="77777777" w:rsidR="00B12339" w:rsidRPr="00B12339" w:rsidRDefault="00B12339" w:rsidP="00B12339">
      <w:pPr>
        <w:rPr>
          <w:b/>
          <w:bCs/>
        </w:rPr>
      </w:pPr>
    </w:p>
    <w:p w14:paraId="402D8E45" w14:textId="77777777" w:rsidR="00B12339" w:rsidRPr="00B12339" w:rsidRDefault="00B12339" w:rsidP="00B12339">
      <w:pPr>
        <w:jc w:val="center"/>
        <w:rPr>
          <w:b/>
          <w:bCs/>
          <w:color w:val="C00000"/>
          <w:szCs w:val="22"/>
        </w:rPr>
      </w:pPr>
      <w:r w:rsidRPr="00B12339">
        <w:rPr>
          <w:b/>
          <w:bCs/>
          <w:color w:val="C00000"/>
          <w:szCs w:val="22"/>
        </w:rPr>
        <w:t>Al Acknowledgement</w:t>
      </w:r>
    </w:p>
    <w:p w14:paraId="1B3FB5C7" w14:textId="043D3C73" w:rsidR="00530840" w:rsidRPr="00B12339" w:rsidRDefault="00B12339" w:rsidP="00B12339">
      <w:pPr>
        <w:jc w:val="center"/>
        <w:rPr>
          <w:b/>
          <w:bCs/>
          <w:color w:val="C00000"/>
          <w:szCs w:val="22"/>
        </w:rPr>
      </w:pPr>
      <w:r w:rsidRPr="00B12339">
        <w:rPr>
          <w:b/>
          <w:bCs/>
          <w:color w:val="C00000"/>
          <w:szCs w:val="22"/>
        </w:rPr>
        <w:t>I confirm that I have not presented any Al generated materials as my own work. I confirm that I have copies of my drafts, notes, and other resources I used, which I may be asked to provide in evidence</w:t>
      </w:r>
      <w:r w:rsidRPr="00B12339">
        <w:rPr>
          <w:b/>
          <w:bCs/>
          <w:color w:val="C00000"/>
          <w:szCs w:val="22"/>
        </w:rPr>
        <w:t>.</w:t>
      </w:r>
    </w:p>
    <w:p w14:paraId="43EC4F20" w14:textId="77777777" w:rsidR="00530840" w:rsidRPr="00B12339" w:rsidRDefault="00530840" w:rsidP="00530840">
      <w:pPr>
        <w:rPr>
          <w:b/>
          <w:bCs/>
        </w:rPr>
      </w:pPr>
    </w:p>
    <w:p w14:paraId="24FADC7C" w14:textId="77777777" w:rsidR="00B12339" w:rsidRDefault="00B12339" w:rsidP="00530840"/>
    <w:p w14:paraId="7BB348CC" w14:textId="77777777" w:rsidR="00B12339" w:rsidRDefault="00B12339" w:rsidP="00530840"/>
    <w:p w14:paraId="23C9B4BA" w14:textId="77777777" w:rsidR="00B12339" w:rsidRDefault="00B12339" w:rsidP="00530840"/>
    <w:p w14:paraId="51F989D4" w14:textId="77777777" w:rsidR="00B12339" w:rsidRPr="00530840" w:rsidRDefault="00B12339" w:rsidP="00530840"/>
    <w:p w14:paraId="1FF7331D" w14:textId="77777777" w:rsidR="00FB629C" w:rsidRPr="00FB629C" w:rsidRDefault="00FB629C" w:rsidP="00FB629C"/>
    <w:sdt>
      <w:sdtPr>
        <w:rPr>
          <w:rFonts w:asciiTheme="minorHAnsi" w:eastAsiaTheme="minorHAnsi" w:hAnsiTheme="minorHAnsi" w:cstheme="minorBidi"/>
          <w:color w:val="auto"/>
          <w:kern w:val="2"/>
          <w:sz w:val="28"/>
          <w:szCs w:val="28"/>
          <w:lang w:val="en-GB"/>
          <w14:ligatures w14:val="standardContextual"/>
        </w:rPr>
        <w:id w:val="1862403369"/>
        <w:docPartObj>
          <w:docPartGallery w:val="Table of Contents"/>
          <w:docPartUnique/>
        </w:docPartObj>
      </w:sdtPr>
      <w:sdtEndPr>
        <w:rPr>
          <w:bCs/>
          <w:noProof/>
          <w:sz w:val="36"/>
          <w:szCs w:val="36"/>
        </w:rPr>
      </w:sdtEndPr>
      <w:sdtContent>
        <w:p w14:paraId="70312ABB" w14:textId="6C4BEAF5" w:rsidR="00530840" w:rsidRPr="00B12339" w:rsidRDefault="00530840">
          <w:pPr>
            <w:pStyle w:val="TOCHeading"/>
            <w:rPr>
              <w:b/>
              <w:sz w:val="44"/>
              <w:szCs w:val="44"/>
            </w:rPr>
          </w:pPr>
          <w:r w:rsidRPr="00B12339">
            <w:rPr>
              <w:b/>
              <w:sz w:val="44"/>
              <w:szCs w:val="44"/>
            </w:rPr>
            <w:t>Contents</w:t>
          </w:r>
        </w:p>
        <w:p w14:paraId="48174CB2" w14:textId="2E9C4007" w:rsidR="00B12339" w:rsidRPr="00B12339" w:rsidRDefault="00530840">
          <w:pPr>
            <w:pStyle w:val="TOC1"/>
            <w:tabs>
              <w:tab w:val="right" w:leader="dot" w:pos="9016"/>
            </w:tabs>
            <w:rPr>
              <w:rFonts w:eastAsiaTheme="minorEastAsia"/>
              <w:noProof/>
              <w:sz w:val="28"/>
              <w:szCs w:val="28"/>
              <w:lang w:eastAsia="en-GB"/>
            </w:rPr>
          </w:pPr>
          <w:r w:rsidRPr="00B12339">
            <w:rPr>
              <w:sz w:val="36"/>
              <w:szCs w:val="36"/>
            </w:rPr>
            <w:fldChar w:fldCharType="begin"/>
          </w:r>
          <w:r w:rsidRPr="00B12339">
            <w:rPr>
              <w:sz w:val="36"/>
              <w:szCs w:val="36"/>
            </w:rPr>
            <w:instrText xml:space="preserve"> TOC \o "1-3" \h \z \u </w:instrText>
          </w:r>
          <w:r w:rsidRPr="00B12339">
            <w:rPr>
              <w:sz w:val="36"/>
              <w:szCs w:val="36"/>
            </w:rPr>
            <w:fldChar w:fldCharType="separate"/>
          </w:r>
          <w:hyperlink w:anchor="_Toc230975358" w:history="1">
            <w:r w:rsidR="00B12339" w:rsidRPr="00B12339">
              <w:rPr>
                <w:rStyle w:val="Hyperlink"/>
                <w:rFonts w:ascii="Arial" w:hAnsi="Arial" w:cs="Arial"/>
                <w:b/>
                <w:noProof/>
                <w:sz w:val="28"/>
                <w:szCs w:val="28"/>
              </w:rPr>
              <w:t>1. Introduction</w:t>
            </w:r>
            <w:r w:rsidR="00B12339" w:rsidRPr="00B12339">
              <w:rPr>
                <w:noProof/>
                <w:webHidden/>
                <w:sz w:val="28"/>
                <w:szCs w:val="28"/>
              </w:rPr>
              <w:tab/>
            </w:r>
            <w:r w:rsidR="00B12339" w:rsidRPr="00B12339">
              <w:rPr>
                <w:noProof/>
                <w:webHidden/>
                <w:sz w:val="28"/>
                <w:szCs w:val="28"/>
              </w:rPr>
              <w:fldChar w:fldCharType="begin"/>
            </w:r>
            <w:r w:rsidR="00B12339" w:rsidRPr="00B12339">
              <w:rPr>
                <w:noProof/>
                <w:webHidden/>
                <w:sz w:val="28"/>
                <w:szCs w:val="28"/>
              </w:rPr>
              <w:instrText xml:space="preserve"> PAGEREF _Toc230975358 \h </w:instrText>
            </w:r>
            <w:r w:rsidR="00B12339" w:rsidRPr="00B12339">
              <w:rPr>
                <w:noProof/>
                <w:webHidden/>
                <w:sz w:val="28"/>
                <w:szCs w:val="28"/>
              </w:rPr>
            </w:r>
            <w:r w:rsidR="00B12339" w:rsidRPr="00B12339">
              <w:rPr>
                <w:noProof/>
                <w:webHidden/>
                <w:sz w:val="28"/>
                <w:szCs w:val="28"/>
              </w:rPr>
              <w:fldChar w:fldCharType="separate"/>
            </w:r>
            <w:r w:rsidR="00B12339" w:rsidRPr="00B12339">
              <w:rPr>
                <w:noProof/>
                <w:webHidden/>
                <w:sz w:val="28"/>
                <w:szCs w:val="28"/>
              </w:rPr>
              <w:t>3</w:t>
            </w:r>
            <w:r w:rsidR="00B12339" w:rsidRPr="00B12339">
              <w:rPr>
                <w:noProof/>
                <w:webHidden/>
                <w:sz w:val="28"/>
                <w:szCs w:val="28"/>
              </w:rPr>
              <w:fldChar w:fldCharType="end"/>
            </w:r>
          </w:hyperlink>
        </w:p>
        <w:p w14:paraId="40E61B9C" w14:textId="2FADF824" w:rsidR="00B12339" w:rsidRPr="00B12339" w:rsidRDefault="00B12339">
          <w:pPr>
            <w:pStyle w:val="TOC1"/>
            <w:tabs>
              <w:tab w:val="right" w:leader="dot" w:pos="9016"/>
            </w:tabs>
            <w:rPr>
              <w:rFonts w:eastAsiaTheme="minorEastAsia"/>
              <w:noProof/>
              <w:sz w:val="28"/>
              <w:szCs w:val="28"/>
              <w:lang w:eastAsia="en-GB"/>
            </w:rPr>
          </w:pPr>
          <w:hyperlink w:anchor="_Toc230975359" w:history="1">
            <w:r w:rsidRPr="00B12339">
              <w:rPr>
                <w:rStyle w:val="Hyperlink"/>
                <w:rFonts w:ascii="Arial" w:hAnsi="Arial" w:cs="Arial"/>
                <w:b/>
                <w:noProof/>
                <w:sz w:val="28"/>
                <w:szCs w:val="28"/>
              </w:rPr>
              <w:t>2. Evaluating Knowledge Management Concepts</w:t>
            </w:r>
            <w:r w:rsidRPr="00B12339">
              <w:rPr>
                <w:noProof/>
                <w:webHidden/>
                <w:sz w:val="28"/>
                <w:szCs w:val="28"/>
              </w:rPr>
              <w:tab/>
            </w:r>
            <w:r w:rsidRPr="00B12339">
              <w:rPr>
                <w:noProof/>
                <w:webHidden/>
                <w:sz w:val="28"/>
                <w:szCs w:val="28"/>
              </w:rPr>
              <w:fldChar w:fldCharType="begin"/>
            </w:r>
            <w:r w:rsidRPr="00B12339">
              <w:rPr>
                <w:noProof/>
                <w:webHidden/>
                <w:sz w:val="28"/>
                <w:szCs w:val="28"/>
              </w:rPr>
              <w:instrText xml:space="preserve"> PAGEREF _Toc230975359 \h </w:instrText>
            </w:r>
            <w:r w:rsidRPr="00B12339">
              <w:rPr>
                <w:noProof/>
                <w:webHidden/>
                <w:sz w:val="28"/>
                <w:szCs w:val="28"/>
              </w:rPr>
            </w:r>
            <w:r w:rsidRPr="00B12339">
              <w:rPr>
                <w:noProof/>
                <w:webHidden/>
                <w:sz w:val="28"/>
                <w:szCs w:val="28"/>
              </w:rPr>
              <w:fldChar w:fldCharType="separate"/>
            </w:r>
            <w:r w:rsidRPr="00B12339">
              <w:rPr>
                <w:noProof/>
                <w:webHidden/>
                <w:sz w:val="28"/>
                <w:szCs w:val="28"/>
              </w:rPr>
              <w:t>3</w:t>
            </w:r>
            <w:r w:rsidRPr="00B12339">
              <w:rPr>
                <w:noProof/>
                <w:webHidden/>
                <w:sz w:val="28"/>
                <w:szCs w:val="28"/>
              </w:rPr>
              <w:fldChar w:fldCharType="end"/>
            </w:r>
          </w:hyperlink>
        </w:p>
        <w:p w14:paraId="56BE0C6F" w14:textId="0D528B72" w:rsidR="00B12339" w:rsidRPr="00B12339" w:rsidRDefault="00B12339">
          <w:pPr>
            <w:pStyle w:val="TOC1"/>
            <w:tabs>
              <w:tab w:val="right" w:leader="dot" w:pos="9016"/>
            </w:tabs>
            <w:rPr>
              <w:rFonts w:eastAsiaTheme="minorEastAsia"/>
              <w:noProof/>
              <w:sz w:val="28"/>
              <w:szCs w:val="28"/>
              <w:lang w:eastAsia="en-GB"/>
            </w:rPr>
          </w:pPr>
          <w:hyperlink w:anchor="_Toc230975360" w:history="1">
            <w:r w:rsidRPr="00B12339">
              <w:rPr>
                <w:rStyle w:val="Hyperlink"/>
                <w:rFonts w:ascii="Arial" w:hAnsi="Arial" w:cs="Arial"/>
                <w:b/>
                <w:noProof/>
                <w:sz w:val="28"/>
                <w:szCs w:val="28"/>
              </w:rPr>
              <w:t>3. Knowledge as a Strategic Resource: The Business Case</w:t>
            </w:r>
            <w:r w:rsidRPr="00B12339">
              <w:rPr>
                <w:noProof/>
                <w:webHidden/>
                <w:sz w:val="28"/>
                <w:szCs w:val="28"/>
              </w:rPr>
              <w:tab/>
            </w:r>
            <w:r w:rsidRPr="00B12339">
              <w:rPr>
                <w:noProof/>
                <w:webHidden/>
                <w:sz w:val="28"/>
                <w:szCs w:val="28"/>
              </w:rPr>
              <w:fldChar w:fldCharType="begin"/>
            </w:r>
            <w:r w:rsidRPr="00B12339">
              <w:rPr>
                <w:noProof/>
                <w:webHidden/>
                <w:sz w:val="28"/>
                <w:szCs w:val="28"/>
              </w:rPr>
              <w:instrText xml:space="preserve"> PAGEREF _Toc230975360 \h </w:instrText>
            </w:r>
            <w:r w:rsidRPr="00B12339">
              <w:rPr>
                <w:noProof/>
                <w:webHidden/>
                <w:sz w:val="28"/>
                <w:szCs w:val="28"/>
              </w:rPr>
            </w:r>
            <w:r w:rsidRPr="00B12339">
              <w:rPr>
                <w:noProof/>
                <w:webHidden/>
                <w:sz w:val="28"/>
                <w:szCs w:val="28"/>
              </w:rPr>
              <w:fldChar w:fldCharType="separate"/>
            </w:r>
            <w:r w:rsidRPr="00B12339">
              <w:rPr>
                <w:noProof/>
                <w:webHidden/>
                <w:sz w:val="28"/>
                <w:szCs w:val="28"/>
              </w:rPr>
              <w:t>4</w:t>
            </w:r>
            <w:r w:rsidRPr="00B12339">
              <w:rPr>
                <w:noProof/>
                <w:webHidden/>
                <w:sz w:val="28"/>
                <w:szCs w:val="28"/>
              </w:rPr>
              <w:fldChar w:fldCharType="end"/>
            </w:r>
          </w:hyperlink>
        </w:p>
        <w:p w14:paraId="53EFD338" w14:textId="7A0DDF4B" w:rsidR="00B12339" w:rsidRPr="00B12339" w:rsidRDefault="00B12339">
          <w:pPr>
            <w:pStyle w:val="TOC1"/>
            <w:tabs>
              <w:tab w:val="right" w:leader="dot" w:pos="9016"/>
            </w:tabs>
            <w:rPr>
              <w:rFonts w:eastAsiaTheme="minorEastAsia"/>
              <w:noProof/>
              <w:sz w:val="28"/>
              <w:szCs w:val="28"/>
              <w:lang w:eastAsia="en-GB"/>
            </w:rPr>
          </w:pPr>
          <w:hyperlink w:anchor="_Toc230975361" w:history="1">
            <w:r w:rsidRPr="00B12339">
              <w:rPr>
                <w:rStyle w:val="Hyperlink"/>
                <w:rFonts w:ascii="Arial" w:hAnsi="Arial" w:cs="Arial"/>
                <w:b/>
                <w:noProof/>
                <w:sz w:val="28"/>
                <w:szCs w:val="28"/>
              </w:rPr>
              <w:t>4. Current Workplace Analysis</w:t>
            </w:r>
            <w:r w:rsidRPr="00B12339">
              <w:rPr>
                <w:noProof/>
                <w:webHidden/>
                <w:sz w:val="28"/>
                <w:szCs w:val="28"/>
              </w:rPr>
              <w:tab/>
            </w:r>
            <w:r w:rsidRPr="00B12339">
              <w:rPr>
                <w:noProof/>
                <w:webHidden/>
                <w:sz w:val="28"/>
                <w:szCs w:val="28"/>
              </w:rPr>
              <w:fldChar w:fldCharType="begin"/>
            </w:r>
            <w:r w:rsidRPr="00B12339">
              <w:rPr>
                <w:noProof/>
                <w:webHidden/>
                <w:sz w:val="28"/>
                <w:szCs w:val="28"/>
              </w:rPr>
              <w:instrText xml:space="preserve"> PAGEREF _Toc230975361 \h </w:instrText>
            </w:r>
            <w:r w:rsidRPr="00B12339">
              <w:rPr>
                <w:noProof/>
                <w:webHidden/>
                <w:sz w:val="28"/>
                <w:szCs w:val="28"/>
              </w:rPr>
            </w:r>
            <w:r w:rsidRPr="00B12339">
              <w:rPr>
                <w:noProof/>
                <w:webHidden/>
                <w:sz w:val="28"/>
                <w:szCs w:val="28"/>
              </w:rPr>
              <w:fldChar w:fldCharType="separate"/>
            </w:r>
            <w:r w:rsidRPr="00B12339">
              <w:rPr>
                <w:noProof/>
                <w:webHidden/>
                <w:sz w:val="28"/>
                <w:szCs w:val="28"/>
              </w:rPr>
              <w:t>6</w:t>
            </w:r>
            <w:r w:rsidRPr="00B12339">
              <w:rPr>
                <w:noProof/>
                <w:webHidden/>
                <w:sz w:val="28"/>
                <w:szCs w:val="28"/>
              </w:rPr>
              <w:fldChar w:fldCharType="end"/>
            </w:r>
          </w:hyperlink>
        </w:p>
        <w:p w14:paraId="3286DD77" w14:textId="7E171DD1" w:rsidR="00B12339" w:rsidRPr="00B12339" w:rsidRDefault="00B12339">
          <w:pPr>
            <w:pStyle w:val="TOC1"/>
            <w:tabs>
              <w:tab w:val="right" w:leader="dot" w:pos="9016"/>
            </w:tabs>
            <w:rPr>
              <w:rFonts w:eastAsiaTheme="minorEastAsia"/>
              <w:noProof/>
              <w:sz w:val="28"/>
              <w:szCs w:val="28"/>
              <w:lang w:eastAsia="en-GB"/>
            </w:rPr>
          </w:pPr>
          <w:hyperlink w:anchor="_Toc230975362" w:history="1">
            <w:r w:rsidRPr="00B12339">
              <w:rPr>
                <w:rStyle w:val="Hyperlink"/>
                <w:rFonts w:ascii="Arial" w:hAnsi="Arial" w:cs="Arial"/>
                <w:b/>
                <w:noProof/>
                <w:sz w:val="28"/>
                <w:szCs w:val="28"/>
              </w:rPr>
              <w:t>5. Framework for Establishing a Knowledge Management Culture</w:t>
            </w:r>
            <w:r w:rsidRPr="00B12339">
              <w:rPr>
                <w:noProof/>
                <w:webHidden/>
                <w:sz w:val="28"/>
                <w:szCs w:val="28"/>
              </w:rPr>
              <w:tab/>
            </w:r>
            <w:r w:rsidRPr="00B12339">
              <w:rPr>
                <w:noProof/>
                <w:webHidden/>
                <w:sz w:val="28"/>
                <w:szCs w:val="28"/>
              </w:rPr>
              <w:fldChar w:fldCharType="begin"/>
            </w:r>
            <w:r w:rsidRPr="00B12339">
              <w:rPr>
                <w:noProof/>
                <w:webHidden/>
                <w:sz w:val="28"/>
                <w:szCs w:val="28"/>
              </w:rPr>
              <w:instrText xml:space="preserve"> PAGEREF _Toc230975362 \h </w:instrText>
            </w:r>
            <w:r w:rsidRPr="00B12339">
              <w:rPr>
                <w:noProof/>
                <w:webHidden/>
                <w:sz w:val="28"/>
                <w:szCs w:val="28"/>
              </w:rPr>
            </w:r>
            <w:r w:rsidRPr="00B12339">
              <w:rPr>
                <w:noProof/>
                <w:webHidden/>
                <w:sz w:val="28"/>
                <w:szCs w:val="28"/>
              </w:rPr>
              <w:fldChar w:fldCharType="separate"/>
            </w:r>
            <w:r w:rsidRPr="00B12339">
              <w:rPr>
                <w:noProof/>
                <w:webHidden/>
                <w:sz w:val="28"/>
                <w:szCs w:val="28"/>
              </w:rPr>
              <w:t>8</w:t>
            </w:r>
            <w:r w:rsidRPr="00B12339">
              <w:rPr>
                <w:noProof/>
                <w:webHidden/>
                <w:sz w:val="28"/>
                <w:szCs w:val="28"/>
              </w:rPr>
              <w:fldChar w:fldCharType="end"/>
            </w:r>
          </w:hyperlink>
        </w:p>
        <w:p w14:paraId="7AEAFB10" w14:textId="403451BA" w:rsidR="00B12339" w:rsidRPr="00B12339" w:rsidRDefault="00B12339">
          <w:pPr>
            <w:pStyle w:val="TOC1"/>
            <w:tabs>
              <w:tab w:val="right" w:leader="dot" w:pos="9016"/>
            </w:tabs>
            <w:rPr>
              <w:rFonts w:eastAsiaTheme="minorEastAsia"/>
              <w:noProof/>
              <w:sz w:val="28"/>
              <w:szCs w:val="28"/>
              <w:lang w:eastAsia="en-GB"/>
            </w:rPr>
          </w:pPr>
          <w:hyperlink w:anchor="_Toc230975363" w:history="1">
            <w:r w:rsidRPr="00B12339">
              <w:rPr>
                <w:rStyle w:val="Hyperlink"/>
                <w:rFonts w:ascii="Arial" w:hAnsi="Arial" w:cs="Arial"/>
                <w:b/>
                <w:noProof/>
                <w:sz w:val="28"/>
                <w:szCs w:val="28"/>
              </w:rPr>
              <w:t>6. Strategic Action Plan for Creation, Storage, Implementation and Protection of Knowledge</w:t>
            </w:r>
            <w:r w:rsidRPr="00B12339">
              <w:rPr>
                <w:noProof/>
                <w:webHidden/>
                <w:sz w:val="28"/>
                <w:szCs w:val="28"/>
              </w:rPr>
              <w:tab/>
            </w:r>
            <w:r w:rsidRPr="00B12339">
              <w:rPr>
                <w:noProof/>
                <w:webHidden/>
                <w:sz w:val="28"/>
                <w:szCs w:val="28"/>
              </w:rPr>
              <w:fldChar w:fldCharType="begin"/>
            </w:r>
            <w:r w:rsidRPr="00B12339">
              <w:rPr>
                <w:noProof/>
                <w:webHidden/>
                <w:sz w:val="28"/>
                <w:szCs w:val="28"/>
              </w:rPr>
              <w:instrText xml:space="preserve"> PAGEREF _Toc230975363 \h </w:instrText>
            </w:r>
            <w:r w:rsidRPr="00B12339">
              <w:rPr>
                <w:noProof/>
                <w:webHidden/>
                <w:sz w:val="28"/>
                <w:szCs w:val="28"/>
              </w:rPr>
            </w:r>
            <w:r w:rsidRPr="00B12339">
              <w:rPr>
                <w:noProof/>
                <w:webHidden/>
                <w:sz w:val="28"/>
                <w:szCs w:val="28"/>
              </w:rPr>
              <w:fldChar w:fldCharType="separate"/>
            </w:r>
            <w:r w:rsidRPr="00B12339">
              <w:rPr>
                <w:noProof/>
                <w:webHidden/>
                <w:sz w:val="28"/>
                <w:szCs w:val="28"/>
              </w:rPr>
              <w:t>10</w:t>
            </w:r>
            <w:r w:rsidRPr="00B12339">
              <w:rPr>
                <w:noProof/>
                <w:webHidden/>
                <w:sz w:val="28"/>
                <w:szCs w:val="28"/>
              </w:rPr>
              <w:fldChar w:fldCharType="end"/>
            </w:r>
          </w:hyperlink>
        </w:p>
        <w:p w14:paraId="23AE970A" w14:textId="7D49AFC9" w:rsidR="00B12339" w:rsidRPr="00B12339" w:rsidRDefault="00B12339">
          <w:pPr>
            <w:pStyle w:val="TOC1"/>
            <w:tabs>
              <w:tab w:val="right" w:leader="dot" w:pos="9016"/>
            </w:tabs>
            <w:rPr>
              <w:rFonts w:eastAsiaTheme="minorEastAsia"/>
              <w:noProof/>
              <w:sz w:val="28"/>
              <w:szCs w:val="28"/>
              <w:lang w:eastAsia="en-GB"/>
            </w:rPr>
          </w:pPr>
          <w:hyperlink w:anchor="_Toc230975364" w:history="1">
            <w:r w:rsidRPr="00B12339">
              <w:rPr>
                <w:rStyle w:val="Hyperlink"/>
                <w:rFonts w:ascii="Arial" w:hAnsi="Arial" w:cs="Arial"/>
                <w:b/>
                <w:noProof/>
                <w:sz w:val="28"/>
                <w:szCs w:val="28"/>
              </w:rPr>
              <w:t>7. KPIs, Monitoring and Review</w:t>
            </w:r>
            <w:r w:rsidRPr="00B12339">
              <w:rPr>
                <w:noProof/>
                <w:webHidden/>
                <w:sz w:val="28"/>
                <w:szCs w:val="28"/>
              </w:rPr>
              <w:tab/>
            </w:r>
            <w:r w:rsidRPr="00B12339">
              <w:rPr>
                <w:noProof/>
                <w:webHidden/>
                <w:sz w:val="28"/>
                <w:szCs w:val="28"/>
              </w:rPr>
              <w:fldChar w:fldCharType="begin"/>
            </w:r>
            <w:r w:rsidRPr="00B12339">
              <w:rPr>
                <w:noProof/>
                <w:webHidden/>
                <w:sz w:val="28"/>
                <w:szCs w:val="28"/>
              </w:rPr>
              <w:instrText xml:space="preserve"> PAGEREF _Toc230975364 \h </w:instrText>
            </w:r>
            <w:r w:rsidRPr="00B12339">
              <w:rPr>
                <w:noProof/>
                <w:webHidden/>
                <w:sz w:val="28"/>
                <w:szCs w:val="28"/>
              </w:rPr>
            </w:r>
            <w:r w:rsidRPr="00B12339">
              <w:rPr>
                <w:noProof/>
                <w:webHidden/>
                <w:sz w:val="28"/>
                <w:szCs w:val="28"/>
              </w:rPr>
              <w:fldChar w:fldCharType="separate"/>
            </w:r>
            <w:r w:rsidRPr="00B12339">
              <w:rPr>
                <w:noProof/>
                <w:webHidden/>
                <w:sz w:val="28"/>
                <w:szCs w:val="28"/>
              </w:rPr>
              <w:t>11</w:t>
            </w:r>
            <w:r w:rsidRPr="00B12339">
              <w:rPr>
                <w:noProof/>
                <w:webHidden/>
                <w:sz w:val="28"/>
                <w:szCs w:val="28"/>
              </w:rPr>
              <w:fldChar w:fldCharType="end"/>
            </w:r>
          </w:hyperlink>
        </w:p>
        <w:p w14:paraId="7BE528C8" w14:textId="366426A9" w:rsidR="00B12339" w:rsidRPr="00B12339" w:rsidRDefault="00B12339">
          <w:pPr>
            <w:pStyle w:val="TOC1"/>
            <w:tabs>
              <w:tab w:val="right" w:leader="dot" w:pos="9016"/>
            </w:tabs>
            <w:rPr>
              <w:rFonts w:eastAsiaTheme="minorEastAsia"/>
              <w:noProof/>
              <w:sz w:val="28"/>
              <w:szCs w:val="28"/>
              <w:lang w:eastAsia="en-GB"/>
            </w:rPr>
          </w:pPr>
          <w:hyperlink w:anchor="_Toc230975365" w:history="1">
            <w:r w:rsidRPr="00B12339">
              <w:rPr>
                <w:rStyle w:val="Hyperlink"/>
                <w:rFonts w:ascii="Arial" w:hAnsi="Arial" w:cs="Arial"/>
                <w:b/>
                <w:noProof/>
                <w:sz w:val="28"/>
                <w:szCs w:val="28"/>
              </w:rPr>
              <w:t>8. Conclusion</w:t>
            </w:r>
            <w:r w:rsidRPr="00B12339">
              <w:rPr>
                <w:noProof/>
                <w:webHidden/>
                <w:sz w:val="28"/>
                <w:szCs w:val="28"/>
              </w:rPr>
              <w:tab/>
            </w:r>
            <w:r w:rsidRPr="00B12339">
              <w:rPr>
                <w:noProof/>
                <w:webHidden/>
                <w:sz w:val="28"/>
                <w:szCs w:val="28"/>
              </w:rPr>
              <w:fldChar w:fldCharType="begin"/>
            </w:r>
            <w:r w:rsidRPr="00B12339">
              <w:rPr>
                <w:noProof/>
                <w:webHidden/>
                <w:sz w:val="28"/>
                <w:szCs w:val="28"/>
              </w:rPr>
              <w:instrText xml:space="preserve"> PAGEREF _Toc230975365 \h </w:instrText>
            </w:r>
            <w:r w:rsidRPr="00B12339">
              <w:rPr>
                <w:noProof/>
                <w:webHidden/>
                <w:sz w:val="28"/>
                <w:szCs w:val="28"/>
              </w:rPr>
            </w:r>
            <w:r w:rsidRPr="00B12339">
              <w:rPr>
                <w:noProof/>
                <w:webHidden/>
                <w:sz w:val="28"/>
                <w:szCs w:val="28"/>
              </w:rPr>
              <w:fldChar w:fldCharType="separate"/>
            </w:r>
            <w:r w:rsidRPr="00B12339">
              <w:rPr>
                <w:noProof/>
                <w:webHidden/>
                <w:sz w:val="28"/>
                <w:szCs w:val="28"/>
              </w:rPr>
              <w:t>11</w:t>
            </w:r>
            <w:r w:rsidRPr="00B12339">
              <w:rPr>
                <w:noProof/>
                <w:webHidden/>
                <w:sz w:val="28"/>
                <w:szCs w:val="28"/>
              </w:rPr>
              <w:fldChar w:fldCharType="end"/>
            </w:r>
          </w:hyperlink>
        </w:p>
        <w:p w14:paraId="29412BE4" w14:textId="215A6BCE" w:rsidR="00530840" w:rsidRPr="00B12339" w:rsidRDefault="00530840">
          <w:pPr>
            <w:rPr>
              <w:sz w:val="36"/>
              <w:szCs w:val="36"/>
            </w:rPr>
          </w:pPr>
          <w:r w:rsidRPr="00B12339">
            <w:rPr>
              <w:bCs/>
              <w:noProof/>
              <w:sz w:val="36"/>
              <w:szCs w:val="36"/>
            </w:rPr>
            <w:fldChar w:fldCharType="end"/>
          </w:r>
        </w:p>
      </w:sdtContent>
    </w:sdt>
    <w:p w14:paraId="470900E5" w14:textId="77777777" w:rsidR="00FB629C" w:rsidRPr="00B12339" w:rsidRDefault="00FB629C" w:rsidP="00233D19">
      <w:pPr>
        <w:pStyle w:val="Heading1"/>
        <w:jc w:val="both"/>
        <w:rPr>
          <w:rFonts w:ascii="Arial" w:hAnsi="Arial" w:cs="Arial"/>
          <w:b/>
          <w:color w:val="auto"/>
          <w:sz w:val="32"/>
          <w:szCs w:val="44"/>
        </w:rPr>
      </w:pPr>
    </w:p>
    <w:p w14:paraId="65E02C5F" w14:textId="77777777" w:rsidR="00FB629C" w:rsidRDefault="00FB629C" w:rsidP="00233D19">
      <w:pPr>
        <w:pStyle w:val="Heading1"/>
        <w:jc w:val="both"/>
        <w:rPr>
          <w:rFonts w:ascii="Arial" w:hAnsi="Arial" w:cs="Arial"/>
          <w:b/>
          <w:color w:val="auto"/>
          <w:sz w:val="28"/>
        </w:rPr>
      </w:pPr>
    </w:p>
    <w:p w14:paraId="4C6304F8" w14:textId="0DC27324" w:rsidR="00FB629C" w:rsidRDefault="00FB629C" w:rsidP="00233D19">
      <w:pPr>
        <w:pStyle w:val="Heading1"/>
        <w:jc w:val="both"/>
        <w:rPr>
          <w:rFonts w:ascii="Arial" w:hAnsi="Arial" w:cs="Arial"/>
          <w:b/>
          <w:color w:val="auto"/>
          <w:sz w:val="28"/>
        </w:rPr>
      </w:pPr>
    </w:p>
    <w:p w14:paraId="77C7E5C5" w14:textId="4AC6B186" w:rsidR="00FB629C" w:rsidRDefault="00FB629C" w:rsidP="00FB629C"/>
    <w:p w14:paraId="43953E5E" w14:textId="4F866A13" w:rsidR="00FB629C" w:rsidRDefault="00FB629C" w:rsidP="00FB629C"/>
    <w:p w14:paraId="72A03124" w14:textId="068A34E8" w:rsidR="00FB629C" w:rsidRDefault="00FB629C" w:rsidP="00FB629C"/>
    <w:p w14:paraId="7F1C6173" w14:textId="7ED36951" w:rsidR="00FB629C" w:rsidRDefault="00FB629C" w:rsidP="00FB629C"/>
    <w:p w14:paraId="0F7C420A" w14:textId="2CFE259E" w:rsidR="00FB629C" w:rsidRDefault="00FB629C" w:rsidP="00FB629C"/>
    <w:p w14:paraId="2CF5E9C7" w14:textId="711646CA" w:rsidR="00FB629C" w:rsidRDefault="00FB629C" w:rsidP="00FB629C"/>
    <w:p w14:paraId="7EA6A8DE" w14:textId="5AA945A8" w:rsidR="00FB629C" w:rsidRDefault="00FB629C" w:rsidP="00FB629C"/>
    <w:p w14:paraId="2AE2255C" w14:textId="40C00068" w:rsidR="00FB629C" w:rsidRDefault="00FB629C" w:rsidP="00FB629C"/>
    <w:p w14:paraId="20DC6249" w14:textId="41B34F74" w:rsidR="00FB629C" w:rsidRDefault="00FB629C" w:rsidP="00FB629C"/>
    <w:p w14:paraId="16FBF32E" w14:textId="5AACDD9D" w:rsidR="00FB629C" w:rsidRDefault="00FB629C" w:rsidP="00FB629C"/>
    <w:p w14:paraId="785030AF" w14:textId="37689BC4" w:rsidR="00FB629C" w:rsidRDefault="00FB629C" w:rsidP="00FB629C"/>
    <w:p w14:paraId="0F7E66BC" w14:textId="77777777" w:rsidR="00FB629C" w:rsidRPr="00FB629C" w:rsidRDefault="00FB629C" w:rsidP="00FB629C"/>
    <w:p w14:paraId="2E78A51E" w14:textId="64131D97" w:rsidR="00BA546C" w:rsidRPr="00C675DC" w:rsidRDefault="00BA546C" w:rsidP="00233D19">
      <w:pPr>
        <w:pStyle w:val="Heading1"/>
        <w:jc w:val="both"/>
        <w:rPr>
          <w:rFonts w:ascii="Arial" w:hAnsi="Arial" w:cs="Arial"/>
          <w:b/>
          <w:color w:val="auto"/>
          <w:sz w:val="28"/>
        </w:rPr>
      </w:pPr>
      <w:bookmarkStart w:id="1" w:name="_Hlk230509003"/>
      <w:bookmarkStart w:id="2" w:name="_Toc230975358"/>
      <w:r w:rsidRPr="00C675DC">
        <w:rPr>
          <w:rFonts w:ascii="Arial" w:hAnsi="Arial" w:cs="Arial"/>
          <w:b/>
          <w:color w:val="auto"/>
          <w:sz w:val="28"/>
        </w:rPr>
        <w:t>1. Introduction</w:t>
      </w:r>
      <w:bookmarkEnd w:id="2"/>
    </w:p>
    <w:p w14:paraId="2F0CEBB7" w14:textId="698F38A8" w:rsidR="007644F2" w:rsidRPr="00C675DC" w:rsidRDefault="007644F2" w:rsidP="007644F2">
      <w:pPr>
        <w:jc w:val="both"/>
        <w:rPr>
          <w:rFonts w:ascii="Arial" w:hAnsi="Arial" w:cs="Arial"/>
        </w:rPr>
      </w:pPr>
      <w:r w:rsidRPr="00C675DC">
        <w:rPr>
          <w:rFonts w:ascii="Arial" w:hAnsi="Arial" w:cs="Arial"/>
        </w:rPr>
        <w:t>This report is based on my work environment in a Swansea leisure centre, where I work as a personal trainer and gym instructor</w:t>
      </w:r>
      <w:r w:rsidR="00B12339">
        <w:rPr>
          <w:rFonts w:ascii="Arial" w:hAnsi="Arial" w:cs="Arial"/>
        </w:rPr>
        <w:t>.</w:t>
      </w:r>
      <w:r w:rsidRPr="00C675DC">
        <w:rPr>
          <w:rFonts w:ascii="Arial" w:hAnsi="Arial" w:cs="Arial"/>
        </w:rPr>
        <w:t xml:space="preserve"> </w:t>
      </w:r>
      <w:r w:rsidR="00B12339">
        <w:rPr>
          <w:rFonts w:ascii="Arial" w:hAnsi="Arial" w:cs="Arial"/>
        </w:rPr>
        <w:t>T</w:t>
      </w:r>
      <w:r w:rsidRPr="00C675DC">
        <w:rPr>
          <w:rFonts w:ascii="Arial" w:hAnsi="Arial" w:cs="Arial"/>
        </w:rPr>
        <w:t>he centre offers gym memberships, fitness classes, and personal training services. The organisation collects large amount of information from members and clients, including personal details such as name, age, address, and email, but also more sensitive and detailed information such as body weight, fitness goals, lifestyle habits, injury history, and medical background. This information is used daily to support safe and effective training and to improve customer experience.</w:t>
      </w:r>
    </w:p>
    <w:p w14:paraId="636A4939" w14:textId="6A0A6E38" w:rsidR="00BA546C" w:rsidRPr="00C675DC" w:rsidRDefault="00BA546C" w:rsidP="00233D19">
      <w:pPr>
        <w:jc w:val="both"/>
        <w:rPr>
          <w:rFonts w:ascii="Arial" w:hAnsi="Arial" w:cs="Arial"/>
        </w:rPr>
      </w:pPr>
      <w:r w:rsidRPr="00C675DC">
        <w:rPr>
          <w:rFonts w:ascii="Arial" w:hAnsi="Arial" w:cs="Arial"/>
        </w:rPr>
        <w:t xml:space="preserve">In addition to personal training data, the leisure centre uses a </w:t>
      </w:r>
      <w:r w:rsidRPr="00C675DC">
        <w:rPr>
          <w:rFonts w:ascii="Arial" w:hAnsi="Arial" w:cs="Arial"/>
          <w:bCs/>
        </w:rPr>
        <w:t>membership and booking system</w:t>
      </w:r>
      <w:r w:rsidRPr="00C675DC">
        <w:rPr>
          <w:rFonts w:ascii="Arial" w:hAnsi="Arial" w:cs="Arial"/>
        </w:rPr>
        <w:t xml:space="preserve">. This system </w:t>
      </w:r>
      <w:r w:rsidR="00DE5DB1" w:rsidRPr="00C675DC">
        <w:rPr>
          <w:rFonts w:ascii="Arial" w:hAnsi="Arial" w:cs="Arial"/>
        </w:rPr>
        <w:t>collects</w:t>
      </w:r>
      <w:r w:rsidRPr="00C675DC">
        <w:rPr>
          <w:rFonts w:ascii="Arial" w:hAnsi="Arial" w:cs="Arial"/>
        </w:rPr>
        <w:t xml:space="preserve"> attendance</w:t>
      </w:r>
      <w:r w:rsidR="00DE5DB1" w:rsidRPr="00C675DC">
        <w:rPr>
          <w:rFonts w:ascii="Arial" w:hAnsi="Arial" w:cs="Arial"/>
        </w:rPr>
        <w:t xml:space="preserve"> data</w:t>
      </w:r>
      <w:r w:rsidRPr="00C675DC">
        <w:rPr>
          <w:rFonts w:ascii="Arial" w:hAnsi="Arial" w:cs="Arial"/>
        </w:rPr>
        <w:t xml:space="preserve"> for gym sessions and classes. </w:t>
      </w:r>
      <w:r w:rsidR="00DE5DB1" w:rsidRPr="00C675DC">
        <w:rPr>
          <w:rFonts w:ascii="Arial" w:hAnsi="Arial" w:cs="Arial"/>
        </w:rPr>
        <w:t>This</w:t>
      </w:r>
      <w:r w:rsidRPr="00C675DC">
        <w:rPr>
          <w:rFonts w:ascii="Arial" w:hAnsi="Arial" w:cs="Arial"/>
        </w:rPr>
        <w:t xml:space="preserve"> allows the organisation </w:t>
      </w:r>
      <w:r w:rsidR="00DE5DB1" w:rsidRPr="00C675DC">
        <w:rPr>
          <w:rFonts w:ascii="Arial" w:hAnsi="Arial" w:cs="Arial"/>
        </w:rPr>
        <w:t>to</w:t>
      </w:r>
      <w:r w:rsidRPr="00C675DC">
        <w:rPr>
          <w:rFonts w:ascii="Arial" w:hAnsi="Arial" w:cs="Arial"/>
        </w:rPr>
        <w:t xml:space="preserve"> compare</w:t>
      </w:r>
      <w:r w:rsidR="00DE5DB1" w:rsidRPr="00C675DC">
        <w:rPr>
          <w:rFonts w:ascii="Arial" w:hAnsi="Arial" w:cs="Arial"/>
        </w:rPr>
        <w:t xml:space="preserve"> the</w:t>
      </w:r>
      <w:r w:rsidRPr="00C675DC">
        <w:rPr>
          <w:rFonts w:ascii="Arial" w:hAnsi="Arial" w:cs="Arial"/>
        </w:rPr>
        <w:t xml:space="preserve"> usage patterns, for example how many members attended in March 2025 compared to March 2026. This helps management understand trends, such as increases or decreases in participation, and supports decision-making about staffing, timetables, and class demand.</w:t>
      </w:r>
      <w:r w:rsidR="00233D19" w:rsidRPr="00C675DC">
        <w:rPr>
          <w:rFonts w:ascii="Arial" w:hAnsi="Arial" w:cs="Arial"/>
        </w:rPr>
        <w:t xml:space="preserve"> </w:t>
      </w:r>
      <w:r w:rsidRPr="00C675DC">
        <w:rPr>
          <w:rFonts w:ascii="Arial" w:hAnsi="Arial" w:cs="Arial"/>
        </w:rPr>
        <w:t xml:space="preserve">The purpose of this report is to develop a </w:t>
      </w:r>
      <w:r w:rsidRPr="00C675DC">
        <w:rPr>
          <w:rFonts w:ascii="Arial" w:hAnsi="Arial" w:cs="Arial"/>
          <w:bCs/>
        </w:rPr>
        <w:t>strategic knowledge management (KM) plan</w:t>
      </w:r>
      <w:r w:rsidRPr="00C675DC">
        <w:rPr>
          <w:rFonts w:ascii="Arial" w:hAnsi="Arial" w:cs="Arial"/>
        </w:rPr>
        <w:t xml:space="preserve"> for the organisation. It will evaluate key KM concepts, explain why knowledge is an important organisational resource, analyse current systems, and propose a framework for improving how knowledge is collected, stored, shared, and protected.</w:t>
      </w:r>
    </w:p>
    <w:p w14:paraId="1C6DADA7" w14:textId="3AD6091A" w:rsidR="00BA546C" w:rsidRPr="00C675DC" w:rsidRDefault="00BA546C" w:rsidP="00233D19">
      <w:pPr>
        <w:jc w:val="both"/>
        <w:rPr>
          <w:rFonts w:ascii="Arial" w:hAnsi="Arial" w:cs="Arial"/>
        </w:rPr>
      </w:pPr>
      <w:r w:rsidRPr="00C675DC">
        <w:rPr>
          <w:rFonts w:ascii="Arial" w:hAnsi="Arial" w:cs="Arial"/>
        </w:rPr>
        <w:t>Th</w:t>
      </w:r>
      <w:r w:rsidR="00A97473" w:rsidRPr="00C675DC">
        <w:rPr>
          <w:rFonts w:ascii="Arial" w:hAnsi="Arial" w:cs="Arial"/>
        </w:rPr>
        <w:t>is</w:t>
      </w:r>
      <w:r w:rsidRPr="00C675DC">
        <w:rPr>
          <w:rFonts w:ascii="Arial" w:hAnsi="Arial" w:cs="Arial"/>
        </w:rPr>
        <w:t xml:space="preserve"> report includes both </w:t>
      </w:r>
      <w:r w:rsidRPr="00C675DC">
        <w:rPr>
          <w:rFonts w:ascii="Arial" w:hAnsi="Arial" w:cs="Arial"/>
          <w:bCs/>
        </w:rPr>
        <w:t>operational knowledge</w:t>
      </w:r>
      <w:r w:rsidR="00A97473" w:rsidRPr="00C675DC">
        <w:rPr>
          <w:rFonts w:ascii="Arial" w:hAnsi="Arial" w:cs="Arial"/>
          <w:bCs/>
        </w:rPr>
        <w:t xml:space="preserve"> (</w:t>
      </w:r>
      <w:r w:rsidRPr="00C675DC">
        <w:rPr>
          <w:rFonts w:ascii="Arial" w:hAnsi="Arial" w:cs="Arial"/>
          <w:bCs/>
        </w:rPr>
        <w:t>daily gym and PT activities</w:t>
      </w:r>
      <w:r w:rsidR="00A97473" w:rsidRPr="00C675DC">
        <w:rPr>
          <w:rFonts w:ascii="Arial" w:hAnsi="Arial" w:cs="Arial"/>
          <w:bCs/>
        </w:rPr>
        <w:t>)</w:t>
      </w:r>
      <w:r w:rsidRPr="00C675DC">
        <w:rPr>
          <w:rFonts w:ascii="Arial" w:hAnsi="Arial" w:cs="Arial"/>
        </w:rPr>
        <w:t xml:space="preserve"> and </w:t>
      </w:r>
      <w:r w:rsidRPr="00C675DC">
        <w:rPr>
          <w:rFonts w:ascii="Arial" w:hAnsi="Arial" w:cs="Arial"/>
          <w:bCs/>
        </w:rPr>
        <w:t>organisational knowledge (membership systems, performance data, and customer insights)</w:t>
      </w:r>
      <w:r w:rsidRPr="00C675DC">
        <w:rPr>
          <w:rFonts w:ascii="Arial" w:hAnsi="Arial" w:cs="Arial"/>
        </w:rPr>
        <w:t>.</w:t>
      </w:r>
      <w:r w:rsidR="00233D19" w:rsidRPr="00C675DC">
        <w:rPr>
          <w:rFonts w:ascii="Arial" w:hAnsi="Arial" w:cs="Arial"/>
        </w:rPr>
        <w:t xml:space="preserve"> </w:t>
      </w:r>
      <w:r w:rsidRPr="00C675DC">
        <w:rPr>
          <w:rFonts w:ascii="Arial" w:hAnsi="Arial" w:cs="Arial"/>
        </w:rPr>
        <w:t xml:space="preserve">Knowledge management is important in this context because the quality of service, safety of clients, and </w:t>
      </w:r>
      <w:r w:rsidR="00A97473" w:rsidRPr="00C675DC">
        <w:rPr>
          <w:rFonts w:ascii="Arial" w:hAnsi="Arial" w:cs="Arial"/>
        </w:rPr>
        <w:t xml:space="preserve">performance </w:t>
      </w:r>
      <w:r w:rsidRPr="00C675DC">
        <w:rPr>
          <w:rFonts w:ascii="Arial" w:hAnsi="Arial" w:cs="Arial"/>
        </w:rPr>
        <w:t>of operations all depend on how well information and knowledge are managed and used.</w:t>
      </w:r>
    </w:p>
    <w:p w14:paraId="36ABB084" w14:textId="3349870F" w:rsidR="00BA546C" w:rsidRPr="00C675DC" w:rsidRDefault="00BA546C" w:rsidP="00233D19">
      <w:pPr>
        <w:jc w:val="both"/>
        <w:rPr>
          <w:rFonts w:ascii="Arial" w:hAnsi="Arial" w:cs="Arial"/>
        </w:rPr>
      </w:pPr>
    </w:p>
    <w:p w14:paraId="739F916A" w14:textId="409ECBD4" w:rsidR="00BA546C" w:rsidRPr="00C675DC" w:rsidRDefault="00BA546C" w:rsidP="00233D19">
      <w:pPr>
        <w:pStyle w:val="Heading1"/>
        <w:rPr>
          <w:rFonts w:ascii="Arial" w:hAnsi="Arial" w:cs="Arial"/>
          <w:b/>
          <w:color w:val="auto"/>
          <w:sz w:val="28"/>
        </w:rPr>
      </w:pPr>
      <w:bookmarkStart w:id="3" w:name="_Toc230975359"/>
      <w:r w:rsidRPr="00C675DC">
        <w:rPr>
          <w:rFonts w:ascii="Arial" w:hAnsi="Arial" w:cs="Arial"/>
          <w:b/>
          <w:color w:val="auto"/>
          <w:sz w:val="28"/>
        </w:rPr>
        <w:t>2. Evaluating Knowledge Management Concepts</w:t>
      </w:r>
      <w:bookmarkEnd w:id="3"/>
      <w:r w:rsidRPr="00C675DC">
        <w:rPr>
          <w:rFonts w:ascii="Arial" w:hAnsi="Arial" w:cs="Arial"/>
          <w:b/>
          <w:color w:val="auto"/>
          <w:sz w:val="28"/>
        </w:rPr>
        <w:t xml:space="preserve"> </w:t>
      </w:r>
    </w:p>
    <w:p w14:paraId="4CD7DAC0" w14:textId="347AB9AE" w:rsidR="007644F2" w:rsidRPr="00C675DC" w:rsidRDefault="007644F2" w:rsidP="007644F2">
      <w:pPr>
        <w:jc w:val="both"/>
        <w:rPr>
          <w:rFonts w:ascii="Arial" w:hAnsi="Arial" w:cs="Arial"/>
        </w:rPr>
      </w:pPr>
      <w:r w:rsidRPr="00C675DC">
        <w:rPr>
          <w:rFonts w:ascii="Arial" w:hAnsi="Arial" w:cs="Arial"/>
        </w:rPr>
        <w:t>Knowledge management (KM) is the process of gathering, organising, sharing, and using information within an organisation to improve performance and support better decisions (Dalkir, 202</w:t>
      </w:r>
      <w:r w:rsidR="00692D83">
        <w:rPr>
          <w:rFonts w:ascii="Arial" w:hAnsi="Arial" w:cs="Arial"/>
        </w:rPr>
        <w:t>3</w:t>
      </w:r>
      <w:r w:rsidRPr="00C675DC">
        <w:rPr>
          <w:rFonts w:ascii="Arial" w:hAnsi="Arial" w:cs="Arial"/>
        </w:rPr>
        <w:t xml:space="preserve">). In a leisure centre, KM is important because staff must manage both operational data and sensitive personal health </w:t>
      </w:r>
      <w:r w:rsidR="00B12339" w:rsidRPr="00C675DC">
        <w:rPr>
          <w:rFonts w:ascii="Arial" w:hAnsi="Arial" w:cs="Arial"/>
        </w:rPr>
        <w:t>information. The</w:t>
      </w:r>
      <w:r w:rsidRPr="00C675DC">
        <w:rPr>
          <w:rFonts w:ascii="Arial" w:hAnsi="Arial" w:cs="Arial"/>
        </w:rPr>
        <w:t xml:space="preserve"> DIKW model (Data, Information, Knowledge, Wisdom) is a useful framework. Data is raw facts, such as a member’s age or gym attendance number. Information is data that has been organised, such as monthly attendance reports. Knowledge is understanding what the information means, such as recognising that attendance drops during certain months. Wisdom is using knowledge to make good decisions, such as changing class timetables to increase participation (Rowley, 20</w:t>
      </w:r>
      <w:r w:rsidR="00823374">
        <w:rPr>
          <w:rFonts w:ascii="Arial" w:hAnsi="Arial" w:cs="Arial"/>
        </w:rPr>
        <w:t>07</w:t>
      </w:r>
      <w:r w:rsidRPr="00C675DC">
        <w:rPr>
          <w:rFonts w:ascii="Arial" w:hAnsi="Arial" w:cs="Arial"/>
        </w:rPr>
        <w:t>).</w:t>
      </w:r>
    </w:p>
    <w:p w14:paraId="0FEFDA95" w14:textId="25D61A33" w:rsidR="007644F2" w:rsidRPr="00C675DC" w:rsidRDefault="007644F2" w:rsidP="007644F2">
      <w:pPr>
        <w:jc w:val="both"/>
        <w:rPr>
          <w:rFonts w:ascii="Arial" w:hAnsi="Arial" w:cs="Arial"/>
        </w:rPr>
      </w:pPr>
      <w:r w:rsidRPr="00C675DC">
        <w:rPr>
          <w:rFonts w:ascii="Arial" w:hAnsi="Arial" w:cs="Arial"/>
        </w:rPr>
        <w:lastRenderedPageBreak/>
        <w:t>However, DIKW is sometimes criticised because it is too simple and does not fully explain how knowledge is created in real organisations. In real situations, knowledge involves both tacit and explicit forms</w:t>
      </w:r>
      <w:r w:rsidR="005E68E0">
        <w:rPr>
          <w:rFonts w:ascii="Arial" w:hAnsi="Arial" w:cs="Arial"/>
        </w:rPr>
        <w:t xml:space="preserve"> </w:t>
      </w:r>
      <w:r w:rsidR="005E68E0" w:rsidRPr="005E68E0">
        <w:rPr>
          <w:rFonts w:ascii="Arial" w:hAnsi="Arial" w:cs="Arial"/>
        </w:rPr>
        <w:t>(</w:t>
      </w:r>
      <w:proofErr w:type="spellStart"/>
      <w:r w:rsidR="005E68E0" w:rsidRPr="005E68E0">
        <w:rPr>
          <w:rFonts w:ascii="Arial" w:hAnsi="Arial" w:cs="Arial"/>
        </w:rPr>
        <w:t>Frické</w:t>
      </w:r>
      <w:proofErr w:type="spellEnd"/>
      <w:r w:rsidR="005E68E0" w:rsidRPr="005E68E0">
        <w:rPr>
          <w:rFonts w:ascii="Arial" w:hAnsi="Arial" w:cs="Arial"/>
        </w:rPr>
        <w:t>, 20</w:t>
      </w:r>
      <w:r w:rsidR="00447018">
        <w:rPr>
          <w:rFonts w:ascii="Arial" w:hAnsi="Arial" w:cs="Arial"/>
        </w:rPr>
        <w:t>09</w:t>
      </w:r>
      <w:r w:rsidR="005E68E0" w:rsidRPr="005E68E0">
        <w:rPr>
          <w:rFonts w:ascii="Arial" w:hAnsi="Arial" w:cs="Arial"/>
        </w:rPr>
        <w:t>).</w:t>
      </w:r>
      <w:r w:rsidRPr="00C675DC">
        <w:rPr>
          <w:rFonts w:ascii="Arial" w:hAnsi="Arial" w:cs="Arial"/>
        </w:rPr>
        <w:t xml:space="preserve"> For example, in a leisure centre, a personal trainer may listen to his intuition and use the knowledge from his previous experience to recognise that a client is becoming overly fatigued during a session,</w:t>
      </w:r>
      <w:r w:rsidRPr="00C675DC">
        <w:t xml:space="preserve"> </w:t>
      </w:r>
      <w:r w:rsidRPr="00C675DC">
        <w:rPr>
          <w:rFonts w:ascii="Arial" w:hAnsi="Arial" w:cs="Arial"/>
        </w:rPr>
        <w:t>even though no formal health data or performance measurements show this problem. Based on their observation of the client’s movement, breathing, and behaviour, the trainer may decide to reduce exercise intensity or stop the session to prevent injury. This shows that knowledge is not always created through formal systems alone, but also through tacit knowledge developed from experience and professional judgement.</w:t>
      </w:r>
    </w:p>
    <w:p w14:paraId="6A873A4F" w14:textId="539187CA" w:rsidR="007644F2" w:rsidRPr="00C675DC" w:rsidRDefault="007644F2" w:rsidP="007644F2">
      <w:pPr>
        <w:jc w:val="both"/>
        <w:rPr>
          <w:rFonts w:ascii="Arial" w:hAnsi="Arial" w:cs="Arial"/>
        </w:rPr>
      </w:pPr>
      <w:r w:rsidRPr="00C675DC">
        <w:rPr>
          <w:rFonts w:ascii="Arial" w:hAnsi="Arial" w:cs="Arial"/>
          <w:bCs/>
        </w:rPr>
        <w:t>Explicit knowledge</w:t>
      </w:r>
      <w:r w:rsidRPr="00C675DC">
        <w:rPr>
          <w:rFonts w:ascii="Arial" w:hAnsi="Arial" w:cs="Arial"/>
        </w:rPr>
        <w:t xml:space="preserve"> is formal and written down, such as membership records, fitness assessments, and training plans. In my workplace, this includes digital profiles stored in gym management software. </w:t>
      </w:r>
      <w:r w:rsidRPr="00C675DC">
        <w:rPr>
          <w:rFonts w:ascii="Arial" w:hAnsi="Arial" w:cs="Arial"/>
          <w:bCs/>
        </w:rPr>
        <w:t>Tacit knowledge</w:t>
      </w:r>
      <w:r w:rsidRPr="00C675DC">
        <w:rPr>
          <w:rFonts w:ascii="Arial" w:hAnsi="Arial" w:cs="Arial"/>
        </w:rPr>
        <w:t xml:space="preserve"> is personal and based on experience, such as a trainer’s ability to judge when a client is pushing too hard or understanding motivation levels. Tacit knowledge is harder to store and share</w:t>
      </w:r>
      <w:r w:rsidR="005E68E0" w:rsidRPr="005E68E0">
        <w:rPr>
          <w:rFonts w:ascii="Arial" w:hAnsi="Arial" w:cs="Arial"/>
        </w:rPr>
        <w:t xml:space="preserve"> (Hislop et al., 2018).</w:t>
      </w:r>
      <w:r w:rsidR="00D71A57">
        <w:rPr>
          <w:rFonts w:ascii="Arial" w:hAnsi="Arial" w:cs="Arial"/>
        </w:rPr>
        <w:t xml:space="preserve"> </w:t>
      </w:r>
      <w:r w:rsidRPr="00C675DC">
        <w:rPr>
          <w:rFonts w:ascii="Arial" w:hAnsi="Arial" w:cs="Arial"/>
        </w:rPr>
        <w:t xml:space="preserve">Nonaka’s </w:t>
      </w:r>
      <w:r w:rsidRPr="00C675DC">
        <w:rPr>
          <w:rFonts w:ascii="Arial" w:hAnsi="Arial" w:cs="Arial"/>
          <w:bCs/>
        </w:rPr>
        <w:t>SECI model</w:t>
      </w:r>
      <w:r w:rsidRPr="00C675DC">
        <w:rPr>
          <w:rFonts w:ascii="Arial" w:hAnsi="Arial" w:cs="Arial"/>
        </w:rPr>
        <w:t xml:space="preserve"> explains how </w:t>
      </w:r>
      <w:r w:rsidRPr="00D6140C">
        <w:rPr>
          <w:rFonts w:ascii="Arial" w:hAnsi="Arial" w:cs="Arial"/>
        </w:rPr>
        <w:t xml:space="preserve">knowledge is created and shared through four processes: socialisation, externalisation, combination, and internalisation </w:t>
      </w:r>
      <w:r w:rsidR="00D6140C" w:rsidRPr="00D6140C">
        <w:rPr>
          <w:rFonts w:ascii="Arial" w:hAnsi="Arial" w:cs="Arial"/>
        </w:rPr>
        <w:t>(</w:t>
      </w:r>
      <w:proofErr w:type="spellStart"/>
      <w:r w:rsidR="00D6140C" w:rsidRPr="00D6140C">
        <w:rPr>
          <w:rFonts w:ascii="Arial" w:hAnsi="Arial" w:cs="Arial"/>
        </w:rPr>
        <w:t>Strik</w:t>
      </w:r>
      <w:proofErr w:type="spellEnd"/>
      <w:r w:rsidR="00D6140C" w:rsidRPr="00D6140C">
        <w:rPr>
          <w:rFonts w:ascii="Arial" w:hAnsi="Arial" w:cs="Arial"/>
        </w:rPr>
        <w:t xml:space="preserve"> et al., 2021</w:t>
      </w:r>
      <w:r w:rsidRPr="00D6140C">
        <w:rPr>
          <w:rFonts w:ascii="Arial" w:hAnsi="Arial" w:cs="Arial"/>
        </w:rPr>
        <w:t>).</w:t>
      </w:r>
      <w:r w:rsidRPr="00C675DC">
        <w:rPr>
          <w:rFonts w:ascii="Arial" w:hAnsi="Arial" w:cs="Arial"/>
        </w:rPr>
        <w:t xml:space="preserve"> In the gym environment, socialisation happens when trainers share experience with each other. Externalisation happens when a trainer writes a programme for a client. Combination happens when membership data and class attendance reports are analysed together. Internalisation happens when staff learn from this data and improve their practice.</w:t>
      </w:r>
    </w:p>
    <w:p w14:paraId="623A0020" w14:textId="0F2ADA20" w:rsidR="007644F2" w:rsidRPr="00C675DC" w:rsidRDefault="007644F2" w:rsidP="007644F2">
      <w:pPr>
        <w:jc w:val="both"/>
        <w:rPr>
          <w:rFonts w:ascii="Arial" w:hAnsi="Arial" w:cs="Arial"/>
        </w:rPr>
      </w:pPr>
      <w:r w:rsidRPr="00C675DC">
        <w:rPr>
          <w:rFonts w:ascii="Arial" w:hAnsi="Arial" w:cs="Arial"/>
        </w:rPr>
        <w:t xml:space="preserve">The relationship between </w:t>
      </w:r>
      <w:r w:rsidRPr="00C675DC">
        <w:rPr>
          <w:rFonts w:ascii="Arial" w:hAnsi="Arial" w:cs="Arial"/>
          <w:bCs/>
        </w:rPr>
        <w:t>individual and organisational knowledge</w:t>
      </w:r>
      <w:r w:rsidRPr="00C675DC">
        <w:rPr>
          <w:rFonts w:ascii="Arial" w:hAnsi="Arial" w:cs="Arial"/>
        </w:rPr>
        <w:t xml:space="preserve"> is important. Individual knowledge belongs to staff, such as personal trainers who understand client needs. Organisational knowledge is stored in systems, policies, and databases. If individual knowledge is not shared, it is lost when staff leave. This is why KM systems are important for retaining knowledge within the organisation (Inkinen, 20</w:t>
      </w:r>
      <w:r w:rsidR="00BD5F8B">
        <w:rPr>
          <w:rFonts w:ascii="Arial" w:hAnsi="Arial" w:cs="Arial"/>
        </w:rPr>
        <w:t>16</w:t>
      </w:r>
      <w:r w:rsidRPr="00C675DC">
        <w:rPr>
          <w:rFonts w:ascii="Arial" w:hAnsi="Arial" w:cs="Arial"/>
        </w:rPr>
        <w:t>).</w:t>
      </w:r>
      <w:r w:rsidR="00D71A57">
        <w:rPr>
          <w:rFonts w:ascii="Arial" w:hAnsi="Arial" w:cs="Arial"/>
        </w:rPr>
        <w:t xml:space="preserve"> </w:t>
      </w:r>
      <w:r w:rsidRPr="00C675DC">
        <w:rPr>
          <w:rFonts w:ascii="Arial" w:hAnsi="Arial" w:cs="Arial"/>
        </w:rPr>
        <w:t xml:space="preserve">Another useful framework is Wiig’s knowledge model, which explains knowledge as being either </w:t>
      </w:r>
      <w:r w:rsidRPr="00C675DC">
        <w:rPr>
          <w:rFonts w:ascii="Arial" w:hAnsi="Arial" w:cs="Arial"/>
          <w:bCs/>
        </w:rPr>
        <w:t>public, shared, or personal knowledge</w:t>
      </w:r>
      <w:r w:rsidRPr="00C675DC">
        <w:rPr>
          <w:rFonts w:ascii="Arial" w:hAnsi="Arial" w:cs="Arial"/>
        </w:rPr>
        <w:t>. In a leisure centre, public knowledge includes health and safety rules, shared knowledge includes training methods used by all staff, and personal knowledge includes individual coaching styles</w:t>
      </w:r>
      <w:r w:rsidR="005E68E0">
        <w:rPr>
          <w:rFonts w:ascii="Arial" w:hAnsi="Arial" w:cs="Arial"/>
        </w:rPr>
        <w:t xml:space="preserve"> </w:t>
      </w:r>
      <w:r w:rsidR="005E68E0" w:rsidRPr="005E68E0">
        <w:rPr>
          <w:rFonts w:ascii="Arial" w:hAnsi="Arial" w:cs="Arial"/>
        </w:rPr>
        <w:t>(Wiig, 2020).</w:t>
      </w:r>
    </w:p>
    <w:p w14:paraId="6623A876" w14:textId="77777777" w:rsidR="007644F2" w:rsidRPr="00C675DC" w:rsidRDefault="007644F2" w:rsidP="007644F2">
      <w:pPr>
        <w:jc w:val="both"/>
        <w:rPr>
          <w:rFonts w:ascii="Arial" w:hAnsi="Arial" w:cs="Arial"/>
        </w:rPr>
      </w:pPr>
      <w:r w:rsidRPr="00C675DC">
        <w:rPr>
          <w:rFonts w:ascii="Arial" w:hAnsi="Arial" w:cs="Arial"/>
        </w:rPr>
        <w:t>Overall, KM theory shows that knowledge is not just information stored in systems. It is a combination of data, human experience, and organisational processes. In a leisure centre, both technical systems and human experience are needed to deliver high-quality service.</w:t>
      </w:r>
    </w:p>
    <w:p w14:paraId="3B3901A0" w14:textId="26CF1DD9" w:rsidR="00BA546C" w:rsidRPr="00C675DC" w:rsidRDefault="00BA546C" w:rsidP="00233D19">
      <w:pPr>
        <w:jc w:val="both"/>
        <w:rPr>
          <w:rFonts w:ascii="Arial" w:hAnsi="Arial" w:cs="Arial"/>
        </w:rPr>
      </w:pPr>
    </w:p>
    <w:p w14:paraId="15002D26" w14:textId="696D094D" w:rsidR="00BA546C" w:rsidRPr="00C675DC" w:rsidRDefault="00BA546C" w:rsidP="00FB629C">
      <w:pPr>
        <w:pStyle w:val="Heading1"/>
        <w:rPr>
          <w:rFonts w:ascii="Arial" w:hAnsi="Arial" w:cs="Arial"/>
          <w:b/>
          <w:color w:val="auto"/>
          <w:sz w:val="28"/>
        </w:rPr>
      </w:pPr>
      <w:bookmarkStart w:id="4" w:name="_Toc230975360"/>
      <w:r w:rsidRPr="00C675DC">
        <w:rPr>
          <w:rFonts w:ascii="Arial" w:hAnsi="Arial" w:cs="Arial"/>
          <w:b/>
          <w:color w:val="auto"/>
          <w:sz w:val="28"/>
        </w:rPr>
        <w:t>3. Knowledge as a Strategic Resource: The Business Case</w:t>
      </w:r>
      <w:bookmarkEnd w:id="4"/>
    </w:p>
    <w:bookmarkEnd w:id="1"/>
    <w:p w14:paraId="657BF7EE" w14:textId="76C56D66" w:rsidR="0015690D" w:rsidRPr="00C675DC" w:rsidRDefault="0015690D" w:rsidP="00001544">
      <w:pPr>
        <w:pStyle w:val="NormalWeb"/>
        <w:jc w:val="both"/>
      </w:pPr>
      <w:r w:rsidRPr="00C675DC">
        <w:rPr>
          <w:rFonts w:ascii="Arial" w:hAnsi="Arial" w:cs="Arial"/>
        </w:rPr>
        <w:t xml:space="preserve">Knowledge is a </w:t>
      </w:r>
      <w:r w:rsidRPr="00C675DC">
        <w:rPr>
          <w:rFonts w:ascii="Arial" w:hAnsi="Arial" w:cs="Arial"/>
          <w:bCs/>
        </w:rPr>
        <w:t>strategic resource</w:t>
      </w:r>
      <w:r w:rsidRPr="00C675DC">
        <w:rPr>
          <w:rFonts w:ascii="Arial" w:hAnsi="Arial" w:cs="Arial"/>
        </w:rPr>
        <w:t xml:space="preserve"> in organisations. The Resource-Based View (RBV) states that organisations get an advantage when they have resources that are valuable, rare, hard to copy, and cannot easily be replaced </w:t>
      </w:r>
      <w:r w:rsidR="00BF091A" w:rsidRPr="00BF091A">
        <w:rPr>
          <w:rFonts w:ascii="Arial" w:hAnsi="Arial" w:cs="Arial"/>
        </w:rPr>
        <w:t>(Barney &amp; Clark, 2024).</w:t>
      </w:r>
      <w:r w:rsidR="00BF091A">
        <w:rPr>
          <w:rFonts w:ascii="Arial" w:hAnsi="Arial" w:cs="Arial"/>
        </w:rPr>
        <w:t xml:space="preserve"> </w:t>
      </w:r>
      <w:r w:rsidRPr="00C675DC">
        <w:rPr>
          <w:rFonts w:ascii="Arial" w:hAnsi="Arial" w:cs="Arial"/>
        </w:rPr>
        <w:t xml:space="preserve">In </w:t>
      </w:r>
      <w:r w:rsidRPr="00C675DC">
        <w:rPr>
          <w:rFonts w:ascii="Arial" w:hAnsi="Arial" w:cs="Arial"/>
        </w:rPr>
        <w:lastRenderedPageBreak/>
        <w:t>a leisure centre, knowledge about customer behaviour, fitness trends, and personal training outcomes is a very valuable resource used in a daily management operation.</w:t>
      </w:r>
    </w:p>
    <w:p w14:paraId="5FE35939" w14:textId="77777777" w:rsidR="0015690D" w:rsidRPr="00C675DC" w:rsidRDefault="0015690D" w:rsidP="00001544">
      <w:pPr>
        <w:jc w:val="both"/>
        <w:rPr>
          <w:rFonts w:ascii="Arial" w:hAnsi="Arial" w:cs="Arial"/>
        </w:rPr>
      </w:pPr>
      <w:r w:rsidRPr="00C675DC">
        <w:rPr>
          <w:rFonts w:ascii="Arial" w:hAnsi="Arial" w:cs="Arial"/>
        </w:rPr>
        <w:t>For example, knowledge collected from personal training sessions, such as client progress, injury history, and lifestyle habits, helps trainers create safer and more effective programmes. This improves customer satisfaction and retention. It also helps management use membership and attendance data to understand demand patterns and improve planning.</w:t>
      </w:r>
    </w:p>
    <w:p w14:paraId="2B9B3780" w14:textId="3B33403D" w:rsidR="0015690D" w:rsidRPr="00C675DC" w:rsidRDefault="0015690D" w:rsidP="00001544">
      <w:pPr>
        <w:jc w:val="both"/>
        <w:rPr>
          <w:rFonts w:ascii="Arial" w:hAnsi="Arial" w:cs="Arial"/>
        </w:rPr>
      </w:pPr>
      <w:r w:rsidRPr="00C675DC">
        <w:rPr>
          <w:rFonts w:ascii="Arial" w:hAnsi="Arial" w:cs="Arial"/>
        </w:rPr>
        <w:t xml:space="preserve">Using the </w:t>
      </w:r>
      <w:r w:rsidRPr="00C675DC">
        <w:rPr>
          <w:rFonts w:ascii="Arial" w:hAnsi="Arial" w:cs="Arial"/>
          <w:bCs/>
        </w:rPr>
        <w:t>VRIO framework (Value, Rarity, Imitability, Organisation)</w:t>
      </w:r>
      <w:r w:rsidRPr="00C675DC">
        <w:rPr>
          <w:rFonts w:ascii="Arial" w:hAnsi="Arial" w:cs="Arial"/>
        </w:rPr>
        <w:t>, knowledge in the leisure centre also improves service quality and decision-making. It can be rare when trainers develop unique insights into client behaviour. It is difficult to imitate because experience-based coaching knowledge is personal and based on long-term interaction. However, to fully benefit, the organisation must be properly structured to store and use this knowledge effectively (Grant, 2022).</w:t>
      </w:r>
      <w:r w:rsidR="00D71A57">
        <w:rPr>
          <w:rFonts w:ascii="Arial" w:hAnsi="Arial" w:cs="Arial"/>
        </w:rPr>
        <w:t xml:space="preserve"> </w:t>
      </w:r>
      <w:r w:rsidRPr="00C675DC">
        <w:rPr>
          <w:rFonts w:ascii="Arial" w:hAnsi="Arial" w:cs="Arial"/>
        </w:rPr>
        <w:t>If knowledge is not managed properly, several risks can occur. One significant concern is the loss of knowledge when staff leave the organisation</w:t>
      </w:r>
      <w:r w:rsidRPr="00C675DC">
        <w:t>.</w:t>
      </w:r>
      <w:r w:rsidRPr="00C675DC">
        <w:rPr>
          <w:rFonts w:ascii="Arial" w:hAnsi="Arial" w:cs="Arial"/>
        </w:rPr>
        <w:t xml:space="preserve"> When a personal trainer leaves, the organisation losses their experience with clients. Another risk is </w:t>
      </w:r>
      <w:r w:rsidRPr="00C675DC">
        <w:rPr>
          <w:rFonts w:ascii="Arial" w:hAnsi="Arial" w:cs="Arial"/>
          <w:bCs/>
        </w:rPr>
        <w:t>poor decision-making</w:t>
      </w:r>
      <w:r w:rsidRPr="00C675DC">
        <w:rPr>
          <w:rFonts w:ascii="Arial" w:hAnsi="Arial" w:cs="Arial"/>
        </w:rPr>
        <w:t xml:space="preserve">, such as incorrect staffing levels due to inaccurate attendance data. There is also a risk of </w:t>
      </w:r>
      <w:r w:rsidRPr="00C675DC">
        <w:rPr>
          <w:rFonts w:ascii="Arial" w:hAnsi="Arial" w:cs="Arial"/>
          <w:bCs/>
        </w:rPr>
        <w:t>data protection failure</w:t>
      </w:r>
      <w:r w:rsidRPr="00C675DC">
        <w:rPr>
          <w:rFonts w:ascii="Arial" w:hAnsi="Arial" w:cs="Arial"/>
        </w:rPr>
        <w:t>, especially because sensitive medical and lifestyle information is collected. This must comply with UK GDPR requirements (ICO, 2023).</w:t>
      </w:r>
    </w:p>
    <w:p w14:paraId="7CAD0642" w14:textId="72549F1D" w:rsidR="0015690D" w:rsidRPr="00C675DC" w:rsidRDefault="0015690D" w:rsidP="00001544">
      <w:pPr>
        <w:jc w:val="both"/>
        <w:rPr>
          <w:rFonts w:ascii="Arial" w:hAnsi="Arial" w:cs="Arial"/>
        </w:rPr>
      </w:pPr>
      <w:r w:rsidRPr="00C675DC">
        <w:rPr>
          <w:rFonts w:ascii="Arial" w:hAnsi="Arial" w:cs="Arial"/>
        </w:rPr>
        <w:t>Poor knowledge management can also affect efficiency. For example, if attendance data is not analysed properly, the organisation may continue to run unpopular classes, which uses resources unnecessarily. Alternatively, strong KM can improve innovation by using customer trends to design new fitness programmes. Therefore, knowledge in this leisure centre is not only operational information but also a strategic asset that affects performance, safety, and business growth</w:t>
      </w:r>
      <w:r w:rsidR="005E68E0">
        <w:rPr>
          <w:rFonts w:ascii="Arial" w:hAnsi="Arial" w:cs="Arial"/>
        </w:rPr>
        <w:t xml:space="preserve"> </w:t>
      </w:r>
      <w:r w:rsidR="005E68E0" w:rsidRPr="005E68E0">
        <w:rPr>
          <w:rFonts w:ascii="Arial" w:hAnsi="Arial" w:cs="Arial"/>
        </w:rPr>
        <w:t>(Inkinen et al., 2</w:t>
      </w:r>
      <w:r w:rsidR="00D6140C">
        <w:rPr>
          <w:rFonts w:ascii="Arial" w:hAnsi="Arial" w:cs="Arial"/>
        </w:rPr>
        <w:t>015</w:t>
      </w:r>
      <w:r w:rsidR="005E68E0" w:rsidRPr="005E68E0">
        <w:rPr>
          <w:rFonts w:ascii="Arial" w:hAnsi="Arial" w:cs="Arial"/>
        </w:rPr>
        <w:t>).</w:t>
      </w:r>
    </w:p>
    <w:p w14:paraId="14D60D3D" w14:textId="77777777" w:rsidR="0015690D" w:rsidRPr="00C675DC" w:rsidRDefault="0015690D" w:rsidP="00001544">
      <w:pPr>
        <w:pStyle w:val="NormalWeb"/>
        <w:jc w:val="both"/>
      </w:pPr>
      <w:r w:rsidRPr="00C675DC">
        <w:rPr>
          <w:rFonts w:ascii="Arial" w:hAnsi="Arial" w:cs="Arial"/>
        </w:rPr>
        <w:t>The Knowledge Value Chain explains how organisations turn basic data into useful outcomes by collecting, organising, refining, distributing, and using it. In the leisure centre, this can be seen in the way membership data, attendance records, and personal training information are collected and turned into useful information. For example, raw data such as gym check-ins or class bookings has little value on its own, but when it is analysed over time it becomes useful information that shows patterns in attendance, peak usage times, and customer behaviour. This information can then be used by managers and trainers to make better operational decisions, such as adjusting staffing levels or changing class schedules to meet demand.</w:t>
      </w:r>
    </w:p>
    <w:p w14:paraId="72C688FE" w14:textId="4EE707A8" w:rsidR="0015690D" w:rsidRPr="00C675DC" w:rsidRDefault="0015690D" w:rsidP="00001544">
      <w:pPr>
        <w:jc w:val="both"/>
        <w:rPr>
          <w:rFonts w:ascii="Arial" w:hAnsi="Arial" w:cs="Arial"/>
        </w:rPr>
      </w:pPr>
      <w:r w:rsidRPr="00C675DC">
        <w:rPr>
          <w:rFonts w:ascii="Arial" w:hAnsi="Arial" w:cs="Arial"/>
        </w:rPr>
        <w:t xml:space="preserve">Knowledge workers are an important part of this process. In the leisure centre, personal trainers, fitness instructors, and reception staff all act as knowledge workers because they use both formal information and personal experience to make decisions in their daily roles. For example, a personal trainer does not only rely on recorded data such as weight or medical history, but also uses observation, experience, and communication with clients to design appropriate training programmes. Research shows that knowledge workers improve organisational performance by transforming </w:t>
      </w:r>
      <w:r w:rsidRPr="00C675DC">
        <w:rPr>
          <w:rFonts w:ascii="Arial" w:hAnsi="Arial" w:cs="Arial"/>
        </w:rPr>
        <w:lastRenderedPageBreak/>
        <w:t>information into practical action. However, this also means that if their knowledge is not captured or shared properly, it remains only in their minds and is lost when they leave the organisation</w:t>
      </w:r>
      <w:r w:rsidR="005E68E0" w:rsidRPr="00AA24A6">
        <w:rPr>
          <w:rFonts w:ascii="Arial" w:hAnsi="Arial" w:cs="Arial"/>
        </w:rPr>
        <w:t xml:space="preserve"> </w:t>
      </w:r>
      <w:r w:rsidR="00AA24A6" w:rsidRPr="00AA24A6">
        <w:rPr>
          <w:rFonts w:ascii="Arial" w:hAnsi="Arial" w:cs="Arial"/>
        </w:rPr>
        <w:t>(Hislop et al., 2018)</w:t>
      </w:r>
    </w:p>
    <w:p w14:paraId="45825C14" w14:textId="1FA299B6" w:rsidR="0015690D" w:rsidRPr="00C675DC" w:rsidRDefault="0015690D" w:rsidP="00001544">
      <w:pPr>
        <w:jc w:val="both"/>
      </w:pPr>
      <w:r w:rsidRPr="00C675DC">
        <w:rPr>
          <w:rFonts w:ascii="Arial" w:hAnsi="Arial" w:cs="Arial"/>
        </w:rPr>
        <w:t xml:space="preserve">Poor knowledge management can also lead to problems in this environment. One of these is information overload, where staff are provided with excessive unstructured data. This can lead to confusion and reduced </w:t>
      </w:r>
      <w:r w:rsidRPr="00271552">
        <w:rPr>
          <w:rFonts w:ascii="Arial" w:hAnsi="Arial" w:cs="Arial"/>
        </w:rPr>
        <w:t>efficiency</w:t>
      </w:r>
      <w:r w:rsidR="005E68E0" w:rsidRPr="00271552">
        <w:rPr>
          <w:rFonts w:ascii="Arial" w:hAnsi="Arial" w:cs="Arial"/>
        </w:rPr>
        <w:t xml:space="preserve"> </w:t>
      </w:r>
      <w:r w:rsidR="00271552" w:rsidRPr="00271552">
        <w:rPr>
          <w:rFonts w:ascii="Arial" w:hAnsi="Arial" w:cs="Arial"/>
        </w:rPr>
        <w:t>(</w:t>
      </w:r>
      <w:proofErr w:type="spellStart"/>
      <w:r w:rsidR="00271552" w:rsidRPr="00271552">
        <w:rPr>
          <w:rFonts w:ascii="Arial" w:hAnsi="Arial" w:cs="Arial"/>
        </w:rPr>
        <w:t>Spanellis</w:t>
      </w:r>
      <w:proofErr w:type="spellEnd"/>
      <w:r w:rsidR="00271552" w:rsidRPr="00271552">
        <w:rPr>
          <w:rFonts w:ascii="Arial" w:hAnsi="Arial" w:cs="Arial"/>
        </w:rPr>
        <w:t xml:space="preserve"> et al., 2021).</w:t>
      </w:r>
      <w:r w:rsidR="00271552">
        <w:t xml:space="preserve"> </w:t>
      </w:r>
      <w:r w:rsidRPr="00C675DC">
        <w:rPr>
          <w:rFonts w:ascii="Arial" w:hAnsi="Arial" w:cs="Arial"/>
        </w:rPr>
        <w:t>Another issue is a lack of consistency in information recording, particularly when client progress is documented differently by trainers. These problems can reduce the quality of decision-making and create gaps in understanding customer needs. Therefore, improving knowledge management in the leisure centre would be beneficial, as better systems could increase efficiency, reduce risks, improve customer experience, and support long-term performance.</w:t>
      </w:r>
    </w:p>
    <w:p w14:paraId="16F4DCF9" w14:textId="644AC848" w:rsidR="00BA546C" w:rsidRPr="00C675DC" w:rsidRDefault="00BA546C" w:rsidP="0015690D">
      <w:pPr>
        <w:pStyle w:val="NormalWeb"/>
        <w:rPr>
          <w:rFonts w:ascii="Arial" w:hAnsi="Arial" w:cs="Arial"/>
        </w:rPr>
      </w:pPr>
    </w:p>
    <w:p w14:paraId="376D172C" w14:textId="170ABB3F" w:rsidR="00C07D5D" w:rsidRPr="00C675DC" w:rsidRDefault="00C07D5D" w:rsidP="00C07D5D">
      <w:pPr>
        <w:pStyle w:val="Heading1"/>
        <w:rPr>
          <w:rFonts w:ascii="Arial" w:hAnsi="Arial" w:cs="Arial"/>
          <w:b/>
          <w:color w:val="auto"/>
          <w:sz w:val="28"/>
        </w:rPr>
      </w:pPr>
      <w:bookmarkStart w:id="5" w:name="_Toc230975361"/>
      <w:r w:rsidRPr="00C675DC">
        <w:rPr>
          <w:rFonts w:ascii="Arial" w:hAnsi="Arial" w:cs="Arial"/>
          <w:b/>
          <w:color w:val="auto"/>
          <w:sz w:val="28"/>
        </w:rPr>
        <w:t>4. Current Workplace Analysis</w:t>
      </w:r>
      <w:bookmarkEnd w:id="5"/>
      <w:r w:rsidRPr="00C675DC">
        <w:rPr>
          <w:rFonts w:ascii="Arial" w:hAnsi="Arial" w:cs="Arial"/>
          <w:b/>
          <w:color w:val="auto"/>
          <w:sz w:val="28"/>
        </w:rPr>
        <w:t xml:space="preserve"> </w:t>
      </w:r>
    </w:p>
    <w:p w14:paraId="6653E8A0" w14:textId="0111CE60" w:rsidR="00D71A57" w:rsidRDefault="00C454CC" w:rsidP="00D71A57">
      <w:pPr>
        <w:jc w:val="both"/>
        <w:rPr>
          <w:rFonts w:ascii="Arial" w:hAnsi="Arial" w:cs="Arial"/>
        </w:rPr>
      </w:pPr>
      <w:r w:rsidRPr="00C675DC">
        <w:rPr>
          <w:rFonts w:ascii="Arial" w:hAnsi="Arial" w:cs="Arial"/>
        </w:rPr>
        <w:t xml:space="preserve">The leisure centre uses </w:t>
      </w:r>
      <w:r w:rsidR="0056364C" w:rsidRPr="00C675DC">
        <w:rPr>
          <w:rFonts w:ascii="Arial" w:hAnsi="Arial" w:cs="Arial"/>
        </w:rPr>
        <w:t>different</w:t>
      </w:r>
      <w:r w:rsidRPr="00C675DC">
        <w:rPr>
          <w:rFonts w:ascii="Arial" w:hAnsi="Arial" w:cs="Arial"/>
        </w:rPr>
        <w:t xml:space="preserve"> systems to manage customer information and operational data. These include membership management software, booking systems, attendance monitoring systems, and personal training records. The membership system stores customer details such as names, addresses, payment information, and contact details. The booking system records attendance for gym sessions and fitness classes, while personal training systems store fitness assessments, customer goals, medical history, injury information, and progress tracking </w:t>
      </w:r>
      <w:r w:rsidR="00D71A57" w:rsidRPr="00C675DC">
        <w:rPr>
          <w:rFonts w:ascii="Arial" w:hAnsi="Arial" w:cs="Arial"/>
        </w:rPr>
        <w:t>data. These</w:t>
      </w:r>
      <w:r w:rsidR="00F873AD" w:rsidRPr="00C675DC">
        <w:rPr>
          <w:rFonts w:ascii="Arial" w:hAnsi="Arial" w:cs="Arial"/>
        </w:rPr>
        <w:t xml:space="preserve"> systems help the organisation track customer participation and compare attendance over time</w:t>
      </w:r>
      <w:r w:rsidRPr="00C675DC">
        <w:rPr>
          <w:rFonts w:ascii="Arial" w:hAnsi="Arial" w:cs="Arial"/>
        </w:rPr>
        <w:t xml:space="preserve">. For example, managers can compare gym attendance in March 2025 with March 2026 to identify increases or decreases in usage. </w:t>
      </w:r>
      <w:r w:rsidR="00DC5D5A" w:rsidRPr="00C675DC">
        <w:rPr>
          <w:rFonts w:ascii="Arial" w:hAnsi="Arial" w:cs="Arial"/>
        </w:rPr>
        <w:t>This contributes to staff planning, services management and understand customers behavio</w:t>
      </w:r>
      <w:r w:rsidR="00DC5D5A" w:rsidRPr="005E68E0">
        <w:rPr>
          <w:rFonts w:ascii="Arial" w:hAnsi="Arial" w:cs="Arial"/>
        </w:rPr>
        <w:t>ur</w:t>
      </w:r>
      <w:r w:rsidR="005E68E0" w:rsidRPr="005E68E0">
        <w:rPr>
          <w:rFonts w:ascii="Arial" w:hAnsi="Arial" w:cs="Arial"/>
        </w:rPr>
        <w:t xml:space="preserve"> (Becerra-Fernandez &amp; </w:t>
      </w:r>
      <w:proofErr w:type="spellStart"/>
      <w:r w:rsidR="005E68E0" w:rsidRPr="005E68E0">
        <w:rPr>
          <w:rFonts w:ascii="Arial" w:hAnsi="Arial" w:cs="Arial"/>
        </w:rPr>
        <w:t>Sabherwal</w:t>
      </w:r>
      <w:proofErr w:type="spellEnd"/>
      <w:r w:rsidR="005E68E0" w:rsidRPr="005E68E0">
        <w:rPr>
          <w:rFonts w:ascii="Arial" w:hAnsi="Arial" w:cs="Arial"/>
        </w:rPr>
        <w:t>, 2021).</w:t>
      </w:r>
      <w:bookmarkStart w:id="6" w:name="_Hlk230625471"/>
      <w:r w:rsidR="00D71A57">
        <w:rPr>
          <w:rFonts w:ascii="Arial" w:hAnsi="Arial" w:cs="Arial"/>
        </w:rPr>
        <w:t xml:space="preserve"> </w:t>
      </w:r>
    </w:p>
    <w:p w14:paraId="6669634F" w14:textId="409996FC" w:rsidR="00C454CC" w:rsidRPr="00C675DC" w:rsidRDefault="00B55CE0" w:rsidP="00001544">
      <w:pPr>
        <w:jc w:val="both"/>
        <w:rPr>
          <w:rFonts w:ascii="Arial" w:hAnsi="Arial" w:cs="Arial"/>
        </w:rPr>
      </w:pPr>
      <w:r w:rsidRPr="00C675DC">
        <w:rPr>
          <w:rFonts w:ascii="Arial" w:hAnsi="Arial" w:cs="Arial"/>
        </w:rPr>
        <w:t>The business also has several important knowledge assets. Explicit knowledge includes customer databases, attendance reports, fitness assessments, operational procedures, and health and safety policies. Employees gain tacit knowledge through daily work and experience, especially experienced personal trainers who develop strong understanding of customer motivation, exercise behaviour, and coaching method</w:t>
      </w:r>
      <w:r w:rsidRPr="00D6140C">
        <w:rPr>
          <w:rFonts w:ascii="Arial" w:hAnsi="Arial" w:cs="Arial"/>
        </w:rPr>
        <w:t>s</w:t>
      </w:r>
      <w:bookmarkEnd w:id="6"/>
      <w:r w:rsidR="005E68E0" w:rsidRPr="00D6140C">
        <w:rPr>
          <w:rFonts w:ascii="Arial" w:hAnsi="Arial" w:cs="Arial"/>
        </w:rPr>
        <w:t xml:space="preserve"> </w:t>
      </w:r>
      <w:r w:rsidR="00D6140C" w:rsidRPr="00D6140C">
        <w:rPr>
          <w:rFonts w:ascii="Arial" w:hAnsi="Arial" w:cs="Arial"/>
        </w:rPr>
        <w:t>(</w:t>
      </w:r>
      <w:proofErr w:type="spellStart"/>
      <w:r w:rsidR="00D6140C" w:rsidRPr="00D6140C">
        <w:rPr>
          <w:rFonts w:ascii="Arial" w:hAnsi="Arial" w:cs="Arial"/>
        </w:rPr>
        <w:t>Strik</w:t>
      </w:r>
      <w:proofErr w:type="spellEnd"/>
      <w:r w:rsidR="00D6140C" w:rsidRPr="00D6140C">
        <w:rPr>
          <w:rFonts w:ascii="Arial" w:hAnsi="Arial" w:cs="Arial"/>
        </w:rPr>
        <w:t xml:space="preserve"> et al., 2021)</w:t>
      </w:r>
      <w:r w:rsidR="00D71A57">
        <w:rPr>
          <w:rFonts w:ascii="Arial" w:hAnsi="Arial" w:cs="Arial"/>
        </w:rPr>
        <w:t xml:space="preserve">. </w:t>
      </w:r>
      <w:r w:rsidR="008C58FB" w:rsidRPr="00C675DC">
        <w:rPr>
          <w:rFonts w:ascii="Arial" w:hAnsi="Arial" w:cs="Arial"/>
        </w:rPr>
        <w:t>L</w:t>
      </w:r>
      <w:r w:rsidR="00C454CC" w:rsidRPr="00C675DC">
        <w:rPr>
          <w:rFonts w:ascii="Arial" w:hAnsi="Arial" w:cs="Arial"/>
        </w:rPr>
        <w:t xml:space="preserve">arge amount of customer information </w:t>
      </w:r>
      <w:r w:rsidR="00A760A1" w:rsidRPr="00C675DC">
        <w:rPr>
          <w:rFonts w:ascii="Arial" w:hAnsi="Arial" w:cs="Arial"/>
        </w:rPr>
        <w:t>that is</w:t>
      </w:r>
      <w:r w:rsidR="00C454CC" w:rsidRPr="00C675DC">
        <w:rPr>
          <w:rFonts w:ascii="Arial" w:hAnsi="Arial" w:cs="Arial"/>
        </w:rPr>
        <w:t xml:space="preserve"> already collected</w:t>
      </w:r>
      <w:r w:rsidR="00A760A1" w:rsidRPr="00C675DC">
        <w:rPr>
          <w:rFonts w:ascii="Arial" w:hAnsi="Arial" w:cs="Arial"/>
        </w:rPr>
        <w:t xml:space="preserve"> c</w:t>
      </w:r>
      <w:r w:rsidR="00C454CC" w:rsidRPr="00C675DC">
        <w:rPr>
          <w:rFonts w:ascii="Arial" w:hAnsi="Arial" w:cs="Arial"/>
        </w:rPr>
        <w:t>reates opportunities for improved decision-making and customer service. However, collecting information alone does not guarantee effective knowledge management. The organisation currently lacks a fully integrated KM strategy, meaning knowledge is not always used effectively.</w:t>
      </w:r>
    </w:p>
    <w:p w14:paraId="3F07FEF3" w14:textId="443941E5" w:rsidR="00C454CC" w:rsidRPr="00C675DC" w:rsidRDefault="00A760A1" w:rsidP="00001544">
      <w:pPr>
        <w:jc w:val="both"/>
        <w:rPr>
          <w:rFonts w:ascii="Arial" w:hAnsi="Arial" w:cs="Arial"/>
        </w:rPr>
      </w:pPr>
      <w:r w:rsidRPr="00C675DC">
        <w:rPr>
          <w:rFonts w:ascii="Arial" w:hAnsi="Arial" w:cs="Arial"/>
        </w:rPr>
        <w:t xml:space="preserve">Knowledge creation happens every day during different work activities. For example, when new customers join the gym, memberships are created and new customer information is entered into the system. Personal trainers regularly update progress notes and fitness records during personal training sessions. This means the </w:t>
      </w:r>
      <w:r w:rsidRPr="00C675DC">
        <w:rPr>
          <w:rFonts w:ascii="Arial" w:hAnsi="Arial" w:cs="Arial"/>
        </w:rPr>
        <w:lastRenderedPageBreak/>
        <w:t>organisation is constantly generating new knowledge through customer interaction and operational activities.</w:t>
      </w:r>
      <w:r w:rsidR="00D71A57">
        <w:rPr>
          <w:rFonts w:ascii="Arial" w:hAnsi="Arial" w:cs="Arial"/>
        </w:rPr>
        <w:t xml:space="preserve"> </w:t>
      </w:r>
      <w:r w:rsidR="00C454CC" w:rsidRPr="00C675DC">
        <w:rPr>
          <w:rFonts w:ascii="Arial" w:hAnsi="Arial" w:cs="Arial"/>
        </w:rPr>
        <w:t xml:space="preserve">Knowledge storage is mainly digital, which provides </w:t>
      </w:r>
      <w:r w:rsidR="00F67DF9" w:rsidRPr="00C675DC">
        <w:rPr>
          <w:rFonts w:ascii="Arial" w:hAnsi="Arial" w:cs="Arial"/>
        </w:rPr>
        <w:t>many</w:t>
      </w:r>
      <w:r w:rsidR="00C454CC" w:rsidRPr="00C675DC">
        <w:rPr>
          <w:rFonts w:ascii="Arial" w:hAnsi="Arial" w:cs="Arial"/>
        </w:rPr>
        <w:t xml:space="preserve"> advantages such as improved accessibility and reduced paper-based administration. </w:t>
      </w:r>
      <w:r w:rsidR="00231BA0" w:rsidRPr="00C675DC">
        <w:rPr>
          <w:rFonts w:ascii="Arial" w:hAnsi="Arial" w:cs="Arial"/>
        </w:rPr>
        <w:t>However, certain important knowledge remains informal and mainly based on employees’ experience rather than being stored in systems.</w:t>
      </w:r>
      <w:r w:rsidR="00D71A57">
        <w:rPr>
          <w:rFonts w:ascii="Arial" w:hAnsi="Arial" w:cs="Arial"/>
        </w:rPr>
        <w:t xml:space="preserve"> </w:t>
      </w:r>
      <w:r w:rsidR="00C454CC" w:rsidRPr="00C675DC">
        <w:rPr>
          <w:rFonts w:ascii="Arial" w:hAnsi="Arial" w:cs="Arial"/>
        </w:rPr>
        <w:t xml:space="preserve">Knowledge sharing within the organisation is currently inconsistent. Staff often communicate through informal discussions, shift handovers, or verbal updates rather than structured systems. This </w:t>
      </w:r>
      <w:r w:rsidR="00DC7D27" w:rsidRPr="00C675DC">
        <w:rPr>
          <w:rFonts w:ascii="Arial" w:hAnsi="Arial" w:cs="Arial"/>
        </w:rPr>
        <w:t xml:space="preserve">can </w:t>
      </w:r>
      <w:r w:rsidR="00C454CC" w:rsidRPr="00C675DC">
        <w:rPr>
          <w:rFonts w:ascii="Arial" w:hAnsi="Arial" w:cs="Arial"/>
        </w:rPr>
        <w:t>create problems. Important information may be forgotten, misunderstood, or shared differently between employees.</w:t>
      </w:r>
    </w:p>
    <w:p w14:paraId="332603B3" w14:textId="4F518A63" w:rsidR="00C454CC" w:rsidRPr="00C675DC" w:rsidRDefault="00C454CC" w:rsidP="00001544">
      <w:pPr>
        <w:jc w:val="both"/>
        <w:rPr>
          <w:rFonts w:ascii="Arial" w:hAnsi="Arial" w:cs="Arial"/>
        </w:rPr>
      </w:pPr>
      <w:r w:rsidRPr="00C675DC">
        <w:rPr>
          <w:rFonts w:ascii="Arial" w:hAnsi="Arial" w:cs="Arial"/>
        </w:rPr>
        <w:t xml:space="preserve">Some researchers argue that informal communication is valuable because it supports teamwork and social </w:t>
      </w:r>
      <w:r w:rsidRPr="008609A1">
        <w:rPr>
          <w:rFonts w:ascii="Arial" w:hAnsi="Arial" w:cs="Arial"/>
        </w:rPr>
        <w:t xml:space="preserve">learning </w:t>
      </w:r>
      <w:r w:rsidR="008609A1" w:rsidRPr="008609A1">
        <w:rPr>
          <w:rFonts w:ascii="Arial" w:hAnsi="Arial" w:cs="Arial"/>
        </w:rPr>
        <w:t>(Rowe et al., 2023).</w:t>
      </w:r>
      <w:r w:rsidRPr="00C675DC">
        <w:rPr>
          <w:rFonts w:ascii="Arial" w:hAnsi="Arial" w:cs="Arial"/>
        </w:rPr>
        <w:t xml:space="preserve"> In the leisure centre, trainers often learn from observing colleagues or discussing customer challenges informally. However, relying too heavily on informal communication creates risks because important organisational knowledge may not be recorded properly.</w:t>
      </w:r>
      <w:r w:rsidR="00D71A57">
        <w:rPr>
          <w:rFonts w:ascii="Arial" w:hAnsi="Arial" w:cs="Arial"/>
        </w:rPr>
        <w:t xml:space="preserve"> </w:t>
      </w:r>
      <w:r w:rsidRPr="00C675DC">
        <w:rPr>
          <w:rFonts w:ascii="Arial" w:hAnsi="Arial" w:cs="Arial"/>
        </w:rPr>
        <w:t xml:space="preserve">Another issue is inconsistency in data recording. Different trainers may use different methods when recording customer information, which reduces reliability and makes analysis more difficult. For example, one trainer may record detailed lifestyle notes while another records only basic fitness information. </w:t>
      </w:r>
      <w:r w:rsidR="00231BA0" w:rsidRPr="00C675DC">
        <w:rPr>
          <w:rFonts w:ascii="Arial" w:hAnsi="Arial" w:cs="Arial"/>
        </w:rPr>
        <w:t>As a result, it becomes more difficult for the organisation to compare customer outcomes effectively</w:t>
      </w:r>
      <w:r w:rsidRPr="00C675DC">
        <w:rPr>
          <w:rFonts w:ascii="Arial" w:hAnsi="Arial" w:cs="Arial"/>
        </w:rPr>
        <w:t>.</w:t>
      </w:r>
    </w:p>
    <w:p w14:paraId="5FE3E29F" w14:textId="1EFBD11A" w:rsidR="00C454CC" w:rsidRPr="00D71A57" w:rsidRDefault="00604738" w:rsidP="00001544">
      <w:pPr>
        <w:jc w:val="both"/>
      </w:pPr>
      <w:r w:rsidRPr="00C675DC">
        <w:rPr>
          <w:rFonts w:ascii="Arial" w:hAnsi="Arial" w:cs="Arial"/>
        </w:rPr>
        <w:t>There is also limited integration between the organisation’s systems</w:t>
      </w:r>
      <w:r w:rsidR="00C454CC" w:rsidRPr="00C675DC">
        <w:rPr>
          <w:rFonts w:ascii="Arial" w:hAnsi="Arial" w:cs="Arial"/>
        </w:rPr>
        <w:t xml:space="preserve">. Membership information, attendance data, and personal training records are stored separately </w:t>
      </w:r>
      <w:r w:rsidRPr="00C675DC">
        <w:rPr>
          <w:rFonts w:ascii="Arial" w:hAnsi="Arial" w:cs="Arial"/>
        </w:rPr>
        <w:t>rather than forming part of one complete knowledge management system</w:t>
      </w:r>
      <w:r w:rsidR="00C454CC" w:rsidRPr="00C675DC">
        <w:rPr>
          <w:rFonts w:ascii="Arial" w:hAnsi="Arial" w:cs="Arial"/>
        </w:rPr>
        <w:t xml:space="preserve">. </w:t>
      </w:r>
      <w:r w:rsidRPr="00C675DC">
        <w:rPr>
          <w:rFonts w:ascii="Arial" w:hAnsi="Arial" w:cs="Arial"/>
        </w:rPr>
        <w:t>This separation of information limits a complete understanding of customer behaviour and operational performance.</w:t>
      </w:r>
      <w:r w:rsidR="00D71A57">
        <w:t xml:space="preserve"> </w:t>
      </w:r>
      <w:r w:rsidR="00C454CC" w:rsidRPr="00C675DC">
        <w:rPr>
          <w:rFonts w:ascii="Arial" w:hAnsi="Arial" w:cs="Arial"/>
        </w:rPr>
        <w:t xml:space="preserve">From a knowledge management perspective, the organisation currently focuses more on information storage than organisational learning. Large amounts of information are collected, but </w:t>
      </w:r>
      <w:r w:rsidR="00761AF9" w:rsidRPr="00C675DC">
        <w:rPr>
          <w:rFonts w:ascii="Arial" w:hAnsi="Arial" w:cs="Arial"/>
        </w:rPr>
        <w:t>the organisation does not appear to analyse or share this knowledge effectively.</w:t>
      </w:r>
      <w:r w:rsidR="00D71A57">
        <w:t xml:space="preserve"> </w:t>
      </w:r>
      <w:r w:rsidR="00C454CC" w:rsidRPr="00C675DC">
        <w:rPr>
          <w:rFonts w:ascii="Arial" w:hAnsi="Arial" w:cs="Arial"/>
        </w:rPr>
        <w:t>There are also cultural barriers to effective knowledge management. Some employees may feel that sharing their knowledge reduces their personal value within the organisation. Others may avoid recording information fully because of workload pressures or time limitations.</w:t>
      </w:r>
    </w:p>
    <w:p w14:paraId="0E617207" w14:textId="011DEDEA" w:rsidR="00C454CC" w:rsidRPr="00C675DC" w:rsidRDefault="00C454CC" w:rsidP="00001544">
      <w:pPr>
        <w:jc w:val="both"/>
        <w:rPr>
          <w:rFonts w:ascii="Arial" w:hAnsi="Arial" w:cs="Arial"/>
        </w:rPr>
      </w:pPr>
      <w:r w:rsidRPr="00C675DC">
        <w:rPr>
          <w:rFonts w:ascii="Arial" w:hAnsi="Arial" w:cs="Arial"/>
        </w:rPr>
        <w:t xml:space="preserve">This </w:t>
      </w:r>
      <w:r w:rsidR="00761AF9" w:rsidRPr="00C675DC">
        <w:rPr>
          <w:rFonts w:ascii="Arial" w:hAnsi="Arial" w:cs="Arial"/>
        </w:rPr>
        <w:t>shows</w:t>
      </w:r>
      <w:r w:rsidRPr="00C675DC">
        <w:rPr>
          <w:rFonts w:ascii="Arial" w:hAnsi="Arial" w:cs="Arial"/>
        </w:rPr>
        <w:t xml:space="preserve"> an important debate within knowledge management theory. Some academics argue that technology is the main solution to knowledge problems, while others believe organisational culture and employee behaviour are more important</w:t>
      </w:r>
      <w:r w:rsidR="00CD29E7">
        <w:rPr>
          <w:rFonts w:ascii="Arial" w:hAnsi="Arial" w:cs="Arial"/>
        </w:rPr>
        <w:t>. I</w:t>
      </w:r>
      <w:r w:rsidR="00CD29E7" w:rsidRPr="00C675DC">
        <w:rPr>
          <w:rFonts w:ascii="Arial" w:hAnsi="Arial" w:cs="Arial"/>
        </w:rPr>
        <w:t>n</w:t>
      </w:r>
      <w:r w:rsidRPr="00C675DC">
        <w:rPr>
          <w:rFonts w:ascii="Arial" w:hAnsi="Arial" w:cs="Arial"/>
        </w:rPr>
        <w:t xml:space="preserve"> the leisure centre, technology systems already exist, but cultural and communication weaknesses still limit knowledge sharing </w:t>
      </w:r>
      <w:r w:rsidRPr="008609A1">
        <w:rPr>
          <w:rFonts w:ascii="Arial" w:hAnsi="Arial" w:cs="Arial"/>
        </w:rPr>
        <w:t>effectiveness</w:t>
      </w:r>
      <w:r w:rsidR="00CD29E7" w:rsidRPr="008609A1">
        <w:rPr>
          <w:rFonts w:ascii="Arial" w:hAnsi="Arial" w:cs="Arial"/>
        </w:rPr>
        <w:t xml:space="preserve"> </w:t>
      </w:r>
      <w:r w:rsidR="008609A1" w:rsidRPr="008609A1">
        <w:rPr>
          <w:rFonts w:ascii="Arial" w:hAnsi="Arial" w:cs="Arial"/>
        </w:rPr>
        <w:t>(Hislop et al., 2018).</w:t>
      </w:r>
      <w:r w:rsidR="00D71A57">
        <w:rPr>
          <w:rFonts w:ascii="Arial" w:hAnsi="Arial" w:cs="Arial"/>
        </w:rPr>
        <w:t xml:space="preserve"> </w:t>
      </w:r>
      <w:r w:rsidRPr="00C675DC">
        <w:rPr>
          <w:rFonts w:ascii="Arial" w:hAnsi="Arial" w:cs="Arial"/>
        </w:rPr>
        <w:t>Data protection is another major issue within the organisation. Sensitive customer information such as injuries, medical conditions, and lifestyle habits is stored digitally. While this information improves service quality and safety, it also creates serious legal and ethical responsibilities.</w:t>
      </w:r>
      <w:r w:rsidR="00D71A57">
        <w:rPr>
          <w:rFonts w:ascii="Arial" w:hAnsi="Arial" w:cs="Arial"/>
        </w:rPr>
        <w:t xml:space="preserve"> </w:t>
      </w:r>
      <w:r w:rsidRPr="00C675DC">
        <w:rPr>
          <w:rFonts w:ascii="Arial" w:hAnsi="Arial" w:cs="Arial"/>
        </w:rPr>
        <w:t xml:space="preserve">Although the organisation follows basic data protection procedures, there is still risk of human error, unauthorised access, or cybersecurity problems. Staff training on data protection appears limited, and there are few formal </w:t>
      </w:r>
      <w:r w:rsidRPr="00C675DC">
        <w:rPr>
          <w:rFonts w:ascii="Arial" w:hAnsi="Arial" w:cs="Arial"/>
        </w:rPr>
        <w:lastRenderedPageBreak/>
        <w:t>governance procedures for auditing knowledge quality or reviewing outdated information.</w:t>
      </w:r>
    </w:p>
    <w:p w14:paraId="4B602C0B" w14:textId="0780FC3F" w:rsidR="00C454CC" w:rsidRPr="00C675DC" w:rsidRDefault="00C454CC" w:rsidP="00001544">
      <w:pPr>
        <w:jc w:val="both"/>
        <w:rPr>
          <w:rFonts w:ascii="Arial" w:hAnsi="Arial" w:cs="Arial"/>
        </w:rPr>
      </w:pPr>
      <w:r w:rsidRPr="00C675DC">
        <w:rPr>
          <w:rFonts w:ascii="Arial" w:hAnsi="Arial" w:cs="Arial"/>
        </w:rPr>
        <w:t>Another weakness is limited organisational learning from collected data. Attendance reports and customer information are available, but there is little evidence that this knowledge is used to improve long-term strategic planning. For example, customer behaviour trends could potentially be used more effectively to design new services or improve customer retention strategie</w:t>
      </w:r>
      <w:r w:rsidRPr="00CD29E7">
        <w:rPr>
          <w:rFonts w:ascii="Arial" w:hAnsi="Arial" w:cs="Arial"/>
        </w:rPr>
        <w:t>s</w:t>
      </w:r>
      <w:r w:rsidR="00CD29E7" w:rsidRPr="00CD29E7">
        <w:rPr>
          <w:rFonts w:ascii="Arial" w:hAnsi="Arial" w:cs="Arial"/>
        </w:rPr>
        <w:t xml:space="preserve"> (Choo, 20</w:t>
      </w:r>
      <w:r w:rsidR="00C46904">
        <w:rPr>
          <w:rFonts w:ascii="Arial" w:hAnsi="Arial" w:cs="Arial"/>
        </w:rPr>
        <w:t>0</w:t>
      </w:r>
      <w:r w:rsidR="00BF091A">
        <w:rPr>
          <w:rFonts w:ascii="Arial" w:hAnsi="Arial" w:cs="Arial"/>
        </w:rPr>
        <w:t>5</w:t>
      </w:r>
      <w:r w:rsidR="00CD29E7" w:rsidRPr="00CD29E7">
        <w:rPr>
          <w:rFonts w:ascii="Arial" w:hAnsi="Arial" w:cs="Arial"/>
        </w:rPr>
        <w:t>).</w:t>
      </w:r>
    </w:p>
    <w:p w14:paraId="74F6F9C8" w14:textId="4FC8DA0F" w:rsidR="00C07D5D" w:rsidRPr="00C675DC" w:rsidRDefault="00C454CC" w:rsidP="00001544">
      <w:pPr>
        <w:jc w:val="both"/>
        <w:rPr>
          <w:rFonts w:ascii="Arial" w:hAnsi="Arial" w:cs="Arial"/>
        </w:rPr>
      </w:pPr>
      <w:r w:rsidRPr="00C675DC">
        <w:rPr>
          <w:rFonts w:ascii="Arial" w:hAnsi="Arial" w:cs="Arial"/>
        </w:rPr>
        <w:t xml:space="preserve">Overall, the current workplace demonstrates both strengths and weaknesses in relation to knowledge management. The organisation successfully collects large amounts of valuable information, but knowledge remains </w:t>
      </w:r>
      <w:r w:rsidR="00761AF9" w:rsidRPr="00C675DC">
        <w:rPr>
          <w:rFonts w:ascii="Arial" w:hAnsi="Arial" w:cs="Arial"/>
        </w:rPr>
        <w:t>separated</w:t>
      </w:r>
      <w:r w:rsidRPr="00C675DC">
        <w:rPr>
          <w:rFonts w:ascii="Arial" w:hAnsi="Arial" w:cs="Arial"/>
        </w:rPr>
        <w:t xml:space="preserve">, inconsistently shared, and only partially integrated into strategic </w:t>
      </w:r>
      <w:r w:rsidR="00761AF9" w:rsidRPr="00C675DC">
        <w:rPr>
          <w:rFonts w:ascii="Arial" w:hAnsi="Arial" w:cs="Arial"/>
        </w:rPr>
        <w:t>planning</w:t>
      </w:r>
      <w:r w:rsidRPr="00C675DC">
        <w:rPr>
          <w:rFonts w:ascii="Arial" w:hAnsi="Arial" w:cs="Arial"/>
        </w:rPr>
        <w:t xml:space="preserve">. This </w:t>
      </w:r>
      <w:r w:rsidR="00761AF9" w:rsidRPr="00C675DC">
        <w:rPr>
          <w:rFonts w:ascii="Arial" w:hAnsi="Arial" w:cs="Arial"/>
        </w:rPr>
        <w:t>shows</w:t>
      </w:r>
      <w:r w:rsidRPr="00C675DC">
        <w:rPr>
          <w:rFonts w:ascii="Arial" w:hAnsi="Arial" w:cs="Arial"/>
        </w:rPr>
        <w:t xml:space="preserve"> the need for a stronger knowledge management culture and more structured organisational processes.</w:t>
      </w:r>
    </w:p>
    <w:p w14:paraId="23FCB51C" w14:textId="35D11A61" w:rsidR="00BA546C" w:rsidRPr="00C675DC" w:rsidRDefault="00BA546C" w:rsidP="00233D19">
      <w:pPr>
        <w:jc w:val="both"/>
        <w:rPr>
          <w:rFonts w:ascii="Arial" w:hAnsi="Arial" w:cs="Arial"/>
        </w:rPr>
      </w:pPr>
    </w:p>
    <w:p w14:paraId="675CC662" w14:textId="6D33891F" w:rsidR="008103A8" w:rsidRPr="00C675DC" w:rsidRDefault="00BA546C" w:rsidP="008103A8">
      <w:pPr>
        <w:pStyle w:val="Heading1"/>
        <w:rPr>
          <w:rFonts w:ascii="Arial" w:hAnsi="Arial" w:cs="Arial"/>
          <w:b/>
          <w:color w:val="auto"/>
          <w:sz w:val="28"/>
        </w:rPr>
      </w:pPr>
      <w:bookmarkStart w:id="7" w:name="_Hlk230524917"/>
      <w:bookmarkStart w:id="8" w:name="_Toc230975362"/>
      <w:r w:rsidRPr="00C675DC">
        <w:rPr>
          <w:rFonts w:ascii="Arial" w:hAnsi="Arial" w:cs="Arial"/>
          <w:b/>
          <w:color w:val="auto"/>
          <w:sz w:val="28"/>
        </w:rPr>
        <w:t>5. Framework for Establishing a Knowledge Management Culture</w:t>
      </w:r>
      <w:bookmarkEnd w:id="8"/>
      <w:r w:rsidRPr="00C675DC">
        <w:rPr>
          <w:rFonts w:ascii="Arial" w:hAnsi="Arial" w:cs="Arial"/>
          <w:b/>
          <w:color w:val="auto"/>
          <w:sz w:val="28"/>
        </w:rPr>
        <w:t xml:space="preserve"> </w:t>
      </w:r>
    </w:p>
    <w:p w14:paraId="5431B35C" w14:textId="7B3F4073" w:rsidR="00BA546C" w:rsidRPr="00C675DC" w:rsidRDefault="00BA546C" w:rsidP="00233D19">
      <w:pPr>
        <w:jc w:val="both"/>
        <w:rPr>
          <w:rFonts w:ascii="Arial" w:hAnsi="Arial" w:cs="Arial"/>
        </w:rPr>
      </w:pPr>
      <w:r w:rsidRPr="00C675DC">
        <w:rPr>
          <w:rFonts w:ascii="Arial" w:hAnsi="Arial" w:cs="Arial"/>
        </w:rPr>
        <w:t xml:space="preserve">To improve knowledge management in the leisure centre, </w:t>
      </w:r>
      <w:r w:rsidR="00371703" w:rsidRPr="00C675DC">
        <w:rPr>
          <w:rFonts w:ascii="Arial" w:hAnsi="Arial" w:cs="Arial"/>
        </w:rPr>
        <w:t>the organisation needs to build a culture that supports knowledge sharing and ongoing learning.</w:t>
      </w:r>
      <w:r w:rsidRPr="00C675DC">
        <w:rPr>
          <w:rFonts w:ascii="Arial" w:hAnsi="Arial" w:cs="Arial"/>
        </w:rPr>
        <w:t xml:space="preserve"> One of the most relevant theories for this is Senge’s learning organisation model, which </w:t>
      </w:r>
      <w:r w:rsidR="00371703" w:rsidRPr="00C675DC">
        <w:rPr>
          <w:rFonts w:ascii="Arial" w:hAnsi="Arial" w:cs="Arial"/>
        </w:rPr>
        <w:t>mentions</w:t>
      </w:r>
      <w:r w:rsidRPr="00C675DC">
        <w:rPr>
          <w:rFonts w:ascii="Arial" w:hAnsi="Arial" w:cs="Arial"/>
        </w:rPr>
        <w:t xml:space="preserve"> that </w:t>
      </w:r>
      <w:r w:rsidR="00371703" w:rsidRPr="00C675DC">
        <w:rPr>
          <w:rFonts w:ascii="Arial" w:hAnsi="Arial" w:cs="Arial"/>
        </w:rPr>
        <w:t xml:space="preserve">organisations must keep adapting and improving by learning together and working as a team. </w:t>
      </w:r>
      <w:r w:rsidRPr="00C675DC">
        <w:rPr>
          <w:rFonts w:ascii="Arial" w:hAnsi="Arial" w:cs="Arial"/>
        </w:rPr>
        <w:t xml:space="preserve">In the current environment, knowledge is often held individually by staff, particularly experienced personal trainers, </w:t>
      </w:r>
      <w:r w:rsidR="00B35848" w:rsidRPr="00C675DC">
        <w:rPr>
          <w:rFonts w:ascii="Arial" w:hAnsi="Arial" w:cs="Arial"/>
        </w:rPr>
        <w:t>rather than being regularly shared throughout the organisation</w:t>
      </w:r>
      <w:r w:rsidRPr="00C675DC">
        <w:rPr>
          <w:rFonts w:ascii="Arial" w:hAnsi="Arial" w:cs="Arial"/>
        </w:rPr>
        <w:t xml:space="preserve">. </w:t>
      </w:r>
      <w:r w:rsidR="00B35848" w:rsidRPr="00C675DC">
        <w:rPr>
          <w:rFonts w:ascii="Arial" w:hAnsi="Arial" w:cs="Arial"/>
        </w:rPr>
        <w:t>This increases the risk of losing knowledge and slows down organisational learning</w:t>
      </w:r>
      <w:r w:rsidR="00CD29E7" w:rsidRPr="00CD29E7">
        <w:rPr>
          <w:rFonts w:ascii="Arial" w:hAnsi="Arial" w:cs="Arial"/>
        </w:rPr>
        <w:t xml:space="preserve"> (Senge, 20</w:t>
      </w:r>
      <w:r w:rsidR="00EC571A">
        <w:rPr>
          <w:rFonts w:ascii="Arial" w:hAnsi="Arial" w:cs="Arial"/>
        </w:rPr>
        <w:t>06</w:t>
      </w:r>
      <w:r w:rsidR="00CD29E7" w:rsidRPr="00CD29E7">
        <w:rPr>
          <w:rFonts w:ascii="Arial" w:hAnsi="Arial" w:cs="Arial"/>
        </w:rPr>
        <w:t>).</w:t>
      </w:r>
    </w:p>
    <w:p w14:paraId="36752A80" w14:textId="7A281161" w:rsidR="00B35848" w:rsidRPr="00C675DC" w:rsidRDefault="00B35848" w:rsidP="00233D19">
      <w:pPr>
        <w:jc w:val="both"/>
        <w:rPr>
          <w:rFonts w:ascii="Arial" w:hAnsi="Arial" w:cs="Arial"/>
        </w:rPr>
      </w:pPr>
      <w:r w:rsidRPr="00C675DC">
        <w:rPr>
          <w:rFonts w:ascii="Arial" w:hAnsi="Arial" w:cs="Arial"/>
        </w:rPr>
        <w:t>A knowledge-sharing culture strongly depends on leadership</w:t>
      </w:r>
      <w:r w:rsidR="00BA546C" w:rsidRPr="00C675DC">
        <w:rPr>
          <w:rFonts w:ascii="Arial" w:hAnsi="Arial" w:cs="Arial"/>
        </w:rPr>
        <w:t xml:space="preserve">. Managers must encourage staff to share their knowledge and experiences rather than keeping them individual. </w:t>
      </w:r>
      <w:r w:rsidRPr="00C675DC">
        <w:rPr>
          <w:rFonts w:ascii="Arial" w:hAnsi="Arial" w:cs="Arial"/>
        </w:rPr>
        <w:t>This can be achieved through open communication,</w:t>
      </w:r>
      <w:r w:rsidR="00BA546C" w:rsidRPr="00C675DC">
        <w:rPr>
          <w:rFonts w:ascii="Arial" w:hAnsi="Arial" w:cs="Arial"/>
        </w:rPr>
        <w:t xml:space="preserve"> </w:t>
      </w:r>
      <w:r w:rsidRPr="00C675DC">
        <w:rPr>
          <w:rFonts w:ascii="Arial" w:hAnsi="Arial" w:cs="Arial"/>
        </w:rPr>
        <w:t>recognising staff contributions and supporting ongoing professional development</w:t>
      </w:r>
      <w:r w:rsidR="00BA546C" w:rsidRPr="00C675DC">
        <w:rPr>
          <w:rFonts w:ascii="Arial" w:hAnsi="Arial" w:cs="Arial"/>
        </w:rPr>
        <w:t xml:space="preserve">. Trust is also </w:t>
      </w:r>
      <w:r w:rsidRPr="00C675DC">
        <w:rPr>
          <w:rFonts w:ascii="Arial" w:hAnsi="Arial" w:cs="Arial"/>
        </w:rPr>
        <w:t>important</w:t>
      </w:r>
      <w:r w:rsidR="00BA546C" w:rsidRPr="00C675DC">
        <w:rPr>
          <w:rFonts w:ascii="Arial" w:hAnsi="Arial" w:cs="Arial"/>
        </w:rPr>
        <w:t xml:space="preserve">, as employees need to feel that sharing knowledge will not reduce their value but instead contribute to overall success. </w:t>
      </w:r>
      <w:r w:rsidRPr="00C675DC">
        <w:rPr>
          <w:rFonts w:ascii="Arial" w:hAnsi="Arial" w:cs="Arial"/>
        </w:rPr>
        <w:t>Without trust, staff may avoid sharing important insights, particularly tactic knowledge gained through client experience</w:t>
      </w:r>
      <w:r w:rsidR="00CD29E7">
        <w:rPr>
          <w:rFonts w:ascii="Arial" w:hAnsi="Arial" w:cs="Arial"/>
        </w:rPr>
        <w:t xml:space="preserve"> </w:t>
      </w:r>
      <w:r w:rsidR="00CD29E7" w:rsidRPr="00CD29E7">
        <w:rPr>
          <w:rFonts w:ascii="Arial" w:hAnsi="Arial" w:cs="Arial"/>
        </w:rPr>
        <w:t>(Donate &amp; de Pablo, 2020).</w:t>
      </w:r>
    </w:p>
    <w:p w14:paraId="40B842CC" w14:textId="7DFFD7BB" w:rsidR="00BA546C" w:rsidRPr="00C675DC" w:rsidRDefault="00B35848" w:rsidP="00233D19">
      <w:pPr>
        <w:jc w:val="both"/>
        <w:rPr>
          <w:rFonts w:ascii="Arial" w:hAnsi="Arial" w:cs="Arial"/>
        </w:rPr>
      </w:pPr>
      <w:r w:rsidRPr="00C675DC">
        <w:rPr>
          <w:rFonts w:ascii="Arial" w:hAnsi="Arial" w:cs="Arial"/>
        </w:rPr>
        <w:t>Effective knowledge management depends on aligning people, processes, and technology</w:t>
      </w:r>
      <w:r w:rsidR="00BA546C" w:rsidRPr="00C675DC">
        <w:rPr>
          <w:rFonts w:ascii="Arial" w:hAnsi="Arial" w:cs="Arial"/>
        </w:rPr>
        <w:t xml:space="preserve">. People within the organisation, including trainers, instructors, and reception staff, must understand their role in knowledge creation and sharing. </w:t>
      </w:r>
      <w:r w:rsidRPr="00C675DC">
        <w:rPr>
          <w:rFonts w:ascii="Arial" w:hAnsi="Arial" w:cs="Arial"/>
        </w:rPr>
        <w:t>Processes should be clearly defined to ensure consistent ways of recording client data, updating progress, and sharing insights across teams.</w:t>
      </w:r>
      <w:r w:rsidR="00BA546C" w:rsidRPr="00C675DC">
        <w:rPr>
          <w:rFonts w:ascii="Arial" w:hAnsi="Arial" w:cs="Arial"/>
        </w:rPr>
        <w:t xml:space="preserve"> </w:t>
      </w:r>
      <w:r w:rsidR="00F92414" w:rsidRPr="00C675DC">
        <w:rPr>
          <w:rFonts w:ascii="Arial" w:hAnsi="Arial" w:cs="Arial"/>
        </w:rPr>
        <w:t>These processes should be supported by technology that provides integrated systems and easy access to accurate information</w:t>
      </w:r>
      <w:r w:rsidR="00BA546C" w:rsidRPr="00C675DC">
        <w:rPr>
          <w:rFonts w:ascii="Arial" w:hAnsi="Arial" w:cs="Arial"/>
        </w:rPr>
        <w:t>.</w:t>
      </w:r>
      <w:r w:rsidR="00F92414" w:rsidRPr="00C675DC">
        <w:rPr>
          <w:rFonts w:ascii="Arial" w:hAnsi="Arial" w:cs="Arial"/>
        </w:rPr>
        <w:t xml:space="preserve"> The leisure centre has the r</w:t>
      </w:r>
      <w:r w:rsidR="00F92414" w:rsidRPr="00CD29E7">
        <w:rPr>
          <w:rFonts w:ascii="Arial" w:hAnsi="Arial" w:cs="Arial"/>
        </w:rPr>
        <w:t xml:space="preserve">ight technology in place, but </w:t>
      </w:r>
      <w:r w:rsidR="00F92414" w:rsidRPr="00CD29E7">
        <w:rPr>
          <w:rFonts w:ascii="Arial" w:hAnsi="Arial" w:cs="Arial"/>
        </w:rPr>
        <w:lastRenderedPageBreak/>
        <w:t>processes and culture still need further development</w:t>
      </w:r>
      <w:r w:rsidR="00CD29E7" w:rsidRPr="00CD29E7">
        <w:rPr>
          <w:rFonts w:ascii="Arial" w:hAnsi="Arial" w:cs="Arial"/>
        </w:rPr>
        <w:t xml:space="preserve"> (Becerra-Fernandez &amp; </w:t>
      </w:r>
      <w:proofErr w:type="spellStart"/>
      <w:r w:rsidR="00CD29E7" w:rsidRPr="00CD29E7">
        <w:rPr>
          <w:rFonts w:ascii="Arial" w:hAnsi="Arial" w:cs="Arial"/>
        </w:rPr>
        <w:t>Sabherwal</w:t>
      </w:r>
      <w:proofErr w:type="spellEnd"/>
      <w:r w:rsidR="00CD29E7" w:rsidRPr="00CD29E7">
        <w:rPr>
          <w:rFonts w:ascii="Arial" w:hAnsi="Arial" w:cs="Arial"/>
        </w:rPr>
        <w:t>, 2021).</w:t>
      </w:r>
    </w:p>
    <w:p w14:paraId="6FC74190" w14:textId="1A6D1932" w:rsidR="000A4009" w:rsidRPr="00C675DC" w:rsidRDefault="00127169" w:rsidP="00233D19">
      <w:pPr>
        <w:jc w:val="both"/>
        <w:rPr>
          <w:rFonts w:ascii="Arial" w:hAnsi="Arial" w:cs="Arial"/>
        </w:rPr>
      </w:pPr>
      <w:r w:rsidRPr="00C675DC">
        <w:rPr>
          <w:rFonts w:ascii="Arial" w:hAnsi="Arial" w:cs="Arial"/>
        </w:rPr>
        <w:t>Barriers to effective knowledge sharing should also be considered</w:t>
      </w:r>
      <w:r w:rsidR="00BA546C" w:rsidRPr="00C675DC">
        <w:rPr>
          <w:rFonts w:ascii="Arial" w:hAnsi="Arial" w:cs="Arial"/>
        </w:rPr>
        <w:t xml:space="preserve">. One common barrier is lack of time, as staff working in busy environments may prioritise </w:t>
      </w:r>
      <w:r w:rsidR="000A4009" w:rsidRPr="00C675DC">
        <w:rPr>
          <w:rFonts w:ascii="Arial" w:hAnsi="Arial" w:cs="Arial"/>
        </w:rPr>
        <w:t>urgent</w:t>
      </w:r>
      <w:r w:rsidR="00BA546C" w:rsidRPr="00C675DC">
        <w:rPr>
          <w:rFonts w:ascii="Arial" w:hAnsi="Arial" w:cs="Arial"/>
        </w:rPr>
        <w:t xml:space="preserve"> tasks over recording information. Another barrier is lack of awareness, where employees may not fully understand the importance of structured knowledge management</w:t>
      </w:r>
      <w:r w:rsidR="000A4009" w:rsidRPr="00C675DC">
        <w:rPr>
          <w:rFonts w:ascii="Arial" w:hAnsi="Arial" w:cs="Arial"/>
        </w:rPr>
        <w:t>. Staff may also be resistant to change if they are used to working informally.</w:t>
      </w:r>
      <w:r w:rsidR="00BA546C" w:rsidRPr="00C675DC">
        <w:rPr>
          <w:rFonts w:ascii="Arial" w:hAnsi="Arial" w:cs="Arial"/>
        </w:rPr>
        <w:t xml:space="preserve"> </w:t>
      </w:r>
      <w:r w:rsidR="000A4009" w:rsidRPr="00C675DC">
        <w:rPr>
          <w:rFonts w:ascii="Arial" w:hAnsi="Arial" w:cs="Arial"/>
        </w:rPr>
        <w:t xml:space="preserve">With training, leadership support, and simple systems, knowledge sharing can become part of normal work and reduce these </w:t>
      </w:r>
      <w:r w:rsidR="000A4009" w:rsidRPr="008609A1">
        <w:rPr>
          <w:rFonts w:ascii="Arial" w:hAnsi="Arial" w:cs="Arial"/>
        </w:rPr>
        <w:t>barriers</w:t>
      </w:r>
      <w:r w:rsidR="00CD29E7" w:rsidRPr="008609A1">
        <w:rPr>
          <w:rFonts w:ascii="Arial" w:hAnsi="Arial" w:cs="Arial"/>
        </w:rPr>
        <w:t xml:space="preserve"> </w:t>
      </w:r>
      <w:r w:rsidR="008609A1" w:rsidRPr="008609A1">
        <w:rPr>
          <w:rFonts w:ascii="Arial" w:hAnsi="Arial" w:cs="Arial"/>
        </w:rPr>
        <w:t>(Hislop et al., 2018).</w:t>
      </w:r>
    </w:p>
    <w:p w14:paraId="03084F69" w14:textId="2D7D8FAE" w:rsidR="00BA546C" w:rsidRPr="00C675DC" w:rsidRDefault="00BA546C" w:rsidP="00233D19">
      <w:pPr>
        <w:jc w:val="both"/>
        <w:rPr>
          <w:rFonts w:ascii="Arial" w:hAnsi="Arial" w:cs="Arial"/>
        </w:rPr>
      </w:pPr>
      <w:r w:rsidRPr="00C675DC">
        <w:rPr>
          <w:rFonts w:ascii="Arial" w:hAnsi="Arial" w:cs="Arial"/>
        </w:rPr>
        <w:t xml:space="preserve">The SECI model explains how tacit knowledge can be converted into explicit knowledge </w:t>
      </w:r>
      <w:r w:rsidR="00063036" w:rsidRPr="00C675DC">
        <w:rPr>
          <w:rFonts w:ascii="Arial" w:hAnsi="Arial" w:cs="Arial"/>
        </w:rPr>
        <w:t>through sharing experience, expressing ideas, combining information, and learning from practice</w:t>
      </w:r>
      <w:r w:rsidRPr="00C675DC">
        <w:rPr>
          <w:rFonts w:ascii="Arial" w:hAnsi="Arial" w:cs="Arial"/>
        </w:rPr>
        <w:t xml:space="preserve">. In the leisure centre, socialisation </w:t>
      </w:r>
      <w:r w:rsidR="00063036" w:rsidRPr="00C675DC">
        <w:rPr>
          <w:rFonts w:ascii="Arial" w:hAnsi="Arial" w:cs="Arial"/>
        </w:rPr>
        <w:t>happens</w:t>
      </w:r>
      <w:r w:rsidRPr="00C675DC">
        <w:rPr>
          <w:rFonts w:ascii="Arial" w:hAnsi="Arial" w:cs="Arial"/>
        </w:rPr>
        <w:t xml:space="preserve"> when trainers share experience with each other, while externalisation happens when they write down training programmes or client notes. Combination takes place when different data sources, such as attendance and training records, are analysed together. Internalisation </w:t>
      </w:r>
      <w:r w:rsidR="00063036" w:rsidRPr="00C675DC">
        <w:rPr>
          <w:rFonts w:ascii="Arial" w:hAnsi="Arial" w:cs="Arial"/>
        </w:rPr>
        <w:t>happens</w:t>
      </w:r>
      <w:r w:rsidRPr="00C675DC">
        <w:rPr>
          <w:rFonts w:ascii="Arial" w:hAnsi="Arial" w:cs="Arial"/>
        </w:rPr>
        <w:t xml:space="preserve"> when staff learn from this combined knowledge and apply it in practice. </w:t>
      </w:r>
      <w:r w:rsidR="00063036" w:rsidRPr="00C675DC">
        <w:rPr>
          <w:rFonts w:ascii="Arial" w:hAnsi="Arial" w:cs="Arial"/>
        </w:rPr>
        <w:t>This process can help knowledge move more easily across the organisation</w:t>
      </w:r>
    </w:p>
    <w:p w14:paraId="463FCD4D" w14:textId="23F703A0" w:rsidR="00763AA7" w:rsidRPr="00C675DC" w:rsidRDefault="00786B16" w:rsidP="00233D19">
      <w:pPr>
        <w:jc w:val="both"/>
        <w:rPr>
          <w:rFonts w:ascii="Arial" w:hAnsi="Arial" w:cs="Arial"/>
        </w:rPr>
      </w:pPr>
      <w:r w:rsidRPr="00C675DC">
        <w:rPr>
          <w:rFonts w:ascii="Arial" w:hAnsi="Arial" w:cs="Arial"/>
        </w:rPr>
        <w:t>D</w:t>
      </w:r>
      <w:r w:rsidR="00BA546C" w:rsidRPr="00C675DC">
        <w:rPr>
          <w:rFonts w:ascii="Arial" w:hAnsi="Arial" w:cs="Arial"/>
        </w:rPr>
        <w:t xml:space="preserve">evelopment of communities of practice can </w:t>
      </w:r>
      <w:r w:rsidRPr="00C675DC">
        <w:rPr>
          <w:rFonts w:ascii="Arial" w:hAnsi="Arial" w:cs="Arial"/>
        </w:rPr>
        <w:t>strengthen the</w:t>
      </w:r>
      <w:r w:rsidR="00BA546C" w:rsidRPr="00C675DC">
        <w:rPr>
          <w:rFonts w:ascii="Arial" w:hAnsi="Arial" w:cs="Arial"/>
        </w:rPr>
        <w:t xml:space="preserve"> knowledge sharing. </w:t>
      </w:r>
      <w:r w:rsidRPr="00C675DC">
        <w:rPr>
          <w:rFonts w:ascii="Arial" w:hAnsi="Arial" w:cs="Arial"/>
        </w:rPr>
        <w:t xml:space="preserve">These are informal groups where employees with similar interests or roles share knowledge and solve problems together. </w:t>
      </w:r>
      <w:r w:rsidR="00BA546C" w:rsidRPr="00C675DC">
        <w:rPr>
          <w:rFonts w:ascii="Arial" w:hAnsi="Arial" w:cs="Arial"/>
        </w:rPr>
        <w:t xml:space="preserve">In the leisure centre, this could involve regular meetings between </w:t>
      </w:r>
      <w:r w:rsidRPr="00C675DC">
        <w:rPr>
          <w:rFonts w:ascii="Arial" w:hAnsi="Arial" w:cs="Arial"/>
        </w:rPr>
        <w:t xml:space="preserve">the gym supervisor and </w:t>
      </w:r>
      <w:r w:rsidR="00BA546C" w:rsidRPr="00C675DC">
        <w:rPr>
          <w:rFonts w:ascii="Arial" w:hAnsi="Arial" w:cs="Arial"/>
        </w:rPr>
        <w:t>personal trainers to discuss client challenges, training methods, and best practices. Over time, this helps build collective knowledge and improves service quality.</w:t>
      </w:r>
      <w:r w:rsidR="00763AA7" w:rsidRPr="00C675DC">
        <w:rPr>
          <w:rFonts w:ascii="Arial" w:hAnsi="Arial" w:cs="Arial"/>
        </w:rPr>
        <w:t xml:space="preserve"> </w:t>
      </w:r>
      <w:r w:rsidRPr="00C675DC">
        <w:rPr>
          <w:rFonts w:ascii="Arial" w:hAnsi="Arial" w:cs="Arial"/>
        </w:rPr>
        <w:t>D</w:t>
      </w:r>
      <w:r w:rsidR="00763AA7" w:rsidRPr="00C675DC">
        <w:rPr>
          <w:rFonts w:ascii="Arial" w:hAnsi="Arial" w:cs="Arial"/>
        </w:rPr>
        <w:t xml:space="preserve">eveloping a knowledge management culture is </w:t>
      </w:r>
      <w:r w:rsidRPr="00C675DC">
        <w:rPr>
          <w:rFonts w:ascii="Arial" w:hAnsi="Arial" w:cs="Arial"/>
        </w:rPr>
        <w:t xml:space="preserve">also </w:t>
      </w:r>
      <w:r w:rsidR="00763AA7" w:rsidRPr="00C675DC">
        <w:rPr>
          <w:rFonts w:ascii="Arial" w:hAnsi="Arial" w:cs="Arial"/>
        </w:rPr>
        <w:t>understanding</w:t>
      </w:r>
      <w:r w:rsidRPr="00C675DC">
        <w:rPr>
          <w:rFonts w:ascii="Arial" w:hAnsi="Arial" w:cs="Arial"/>
        </w:rPr>
        <w:t xml:space="preserve"> how thinking patterns influence how staff share and interpret information</w:t>
      </w:r>
      <w:r w:rsidR="00CD29E7">
        <w:rPr>
          <w:rFonts w:ascii="Arial" w:hAnsi="Arial" w:cs="Arial"/>
        </w:rPr>
        <w:t xml:space="preserve">. </w:t>
      </w:r>
      <w:r w:rsidR="00763AA7" w:rsidRPr="00C675DC">
        <w:rPr>
          <w:rFonts w:ascii="Arial" w:hAnsi="Arial" w:cs="Arial"/>
        </w:rPr>
        <w:t xml:space="preserve">The </w:t>
      </w:r>
      <w:r w:rsidR="00763AA7" w:rsidRPr="00C675DC">
        <w:rPr>
          <w:rFonts w:ascii="Arial" w:hAnsi="Arial" w:cs="Arial"/>
          <w:bCs/>
        </w:rPr>
        <w:t>Ladder of Inference model</w:t>
      </w:r>
      <w:r w:rsidR="00763AA7" w:rsidRPr="00C675DC">
        <w:rPr>
          <w:rFonts w:ascii="Arial" w:hAnsi="Arial" w:cs="Arial"/>
        </w:rPr>
        <w:t xml:space="preserve"> explains how </w:t>
      </w:r>
      <w:r w:rsidRPr="00C675DC">
        <w:rPr>
          <w:rFonts w:ascii="Arial" w:hAnsi="Arial" w:cs="Arial"/>
        </w:rPr>
        <w:t>people</w:t>
      </w:r>
      <w:r w:rsidR="00763AA7" w:rsidRPr="00C675DC">
        <w:rPr>
          <w:rFonts w:ascii="Arial" w:hAnsi="Arial" w:cs="Arial"/>
        </w:rPr>
        <w:t xml:space="preserve"> move from observing data to forming beliefs and taking actions based on personal interpretation. In a leisure centre, two staff members may observe the same client behaviour but interpret it differently depending on their experience, assumptions, and beliefs. For example, one personal trainer may interpret a client missing sessions as lack of motivation, while another may recognise it as a sign of </w:t>
      </w:r>
      <w:r w:rsidRPr="00C675DC">
        <w:rPr>
          <w:rFonts w:ascii="Arial" w:hAnsi="Arial" w:cs="Arial"/>
        </w:rPr>
        <w:t>overload</w:t>
      </w:r>
      <w:r w:rsidR="00763AA7" w:rsidRPr="00C675DC">
        <w:rPr>
          <w:rFonts w:ascii="Arial" w:hAnsi="Arial" w:cs="Arial"/>
        </w:rPr>
        <w:t xml:space="preserve"> or external barriers. </w:t>
      </w:r>
      <w:r w:rsidRPr="00C675DC">
        <w:rPr>
          <w:rFonts w:ascii="Arial" w:hAnsi="Arial" w:cs="Arial"/>
        </w:rPr>
        <w:t>Without proper knowledge sharing systems, different views can cause inconsistent service delivery</w:t>
      </w:r>
      <w:r w:rsidR="00763AA7" w:rsidRPr="00C675DC">
        <w:rPr>
          <w:rFonts w:ascii="Arial" w:hAnsi="Arial" w:cs="Arial"/>
        </w:rPr>
        <w:t xml:space="preserve">. </w:t>
      </w:r>
      <w:r w:rsidRPr="00C675DC">
        <w:rPr>
          <w:rFonts w:ascii="Arial" w:hAnsi="Arial" w:cs="Arial"/>
        </w:rPr>
        <w:t xml:space="preserve">When staff explain their decisions, it helps reduce misunderstandings and improve consistency in </w:t>
      </w:r>
      <w:r w:rsidRPr="008609A1">
        <w:rPr>
          <w:rFonts w:ascii="Arial" w:hAnsi="Arial" w:cs="Arial"/>
        </w:rPr>
        <w:t>service delivery</w:t>
      </w:r>
      <w:r w:rsidR="00CD29E7" w:rsidRPr="008609A1">
        <w:rPr>
          <w:rFonts w:ascii="Arial" w:hAnsi="Arial" w:cs="Arial"/>
        </w:rPr>
        <w:t xml:space="preserve"> </w:t>
      </w:r>
      <w:r w:rsidR="008609A1" w:rsidRPr="008609A1">
        <w:rPr>
          <w:rFonts w:ascii="Arial" w:hAnsi="Arial" w:cs="Arial"/>
        </w:rPr>
        <w:t>(Rowe et al., 2023).</w:t>
      </w:r>
    </w:p>
    <w:p w14:paraId="3332A876" w14:textId="22C307ED" w:rsidR="00763AA7" w:rsidRPr="00C675DC" w:rsidRDefault="00763AA7" w:rsidP="00233D19">
      <w:pPr>
        <w:jc w:val="both"/>
        <w:rPr>
          <w:rFonts w:ascii="Arial" w:hAnsi="Arial" w:cs="Arial"/>
        </w:rPr>
      </w:pPr>
      <w:r w:rsidRPr="00C675DC">
        <w:rPr>
          <w:rFonts w:ascii="Arial" w:hAnsi="Arial" w:cs="Arial"/>
        </w:rPr>
        <w:t xml:space="preserve">The development of </w:t>
      </w:r>
      <w:r w:rsidRPr="00C675DC">
        <w:rPr>
          <w:rFonts w:ascii="Arial" w:hAnsi="Arial" w:cs="Arial"/>
          <w:bCs/>
        </w:rPr>
        <w:t>shared mental models</w:t>
      </w:r>
      <w:r w:rsidRPr="00C675DC">
        <w:rPr>
          <w:rFonts w:ascii="Arial" w:hAnsi="Arial" w:cs="Arial"/>
        </w:rPr>
        <w:t xml:space="preserve"> is also important for improving knowledge management culture. Shared mental models refer to the common understanding that employees have about how tasks should be performed and how decisions should be made. In the leisure centre</w:t>
      </w:r>
      <w:r w:rsidR="00E2550D" w:rsidRPr="00C675DC">
        <w:rPr>
          <w:rFonts w:ascii="Arial" w:hAnsi="Arial" w:cs="Arial"/>
        </w:rPr>
        <w:t xml:space="preserve"> this may involve set standards for recording client data, conducting fitness assessments, and meeting customer needs. </w:t>
      </w:r>
      <w:r w:rsidRPr="00C675DC">
        <w:rPr>
          <w:rFonts w:ascii="Arial" w:hAnsi="Arial" w:cs="Arial"/>
        </w:rPr>
        <w:t xml:space="preserve">Without shared mental models, staff may follow different approaches, leading to inconsistency and reduced service quality. </w:t>
      </w:r>
      <w:r w:rsidR="00E2550D" w:rsidRPr="00C675DC">
        <w:rPr>
          <w:rFonts w:ascii="Arial" w:hAnsi="Arial" w:cs="Arial"/>
        </w:rPr>
        <w:t xml:space="preserve">Setting clear rules and providing training helps staff apply knowledge in the </w:t>
      </w:r>
      <w:r w:rsidR="00E2550D" w:rsidRPr="00CD29E7">
        <w:rPr>
          <w:rFonts w:ascii="Arial" w:hAnsi="Arial" w:cs="Arial"/>
        </w:rPr>
        <w:t>same way</w:t>
      </w:r>
      <w:r w:rsidR="00CD29E7" w:rsidRPr="00CD29E7">
        <w:rPr>
          <w:rFonts w:ascii="Arial" w:hAnsi="Arial" w:cs="Arial"/>
        </w:rPr>
        <w:t xml:space="preserve"> (Senge, 20</w:t>
      </w:r>
      <w:r w:rsidR="00EC571A">
        <w:rPr>
          <w:rFonts w:ascii="Arial" w:hAnsi="Arial" w:cs="Arial"/>
        </w:rPr>
        <w:t>06</w:t>
      </w:r>
      <w:r w:rsidR="00CD29E7" w:rsidRPr="00CD29E7">
        <w:rPr>
          <w:rFonts w:ascii="Arial" w:hAnsi="Arial" w:cs="Arial"/>
        </w:rPr>
        <w:t>).</w:t>
      </w:r>
      <w:r w:rsidR="00A11EDD">
        <w:rPr>
          <w:rFonts w:ascii="Arial" w:hAnsi="Arial" w:cs="Arial"/>
        </w:rPr>
        <w:t xml:space="preserve"> </w:t>
      </w:r>
      <w:r w:rsidR="00E2550D" w:rsidRPr="00C675DC">
        <w:rPr>
          <w:rFonts w:ascii="Arial" w:hAnsi="Arial" w:cs="Arial"/>
        </w:rPr>
        <w:t xml:space="preserve">Staff should be encouraged to keep learning through </w:t>
      </w:r>
      <w:r w:rsidR="00E2550D" w:rsidRPr="00C675DC">
        <w:rPr>
          <w:rFonts w:ascii="Arial" w:hAnsi="Arial" w:cs="Arial"/>
        </w:rPr>
        <w:lastRenderedPageBreak/>
        <w:t xml:space="preserve">structured training programmes. </w:t>
      </w:r>
      <w:r w:rsidRPr="00C675DC">
        <w:rPr>
          <w:rFonts w:ascii="Arial" w:hAnsi="Arial" w:cs="Arial"/>
        </w:rPr>
        <w:t>This includes regular training sessions where staff can reflect on their experiences and update their knowledge based on new information or industry trends</w:t>
      </w:r>
      <w:r w:rsidR="00AE1182" w:rsidRPr="00C675DC">
        <w:rPr>
          <w:rFonts w:ascii="Arial" w:hAnsi="Arial" w:cs="Arial"/>
        </w:rPr>
        <w:t>. In the fast-evolving fitness and health industry</w:t>
      </w:r>
      <w:r w:rsidRPr="00C675DC">
        <w:rPr>
          <w:rFonts w:ascii="Arial" w:hAnsi="Arial" w:cs="Arial"/>
        </w:rPr>
        <w:t xml:space="preserve">, </w:t>
      </w:r>
      <w:r w:rsidR="00AE1182" w:rsidRPr="00C675DC">
        <w:rPr>
          <w:rFonts w:ascii="Arial" w:hAnsi="Arial" w:cs="Arial"/>
        </w:rPr>
        <w:t>ongoing</w:t>
      </w:r>
      <w:r w:rsidRPr="00C675DC">
        <w:rPr>
          <w:rFonts w:ascii="Arial" w:hAnsi="Arial" w:cs="Arial"/>
        </w:rPr>
        <w:t xml:space="preserve"> learning is essential to ensure that staff remain up to date with safe practice, exercise science, and customer service expectations</w:t>
      </w:r>
      <w:r w:rsidR="00AE1182" w:rsidRPr="00C675DC">
        <w:rPr>
          <w:rFonts w:ascii="Arial" w:hAnsi="Arial" w:cs="Arial"/>
        </w:rPr>
        <w:t xml:space="preserve">. When learning is part of everyday operations, knowledge management becomes part of the </w:t>
      </w:r>
      <w:r w:rsidR="00AE1182" w:rsidRPr="00CD29E7">
        <w:rPr>
          <w:rFonts w:ascii="Arial" w:hAnsi="Arial" w:cs="Arial"/>
        </w:rPr>
        <w:t>culture</w:t>
      </w:r>
      <w:r w:rsidR="00CD29E7" w:rsidRPr="00CD29E7">
        <w:rPr>
          <w:rFonts w:ascii="Arial" w:hAnsi="Arial" w:cs="Arial"/>
        </w:rPr>
        <w:t xml:space="preserve"> (Dalkir, 202</w:t>
      </w:r>
      <w:r w:rsidR="00692D83">
        <w:rPr>
          <w:rFonts w:ascii="Arial" w:hAnsi="Arial" w:cs="Arial"/>
        </w:rPr>
        <w:t>3</w:t>
      </w:r>
      <w:r w:rsidR="00CD29E7" w:rsidRPr="00CD29E7">
        <w:rPr>
          <w:rFonts w:ascii="Arial" w:hAnsi="Arial" w:cs="Arial"/>
        </w:rPr>
        <w:t>).</w:t>
      </w:r>
    </w:p>
    <w:p w14:paraId="39757EA6" w14:textId="51DF6D9C" w:rsidR="00763AA7" w:rsidRPr="00C675DC" w:rsidRDefault="00A11EDD" w:rsidP="00233D19">
      <w:pPr>
        <w:jc w:val="both"/>
        <w:rPr>
          <w:rFonts w:ascii="Arial" w:hAnsi="Arial" w:cs="Arial"/>
        </w:rPr>
      </w:pPr>
      <w:r>
        <w:rPr>
          <w:rFonts w:ascii="Arial" w:hAnsi="Arial" w:cs="Arial"/>
        </w:rPr>
        <w:t>R</w:t>
      </w:r>
      <w:r w:rsidR="00763AA7" w:rsidRPr="00C675DC">
        <w:rPr>
          <w:rFonts w:ascii="Arial" w:hAnsi="Arial" w:cs="Arial"/>
        </w:rPr>
        <w:t xml:space="preserve">esistance to knowledge sharing must be addressed carefully. Resistance often </w:t>
      </w:r>
      <w:r w:rsidR="00AE1182" w:rsidRPr="00C675DC">
        <w:rPr>
          <w:rFonts w:ascii="Arial" w:hAnsi="Arial" w:cs="Arial"/>
        </w:rPr>
        <w:t>happens</w:t>
      </w:r>
      <w:r w:rsidR="00763AA7" w:rsidRPr="00C675DC">
        <w:rPr>
          <w:rFonts w:ascii="Arial" w:hAnsi="Arial" w:cs="Arial"/>
        </w:rPr>
        <w:t xml:space="preserve"> when employees feel that sharing knowledge reduces their individual value or job security. To overcome this, leadership must reinforce the idea that knowledge sharing improves overall team performance rather than replacing individual expertise. Recognition systems, supportive leadership behaviour, and clear communication can all help reduce resistance and encourage active participation in knowledge sharing practices.</w:t>
      </w:r>
    </w:p>
    <w:bookmarkEnd w:id="7"/>
    <w:p w14:paraId="70DB23D1" w14:textId="6B888097" w:rsidR="00BA546C" w:rsidRPr="00C675DC" w:rsidRDefault="00BA546C" w:rsidP="00233D19">
      <w:pPr>
        <w:jc w:val="both"/>
        <w:rPr>
          <w:rFonts w:ascii="Arial" w:hAnsi="Arial" w:cs="Arial"/>
        </w:rPr>
      </w:pPr>
    </w:p>
    <w:p w14:paraId="647DED07" w14:textId="1825BBDA" w:rsidR="00BA546C" w:rsidRPr="00C675DC" w:rsidRDefault="00BA546C" w:rsidP="00FB629C">
      <w:pPr>
        <w:pStyle w:val="Heading1"/>
        <w:rPr>
          <w:rFonts w:ascii="Arial" w:hAnsi="Arial" w:cs="Arial"/>
          <w:b/>
          <w:color w:val="auto"/>
          <w:sz w:val="28"/>
        </w:rPr>
      </w:pPr>
      <w:bookmarkStart w:id="9" w:name="_Toc230975363"/>
      <w:r w:rsidRPr="00C675DC">
        <w:rPr>
          <w:rFonts w:ascii="Arial" w:hAnsi="Arial" w:cs="Arial"/>
          <w:b/>
          <w:color w:val="auto"/>
          <w:sz w:val="28"/>
        </w:rPr>
        <w:t>6. Strategic Action Plan for Creation, Storage, Implementation and Protection of Knowledge</w:t>
      </w:r>
      <w:bookmarkEnd w:id="9"/>
      <w:r w:rsidRPr="00C675DC">
        <w:rPr>
          <w:rFonts w:ascii="Arial" w:hAnsi="Arial" w:cs="Arial"/>
          <w:b/>
          <w:color w:val="auto"/>
          <w:sz w:val="28"/>
        </w:rPr>
        <w:t xml:space="preserve"> </w:t>
      </w:r>
    </w:p>
    <w:p w14:paraId="4DFB1483" w14:textId="47487EB5" w:rsidR="00BA546C" w:rsidRPr="00C675DC" w:rsidRDefault="003D0BB0" w:rsidP="00233D19">
      <w:pPr>
        <w:jc w:val="both"/>
        <w:rPr>
          <w:rFonts w:ascii="Arial" w:hAnsi="Arial" w:cs="Arial"/>
        </w:rPr>
      </w:pPr>
      <w:r w:rsidRPr="00C675DC">
        <w:rPr>
          <w:rFonts w:ascii="Arial" w:hAnsi="Arial" w:cs="Arial"/>
        </w:rPr>
        <w:t>A clear strategy is required to improve knowledge management in the leisure centre, focusing on how knowledge is handled</w:t>
      </w:r>
      <w:r w:rsidR="00BA546C" w:rsidRPr="00C675DC">
        <w:rPr>
          <w:rFonts w:ascii="Arial" w:hAnsi="Arial" w:cs="Arial"/>
        </w:rPr>
        <w:t xml:space="preserve">. </w:t>
      </w:r>
      <w:r w:rsidRPr="00C675DC">
        <w:rPr>
          <w:rFonts w:ascii="Arial" w:hAnsi="Arial" w:cs="Arial"/>
        </w:rPr>
        <w:t>Currently</w:t>
      </w:r>
      <w:r w:rsidR="00BA546C" w:rsidRPr="00C675DC">
        <w:rPr>
          <w:rFonts w:ascii="Arial" w:hAnsi="Arial" w:cs="Arial"/>
        </w:rPr>
        <w:t xml:space="preserve"> knowledge is collected through membership systems and personal training records, but it is not fully structured into a unified system. The proposed plan aims to improve consistency, accessibility, and security of knowledge across the organisation.</w:t>
      </w:r>
    </w:p>
    <w:p w14:paraId="13C8F2F5" w14:textId="47A4E24B" w:rsidR="003D0BB0" w:rsidRPr="00C675DC" w:rsidRDefault="003D0BB0" w:rsidP="00233D19">
      <w:pPr>
        <w:jc w:val="both"/>
        <w:rPr>
          <w:rFonts w:ascii="Arial" w:hAnsi="Arial" w:cs="Arial"/>
        </w:rPr>
      </w:pPr>
      <w:r w:rsidRPr="00C675DC">
        <w:rPr>
          <w:rFonts w:ascii="Arial" w:hAnsi="Arial" w:cs="Arial"/>
        </w:rPr>
        <w:t>To begin, the organisation should standardise knowledge creation and recording. All staff especially gym instructors and personal trainers should use a consistent format for client information.</w:t>
      </w:r>
      <w:r w:rsidR="00BA546C" w:rsidRPr="00C675DC">
        <w:rPr>
          <w:rFonts w:ascii="Arial" w:hAnsi="Arial" w:cs="Arial"/>
        </w:rPr>
        <w:t xml:space="preserve"> This includes fitness assessments, progress notes, injury history updates, and lifestyle information. </w:t>
      </w:r>
      <w:r w:rsidRPr="00C675DC">
        <w:rPr>
          <w:rFonts w:ascii="Arial" w:hAnsi="Arial" w:cs="Arial"/>
        </w:rPr>
        <w:t>This helps transform tacit knowledge gained during sessions into explicit knowledge that is shared across the organisation</w:t>
      </w:r>
      <w:r w:rsidR="00BA546C" w:rsidRPr="00C675DC">
        <w:rPr>
          <w:rFonts w:ascii="Arial" w:hAnsi="Arial" w:cs="Arial"/>
        </w:rPr>
        <w:t>.</w:t>
      </w:r>
      <w:r w:rsidRPr="00C675DC">
        <w:rPr>
          <w:rFonts w:ascii="Arial" w:hAnsi="Arial" w:cs="Arial"/>
        </w:rPr>
        <w:t xml:space="preserve"> A basic structured template within the current system would help and make recording more </w:t>
      </w:r>
      <w:r w:rsidRPr="00CD29E7">
        <w:rPr>
          <w:rFonts w:ascii="Arial" w:hAnsi="Arial" w:cs="Arial"/>
        </w:rPr>
        <w:t>consisten</w:t>
      </w:r>
      <w:r w:rsidRPr="00D6140C">
        <w:rPr>
          <w:rFonts w:ascii="Arial" w:hAnsi="Arial" w:cs="Arial"/>
        </w:rPr>
        <w:t>t</w:t>
      </w:r>
      <w:r w:rsidR="00CD29E7" w:rsidRPr="00D6140C">
        <w:rPr>
          <w:rFonts w:ascii="Arial" w:hAnsi="Arial" w:cs="Arial"/>
        </w:rPr>
        <w:t xml:space="preserve"> </w:t>
      </w:r>
      <w:r w:rsidR="00D6140C" w:rsidRPr="00D6140C">
        <w:rPr>
          <w:rFonts w:ascii="Arial" w:hAnsi="Arial" w:cs="Arial"/>
        </w:rPr>
        <w:t>(</w:t>
      </w:r>
      <w:proofErr w:type="spellStart"/>
      <w:r w:rsidR="00D6140C" w:rsidRPr="00D6140C">
        <w:rPr>
          <w:rFonts w:ascii="Arial" w:hAnsi="Arial" w:cs="Arial"/>
        </w:rPr>
        <w:t>Strik</w:t>
      </w:r>
      <w:proofErr w:type="spellEnd"/>
      <w:r w:rsidR="00D6140C" w:rsidRPr="00D6140C">
        <w:rPr>
          <w:rFonts w:ascii="Arial" w:hAnsi="Arial" w:cs="Arial"/>
        </w:rPr>
        <w:t xml:space="preserve"> et al., 2021)</w:t>
      </w:r>
    </w:p>
    <w:p w14:paraId="4C210FFC" w14:textId="4FA7EF52" w:rsidR="00BA546C" w:rsidRPr="00CD29E7" w:rsidRDefault="00BA546C" w:rsidP="00233D19">
      <w:pPr>
        <w:jc w:val="both"/>
        <w:rPr>
          <w:rFonts w:ascii="Arial" w:hAnsi="Arial" w:cs="Arial"/>
        </w:rPr>
      </w:pPr>
      <w:r w:rsidRPr="00C675DC">
        <w:rPr>
          <w:rFonts w:ascii="Arial" w:hAnsi="Arial" w:cs="Arial"/>
        </w:rPr>
        <w:t xml:space="preserve">The second action is to improve storage and accessibility of knowledge. </w:t>
      </w:r>
      <w:r w:rsidR="00E02689" w:rsidRPr="00C675DC">
        <w:rPr>
          <w:rFonts w:ascii="Arial" w:hAnsi="Arial" w:cs="Arial"/>
        </w:rPr>
        <w:t>Currently, data is stored across multiple systems, making it hard to access a full view of customer activity. The organisation should develop a more integrated system that connects membership data, attendance records, and personal training information</w:t>
      </w:r>
      <w:r w:rsidRPr="00C675DC">
        <w:rPr>
          <w:rFonts w:ascii="Arial" w:hAnsi="Arial" w:cs="Arial"/>
        </w:rPr>
        <w:t xml:space="preserve">. This would allow staff and managers to access a complete customer profile, improving decision-making and service </w:t>
      </w:r>
      <w:r w:rsidRPr="00CD29E7">
        <w:rPr>
          <w:rFonts w:ascii="Arial" w:hAnsi="Arial" w:cs="Arial"/>
        </w:rPr>
        <w:t>delivery</w:t>
      </w:r>
      <w:r w:rsidR="00CD29E7" w:rsidRPr="00CD29E7">
        <w:rPr>
          <w:rFonts w:ascii="Arial" w:hAnsi="Arial" w:cs="Arial"/>
        </w:rPr>
        <w:t xml:space="preserve"> (Choo, 20</w:t>
      </w:r>
      <w:r w:rsidR="00C46904">
        <w:rPr>
          <w:rFonts w:ascii="Arial" w:hAnsi="Arial" w:cs="Arial"/>
        </w:rPr>
        <w:t>0</w:t>
      </w:r>
      <w:r w:rsidR="00BF091A">
        <w:rPr>
          <w:rFonts w:ascii="Arial" w:hAnsi="Arial" w:cs="Arial"/>
        </w:rPr>
        <w:t>5</w:t>
      </w:r>
      <w:r w:rsidR="00CD29E7" w:rsidRPr="00CD29E7">
        <w:rPr>
          <w:rFonts w:ascii="Arial" w:hAnsi="Arial" w:cs="Arial"/>
        </w:rPr>
        <w:t>).</w:t>
      </w:r>
    </w:p>
    <w:p w14:paraId="2B6F21B2" w14:textId="0EAEFCF4" w:rsidR="00BA546C" w:rsidRPr="00C675DC" w:rsidRDefault="00BA546C" w:rsidP="00233D19">
      <w:pPr>
        <w:jc w:val="both"/>
        <w:rPr>
          <w:rFonts w:ascii="Arial" w:hAnsi="Arial" w:cs="Arial"/>
        </w:rPr>
      </w:pPr>
      <w:r w:rsidRPr="00C675DC">
        <w:rPr>
          <w:rFonts w:ascii="Arial" w:hAnsi="Arial" w:cs="Arial"/>
        </w:rPr>
        <w:t xml:space="preserve">The third action is focused on implementation and use of knowledge in daily practice. Knowledge should not only be stored but actively used to improve performance. </w:t>
      </w:r>
      <w:r w:rsidR="00E02689" w:rsidRPr="00C675DC">
        <w:rPr>
          <w:rFonts w:ascii="Arial" w:hAnsi="Arial" w:cs="Arial"/>
        </w:rPr>
        <w:t>Regular review of attendance and performance data will help managers adjust classes, staffing, and programme offerings</w:t>
      </w:r>
      <w:r w:rsidRPr="00C675DC">
        <w:rPr>
          <w:rFonts w:ascii="Arial" w:hAnsi="Arial" w:cs="Arial"/>
        </w:rPr>
        <w:t xml:space="preserve">. Personal trainers should use updated </w:t>
      </w:r>
      <w:r w:rsidRPr="00C675DC">
        <w:rPr>
          <w:rFonts w:ascii="Arial" w:hAnsi="Arial" w:cs="Arial"/>
        </w:rPr>
        <w:lastRenderedPageBreak/>
        <w:t xml:space="preserve">client data to adapt training plans. </w:t>
      </w:r>
      <w:r w:rsidR="00E02689" w:rsidRPr="00C675DC">
        <w:rPr>
          <w:rFonts w:ascii="Arial" w:hAnsi="Arial" w:cs="Arial"/>
        </w:rPr>
        <w:t xml:space="preserve">This helps turn knowledge into better operational decisions and customer </w:t>
      </w:r>
      <w:r w:rsidRPr="00C675DC">
        <w:rPr>
          <w:rFonts w:ascii="Arial" w:hAnsi="Arial" w:cs="Arial"/>
        </w:rPr>
        <w:t>outcomes.</w:t>
      </w:r>
    </w:p>
    <w:p w14:paraId="616C79C3" w14:textId="43A9A392" w:rsidR="00BA546C" w:rsidRPr="00C675DC" w:rsidRDefault="00BA546C" w:rsidP="00233D19">
      <w:pPr>
        <w:jc w:val="both"/>
        <w:rPr>
          <w:rFonts w:ascii="Arial" w:hAnsi="Arial" w:cs="Arial"/>
        </w:rPr>
      </w:pPr>
      <w:r w:rsidRPr="00C675DC">
        <w:rPr>
          <w:rFonts w:ascii="Arial" w:hAnsi="Arial" w:cs="Arial"/>
        </w:rPr>
        <w:t xml:space="preserve">The fourth action is knowledge protection. </w:t>
      </w:r>
      <w:r w:rsidR="00B9302B" w:rsidRPr="00C675DC">
        <w:rPr>
          <w:rFonts w:ascii="Arial" w:hAnsi="Arial" w:cs="Arial"/>
        </w:rPr>
        <w:t>The leisure centre deals with sensitive personal and medical information, so strict data protection is needed</w:t>
      </w:r>
      <w:r w:rsidRPr="00C675DC">
        <w:rPr>
          <w:rFonts w:ascii="Arial" w:hAnsi="Arial" w:cs="Arial"/>
        </w:rPr>
        <w:t xml:space="preserve">. The organisation must comply with UK GDPR </w:t>
      </w:r>
      <w:r w:rsidR="00B9302B" w:rsidRPr="00C675DC">
        <w:rPr>
          <w:rFonts w:ascii="Arial" w:hAnsi="Arial" w:cs="Arial"/>
        </w:rPr>
        <w:t>by ensuring data is stored safely, access is restricted to authorised staff, and it is used only when necessary</w:t>
      </w:r>
      <w:r w:rsidRPr="00C675DC">
        <w:rPr>
          <w:rFonts w:ascii="Arial" w:hAnsi="Arial" w:cs="Arial"/>
        </w:rPr>
        <w:t xml:space="preserve">. </w:t>
      </w:r>
      <w:r w:rsidR="00B9302B" w:rsidRPr="00C675DC">
        <w:rPr>
          <w:rFonts w:ascii="Arial" w:hAnsi="Arial" w:cs="Arial"/>
        </w:rPr>
        <w:t>Information must always be kept confidential, accurate, and available when needed. Training staff on data protection and ethical use of information is important to prevent breaches.</w:t>
      </w:r>
      <w:r w:rsidRPr="00C675DC">
        <w:rPr>
          <w:rFonts w:ascii="Arial" w:hAnsi="Arial" w:cs="Arial"/>
        </w:rPr>
        <w:t xml:space="preserve"> </w:t>
      </w:r>
      <w:r w:rsidR="00B9302B" w:rsidRPr="00C675DC">
        <w:rPr>
          <w:rFonts w:ascii="Arial" w:hAnsi="Arial" w:cs="Arial"/>
        </w:rPr>
        <w:t>Policies for keeping and deleting data should also be clearly define</w:t>
      </w:r>
      <w:r w:rsidR="00B9302B" w:rsidRPr="009D35B7">
        <w:rPr>
          <w:rFonts w:ascii="Arial" w:hAnsi="Arial" w:cs="Arial"/>
        </w:rPr>
        <w:t>d</w:t>
      </w:r>
      <w:r w:rsidR="009D35B7" w:rsidRPr="009D35B7">
        <w:rPr>
          <w:rFonts w:ascii="Arial" w:hAnsi="Arial" w:cs="Arial"/>
        </w:rPr>
        <w:t xml:space="preserve"> (ICO, 2023).</w:t>
      </w:r>
    </w:p>
    <w:p w14:paraId="469ADAC3" w14:textId="2AE85F9A" w:rsidR="00BA546C" w:rsidRPr="00C675DC" w:rsidRDefault="00BA546C" w:rsidP="00233D19">
      <w:pPr>
        <w:jc w:val="both"/>
        <w:rPr>
          <w:rFonts w:ascii="Arial" w:hAnsi="Arial" w:cs="Arial"/>
        </w:rPr>
      </w:pPr>
      <w:r w:rsidRPr="00C675DC">
        <w:rPr>
          <w:rFonts w:ascii="Arial" w:hAnsi="Arial" w:cs="Arial"/>
        </w:rPr>
        <w:t xml:space="preserve">Knowledge governance </w:t>
      </w:r>
      <w:r w:rsidR="00B9302B" w:rsidRPr="00C675DC">
        <w:rPr>
          <w:rFonts w:ascii="Arial" w:hAnsi="Arial" w:cs="Arial"/>
        </w:rPr>
        <w:t>helps maintain accurate and up-to-date information</w:t>
      </w:r>
      <w:r w:rsidRPr="00C675DC">
        <w:rPr>
          <w:rFonts w:ascii="Arial" w:hAnsi="Arial" w:cs="Arial"/>
        </w:rPr>
        <w:t xml:space="preserve">. Regular audits should be carried out to remove outdated or </w:t>
      </w:r>
      <w:r w:rsidRPr="008609A1">
        <w:rPr>
          <w:rFonts w:ascii="Arial" w:hAnsi="Arial" w:cs="Arial"/>
        </w:rPr>
        <w:t xml:space="preserve">incorrect information. </w:t>
      </w:r>
      <w:r w:rsidR="00B9302B" w:rsidRPr="008609A1">
        <w:rPr>
          <w:rFonts w:ascii="Arial" w:hAnsi="Arial" w:cs="Arial"/>
        </w:rPr>
        <w:t>The organisation should use version control systems to keep client data and training programmes up to date</w:t>
      </w:r>
      <w:r w:rsidRPr="008609A1">
        <w:rPr>
          <w:rFonts w:ascii="Arial" w:hAnsi="Arial" w:cs="Arial"/>
        </w:rPr>
        <w:t>. This helps maintain reliability and trust in the system</w:t>
      </w:r>
      <w:r w:rsidR="009D35B7" w:rsidRPr="008609A1">
        <w:rPr>
          <w:rFonts w:ascii="Arial" w:hAnsi="Arial" w:cs="Arial"/>
        </w:rPr>
        <w:t xml:space="preserve"> </w:t>
      </w:r>
      <w:r w:rsidR="008609A1" w:rsidRPr="008609A1">
        <w:rPr>
          <w:rFonts w:ascii="Arial" w:hAnsi="Arial" w:cs="Arial"/>
        </w:rPr>
        <w:t>(Lin, 2022).</w:t>
      </w:r>
      <w:r w:rsidR="00D13B77">
        <w:rPr>
          <w:rFonts w:ascii="Arial" w:hAnsi="Arial" w:cs="Arial"/>
        </w:rPr>
        <w:t xml:space="preserve"> </w:t>
      </w:r>
      <w:r w:rsidR="00B9302B" w:rsidRPr="00C675DC">
        <w:rPr>
          <w:rFonts w:ascii="Arial" w:hAnsi="Arial" w:cs="Arial"/>
        </w:rPr>
        <w:t>In summary, this action plan makes sure knowledge is not just collected but also structured, shared, used, and protected properly.</w:t>
      </w:r>
    </w:p>
    <w:p w14:paraId="3DC7340C" w14:textId="1D7585E8" w:rsidR="00BA546C" w:rsidRPr="00C675DC" w:rsidRDefault="00BA546C" w:rsidP="00FB629C">
      <w:pPr>
        <w:pStyle w:val="Heading1"/>
        <w:rPr>
          <w:rFonts w:ascii="Arial" w:hAnsi="Arial" w:cs="Arial"/>
          <w:b/>
          <w:color w:val="auto"/>
          <w:sz w:val="28"/>
        </w:rPr>
      </w:pPr>
      <w:bookmarkStart w:id="10" w:name="_Toc230975364"/>
      <w:r w:rsidRPr="00C675DC">
        <w:rPr>
          <w:rFonts w:ascii="Arial" w:hAnsi="Arial" w:cs="Arial"/>
          <w:b/>
          <w:color w:val="auto"/>
          <w:sz w:val="28"/>
        </w:rPr>
        <w:t>7. KPIs, Monitoring and Review</w:t>
      </w:r>
      <w:bookmarkEnd w:id="10"/>
      <w:r w:rsidRPr="00C675DC">
        <w:rPr>
          <w:rFonts w:ascii="Arial" w:hAnsi="Arial" w:cs="Arial"/>
          <w:b/>
          <w:color w:val="auto"/>
          <w:sz w:val="28"/>
        </w:rPr>
        <w:t xml:space="preserve"> </w:t>
      </w:r>
    </w:p>
    <w:p w14:paraId="174F6164" w14:textId="548BB393" w:rsidR="0040064E" w:rsidRPr="00C675DC" w:rsidRDefault="00BA546C" w:rsidP="00233D19">
      <w:pPr>
        <w:jc w:val="both"/>
        <w:rPr>
          <w:rFonts w:ascii="Arial" w:hAnsi="Arial" w:cs="Arial"/>
        </w:rPr>
      </w:pPr>
      <w:r w:rsidRPr="00C675DC">
        <w:rPr>
          <w:rFonts w:ascii="Arial" w:hAnsi="Arial" w:cs="Arial"/>
        </w:rPr>
        <w:t xml:space="preserve">Key Performance Indicators (KPIs) </w:t>
      </w:r>
      <w:r w:rsidR="00C1238F" w:rsidRPr="00C675DC">
        <w:rPr>
          <w:rFonts w:ascii="Arial" w:hAnsi="Arial" w:cs="Arial"/>
        </w:rPr>
        <w:t xml:space="preserve">are needed to measure how effectively knowledge is managed within the leisure centre. </w:t>
      </w:r>
      <w:r w:rsidRPr="00C675DC">
        <w:rPr>
          <w:rFonts w:ascii="Arial" w:hAnsi="Arial" w:cs="Arial"/>
        </w:rPr>
        <w:t xml:space="preserve">One important KPI is system usage rate, which measures how </w:t>
      </w:r>
      <w:r w:rsidR="00C1238F" w:rsidRPr="00C675DC">
        <w:rPr>
          <w:rFonts w:ascii="Arial" w:hAnsi="Arial" w:cs="Arial"/>
        </w:rPr>
        <w:t>often</w:t>
      </w:r>
      <w:r w:rsidRPr="00C675DC">
        <w:rPr>
          <w:rFonts w:ascii="Arial" w:hAnsi="Arial" w:cs="Arial"/>
        </w:rPr>
        <w:t xml:space="preserve"> staff use the knowledge management system. </w:t>
      </w:r>
      <w:r w:rsidR="00C1238F" w:rsidRPr="00C675DC">
        <w:rPr>
          <w:rFonts w:ascii="Arial" w:hAnsi="Arial" w:cs="Arial"/>
        </w:rPr>
        <w:t>High usage indicates the system is used in everyday practice</w:t>
      </w:r>
      <w:r w:rsidR="009D35B7">
        <w:rPr>
          <w:rFonts w:ascii="Arial" w:hAnsi="Arial" w:cs="Arial"/>
        </w:rPr>
        <w:t xml:space="preserve"> </w:t>
      </w:r>
      <w:r w:rsidR="009D35B7" w:rsidRPr="009D35B7">
        <w:rPr>
          <w:rFonts w:ascii="Arial" w:hAnsi="Arial" w:cs="Arial"/>
        </w:rPr>
        <w:t>(Parmenter, 2021).</w:t>
      </w:r>
      <w:r w:rsidR="00A11EDD">
        <w:rPr>
          <w:rFonts w:ascii="Arial" w:hAnsi="Arial" w:cs="Arial"/>
        </w:rPr>
        <w:t xml:space="preserve"> </w:t>
      </w:r>
      <w:r w:rsidRPr="00C675DC">
        <w:rPr>
          <w:rFonts w:ascii="Arial" w:hAnsi="Arial" w:cs="Arial"/>
        </w:rPr>
        <w:t>Anot</w:t>
      </w:r>
      <w:r w:rsidRPr="009D35B7">
        <w:rPr>
          <w:rFonts w:ascii="Arial" w:hAnsi="Arial" w:cs="Arial"/>
        </w:rPr>
        <w:t xml:space="preserve">her KPI is data accuracy, which measures the </w:t>
      </w:r>
      <w:r w:rsidR="00C1238F" w:rsidRPr="009D35B7">
        <w:rPr>
          <w:rFonts w:ascii="Arial" w:hAnsi="Arial" w:cs="Arial"/>
        </w:rPr>
        <w:t>level of accuracy and consistency in client and membership records</w:t>
      </w:r>
      <w:r w:rsidRPr="009D35B7">
        <w:rPr>
          <w:rFonts w:ascii="Arial" w:hAnsi="Arial" w:cs="Arial"/>
        </w:rPr>
        <w:t xml:space="preserve">. </w:t>
      </w:r>
      <w:r w:rsidR="009E1793" w:rsidRPr="009D35B7">
        <w:rPr>
          <w:rFonts w:ascii="Arial" w:hAnsi="Arial" w:cs="Arial"/>
        </w:rPr>
        <w:t>This is important as inaccurate data can lead to unsafe training and poor decisions</w:t>
      </w:r>
      <w:r w:rsidR="009D35B7" w:rsidRPr="009D35B7">
        <w:rPr>
          <w:rFonts w:ascii="Arial" w:hAnsi="Arial" w:cs="Arial"/>
        </w:rPr>
        <w:t xml:space="preserve"> (Choo, 20</w:t>
      </w:r>
      <w:r w:rsidR="00BF091A">
        <w:rPr>
          <w:rFonts w:ascii="Arial" w:hAnsi="Arial" w:cs="Arial"/>
        </w:rPr>
        <w:t>15</w:t>
      </w:r>
      <w:r w:rsidR="009D35B7" w:rsidRPr="009D35B7">
        <w:rPr>
          <w:rFonts w:ascii="Arial" w:hAnsi="Arial" w:cs="Arial"/>
        </w:rPr>
        <w:t>).</w:t>
      </w:r>
      <w:r w:rsidR="00A11EDD">
        <w:rPr>
          <w:rFonts w:ascii="Arial" w:hAnsi="Arial" w:cs="Arial"/>
        </w:rPr>
        <w:t xml:space="preserve"> </w:t>
      </w:r>
      <w:r w:rsidRPr="00C675DC">
        <w:rPr>
          <w:rFonts w:ascii="Arial" w:hAnsi="Arial" w:cs="Arial"/>
        </w:rPr>
        <w:t xml:space="preserve">Knowledge retrieval time is also a useful KPI. This measures how quickly staff can access required information, such as client history or attendance data. Faster retrieval </w:t>
      </w:r>
      <w:r w:rsidR="0040064E" w:rsidRPr="00C675DC">
        <w:rPr>
          <w:rFonts w:ascii="Arial" w:hAnsi="Arial" w:cs="Arial"/>
        </w:rPr>
        <w:t>to information improves efficiency and customer service.</w:t>
      </w:r>
    </w:p>
    <w:p w14:paraId="49830D58" w14:textId="665232F3" w:rsidR="00BA546C" w:rsidRPr="00C675DC" w:rsidRDefault="0040064E" w:rsidP="00233D19">
      <w:pPr>
        <w:jc w:val="both"/>
        <w:rPr>
          <w:rFonts w:ascii="Arial" w:hAnsi="Arial" w:cs="Arial"/>
        </w:rPr>
      </w:pPr>
      <w:r w:rsidRPr="00C675DC">
        <w:rPr>
          <w:rFonts w:ascii="Arial" w:hAnsi="Arial" w:cs="Arial"/>
        </w:rPr>
        <w:t xml:space="preserve">Staff engagement in knowledge sharing is another important factor. </w:t>
      </w:r>
      <w:r w:rsidR="00BA546C" w:rsidRPr="00C675DC">
        <w:rPr>
          <w:rFonts w:ascii="Arial" w:hAnsi="Arial" w:cs="Arial"/>
        </w:rPr>
        <w:t xml:space="preserve">This can be measured by how often staff update client records, </w:t>
      </w:r>
      <w:r w:rsidRPr="00C675DC">
        <w:rPr>
          <w:rFonts w:ascii="Arial" w:hAnsi="Arial" w:cs="Arial"/>
        </w:rPr>
        <w:t>take part in shared systems or knowledge-sharing activities such as meetings or training sessions.</w:t>
      </w:r>
      <w:r w:rsidR="00A11EDD">
        <w:rPr>
          <w:rFonts w:ascii="Arial" w:hAnsi="Arial" w:cs="Arial"/>
        </w:rPr>
        <w:t xml:space="preserve"> </w:t>
      </w:r>
      <w:r w:rsidR="00BA546C" w:rsidRPr="00C675DC">
        <w:rPr>
          <w:rFonts w:ascii="Arial" w:hAnsi="Arial" w:cs="Arial"/>
        </w:rPr>
        <w:t>A</w:t>
      </w:r>
      <w:r w:rsidRPr="00C675DC">
        <w:rPr>
          <w:rFonts w:ascii="Arial" w:hAnsi="Arial" w:cs="Arial"/>
        </w:rPr>
        <w:t>nother important</w:t>
      </w:r>
      <w:r w:rsidR="00BA546C" w:rsidRPr="00C675DC">
        <w:rPr>
          <w:rFonts w:ascii="Arial" w:hAnsi="Arial" w:cs="Arial"/>
        </w:rPr>
        <w:t xml:space="preserve"> KPI is the reduction in repeated errors, such as </w:t>
      </w:r>
      <w:r w:rsidRPr="00C675DC">
        <w:rPr>
          <w:rFonts w:ascii="Arial" w:hAnsi="Arial" w:cs="Arial"/>
        </w:rPr>
        <w:t>duplicate entries or inconsistent training records. A decrease in errors indicates better knowledge management.</w:t>
      </w:r>
      <w:r w:rsidR="00A11EDD">
        <w:rPr>
          <w:rFonts w:ascii="Arial" w:hAnsi="Arial" w:cs="Arial"/>
        </w:rPr>
        <w:t xml:space="preserve"> </w:t>
      </w:r>
      <w:r w:rsidR="00BA546C" w:rsidRPr="00C675DC">
        <w:rPr>
          <w:rFonts w:ascii="Arial" w:hAnsi="Arial" w:cs="Arial"/>
        </w:rPr>
        <w:t>Compliance and audit performance should also be measured to ensure that data protection and governance standards are being me</w:t>
      </w:r>
      <w:r w:rsidRPr="00C675DC">
        <w:rPr>
          <w:rFonts w:ascii="Arial" w:hAnsi="Arial" w:cs="Arial"/>
        </w:rPr>
        <w:t>t</w:t>
      </w:r>
      <w:r w:rsidR="00BA546C" w:rsidRPr="00C675DC">
        <w:rPr>
          <w:rFonts w:ascii="Arial" w:hAnsi="Arial" w:cs="Arial"/>
        </w:rPr>
        <w:t xml:space="preserve"> in relation to UK GDPR re</w:t>
      </w:r>
      <w:r w:rsidR="00BA546C" w:rsidRPr="009D35B7">
        <w:rPr>
          <w:rFonts w:ascii="Arial" w:hAnsi="Arial" w:cs="Arial"/>
        </w:rPr>
        <w:t>quirements</w:t>
      </w:r>
      <w:r w:rsidR="009D35B7" w:rsidRPr="009D35B7">
        <w:rPr>
          <w:rFonts w:ascii="Arial" w:hAnsi="Arial" w:cs="Arial"/>
        </w:rPr>
        <w:t xml:space="preserve"> (ICO, 2023).</w:t>
      </w:r>
      <w:r w:rsidR="00A11EDD">
        <w:rPr>
          <w:rFonts w:ascii="Arial" w:hAnsi="Arial" w:cs="Arial"/>
        </w:rPr>
        <w:t xml:space="preserve"> </w:t>
      </w:r>
      <w:r w:rsidRPr="00C675DC">
        <w:rPr>
          <w:rFonts w:ascii="Arial" w:hAnsi="Arial" w:cs="Arial"/>
        </w:rPr>
        <w:t>These KPIs should be reviewed using monthly management system reports</w:t>
      </w:r>
      <w:r w:rsidR="00BA546C" w:rsidRPr="00C675DC">
        <w:rPr>
          <w:rFonts w:ascii="Arial" w:hAnsi="Arial" w:cs="Arial"/>
        </w:rPr>
        <w:t xml:space="preserve">. </w:t>
      </w:r>
      <w:r w:rsidRPr="00C675DC">
        <w:rPr>
          <w:rFonts w:ascii="Arial" w:hAnsi="Arial" w:cs="Arial"/>
        </w:rPr>
        <w:t>Area</w:t>
      </w:r>
      <w:r w:rsidR="00BA546C" w:rsidRPr="00C675DC">
        <w:rPr>
          <w:rFonts w:ascii="Arial" w:hAnsi="Arial" w:cs="Arial"/>
        </w:rPr>
        <w:t xml:space="preserve"> managers should review results regularly and use them to identify areas for improvement. </w:t>
      </w:r>
      <w:r w:rsidRPr="00C675DC">
        <w:rPr>
          <w:rFonts w:ascii="Arial" w:hAnsi="Arial" w:cs="Arial"/>
        </w:rPr>
        <w:t>An annual review of the KM framework is needed to keep it relevant and effective</w:t>
      </w:r>
      <w:r w:rsidR="009E1476" w:rsidRPr="00C675DC">
        <w:rPr>
          <w:rFonts w:ascii="Arial" w:hAnsi="Arial" w:cs="Arial"/>
        </w:rPr>
        <w:t xml:space="preserve">. Ongoing improvement is </w:t>
      </w:r>
      <w:r w:rsidR="00121E9E" w:rsidRPr="00C675DC">
        <w:rPr>
          <w:rFonts w:ascii="Arial" w:hAnsi="Arial" w:cs="Arial"/>
        </w:rPr>
        <w:t>essential</w:t>
      </w:r>
      <w:r w:rsidR="009E1476" w:rsidRPr="00C675DC">
        <w:rPr>
          <w:rFonts w:ascii="Arial" w:hAnsi="Arial" w:cs="Arial"/>
        </w:rPr>
        <w:t xml:space="preserve"> to help knowledge management adapt to changes in technology, staffing</w:t>
      </w:r>
      <w:r w:rsidR="009E1476" w:rsidRPr="009D35B7">
        <w:rPr>
          <w:rFonts w:ascii="Arial" w:hAnsi="Arial" w:cs="Arial"/>
        </w:rPr>
        <w:t>, and customer needs</w:t>
      </w:r>
      <w:r w:rsidR="009D35B7" w:rsidRPr="009D35B7">
        <w:rPr>
          <w:rFonts w:ascii="Arial" w:hAnsi="Arial" w:cs="Arial"/>
        </w:rPr>
        <w:t xml:space="preserve"> (Senge, 20</w:t>
      </w:r>
      <w:r w:rsidR="00EC571A">
        <w:rPr>
          <w:rFonts w:ascii="Arial" w:hAnsi="Arial" w:cs="Arial"/>
        </w:rPr>
        <w:t>06</w:t>
      </w:r>
      <w:r w:rsidR="009D35B7" w:rsidRPr="009D35B7">
        <w:rPr>
          <w:rFonts w:ascii="Arial" w:hAnsi="Arial" w:cs="Arial"/>
        </w:rPr>
        <w:t>).</w:t>
      </w:r>
    </w:p>
    <w:p w14:paraId="43A3CBCD" w14:textId="5A5E9705" w:rsidR="00BA546C" w:rsidRPr="00C675DC" w:rsidRDefault="00BA546C" w:rsidP="00FB629C">
      <w:pPr>
        <w:pStyle w:val="Heading1"/>
        <w:rPr>
          <w:rFonts w:ascii="Arial" w:hAnsi="Arial" w:cs="Arial"/>
          <w:b/>
          <w:color w:val="auto"/>
          <w:sz w:val="28"/>
        </w:rPr>
      </w:pPr>
      <w:bookmarkStart w:id="11" w:name="_Toc230975365"/>
      <w:r w:rsidRPr="00C675DC">
        <w:rPr>
          <w:rFonts w:ascii="Arial" w:hAnsi="Arial" w:cs="Arial"/>
          <w:b/>
          <w:color w:val="auto"/>
          <w:sz w:val="28"/>
        </w:rPr>
        <w:lastRenderedPageBreak/>
        <w:t>8. Conclusion</w:t>
      </w:r>
      <w:bookmarkEnd w:id="11"/>
      <w:r w:rsidRPr="00C675DC">
        <w:rPr>
          <w:rFonts w:ascii="Arial" w:hAnsi="Arial" w:cs="Arial"/>
          <w:b/>
          <w:color w:val="auto"/>
          <w:sz w:val="28"/>
        </w:rPr>
        <w:t xml:space="preserve"> </w:t>
      </w:r>
    </w:p>
    <w:p w14:paraId="7DCE4159" w14:textId="19EC3349" w:rsidR="00BA546C" w:rsidRPr="00C675DC" w:rsidRDefault="00BA546C" w:rsidP="00233D19">
      <w:pPr>
        <w:jc w:val="both"/>
        <w:rPr>
          <w:rFonts w:ascii="Arial" w:hAnsi="Arial" w:cs="Arial"/>
        </w:rPr>
      </w:pPr>
      <w:r w:rsidRPr="00C675DC">
        <w:rPr>
          <w:rFonts w:ascii="Arial" w:hAnsi="Arial" w:cs="Arial"/>
        </w:rPr>
        <w:t xml:space="preserve">This report has </w:t>
      </w:r>
      <w:r w:rsidR="00C675DC" w:rsidRPr="00C675DC">
        <w:rPr>
          <w:rFonts w:ascii="Arial" w:hAnsi="Arial" w:cs="Arial"/>
        </w:rPr>
        <w:t>confirmed</w:t>
      </w:r>
      <w:r w:rsidRPr="00C675DC">
        <w:rPr>
          <w:rFonts w:ascii="Arial" w:hAnsi="Arial" w:cs="Arial"/>
        </w:rPr>
        <w:t xml:space="preserve"> that knowledge </w:t>
      </w:r>
      <w:r w:rsidR="00C675DC" w:rsidRPr="00C675DC">
        <w:rPr>
          <w:rFonts w:ascii="Arial" w:hAnsi="Arial" w:cs="Arial"/>
        </w:rPr>
        <w:t>is important for effective leisure centre operations.</w:t>
      </w:r>
      <w:r w:rsidRPr="00C675DC">
        <w:rPr>
          <w:rFonts w:ascii="Arial" w:hAnsi="Arial" w:cs="Arial"/>
        </w:rPr>
        <w:t xml:space="preserve"> The organisation collects a large amount of valuable data through membership systems and personal training services, including sensitive health and lifestyle information. However, the analysis has shown that this knowledge is not always fully structured, shared, or used effectively.</w:t>
      </w:r>
    </w:p>
    <w:p w14:paraId="68F45A0C" w14:textId="2F59A757" w:rsidR="00BA546C" w:rsidRPr="00C675DC" w:rsidRDefault="00BA546C" w:rsidP="00233D19">
      <w:pPr>
        <w:jc w:val="both"/>
        <w:rPr>
          <w:rFonts w:ascii="Arial" w:hAnsi="Arial" w:cs="Arial"/>
        </w:rPr>
      </w:pPr>
      <w:r w:rsidRPr="00C675DC">
        <w:rPr>
          <w:rFonts w:ascii="Arial" w:hAnsi="Arial" w:cs="Arial"/>
        </w:rPr>
        <w:t>The application of knowledge management theories such as DIKW, SECI, and the Resource-Based View has</w:t>
      </w:r>
      <w:r w:rsidR="00C675DC" w:rsidRPr="00C675DC">
        <w:rPr>
          <w:rFonts w:ascii="Arial" w:hAnsi="Arial" w:cs="Arial"/>
        </w:rPr>
        <w:t xml:space="preserve"> shown</w:t>
      </w:r>
      <w:r w:rsidRPr="00C675DC">
        <w:rPr>
          <w:rFonts w:ascii="Arial" w:hAnsi="Arial" w:cs="Arial"/>
        </w:rPr>
        <w:t xml:space="preserve"> the importance of treating knowledge as a strategic organisational asset. It has also shown </w:t>
      </w:r>
      <w:r w:rsidRPr="00D6140C">
        <w:rPr>
          <w:rFonts w:ascii="Arial" w:hAnsi="Arial" w:cs="Arial"/>
        </w:rPr>
        <w:t>that both explicit and tacit knowledge are essential for delivering safe, high-quality fitness services</w:t>
      </w:r>
      <w:r w:rsidR="009D35B7" w:rsidRPr="00D6140C">
        <w:rPr>
          <w:rFonts w:ascii="Arial" w:hAnsi="Arial" w:cs="Arial"/>
        </w:rPr>
        <w:t xml:space="preserve"> (</w:t>
      </w:r>
      <w:proofErr w:type="spellStart"/>
      <w:r w:rsidR="009D35B7" w:rsidRPr="00D6140C">
        <w:rPr>
          <w:rFonts w:ascii="Arial" w:hAnsi="Arial" w:cs="Arial"/>
        </w:rPr>
        <w:t>Dalkir</w:t>
      </w:r>
      <w:proofErr w:type="spellEnd"/>
      <w:r w:rsidR="009D35B7" w:rsidRPr="00D6140C">
        <w:rPr>
          <w:rFonts w:ascii="Arial" w:hAnsi="Arial" w:cs="Arial"/>
        </w:rPr>
        <w:t>, 202</w:t>
      </w:r>
      <w:r w:rsidR="00692D83" w:rsidRPr="00D6140C">
        <w:rPr>
          <w:rFonts w:ascii="Arial" w:hAnsi="Arial" w:cs="Arial"/>
        </w:rPr>
        <w:t>3</w:t>
      </w:r>
      <w:r w:rsidR="009D35B7" w:rsidRPr="00D6140C">
        <w:rPr>
          <w:rFonts w:ascii="Arial" w:hAnsi="Arial" w:cs="Arial"/>
        </w:rPr>
        <w:t xml:space="preserve">; </w:t>
      </w:r>
      <w:proofErr w:type="spellStart"/>
      <w:r w:rsidR="00D6140C" w:rsidRPr="00D6140C">
        <w:rPr>
          <w:rFonts w:ascii="Arial" w:hAnsi="Arial" w:cs="Arial"/>
        </w:rPr>
        <w:t>Strik</w:t>
      </w:r>
      <w:proofErr w:type="spellEnd"/>
      <w:r w:rsidR="00D6140C" w:rsidRPr="00D6140C">
        <w:rPr>
          <w:rFonts w:ascii="Arial" w:hAnsi="Arial" w:cs="Arial"/>
        </w:rPr>
        <w:t xml:space="preserve"> et al., 2021).</w:t>
      </w:r>
      <w:r w:rsidR="00D6140C">
        <w:t xml:space="preserve"> </w:t>
      </w:r>
      <w:r w:rsidRPr="00C675DC">
        <w:rPr>
          <w:rFonts w:ascii="Arial" w:hAnsi="Arial" w:cs="Arial"/>
        </w:rPr>
        <w:t xml:space="preserve">The proposed </w:t>
      </w:r>
      <w:r w:rsidR="00C675DC" w:rsidRPr="00C675DC">
        <w:rPr>
          <w:rFonts w:ascii="Arial" w:hAnsi="Arial" w:cs="Arial"/>
        </w:rPr>
        <w:t>framework and action plan provide a clear structure for improving knowledge creation, storage, sharing, and protection. By focusing on integration, knowledge sharing, and governance, the leisure centre can improve efficiency, decision-making, and customer experience.</w:t>
      </w:r>
    </w:p>
    <w:p w14:paraId="012F76EC" w14:textId="62B5E8E7" w:rsidR="00BA546C" w:rsidRDefault="00C675DC" w:rsidP="00233D19">
      <w:pPr>
        <w:jc w:val="both"/>
        <w:rPr>
          <w:rFonts w:ascii="Arial" w:hAnsi="Arial" w:cs="Arial"/>
        </w:rPr>
      </w:pPr>
      <w:r w:rsidRPr="00C675DC">
        <w:rPr>
          <w:rFonts w:ascii="Arial" w:hAnsi="Arial" w:cs="Arial"/>
        </w:rPr>
        <w:t>In summary, effective knowledge management allows better use of data, lowers risks from poor information handling, and supports ongoing improvement</w:t>
      </w:r>
      <w:r w:rsidR="00BA546C" w:rsidRPr="00C675DC">
        <w:rPr>
          <w:rFonts w:ascii="Arial" w:hAnsi="Arial" w:cs="Arial"/>
        </w:rPr>
        <w:t>. This will lead to better performance outcomes for both staff and customers, while ensuring compliance with legal and ethical standards.</w:t>
      </w:r>
    </w:p>
    <w:p w14:paraId="5DC1FAD3" w14:textId="75C047A4" w:rsidR="00FB629C" w:rsidRDefault="00FB629C" w:rsidP="00233D19">
      <w:pPr>
        <w:jc w:val="both"/>
        <w:rPr>
          <w:rFonts w:ascii="Arial" w:hAnsi="Arial" w:cs="Arial"/>
        </w:rPr>
      </w:pPr>
    </w:p>
    <w:p w14:paraId="6C895A5B" w14:textId="67AEB41D" w:rsidR="00FB629C" w:rsidRDefault="00FB629C" w:rsidP="00233D19">
      <w:pPr>
        <w:jc w:val="both"/>
        <w:rPr>
          <w:rFonts w:ascii="Arial" w:hAnsi="Arial" w:cs="Arial"/>
        </w:rPr>
      </w:pPr>
    </w:p>
    <w:p w14:paraId="3440BD6A" w14:textId="32AF4F2B" w:rsidR="00DC16B5" w:rsidRDefault="00DC16B5" w:rsidP="00233D19">
      <w:pPr>
        <w:jc w:val="both"/>
        <w:rPr>
          <w:rFonts w:ascii="Arial" w:hAnsi="Arial" w:cs="Arial"/>
        </w:rPr>
      </w:pPr>
    </w:p>
    <w:p w14:paraId="0A7CFF4A" w14:textId="72952020" w:rsidR="00DC16B5" w:rsidRDefault="00DC16B5" w:rsidP="00233D19">
      <w:pPr>
        <w:jc w:val="both"/>
        <w:rPr>
          <w:rFonts w:ascii="Arial" w:hAnsi="Arial" w:cs="Arial"/>
        </w:rPr>
      </w:pPr>
    </w:p>
    <w:p w14:paraId="020DFDF5" w14:textId="7A798B7C" w:rsidR="00FB629C" w:rsidRDefault="00FB629C" w:rsidP="00233D19">
      <w:pPr>
        <w:jc w:val="both"/>
        <w:rPr>
          <w:rFonts w:ascii="Arial" w:hAnsi="Arial" w:cs="Arial"/>
        </w:rPr>
      </w:pPr>
    </w:p>
    <w:p w14:paraId="23E913E0" w14:textId="3FAC4DB8" w:rsidR="00A11EDD" w:rsidRDefault="00A11EDD" w:rsidP="00233D19">
      <w:pPr>
        <w:jc w:val="both"/>
        <w:rPr>
          <w:rFonts w:ascii="Arial" w:hAnsi="Arial" w:cs="Arial"/>
        </w:rPr>
      </w:pPr>
    </w:p>
    <w:p w14:paraId="502E6169" w14:textId="1E5BE39F" w:rsidR="00A11EDD" w:rsidRDefault="00A11EDD" w:rsidP="00233D19">
      <w:pPr>
        <w:jc w:val="both"/>
        <w:rPr>
          <w:rFonts w:ascii="Arial" w:hAnsi="Arial" w:cs="Arial"/>
        </w:rPr>
      </w:pPr>
    </w:p>
    <w:p w14:paraId="46380282" w14:textId="6DC51475" w:rsidR="00A11EDD" w:rsidRDefault="00A11EDD" w:rsidP="00233D19">
      <w:pPr>
        <w:jc w:val="both"/>
        <w:rPr>
          <w:rFonts w:ascii="Arial" w:hAnsi="Arial" w:cs="Arial"/>
        </w:rPr>
      </w:pPr>
    </w:p>
    <w:p w14:paraId="3CAEC789" w14:textId="1829B680" w:rsidR="00A11EDD" w:rsidRDefault="00A11EDD" w:rsidP="00233D19">
      <w:pPr>
        <w:jc w:val="both"/>
        <w:rPr>
          <w:rFonts w:ascii="Arial" w:hAnsi="Arial" w:cs="Arial"/>
        </w:rPr>
      </w:pPr>
    </w:p>
    <w:p w14:paraId="134B1D47" w14:textId="43AED8ED" w:rsidR="00A11EDD" w:rsidRDefault="00A11EDD" w:rsidP="00233D19">
      <w:pPr>
        <w:jc w:val="both"/>
        <w:rPr>
          <w:rFonts w:ascii="Arial" w:hAnsi="Arial" w:cs="Arial"/>
        </w:rPr>
      </w:pPr>
    </w:p>
    <w:p w14:paraId="25C4D56A" w14:textId="0B3C0AC5" w:rsidR="00A11EDD" w:rsidRDefault="00A11EDD" w:rsidP="00233D19">
      <w:pPr>
        <w:jc w:val="both"/>
        <w:rPr>
          <w:rFonts w:ascii="Arial" w:hAnsi="Arial" w:cs="Arial"/>
        </w:rPr>
      </w:pPr>
    </w:p>
    <w:p w14:paraId="1975D114" w14:textId="57E2B7DE" w:rsidR="00A11EDD" w:rsidRDefault="00A11EDD" w:rsidP="00233D19">
      <w:pPr>
        <w:jc w:val="both"/>
        <w:rPr>
          <w:rFonts w:ascii="Arial" w:hAnsi="Arial" w:cs="Arial"/>
        </w:rPr>
      </w:pPr>
    </w:p>
    <w:p w14:paraId="2FB4A40E" w14:textId="40066FD9" w:rsidR="00A11EDD" w:rsidRDefault="00A11EDD" w:rsidP="00233D19">
      <w:pPr>
        <w:jc w:val="both"/>
        <w:rPr>
          <w:rFonts w:ascii="Arial" w:hAnsi="Arial" w:cs="Arial"/>
        </w:rPr>
      </w:pPr>
    </w:p>
    <w:p w14:paraId="51FDAB9A" w14:textId="0BAD0FA3" w:rsidR="00A11EDD" w:rsidRDefault="00A11EDD" w:rsidP="00233D19">
      <w:pPr>
        <w:jc w:val="both"/>
        <w:rPr>
          <w:rFonts w:ascii="Arial" w:hAnsi="Arial" w:cs="Arial"/>
        </w:rPr>
      </w:pPr>
    </w:p>
    <w:p w14:paraId="3AC05588" w14:textId="7F9E1DBE" w:rsidR="00A11EDD" w:rsidRDefault="00A11EDD" w:rsidP="00233D19">
      <w:pPr>
        <w:jc w:val="both"/>
        <w:rPr>
          <w:rFonts w:ascii="Arial" w:hAnsi="Arial" w:cs="Arial"/>
        </w:rPr>
      </w:pPr>
    </w:p>
    <w:p w14:paraId="6FE7EBF8" w14:textId="77777777" w:rsidR="00A11EDD" w:rsidRPr="000D309C" w:rsidRDefault="00A11EDD" w:rsidP="00233D19">
      <w:pPr>
        <w:jc w:val="both"/>
        <w:rPr>
          <w:rFonts w:ascii="Arial" w:hAnsi="Arial" w:cs="Arial"/>
        </w:rPr>
      </w:pPr>
    </w:p>
    <w:p w14:paraId="073C9AA2" w14:textId="0D003C0E" w:rsidR="00763AA7" w:rsidRPr="000D309C" w:rsidRDefault="00763AA7" w:rsidP="00763AA7">
      <w:pPr>
        <w:rPr>
          <w:rFonts w:ascii="Arial" w:hAnsi="Arial" w:cs="Arial"/>
          <w:b/>
          <w:bCs/>
        </w:rPr>
      </w:pPr>
      <w:r w:rsidRPr="000D309C">
        <w:rPr>
          <w:rFonts w:ascii="Arial" w:hAnsi="Arial" w:cs="Arial"/>
          <w:b/>
          <w:bCs/>
        </w:rPr>
        <w:lastRenderedPageBreak/>
        <w:t>References (APA 7</w:t>
      </w:r>
      <w:r w:rsidR="00F777C9">
        <w:rPr>
          <w:rFonts w:ascii="Arial" w:hAnsi="Arial" w:cs="Arial"/>
          <w:b/>
          <w:bCs/>
        </w:rPr>
        <w:t>)</w:t>
      </w:r>
    </w:p>
    <w:p w14:paraId="2562EF3D" w14:textId="442FDF17" w:rsidR="000C6608" w:rsidRPr="000C6608" w:rsidRDefault="009F37F8" w:rsidP="00AA24A6">
      <w:pPr>
        <w:spacing w:line="360" w:lineRule="auto"/>
        <w:ind w:left="720" w:hanging="720"/>
        <w:rPr>
          <w:rFonts w:ascii="Arial" w:hAnsi="Arial" w:cs="Arial"/>
          <w:color w:val="3A3A3A"/>
          <w:shd w:val="clear" w:color="auto" w:fill="FFFFFF"/>
        </w:rPr>
      </w:pPr>
      <w:r w:rsidRPr="00BF091A">
        <w:rPr>
          <w:rFonts w:ascii="Arial" w:hAnsi="Arial" w:cs="Arial"/>
          <w:color w:val="3A3A3A"/>
          <w:shd w:val="clear" w:color="auto" w:fill="FFFFFF"/>
        </w:rPr>
        <w:t>Barney, J. B., &amp; Clark, D. N. (2024). </w:t>
      </w:r>
      <w:r w:rsidRPr="00BF091A">
        <w:rPr>
          <w:rFonts w:ascii="Arial" w:hAnsi="Arial" w:cs="Arial"/>
          <w:i/>
          <w:iCs/>
          <w:color w:val="3A3A3A"/>
          <w:shd w:val="clear" w:color="auto" w:fill="FFFFFF"/>
        </w:rPr>
        <w:t>Resource-based theory: creating and sustaining competitive advantage</w:t>
      </w:r>
      <w:r w:rsidRPr="00BF091A">
        <w:rPr>
          <w:rFonts w:ascii="Arial" w:hAnsi="Arial" w:cs="Arial"/>
          <w:color w:val="3A3A3A"/>
          <w:shd w:val="clear" w:color="auto" w:fill="FFFFFF"/>
        </w:rPr>
        <w:t xml:space="preserve"> (1st ed.). Oxford University Press. </w:t>
      </w:r>
      <w:hyperlink r:id="rId9" w:history="1">
        <w:r w:rsidR="000C6608" w:rsidRPr="00BF091A">
          <w:rPr>
            <w:rStyle w:val="Hyperlink"/>
            <w:rFonts w:ascii="Arial" w:hAnsi="Arial" w:cs="Arial"/>
            <w:shd w:val="clear" w:color="auto" w:fill="FFFFFF"/>
          </w:rPr>
          <w:t>https://doi.org/10.1093/oso/9780199277681.001.0001</w:t>
        </w:r>
      </w:hyperlink>
    </w:p>
    <w:p w14:paraId="60B7EB99" w14:textId="77777777" w:rsidR="00BF091A" w:rsidRPr="00BF091A" w:rsidRDefault="00BF091A" w:rsidP="00AA24A6">
      <w:pPr>
        <w:spacing w:line="360" w:lineRule="auto"/>
        <w:ind w:left="720" w:hanging="720"/>
        <w:rPr>
          <w:rFonts w:ascii="Arial" w:hAnsi="Arial" w:cs="Arial"/>
        </w:rPr>
      </w:pPr>
      <w:r w:rsidRPr="00BF091A">
        <w:rPr>
          <w:rFonts w:ascii="Arial" w:hAnsi="Arial" w:cs="Arial"/>
        </w:rPr>
        <w:t xml:space="preserve">Choo, C. W. (2005). </w:t>
      </w:r>
      <w:r w:rsidRPr="00BF091A">
        <w:rPr>
          <w:rStyle w:val="Emphasis"/>
          <w:rFonts w:ascii="Arial" w:hAnsi="Arial" w:cs="Arial"/>
        </w:rPr>
        <w:t>The knowing organization: How organizations use information to construct meaning, create knowledge, and make decisions</w:t>
      </w:r>
      <w:r w:rsidRPr="00BF091A">
        <w:rPr>
          <w:rFonts w:ascii="Arial" w:hAnsi="Arial" w:cs="Arial"/>
        </w:rPr>
        <w:t xml:space="preserve"> (2nd ed.). Oxford University Press.</w:t>
      </w:r>
    </w:p>
    <w:p w14:paraId="240D9C76" w14:textId="7BAB569A" w:rsidR="00763AA7" w:rsidRDefault="00763AA7" w:rsidP="00AA24A6">
      <w:pPr>
        <w:spacing w:line="360" w:lineRule="auto"/>
        <w:ind w:left="720" w:hanging="720"/>
        <w:rPr>
          <w:rFonts w:ascii="Arial" w:hAnsi="Arial" w:cs="Arial"/>
        </w:rPr>
      </w:pPr>
      <w:r w:rsidRPr="00AA24A6">
        <w:rPr>
          <w:rFonts w:ascii="Arial" w:hAnsi="Arial" w:cs="Arial"/>
        </w:rPr>
        <w:t>Dalkir,</w:t>
      </w:r>
      <w:r w:rsidRPr="000D309C">
        <w:rPr>
          <w:rFonts w:ascii="Arial" w:hAnsi="Arial" w:cs="Arial"/>
        </w:rPr>
        <w:t xml:space="preserve"> K. (202</w:t>
      </w:r>
      <w:r w:rsidR="00BF091A">
        <w:rPr>
          <w:rFonts w:ascii="Arial" w:hAnsi="Arial" w:cs="Arial"/>
        </w:rPr>
        <w:t>3</w:t>
      </w:r>
      <w:r w:rsidRPr="000D309C">
        <w:rPr>
          <w:rFonts w:ascii="Arial" w:hAnsi="Arial" w:cs="Arial"/>
        </w:rPr>
        <w:t xml:space="preserve">). </w:t>
      </w:r>
      <w:r w:rsidRPr="000D309C">
        <w:rPr>
          <w:rFonts w:ascii="Arial" w:hAnsi="Arial" w:cs="Arial"/>
          <w:i/>
          <w:iCs/>
        </w:rPr>
        <w:t>Knowledge management in theory and practice</w:t>
      </w:r>
      <w:r w:rsidRPr="000D309C">
        <w:rPr>
          <w:rFonts w:ascii="Arial" w:hAnsi="Arial" w:cs="Arial"/>
        </w:rPr>
        <w:t xml:space="preserve"> (4th ed.). MIT Press.</w:t>
      </w:r>
    </w:p>
    <w:p w14:paraId="4F3D219C" w14:textId="5FF089AD" w:rsidR="00255E6A" w:rsidRPr="000D309C" w:rsidRDefault="00255E6A" w:rsidP="00255E6A">
      <w:pPr>
        <w:spacing w:line="360" w:lineRule="auto"/>
        <w:ind w:left="720" w:hanging="720"/>
        <w:rPr>
          <w:rFonts w:ascii="Arial" w:hAnsi="Arial" w:cs="Arial"/>
        </w:rPr>
      </w:pPr>
      <w:r w:rsidRPr="008609A1">
        <w:rPr>
          <w:rFonts w:ascii="Arial" w:hAnsi="Arial" w:cs="Arial"/>
        </w:rPr>
        <w:t xml:space="preserve">Donate, M. J., &amp; de Pablo, J. D. S. (2015). </w:t>
      </w:r>
      <w:r w:rsidRPr="008609A1">
        <w:rPr>
          <w:rStyle w:val="Emphasis"/>
          <w:rFonts w:ascii="Arial" w:hAnsi="Arial" w:cs="Arial"/>
        </w:rPr>
        <w:t>The role of knowledge-oriented leadership in knowledge management practices and innovation</w:t>
      </w:r>
      <w:r w:rsidRPr="008609A1">
        <w:rPr>
          <w:rFonts w:ascii="Arial" w:hAnsi="Arial" w:cs="Arial"/>
        </w:rPr>
        <w:t xml:space="preserve">. </w:t>
      </w:r>
      <w:r w:rsidRPr="008609A1">
        <w:rPr>
          <w:rStyle w:val="Strong"/>
          <w:rFonts w:ascii="Arial" w:hAnsi="Arial" w:cs="Arial"/>
          <w:b w:val="0"/>
        </w:rPr>
        <w:t>Journal of Business Research, 68</w:t>
      </w:r>
      <w:r w:rsidRPr="008609A1">
        <w:rPr>
          <w:rFonts w:ascii="Arial" w:hAnsi="Arial" w:cs="Arial"/>
        </w:rPr>
        <w:t xml:space="preserve">(2), 360–370. </w:t>
      </w:r>
      <w:hyperlink r:id="rId10" w:history="1">
        <w:r w:rsidRPr="008609A1">
          <w:rPr>
            <w:rStyle w:val="Hyperlink"/>
            <w:rFonts w:ascii="Arial" w:hAnsi="Arial" w:cs="Arial"/>
          </w:rPr>
          <w:t>https://doi.org/10.1016/j.jbusres.2014.06.022</w:t>
        </w:r>
      </w:hyperlink>
    </w:p>
    <w:p w14:paraId="64E131B7" w14:textId="77777777" w:rsidR="00447018" w:rsidRPr="00447018" w:rsidRDefault="00447018" w:rsidP="00447018">
      <w:pPr>
        <w:pStyle w:val="NormalWeb"/>
        <w:spacing w:line="360" w:lineRule="auto"/>
        <w:ind w:left="720" w:hanging="720"/>
        <w:rPr>
          <w:rFonts w:ascii="Arial" w:hAnsi="Arial" w:cs="Arial"/>
        </w:rPr>
      </w:pPr>
      <w:proofErr w:type="spellStart"/>
      <w:r w:rsidRPr="00447018">
        <w:rPr>
          <w:rFonts w:ascii="Arial" w:hAnsi="Arial" w:cs="Arial"/>
        </w:rPr>
        <w:t>Frické</w:t>
      </w:r>
      <w:proofErr w:type="spellEnd"/>
      <w:r w:rsidRPr="00447018">
        <w:rPr>
          <w:rFonts w:ascii="Arial" w:hAnsi="Arial" w:cs="Arial"/>
        </w:rPr>
        <w:t xml:space="preserve">, M. (2009). The knowledge pyramid: A critique of the DIKW hierarchy. </w:t>
      </w:r>
      <w:r w:rsidRPr="00447018">
        <w:rPr>
          <w:rStyle w:val="Emphasis"/>
          <w:rFonts w:ascii="Arial" w:hAnsi="Arial" w:cs="Arial"/>
        </w:rPr>
        <w:t>Journal of Information Science, 35</w:t>
      </w:r>
      <w:r w:rsidRPr="00447018">
        <w:rPr>
          <w:rFonts w:ascii="Arial" w:hAnsi="Arial" w:cs="Arial"/>
        </w:rPr>
        <w:t xml:space="preserve">(2), 131–142. </w:t>
      </w:r>
      <w:hyperlink r:id="rId11" w:tgtFrame="_new" w:history="1">
        <w:r w:rsidRPr="00447018">
          <w:rPr>
            <w:rStyle w:val="Hyperlink"/>
            <w:rFonts w:ascii="Arial" w:hAnsi="Arial" w:cs="Arial"/>
          </w:rPr>
          <w:t>https://doi.org/10.1177/0165551508094050</w:t>
        </w:r>
      </w:hyperlink>
    </w:p>
    <w:p w14:paraId="4D2E0483" w14:textId="4CF00448" w:rsidR="000F29FE" w:rsidRDefault="000F29FE" w:rsidP="00AA24A6">
      <w:pPr>
        <w:spacing w:line="360" w:lineRule="auto"/>
        <w:ind w:left="720" w:hanging="720"/>
        <w:rPr>
          <w:rFonts w:ascii="Arial" w:hAnsi="Arial" w:cs="Arial"/>
        </w:rPr>
      </w:pPr>
      <w:r w:rsidRPr="000F29FE">
        <w:rPr>
          <w:rFonts w:ascii="Arial" w:hAnsi="Arial" w:cs="Arial"/>
        </w:rPr>
        <w:t xml:space="preserve">Grant, R. M. (2022). </w:t>
      </w:r>
      <w:r w:rsidRPr="000F29FE">
        <w:rPr>
          <w:rStyle w:val="Emphasis"/>
          <w:rFonts w:ascii="Arial" w:hAnsi="Arial" w:cs="Arial"/>
        </w:rPr>
        <w:t>Contemporary strategy analysis</w:t>
      </w:r>
      <w:r w:rsidRPr="000F29FE">
        <w:rPr>
          <w:rFonts w:ascii="Arial" w:hAnsi="Arial" w:cs="Arial"/>
        </w:rPr>
        <w:t xml:space="preserve"> (11th ed.). Wiley.</w:t>
      </w:r>
    </w:p>
    <w:p w14:paraId="183874AB" w14:textId="66367BCE" w:rsidR="00255E6A" w:rsidRPr="00255E6A" w:rsidRDefault="00255E6A" w:rsidP="00255E6A">
      <w:pPr>
        <w:spacing w:before="100" w:beforeAutospacing="1" w:after="100" w:afterAutospacing="1" w:line="360" w:lineRule="auto"/>
        <w:ind w:left="720" w:hanging="720"/>
        <w:rPr>
          <w:rFonts w:ascii="Arial" w:eastAsia="Times New Roman" w:hAnsi="Arial" w:cs="Arial"/>
          <w:kern w:val="0"/>
          <w:lang w:eastAsia="en-GB"/>
          <w14:ligatures w14:val="none"/>
        </w:rPr>
      </w:pPr>
      <w:r w:rsidRPr="00AA24A6">
        <w:rPr>
          <w:rFonts w:ascii="Arial" w:eastAsia="Times New Roman" w:hAnsi="Arial" w:cs="Arial"/>
          <w:kern w:val="0"/>
          <w:lang w:eastAsia="en-GB"/>
          <w14:ligatures w14:val="none"/>
        </w:rPr>
        <w:t xml:space="preserve">Hislop, D., </w:t>
      </w:r>
      <w:proofErr w:type="spellStart"/>
      <w:r w:rsidRPr="00AA24A6">
        <w:rPr>
          <w:rFonts w:ascii="Arial" w:eastAsia="Times New Roman" w:hAnsi="Arial" w:cs="Arial"/>
          <w:kern w:val="0"/>
          <w:lang w:eastAsia="en-GB"/>
          <w14:ligatures w14:val="none"/>
        </w:rPr>
        <w:t>Bosua</w:t>
      </w:r>
      <w:proofErr w:type="spellEnd"/>
      <w:r w:rsidRPr="00AA24A6">
        <w:rPr>
          <w:rFonts w:ascii="Arial" w:eastAsia="Times New Roman" w:hAnsi="Arial" w:cs="Arial"/>
          <w:kern w:val="0"/>
          <w:lang w:eastAsia="en-GB"/>
          <w14:ligatures w14:val="none"/>
        </w:rPr>
        <w:t xml:space="preserve">, R., &amp; Helms, R. W. (2018). </w:t>
      </w:r>
      <w:r w:rsidRPr="00AA24A6">
        <w:rPr>
          <w:rFonts w:ascii="Arial" w:eastAsia="Times New Roman" w:hAnsi="Arial" w:cs="Arial"/>
          <w:i/>
          <w:iCs/>
          <w:kern w:val="0"/>
          <w:lang w:eastAsia="en-GB"/>
          <w14:ligatures w14:val="none"/>
        </w:rPr>
        <w:t>Knowledge management in organizations: A critical introduction</w:t>
      </w:r>
      <w:r w:rsidRPr="00AA24A6">
        <w:rPr>
          <w:rFonts w:ascii="Arial" w:eastAsia="Times New Roman" w:hAnsi="Arial" w:cs="Arial"/>
          <w:kern w:val="0"/>
          <w:lang w:eastAsia="en-GB"/>
          <w14:ligatures w14:val="none"/>
        </w:rPr>
        <w:t xml:space="preserve"> (4th ed.). Oxford University Press.</w:t>
      </w:r>
    </w:p>
    <w:p w14:paraId="32583729" w14:textId="66FFA35E" w:rsidR="00BD5F8B" w:rsidRPr="00BD5F8B" w:rsidRDefault="00BD5F8B" w:rsidP="00AA24A6">
      <w:pPr>
        <w:spacing w:line="360" w:lineRule="auto"/>
        <w:ind w:left="720" w:hanging="720"/>
        <w:rPr>
          <w:rFonts w:ascii="Arial" w:hAnsi="Arial" w:cs="Arial"/>
        </w:rPr>
      </w:pPr>
      <w:r w:rsidRPr="00BD5F8B">
        <w:rPr>
          <w:rFonts w:ascii="Arial" w:hAnsi="Arial" w:cs="Arial"/>
        </w:rPr>
        <w:t xml:space="preserve">Inkinen, H. (2016). </w:t>
      </w:r>
      <w:r w:rsidRPr="00BD5F8B">
        <w:rPr>
          <w:rStyle w:val="Emphasis"/>
          <w:rFonts w:ascii="Arial" w:hAnsi="Arial" w:cs="Arial"/>
        </w:rPr>
        <w:t>Review of empirical research on knowledge management practices and firm performance</w:t>
      </w:r>
      <w:r w:rsidRPr="00BD5F8B">
        <w:rPr>
          <w:rFonts w:ascii="Arial" w:hAnsi="Arial" w:cs="Arial"/>
        </w:rPr>
        <w:t xml:space="preserve">. </w:t>
      </w:r>
      <w:r w:rsidRPr="00BD5F8B">
        <w:rPr>
          <w:rStyle w:val="Emphasis"/>
          <w:rFonts w:ascii="Arial" w:hAnsi="Arial" w:cs="Arial"/>
        </w:rPr>
        <w:t>Journal of Knowledge Management, 20</w:t>
      </w:r>
      <w:r w:rsidRPr="00BD5F8B">
        <w:rPr>
          <w:rFonts w:ascii="Arial" w:hAnsi="Arial" w:cs="Arial"/>
        </w:rPr>
        <w:t xml:space="preserve">(2), 230–257. </w:t>
      </w:r>
      <w:hyperlink r:id="rId12" w:history="1">
        <w:r w:rsidRPr="00BD5F8B">
          <w:rPr>
            <w:rStyle w:val="Hyperlink"/>
            <w:rFonts w:ascii="Arial" w:hAnsi="Arial" w:cs="Arial"/>
          </w:rPr>
          <w:t>https://doi.org/10.1108/JKM-09-2015-0336</w:t>
        </w:r>
      </w:hyperlink>
    </w:p>
    <w:p w14:paraId="1045C700" w14:textId="77777777" w:rsidR="00D6140C" w:rsidRPr="00D6140C" w:rsidRDefault="00D6140C" w:rsidP="00D6140C">
      <w:pPr>
        <w:pStyle w:val="NormalWeb"/>
        <w:spacing w:line="360" w:lineRule="auto"/>
        <w:ind w:left="720" w:hanging="720"/>
        <w:rPr>
          <w:rFonts w:ascii="Arial" w:hAnsi="Arial" w:cs="Arial"/>
        </w:rPr>
      </w:pPr>
      <w:r w:rsidRPr="00D6140C">
        <w:rPr>
          <w:rFonts w:ascii="Arial" w:hAnsi="Arial" w:cs="Arial"/>
        </w:rPr>
        <w:t xml:space="preserve">Inkinen, H., </w:t>
      </w:r>
      <w:proofErr w:type="spellStart"/>
      <w:r w:rsidRPr="00D6140C">
        <w:rPr>
          <w:rFonts w:ascii="Arial" w:hAnsi="Arial" w:cs="Arial"/>
        </w:rPr>
        <w:t>Kianto</w:t>
      </w:r>
      <w:proofErr w:type="spellEnd"/>
      <w:r w:rsidRPr="00D6140C">
        <w:rPr>
          <w:rFonts w:ascii="Arial" w:hAnsi="Arial" w:cs="Arial"/>
        </w:rPr>
        <w:t xml:space="preserve">, A., &amp; Vanhala, M. (2015). </w:t>
      </w:r>
      <w:r w:rsidRPr="00D6140C">
        <w:rPr>
          <w:rStyle w:val="Emphasis"/>
          <w:rFonts w:ascii="Arial" w:hAnsi="Arial" w:cs="Arial"/>
        </w:rPr>
        <w:t>Knowledge management practices and innovation performance in Finland</w:t>
      </w:r>
      <w:r w:rsidRPr="00D6140C">
        <w:rPr>
          <w:rFonts w:ascii="Arial" w:hAnsi="Arial" w:cs="Arial"/>
        </w:rPr>
        <w:t xml:space="preserve">. </w:t>
      </w:r>
      <w:r w:rsidRPr="00D6140C">
        <w:rPr>
          <w:rStyle w:val="Emphasis"/>
          <w:rFonts w:ascii="Arial" w:hAnsi="Arial" w:cs="Arial"/>
        </w:rPr>
        <w:t>Baltic Journal of Management, 10</w:t>
      </w:r>
      <w:r w:rsidRPr="00D6140C">
        <w:rPr>
          <w:rFonts w:ascii="Arial" w:hAnsi="Arial" w:cs="Arial"/>
        </w:rPr>
        <w:t xml:space="preserve">(4), 432–455. </w:t>
      </w:r>
      <w:hyperlink r:id="rId13" w:tgtFrame="_new" w:history="1">
        <w:r w:rsidRPr="00D6140C">
          <w:rPr>
            <w:rStyle w:val="Hyperlink"/>
            <w:rFonts w:ascii="Arial" w:hAnsi="Arial" w:cs="Arial"/>
          </w:rPr>
          <w:t>https://doi.org/10.1108/BJM-10-2014-0178</w:t>
        </w:r>
      </w:hyperlink>
    </w:p>
    <w:p w14:paraId="0EB1C990" w14:textId="77777777" w:rsidR="00763AA7" w:rsidRDefault="00763AA7" w:rsidP="00AA24A6">
      <w:pPr>
        <w:spacing w:line="360" w:lineRule="auto"/>
        <w:ind w:left="720" w:hanging="720"/>
      </w:pPr>
      <w:r w:rsidRPr="000D309C">
        <w:rPr>
          <w:rFonts w:ascii="Arial" w:hAnsi="Arial" w:cs="Arial"/>
        </w:rPr>
        <w:t xml:space="preserve">Information Commissioner’s Office (ICO). (2023). </w:t>
      </w:r>
      <w:r w:rsidRPr="000D309C">
        <w:rPr>
          <w:rFonts w:ascii="Arial" w:hAnsi="Arial" w:cs="Arial"/>
          <w:i/>
          <w:iCs/>
        </w:rPr>
        <w:t>Guide to UK GDPR</w:t>
      </w:r>
      <w:r w:rsidRPr="000D309C">
        <w:rPr>
          <w:rFonts w:ascii="Arial" w:hAnsi="Arial" w:cs="Arial"/>
        </w:rPr>
        <w:t xml:space="preserve">. </w:t>
      </w:r>
      <w:hyperlink r:id="rId14" w:tgtFrame="_new" w:history="1">
        <w:r w:rsidRPr="000D309C">
          <w:rPr>
            <w:rStyle w:val="Hyperlink"/>
            <w:rFonts w:ascii="Arial" w:hAnsi="Arial" w:cs="Arial"/>
          </w:rPr>
          <w:t>https://ico.org.uk</w:t>
        </w:r>
      </w:hyperlink>
    </w:p>
    <w:p w14:paraId="6B31E6C5" w14:textId="77777777" w:rsidR="00255E6A" w:rsidRPr="008609A1" w:rsidRDefault="00255E6A" w:rsidP="00255E6A">
      <w:pPr>
        <w:spacing w:line="360" w:lineRule="auto"/>
        <w:ind w:left="720" w:hanging="720"/>
        <w:rPr>
          <w:rFonts w:ascii="Arial" w:hAnsi="Arial" w:cs="Arial"/>
        </w:rPr>
      </w:pPr>
      <w:r w:rsidRPr="008609A1">
        <w:rPr>
          <w:rFonts w:ascii="Arial" w:hAnsi="Arial" w:cs="Arial"/>
        </w:rPr>
        <w:t xml:space="preserve">Lin, B. (2022). </w:t>
      </w:r>
      <w:r w:rsidRPr="008609A1">
        <w:rPr>
          <w:rStyle w:val="Emphasis"/>
          <w:rFonts w:ascii="Arial" w:hAnsi="Arial" w:cs="Arial"/>
        </w:rPr>
        <w:t>Knowledge management system with NLP-assisted annotations: A brief survey and outlook</w:t>
      </w:r>
      <w:r w:rsidRPr="008609A1">
        <w:rPr>
          <w:rFonts w:ascii="Arial" w:hAnsi="Arial" w:cs="Arial"/>
        </w:rPr>
        <w:t xml:space="preserve">. </w:t>
      </w:r>
      <w:proofErr w:type="spellStart"/>
      <w:r w:rsidRPr="008609A1">
        <w:rPr>
          <w:rFonts w:ascii="Arial" w:hAnsi="Arial" w:cs="Arial"/>
        </w:rPr>
        <w:t>arXiv</w:t>
      </w:r>
      <w:proofErr w:type="spellEnd"/>
      <w:r w:rsidRPr="008609A1">
        <w:rPr>
          <w:rFonts w:ascii="Arial" w:hAnsi="Arial" w:cs="Arial"/>
        </w:rPr>
        <w:t>. https://doi.org/10.48550/arXiv.2206.07304</w:t>
      </w:r>
    </w:p>
    <w:p w14:paraId="37CA692E" w14:textId="77777777" w:rsidR="00255E6A" w:rsidRPr="000D309C" w:rsidRDefault="00255E6A" w:rsidP="00AA24A6">
      <w:pPr>
        <w:spacing w:line="360" w:lineRule="auto"/>
        <w:ind w:left="720" w:hanging="720"/>
        <w:rPr>
          <w:rFonts w:ascii="Arial" w:hAnsi="Arial" w:cs="Arial"/>
        </w:rPr>
      </w:pPr>
    </w:p>
    <w:p w14:paraId="74CA91D3" w14:textId="54B6231C" w:rsidR="00823374" w:rsidRDefault="00823374" w:rsidP="00AA24A6">
      <w:pPr>
        <w:spacing w:line="360" w:lineRule="auto"/>
        <w:ind w:left="720" w:hanging="720"/>
        <w:rPr>
          <w:rFonts w:ascii="Arial" w:hAnsi="Arial" w:cs="Arial"/>
        </w:rPr>
      </w:pPr>
      <w:r w:rsidRPr="00823374">
        <w:rPr>
          <w:rFonts w:ascii="Arial" w:hAnsi="Arial" w:cs="Arial"/>
        </w:rPr>
        <w:t xml:space="preserve">Rowley, J. E. (2007). </w:t>
      </w:r>
      <w:r w:rsidRPr="00823374">
        <w:rPr>
          <w:rStyle w:val="Emphasis"/>
          <w:rFonts w:ascii="Arial" w:hAnsi="Arial" w:cs="Arial"/>
        </w:rPr>
        <w:t>The wisdom hierarchy: representations of the DIKW hierarchy</w:t>
      </w:r>
      <w:r w:rsidRPr="00823374">
        <w:rPr>
          <w:rFonts w:ascii="Arial" w:hAnsi="Arial" w:cs="Arial"/>
        </w:rPr>
        <w:t xml:space="preserve">. </w:t>
      </w:r>
      <w:r w:rsidRPr="00823374">
        <w:rPr>
          <w:rStyle w:val="Emphasis"/>
          <w:rFonts w:ascii="Arial" w:hAnsi="Arial" w:cs="Arial"/>
        </w:rPr>
        <w:t>Journal of Information Science, 33</w:t>
      </w:r>
      <w:r w:rsidRPr="00823374">
        <w:rPr>
          <w:rFonts w:ascii="Arial" w:hAnsi="Arial" w:cs="Arial"/>
        </w:rPr>
        <w:t xml:space="preserve">(2), 163–180. </w:t>
      </w:r>
      <w:hyperlink r:id="rId15" w:tgtFrame="_new" w:history="1">
        <w:r w:rsidRPr="00823374">
          <w:rPr>
            <w:rStyle w:val="Hyperlink"/>
            <w:rFonts w:ascii="Arial" w:hAnsi="Arial" w:cs="Arial"/>
          </w:rPr>
          <w:t>https://doi.org/10.1177/0165551506070706</w:t>
        </w:r>
      </w:hyperlink>
    </w:p>
    <w:p w14:paraId="6A6DD5E4" w14:textId="1BF9AA77" w:rsidR="008609A1" w:rsidRPr="008609A1" w:rsidRDefault="008609A1" w:rsidP="00AA24A6">
      <w:pPr>
        <w:spacing w:line="360" w:lineRule="auto"/>
        <w:ind w:left="720" w:hanging="720"/>
        <w:rPr>
          <w:rFonts w:ascii="Arial" w:hAnsi="Arial" w:cs="Arial"/>
        </w:rPr>
      </w:pPr>
      <w:r w:rsidRPr="008609A1">
        <w:rPr>
          <w:rFonts w:ascii="Arial" w:hAnsi="Arial" w:cs="Arial"/>
        </w:rPr>
        <w:t xml:space="preserve">Rowe, L., Knight, L., Irvine, P., &amp; Greenwood, J. (2023). </w:t>
      </w:r>
      <w:r w:rsidRPr="008609A1">
        <w:rPr>
          <w:rStyle w:val="Emphasis"/>
          <w:rFonts w:ascii="Arial" w:hAnsi="Arial" w:cs="Arial"/>
        </w:rPr>
        <w:t>Communities of practice for contemporary leadership development and knowledge exchange through work-based learning</w:t>
      </w:r>
      <w:r w:rsidRPr="008609A1">
        <w:rPr>
          <w:rFonts w:ascii="Arial" w:hAnsi="Arial" w:cs="Arial"/>
        </w:rPr>
        <w:t xml:space="preserve">. Journal of Education and Work, 36(6), 494–510. </w:t>
      </w:r>
      <w:hyperlink r:id="rId16" w:tgtFrame="_new" w:history="1">
        <w:r w:rsidRPr="008609A1">
          <w:rPr>
            <w:rStyle w:val="Hyperlink"/>
            <w:rFonts w:ascii="Arial" w:hAnsi="Arial" w:cs="Arial"/>
          </w:rPr>
          <w:t>https://doi.org/10.1080/13639080.2023.2255149</w:t>
        </w:r>
      </w:hyperlink>
    </w:p>
    <w:p w14:paraId="50C332F3" w14:textId="13F68EA2" w:rsidR="009D35B7" w:rsidRPr="009D35B7" w:rsidRDefault="009D35B7" w:rsidP="00AA24A6">
      <w:pPr>
        <w:spacing w:line="360" w:lineRule="auto"/>
        <w:ind w:left="720" w:hanging="720"/>
        <w:rPr>
          <w:rFonts w:ascii="Arial" w:hAnsi="Arial" w:cs="Arial"/>
        </w:rPr>
      </w:pPr>
      <w:r w:rsidRPr="009D35B7">
        <w:rPr>
          <w:rFonts w:ascii="Arial" w:hAnsi="Arial" w:cs="Arial"/>
        </w:rPr>
        <w:t xml:space="preserve">Parmenter, D. (2021). </w:t>
      </w:r>
      <w:r w:rsidRPr="009D35B7">
        <w:rPr>
          <w:rStyle w:val="Emphasis"/>
          <w:rFonts w:ascii="Arial" w:hAnsi="Arial" w:cs="Arial"/>
        </w:rPr>
        <w:t>Key performance indicators: Developing, implementing, and using winning KPIs</w:t>
      </w:r>
      <w:r w:rsidRPr="009D35B7">
        <w:rPr>
          <w:rFonts w:ascii="Arial" w:hAnsi="Arial" w:cs="Arial"/>
        </w:rPr>
        <w:t xml:space="preserve"> (4th ed.). Wiley.</w:t>
      </w:r>
    </w:p>
    <w:p w14:paraId="306CA91B" w14:textId="77777777" w:rsidR="00271552" w:rsidRPr="00271552" w:rsidRDefault="00271552" w:rsidP="00AA24A6">
      <w:pPr>
        <w:spacing w:line="360" w:lineRule="auto"/>
        <w:ind w:left="720" w:hanging="720"/>
        <w:rPr>
          <w:rFonts w:ascii="Arial" w:hAnsi="Arial" w:cs="Arial"/>
        </w:rPr>
      </w:pPr>
      <w:r w:rsidRPr="00271552">
        <w:rPr>
          <w:rFonts w:ascii="Arial" w:hAnsi="Arial" w:cs="Arial"/>
        </w:rPr>
        <w:t xml:space="preserve">Senge, P. M. (2006). </w:t>
      </w:r>
      <w:r w:rsidRPr="00271552">
        <w:rPr>
          <w:rStyle w:val="Emphasis"/>
          <w:rFonts w:ascii="Arial" w:hAnsi="Arial" w:cs="Arial"/>
        </w:rPr>
        <w:t>The fifth discipline: The art and practice of the learning organization</w:t>
      </w:r>
      <w:r w:rsidRPr="00271552">
        <w:rPr>
          <w:rFonts w:ascii="Arial" w:hAnsi="Arial" w:cs="Arial"/>
        </w:rPr>
        <w:t xml:space="preserve"> (2nd ed.). Doubleday.</w:t>
      </w:r>
    </w:p>
    <w:p w14:paraId="401273E4" w14:textId="44309D48" w:rsidR="00271552" w:rsidRPr="00271552" w:rsidRDefault="00271552" w:rsidP="00AA24A6">
      <w:pPr>
        <w:spacing w:line="360" w:lineRule="auto"/>
        <w:ind w:left="720" w:hanging="720"/>
        <w:rPr>
          <w:rFonts w:ascii="Arial" w:hAnsi="Arial" w:cs="Arial"/>
        </w:rPr>
      </w:pPr>
      <w:proofErr w:type="spellStart"/>
      <w:r w:rsidRPr="00271552">
        <w:rPr>
          <w:rFonts w:ascii="Arial" w:hAnsi="Arial" w:cs="Arial"/>
        </w:rPr>
        <w:t>Spanellis</w:t>
      </w:r>
      <w:proofErr w:type="spellEnd"/>
      <w:r w:rsidRPr="00271552">
        <w:rPr>
          <w:rFonts w:ascii="Arial" w:hAnsi="Arial" w:cs="Arial"/>
        </w:rPr>
        <w:t xml:space="preserve">, A., MacBryde, J., &amp; Dörfler, V. (2021). </w:t>
      </w:r>
      <w:r w:rsidRPr="00271552">
        <w:rPr>
          <w:rStyle w:val="Emphasis"/>
          <w:rFonts w:ascii="Arial" w:hAnsi="Arial" w:cs="Arial"/>
        </w:rPr>
        <w:t>A dynamic model of knowledge management capability in complex environments</w:t>
      </w:r>
      <w:r w:rsidRPr="00271552">
        <w:rPr>
          <w:rFonts w:ascii="Arial" w:hAnsi="Arial" w:cs="Arial"/>
        </w:rPr>
        <w:t xml:space="preserve">. European Journal of Operational Research, 292(2), 784–797. </w:t>
      </w:r>
      <w:hyperlink r:id="rId17" w:history="1">
        <w:r w:rsidRPr="00271552">
          <w:rPr>
            <w:rStyle w:val="Hyperlink"/>
            <w:rFonts w:ascii="Arial" w:hAnsi="Arial" w:cs="Arial"/>
          </w:rPr>
          <w:t>https://doi.org/10.1016/j.ejor.2020.11.003</w:t>
        </w:r>
      </w:hyperlink>
    </w:p>
    <w:p w14:paraId="55CE7F16" w14:textId="7FDF998B" w:rsidR="00D6140C" w:rsidRPr="00D6140C" w:rsidRDefault="00D6140C" w:rsidP="00AA24A6">
      <w:pPr>
        <w:spacing w:line="360" w:lineRule="auto"/>
        <w:ind w:left="720" w:hanging="720"/>
        <w:rPr>
          <w:rFonts w:ascii="Arial" w:hAnsi="Arial" w:cs="Arial"/>
        </w:rPr>
      </w:pPr>
      <w:proofErr w:type="spellStart"/>
      <w:r w:rsidRPr="00D6140C">
        <w:rPr>
          <w:rFonts w:ascii="Arial" w:hAnsi="Arial" w:cs="Arial"/>
        </w:rPr>
        <w:t>Strik</w:t>
      </w:r>
      <w:proofErr w:type="spellEnd"/>
      <w:r w:rsidRPr="00D6140C">
        <w:rPr>
          <w:rFonts w:ascii="Arial" w:hAnsi="Arial" w:cs="Arial"/>
        </w:rPr>
        <w:t xml:space="preserve">, N. P., Hamstra, M. R. W., &amp; Segers, M. S. R. (2021). </w:t>
      </w:r>
      <w:r w:rsidRPr="00D6140C">
        <w:rPr>
          <w:rStyle w:val="Emphasis"/>
          <w:rFonts w:ascii="Arial" w:hAnsi="Arial" w:cs="Arial"/>
        </w:rPr>
        <w:t>Antecedents of knowledge withholding: A systematic review &amp; integrative framework</w:t>
      </w:r>
      <w:r w:rsidRPr="00D6140C">
        <w:rPr>
          <w:rFonts w:ascii="Arial" w:hAnsi="Arial" w:cs="Arial"/>
        </w:rPr>
        <w:t xml:space="preserve">. </w:t>
      </w:r>
      <w:r w:rsidRPr="00D6140C">
        <w:rPr>
          <w:rStyle w:val="Strong"/>
          <w:rFonts w:ascii="Arial" w:hAnsi="Arial" w:cs="Arial"/>
          <w:b w:val="0"/>
        </w:rPr>
        <w:t>Group &amp; Organization Management, 46</w:t>
      </w:r>
      <w:r w:rsidRPr="00D6140C">
        <w:rPr>
          <w:rFonts w:ascii="Arial" w:hAnsi="Arial" w:cs="Arial"/>
          <w:b/>
        </w:rPr>
        <w:t>(</w:t>
      </w:r>
      <w:r w:rsidRPr="00D6140C">
        <w:rPr>
          <w:rFonts w:ascii="Arial" w:hAnsi="Arial" w:cs="Arial"/>
        </w:rPr>
        <w:t xml:space="preserve">2), 223–251. </w:t>
      </w:r>
      <w:hyperlink r:id="rId18" w:tgtFrame="_new" w:history="1">
        <w:r w:rsidRPr="00D6140C">
          <w:rPr>
            <w:rStyle w:val="Hyperlink"/>
            <w:rFonts w:ascii="Arial" w:hAnsi="Arial" w:cs="Arial"/>
          </w:rPr>
          <w:t>https://doi.org/10.1177/1059601121994379</w:t>
        </w:r>
      </w:hyperlink>
    </w:p>
    <w:bookmarkEnd w:id="0"/>
    <w:p w14:paraId="00D20E2B" w14:textId="77777777" w:rsidR="001F67EE" w:rsidRPr="000D309C" w:rsidRDefault="001F67EE" w:rsidP="009F6F24">
      <w:pPr>
        <w:ind w:left="720" w:hanging="720"/>
        <w:rPr>
          <w:rFonts w:ascii="Arial" w:hAnsi="Arial" w:cs="Arial"/>
        </w:rPr>
      </w:pPr>
    </w:p>
    <w:sectPr w:rsidR="001F67EE" w:rsidRPr="000D309C">
      <w:foot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AFF05D" w14:textId="77777777" w:rsidR="00860D52" w:rsidRDefault="00860D52" w:rsidP="00504FD2">
      <w:pPr>
        <w:spacing w:after="0" w:line="240" w:lineRule="auto"/>
      </w:pPr>
      <w:r>
        <w:separator/>
      </w:r>
    </w:p>
  </w:endnote>
  <w:endnote w:type="continuationSeparator" w:id="0">
    <w:p w14:paraId="60B6100E" w14:textId="77777777" w:rsidR="00860D52" w:rsidRDefault="00860D52" w:rsidP="00504FD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23120608"/>
      <w:docPartObj>
        <w:docPartGallery w:val="Page Numbers (Bottom of Page)"/>
        <w:docPartUnique/>
      </w:docPartObj>
    </w:sdtPr>
    <w:sdtEndPr>
      <w:rPr>
        <w:noProof/>
      </w:rPr>
    </w:sdtEndPr>
    <w:sdtContent>
      <w:p w14:paraId="4BAA3DD1" w14:textId="249B05BF" w:rsidR="001E3DF9" w:rsidRDefault="001E3DF9">
        <w:pPr>
          <w:pStyle w:val="Footer"/>
        </w:pPr>
        <w:r>
          <w:fldChar w:fldCharType="begin"/>
        </w:r>
        <w:r>
          <w:instrText xml:space="preserve"> PAGE   \* MERGEFORMAT </w:instrText>
        </w:r>
        <w:r>
          <w:fldChar w:fldCharType="separate"/>
        </w:r>
        <w:r>
          <w:rPr>
            <w:noProof/>
          </w:rPr>
          <w:t>2</w:t>
        </w:r>
        <w:r>
          <w:rPr>
            <w:noProof/>
          </w:rPr>
          <w:fldChar w:fldCharType="end"/>
        </w:r>
      </w:p>
    </w:sdtContent>
  </w:sdt>
  <w:p w14:paraId="4D80F39A" w14:textId="77777777" w:rsidR="001E3DF9" w:rsidRDefault="001E3DF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ED1D34" w14:textId="77777777" w:rsidR="00860D52" w:rsidRDefault="00860D52" w:rsidP="00504FD2">
      <w:pPr>
        <w:spacing w:after="0" w:line="240" w:lineRule="auto"/>
      </w:pPr>
      <w:r>
        <w:separator/>
      </w:r>
    </w:p>
  </w:footnote>
  <w:footnote w:type="continuationSeparator" w:id="0">
    <w:p w14:paraId="637EB42B" w14:textId="77777777" w:rsidR="00860D52" w:rsidRDefault="00860D52" w:rsidP="00504FD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CFB27A4"/>
    <w:multiLevelType w:val="multilevel"/>
    <w:tmpl w:val="5C360A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24041103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546C"/>
    <w:rsid w:val="00001544"/>
    <w:rsid w:val="00063036"/>
    <w:rsid w:val="00076EBC"/>
    <w:rsid w:val="00087ECA"/>
    <w:rsid w:val="000A0845"/>
    <w:rsid w:val="000A4009"/>
    <w:rsid w:val="000C463B"/>
    <w:rsid w:val="000C6608"/>
    <w:rsid w:val="000D309C"/>
    <w:rsid w:val="000F29FE"/>
    <w:rsid w:val="00121E9E"/>
    <w:rsid w:val="00127169"/>
    <w:rsid w:val="0015690D"/>
    <w:rsid w:val="00191B9A"/>
    <w:rsid w:val="001E3DF9"/>
    <w:rsid w:val="001E47C6"/>
    <w:rsid w:val="001F67EE"/>
    <w:rsid w:val="00231BA0"/>
    <w:rsid w:val="00233D19"/>
    <w:rsid w:val="00255E6A"/>
    <w:rsid w:val="00271552"/>
    <w:rsid w:val="002D612C"/>
    <w:rsid w:val="00351D4A"/>
    <w:rsid w:val="00371703"/>
    <w:rsid w:val="003D0BB0"/>
    <w:rsid w:val="0040064E"/>
    <w:rsid w:val="004228B3"/>
    <w:rsid w:val="00447018"/>
    <w:rsid w:val="00464DEE"/>
    <w:rsid w:val="00486C38"/>
    <w:rsid w:val="00504FD2"/>
    <w:rsid w:val="005066F2"/>
    <w:rsid w:val="0050725A"/>
    <w:rsid w:val="005203E0"/>
    <w:rsid w:val="00530840"/>
    <w:rsid w:val="0056364C"/>
    <w:rsid w:val="00575AFB"/>
    <w:rsid w:val="005E68E0"/>
    <w:rsid w:val="00604738"/>
    <w:rsid w:val="00650984"/>
    <w:rsid w:val="00652D30"/>
    <w:rsid w:val="00692D83"/>
    <w:rsid w:val="006C1A38"/>
    <w:rsid w:val="00761AF9"/>
    <w:rsid w:val="00763AA7"/>
    <w:rsid w:val="007644F2"/>
    <w:rsid w:val="00786B16"/>
    <w:rsid w:val="007A4686"/>
    <w:rsid w:val="008103A8"/>
    <w:rsid w:val="00813EF7"/>
    <w:rsid w:val="00823374"/>
    <w:rsid w:val="008606A2"/>
    <w:rsid w:val="008609A1"/>
    <w:rsid w:val="00860D52"/>
    <w:rsid w:val="008C58FB"/>
    <w:rsid w:val="009D09EF"/>
    <w:rsid w:val="009D35B7"/>
    <w:rsid w:val="009E1476"/>
    <w:rsid w:val="009E1793"/>
    <w:rsid w:val="009F37F8"/>
    <w:rsid w:val="009F6F24"/>
    <w:rsid w:val="00A11EDD"/>
    <w:rsid w:val="00A760A1"/>
    <w:rsid w:val="00A76484"/>
    <w:rsid w:val="00A97473"/>
    <w:rsid w:val="00AA2017"/>
    <w:rsid w:val="00AA24A6"/>
    <w:rsid w:val="00AE1182"/>
    <w:rsid w:val="00B1147A"/>
    <w:rsid w:val="00B12339"/>
    <w:rsid w:val="00B35848"/>
    <w:rsid w:val="00B55CE0"/>
    <w:rsid w:val="00B9302B"/>
    <w:rsid w:val="00BA546C"/>
    <w:rsid w:val="00BD5F8B"/>
    <w:rsid w:val="00BD658D"/>
    <w:rsid w:val="00BF091A"/>
    <w:rsid w:val="00C07D5D"/>
    <w:rsid w:val="00C1238F"/>
    <w:rsid w:val="00C454CC"/>
    <w:rsid w:val="00C46904"/>
    <w:rsid w:val="00C675DC"/>
    <w:rsid w:val="00CA12E9"/>
    <w:rsid w:val="00CC2E6F"/>
    <w:rsid w:val="00CD1CAF"/>
    <w:rsid w:val="00CD29E7"/>
    <w:rsid w:val="00D132BE"/>
    <w:rsid w:val="00D13B77"/>
    <w:rsid w:val="00D1734E"/>
    <w:rsid w:val="00D6140C"/>
    <w:rsid w:val="00D71A57"/>
    <w:rsid w:val="00DB7204"/>
    <w:rsid w:val="00DC16B5"/>
    <w:rsid w:val="00DC5D5A"/>
    <w:rsid w:val="00DC7D27"/>
    <w:rsid w:val="00DE5DB1"/>
    <w:rsid w:val="00DF6E3F"/>
    <w:rsid w:val="00E02689"/>
    <w:rsid w:val="00E2550D"/>
    <w:rsid w:val="00EC571A"/>
    <w:rsid w:val="00F34549"/>
    <w:rsid w:val="00F67DF9"/>
    <w:rsid w:val="00F777C9"/>
    <w:rsid w:val="00F873AD"/>
    <w:rsid w:val="00F92414"/>
    <w:rsid w:val="00FB629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33D569"/>
  <w15:chartTrackingRefBased/>
  <w15:docId w15:val="{995A5CF9-5D20-4713-949B-C2B8A348ED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A546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A546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A546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A546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A546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A546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A546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A546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A546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A546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A546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A546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A546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A546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A546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A546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A546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A546C"/>
    <w:rPr>
      <w:rFonts w:eastAsiaTheme="majorEastAsia" w:cstheme="majorBidi"/>
      <w:color w:val="272727" w:themeColor="text1" w:themeTint="D8"/>
    </w:rPr>
  </w:style>
  <w:style w:type="paragraph" w:styleId="Title">
    <w:name w:val="Title"/>
    <w:basedOn w:val="Normal"/>
    <w:next w:val="Normal"/>
    <w:link w:val="TitleChar"/>
    <w:uiPriority w:val="10"/>
    <w:qFormat/>
    <w:rsid w:val="00BA546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A546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A546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A546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A546C"/>
    <w:pPr>
      <w:spacing w:before="160"/>
      <w:jc w:val="center"/>
    </w:pPr>
    <w:rPr>
      <w:i/>
      <w:iCs/>
      <w:color w:val="404040" w:themeColor="text1" w:themeTint="BF"/>
    </w:rPr>
  </w:style>
  <w:style w:type="character" w:customStyle="1" w:styleId="QuoteChar">
    <w:name w:val="Quote Char"/>
    <w:basedOn w:val="DefaultParagraphFont"/>
    <w:link w:val="Quote"/>
    <w:uiPriority w:val="29"/>
    <w:rsid w:val="00BA546C"/>
    <w:rPr>
      <w:i/>
      <w:iCs/>
      <w:color w:val="404040" w:themeColor="text1" w:themeTint="BF"/>
    </w:rPr>
  </w:style>
  <w:style w:type="paragraph" w:styleId="ListParagraph">
    <w:name w:val="List Paragraph"/>
    <w:basedOn w:val="Normal"/>
    <w:uiPriority w:val="34"/>
    <w:qFormat/>
    <w:rsid w:val="00BA546C"/>
    <w:pPr>
      <w:ind w:left="720"/>
      <w:contextualSpacing/>
    </w:pPr>
  </w:style>
  <w:style w:type="character" w:styleId="IntenseEmphasis">
    <w:name w:val="Intense Emphasis"/>
    <w:basedOn w:val="DefaultParagraphFont"/>
    <w:uiPriority w:val="21"/>
    <w:qFormat/>
    <w:rsid w:val="00BA546C"/>
    <w:rPr>
      <w:i/>
      <w:iCs/>
      <w:color w:val="0F4761" w:themeColor="accent1" w:themeShade="BF"/>
    </w:rPr>
  </w:style>
  <w:style w:type="paragraph" w:styleId="IntenseQuote">
    <w:name w:val="Intense Quote"/>
    <w:basedOn w:val="Normal"/>
    <w:next w:val="Normal"/>
    <w:link w:val="IntenseQuoteChar"/>
    <w:uiPriority w:val="30"/>
    <w:qFormat/>
    <w:rsid w:val="00BA546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A546C"/>
    <w:rPr>
      <w:i/>
      <w:iCs/>
      <w:color w:val="0F4761" w:themeColor="accent1" w:themeShade="BF"/>
    </w:rPr>
  </w:style>
  <w:style w:type="character" w:styleId="IntenseReference">
    <w:name w:val="Intense Reference"/>
    <w:basedOn w:val="DefaultParagraphFont"/>
    <w:uiPriority w:val="32"/>
    <w:qFormat/>
    <w:rsid w:val="00BA546C"/>
    <w:rPr>
      <w:b/>
      <w:bCs/>
      <w:smallCaps/>
      <w:color w:val="0F4761" w:themeColor="accent1" w:themeShade="BF"/>
      <w:spacing w:val="5"/>
    </w:rPr>
  </w:style>
  <w:style w:type="character" w:styleId="Hyperlink">
    <w:name w:val="Hyperlink"/>
    <w:basedOn w:val="DefaultParagraphFont"/>
    <w:uiPriority w:val="99"/>
    <w:unhideWhenUsed/>
    <w:rsid w:val="00763AA7"/>
    <w:rPr>
      <w:color w:val="467886" w:themeColor="hyperlink"/>
      <w:u w:val="single"/>
    </w:rPr>
  </w:style>
  <w:style w:type="character" w:styleId="UnresolvedMention">
    <w:name w:val="Unresolved Mention"/>
    <w:basedOn w:val="DefaultParagraphFont"/>
    <w:uiPriority w:val="99"/>
    <w:semiHidden/>
    <w:unhideWhenUsed/>
    <w:rsid w:val="00763AA7"/>
    <w:rPr>
      <w:color w:val="605E5C"/>
      <w:shd w:val="clear" w:color="auto" w:fill="E1DFDD"/>
    </w:rPr>
  </w:style>
  <w:style w:type="paragraph" w:styleId="NormalWeb">
    <w:name w:val="Normal (Web)"/>
    <w:basedOn w:val="Normal"/>
    <w:uiPriority w:val="99"/>
    <w:unhideWhenUsed/>
    <w:rsid w:val="00763AA7"/>
    <w:rPr>
      <w:rFonts w:ascii="Times New Roman" w:hAnsi="Times New Roman" w:cs="Times New Roman"/>
    </w:rPr>
  </w:style>
  <w:style w:type="paragraph" w:styleId="TOCHeading">
    <w:name w:val="TOC Heading"/>
    <w:basedOn w:val="Heading1"/>
    <w:next w:val="Normal"/>
    <w:uiPriority w:val="39"/>
    <w:unhideWhenUsed/>
    <w:qFormat/>
    <w:rsid w:val="00530840"/>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530840"/>
    <w:pPr>
      <w:spacing w:after="100"/>
    </w:pPr>
  </w:style>
  <w:style w:type="paragraph" w:styleId="TOC2">
    <w:name w:val="toc 2"/>
    <w:basedOn w:val="Normal"/>
    <w:next w:val="Normal"/>
    <w:autoRedefine/>
    <w:uiPriority w:val="39"/>
    <w:unhideWhenUsed/>
    <w:rsid w:val="00530840"/>
    <w:pPr>
      <w:spacing w:after="100" w:line="259" w:lineRule="auto"/>
      <w:ind w:left="220"/>
    </w:pPr>
    <w:rPr>
      <w:rFonts w:eastAsiaTheme="minorEastAsia" w:cs="Times New Roman"/>
      <w:kern w:val="0"/>
      <w:sz w:val="22"/>
      <w:szCs w:val="22"/>
      <w:lang w:val="en-US"/>
      <w14:ligatures w14:val="none"/>
    </w:rPr>
  </w:style>
  <w:style w:type="paragraph" w:styleId="TOC3">
    <w:name w:val="toc 3"/>
    <w:basedOn w:val="Normal"/>
    <w:next w:val="Normal"/>
    <w:autoRedefine/>
    <w:uiPriority w:val="39"/>
    <w:unhideWhenUsed/>
    <w:rsid w:val="00530840"/>
    <w:pPr>
      <w:spacing w:after="100" w:line="259" w:lineRule="auto"/>
      <w:ind w:left="440"/>
    </w:pPr>
    <w:rPr>
      <w:rFonts w:eastAsiaTheme="minorEastAsia" w:cs="Times New Roman"/>
      <w:kern w:val="0"/>
      <w:sz w:val="22"/>
      <w:szCs w:val="22"/>
      <w:lang w:val="en-US"/>
      <w14:ligatures w14:val="none"/>
    </w:rPr>
  </w:style>
  <w:style w:type="paragraph" w:styleId="Header">
    <w:name w:val="header"/>
    <w:basedOn w:val="Normal"/>
    <w:link w:val="HeaderChar"/>
    <w:uiPriority w:val="99"/>
    <w:unhideWhenUsed/>
    <w:rsid w:val="00504FD2"/>
    <w:pPr>
      <w:tabs>
        <w:tab w:val="center" w:pos="4513"/>
        <w:tab w:val="right" w:pos="9026"/>
      </w:tabs>
      <w:spacing w:after="0" w:line="240" w:lineRule="auto"/>
    </w:pPr>
  </w:style>
  <w:style w:type="character" w:customStyle="1" w:styleId="HeaderChar">
    <w:name w:val="Header Char"/>
    <w:basedOn w:val="DefaultParagraphFont"/>
    <w:link w:val="Header"/>
    <w:uiPriority w:val="99"/>
    <w:rsid w:val="00504FD2"/>
  </w:style>
  <w:style w:type="paragraph" w:styleId="Footer">
    <w:name w:val="footer"/>
    <w:basedOn w:val="Normal"/>
    <w:link w:val="FooterChar"/>
    <w:uiPriority w:val="99"/>
    <w:unhideWhenUsed/>
    <w:rsid w:val="00504FD2"/>
    <w:pPr>
      <w:tabs>
        <w:tab w:val="center" w:pos="4513"/>
        <w:tab w:val="right" w:pos="9026"/>
      </w:tabs>
      <w:spacing w:after="0" w:line="240" w:lineRule="auto"/>
    </w:pPr>
  </w:style>
  <w:style w:type="character" w:customStyle="1" w:styleId="FooterChar">
    <w:name w:val="Footer Char"/>
    <w:basedOn w:val="DefaultParagraphFont"/>
    <w:link w:val="Footer"/>
    <w:uiPriority w:val="99"/>
    <w:rsid w:val="00504FD2"/>
  </w:style>
  <w:style w:type="character" w:styleId="Emphasis">
    <w:name w:val="Emphasis"/>
    <w:basedOn w:val="DefaultParagraphFont"/>
    <w:uiPriority w:val="20"/>
    <w:qFormat/>
    <w:rsid w:val="005E68E0"/>
    <w:rPr>
      <w:i/>
      <w:iCs/>
    </w:rPr>
  </w:style>
  <w:style w:type="character" w:styleId="Strong">
    <w:name w:val="Strong"/>
    <w:basedOn w:val="DefaultParagraphFont"/>
    <w:uiPriority w:val="22"/>
    <w:qFormat/>
    <w:rsid w:val="00D6140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16193271">
      <w:bodyDiv w:val="1"/>
      <w:marLeft w:val="0"/>
      <w:marRight w:val="0"/>
      <w:marTop w:val="0"/>
      <w:marBottom w:val="0"/>
      <w:divBdr>
        <w:top w:val="none" w:sz="0" w:space="0" w:color="auto"/>
        <w:left w:val="none" w:sz="0" w:space="0" w:color="auto"/>
        <w:bottom w:val="none" w:sz="0" w:space="0" w:color="auto"/>
        <w:right w:val="none" w:sz="0" w:space="0" w:color="auto"/>
      </w:divBdr>
    </w:div>
    <w:div w:id="528177513">
      <w:bodyDiv w:val="1"/>
      <w:marLeft w:val="0"/>
      <w:marRight w:val="0"/>
      <w:marTop w:val="0"/>
      <w:marBottom w:val="0"/>
      <w:divBdr>
        <w:top w:val="none" w:sz="0" w:space="0" w:color="auto"/>
        <w:left w:val="none" w:sz="0" w:space="0" w:color="auto"/>
        <w:bottom w:val="none" w:sz="0" w:space="0" w:color="auto"/>
        <w:right w:val="none" w:sz="0" w:space="0" w:color="auto"/>
      </w:divBdr>
      <w:divsChild>
        <w:div w:id="1725592938">
          <w:marLeft w:val="0"/>
          <w:marRight w:val="0"/>
          <w:marTop w:val="0"/>
          <w:marBottom w:val="0"/>
          <w:divBdr>
            <w:top w:val="none" w:sz="0" w:space="0" w:color="auto"/>
            <w:left w:val="none" w:sz="0" w:space="0" w:color="auto"/>
            <w:bottom w:val="none" w:sz="0" w:space="0" w:color="auto"/>
            <w:right w:val="none" w:sz="0" w:space="0" w:color="auto"/>
          </w:divBdr>
          <w:divsChild>
            <w:div w:id="622541247">
              <w:marLeft w:val="0"/>
              <w:marRight w:val="0"/>
              <w:marTop w:val="0"/>
              <w:marBottom w:val="0"/>
              <w:divBdr>
                <w:top w:val="none" w:sz="0" w:space="0" w:color="auto"/>
                <w:left w:val="none" w:sz="0" w:space="0" w:color="auto"/>
                <w:bottom w:val="none" w:sz="0" w:space="0" w:color="auto"/>
                <w:right w:val="none" w:sz="0" w:space="0" w:color="auto"/>
              </w:divBdr>
              <w:divsChild>
                <w:div w:id="634214771">
                  <w:marLeft w:val="0"/>
                  <w:marRight w:val="0"/>
                  <w:marTop w:val="0"/>
                  <w:marBottom w:val="0"/>
                  <w:divBdr>
                    <w:top w:val="none" w:sz="0" w:space="0" w:color="auto"/>
                    <w:left w:val="none" w:sz="0" w:space="0" w:color="auto"/>
                    <w:bottom w:val="none" w:sz="0" w:space="0" w:color="auto"/>
                    <w:right w:val="none" w:sz="0" w:space="0" w:color="auto"/>
                  </w:divBdr>
                  <w:divsChild>
                    <w:div w:id="1018039995">
                      <w:marLeft w:val="0"/>
                      <w:marRight w:val="0"/>
                      <w:marTop w:val="0"/>
                      <w:marBottom w:val="0"/>
                      <w:divBdr>
                        <w:top w:val="none" w:sz="0" w:space="0" w:color="auto"/>
                        <w:left w:val="none" w:sz="0" w:space="0" w:color="auto"/>
                        <w:bottom w:val="none" w:sz="0" w:space="0" w:color="auto"/>
                        <w:right w:val="none" w:sz="0" w:space="0" w:color="auto"/>
                      </w:divBdr>
                      <w:divsChild>
                        <w:div w:id="604118937">
                          <w:marLeft w:val="0"/>
                          <w:marRight w:val="0"/>
                          <w:marTop w:val="0"/>
                          <w:marBottom w:val="0"/>
                          <w:divBdr>
                            <w:top w:val="none" w:sz="0" w:space="0" w:color="auto"/>
                            <w:left w:val="none" w:sz="0" w:space="0" w:color="auto"/>
                            <w:bottom w:val="none" w:sz="0" w:space="0" w:color="auto"/>
                            <w:right w:val="none" w:sz="0" w:space="0" w:color="auto"/>
                          </w:divBdr>
                          <w:divsChild>
                            <w:div w:id="1846164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91619492">
      <w:bodyDiv w:val="1"/>
      <w:marLeft w:val="0"/>
      <w:marRight w:val="0"/>
      <w:marTop w:val="0"/>
      <w:marBottom w:val="0"/>
      <w:divBdr>
        <w:top w:val="none" w:sz="0" w:space="0" w:color="auto"/>
        <w:left w:val="none" w:sz="0" w:space="0" w:color="auto"/>
        <w:bottom w:val="none" w:sz="0" w:space="0" w:color="auto"/>
        <w:right w:val="none" w:sz="0" w:space="0" w:color="auto"/>
      </w:divBdr>
    </w:div>
    <w:div w:id="1231186293">
      <w:bodyDiv w:val="1"/>
      <w:marLeft w:val="0"/>
      <w:marRight w:val="0"/>
      <w:marTop w:val="0"/>
      <w:marBottom w:val="0"/>
      <w:divBdr>
        <w:top w:val="none" w:sz="0" w:space="0" w:color="auto"/>
        <w:left w:val="none" w:sz="0" w:space="0" w:color="auto"/>
        <w:bottom w:val="none" w:sz="0" w:space="0" w:color="auto"/>
        <w:right w:val="none" w:sz="0" w:space="0" w:color="auto"/>
      </w:divBdr>
    </w:div>
    <w:div w:id="1396509986">
      <w:bodyDiv w:val="1"/>
      <w:marLeft w:val="0"/>
      <w:marRight w:val="0"/>
      <w:marTop w:val="0"/>
      <w:marBottom w:val="0"/>
      <w:divBdr>
        <w:top w:val="none" w:sz="0" w:space="0" w:color="auto"/>
        <w:left w:val="none" w:sz="0" w:space="0" w:color="auto"/>
        <w:bottom w:val="none" w:sz="0" w:space="0" w:color="auto"/>
        <w:right w:val="none" w:sz="0" w:space="0" w:color="auto"/>
      </w:divBdr>
      <w:divsChild>
        <w:div w:id="1706978200">
          <w:marLeft w:val="0"/>
          <w:marRight w:val="0"/>
          <w:marTop w:val="0"/>
          <w:marBottom w:val="0"/>
          <w:divBdr>
            <w:top w:val="none" w:sz="0" w:space="0" w:color="auto"/>
            <w:left w:val="none" w:sz="0" w:space="0" w:color="auto"/>
            <w:bottom w:val="none" w:sz="0" w:space="0" w:color="auto"/>
            <w:right w:val="none" w:sz="0" w:space="0" w:color="auto"/>
          </w:divBdr>
          <w:divsChild>
            <w:div w:id="1535534857">
              <w:marLeft w:val="0"/>
              <w:marRight w:val="0"/>
              <w:marTop w:val="0"/>
              <w:marBottom w:val="0"/>
              <w:divBdr>
                <w:top w:val="none" w:sz="0" w:space="0" w:color="auto"/>
                <w:left w:val="none" w:sz="0" w:space="0" w:color="auto"/>
                <w:bottom w:val="none" w:sz="0" w:space="0" w:color="auto"/>
                <w:right w:val="none" w:sz="0" w:space="0" w:color="auto"/>
              </w:divBdr>
              <w:divsChild>
                <w:div w:id="2135518154">
                  <w:marLeft w:val="0"/>
                  <w:marRight w:val="0"/>
                  <w:marTop w:val="0"/>
                  <w:marBottom w:val="0"/>
                  <w:divBdr>
                    <w:top w:val="none" w:sz="0" w:space="0" w:color="auto"/>
                    <w:left w:val="none" w:sz="0" w:space="0" w:color="auto"/>
                    <w:bottom w:val="none" w:sz="0" w:space="0" w:color="auto"/>
                    <w:right w:val="none" w:sz="0" w:space="0" w:color="auto"/>
                  </w:divBdr>
                  <w:divsChild>
                    <w:div w:id="1304501266">
                      <w:marLeft w:val="0"/>
                      <w:marRight w:val="0"/>
                      <w:marTop w:val="0"/>
                      <w:marBottom w:val="0"/>
                      <w:divBdr>
                        <w:top w:val="none" w:sz="0" w:space="0" w:color="auto"/>
                        <w:left w:val="none" w:sz="0" w:space="0" w:color="auto"/>
                        <w:bottom w:val="none" w:sz="0" w:space="0" w:color="auto"/>
                        <w:right w:val="none" w:sz="0" w:space="0" w:color="auto"/>
                      </w:divBdr>
                      <w:divsChild>
                        <w:div w:id="1237596076">
                          <w:marLeft w:val="0"/>
                          <w:marRight w:val="0"/>
                          <w:marTop w:val="0"/>
                          <w:marBottom w:val="0"/>
                          <w:divBdr>
                            <w:top w:val="none" w:sz="0" w:space="0" w:color="auto"/>
                            <w:left w:val="none" w:sz="0" w:space="0" w:color="auto"/>
                            <w:bottom w:val="none" w:sz="0" w:space="0" w:color="auto"/>
                            <w:right w:val="none" w:sz="0" w:space="0" w:color="auto"/>
                          </w:divBdr>
                          <w:divsChild>
                            <w:div w:id="2098820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24305357">
      <w:bodyDiv w:val="1"/>
      <w:marLeft w:val="0"/>
      <w:marRight w:val="0"/>
      <w:marTop w:val="0"/>
      <w:marBottom w:val="0"/>
      <w:divBdr>
        <w:top w:val="none" w:sz="0" w:space="0" w:color="auto"/>
        <w:left w:val="none" w:sz="0" w:space="0" w:color="auto"/>
        <w:bottom w:val="none" w:sz="0" w:space="0" w:color="auto"/>
        <w:right w:val="none" w:sz="0" w:space="0" w:color="auto"/>
      </w:divBdr>
    </w:div>
    <w:div w:id="19429117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doi.org/10.1108/BJM-10-2014-0178" TargetMode="External"/><Relationship Id="rId18" Type="http://schemas.openxmlformats.org/officeDocument/2006/relationships/hyperlink" Target="https://doi.org/10.1177/1059601121994379"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doi.org/10.1108/JKM-09-2015-0336" TargetMode="External"/><Relationship Id="rId17" Type="http://schemas.openxmlformats.org/officeDocument/2006/relationships/hyperlink" Target="https://doi.org/10.1016/j.ejor.2020.11.003" TargetMode="External"/><Relationship Id="rId2" Type="http://schemas.openxmlformats.org/officeDocument/2006/relationships/numbering" Target="numbering.xml"/><Relationship Id="rId16" Type="http://schemas.openxmlformats.org/officeDocument/2006/relationships/hyperlink" Target="https://doi.org/10.1080/13639080.2023.2255149"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177/0165551508094050" TargetMode="External"/><Relationship Id="rId5" Type="http://schemas.openxmlformats.org/officeDocument/2006/relationships/webSettings" Target="webSettings.xml"/><Relationship Id="rId15" Type="http://schemas.openxmlformats.org/officeDocument/2006/relationships/hyperlink" Target="https://doi.org/10.1177/0165551506070706" TargetMode="External"/><Relationship Id="rId10" Type="http://schemas.openxmlformats.org/officeDocument/2006/relationships/hyperlink" Target="https://doi.org/10.1016/j.jbusres.2014.06.022"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doi.org/10.1093/oso/9780199277681.001.0001" TargetMode="External"/><Relationship Id="rId14" Type="http://schemas.openxmlformats.org/officeDocument/2006/relationships/hyperlink" Target="https://ico.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7D301B-5C0F-422D-BFF8-F3966C094C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970</TotalTime>
  <Pages>14</Pages>
  <Words>4967</Words>
  <Characters>28313</Characters>
  <Application>Microsoft Office Word</Application>
  <DocSecurity>0</DocSecurity>
  <Lines>235</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33214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Sebastian Ropel (2423021)</dc:creator>
  <cp:keywords/>
  <dc:description/>
  <cp:lastModifiedBy>Sebastian Ropel (2423021)</cp:lastModifiedBy>
  <cp:revision>51</cp:revision>
  <dcterms:created xsi:type="dcterms:W3CDTF">2026-05-14T17:23:00Z</dcterms:created>
  <dcterms:modified xsi:type="dcterms:W3CDTF">2026-05-29T18:37:00Z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857d63c1-0c63-431a-b7c3-db18e2492a24</vt:lpwstr>
  </property>
</Properties>
</file>