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954978" w14:textId="52C079A0" w:rsidR="00CC52A2" w:rsidRDefault="00D1048D" w:rsidP="00F075F9">
      <w:pPr>
        <w:pStyle w:val="NoSpacing"/>
        <w:rPr>
          <w:rFonts w:ascii="Arial" w:hAnsi="Arial" w:cs="Arial"/>
          <w:sz w:val="24"/>
          <w:szCs w:val="24"/>
        </w:rPr>
      </w:pPr>
      <w:r>
        <w:rPr>
          <w:rFonts w:ascii="Arial" w:hAnsi="Arial" w:cs="Arial"/>
          <w:sz w:val="24"/>
          <w:szCs w:val="24"/>
        </w:rPr>
        <w:t>Kim Latimer</w:t>
      </w:r>
    </w:p>
    <w:p w14:paraId="3D06CD89" w14:textId="10126286" w:rsidR="0042545A" w:rsidRDefault="0042545A" w:rsidP="00F075F9">
      <w:pPr>
        <w:pStyle w:val="NoSpacing"/>
        <w:rPr>
          <w:rFonts w:ascii="Arial" w:hAnsi="Arial" w:cs="Arial"/>
          <w:sz w:val="24"/>
          <w:szCs w:val="24"/>
        </w:rPr>
      </w:pPr>
      <w:r>
        <w:rPr>
          <w:rFonts w:ascii="Arial" w:hAnsi="Arial" w:cs="Arial"/>
          <w:sz w:val="24"/>
          <w:szCs w:val="24"/>
        </w:rPr>
        <w:t>1808515</w:t>
      </w:r>
    </w:p>
    <w:p w14:paraId="2C5A6468" w14:textId="622AD532" w:rsidR="0042545A" w:rsidRDefault="0042545A" w:rsidP="00F075F9">
      <w:pPr>
        <w:pStyle w:val="NoSpacing"/>
        <w:rPr>
          <w:rFonts w:ascii="Arial" w:hAnsi="Arial" w:cs="Arial"/>
          <w:sz w:val="24"/>
          <w:szCs w:val="24"/>
        </w:rPr>
      </w:pPr>
      <w:r>
        <w:rPr>
          <w:rFonts w:ascii="Arial" w:hAnsi="Arial" w:cs="Arial"/>
          <w:sz w:val="24"/>
          <w:szCs w:val="24"/>
        </w:rPr>
        <w:t>BMHP 6009</w:t>
      </w:r>
    </w:p>
    <w:p w14:paraId="2041CEA9" w14:textId="793EAD1D" w:rsidR="0042545A" w:rsidRDefault="0042545A" w:rsidP="00F075F9">
      <w:pPr>
        <w:pStyle w:val="NoSpacing"/>
        <w:rPr>
          <w:rFonts w:ascii="Arial" w:hAnsi="Arial" w:cs="Arial"/>
          <w:sz w:val="24"/>
          <w:szCs w:val="24"/>
        </w:rPr>
      </w:pPr>
      <w:r>
        <w:rPr>
          <w:rFonts w:ascii="Arial" w:hAnsi="Arial" w:cs="Arial"/>
          <w:sz w:val="24"/>
          <w:szCs w:val="24"/>
        </w:rPr>
        <w:t>Living with Care – The Older Person</w:t>
      </w:r>
    </w:p>
    <w:p w14:paraId="000A85CE" w14:textId="74843315" w:rsidR="0042545A" w:rsidRDefault="0042545A" w:rsidP="00F075F9">
      <w:pPr>
        <w:pStyle w:val="NoSpacing"/>
        <w:rPr>
          <w:rFonts w:ascii="Arial" w:hAnsi="Arial" w:cs="Arial"/>
          <w:sz w:val="24"/>
          <w:szCs w:val="24"/>
        </w:rPr>
      </w:pPr>
      <w:r>
        <w:rPr>
          <w:rFonts w:ascii="Arial" w:hAnsi="Arial" w:cs="Arial"/>
          <w:sz w:val="24"/>
          <w:szCs w:val="24"/>
        </w:rPr>
        <w:t>Joanne Davies</w:t>
      </w:r>
    </w:p>
    <w:p w14:paraId="0EA8AF15" w14:textId="5ED310C2" w:rsidR="0042545A" w:rsidRDefault="0042545A" w:rsidP="00F075F9">
      <w:pPr>
        <w:pStyle w:val="NoSpacing"/>
        <w:rPr>
          <w:rFonts w:ascii="Arial" w:hAnsi="Arial" w:cs="Arial"/>
          <w:sz w:val="24"/>
          <w:szCs w:val="24"/>
        </w:rPr>
      </w:pPr>
    </w:p>
    <w:p w14:paraId="6236C096" w14:textId="698719B9" w:rsidR="00453CD8" w:rsidRDefault="00453CD8" w:rsidP="00F075F9">
      <w:pPr>
        <w:pStyle w:val="NoSpacing"/>
        <w:rPr>
          <w:rFonts w:ascii="Arial" w:hAnsi="Arial" w:cs="Arial"/>
          <w:sz w:val="24"/>
          <w:szCs w:val="24"/>
        </w:rPr>
      </w:pPr>
    </w:p>
    <w:p w14:paraId="7EF2C93C" w14:textId="431F0CBD" w:rsidR="00453CD8" w:rsidRDefault="00453CD8" w:rsidP="00F075F9">
      <w:pPr>
        <w:pStyle w:val="NoSpacing"/>
        <w:rPr>
          <w:rFonts w:ascii="Arial" w:hAnsi="Arial" w:cs="Arial"/>
          <w:sz w:val="24"/>
          <w:szCs w:val="24"/>
        </w:rPr>
      </w:pPr>
    </w:p>
    <w:p w14:paraId="193897F0" w14:textId="2B298D88" w:rsidR="00453CD8" w:rsidRDefault="00453CD8" w:rsidP="00F075F9">
      <w:pPr>
        <w:pStyle w:val="NoSpacing"/>
        <w:rPr>
          <w:rFonts w:ascii="Arial" w:hAnsi="Arial" w:cs="Arial"/>
          <w:sz w:val="24"/>
          <w:szCs w:val="24"/>
        </w:rPr>
      </w:pPr>
    </w:p>
    <w:p w14:paraId="6BDFE6E9" w14:textId="62FEADC2" w:rsidR="00453CD8" w:rsidRDefault="004A4169" w:rsidP="00F075F9">
      <w:pPr>
        <w:pStyle w:val="NoSpacing"/>
        <w:rPr>
          <w:rFonts w:ascii="Arial" w:hAnsi="Arial" w:cs="Arial"/>
          <w:b/>
          <w:bCs/>
          <w:sz w:val="24"/>
          <w:szCs w:val="24"/>
        </w:rPr>
      </w:pPr>
      <w:r>
        <w:rPr>
          <w:rFonts w:ascii="Arial" w:hAnsi="Arial" w:cs="Arial"/>
          <w:sz w:val="24"/>
          <w:szCs w:val="24"/>
        </w:rPr>
        <w:t>Palliative Care Plan</w:t>
      </w:r>
    </w:p>
    <w:p w14:paraId="02C95C88" w14:textId="3D6B7BED" w:rsidR="003C6182" w:rsidRPr="001A4766" w:rsidRDefault="003C6182" w:rsidP="00F075F9">
      <w:pPr>
        <w:pStyle w:val="NoSpacing"/>
        <w:rPr>
          <w:rFonts w:ascii="Arial" w:hAnsi="Arial" w:cs="Arial"/>
          <w:b/>
          <w:bCs/>
          <w:sz w:val="24"/>
          <w:szCs w:val="24"/>
        </w:rPr>
      </w:pPr>
    </w:p>
    <w:p w14:paraId="3F8C294C" w14:textId="0D0D2A96" w:rsidR="00280C65" w:rsidRDefault="00280C65" w:rsidP="00F075F9">
      <w:pPr>
        <w:pStyle w:val="NoSpacing"/>
        <w:rPr>
          <w:rFonts w:ascii="Arial" w:hAnsi="Arial" w:cs="Arial"/>
          <w:b/>
          <w:bCs/>
          <w:sz w:val="24"/>
          <w:szCs w:val="24"/>
        </w:rPr>
      </w:pPr>
      <w:r>
        <w:rPr>
          <w:rFonts w:ascii="Arial" w:hAnsi="Arial" w:cs="Arial"/>
          <w:b/>
          <w:bCs/>
          <w:sz w:val="24"/>
          <w:szCs w:val="24"/>
        </w:rPr>
        <w:t>Resume of Care Plan</w:t>
      </w:r>
    </w:p>
    <w:p w14:paraId="7087AA69" w14:textId="77777777" w:rsidR="00E17B57" w:rsidRDefault="004971F3" w:rsidP="00F075F9">
      <w:pPr>
        <w:pStyle w:val="NoSpacing"/>
        <w:rPr>
          <w:rFonts w:ascii="Arial" w:hAnsi="Arial" w:cs="Arial"/>
          <w:sz w:val="24"/>
          <w:szCs w:val="24"/>
        </w:rPr>
      </w:pPr>
      <w:r>
        <w:rPr>
          <w:rFonts w:ascii="Arial" w:hAnsi="Arial" w:cs="Arial"/>
          <w:sz w:val="24"/>
          <w:szCs w:val="24"/>
        </w:rPr>
        <w:t>T</w:t>
      </w:r>
      <w:r w:rsidR="00FD591B">
        <w:rPr>
          <w:rFonts w:ascii="Arial" w:hAnsi="Arial" w:cs="Arial"/>
          <w:sz w:val="24"/>
          <w:szCs w:val="24"/>
        </w:rPr>
        <w:t>h</w:t>
      </w:r>
      <w:r w:rsidR="003509BA">
        <w:rPr>
          <w:rFonts w:ascii="Arial" w:hAnsi="Arial" w:cs="Arial"/>
          <w:sz w:val="24"/>
          <w:szCs w:val="24"/>
        </w:rPr>
        <w:t>e palliative care plan that will be written in this supporting paper</w:t>
      </w:r>
      <w:r w:rsidR="001454F0">
        <w:rPr>
          <w:rFonts w:ascii="Arial" w:hAnsi="Arial" w:cs="Arial"/>
          <w:sz w:val="24"/>
          <w:szCs w:val="24"/>
        </w:rPr>
        <w:t xml:space="preserve">, is on a </w:t>
      </w:r>
      <w:proofErr w:type="gramStart"/>
      <w:r w:rsidR="001454F0">
        <w:rPr>
          <w:rFonts w:ascii="Arial" w:hAnsi="Arial" w:cs="Arial"/>
          <w:sz w:val="24"/>
          <w:szCs w:val="24"/>
        </w:rPr>
        <w:t>75 year old</w:t>
      </w:r>
      <w:proofErr w:type="gramEnd"/>
      <w:r w:rsidR="001454F0">
        <w:rPr>
          <w:rFonts w:ascii="Arial" w:hAnsi="Arial" w:cs="Arial"/>
          <w:sz w:val="24"/>
          <w:szCs w:val="24"/>
        </w:rPr>
        <w:t xml:space="preserve"> gentleman</w:t>
      </w:r>
      <w:r w:rsidR="00C90ABC">
        <w:rPr>
          <w:rFonts w:ascii="Arial" w:hAnsi="Arial" w:cs="Arial"/>
          <w:sz w:val="24"/>
          <w:szCs w:val="24"/>
        </w:rPr>
        <w:t>, who was referred for palliative care. This is due to him being diagnosed</w:t>
      </w:r>
      <w:r w:rsidR="003C27F8">
        <w:rPr>
          <w:rFonts w:ascii="Arial" w:hAnsi="Arial" w:cs="Arial"/>
          <w:sz w:val="24"/>
          <w:szCs w:val="24"/>
        </w:rPr>
        <w:t>,</w:t>
      </w:r>
      <w:r w:rsidR="00C90ABC">
        <w:rPr>
          <w:rFonts w:ascii="Arial" w:hAnsi="Arial" w:cs="Arial"/>
          <w:sz w:val="24"/>
          <w:szCs w:val="24"/>
        </w:rPr>
        <w:t xml:space="preserve"> with </w:t>
      </w:r>
      <w:r w:rsidR="00D9492D">
        <w:rPr>
          <w:rFonts w:ascii="Arial" w:hAnsi="Arial" w:cs="Arial"/>
          <w:sz w:val="24"/>
          <w:szCs w:val="24"/>
        </w:rPr>
        <w:t>non-curable esophageal cancer.</w:t>
      </w:r>
      <w:r w:rsidR="005949BE">
        <w:rPr>
          <w:rFonts w:ascii="Arial" w:hAnsi="Arial" w:cs="Arial"/>
          <w:sz w:val="24"/>
          <w:szCs w:val="24"/>
        </w:rPr>
        <w:t xml:space="preserve"> The care plan starts with what the patient and care</w:t>
      </w:r>
      <w:r w:rsidR="00B113DD">
        <w:rPr>
          <w:rFonts w:ascii="Arial" w:hAnsi="Arial" w:cs="Arial"/>
          <w:sz w:val="24"/>
          <w:szCs w:val="24"/>
        </w:rPr>
        <w:t>r’s can expect</w:t>
      </w:r>
      <w:r w:rsidR="00827920">
        <w:rPr>
          <w:rFonts w:ascii="Arial" w:hAnsi="Arial" w:cs="Arial"/>
          <w:sz w:val="24"/>
          <w:szCs w:val="24"/>
        </w:rPr>
        <w:t xml:space="preserve"> from all those involved.</w:t>
      </w:r>
      <w:r w:rsidR="000D1014">
        <w:rPr>
          <w:rFonts w:ascii="Arial" w:hAnsi="Arial" w:cs="Arial"/>
          <w:sz w:val="24"/>
          <w:szCs w:val="24"/>
        </w:rPr>
        <w:t xml:space="preserve"> </w:t>
      </w:r>
    </w:p>
    <w:p w14:paraId="3BCD0CE1" w14:textId="0E8D8FB5" w:rsidR="004971F3" w:rsidRDefault="00E17B57" w:rsidP="00F075F9">
      <w:pPr>
        <w:pStyle w:val="NoSpacing"/>
        <w:rPr>
          <w:rFonts w:ascii="Arial" w:hAnsi="Arial" w:cs="Arial"/>
          <w:sz w:val="24"/>
          <w:szCs w:val="24"/>
        </w:rPr>
      </w:pPr>
      <w:r>
        <w:rPr>
          <w:rFonts w:ascii="Arial" w:hAnsi="Arial" w:cs="Arial"/>
          <w:sz w:val="24"/>
          <w:szCs w:val="24"/>
        </w:rPr>
        <w:t>T</w:t>
      </w:r>
      <w:r w:rsidR="00497EA9">
        <w:rPr>
          <w:rFonts w:ascii="Arial" w:hAnsi="Arial" w:cs="Arial"/>
          <w:sz w:val="24"/>
          <w:szCs w:val="24"/>
        </w:rPr>
        <w:t xml:space="preserve">hen the structure will be as </w:t>
      </w:r>
      <w:proofErr w:type="gramStart"/>
      <w:r>
        <w:rPr>
          <w:rFonts w:ascii="Arial" w:hAnsi="Arial" w:cs="Arial"/>
          <w:sz w:val="24"/>
          <w:szCs w:val="24"/>
        </w:rPr>
        <w:t>follows;</w:t>
      </w:r>
      <w:proofErr w:type="gramEnd"/>
    </w:p>
    <w:p w14:paraId="0E31BF1B" w14:textId="42311D97" w:rsidR="00926A77" w:rsidRDefault="00926A77" w:rsidP="00E35D82">
      <w:pPr>
        <w:pStyle w:val="NoSpacing"/>
        <w:numPr>
          <w:ilvl w:val="0"/>
          <w:numId w:val="2"/>
        </w:numPr>
        <w:rPr>
          <w:rFonts w:ascii="Arial" w:hAnsi="Arial" w:cs="Arial"/>
          <w:sz w:val="24"/>
          <w:szCs w:val="24"/>
        </w:rPr>
      </w:pPr>
      <w:r w:rsidRPr="00926A77">
        <w:rPr>
          <w:rFonts w:ascii="Arial" w:hAnsi="Arial" w:cs="Arial"/>
          <w:sz w:val="24"/>
          <w:szCs w:val="24"/>
        </w:rPr>
        <w:t>Personal Details</w:t>
      </w:r>
    </w:p>
    <w:p w14:paraId="257D3578" w14:textId="77777777" w:rsidR="00926A77" w:rsidRPr="00926A77" w:rsidRDefault="00926A77" w:rsidP="00E35D82">
      <w:pPr>
        <w:pStyle w:val="NoSpacing"/>
        <w:numPr>
          <w:ilvl w:val="0"/>
          <w:numId w:val="2"/>
        </w:numPr>
        <w:rPr>
          <w:rFonts w:ascii="Arial" w:hAnsi="Arial" w:cs="Arial"/>
          <w:sz w:val="24"/>
          <w:szCs w:val="24"/>
        </w:rPr>
      </w:pPr>
      <w:r w:rsidRPr="00926A77">
        <w:rPr>
          <w:rFonts w:ascii="Arial" w:hAnsi="Arial" w:cs="Arial"/>
          <w:sz w:val="24"/>
          <w:szCs w:val="24"/>
        </w:rPr>
        <w:t>Home Environment</w:t>
      </w:r>
    </w:p>
    <w:p w14:paraId="4F78FB15" w14:textId="77777777" w:rsidR="00926A77" w:rsidRPr="00926A77" w:rsidRDefault="00926A77" w:rsidP="00E35D82">
      <w:pPr>
        <w:pStyle w:val="NoSpacing"/>
        <w:numPr>
          <w:ilvl w:val="0"/>
          <w:numId w:val="2"/>
        </w:numPr>
        <w:rPr>
          <w:rFonts w:ascii="Arial" w:hAnsi="Arial" w:cs="Arial"/>
          <w:sz w:val="24"/>
          <w:szCs w:val="24"/>
        </w:rPr>
      </w:pPr>
      <w:r w:rsidRPr="00926A77">
        <w:rPr>
          <w:rFonts w:ascii="Arial" w:hAnsi="Arial" w:cs="Arial"/>
          <w:sz w:val="24"/>
          <w:szCs w:val="24"/>
        </w:rPr>
        <w:t xml:space="preserve">Health Professionals </w:t>
      </w:r>
    </w:p>
    <w:p w14:paraId="6F454133" w14:textId="77777777" w:rsidR="00926A77" w:rsidRPr="00926A77" w:rsidRDefault="00926A77" w:rsidP="00E35D82">
      <w:pPr>
        <w:pStyle w:val="NoSpacing"/>
        <w:numPr>
          <w:ilvl w:val="0"/>
          <w:numId w:val="2"/>
        </w:numPr>
        <w:rPr>
          <w:rFonts w:ascii="Arial" w:hAnsi="Arial" w:cs="Arial"/>
          <w:sz w:val="24"/>
          <w:szCs w:val="24"/>
        </w:rPr>
      </w:pPr>
      <w:r w:rsidRPr="00926A77">
        <w:rPr>
          <w:rFonts w:ascii="Arial" w:hAnsi="Arial" w:cs="Arial"/>
          <w:sz w:val="24"/>
          <w:szCs w:val="24"/>
        </w:rPr>
        <w:t>Health</w:t>
      </w:r>
    </w:p>
    <w:p w14:paraId="4EE322EF" w14:textId="77777777" w:rsidR="00926A77" w:rsidRPr="00926A77" w:rsidRDefault="00926A77" w:rsidP="00E35D82">
      <w:pPr>
        <w:pStyle w:val="NoSpacing"/>
        <w:numPr>
          <w:ilvl w:val="0"/>
          <w:numId w:val="2"/>
        </w:numPr>
        <w:rPr>
          <w:rFonts w:ascii="Arial" w:hAnsi="Arial" w:cs="Arial"/>
          <w:sz w:val="24"/>
          <w:szCs w:val="24"/>
        </w:rPr>
      </w:pPr>
      <w:r w:rsidRPr="00926A77">
        <w:rPr>
          <w:rFonts w:ascii="Arial" w:hAnsi="Arial" w:cs="Arial"/>
          <w:sz w:val="24"/>
          <w:szCs w:val="24"/>
        </w:rPr>
        <w:t>Medication/Allergies</w:t>
      </w:r>
    </w:p>
    <w:p w14:paraId="7AC009C1" w14:textId="77777777" w:rsidR="00926A77" w:rsidRPr="00926A77" w:rsidRDefault="00926A77" w:rsidP="00E35D82">
      <w:pPr>
        <w:pStyle w:val="NoSpacing"/>
        <w:numPr>
          <w:ilvl w:val="0"/>
          <w:numId w:val="2"/>
        </w:numPr>
        <w:rPr>
          <w:rFonts w:ascii="Arial" w:hAnsi="Arial" w:cs="Arial"/>
          <w:sz w:val="24"/>
          <w:szCs w:val="24"/>
        </w:rPr>
      </w:pPr>
      <w:r w:rsidRPr="00926A77">
        <w:rPr>
          <w:rFonts w:ascii="Arial" w:hAnsi="Arial" w:cs="Arial"/>
          <w:sz w:val="24"/>
          <w:szCs w:val="24"/>
        </w:rPr>
        <w:t>Mobility &amp; Dietary Requirements</w:t>
      </w:r>
    </w:p>
    <w:p w14:paraId="236885DA" w14:textId="68872B6F" w:rsidR="004A4169" w:rsidRDefault="00926A77" w:rsidP="00E35D82">
      <w:pPr>
        <w:pStyle w:val="NoSpacing"/>
        <w:numPr>
          <w:ilvl w:val="0"/>
          <w:numId w:val="2"/>
        </w:numPr>
        <w:rPr>
          <w:rFonts w:ascii="Arial" w:hAnsi="Arial" w:cs="Arial"/>
          <w:sz w:val="24"/>
          <w:szCs w:val="24"/>
        </w:rPr>
      </w:pPr>
      <w:r w:rsidRPr="00926A77">
        <w:rPr>
          <w:rFonts w:ascii="Arial" w:hAnsi="Arial" w:cs="Arial"/>
          <w:sz w:val="24"/>
          <w:szCs w:val="24"/>
        </w:rPr>
        <w:t>Sensory &amp;Cognitive</w:t>
      </w:r>
    </w:p>
    <w:p w14:paraId="6626F9E9" w14:textId="77777777" w:rsidR="00B974DC" w:rsidRPr="00B974DC" w:rsidRDefault="00B974DC" w:rsidP="00E35D82">
      <w:pPr>
        <w:pStyle w:val="NoSpacing"/>
        <w:numPr>
          <w:ilvl w:val="0"/>
          <w:numId w:val="2"/>
        </w:numPr>
        <w:rPr>
          <w:rFonts w:ascii="Arial" w:hAnsi="Arial" w:cs="Arial"/>
          <w:sz w:val="24"/>
          <w:szCs w:val="24"/>
        </w:rPr>
      </w:pPr>
      <w:r w:rsidRPr="00B974DC">
        <w:rPr>
          <w:rFonts w:ascii="Arial" w:hAnsi="Arial" w:cs="Arial"/>
          <w:sz w:val="24"/>
          <w:szCs w:val="24"/>
        </w:rPr>
        <w:t>Communication</w:t>
      </w:r>
    </w:p>
    <w:p w14:paraId="004E507E" w14:textId="77777777" w:rsidR="00B974DC" w:rsidRPr="00B974DC" w:rsidRDefault="00B974DC" w:rsidP="00E35D82">
      <w:pPr>
        <w:pStyle w:val="NoSpacing"/>
        <w:numPr>
          <w:ilvl w:val="0"/>
          <w:numId w:val="2"/>
        </w:numPr>
        <w:rPr>
          <w:rFonts w:ascii="Arial" w:hAnsi="Arial" w:cs="Arial"/>
          <w:sz w:val="24"/>
          <w:szCs w:val="24"/>
        </w:rPr>
      </w:pPr>
      <w:r w:rsidRPr="00B974DC">
        <w:rPr>
          <w:rFonts w:ascii="Arial" w:hAnsi="Arial" w:cs="Arial"/>
          <w:sz w:val="24"/>
          <w:szCs w:val="24"/>
        </w:rPr>
        <w:t>Financial</w:t>
      </w:r>
    </w:p>
    <w:p w14:paraId="57729404" w14:textId="77777777" w:rsidR="00B974DC" w:rsidRPr="00B974DC" w:rsidRDefault="00B974DC" w:rsidP="00E35D82">
      <w:pPr>
        <w:pStyle w:val="NoSpacing"/>
        <w:numPr>
          <w:ilvl w:val="0"/>
          <w:numId w:val="2"/>
        </w:numPr>
        <w:rPr>
          <w:rFonts w:ascii="Arial" w:hAnsi="Arial" w:cs="Arial"/>
          <w:sz w:val="24"/>
          <w:szCs w:val="24"/>
        </w:rPr>
      </w:pPr>
      <w:r w:rsidRPr="00B974DC">
        <w:rPr>
          <w:rFonts w:ascii="Arial" w:hAnsi="Arial" w:cs="Arial"/>
          <w:sz w:val="24"/>
          <w:szCs w:val="24"/>
        </w:rPr>
        <w:t>Personal Care</w:t>
      </w:r>
    </w:p>
    <w:p w14:paraId="61A537AB" w14:textId="77777777" w:rsidR="00B974DC" w:rsidRPr="00B974DC" w:rsidRDefault="00B974DC" w:rsidP="00E35D82">
      <w:pPr>
        <w:pStyle w:val="NoSpacing"/>
        <w:numPr>
          <w:ilvl w:val="0"/>
          <w:numId w:val="2"/>
        </w:numPr>
        <w:rPr>
          <w:rFonts w:ascii="Arial" w:hAnsi="Arial" w:cs="Arial"/>
          <w:sz w:val="24"/>
          <w:szCs w:val="24"/>
        </w:rPr>
      </w:pPr>
      <w:r w:rsidRPr="00B974DC">
        <w:rPr>
          <w:rFonts w:ascii="Arial" w:hAnsi="Arial" w:cs="Arial"/>
          <w:sz w:val="24"/>
          <w:szCs w:val="24"/>
        </w:rPr>
        <w:t>Daily Lifestyle</w:t>
      </w:r>
    </w:p>
    <w:p w14:paraId="1A5577A9" w14:textId="50547856" w:rsidR="00B974DC" w:rsidRPr="00B974DC" w:rsidRDefault="00B974DC" w:rsidP="00E35D82">
      <w:pPr>
        <w:pStyle w:val="NoSpacing"/>
        <w:numPr>
          <w:ilvl w:val="0"/>
          <w:numId w:val="2"/>
        </w:numPr>
        <w:rPr>
          <w:rFonts w:ascii="Arial" w:hAnsi="Arial" w:cs="Arial"/>
          <w:sz w:val="24"/>
          <w:szCs w:val="24"/>
        </w:rPr>
      </w:pPr>
      <w:r w:rsidRPr="00B974DC">
        <w:rPr>
          <w:rFonts w:ascii="Arial" w:hAnsi="Arial" w:cs="Arial"/>
          <w:sz w:val="24"/>
          <w:szCs w:val="24"/>
        </w:rPr>
        <w:t>Risk Assessment</w:t>
      </w:r>
    </w:p>
    <w:p w14:paraId="5BDC4E62" w14:textId="06FA33C9" w:rsidR="00B974DC" w:rsidRPr="00B974DC" w:rsidRDefault="00B974DC" w:rsidP="00E35D82">
      <w:pPr>
        <w:pStyle w:val="NoSpacing"/>
        <w:numPr>
          <w:ilvl w:val="0"/>
          <w:numId w:val="2"/>
        </w:numPr>
        <w:rPr>
          <w:rFonts w:ascii="Arial" w:hAnsi="Arial" w:cs="Arial"/>
          <w:sz w:val="24"/>
          <w:szCs w:val="24"/>
        </w:rPr>
      </w:pPr>
      <w:r w:rsidRPr="00B974DC">
        <w:rPr>
          <w:rFonts w:ascii="Arial" w:hAnsi="Arial" w:cs="Arial"/>
          <w:sz w:val="24"/>
          <w:szCs w:val="24"/>
        </w:rPr>
        <w:t>Patient</w:t>
      </w:r>
      <w:r w:rsidR="00E17B57">
        <w:rPr>
          <w:rFonts w:ascii="Arial" w:hAnsi="Arial" w:cs="Arial"/>
          <w:sz w:val="24"/>
          <w:szCs w:val="24"/>
        </w:rPr>
        <w:t>’</w:t>
      </w:r>
      <w:r w:rsidRPr="00B974DC">
        <w:rPr>
          <w:rFonts w:ascii="Arial" w:hAnsi="Arial" w:cs="Arial"/>
          <w:sz w:val="24"/>
          <w:szCs w:val="24"/>
        </w:rPr>
        <w:t>s Wishes</w:t>
      </w:r>
    </w:p>
    <w:p w14:paraId="2DB7E416" w14:textId="0FB74A41" w:rsidR="00B974DC" w:rsidRDefault="00B974DC" w:rsidP="00E35D82">
      <w:pPr>
        <w:pStyle w:val="NoSpacing"/>
        <w:numPr>
          <w:ilvl w:val="0"/>
          <w:numId w:val="2"/>
        </w:numPr>
        <w:rPr>
          <w:rFonts w:ascii="Arial" w:hAnsi="Arial" w:cs="Arial"/>
          <w:sz w:val="24"/>
          <w:szCs w:val="24"/>
        </w:rPr>
      </w:pPr>
      <w:r w:rsidRPr="00B974DC">
        <w:rPr>
          <w:rFonts w:ascii="Arial" w:hAnsi="Arial" w:cs="Arial"/>
          <w:sz w:val="24"/>
          <w:szCs w:val="24"/>
        </w:rPr>
        <w:t>Important Documents</w:t>
      </w:r>
    </w:p>
    <w:p w14:paraId="05A8641A" w14:textId="7DA6DFB4" w:rsidR="000C487C" w:rsidRDefault="000C487C" w:rsidP="000C487C">
      <w:pPr>
        <w:pStyle w:val="NoSpacing"/>
        <w:rPr>
          <w:rFonts w:ascii="Arial" w:hAnsi="Arial" w:cs="Arial"/>
          <w:sz w:val="24"/>
          <w:szCs w:val="24"/>
        </w:rPr>
      </w:pPr>
      <w:r>
        <w:rPr>
          <w:rFonts w:ascii="Arial" w:hAnsi="Arial" w:cs="Arial"/>
          <w:sz w:val="24"/>
          <w:szCs w:val="24"/>
        </w:rPr>
        <w:t>(</w:t>
      </w:r>
      <w:proofErr w:type="spellStart"/>
      <w:r>
        <w:rPr>
          <w:rFonts w:ascii="Arial" w:hAnsi="Arial" w:cs="Arial"/>
          <w:sz w:val="24"/>
          <w:szCs w:val="24"/>
        </w:rPr>
        <w:t>Nhsinform.scot</w:t>
      </w:r>
      <w:proofErr w:type="spellEnd"/>
      <w:r>
        <w:rPr>
          <w:rFonts w:ascii="Arial" w:hAnsi="Arial" w:cs="Arial"/>
          <w:sz w:val="24"/>
          <w:szCs w:val="24"/>
        </w:rPr>
        <w:t>. 2021)</w:t>
      </w:r>
    </w:p>
    <w:p w14:paraId="4F29F63C" w14:textId="14D4A4E8" w:rsidR="00FE3934" w:rsidRDefault="00FE3934" w:rsidP="00FE3934">
      <w:pPr>
        <w:pStyle w:val="NoSpacing"/>
        <w:rPr>
          <w:rFonts w:ascii="Arial" w:hAnsi="Arial" w:cs="Arial"/>
          <w:sz w:val="24"/>
          <w:szCs w:val="24"/>
        </w:rPr>
      </w:pPr>
    </w:p>
    <w:p w14:paraId="3E793C5A" w14:textId="05665617" w:rsidR="00FE3934" w:rsidRDefault="00FE3934" w:rsidP="00FE3934">
      <w:pPr>
        <w:pStyle w:val="NoSpacing"/>
        <w:rPr>
          <w:rFonts w:ascii="Arial" w:hAnsi="Arial" w:cs="Arial"/>
          <w:sz w:val="24"/>
          <w:szCs w:val="24"/>
        </w:rPr>
      </w:pPr>
      <w:r>
        <w:rPr>
          <w:rFonts w:ascii="Arial" w:hAnsi="Arial" w:cs="Arial"/>
          <w:sz w:val="24"/>
          <w:szCs w:val="24"/>
        </w:rPr>
        <w:t xml:space="preserve">A palliative care plan is required when an individual has a health condition when treatment is no longer beneficial  whereas, the future outcome is death. The fundamental aspects of the care plan are to integrate all health professional involved in the care of the patient, Including the patient’s family, friends and </w:t>
      </w:r>
      <w:proofErr w:type="spellStart"/>
      <w:r>
        <w:rPr>
          <w:rFonts w:ascii="Arial" w:hAnsi="Arial" w:cs="Arial"/>
          <w:sz w:val="24"/>
          <w:szCs w:val="24"/>
        </w:rPr>
        <w:t>carer’s</w:t>
      </w:r>
      <w:proofErr w:type="spellEnd"/>
      <w:r>
        <w:rPr>
          <w:rFonts w:ascii="Arial" w:hAnsi="Arial" w:cs="Arial"/>
          <w:sz w:val="24"/>
          <w:szCs w:val="24"/>
        </w:rPr>
        <w:t xml:space="preserve">. It is vital that honesty, respect, compassion, and dignity is given by all those involved (NHS, </w:t>
      </w:r>
      <w:r w:rsidR="00162B96">
        <w:rPr>
          <w:rFonts w:ascii="Arial" w:hAnsi="Arial" w:cs="Arial"/>
          <w:sz w:val="24"/>
          <w:szCs w:val="24"/>
        </w:rPr>
        <w:t>(</w:t>
      </w:r>
      <w:r>
        <w:rPr>
          <w:rFonts w:ascii="Arial" w:hAnsi="Arial" w:cs="Arial"/>
          <w:sz w:val="24"/>
          <w:szCs w:val="24"/>
        </w:rPr>
        <w:t>2018</w:t>
      </w:r>
      <w:r w:rsidR="00162B96">
        <w:rPr>
          <w:rFonts w:ascii="Arial" w:hAnsi="Arial" w:cs="Arial"/>
          <w:sz w:val="24"/>
          <w:szCs w:val="24"/>
        </w:rPr>
        <w:t>)</w:t>
      </w:r>
      <w:r>
        <w:rPr>
          <w:rFonts w:ascii="Arial" w:hAnsi="Arial" w:cs="Arial"/>
          <w:sz w:val="24"/>
          <w:szCs w:val="24"/>
        </w:rPr>
        <w:t xml:space="preserve"> and Twycross, </w:t>
      </w:r>
      <w:r w:rsidR="00162B96">
        <w:rPr>
          <w:rFonts w:ascii="Arial" w:hAnsi="Arial" w:cs="Arial"/>
          <w:sz w:val="24"/>
          <w:szCs w:val="24"/>
        </w:rPr>
        <w:t>(</w:t>
      </w:r>
      <w:r>
        <w:rPr>
          <w:rFonts w:ascii="Arial" w:hAnsi="Arial" w:cs="Arial"/>
          <w:sz w:val="24"/>
          <w:szCs w:val="24"/>
        </w:rPr>
        <w:t>2003)</w:t>
      </w:r>
    </w:p>
    <w:p w14:paraId="3CC7223C" w14:textId="77777777" w:rsidR="00FE3934" w:rsidRDefault="00FE3934" w:rsidP="00FE3934">
      <w:pPr>
        <w:pStyle w:val="NoSpacing"/>
        <w:rPr>
          <w:rFonts w:ascii="Arial" w:hAnsi="Arial" w:cs="Arial"/>
          <w:sz w:val="24"/>
          <w:szCs w:val="24"/>
        </w:rPr>
      </w:pPr>
    </w:p>
    <w:p w14:paraId="2C7254EA" w14:textId="3580F4DD" w:rsidR="00B974DC" w:rsidRDefault="00A70669" w:rsidP="009336E9">
      <w:pPr>
        <w:pStyle w:val="NoSpacing"/>
        <w:rPr>
          <w:rFonts w:ascii="Arial" w:hAnsi="Arial" w:cs="Arial"/>
          <w:b/>
          <w:bCs/>
          <w:sz w:val="24"/>
          <w:szCs w:val="24"/>
        </w:rPr>
      </w:pPr>
      <w:r>
        <w:rPr>
          <w:rFonts w:ascii="Arial" w:hAnsi="Arial" w:cs="Arial"/>
          <w:b/>
          <w:bCs/>
          <w:sz w:val="24"/>
          <w:szCs w:val="24"/>
        </w:rPr>
        <w:t xml:space="preserve">The Palliative </w:t>
      </w:r>
      <w:r w:rsidR="009336E9">
        <w:rPr>
          <w:rFonts w:ascii="Arial" w:hAnsi="Arial" w:cs="Arial"/>
          <w:b/>
          <w:bCs/>
          <w:sz w:val="24"/>
          <w:szCs w:val="24"/>
        </w:rPr>
        <w:t>Approach</w:t>
      </w:r>
    </w:p>
    <w:p w14:paraId="4EAE60DD" w14:textId="4598258F" w:rsidR="00E44892" w:rsidRDefault="00FC43B6" w:rsidP="006D579F">
      <w:pPr>
        <w:pStyle w:val="NoSpacing"/>
        <w:rPr>
          <w:rFonts w:ascii="Arial" w:hAnsi="Arial" w:cs="Arial"/>
          <w:sz w:val="24"/>
          <w:szCs w:val="24"/>
        </w:rPr>
      </w:pPr>
      <w:r>
        <w:rPr>
          <w:rFonts w:ascii="Arial" w:hAnsi="Arial" w:cs="Arial"/>
          <w:sz w:val="24"/>
          <w:szCs w:val="24"/>
        </w:rPr>
        <w:t xml:space="preserve">The </w:t>
      </w:r>
      <w:r w:rsidR="008D16F4">
        <w:rPr>
          <w:rFonts w:ascii="Arial" w:hAnsi="Arial" w:cs="Arial"/>
          <w:sz w:val="24"/>
          <w:szCs w:val="24"/>
        </w:rPr>
        <w:t xml:space="preserve">World Health </w:t>
      </w:r>
      <w:proofErr w:type="spellStart"/>
      <w:r w:rsidR="008D16F4">
        <w:rPr>
          <w:rFonts w:ascii="Arial" w:hAnsi="Arial" w:cs="Arial"/>
          <w:sz w:val="24"/>
          <w:szCs w:val="24"/>
        </w:rPr>
        <w:t>Organisation</w:t>
      </w:r>
      <w:proofErr w:type="spellEnd"/>
      <w:r w:rsidR="00400E22">
        <w:rPr>
          <w:rFonts w:ascii="Arial" w:hAnsi="Arial" w:cs="Arial"/>
          <w:sz w:val="24"/>
          <w:szCs w:val="24"/>
        </w:rPr>
        <w:t xml:space="preserve"> </w:t>
      </w:r>
      <w:r w:rsidR="001D4B32">
        <w:rPr>
          <w:rFonts w:ascii="Arial" w:hAnsi="Arial" w:cs="Arial"/>
          <w:sz w:val="24"/>
          <w:szCs w:val="24"/>
        </w:rPr>
        <w:t>(2020),</w:t>
      </w:r>
      <w:r w:rsidR="00400E22">
        <w:rPr>
          <w:rFonts w:ascii="Arial" w:hAnsi="Arial" w:cs="Arial"/>
          <w:sz w:val="24"/>
          <w:szCs w:val="24"/>
        </w:rPr>
        <w:t xml:space="preserve"> describes the</w:t>
      </w:r>
      <w:r w:rsidR="008D16F4">
        <w:rPr>
          <w:rFonts w:ascii="Arial" w:hAnsi="Arial" w:cs="Arial"/>
          <w:sz w:val="24"/>
          <w:szCs w:val="24"/>
        </w:rPr>
        <w:t xml:space="preserve"> </w:t>
      </w:r>
      <w:r w:rsidR="003F26A9">
        <w:rPr>
          <w:rFonts w:ascii="Arial" w:hAnsi="Arial" w:cs="Arial"/>
          <w:sz w:val="24"/>
          <w:szCs w:val="24"/>
        </w:rPr>
        <w:t xml:space="preserve">palliative </w:t>
      </w:r>
      <w:r w:rsidR="00154637">
        <w:rPr>
          <w:rFonts w:ascii="Arial" w:hAnsi="Arial" w:cs="Arial"/>
          <w:sz w:val="24"/>
          <w:szCs w:val="24"/>
        </w:rPr>
        <w:t xml:space="preserve">approach </w:t>
      </w:r>
      <w:r w:rsidR="00380D6D">
        <w:rPr>
          <w:rFonts w:ascii="Arial" w:hAnsi="Arial" w:cs="Arial"/>
          <w:sz w:val="24"/>
          <w:szCs w:val="24"/>
        </w:rPr>
        <w:t xml:space="preserve">is to care for the individual as a person not just a patient. </w:t>
      </w:r>
      <w:r w:rsidR="00F73F4A">
        <w:rPr>
          <w:rFonts w:ascii="Arial" w:hAnsi="Arial" w:cs="Arial"/>
          <w:sz w:val="24"/>
          <w:szCs w:val="24"/>
        </w:rPr>
        <w:t>Therefore, it is impo</w:t>
      </w:r>
      <w:r w:rsidR="003C413B">
        <w:rPr>
          <w:rFonts w:ascii="Arial" w:hAnsi="Arial" w:cs="Arial"/>
          <w:sz w:val="24"/>
          <w:szCs w:val="24"/>
        </w:rPr>
        <w:t xml:space="preserve">rtant </w:t>
      </w:r>
      <w:r w:rsidR="009942F2">
        <w:rPr>
          <w:rFonts w:ascii="Arial" w:hAnsi="Arial" w:cs="Arial"/>
          <w:sz w:val="24"/>
          <w:szCs w:val="24"/>
        </w:rPr>
        <w:t xml:space="preserve"> to use </w:t>
      </w:r>
      <w:r w:rsidR="003C413B">
        <w:rPr>
          <w:rFonts w:ascii="Arial" w:hAnsi="Arial" w:cs="Arial"/>
          <w:sz w:val="24"/>
          <w:szCs w:val="24"/>
        </w:rPr>
        <w:t xml:space="preserve">a </w:t>
      </w:r>
      <w:r w:rsidR="00EF4A4D">
        <w:rPr>
          <w:rFonts w:ascii="Arial" w:hAnsi="Arial" w:cs="Arial"/>
          <w:sz w:val="24"/>
          <w:szCs w:val="24"/>
        </w:rPr>
        <w:t>person-centered</w:t>
      </w:r>
      <w:r w:rsidR="003C413B">
        <w:rPr>
          <w:rFonts w:ascii="Arial" w:hAnsi="Arial" w:cs="Arial"/>
          <w:sz w:val="24"/>
          <w:szCs w:val="24"/>
        </w:rPr>
        <w:t xml:space="preserve"> appro</w:t>
      </w:r>
      <w:r w:rsidR="008B3A14">
        <w:rPr>
          <w:rFonts w:ascii="Arial" w:hAnsi="Arial" w:cs="Arial"/>
          <w:sz w:val="24"/>
          <w:szCs w:val="24"/>
        </w:rPr>
        <w:t>ach</w:t>
      </w:r>
      <w:r w:rsidR="00AA728E">
        <w:rPr>
          <w:rFonts w:ascii="Arial" w:hAnsi="Arial" w:cs="Arial"/>
          <w:sz w:val="24"/>
          <w:szCs w:val="24"/>
        </w:rPr>
        <w:t xml:space="preserve"> </w:t>
      </w:r>
      <w:r w:rsidR="00FE7D28">
        <w:rPr>
          <w:rFonts w:ascii="Arial" w:hAnsi="Arial" w:cs="Arial"/>
          <w:sz w:val="24"/>
          <w:szCs w:val="24"/>
        </w:rPr>
        <w:t>for all those inv</w:t>
      </w:r>
      <w:r w:rsidR="001A72C9">
        <w:rPr>
          <w:rFonts w:ascii="Arial" w:hAnsi="Arial" w:cs="Arial"/>
          <w:sz w:val="24"/>
          <w:szCs w:val="24"/>
        </w:rPr>
        <w:t>olved</w:t>
      </w:r>
      <w:r w:rsidR="008B3A14">
        <w:rPr>
          <w:rFonts w:ascii="Arial" w:hAnsi="Arial" w:cs="Arial"/>
          <w:sz w:val="24"/>
          <w:szCs w:val="24"/>
        </w:rPr>
        <w:t xml:space="preserve"> </w:t>
      </w:r>
      <w:r w:rsidR="00B265CF">
        <w:rPr>
          <w:rFonts w:ascii="Arial" w:hAnsi="Arial" w:cs="Arial"/>
          <w:sz w:val="24"/>
          <w:szCs w:val="24"/>
        </w:rPr>
        <w:t>to meet the needs of the individual.</w:t>
      </w:r>
      <w:r w:rsidR="001A72C9">
        <w:rPr>
          <w:rFonts w:ascii="Arial" w:hAnsi="Arial" w:cs="Arial"/>
          <w:sz w:val="24"/>
          <w:szCs w:val="24"/>
        </w:rPr>
        <w:t xml:space="preserve"> </w:t>
      </w:r>
      <w:r w:rsidR="00341458">
        <w:rPr>
          <w:rFonts w:ascii="Arial" w:hAnsi="Arial" w:cs="Arial"/>
          <w:sz w:val="24"/>
          <w:szCs w:val="24"/>
        </w:rPr>
        <w:t>This then will help in assisting the ap</w:t>
      </w:r>
      <w:r w:rsidR="00491CC1">
        <w:rPr>
          <w:rFonts w:ascii="Arial" w:hAnsi="Arial" w:cs="Arial"/>
          <w:sz w:val="24"/>
          <w:szCs w:val="24"/>
        </w:rPr>
        <w:t>p</w:t>
      </w:r>
      <w:r w:rsidR="00341458">
        <w:rPr>
          <w:rFonts w:ascii="Arial" w:hAnsi="Arial" w:cs="Arial"/>
          <w:sz w:val="24"/>
          <w:szCs w:val="24"/>
        </w:rPr>
        <w:t xml:space="preserve">rovement </w:t>
      </w:r>
      <w:r w:rsidR="008B1375">
        <w:rPr>
          <w:rFonts w:ascii="Arial" w:hAnsi="Arial" w:cs="Arial"/>
          <w:sz w:val="24"/>
          <w:szCs w:val="24"/>
        </w:rPr>
        <w:t>of the individual quality of life for them and the</w:t>
      </w:r>
      <w:r w:rsidR="00397206">
        <w:rPr>
          <w:rFonts w:ascii="Arial" w:hAnsi="Arial" w:cs="Arial"/>
          <w:sz w:val="24"/>
          <w:szCs w:val="24"/>
        </w:rPr>
        <w:t xml:space="preserve">ir </w:t>
      </w:r>
      <w:r w:rsidR="008B1375">
        <w:rPr>
          <w:rFonts w:ascii="Arial" w:hAnsi="Arial" w:cs="Arial"/>
          <w:sz w:val="24"/>
          <w:szCs w:val="24"/>
        </w:rPr>
        <w:t xml:space="preserve"> family</w:t>
      </w:r>
      <w:r w:rsidR="00491CC1">
        <w:rPr>
          <w:rFonts w:ascii="Arial" w:hAnsi="Arial" w:cs="Arial"/>
          <w:sz w:val="24"/>
          <w:szCs w:val="24"/>
        </w:rPr>
        <w:t xml:space="preserve">, with the </w:t>
      </w:r>
      <w:r w:rsidR="00F32487">
        <w:rPr>
          <w:rFonts w:ascii="Arial" w:hAnsi="Arial" w:cs="Arial"/>
          <w:sz w:val="24"/>
          <w:szCs w:val="24"/>
        </w:rPr>
        <w:t>difficul</w:t>
      </w:r>
      <w:r w:rsidR="00A215EE">
        <w:rPr>
          <w:rFonts w:ascii="Arial" w:hAnsi="Arial" w:cs="Arial"/>
          <w:sz w:val="24"/>
          <w:szCs w:val="24"/>
        </w:rPr>
        <w:t xml:space="preserve">ties </w:t>
      </w:r>
      <w:r w:rsidR="00F32487">
        <w:rPr>
          <w:rFonts w:ascii="Arial" w:hAnsi="Arial" w:cs="Arial"/>
          <w:sz w:val="24"/>
          <w:szCs w:val="24"/>
        </w:rPr>
        <w:t xml:space="preserve">that </w:t>
      </w:r>
      <w:r w:rsidR="00A215EE">
        <w:rPr>
          <w:rFonts w:ascii="Arial" w:hAnsi="Arial" w:cs="Arial"/>
          <w:sz w:val="24"/>
          <w:szCs w:val="24"/>
        </w:rPr>
        <w:t xml:space="preserve">can arise </w:t>
      </w:r>
      <w:r w:rsidR="00586A12">
        <w:rPr>
          <w:rFonts w:ascii="Arial" w:hAnsi="Arial" w:cs="Arial"/>
          <w:sz w:val="24"/>
          <w:szCs w:val="24"/>
        </w:rPr>
        <w:t>from the illness.</w:t>
      </w:r>
      <w:r w:rsidR="00784378">
        <w:rPr>
          <w:rFonts w:ascii="Arial" w:hAnsi="Arial" w:cs="Arial"/>
          <w:sz w:val="24"/>
          <w:szCs w:val="24"/>
        </w:rPr>
        <w:t xml:space="preserve"> </w:t>
      </w:r>
    </w:p>
    <w:p w14:paraId="0D243117" w14:textId="5478C669" w:rsidR="00D50AEB" w:rsidRDefault="00784378" w:rsidP="00D50AEB">
      <w:pPr>
        <w:pStyle w:val="NoSpacing"/>
        <w:ind w:left="360"/>
        <w:rPr>
          <w:rFonts w:ascii="Arial" w:hAnsi="Arial" w:cs="Arial"/>
          <w:sz w:val="24"/>
          <w:szCs w:val="24"/>
        </w:rPr>
      </w:pPr>
      <w:r>
        <w:rPr>
          <w:rFonts w:ascii="Arial" w:hAnsi="Arial" w:cs="Arial"/>
          <w:sz w:val="24"/>
          <w:szCs w:val="24"/>
        </w:rPr>
        <w:lastRenderedPageBreak/>
        <w:t xml:space="preserve">This can be done </w:t>
      </w:r>
      <w:r w:rsidR="00171490">
        <w:rPr>
          <w:rFonts w:ascii="Arial" w:hAnsi="Arial" w:cs="Arial"/>
          <w:sz w:val="24"/>
          <w:szCs w:val="24"/>
        </w:rPr>
        <w:t>by.</w:t>
      </w:r>
    </w:p>
    <w:p w14:paraId="24337DB5" w14:textId="73C5399E" w:rsidR="00784378" w:rsidRDefault="00784378" w:rsidP="00784378">
      <w:pPr>
        <w:pStyle w:val="NoSpacing"/>
        <w:numPr>
          <w:ilvl w:val="0"/>
          <w:numId w:val="5"/>
        </w:numPr>
        <w:rPr>
          <w:rFonts w:ascii="Arial" w:hAnsi="Arial" w:cs="Arial"/>
          <w:sz w:val="24"/>
          <w:szCs w:val="24"/>
        </w:rPr>
      </w:pPr>
      <w:r>
        <w:rPr>
          <w:rFonts w:ascii="Arial" w:hAnsi="Arial" w:cs="Arial"/>
          <w:sz w:val="24"/>
          <w:szCs w:val="24"/>
        </w:rPr>
        <w:t>Providing relief from symptoms of pain and distress</w:t>
      </w:r>
      <w:r w:rsidR="00E44892">
        <w:rPr>
          <w:rFonts w:ascii="Arial" w:hAnsi="Arial" w:cs="Arial"/>
          <w:sz w:val="24"/>
          <w:szCs w:val="24"/>
        </w:rPr>
        <w:t>.</w:t>
      </w:r>
    </w:p>
    <w:p w14:paraId="2EC1A478" w14:textId="77777777" w:rsidR="00AE2E66" w:rsidRDefault="00792E52" w:rsidP="00784378">
      <w:pPr>
        <w:pStyle w:val="NoSpacing"/>
        <w:numPr>
          <w:ilvl w:val="0"/>
          <w:numId w:val="5"/>
        </w:numPr>
        <w:rPr>
          <w:rFonts w:ascii="Arial" w:hAnsi="Arial" w:cs="Arial"/>
          <w:sz w:val="24"/>
          <w:szCs w:val="24"/>
        </w:rPr>
      </w:pPr>
      <w:r>
        <w:rPr>
          <w:rFonts w:ascii="Arial" w:hAnsi="Arial" w:cs="Arial"/>
          <w:sz w:val="24"/>
          <w:szCs w:val="24"/>
        </w:rPr>
        <w:t>integrating the individuals</w:t>
      </w:r>
      <w:r w:rsidR="00042034">
        <w:rPr>
          <w:rFonts w:ascii="Arial" w:hAnsi="Arial" w:cs="Arial"/>
          <w:sz w:val="24"/>
          <w:szCs w:val="24"/>
        </w:rPr>
        <w:t xml:space="preserve"> spiritual</w:t>
      </w:r>
      <w:r>
        <w:rPr>
          <w:rFonts w:ascii="Arial" w:hAnsi="Arial" w:cs="Arial"/>
          <w:sz w:val="24"/>
          <w:szCs w:val="24"/>
        </w:rPr>
        <w:t xml:space="preserve"> </w:t>
      </w:r>
      <w:r w:rsidR="00E220A4">
        <w:rPr>
          <w:rFonts w:ascii="Arial" w:hAnsi="Arial" w:cs="Arial"/>
          <w:sz w:val="24"/>
          <w:szCs w:val="24"/>
        </w:rPr>
        <w:t xml:space="preserve">and </w:t>
      </w:r>
      <w:bookmarkStart w:id="0" w:name="_Hlk65535800"/>
      <w:r w:rsidR="00042034">
        <w:rPr>
          <w:rFonts w:ascii="Arial" w:hAnsi="Arial" w:cs="Arial"/>
          <w:sz w:val="24"/>
          <w:szCs w:val="24"/>
        </w:rPr>
        <w:t>psychological</w:t>
      </w:r>
      <w:bookmarkEnd w:id="0"/>
      <w:r w:rsidR="00042034">
        <w:rPr>
          <w:rFonts w:ascii="Arial" w:hAnsi="Arial" w:cs="Arial"/>
          <w:sz w:val="24"/>
          <w:szCs w:val="24"/>
        </w:rPr>
        <w:t xml:space="preserve"> </w:t>
      </w:r>
      <w:r w:rsidR="00E220A4">
        <w:rPr>
          <w:rFonts w:ascii="Arial" w:hAnsi="Arial" w:cs="Arial"/>
          <w:sz w:val="24"/>
          <w:szCs w:val="24"/>
        </w:rPr>
        <w:t>needs</w:t>
      </w:r>
      <w:r w:rsidR="00E44892">
        <w:rPr>
          <w:rFonts w:ascii="Arial" w:hAnsi="Arial" w:cs="Arial"/>
          <w:sz w:val="24"/>
          <w:szCs w:val="24"/>
        </w:rPr>
        <w:t>.</w:t>
      </w:r>
      <w:r w:rsidR="00AE2E66">
        <w:rPr>
          <w:rFonts w:ascii="Arial" w:hAnsi="Arial" w:cs="Arial"/>
          <w:sz w:val="24"/>
          <w:szCs w:val="24"/>
        </w:rPr>
        <w:t xml:space="preserve"> </w:t>
      </w:r>
    </w:p>
    <w:p w14:paraId="5B044881" w14:textId="77777777" w:rsidR="001015E1" w:rsidRDefault="00AE2E66" w:rsidP="001015E1">
      <w:pPr>
        <w:pStyle w:val="NoSpacing"/>
        <w:numPr>
          <w:ilvl w:val="0"/>
          <w:numId w:val="5"/>
        </w:numPr>
        <w:rPr>
          <w:rFonts w:ascii="Arial" w:hAnsi="Arial" w:cs="Arial"/>
          <w:sz w:val="24"/>
          <w:szCs w:val="24"/>
        </w:rPr>
      </w:pPr>
      <w:r>
        <w:rPr>
          <w:rFonts w:ascii="Arial" w:hAnsi="Arial" w:cs="Arial"/>
          <w:sz w:val="24"/>
          <w:szCs w:val="24"/>
        </w:rPr>
        <w:t xml:space="preserve">To encourage the individual </w:t>
      </w:r>
      <w:r w:rsidR="001303E4">
        <w:rPr>
          <w:rFonts w:ascii="Arial" w:hAnsi="Arial" w:cs="Arial"/>
          <w:sz w:val="24"/>
          <w:szCs w:val="24"/>
        </w:rPr>
        <w:t>to remain active as possible.</w:t>
      </w:r>
    </w:p>
    <w:p w14:paraId="7BF5973E" w14:textId="11E7BED4" w:rsidR="00B974DC" w:rsidRDefault="00F64E5C" w:rsidP="001015E1">
      <w:pPr>
        <w:pStyle w:val="NoSpacing"/>
        <w:numPr>
          <w:ilvl w:val="0"/>
          <w:numId w:val="5"/>
        </w:numPr>
        <w:rPr>
          <w:rFonts w:ascii="Arial" w:hAnsi="Arial" w:cs="Arial"/>
          <w:sz w:val="24"/>
          <w:szCs w:val="24"/>
        </w:rPr>
      </w:pPr>
      <w:r w:rsidRPr="001015E1">
        <w:rPr>
          <w:rFonts w:ascii="Arial" w:hAnsi="Arial" w:cs="Arial"/>
          <w:sz w:val="24"/>
          <w:szCs w:val="24"/>
        </w:rPr>
        <w:t xml:space="preserve">Intends not to encourage or postponing of the </w:t>
      </w:r>
      <w:r w:rsidR="00171490" w:rsidRPr="001015E1">
        <w:rPr>
          <w:rFonts w:ascii="Arial" w:hAnsi="Arial" w:cs="Arial"/>
          <w:sz w:val="24"/>
          <w:szCs w:val="24"/>
        </w:rPr>
        <w:t>individual’s</w:t>
      </w:r>
      <w:r w:rsidRPr="001015E1">
        <w:rPr>
          <w:rFonts w:ascii="Arial" w:hAnsi="Arial" w:cs="Arial"/>
          <w:sz w:val="24"/>
          <w:szCs w:val="24"/>
        </w:rPr>
        <w:t xml:space="preserve"> death</w:t>
      </w:r>
      <w:r w:rsidR="001015E1">
        <w:rPr>
          <w:rFonts w:ascii="Arial" w:hAnsi="Arial" w:cs="Arial"/>
          <w:sz w:val="24"/>
          <w:szCs w:val="24"/>
        </w:rPr>
        <w:t>.</w:t>
      </w:r>
    </w:p>
    <w:p w14:paraId="54EB5209" w14:textId="3E6915E7" w:rsidR="001015E1" w:rsidRPr="001015E1" w:rsidRDefault="00813176" w:rsidP="001015E1">
      <w:pPr>
        <w:pStyle w:val="NoSpacing"/>
        <w:numPr>
          <w:ilvl w:val="0"/>
          <w:numId w:val="5"/>
        </w:numPr>
        <w:rPr>
          <w:rFonts w:ascii="Arial" w:hAnsi="Arial" w:cs="Arial"/>
          <w:sz w:val="24"/>
          <w:szCs w:val="24"/>
        </w:rPr>
      </w:pPr>
      <w:r>
        <w:rPr>
          <w:rFonts w:ascii="Arial" w:hAnsi="Arial" w:cs="Arial"/>
          <w:sz w:val="24"/>
          <w:szCs w:val="24"/>
        </w:rPr>
        <w:t>Tre</w:t>
      </w:r>
      <w:r w:rsidR="00AE57CB">
        <w:rPr>
          <w:rFonts w:ascii="Arial" w:hAnsi="Arial" w:cs="Arial"/>
          <w:sz w:val="24"/>
          <w:szCs w:val="24"/>
        </w:rPr>
        <w:t>ating the individual</w:t>
      </w:r>
      <w:r w:rsidR="00A75A9A">
        <w:rPr>
          <w:rFonts w:ascii="Arial" w:hAnsi="Arial" w:cs="Arial"/>
          <w:sz w:val="24"/>
          <w:szCs w:val="24"/>
        </w:rPr>
        <w:t>, family, friends and carer’s</w:t>
      </w:r>
      <w:r w:rsidR="00AE57CB">
        <w:rPr>
          <w:rFonts w:ascii="Arial" w:hAnsi="Arial" w:cs="Arial"/>
          <w:sz w:val="24"/>
          <w:szCs w:val="24"/>
        </w:rPr>
        <w:t xml:space="preserve"> with respect, </w:t>
      </w:r>
      <w:r w:rsidR="00EE0D6C">
        <w:rPr>
          <w:rFonts w:ascii="Arial" w:hAnsi="Arial" w:cs="Arial"/>
          <w:sz w:val="24"/>
          <w:szCs w:val="24"/>
        </w:rPr>
        <w:t>dignity,</w:t>
      </w:r>
      <w:r w:rsidR="00AE57CB">
        <w:rPr>
          <w:rFonts w:ascii="Arial" w:hAnsi="Arial" w:cs="Arial"/>
          <w:sz w:val="24"/>
          <w:szCs w:val="24"/>
        </w:rPr>
        <w:t xml:space="preserve"> and compassion</w:t>
      </w:r>
      <w:r w:rsidR="00A75A9A">
        <w:rPr>
          <w:rFonts w:ascii="Arial" w:hAnsi="Arial" w:cs="Arial"/>
          <w:sz w:val="24"/>
          <w:szCs w:val="24"/>
        </w:rPr>
        <w:t>.</w:t>
      </w:r>
    </w:p>
    <w:p w14:paraId="314A8FEC" w14:textId="148011F6" w:rsidR="00172997" w:rsidRDefault="00172997" w:rsidP="009336E9">
      <w:pPr>
        <w:pStyle w:val="NoSpacing"/>
        <w:rPr>
          <w:rFonts w:ascii="Arial" w:hAnsi="Arial" w:cs="Arial"/>
          <w:sz w:val="24"/>
          <w:szCs w:val="24"/>
        </w:rPr>
      </w:pPr>
    </w:p>
    <w:p w14:paraId="5DACFDDC" w14:textId="4C34B03F" w:rsidR="00172997" w:rsidRDefault="00872EEC" w:rsidP="009336E9">
      <w:pPr>
        <w:pStyle w:val="NoSpacing"/>
        <w:rPr>
          <w:rFonts w:ascii="Arial" w:hAnsi="Arial" w:cs="Arial"/>
          <w:b/>
          <w:bCs/>
          <w:sz w:val="24"/>
          <w:szCs w:val="24"/>
        </w:rPr>
      </w:pPr>
      <w:r>
        <w:rPr>
          <w:rFonts w:ascii="Arial" w:hAnsi="Arial" w:cs="Arial"/>
          <w:b/>
          <w:bCs/>
          <w:sz w:val="24"/>
          <w:szCs w:val="24"/>
        </w:rPr>
        <w:t>Policies</w:t>
      </w:r>
    </w:p>
    <w:p w14:paraId="64F78673" w14:textId="40308A5E" w:rsidR="00662D69" w:rsidRDefault="00335D6F" w:rsidP="008F18FB">
      <w:pPr>
        <w:pStyle w:val="NoSpacing"/>
        <w:rPr>
          <w:rFonts w:ascii="Arial" w:hAnsi="Arial" w:cs="Arial"/>
          <w:sz w:val="24"/>
          <w:szCs w:val="24"/>
        </w:rPr>
      </w:pPr>
      <w:r>
        <w:rPr>
          <w:rFonts w:ascii="Arial" w:hAnsi="Arial" w:cs="Arial"/>
          <w:sz w:val="24"/>
          <w:szCs w:val="24"/>
        </w:rPr>
        <w:t>The</w:t>
      </w:r>
      <w:r w:rsidR="00D62FA8">
        <w:rPr>
          <w:rFonts w:ascii="Arial" w:hAnsi="Arial" w:cs="Arial"/>
          <w:sz w:val="24"/>
          <w:szCs w:val="24"/>
        </w:rPr>
        <w:t xml:space="preserve">re </w:t>
      </w:r>
      <w:r w:rsidR="00662D69">
        <w:rPr>
          <w:rFonts w:ascii="Arial" w:hAnsi="Arial" w:cs="Arial"/>
          <w:sz w:val="24"/>
          <w:szCs w:val="24"/>
        </w:rPr>
        <w:t>are</w:t>
      </w:r>
      <w:r w:rsidR="00D62FA8">
        <w:rPr>
          <w:rFonts w:ascii="Arial" w:hAnsi="Arial" w:cs="Arial"/>
          <w:sz w:val="24"/>
          <w:szCs w:val="24"/>
        </w:rPr>
        <w:t xml:space="preserve"> various </w:t>
      </w:r>
      <w:r w:rsidR="005619A4">
        <w:rPr>
          <w:rFonts w:ascii="Arial" w:hAnsi="Arial" w:cs="Arial"/>
          <w:sz w:val="24"/>
          <w:szCs w:val="24"/>
        </w:rPr>
        <w:t>legislations</w:t>
      </w:r>
      <w:r w:rsidR="004B3808">
        <w:rPr>
          <w:rFonts w:ascii="Arial" w:hAnsi="Arial" w:cs="Arial"/>
          <w:sz w:val="24"/>
          <w:szCs w:val="24"/>
        </w:rPr>
        <w:t>, policies and frameworks</w:t>
      </w:r>
      <w:r w:rsidR="005619A4">
        <w:rPr>
          <w:rFonts w:ascii="Arial" w:hAnsi="Arial" w:cs="Arial"/>
          <w:sz w:val="24"/>
          <w:szCs w:val="24"/>
        </w:rPr>
        <w:t xml:space="preserve"> that has </w:t>
      </w:r>
      <w:r w:rsidR="0033383E">
        <w:rPr>
          <w:rFonts w:ascii="Arial" w:hAnsi="Arial" w:cs="Arial"/>
          <w:sz w:val="24"/>
          <w:szCs w:val="24"/>
        </w:rPr>
        <w:t xml:space="preserve">had influences on the care plan these </w:t>
      </w:r>
      <w:proofErr w:type="gramStart"/>
      <w:r w:rsidR="0033383E">
        <w:rPr>
          <w:rFonts w:ascii="Arial" w:hAnsi="Arial" w:cs="Arial"/>
          <w:sz w:val="24"/>
          <w:szCs w:val="24"/>
        </w:rPr>
        <w:t>are</w:t>
      </w:r>
      <w:r w:rsidR="00662D69">
        <w:rPr>
          <w:rFonts w:ascii="Arial" w:hAnsi="Arial" w:cs="Arial"/>
          <w:sz w:val="24"/>
          <w:szCs w:val="24"/>
        </w:rPr>
        <w:t>;</w:t>
      </w:r>
      <w:proofErr w:type="gramEnd"/>
    </w:p>
    <w:p w14:paraId="4F01ADC5" w14:textId="3169F184" w:rsidR="008F18FB" w:rsidRDefault="00164E66" w:rsidP="00764FB8">
      <w:pPr>
        <w:pStyle w:val="NoSpacing"/>
        <w:numPr>
          <w:ilvl w:val="0"/>
          <w:numId w:val="10"/>
        </w:numPr>
        <w:rPr>
          <w:rFonts w:ascii="Arial" w:hAnsi="Arial" w:cs="Arial"/>
          <w:sz w:val="24"/>
          <w:szCs w:val="24"/>
        </w:rPr>
      </w:pPr>
      <w:r>
        <w:rPr>
          <w:rFonts w:ascii="Arial" w:hAnsi="Arial" w:cs="Arial"/>
          <w:sz w:val="24"/>
          <w:szCs w:val="24"/>
        </w:rPr>
        <w:t>The Care Act 2014</w:t>
      </w:r>
      <w:r w:rsidR="00B77AF4">
        <w:rPr>
          <w:rFonts w:ascii="Arial" w:hAnsi="Arial" w:cs="Arial"/>
          <w:sz w:val="24"/>
          <w:szCs w:val="24"/>
        </w:rPr>
        <w:t xml:space="preserve"> </w:t>
      </w:r>
      <w:r w:rsidR="00524E39">
        <w:rPr>
          <w:rFonts w:ascii="Arial" w:hAnsi="Arial" w:cs="Arial"/>
          <w:sz w:val="24"/>
          <w:szCs w:val="24"/>
        </w:rPr>
        <w:t>(Legislations.</w:t>
      </w:r>
      <w:r w:rsidR="00CC1428">
        <w:rPr>
          <w:rFonts w:ascii="Arial" w:hAnsi="Arial" w:cs="Arial"/>
          <w:sz w:val="24"/>
          <w:szCs w:val="24"/>
        </w:rPr>
        <w:t>g</w:t>
      </w:r>
      <w:r w:rsidR="00524E39">
        <w:rPr>
          <w:rFonts w:ascii="Arial" w:hAnsi="Arial" w:cs="Arial"/>
          <w:sz w:val="24"/>
          <w:szCs w:val="24"/>
        </w:rPr>
        <w:t>ov.</w:t>
      </w:r>
      <w:r w:rsidR="00CC1428">
        <w:rPr>
          <w:rFonts w:ascii="Arial" w:hAnsi="Arial" w:cs="Arial"/>
          <w:sz w:val="24"/>
          <w:szCs w:val="24"/>
        </w:rPr>
        <w:t>u</w:t>
      </w:r>
      <w:r w:rsidR="00524E39">
        <w:rPr>
          <w:rFonts w:ascii="Arial" w:hAnsi="Arial" w:cs="Arial"/>
          <w:sz w:val="24"/>
          <w:szCs w:val="24"/>
        </w:rPr>
        <w:t>k. 2014)</w:t>
      </w:r>
    </w:p>
    <w:p w14:paraId="5BB57619" w14:textId="3B948502" w:rsidR="00164E66" w:rsidRDefault="00164E66" w:rsidP="00764FB8">
      <w:pPr>
        <w:pStyle w:val="NoSpacing"/>
        <w:numPr>
          <w:ilvl w:val="0"/>
          <w:numId w:val="10"/>
        </w:numPr>
        <w:rPr>
          <w:rFonts w:ascii="Arial" w:hAnsi="Arial" w:cs="Arial"/>
          <w:sz w:val="24"/>
          <w:szCs w:val="24"/>
        </w:rPr>
      </w:pPr>
      <w:r>
        <w:rPr>
          <w:rFonts w:ascii="Arial" w:hAnsi="Arial" w:cs="Arial"/>
          <w:sz w:val="24"/>
          <w:szCs w:val="24"/>
        </w:rPr>
        <w:t xml:space="preserve">The Mental </w:t>
      </w:r>
      <w:r w:rsidR="00F1071B">
        <w:rPr>
          <w:rFonts w:ascii="Arial" w:hAnsi="Arial" w:cs="Arial"/>
          <w:sz w:val="24"/>
          <w:szCs w:val="24"/>
        </w:rPr>
        <w:t>Capacity Act</w:t>
      </w:r>
      <w:r w:rsidR="006D7959">
        <w:rPr>
          <w:rFonts w:ascii="Arial" w:hAnsi="Arial" w:cs="Arial"/>
          <w:sz w:val="24"/>
          <w:szCs w:val="24"/>
        </w:rPr>
        <w:t xml:space="preserve"> 2007</w:t>
      </w:r>
      <w:r w:rsidR="006A7C42">
        <w:rPr>
          <w:rFonts w:ascii="Arial" w:hAnsi="Arial" w:cs="Arial"/>
          <w:sz w:val="24"/>
          <w:szCs w:val="24"/>
        </w:rPr>
        <w:t>(Legislation.</w:t>
      </w:r>
      <w:r w:rsidR="00CC1428">
        <w:rPr>
          <w:rFonts w:ascii="Arial" w:hAnsi="Arial" w:cs="Arial"/>
          <w:sz w:val="24"/>
          <w:szCs w:val="24"/>
        </w:rPr>
        <w:t>g</w:t>
      </w:r>
      <w:r w:rsidR="006A7C42">
        <w:rPr>
          <w:rFonts w:ascii="Arial" w:hAnsi="Arial" w:cs="Arial"/>
          <w:sz w:val="24"/>
          <w:szCs w:val="24"/>
        </w:rPr>
        <w:t>ov.</w:t>
      </w:r>
      <w:r w:rsidR="00CC1428">
        <w:rPr>
          <w:rFonts w:ascii="Arial" w:hAnsi="Arial" w:cs="Arial"/>
          <w:sz w:val="24"/>
          <w:szCs w:val="24"/>
        </w:rPr>
        <w:t>u</w:t>
      </w:r>
      <w:r w:rsidR="006A7C42">
        <w:rPr>
          <w:rFonts w:ascii="Arial" w:hAnsi="Arial" w:cs="Arial"/>
          <w:sz w:val="24"/>
          <w:szCs w:val="24"/>
        </w:rPr>
        <w:t>k</w:t>
      </w:r>
      <w:r w:rsidR="00ED7E25">
        <w:rPr>
          <w:rFonts w:ascii="Arial" w:hAnsi="Arial" w:cs="Arial"/>
          <w:sz w:val="24"/>
          <w:szCs w:val="24"/>
        </w:rPr>
        <w:t>.</w:t>
      </w:r>
      <w:r w:rsidR="006A7C42">
        <w:rPr>
          <w:rFonts w:ascii="Arial" w:hAnsi="Arial" w:cs="Arial"/>
          <w:sz w:val="24"/>
          <w:szCs w:val="24"/>
        </w:rPr>
        <w:t xml:space="preserve"> 2007)</w:t>
      </w:r>
    </w:p>
    <w:p w14:paraId="74CFF731" w14:textId="29EEB7B2" w:rsidR="00F1071B" w:rsidRDefault="00F1071B" w:rsidP="00764FB8">
      <w:pPr>
        <w:pStyle w:val="NoSpacing"/>
        <w:numPr>
          <w:ilvl w:val="0"/>
          <w:numId w:val="10"/>
        </w:numPr>
        <w:rPr>
          <w:rFonts w:ascii="Arial" w:hAnsi="Arial" w:cs="Arial"/>
          <w:sz w:val="24"/>
          <w:szCs w:val="24"/>
        </w:rPr>
      </w:pPr>
      <w:r>
        <w:rPr>
          <w:rFonts w:ascii="Arial" w:hAnsi="Arial" w:cs="Arial"/>
          <w:sz w:val="24"/>
          <w:szCs w:val="24"/>
        </w:rPr>
        <w:t xml:space="preserve">The </w:t>
      </w:r>
      <w:r w:rsidR="00F24ACA">
        <w:rPr>
          <w:rFonts w:ascii="Arial" w:hAnsi="Arial" w:cs="Arial"/>
          <w:sz w:val="24"/>
          <w:szCs w:val="24"/>
        </w:rPr>
        <w:t>Human Rights Act 2004</w:t>
      </w:r>
      <w:r w:rsidR="00CC1428">
        <w:rPr>
          <w:rFonts w:ascii="Arial" w:hAnsi="Arial" w:cs="Arial"/>
          <w:sz w:val="24"/>
          <w:szCs w:val="24"/>
        </w:rPr>
        <w:t xml:space="preserve"> (Legislation.gov.uk. 2004)</w:t>
      </w:r>
    </w:p>
    <w:p w14:paraId="22D4E8DF" w14:textId="78464A12" w:rsidR="00F24ACA" w:rsidRDefault="00F24ACA" w:rsidP="00764FB8">
      <w:pPr>
        <w:pStyle w:val="NoSpacing"/>
        <w:numPr>
          <w:ilvl w:val="0"/>
          <w:numId w:val="10"/>
        </w:numPr>
        <w:rPr>
          <w:rFonts w:ascii="Arial" w:hAnsi="Arial" w:cs="Arial"/>
          <w:sz w:val="24"/>
          <w:szCs w:val="24"/>
        </w:rPr>
      </w:pPr>
      <w:r>
        <w:rPr>
          <w:rFonts w:ascii="Arial" w:hAnsi="Arial" w:cs="Arial"/>
          <w:sz w:val="24"/>
          <w:szCs w:val="24"/>
        </w:rPr>
        <w:t>Equality Act 2010</w:t>
      </w:r>
      <w:r w:rsidR="008406E7">
        <w:rPr>
          <w:rFonts w:ascii="Arial" w:hAnsi="Arial" w:cs="Arial"/>
          <w:sz w:val="24"/>
          <w:szCs w:val="24"/>
        </w:rPr>
        <w:t xml:space="preserve"> (Legislation</w:t>
      </w:r>
      <w:r w:rsidR="000B2474">
        <w:rPr>
          <w:rFonts w:ascii="Arial" w:hAnsi="Arial" w:cs="Arial"/>
          <w:sz w:val="24"/>
          <w:szCs w:val="24"/>
        </w:rPr>
        <w:t>.</w:t>
      </w:r>
      <w:r w:rsidR="00CC1428">
        <w:rPr>
          <w:rFonts w:ascii="Arial" w:hAnsi="Arial" w:cs="Arial"/>
          <w:sz w:val="24"/>
          <w:szCs w:val="24"/>
        </w:rPr>
        <w:t>g</w:t>
      </w:r>
      <w:r w:rsidR="000B2474">
        <w:rPr>
          <w:rFonts w:ascii="Arial" w:hAnsi="Arial" w:cs="Arial"/>
          <w:sz w:val="24"/>
          <w:szCs w:val="24"/>
        </w:rPr>
        <w:t>ov.</w:t>
      </w:r>
      <w:r w:rsidR="00CC1428">
        <w:rPr>
          <w:rFonts w:ascii="Arial" w:hAnsi="Arial" w:cs="Arial"/>
          <w:sz w:val="24"/>
          <w:szCs w:val="24"/>
        </w:rPr>
        <w:t>u</w:t>
      </w:r>
      <w:r w:rsidR="000B2474">
        <w:rPr>
          <w:rFonts w:ascii="Arial" w:hAnsi="Arial" w:cs="Arial"/>
          <w:sz w:val="24"/>
          <w:szCs w:val="24"/>
        </w:rPr>
        <w:t>k</w:t>
      </w:r>
      <w:r w:rsidR="00ED7E25">
        <w:rPr>
          <w:rFonts w:ascii="Arial" w:hAnsi="Arial" w:cs="Arial"/>
          <w:sz w:val="24"/>
          <w:szCs w:val="24"/>
        </w:rPr>
        <w:t>.</w:t>
      </w:r>
      <w:r w:rsidR="000B2474">
        <w:rPr>
          <w:rFonts w:ascii="Arial" w:hAnsi="Arial" w:cs="Arial"/>
          <w:sz w:val="24"/>
          <w:szCs w:val="24"/>
        </w:rPr>
        <w:t xml:space="preserve"> 2010)</w:t>
      </w:r>
    </w:p>
    <w:p w14:paraId="30936B1D" w14:textId="466FB043" w:rsidR="009D0511" w:rsidRDefault="009D0511" w:rsidP="00764FB8">
      <w:pPr>
        <w:pStyle w:val="NoSpacing"/>
        <w:numPr>
          <w:ilvl w:val="0"/>
          <w:numId w:val="10"/>
        </w:numPr>
        <w:rPr>
          <w:rFonts w:ascii="Arial" w:hAnsi="Arial" w:cs="Arial"/>
          <w:sz w:val="24"/>
          <w:szCs w:val="24"/>
        </w:rPr>
      </w:pPr>
      <w:r>
        <w:rPr>
          <w:rFonts w:ascii="Arial" w:hAnsi="Arial" w:cs="Arial"/>
          <w:sz w:val="24"/>
          <w:szCs w:val="24"/>
        </w:rPr>
        <w:t>The Control</w:t>
      </w:r>
      <w:r w:rsidR="00A40A5F">
        <w:rPr>
          <w:rFonts w:ascii="Arial" w:hAnsi="Arial" w:cs="Arial"/>
          <w:sz w:val="24"/>
          <w:szCs w:val="24"/>
        </w:rPr>
        <w:t>led</w:t>
      </w:r>
      <w:r>
        <w:rPr>
          <w:rFonts w:ascii="Arial" w:hAnsi="Arial" w:cs="Arial"/>
          <w:sz w:val="24"/>
          <w:szCs w:val="24"/>
        </w:rPr>
        <w:t xml:space="preserve"> Drug Regulations 2013</w:t>
      </w:r>
      <w:r w:rsidR="00414C93">
        <w:rPr>
          <w:rFonts w:ascii="Arial" w:hAnsi="Arial" w:cs="Arial"/>
          <w:sz w:val="24"/>
          <w:szCs w:val="24"/>
        </w:rPr>
        <w:t xml:space="preserve"> </w:t>
      </w:r>
      <w:r w:rsidR="00F06F4B">
        <w:rPr>
          <w:rFonts w:ascii="Arial" w:hAnsi="Arial" w:cs="Arial"/>
          <w:sz w:val="24"/>
          <w:szCs w:val="24"/>
        </w:rPr>
        <w:t>(</w:t>
      </w:r>
      <w:r w:rsidR="00414C93">
        <w:rPr>
          <w:rFonts w:ascii="Arial" w:hAnsi="Arial" w:cs="Arial"/>
          <w:sz w:val="24"/>
          <w:szCs w:val="24"/>
        </w:rPr>
        <w:t>Legislation.gov.uk.</w:t>
      </w:r>
      <w:r w:rsidR="00F06F4B">
        <w:rPr>
          <w:rFonts w:ascii="Arial" w:hAnsi="Arial" w:cs="Arial"/>
          <w:sz w:val="24"/>
          <w:szCs w:val="24"/>
        </w:rPr>
        <w:t xml:space="preserve"> </w:t>
      </w:r>
      <w:r w:rsidR="00414C93">
        <w:rPr>
          <w:rFonts w:ascii="Arial" w:hAnsi="Arial" w:cs="Arial"/>
          <w:sz w:val="24"/>
          <w:szCs w:val="24"/>
        </w:rPr>
        <w:t>2013).</w:t>
      </w:r>
    </w:p>
    <w:p w14:paraId="0CBEAB6D" w14:textId="0F7F19AF" w:rsidR="004B3808" w:rsidRDefault="004B3808" w:rsidP="00764FB8">
      <w:pPr>
        <w:pStyle w:val="NoSpacing"/>
        <w:numPr>
          <w:ilvl w:val="0"/>
          <w:numId w:val="10"/>
        </w:numPr>
        <w:rPr>
          <w:rFonts w:ascii="Arial" w:hAnsi="Arial" w:cs="Arial"/>
          <w:sz w:val="24"/>
          <w:szCs w:val="24"/>
        </w:rPr>
      </w:pPr>
      <w:r>
        <w:rPr>
          <w:rFonts w:ascii="Arial" w:hAnsi="Arial" w:cs="Arial"/>
          <w:sz w:val="24"/>
          <w:szCs w:val="24"/>
        </w:rPr>
        <w:t>Health and Social Care 2015</w:t>
      </w:r>
      <w:r w:rsidR="00FF42FF">
        <w:rPr>
          <w:rFonts w:ascii="Arial" w:hAnsi="Arial" w:cs="Arial"/>
          <w:sz w:val="24"/>
          <w:szCs w:val="24"/>
        </w:rPr>
        <w:t xml:space="preserve"> (Legislation</w:t>
      </w:r>
      <w:r w:rsidR="003E1975">
        <w:rPr>
          <w:rFonts w:ascii="Arial" w:hAnsi="Arial" w:cs="Arial"/>
          <w:sz w:val="24"/>
          <w:szCs w:val="24"/>
        </w:rPr>
        <w:t>.gov.uk 2015)</w:t>
      </w:r>
    </w:p>
    <w:p w14:paraId="1DACAF72" w14:textId="2611C9E3" w:rsidR="004B3808" w:rsidRDefault="005D698B" w:rsidP="00764FB8">
      <w:pPr>
        <w:pStyle w:val="NoSpacing"/>
        <w:numPr>
          <w:ilvl w:val="0"/>
          <w:numId w:val="10"/>
        </w:numPr>
        <w:rPr>
          <w:rFonts w:ascii="Arial" w:hAnsi="Arial" w:cs="Arial"/>
          <w:sz w:val="24"/>
          <w:szCs w:val="24"/>
        </w:rPr>
      </w:pPr>
      <w:r>
        <w:rPr>
          <w:rFonts w:ascii="Arial" w:hAnsi="Arial" w:cs="Arial"/>
          <w:sz w:val="24"/>
          <w:szCs w:val="24"/>
        </w:rPr>
        <w:t xml:space="preserve">Health and </w:t>
      </w:r>
      <w:r w:rsidR="00E727DF" w:rsidRPr="00E727DF">
        <w:rPr>
          <w:rFonts w:ascii="Arial" w:hAnsi="Arial" w:cs="Arial"/>
          <w:sz w:val="24"/>
          <w:szCs w:val="24"/>
        </w:rPr>
        <w:t>Social Care Act 2008 (Regulated Activities) (Amendment) Regulations 2015</w:t>
      </w:r>
      <w:r w:rsidR="0095533B">
        <w:rPr>
          <w:rFonts w:ascii="Arial" w:hAnsi="Arial" w:cs="Arial"/>
          <w:sz w:val="24"/>
          <w:szCs w:val="24"/>
        </w:rPr>
        <w:t xml:space="preserve"> </w:t>
      </w:r>
      <w:r w:rsidR="006A4807">
        <w:rPr>
          <w:rFonts w:ascii="Arial" w:hAnsi="Arial" w:cs="Arial"/>
          <w:sz w:val="24"/>
          <w:szCs w:val="24"/>
        </w:rPr>
        <w:t>(Legislation.gov.uk 2015)</w:t>
      </w:r>
    </w:p>
    <w:p w14:paraId="167242F8" w14:textId="611424F1" w:rsidR="00953D92" w:rsidRDefault="00CB2CFF" w:rsidP="00764FB8">
      <w:pPr>
        <w:pStyle w:val="NoSpacing"/>
        <w:numPr>
          <w:ilvl w:val="0"/>
          <w:numId w:val="10"/>
        </w:numPr>
        <w:rPr>
          <w:rFonts w:ascii="Arial" w:hAnsi="Arial" w:cs="Arial"/>
          <w:sz w:val="24"/>
          <w:szCs w:val="24"/>
        </w:rPr>
      </w:pPr>
      <w:r w:rsidRPr="00CB2CFF">
        <w:rPr>
          <w:rFonts w:ascii="Arial" w:hAnsi="Arial" w:cs="Arial"/>
          <w:sz w:val="24"/>
          <w:szCs w:val="24"/>
        </w:rPr>
        <w:t>The Health and Safety (First-Aid) Regulations 1981</w:t>
      </w:r>
      <w:r w:rsidR="006A116A">
        <w:rPr>
          <w:rFonts w:ascii="Arial" w:hAnsi="Arial" w:cs="Arial"/>
          <w:sz w:val="24"/>
          <w:szCs w:val="24"/>
        </w:rPr>
        <w:t xml:space="preserve"> (Legislation</w:t>
      </w:r>
      <w:r w:rsidR="00B0402B">
        <w:rPr>
          <w:rFonts w:ascii="Arial" w:hAnsi="Arial" w:cs="Arial"/>
          <w:sz w:val="24"/>
          <w:szCs w:val="24"/>
        </w:rPr>
        <w:t>.gov.uk. 1981)</w:t>
      </w:r>
    </w:p>
    <w:p w14:paraId="7D943ED6" w14:textId="3AAE9044" w:rsidR="005960E9" w:rsidRDefault="005960E9" w:rsidP="00764FB8">
      <w:pPr>
        <w:pStyle w:val="NoSpacing"/>
        <w:numPr>
          <w:ilvl w:val="0"/>
          <w:numId w:val="10"/>
        </w:numPr>
        <w:rPr>
          <w:rFonts w:ascii="Arial" w:hAnsi="Arial" w:cs="Arial"/>
          <w:sz w:val="24"/>
          <w:szCs w:val="24"/>
        </w:rPr>
      </w:pPr>
      <w:r w:rsidRPr="005960E9">
        <w:rPr>
          <w:rFonts w:ascii="Arial" w:hAnsi="Arial" w:cs="Arial"/>
          <w:sz w:val="24"/>
          <w:szCs w:val="24"/>
        </w:rPr>
        <w:t>The Health and Safety (Miscellaneous Amendments) Regulations 2002</w:t>
      </w:r>
      <w:r w:rsidR="00F846E3">
        <w:rPr>
          <w:rFonts w:ascii="Arial" w:hAnsi="Arial" w:cs="Arial"/>
          <w:sz w:val="24"/>
          <w:szCs w:val="24"/>
        </w:rPr>
        <w:t xml:space="preserve"> </w:t>
      </w:r>
      <w:r w:rsidR="00AD1205">
        <w:rPr>
          <w:rFonts w:ascii="Arial" w:hAnsi="Arial" w:cs="Arial"/>
          <w:sz w:val="24"/>
          <w:szCs w:val="24"/>
        </w:rPr>
        <w:t>(</w:t>
      </w:r>
      <w:r w:rsidR="00F846E3">
        <w:rPr>
          <w:rFonts w:ascii="Arial" w:hAnsi="Arial" w:cs="Arial"/>
          <w:sz w:val="24"/>
          <w:szCs w:val="24"/>
        </w:rPr>
        <w:t>Legislation.</w:t>
      </w:r>
      <w:r w:rsidR="00CC1428">
        <w:rPr>
          <w:rFonts w:ascii="Arial" w:hAnsi="Arial" w:cs="Arial"/>
          <w:sz w:val="24"/>
          <w:szCs w:val="24"/>
        </w:rPr>
        <w:t>g</w:t>
      </w:r>
      <w:r w:rsidR="00F846E3">
        <w:rPr>
          <w:rFonts w:ascii="Arial" w:hAnsi="Arial" w:cs="Arial"/>
          <w:sz w:val="24"/>
          <w:szCs w:val="24"/>
        </w:rPr>
        <w:t>ov.</w:t>
      </w:r>
      <w:r w:rsidR="00CC1428">
        <w:rPr>
          <w:rFonts w:ascii="Arial" w:hAnsi="Arial" w:cs="Arial"/>
          <w:sz w:val="24"/>
          <w:szCs w:val="24"/>
        </w:rPr>
        <w:t>uk.</w:t>
      </w:r>
      <w:r w:rsidR="00F846E3">
        <w:rPr>
          <w:rFonts w:ascii="Arial" w:hAnsi="Arial" w:cs="Arial"/>
          <w:sz w:val="24"/>
          <w:szCs w:val="24"/>
        </w:rPr>
        <w:t xml:space="preserve"> 2002)</w:t>
      </w:r>
    </w:p>
    <w:p w14:paraId="4C7F1243" w14:textId="278F62AC" w:rsidR="00956EF2" w:rsidRDefault="00956EF2" w:rsidP="00764FB8">
      <w:pPr>
        <w:pStyle w:val="NoSpacing"/>
        <w:numPr>
          <w:ilvl w:val="0"/>
          <w:numId w:val="10"/>
        </w:numPr>
        <w:rPr>
          <w:rFonts w:ascii="Arial" w:hAnsi="Arial" w:cs="Arial"/>
          <w:sz w:val="24"/>
          <w:szCs w:val="24"/>
        </w:rPr>
      </w:pPr>
      <w:r>
        <w:rPr>
          <w:rFonts w:ascii="Arial" w:hAnsi="Arial" w:cs="Arial"/>
          <w:sz w:val="24"/>
          <w:szCs w:val="24"/>
        </w:rPr>
        <w:t xml:space="preserve">Department of Health </w:t>
      </w:r>
      <w:r w:rsidR="001A7255" w:rsidRPr="001A7255">
        <w:rPr>
          <w:rFonts w:ascii="Arial" w:hAnsi="Arial" w:cs="Arial"/>
          <w:sz w:val="24"/>
          <w:szCs w:val="24"/>
        </w:rPr>
        <w:t>Older People</w:t>
      </w:r>
      <w:r w:rsidR="001A7255">
        <w:rPr>
          <w:rFonts w:ascii="Arial" w:hAnsi="Arial" w:cs="Arial"/>
          <w:sz w:val="24"/>
          <w:szCs w:val="24"/>
        </w:rPr>
        <w:t xml:space="preserve"> </w:t>
      </w:r>
      <w:r w:rsidR="001A7255" w:rsidRPr="001A7255">
        <w:rPr>
          <w:rFonts w:ascii="Arial" w:hAnsi="Arial" w:cs="Arial"/>
          <w:sz w:val="24"/>
          <w:szCs w:val="24"/>
        </w:rPr>
        <w:t>national service framework</w:t>
      </w:r>
      <w:r w:rsidR="001A7255">
        <w:rPr>
          <w:rFonts w:ascii="Arial" w:hAnsi="Arial" w:cs="Arial"/>
          <w:sz w:val="24"/>
          <w:szCs w:val="24"/>
        </w:rPr>
        <w:t xml:space="preserve"> </w:t>
      </w:r>
      <w:r w:rsidR="001A7255" w:rsidRPr="001A7255">
        <w:rPr>
          <w:rFonts w:ascii="Arial" w:hAnsi="Arial" w:cs="Arial"/>
          <w:sz w:val="24"/>
          <w:szCs w:val="24"/>
        </w:rPr>
        <w:t>Modern Standards and Service for Older People</w:t>
      </w:r>
      <w:r w:rsidR="00C1537B">
        <w:rPr>
          <w:rFonts w:ascii="Arial" w:hAnsi="Arial" w:cs="Arial"/>
          <w:sz w:val="24"/>
          <w:szCs w:val="24"/>
        </w:rPr>
        <w:t xml:space="preserve"> (Department of Health. 2001)</w:t>
      </w:r>
    </w:p>
    <w:p w14:paraId="6CFFDF1A" w14:textId="436A7A6B" w:rsidR="00B363EF" w:rsidRDefault="00B363EF" w:rsidP="00764FB8">
      <w:pPr>
        <w:pStyle w:val="NoSpacing"/>
        <w:numPr>
          <w:ilvl w:val="0"/>
          <w:numId w:val="10"/>
        </w:numPr>
        <w:rPr>
          <w:rFonts w:ascii="Arial" w:hAnsi="Arial" w:cs="Arial"/>
          <w:sz w:val="24"/>
          <w:szCs w:val="24"/>
        </w:rPr>
      </w:pPr>
      <w:r>
        <w:rPr>
          <w:rFonts w:ascii="Arial" w:hAnsi="Arial" w:cs="Arial"/>
          <w:sz w:val="24"/>
          <w:szCs w:val="24"/>
        </w:rPr>
        <w:t>National Palliative and End of Life Care Partnership 2015</w:t>
      </w:r>
      <w:r w:rsidR="005C5C28">
        <w:rPr>
          <w:rFonts w:ascii="Arial" w:hAnsi="Arial" w:cs="Arial"/>
          <w:sz w:val="24"/>
          <w:szCs w:val="24"/>
        </w:rPr>
        <w:t xml:space="preserve"> (Wee. 2016)</w:t>
      </w:r>
    </w:p>
    <w:p w14:paraId="70DC6515" w14:textId="4068136C" w:rsidR="00B363EF" w:rsidRDefault="00DF242D" w:rsidP="00764FB8">
      <w:pPr>
        <w:pStyle w:val="NoSpacing"/>
        <w:numPr>
          <w:ilvl w:val="0"/>
          <w:numId w:val="10"/>
        </w:numPr>
        <w:rPr>
          <w:rFonts w:ascii="Arial" w:hAnsi="Arial" w:cs="Arial"/>
          <w:sz w:val="24"/>
          <w:szCs w:val="24"/>
        </w:rPr>
      </w:pPr>
      <w:r>
        <w:rPr>
          <w:rFonts w:ascii="Arial" w:hAnsi="Arial" w:cs="Arial"/>
          <w:sz w:val="24"/>
          <w:szCs w:val="24"/>
        </w:rPr>
        <w:t>Gold Standards Framework</w:t>
      </w:r>
      <w:r w:rsidR="00BF5755">
        <w:rPr>
          <w:rFonts w:ascii="Arial" w:hAnsi="Arial" w:cs="Arial"/>
          <w:sz w:val="24"/>
          <w:szCs w:val="24"/>
        </w:rPr>
        <w:t xml:space="preserve"> </w:t>
      </w:r>
      <w:r w:rsidR="00EC379F">
        <w:rPr>
          <w:rFonts w:ascii="Arial" w:hAnsi="Arial" w:cs="Arial"/>
          <w:sz w:val="24"/>
          <w:szCs w:val="24"/>
        </w:rPr>
        <w:t>(Walshe et al</w:t>
      </w:r>
      <w:r w:rsidR="004D3ED0">
        <w:rPr>
          <w:rFonts w:ascii="Arial" w:hAnsi="Arial" w:cs="Arial"/>
          <w:sz w:val="24"/>
          <w:szCs w:val="24"/>
        </w:rPr>
        <w:t>,</w:t>
      </w:r>
      <w:r w:rsidR="00EC379F">
        <w:rPr>
          <w:rFonts w:ascii="Arial" w:hAnsi="Arial" w:cs="Arial"/>
          <w:sz w:val="24"/>
          <w:szCs w:val="24"/>
        </w:rPr>
        <w:t xml:space="preserve"> (2008)</w:t>
      </w:r>
      <w:r w:rsidR="004D3ED0">
        <w:rPr>
          <w:rFonts w:ascii="Arial" w:hAnsi="Arial" w:cs="Arial"/>
          <w:sz w:val="24"/>
          <w:szCs w:val="24"/>
        </w:rPr>
        <w:t>. Thomas, (2014)</w:t>
      </w:r>
      <w:r w:rsidR="00EC379F">
        <w:rPr>
          <w:rFonts w:ascii="Arial" w:hAnsi="Arial" w:cs="Arial"/>
          <w:sz w:val="24"/>
          <w:szCs w:val="24"/>
        </w:rPr>
        <w:t xml:space="preserve"> </w:t>
      </w:r>
      <w:r w:rsidR="00552172">
        <w:rPr>
          <w:rFonts w:ascii="Arial" w:hAnsi="Arial" w:cs="Arial"/>
          <w:sz w:val="24"/>
          <w:szCs w:val="24"/>
        </w:rPr>
        <w:t xml:space="preserve">and </w:t>
      </w:r>
      <w:r w:rsidR="00262B90">
        <w:rPr>
          <w:rFonts w:ascii="Arial" w:hAnsi="Arial" w:cs="Arial"/>
          <w:sz w:val="24"/>
          <w:szCs w:val="24"/>
        </w:rPr>
        <w:t>Goldstandards</w:t>
      </w:r>
      <w:r w:rsidR="00E16B1C">
        <w:rPr>
          <w:rFonts w:ascii="Arial" w:hAnsi="Arial" w:cs="Arial"/>
          <w:sz w:val="24"/>
          <w:szCs w:val="24"/>
        </w:rPr>
        <w:t>f</w:t>
      </w:r>
      <w:r w:rsidR="00E5121B">
        <w:rPr>
          <w:rFonts w:ascii="Arial" w:hAnsi="Arial" w:cs="Arial"/>
          <w:sz w:val="24"/>
          <w:szCs w:val="24"/>
        </w:rPr>
        <w:t>ramework.org</w:t>
      </w:r>
      <w:r w:rsidR="00EB1632">
        <w:rPr>
          <w:rFonts w:ascii="Arial" w:hAnsi="Arial" w:cs="Arial"/>
          <w:sz w:val="24"/>
          <w:szCs w:val="24"/>
        </w:rPr>
        <w:t>.uk</w:t>
      </w:r>
      <w:r w:rsidR="0040329C">
        <w:rPr>
          <w:rFonts w:ascii="Arial" w:hAnsi="Arial" w:cs="Arial"/>
          <w:sz w:val="24"/>
          <w:szCs w:val="24"/>
        </w:rPr>
        <w:t>,</w:t>
      </w:r>
      <w:r w:rsidR="00E16B1C">
        <w:rPr>
          <w:rFonts w:ascii="Arial" w:hAnsi="Arial" w:cs="Arial"/>
          <w:sz w:val="24"/>
          <w:szCs w:val="24"/>
        </w:rPr>
        <w:t xml:space="preserve"> (2018)</w:t>
      </w:r>
    </w:p>
    <w:p w14:paraId="130BA522" w14:textId="44557323" w:rsidR="00872EEC" w:rsidRDefault="00087E05" w:rsidP="009336E9">
      <w:pPr>
        <w:pStyle w:val="NoSpacing"/>
        <w:rPr>
          <w:rFonts w:ascii="Arial" w:hAnsi="Arial" w:cs="Arial"/>
          <w:sz w:val="24"/>
          <w:szCs w:val="24"/>
        </w:rPr>
      </w:pPr>
      <w:r>
        <w:rPr>
          <w:rFonts w:ascii="Arial" w:hAnsi="Arial" w:cs="Arial"/>
          <w:sz w:val="24"/>
          <w:szCs w:val="24"/>
        </w:rPr>
        <w:t xml:space="preserve">It is </w:t>
      </w:r>
      <w:r w:rsidR="0038189D">
        <w:rPr>
          <w:rFonts w:ascii="Arial" w:hAnsi="Arial" w:cs="Arial"/>
          <w:sz w:val="24"/>
          <w:szCs w:val="24"/>
        </w:rPr>
        <w:t>imperative</w:t>
      </w:r>
      <w:r>
        <w:rPr>
          <w:rFonts w:ascii="Arial" w:hAnsi="Arial" w:cs="Arial"/>
          <w:sz w:val="24"/>
          <w:szCs w:val="24"/>
        </w:rPr>
        <w:t xml:space="preserve"> that the care plan follows the </w:t>
      </w:r>
      <w:r w:rsidR="004D3423">
        <w:rPr>
          <w:rFonts w:ascii="Arial" w:hAnsi="Arial" w:cs="Arial"/>
          <w:sz w:val="24"/>
          <w:szCs w:val="24"/>
        </w:rPr>
        <w:t>policies</w:t>
      </w:r>
      <w:r w:rsidR="004F0D44">
        <w:rPr>
          <w:rFonts w:ascii="Arial" w:hAnsi="Arial" w:cs="Arial"/>
          <w:sz w:val="24"/>
          <w:szCs w:val="24"/>
        </w:rPr>
        <w:t>,</w:t>
      </w:r>
      <w:r w:rsidR="004D3423">
        <w:rPr>
          <w:rFonts w:ascii="Arial" w:hAnsi="Arial" w:cs="Arial"/>
          <w:sz w:val="24"/>
          <w:szCs w:val="24"/>
        </w:rPr>
        <w:t xml:space="preserve"> </w:t>
      </w:r>
      <w:r w:rsidR="00557F89">
        <w:rPr>
          <w:rFonts w:ascii="Arial" w:hAnsi="Arial" w:cs="Arial"/>
          <w:sz w:val="24"/>
          <w:szCs w:val="24"/>
        </w:rPr>
        <w:t xml:space="preserve">acts </w:t>
      </w:r>
      <w:r w:rsidR="004D3423">
        <w:rPr>
          <w:rFonts w:ascii="Arial" w:hAnsi="Arial" w:cs="Arial"/>
          <w:sz w:val="24"/>
          <w:szCs w:val="24"/>
        </w:rPr>
        <w:t xml:space="preserve">and </w:t>
      </w:r>
      <w:r w:rsidR="0078635F">
        <w:rPr>
          <w:rFonts w:ascii="Arial" w:hAnsi="Arial" w:cs="Arial"/>
          <w:sz w:val="24"/>
          <w:szCs w:val="24"/>
        </w:rPr>
        <w:t>guidance’s</w:t>
      </w:r>
      <w:r w:rsidR="004D3423">
        <w:rPr>
          <w:rFonts w:ascii="Arial" w:hAnsi="Arial" w:cs="Arial"/>
          <w:sz w:val="24"/>
          <w:szCs w:val="24"/>
        </w:rPr>
        <w:t xml:space="preserve"> that have been outlined for palliative care</w:t>
      </w:r>
      <w:r w:rsidR="00811C4F">
        <w:rPr>
          <w:rFonts w:ascii="Arial" w:hAnsi="Arial" w:cs="Arial"/>
          <w:sz w:val="24"/>
          <w:szCs w:val="24"/>
        </w:rPr>
        <w:t xml:space="preserve">. </w:t>
      </w:r>
      <w:r w:rsidR="001A0EEB">
        <w:rPr>
          <w:rFonts w:ascii="Arial" w:hAnsi="Arial" w:cs="Arial"/>
          <w:sz w:val="24"/>
          <w:szCs w:val="24"/>
        </w:rPr>
        <w:t xml:space="preserve">As the influences </w:t>
      </w:r>
      <w:r w:rsidR="004954C3">
        <w:rPr>
          <w:rFonts w:ascii="Arial" w:hAnsi="Arial" w:cs="Arial"/>
          <w:sz w:val="24"/>
          <w:szCs w:val="24"/>
        </w:rPr>
        <w:t xml:space="preserve">will assist the integrated services </w:t>
      </w:r>
      <w:r w:rsidR="00DE7FA9">
        <w:rPr>
          <w:rFonts w:ascii="Arial" w:hAnsi="Arial" w:cs="Arial"/>
          <w:sz w:val="24"/>
          <w:szCs w:val="24"/>
        </w:rPr>
        <w:t>in delivering the correct procedures of care to the individual</w:t>
      </w:r>
      <w:r w:rsidR="008A168D">
        <w:rPr>
          <w:rFonts w:ascii="Arial" w:hAnsi="Arial" w:cs="Arial"/>
          <w:sz w:val="24"/>
          <w:szCs w:val="24"/>
        </w:rPr>
        <w:t xml:space="preserve">. </w:t>
      </w:r>
    </w:p>
    <w:p w14:paraId="1D2EDBE3" w14:textId="72DE650C" w:rsidR="000E4C71" w:rsidRDefault="000E4C71" w:rsidP="009336E9">
      <w:pPr>
        <w:pStyle w:val="NoSpacing"/>
        <w:rPr>
          <w:rFonts w:ascii="Arial" w:hAnsi="Arial" w:cs="Arial"/>
          <w:sz w:val="24"/>
          <w:szCs w:val="24"/>
        </w:rPr>
      </w:pPr>
    </w:p>
    <w:p w14:paraId="58D7758B" w14:textId="2401202C" w:rsidR="002C1381" w:rsidRPr="002C1381" w:rsidRDefault="002C1381" w:rsidP="009336E9">
      <w:pPr>
        <w:pStyle w:val="NoSpacing"/>
        <w:rPr>
          <w:rFonts w:ascii="Arial" w:hAnsi="Arial" w:cs="Arial"/>
          <w:b/>
          <w:bCs/>
          <w:sz w:val="24"/>
          <w:szCs w:val="24"/>
        </w:rPr>
      </w:pPr>
      <w:r>
        <w:rPr>
          <w:rFonts w:ascii="Arial" w:hAnsi="Arial" w:cs="Arial"/>
          <w:b/>
          <w:bCs/>
          <w:sz w:val="24"/>
          <w:szCs w:val="24"/>
        </w:rPr>
        <w:t>Partnerships</w:t>
      </w:r>
    </w:p>
    <w:p w14:paraId="234039E2" w14:textId="4CC61BD0" w:rsidR="00E31E22" w:rsidRDefault="00D00073" w:rsidP="0012125E">
      <w:pPr>
        <w:pStyle w:val="NoSpacing"/>
        <w:rPr>
          <w:rFonts w:ascii="Arial" w:hAnsi="Arial" w:cs="Arial"/>
          <w:sz w:val="24"/>
          <w:szCs w:val="24"/>
        </w:rPr>
      </w:pPr>
      <w:r>
        <w:rPr>
          <w:rFonts w:ascii="Arial" w:hAnsi="Arial" w:cs="Arial"/>
          <w:sz w:val="24"/>
          <w:szCs w:val="24"/>
        </w:rPr>
        <w:t xml:space="preserve">According to </w:t>
      </w:r>
      <w:r w:rsidR="00487233">
        <w:rPr>
          <w:rFonts w:ascii="Arial" w:hAnsi="Arial" w:cs="Arial"/>
          <w:sz w:val="24"/>
          <w:szCs w:val="24"/>
        </w:rPr>
        <w:t xml:space="preserve">End of life care ambitions.org. UK, (2015) </w:t>
      </w:r>
      <w:r w:rsidR="00487233">
        <w:rPr>
          <w:rFonts w:ascii="Arial" w:hAnsi="Arial" w:cs="Arial"/>
          <w:sz w:val="24"/>
          <w:szCs w:val="24"/>
        </w:rPr>
        <w:t>t</w:t>
      </w:r>
      <w:r w:rsidR="008A168D">
        <w:rPr>
          <w:rFonts w:ascii="Arial" w:hAnsi="Arial" w:cs="Arial"/>
          <w:sz w:val="24"/>
          <w:szCs w:val="24"/>
        </w:rPr>
        <w:t xml:space="preserve">he </w:t>
      </w:r>
      <w:r w:rsidR="00C143A3">
        <w:rPr>
          <w:rFonts w:ascii="Arial" w:hAnsi="Arial" w:cs="Arial"/>
          <w:sz w:val="24"/>
          <w:szCs w:val="24"/>
        </w:rPr>
        <w:t>partnerships that are</w:t>
      </w:r>
      <w:r w:rsidR="008A168D">
        <w:rPr>
          <w:rFonts w:ascii="Arial" w:hAnsi="Arial" w:cs="Arial"/>
          <w:sz w:val="24"/>
          <w:szCs w:val="24"/>
        </w:rPr>
        <w:t xml:space="preserve"> involved </w:t>
      </w:r>
      <w:r w:rsidR="002C1381">
        <w:rPr>
          <w:rFonts w:ascii="Arial" w:hAnsi="Arial" w:cs="Arial"/>
          <w:sz w:val="24"/>
          <w:szCs w:val="24"/>
        </w:rPr>
        <w:t>in Influencing the care plan are</w:t>
      </w:r>
      <w:r w:rsidR="0012125E">
        <w:rPr>
          <w:rFonts w:ascii="Arial" w:hAnsi="Arial" w:cs="Arial"/>
          <w:sz w:val="24"/>
          <w:szCs w:val="24"/>
        </w:rPr>
        <w:t xml:space="preserve"> “</w:t>
      </w:r>
      <w:r w:rsidR="00247FEA" w:rsidRPr="00247FEA">
        <w:rPr>
          <w:rFonts w:ascii="Arial" w:hAnsi="Arial" w:cs="Arial"/>
          <w:sz w:val="24"/>
          <w:szCs w:val="24"/>
        </w:rPr>
        <w:t>Ambitions for Palliative and End of Life Care</w:t>
      </w:r>
      <w:r w:rsidR="0012125E">
        <w:rPr>
          <w:rFonts w:ascii="Arial" w:hAnsi="Arial" w:cs="Arial"/>
          <w:sz w:val="24"/>
          <w:szCs w:val="24"/>
        </w:rPr>
        <w:t xml:space="preserve">. </w:t>
      </w:r>
      <w:r w:rsidR="00247FEA" w:rsidRPr="00247FEA">
        <w:rPr>
          <w:rFonts w:ascii="Arial" w:hAnsi="Arial" w:cs="Arial"/>
          <w:sz w:val="24"/>
          <w:szCs w:val="24"/>
        </w:rPr>
        <w:t>National Palliative and End of Life Care Partnership</w:t>
      </w:r>
      <w:r w:rsidR="0012125E">
        <w:rPr>
          <w:rFonts w:ascii="Arial" w:hAnsi="Arial" w:cs="Arial"/>
          <w:sz w:val="24"/>
          <w:szCs w:val="24"/>
        </w:rPr>
        <w:t xml:space="preserve">. </w:t>
      </w:r>
      <w:r w:rsidR="00247FEA" w:rsidRPr="00247FEA">
        <w:rPr>
          <w:rFonts w:ascii="Arial" w:hAnsi="Arial" w:cs="Arial"/>
          <w:sz w:val="24"/>
          <w:szCs w:val="24"/>
        </w:rPr>
        <w:t>Association for Palliative Medicine</w:t>
      </w:r>
      <w:r w:rsidR="0012125E">
        <w:rPr>
          <w:rFonts w:ascii="Arial" w:hAnsi="Arial" w:cs="Arial"/>
          <w:sz w:val="24"/>
          <w:szCs w:val="24"/>
        </w:rPr>
        <w:t>.</w:t>
      </w:r>
    </w:p>
    <w:p w14:paraId="0237BF3D" w14:textId="0E601E95" w:rsidR="0046251B" w:rsidRDefault="00247FEA" w:rsidP="0012125E">
      <w:pPr>
        <w:pStyle w:val="NoSpacing"/>
        <w:rPr>
          <w:rFonts w:ascii="Arial" w:hAnsi="Arial" w:cs="Arial"/>
          <w:sz w:val="24"/>
          <w:szCs w:val="24"/>
        </w:rPr>
      </w:pPr>
      <w:r w:rsidRPr="00247FEA">
        <w:rPr>
          <w:rFonts w:ascii="Arial" w:hAnsi="Arial" w:cs="Arial"/>
          <w:sz w:val="24"/>
          <w:szCs w:val="24"/>
        </w:rPr>
        <w:t>Association of Ambulance Chief Executives</w:t>
      </w:r>
      <w:r w:rsidR="0012125E">
        <w:rPr>
          <w:rFonts w:ascii="Arial" w:hAnsi="Arial" w:cs="Arial"/>
          <w:sz w:val="24"/>
          <w:szCs w:val="24"/>
        </w:rPr>
        <w:t>.</w:t>
      </w:r>
      <w:r w:rsidRPr="00247FEA">
        <w:rPr>
          <w:rFonts w:ascii="Arial" w:hAnsi="Arial" w:cs="Arial"/>
          <w:sz w:val="24"/>
          <w:szCs w:val="24"/>
        </w:rPr>
        <w:t xml:space="preserve"> Association of Directors of Adult Social Services</w:t>
      </w:r>
      <w:r w:rsidR="0012125E">
        <w:rPr>
          <w:rFonts w:ascii="Arial" w:hAnsi="Arial" w:cs="Arial"/>
          <w:sz w:val="24"/>
          <w:szCs w:val="24"/>
        </w:rPr>
        <w:t>.</w:t>
      </w:r>
      <w:r w:rsidRPr="00247FEA">
        <w:rPr>
          <w:rFonts w:ascii="Arial" w:hAnsi="Arial" w:cs="Arial"/>
          <w:sz w:val="24"/>
          <w:szCs w:val="24"/>
        </w:rPr>
        <w:t xml:space="preserve"> Association of Palliative Care Social Workers</w:t>
      </w:r>
      <w:r w:rsidR="0012125E">
        <w:rPr>
          <w:rFonts w:ascii="Arial" w:hAnsi="Arial" w:cs="Arial"/>
          <w:sz w:val="24"/>
          <w:szCs w:val="24"/>
        </w:rPr>
        <w:t>.</w:t>
      </w:r>
      <w:r w:rsidR="0046251B">
        <w:rPr>
          <w:rFonts w:ascii="Arial" w:hAnsi="Arial" w:cs="Arial"/>
          <w:sz w:val="24"/>
          <w:szCs w:val="24"/>
        </w:rPr>
        <w:t xml:space="preserve"> </w:t>
      </w:r>
      <w:r w:rsidRPr="00247FEA">
        <w:rPr>
          <w:rFonts w:ascii="Arial" w:hAnsi="Arial" w:cs="Arial"/>
          <w:sz w:val="24"/>
          <w:szCs w:val="24"/>
        </w:rPr>
        <w:t>Care Quality Commission</w:t>
      </w:r>
      <w:r w:rsidR="0012125E">
        <w:rPr>
          <w:rFonts w:ascii="Arial" w:hAnsi="Arial" w:cs="Arial"/>
          <w:sz w:val="24"/>
          <w:szCs w:val="24"/>
        </w:rPr>
        <w:t xml:space="preserve">. </w:t>
      </w:r>
      <w:r w:rsidRPr="00247FEA">
        <w:rPr>
          <w:rFonts w:ascii="Arial" w:hAnsi="Arial" w:cs="Arial"/>
          <w:sz w:val="24"/>
          <w:szCs w:val="24"/>
        </w:rPr>
        <w:t>College of Health Care Chaplains</w:t>
      </w:r>
      <w:r w:rsidR="0012125E">
        <w:rPr>
          <w:rFonts w:ascii="Arial" w:hAnsi="Arial" w:cs="Arial"/>
          <w:sz w:val="24"/>
          <w:szCs w:val="24"/>
        </w:rPr>
        <w:t>.</w:t>
      </w:r>
      <w:r w:rsidR="0046251B">
        <w:rPr>
          <w:rFonts w:ascii="Arial" w:hAnsi="Arial" w:cs="Arial"/>
          <w:sz w:val="24"/>
          <w:szCs w:val="24"/>
        </w:rPr>
        <w:t xml:space="preserve"> </w:t>
      </w:r>
      <w:r w:rsidRPr="00247FEA">
        <w:rPr>
          <w:rFonts w:ascii="Arial" w:hAnsi="Arial" w:cs="Arial"/>
          <w:sz w:val="24"/>
          <w:szCs w:val="24"/>
        </w:rPr>
        <w:t>General Medical Council Health Education England</w:t>
      </w:r>
      <w:r w:rsidR="0012125E">
        <w:rPr>
          <w:rFonts w:ascii="Arial" w:hAnsi="Arial" w:cs="Arial"/>
          <w:sz w:val="24"/>
          <w:szCs w:val="24"/>
        </w:rPr>
        <w:t>.</w:t>
      </w:r>
    </w:p>
    <w:p w14:paraId="63E6B0E6" w14:textId="00043A08" w:rsidR="00247FEA" w:rsidRPr="0012125E" w:rsidRDefault="00247FEA" w:rsidP="0012125E">
      <w:pPr>
        <w:pStyle w:val="NoSpacing"/>
        <w:rPr>
          <w:rFonts w:ascii="Arial" w:hAnsi="Arial" w:cs="Arial"/>
          <w:sz w:val="24"/>
          <w:szCs w:val="24"/>
        </w:rPr>
      </w:pPr>
      <w:r w:rsidRPr="00247FEA">
        <w:rPr>
          <w:rFonts w:ascii="Arial" w:hAnsi="Arial" w:cs="Arial"/>
          <w:sz w:val="24"/>
          <w:szCs w:val="24"/>
        </w:rPr>
        <w:t>Hospice UK</w:t>
      </w:r>
      <w:r w:rsidR="0012125E">
        <w:rPr>
          <w:rFonts w:ascii="Arial" w:hAnsi="Arial" w:cs="Arial"/>
          <w:sz w:val="24"/>
          <w:szCs w:val="24"/>
        </w:rPr>
        <w:t xml:space="preserve">. </w:t>
      </w:r>
      <w:r w:rsidRPr="00247FEA">
        <w:rPr>
          <w:rFonts w:ascii="Arial" w:hAnsi="Arial" w:cs="Arial"/>
          <w:sz w:val="24"/>
          <w:szCs w:val="24"/>
        </w:rPr>
        <w:t>Macmillan Cancer Support</w:t>
      </w:r>
      <w:r w:rsidR="0012125E">
        <w:rPr>
          <w:rFonts w:ascii="Arial" w:hAnsi="Arial" w:cs="Arial"/>
          <w:sz w:val="24"/>
          <w:szCs w:val="24"/>
        </w:rPr>
        <w:t xml:space="preserve">, </w:t>
      </w:r>
      <w:r w:rsidRPr="00247FEA">
        <w:rPr>
          <w:rFonts w:ascii="Arial" w:hAnsi="Arial" w:cs="Arial"/>
          <w:sz w:val="24"/>
          <w:szCs w:val="24"/>
        </w:rPr>
        <w:t>Marie Curie</w:t>
      </w:r>
      <w:r w:rsidR="0012125E">
        <w:rPr>
          <w:rFonts w:ascii="Arial" w:hAnsi="Arial" w:cs="Arial"/>
          <w:sz w:val="24"/>
          <w:szCs w:val="24"/>
        </w:rPr>
        <w:t>,</w:t>
      </w:r>
      <w:r w:rsidRPr="00247FEA">
        <w:rPr>
          <w:rFonts w:ascii="Arial" w:hAnsi="Arial" w:cs="Arial"/>
          <w:sz w:val="24"/>
          <w:szCs w:val="24"/>
        </w:rPr>
        <w:t xml:space="preserve"> Motor </w:t>
      </w:r>
      <w:proofErr w:type="spellStart"/>
      <w:r w:rsidRPr="00247FEA">
        <w:rPr>
          <w:rFonts w:ascii="Arial" w:hAnsi="Arial" w:cs="Arial"/>
          <w:sz w:val="24"/>
          <w:szCs w:val="24"/>
        </w:rPr>
        <w:t>Neurone</w:t>
      </w:r>
      <w:proofErr w:type="spellEnd"/>
      <w:r w:rsidRPr="00247FEA">
        <w:rPr>
          <w:rFonts w:ascii="Arial" w:hAnsi="Arial" w:cs="Arial"/>
          <w:sz w:val="24"/>
          <w:szCs w:val="24"/>
        </w:rPr>
        <w:t xml:space="preserve"> Disease Association</w:t>
      </w:r>
      <w:r w:rsidR="0012125E">
        <w:rPr>
          <w:rFonts w:ascii="Arial" w:hAnsi="Arial" w:cs="Arial"/>
          <w:sz w:val="24"/>
          <w:szCs w:val="24"/>
        </w:rPr>
        <w:t>.</w:t>
      </w:r>
      <w:r w:rsidRPr="00247FEA">
        <w:rPr>
          <w:rFonts w:ascii="Arial" w:hAnsi="Arial" w:cs="Arial"/>
          <w:sz w:val="24"/>
          <w:szCs w:val="24"/>
        </w:rPr>
        <w:t xml:space="preserve"> National Bereavement Alliance</w:t>
      </w:r>
      <w:r w:rsidR="0012125E">
        <w:rPr>
          <w:rFonts w:ascii="Arial" w:hAnsi="Arial" w:cs="Arial"/>
          <w:sz w:val="24"/>
          <w:szCs w:val="24"/>
        </w:rPr>
        <w:t xml:space="preserve">. </w:t>
      </w:r>
      <w:r w:rsidRPr="00247FEA">
        <w:rPr>
          <w:rFonts w:ascii="Arial" w:hAnsi="Arial" w:cs="Arial"/>
          <w:sz w:val="24"/>
          <w:szCs w:val="24"/>
        </w:rPr>
        <w:t>National Care Forum</w:t>
      </w:r>
      <w:r w:rsidR="0012125E">
        <w:rPr>
          <w:rFonts w:ascii="Arial" w:hAnsi="Arial" w:cs="Arial"/>
          <w:sz w:val="24"/>
          <w:szCs w:val="24"/>
        </w:rPr>
        <w:t xml:space="preserve">. </w:t>
      </w:r>
      <w:r w:rsidRPr="00247FEA">
        <w:rPr>
          <w:rFonts w:ascii="Arial" w:hAnsi="Arial" w:cs="Arial"/>
          <w:sz w:val="24"/>
          <w:szCs w:val="24"/>
        </w:rPr>
        <w:t>National Council for Palliative Care</w:t>
      </w:r>
      <w:r w:rsidR="0012125E">
        <w:rPr>
          <w:rFonts w:ascii="Arial" w:hAnsi="Arial" w:cs="Arial"/>
          <w:sz w:val="24"/>
          <w:szCs w:val="24"/>
        </w:rPr>
        <w:t xml:space="preserve">, </w:t>
      </w:r>
      <w:r w:rsidRPr="00247FEA">
        <w:rPr>
          <w:rFonts w:ascii="Arial" w:hAnsi="Arial" w:cs="Arial"/>
          <w:sz w:val="24"/>
          <w:szCs w:val="24"/>
        </w:rPr>
        <w:t>National Palliative Care Nurse Consultants Group</w:t>
      </w:r>
      <w:r w:rsidR="0012125E">
        <w:rPr>
          <w:rFonts w:ascii="Arial" w:hAnsi="Arial" w:cs="Arial"/>
          <w:sz w:val="24"/>
          <w:szCs w:val="24"/>
        </w:rPr>
        <w:t xml:space="preserve">. </w:t>
      </w:r>
      <w:r w:rsidRPr="00247FEA">
        <w:rPr>
          <w:rFonts w:ascii="Arial" w:hAnsi="Arial" w:cs="Arial"/>
          <w:sz w:val="24"/>
          <w:szCs w:val="24"/>
        </w:rPr>
        <w:t>National Voices NHS England NHS Improving Quality Patients Association</w:t>
      </w:r>
      <w:r w:rsidR="0012125E">
        <w:rPr>
          <w:rFonts w:ascii="Arial" w:hAnsi="Arial" w:cs="Arial"/>
          <w:sz w:val="24"/>
          <w:szCs w:val="24"/>
        </w:rPr>
        <w:t xml:space="preserve">, </w:t>
      </w:r>
      <w:r w:rsidRPr="00247FEA">
        <w:rPr>
          <w:rFonts w:ascii="Arial" w:hAnsi="Arial" w:cs="Arial"/>
          <w:sz w:val="24"/>
          <w:szCs w:val="24"/>
        </w:rPr>
        <w:t>Public Health England Royal College of General Practitioners</w:t>
      </w:r>
      <w:r w:rsidR="0012125E">
        <w:rPr>
          <w:rFonts w:ascii="Arial" w:hAnsi="Arial" w:cs="Arial"/>
          <w:sz w:val="24"/>
          <w:szCs w:val="24"/>
        </w:rPr>
        <w:t>.</w:t>
      </w:r>
      <w:r w:rsidRPr="00247FEA">
        <w:rPr>
          <w:rFonts w:ascii="Arial" w:hAnsi="Arial" w:cs="Arial"/>
          <w:sz w:val="24"/>
          <w:szCs w:val="24"/>
        </w:rPr>
        <w:t xml:space="preserve"> Royal College of Nursing</w:t>
      </w:r>
      <w:r w:rsidR="0012125E">
        <w:rPr>
          <w:rFonts w:ascii="Arial" w:hAnsi="Arial" w:cs="Arial"/>
          <w:sz w:val="24"/>
          <w:szCs w:val="24"/>
        </w:rPr>
        <w:t>.</w:t>
      </w:r>
      <w:r w:rsidRPr="00247FEA">
        <w:rPr>
          <w:rFonts w:ascii="Arial" w:hAnsi="Arial" w:cs="Arial"/>
          <w:sz w:val="24"/>
          <w:szCs w:val="24"/>
        </w:rPr>
        <w:t xml:space="preserve"> Royal College of Physicians</w:t>
      </w:r>
      <w:r w:rsidR="0012125E">
        <w:rPr>
          <w:rFonts w:ascii="Arial" w:hAnsi="Arial" w:cs="Arial"/>
          <w:sz w:val="24"/>
          <w:szCs w:val="24"/>
        </w:rPr>
        <w:t>.</w:t>
      </w:r>
      <w:r w:rsidRPr="00247FEA">
        <w:rPr>
          <w:rFonts w:ascii="Arial" w:hAnsi="Arial" w:cs="Arial"/>
          <w:sz w:val="24"/>
          <w:szCs w:val="24"/>
        </w:rPr>
        <w:t xml:space="preserve"> Social Care Institute for </w:t>
      </w:r>
      <w:proofErr w:type="spellStart"/>
      <w:r w:rsidRPr="00247FEA">
        <w:rPr>
          <w:rFonts w:ascii="Arial" w:hAnsi="Arial" w:cs="Arial"/>
          <w:sz w:val="24"/>
          <w:szCs w:val="24"/>
        </w:rPr>
        <w:t>Excellence</w:t>
      </w:r>
      <w:r w:rsidR="0012125E">
        <w:rPr>
          <w:rFonts w:ascii="Arial" w:hAnsi="Arial" w:cs="Arial"/>
          <w:sz w:val="24"/>
          <w:szCs w:val="24"/>
        </w:rPr>
        <w:t>.and</w:t>
      </w:r>
      <w:proofErr w:type="spellEnd"/>
      <w:r w:rsidR="0012125E">
        <w:rPr>
          <w:rFonts w:ascii="Arial" w:hAnsi="Arial" w:cs="Arial"/>
          <w:sz w:val="24"/>
          <w:szCs w:val="24"/>
        </w:rPr>
        <w:t xml:space="preserve"> </w:t>
      </w:r>
      <w:r w:rsidRPr="0012125E">
        <w:rPr>
          <w:rFonts w:ascii="Arial" w:hAnsi="Arial" w:cs="Arial"/>
          <w:sz w:val="24"/>
          <w:szCs w:val="24"/>
        </w:rPr>
        <w:t>Sue Ryder</w:t>
      </w:r>
      <w:r w:rsidR="0012125E" w:rsidRPr="0012125E">
        <w:rPr>
          <w:rFonts w:ascii="Arial" w:hAnsi="Arial" w:cs="Arial"/>
          <w:sz w:val="24"/>
          <w:szCs w:val="24"/>
        </w:rPr>
        <w:t>”</w:t>
      </w:r>
    </w:p>
    <w:p w14:paraId="0CE0DA4B" w14:textId="77777777" w:rsidR="00764436" w:rsidRDefault="00764436" w:rsidP="0070047F">
      <w:pPr>
        <w:pStyle w:val="NoSpacing"/>
        <w:rPr>
          <w:rFonts w:ascii="Arial" w:hAnsi="Arial" w:cs="Arial"/>
          <w:b/>
          <w:bCs/>
          <w:sz w:val="24"/>
          <w:szCs w:val="24"/>
        </w:rPr>
      </w:pPr>
    </w:p>
    <w:p w14:paraId="44178375" w14:textId="77777777" w:rsidR="00764436" w:rsidRDefault="00764436" w:rsidP="0070047F">
      <w:pPr>
        <w:pStyle w:val="NoSpacing"/>
        <w:rPr>
          <w:rFonts w:ascii="Arial" w:hAnsi="Arial" w:cs="Arial"/>
          <w:b/>
          <w:bCs/>
          <w:sz w:val="24"/>
          <w:szCs w:val="24"/>
        </w:rPr>
      </w:pPr>
    </w:p>
    <w:p w14:paraId="44341B2F" w14:textId="2923238C" w:rsidR="00764436" w:rsidRDefault="0070047F" w:rsidP="0070047F">
      <w:pPr>
        <w:pStyle w:val="NoSpacing"/>
        <w:rPr>
          <w:rFonts w:ascii="Arial" w:hAnsi="Arial" w:cs="Arial"/>
          <w:b/>
          <w:bCs/>
          <w:sz w:val="24"/>
          <w:szCs w:val="24"/>
        </w:rPr>
      </w:pPr>
      <w:r>
        <w:rPr>
          <w:rFonts w:ascii="Arial" w:hAnsi="Arial" w:cs="Arial"/>
          <w:b/>
          <w:bCs/>
          <w:sz w:val="24"/>
          <w:szCs w:val="24"/>
        </w:rPr>
        <w:lastRenderedPageBreak/>
        <w:t>Theories of Aging</w:t>
      </w:r>
    </w:p>
    <w:p w14:paraId="1021B870" w14:textId="02BDBE24" w:rsidR="00B415B6" w:rsidRPr="00764436" w:rsidRDefault="00B415B6" w:rsidP="0070047F">
      <w:pPr>
        <w:pStyle w:val="NoSpacing"/>
        <w:rPr>
          <w:rFonts w:ascii="Arial" w:hAnsi="Arial" w:cs="Arial"/>
          <w:b/>
          <w:bCs/>
          <w:sz w:val="24"/>
          <w:szCs w:val="24"/>
        </w:rPr>
      </w:pPr>
      <w:r>
        <w:rPr>
          <w:rFonts w:ascii="Arial" w:hAnsi="Arial" w:cs="Arial"/>
          <w:sz w:val="24"/>
          <w:szCs w:val="24"/>
        </w:rPr>
        <w:t>Throughout the centuries</w:t>
      </w:r>
      <w:r w:rsidR="008E0F3F">
        <w:rPr>
          <w:rFonts w:ascii="Arial" w:hAnsi="Arial" w:cs="Arial"/>
          <w:sz w:val="24"/>
          <w:szCs w:val="24"/>
        </w:rPr>
        <w:t xml:space="preserve"> </w:t>
      </w:r>
      <w:r w:rsidR="00A849DB">
        <w:rPr>
          <w:rFonts w:ascii="Arial" w:hAnsi="Arial" w:cs="Arial"/>
          <w:sz w:val="24"/>
          <w:szCs w:val="24"/>
        </w:rPr>
        <w:t>aging has changed significantly</w:t>
      </w:r>
      <w:r w:rsidR="00E81968">
        <w:rPr>
          <w:rFonts w:ascii="Arial" w:hAnsi="Arial" w:cs="Arial"/>
          <w:sz w:val="24"/>
          <w:szCs w:val="24"/>
        </w:rPr>
        <w:t xml:space="preserve">, </w:t>
      </w:r>
      <w:r w:rsidR="00604679">
        <w:rPr>
          <w:rFonts w:ascii="Arial" w:hAnsi="Arial" w:cs="Arial"/>
          <w:sz w:val="24"/>
          <w:szCs w:val="24"/>
        </w:rPr>
        <w:t xml:space="preserve">in the eighteenth century a </w:t>
      </w:r>
      <w:r w:rsidR="00D0556C">
        <w:rPr>
          <w:rFonts w:ascii="Arial" w:hAnsi="Arial" w:cs="Arial"/>
          <w:sz w:val="24"/>
          <w:szCs w:val="24"/>
        </w:rPr>
        <w:t xml:space="preserve">person life expectancy </w:t>
      </w:r>
      <w:r w:rsidR="001517A8">
        <w:rPr>
          <w:rFonts w:ascii="Arial" w:hAnsi="Arial" w:cs="Arial"/>
          <w:sz w:val="24"/>
          <w:szCs w:val="24"/>
        </w:rPr>
        <w:t>would be an average of forty years. Furthermore, in the nineteenth century</w:t>
      </w:r>
      <w:r w:rsidR="00BC56BC">
        <w:rPr>
          <w:rFonts w:ascii="Arial" w:hAnsi="Arial" w:cs="Arial"/>
          <w:sz w:val="24"/>
          <w:szCs w:val="24"/>
        </w:rPr>
        <w:t xml:space="preserve"> on average </w:t>
      </w:r>
      <w:r w:rsidR="001F1328">
        <w:rPr>
          <w:rFonts w:ascii="Arial" w:hAnsi="Arial" w:cs="Arial"/>
          <w:sz w:val="24"/>
          <w:szCs w:val="24"/>
        </w:rPr>
        <w:t>the age for a</w:t>
      </w:r>
      <w:r w:rsidR="00BC56BC">
        <w:rPr>
          <w:rFonts w:ascii="Arial" w:hAnsi="Arial" w:cs="Arial"/>
          <w:sz w:val="24"/>
          <w:szCs w:val="24"/>
        </w:rPr>
        <w:t xml:space="preserve"> male </w:t>
      </w:r>
      <w:r w:rsidR="001F1328">
        <w:rPr>
          <w:rFonts w:ascii="Arial" w:hAnsi="Arial" w:cs="Arial"/>
          <w:sz w:val="24"/>
          <w:szCs w:val="24"/>
        </w:rPr>
        <w:t xml:space="preserve">was </w:t>
      </w:r>
      <w:r w:rsidR="00252B74">
        <w:rPr>
          <w:rFonts w:ascii="Arial" w:hAnsi="Arial" w:cs="Arial"/>
          <w:sz w:val="24"/>
          <w:szCs w:val="24"/>
        </w:rPr>
        <w:t>forty-seven</w:t>
      </w:r>
      <w:r w:rsidR="00BC56BC">
        <w:rPr>
          <w:rFonts w:ascii="Arial" w:hAnsi="Arial" w:cs="Arial"/>
          <w:sz w:val="24"/>
          <w:szCs w:val="24"/>
        </w:rPr>
        <w:t xml:space="preserve"> years and for a female </w:t>
      </w:r>
      <w:r w:rsidR="009D212C">
        <w:rPr>
          <w:rFonts w:ascii="Arial" w:hAnsi="Arial" w:cs="Arial"/>
          <w:sz w:val="24"/>
          <w:szCs w:val="24"/>
        </w:rPr>
        <w:t xml:space="preserve">fifty years, </w:t>
      </w:r>
      <w:r w:rsidR="00280525">
        <w:rPr>
          <w:rFonts w:ascii="Arial" w:hAnsi="Arial" w:cs="Arial"/>
          <w:sz w:val="24"/>
          <w:szCs w:val="24"/>
        </w:rPr>
        <w:t>I</w:t>
      </w:r>
      <w:r w:rsidR="009D212C">
        <w:rPr>
          <w:rFonts w:ascii="Arial" w:hAnsi="Arial" w:cs="Arial"/>
          <w:sz w:val="24"/>
          <w:szCs w:val="24"/>
        </w:rPr>
        <w:t>n the twentieth century</w:t>
      </w:r>
      <w:r w:rsidR="00280525">
        <w:rPr>
          <w:rFonts w:ascii="Arial" w:hAnsi="Arial" w:cs="Arial"/>
          <w:sz w:val="24"/>
          <w:szCs w:val="24"/>
        </w:rPr>
        <w:t xml:space="preserve"> i</w:t>
      </w:r>
      <w:r w:rsidR="001F1328">
        <w:rPr>
          <w:rFonts w:ascii="Arial" w:hAnsi="Arial" w:cs="Arial"/>
          <w:sz w:val="24"/>
          <w:szCs w:val="24"/>
        </w:rPr>
        <w:t>t</w:t>
      </w:r>
      <w:r w:rsidR="00280525">
        <w:rPr>
          <w:rFonts w:ascii="Arial" w:hAnsi="Arial" w:cs="Arial"/>
          <w:sz w:val="24"/>
          <w:szCs w:val="24"/>
        </w:rPr>
        <w:t xml:space="preserve"> had c</w:t>
      </w:r>
      <w:r w:rsidR="00B93E5F">
        <w:rPr>
          <w:rFonts w:ascii="Arial" w:hAnsi="Arial" w:cs="Arial"/>
          <w:sz w:val="24"/>
          <w:szCs w:val="24"/>
        </w:rPr>
        <w:t>hanged,</w:t>
      </w:r>
      <w:r w:rsidR="00ED0E9C">
        <w:rPr>
          <w:rFonts w:ascii="Arial" w:hAnsi="Arial" w:cs="Arial"/>
          <w:sz w:val="24"/>
          <w:szCs w:val="24"/>
        </w:rPr>
        <w:t xml:space="preserve"> for a male </w:t>
      </w:r>
      <w:r w:rsidR="0038245D">
        <w:rPr>
          <w:rFonts w:ascii="Arial" w:hAnsi="Arial" w:cs="Arial"/>
          <w:sz w:val="24"/>
          <w:szCs w:val="24"/>
        </w:rPr>
        <w:t xml:space="preserve">it was 68 and a female </w:t>
      </w:r>
      <w:r w:rsidR="00280525">
        <w:rPr>
          <w:rFonts w:ascii="Arial" w:hAnsi="Arial" w:cs="Arial"/>
          <w:sz w:val="24"/>
          <w:szCs w:val="24"/>
        </w:rPr>
        <w:t>72</w:t>
      </w:r>
      <w:r w:rsidR="00B93E5F">
        <w:rPr>
          <w:rFonts w:ascii="Arial" w:hAnsi="Arial" w:cs="Arial"/>
          <w:sz w:val="24"/>
          <w:szCs w:val="24"/>
        </w:rPr>
        <w:t xml:space="preserve">. However, in the twenty first century life expectancy </w:t>
      </w:r>
      <w:r w:rsidR="00DA51DE">
        <w:rPr>
          <w:rFonts w:ascii="Arial" w:hAnsi="Arial" w:cs="Arial"/>
          <w:sz w:val="24"/>
          <w:szCs w:val="24"/>
        </w:rPr>
        <w:t xml:space="preserve">has risen dramatically, this </w:t>
      </w:r>
      <w:r w:rsidR="008B6837">
        <w:rPr>
          <w:rFonts w:ascii="Arial" w:hAnsi="Arial" w:cs="Arial"/>
          <w:sz w:val="24"/>
          <w:szCs w:val="24"/>
        </w:rPr>
        <w:t xml:space="preserve">is probably be because there </w:t>
      </w:r>
      <w:r w:rsidR="00252B74">
        <w:rPr>
          <w:rFonts w:ascii="Arial" w:hAnsi="Arial" w:cs="Arial"/>
          <w:sz w:val="24"/>
          <w:szCs w:val="24"/>
        </w:rPr>
        <w:t>are</w:t>
      </w:r>
      <w:r w:rsidR="008B6837">
        <w:rPr>
          <w:rFonts w:ascii="Arial" w:hAnsi="Arial" w:cs="Arial"/>
          <w:sz w:val="24"/>
          <w:szCs w:val="24"/>
        </w:rPr>
        <w:t xml:space="preserve"> better healthcare services and how the older person lives</w:t>
      </w:r>
      <w:r w:rsidR="00252B74">
        <w:rPr>
          <w:rFonts w:ascii="Arial" w:hAnsi="Arial" w:cs="Arial"/>
          <w:sz w:val="24"/>
          <w:szCs w:val="24"/>
        </w:rPr>
        <w:t>.</w:t>
      </w:r>
      <w:r w:rsidR="000B4296">
        <w:rPr>
          <w:rFonts w:ascii="Arial" w:hAnsi="Arial" w:cs="Arial"/>
          <w:sz w:val="24"/>
          <w:szCs w:val="24"/>
        </w:rPr>
        <w:t xml:space="preserve"> More importantly how the </w:t>
      </w:r>
      <w:r w:rsidR="003A3E50">
        <w:rPr>
          <w:rFonts w:ascii="Arial" w:hAnsi="Arial" w:cs="Arial"/>
          <w:sz w:val="24"/>
          <w:szCs w:val="24"/>
        </w:rPr>
        <w:t>older person sees themselves.</w:t>
      </w:r>
    </w:p>
    <w:p w14:paraId="5877F9F2" w14:textId="5F76C893" w:rsidR="001E632D" w:rsidRPr="001E632D" w:rsidRDefault="001E632D" w:rsidP="0070047F">
      <w:pPr>
        <w:pStyle w:val="NoSpacing"/>
        <w:rPr>
          <w:rFonts w:ascii="Arial" w:hAnsi="Arial" w:cs="Arial"/>
          <w:sz w:val="24"/>
          <w:szCs w:val="24"/>
        </w:rPr>
      </w:pPr>
      <w:r>
        <w:rPr>
          <w:rFonts w:ascii="Arial" w:hAnsi="Arial" w:cs="Arial"/>
          <w:sz w:val="24"/>
          <w:szCs w:val="24"/>
        </w:rPr>
        <w:t>There</w:t>
      </w:r>
      <w:r w:rsidR="00252B74">
        <w:rPr>
          <w:rFonts w:ascii="Arial" w:hAnsi="Arial" w:cs="Arial"/>
          <w:sz w:val="24"/>
          <w:szCs w:val="24"/>
        </w:rPr>
        <w:t>fore</w:t>
      </w:r>
      <w:r w:rsidR="00F313BE">
        <w:rPr>
          <w:rFonts w:ascii="Arial" w:hAnsi="Arial" w:cs="Arial"/>
          <w:sz w:val="24"/>
          <w:szCs w:val="24"/>
        </w:rPr>
        <w:t>,</w:t>
      </w:r>
      <w:r>
        <w:rPr>
          <w:rFonts w:ascii="Arial" w:hAnsi="Arial" w:cs="Arial"/>
          <w:sz w:val="24"/>
          <w:szCs w:val="24"/>
        </w:rPr>
        <w:t xml:space="preserve"> three theories that </w:t>
      </w:r>
      <w:r w:rsidR="008B77AC">
        <w:rPr>
          <w:rFonts w:ascii="Arial" w:hAnsi="Arial" w:cs="Arial"/>
          <w:sz w:val="24"/>
          <w:szCs w:val="24"/>
        </w:rPr>
        <w:t xml:space="preserve">influences the care plan </w:t>
      </w:r>
      <w:proofErr w:type="gramStart"/>
      <w:r w:rsidR="008B77AC">
        <w:rPr>
          <w:rFonts w:ascii="Arial" w:hAnsi="Arial" w:cs="Arial"/>
          <w:sz w:val="24"/>
          <w:szCs w:val="24"/>
        </w:rPr>
        <w:t>are</w:t>
      </w:r>
      <w:r w:rsidR="00AB30A1">
        <w:rPr>
          <w:rFonts w:ascii="Arial" w:hAnsi="Arial" w:cs="Arial"/>
          <w:sz w:val="24"/>
          <w:szCs w:val="24"/>
        </w:rPr>
        <w:t>;</w:t>
      </w:r>
      <w:r w:rsidR="00F313BE">
        <w:rPr>
          <w:rFonts w:ascii="Arial" w:hAnsi="Arial" w:cs="Arial"/>
          <w:sz w:val="24"/>
          <w:szCs w:val="24"/>
        </w:rPr>
        <w:t>:</w:t>
      </w:r>
      <w:proofErr w:type="gramEnd"/>
    </w:p>
    <w:p w14:paraId="0AE7AF8C" w14:textId="75463319" w:rsidR="0070047F" w:rsidRDefault="0070047F" w:rsidP="0070047F">
      <w:pPr>
        <w:pStyle w:val="NoSpacing"/>
        <w:rPr>
          <w:rFonts w:ascii="Arial" w:hAnsi="Arial" w:cs="Arial"/>
          <w:b/>
          <w:bCs/>
          <w:sz w:val="24"/>
          <w:szCs w:val="24"/>
        </w:rPr>
      </w:pPr>
    </w:p>
    <w:p w14:paraId="3157CCC5" w14:textId="0DA23706" w:rsidR="005C32D1" w:rsidRDefault="0070047F" w:rsidP="005C32D1">
      <w:pPr>
        <w:pStyle w:val="NoSpacing"/>
        <w:numPr>
          <w:ilvl w:val="0"/>
          <w:numId w:val="12"/>
        </w:numPr>
        <w:rPr>
          <w:rFonts w:ascii="Arial" w:hAnsi="Arial" w:cs="Arial"/>
          <w:sz w:val="24"/>
          <w:szCs w:val="24"/>
        </w:rPr>
      </w:pPr>
      <w:r>
        <w:rPr>
          <w:rFonts w:ascii="Arial" w:hAnsi="Arial" w:cs="Arial"/>
          <w:b/>
          <w:bCs/>
          <w:sz w:val="24"/>
          <w:szCs w:val="24"/>
        </w:rPr>
        <w:t>Activity</w:t>
      </w:r>
      <w:r w:rsidR="001476A6">
        <w:rPr>
          <w:rFonts w:ascii="Arial" w:hAnsi="Arial" w:cs="Arial"/>
          <w:b/>
          <w:bCs/>
          <w:sz w:val="24"/>
          <w:szCs w:val="24"/>
        </w:rPr>
        <w:t>-</w:t>
      </w:r>
      <w:r w:rsidR="003A3E50">
        <w:rPr>
          <w:rFonts w:ascii="Arial" w:hAnsi="Arial" w:cs="Arial"/>
          <w:b/>
          <w:bCs/>
          <w:sz w:val="24"/>
          <w:szCs w:val="24"/>
        </w:rPr>
        <w:t xml:space="preserve"> </w:t>
      </w:r>
      <w:r w:rsidR="00386C0A">
        <w:rPr>
          <w:rFonts w:ascii="Arial" w:hAnsi="Arial" w:cs="Arial"/>
          <w:sz w:val="24"/>
          <w:szCs w:val="24"/>
        </w:rPr>
        <w:t xml:space="preserve"> </w:t>
      </w:r>
      <w:r w:rsidR="006E420E" w:rsidRPr="006E420E">
        <w:rPr>
          <w:rFonts w:ascii="Arial" w:hAnsi="Arial" w:cs="Arial"/>
          <w:sz w:val="24"/>
          <w:szCs w:val="24"/>
        </w:rPr>
        <w:t>Elaine Cumming and Warren Earl Henry</w:t>
      </w:r>
      <w:r w:rsidR="00D910E3">
        <w:rPr>
          <w:rFonts w:ascii="Arial" w:hAnsi="Arial" w:cs="Arial"/>
          <w:sz w:val="24"/>
          <w:szCs w:val="24"/>
        </w:rPr>
        <w:t xml:space="preserve"> </w:t>
      </w:r>
      <w:r w:rsidR="00642CB9" w:rsidRPr="00642CB9">
        <w:rPr>
          <w:rFonts w:ascii="Arial" w:hAnsi="Arial" w:cs="Arial"/>
          <w:sz w:val="24"/>
          <w:szCs w:val="24"/>
        </w:rPr>
        <w:t xml:space="preserve">wrote in their 1961 book Growing old, </w:t>
      </w:r>
      <w:r w:rsidR="00386C0A">
        <w:rPr>
          <w:rFonts w:ascii="Arial" w:hAnsi="Arial" w:cs="Arial"/>
          <w:sz w:val="24"/>
          <w:szCs w:val="24"/>
        </w:rPr>
        <w:t xml:space="preserve">that </w:t>
      </w:r>
      <w:r w:rsidR="00310FA0">
        <w:rPr>
          <w:rFonts w:ascii="Arial" w:hAnsi="Arial" w:cs="Arial"/>
          <w:sz w:val="24"/>
          <w:szCs w:val="24"/>
        </w:rPr>
        <w:t xml:space="preserve">if an older person engages in physical and mental tasks </w:t>
      </w:r>
      <w:r w:rsidR="00DA55AB">
        <w:rPr>
          <w:rFonts w:ascii="Arial" w:hAnsi="Arial" w:cs="Arial"/>
          <w:sz w:val="24"/>
          <w:szCs w:val="24"/>
        </w:rPr>
        <w:t>it increases their happiness and mental satisfaction</w:t>
      </w:r>
      <w:r w:rsidR="0024073C">
        <w:rPr>
          <w:rFonts w:ascii="Arial" w:hAnsi="Arial" w:cs="Arial"/>
          <w:sz w:val="24"/>
          <w:szCs w:val="24"/>
        </w:rPr>
        <w:t>. Therefore, if an older individual stays active</w:t>
      </w:r>
      <w:r w:rsidR="00C80D92">
        <w:rPr>
          <w:rFonts w:ascii="Arial" w:hAnsi="Arial" w:cs="Arial"/>
          <w:sz w:val="24"/>
          <w:szCs w:val="24"/>
        </w:rPr>
        <w:t xml:space="preserve"> and maintains social interaction then </w:t>
      </w:r>
      <w:r w:rsidR="007C7D5D">
        <w:rPr>
          <w:rFonts w:ascii="Arial" w:hAnsi="Arial" w:cs="Arial"/>
          <w:sz w:val="24"/>
          <w:szCs w:val="24"/>
        </w:rPr>
        <w:t>the ageing process is or can be delayed</w:t>
      </w:r>
      <w:r w:rsidR="000D6B5D">
        <w:rPr>
          <w:rFonts w:ascii="Arial" w:hAnsi="Arial" w:cs="Arial"/>
          <w:sz w:val="24"/>
          <w:szCs w:val="24"/>
        </w:rPr>
        <w:t xml:space="preserve"> and living can be enhanced</w:t>
      </w:r>
      <w:r w:rsidR="009753B1">
        <w:rPr>
          <w:rFonts w:ascii="Arial" w:hAnsi="Arial" w:cs="Arial"/>
          <w:sz w:val="24"/>
          <w:szCs w:val="24"/>
        </w:rPr>
        <w:t xml:space="preserve"> </w:t>
      </w:r>
      <w:r w:rsidR="007B0EF3">
        <w:rPr>
          <w:rFonts w:ascii="Arial" w:hAnsi="Arial" w:cs="Arial"/>
          <w:sz w:val="24"/>
          <w:szCs w:val="24"/>
        </w:rPr>
        <w:t>(</w:t>
      </w:r>
      <w:r w:rsidR="007B0EF3">
        <w:rPr>
          <w:rFonts w:ascii="Arial" w:hAnsi="Arial" w:cs="Arial"/>
          <w:sz w:val="24"/>
          <w:szCs w:val="24"/>
        </w:rPr>
        <w:t>D</w:t>
      </w:r>
      <w:r w:rsidR="007B0EF3" w:rsidRPr="00830B7F">
        <w:rPr>
          <w:rFonts w:ascii="Arial" w:hAnsi="Arial" w:cs="Arial"/>
          <w:sz w:val="24"/>
          <w:szCs w:val="24"/>
        </w:rPr>
        <w:t>e Guzman</w:t>
      </w:r>
      <w:r w:rsidR="007B0EF3">
        <w:rPr>
          <w:rFonts w:ascii="Arial" w:hAnsi="Arial" w:cs="Arial"/>
          <w:sz w:val="24"/>
          <w:szCs w:val="24"/>
        </w:rPr>
        <w:t>, 2019).</w:t>
      </w:r>
    </w:p>
    <w:p w14:paraId="3A70C417" w14:textId="46F69819" w:rsidR="001F707C" w:rsidRDefault="001F707C" w:rsidP="00E12521">
      <w:pPr>
        <w:pStyle w:val="NoSpacing"/>
        <w:rPr>
          <w:rFonts w:ascii="Arial" w:hAnsi="Arial" w:cs="Arial"/>
          <w:sz w:val="24"/>
          <w:szCs w:val="24"/>
        </w:rPr>
      </w:pPr>
    </w:p>
    <w:p w14:paraId="2F7981BA" w14:textId="4DBBB70E" w:rsidR="000D6B5D" w:rsidRPr="005C32D1" w:rsidRDefault="000D6B5D" w:rsidP="005C32D1">
      <w:pPr>
        <w:pStyle w:val="NoSpacing"/>
        <w:numPr>
          <w:ilvl w:val="0"/>
          <w:numId w:val="12"/>
        </w:numPr>
        <w:rPr>
          <w:rFonts w:ascii="Arial" w:hAnsi="Arial" w:cs="Arial"/>
          <w:sz w:val="24"/>
          <w:szCs w:val="24"/>
        </w:rPr>
      </w:pPr>
      <w:r w:rsidRPr="005C32D1">
        <w:rPr>
          <w:rFonts w:ascii="Arial" w:hAnsi="Arial" w:cs="Arial"/>
          <w:b/>
          <w:bCs/>
          <w:sz w:val="24"/>
          <w:szCs w:val="24"/>
        </w:rPr>
        <w:t>Disengagement-</w:t>
      </w:r>
      <w:r w:rsidRPr="005C32D1">
        <w:rPr>
          <w:rFonts w:ascii="Arial" w:hAnsi="Arial" w:cs="Arial"/>
          <w:sz w:val="24"/>
          <w:szCs w:val="24"/>
        </w:rPr>
        <w:t xml:space="preserve">  </w:t>
      </w:r>
      <w:r w:rsidR="00D80F35" w:rsidRPr="00D80F35">
        <w:rPr>
          <w:rFonts w:ascii="Arial" w:hAnsi="Arial" w:cs="Arial"/>
          <w:sz w:val="24"/>
          <w:szCs w:val="24"/>
        </w:rPr>
        <w:t>Elaine Cumming and Warren Earl Henry</w:t>
      </w:r>
      <w:r w:rsidR="00FC3CC4">
        <w:rPr>
          <w:rFonts w:ascii="Arial" w:hAnsi="Arial" w:cs="Arial"/>
          <w:sz w:val="24"/>
          <w:szCs w:val="24"/>
        </w:rPr>
        <w:t xml:space="preserve"> </w:t>
      </w:r>
      <w:bookmarkStart w:id="1" w:name="_Hlk65855685"/>
      <w:r w:rsidR="00AA4F7D">
        <w:rPr>
          <w:rFonts w:ascii="Arial" w:hAnsi="Arial" w:cs="Arial"/>
          <w:sz w:val="24"/>
          <w:szCs w:val="24"/>
        </w:rPr>
        <w:t xml:space="preserve">wrote in their </w:t>
      </w:r>
      <w:r w:rsidR="00FC3CC4">
        <w:rPr>
          <w:rFonts w:ascii="Arial" w:hAnsi="Arial" w:cs="Arial"/>
          <w:sz w:val="24"/>
          <w:szCs w:val="24"/>
        </w:rPr>
        <w:t>1961</w:t>
      </w:r>
      <w:r w:rsidR="00AA4F7D">
        <w:rPr>
          <w:rFonts w:ascii="Arial" w:hAnsi="Arial" w:cs="Arial"/>
          <w:sz w:val="24"/>
          <w:szCs w:val="24"/>
        </w:rPr>
        <w:t xml:space="preserve"> boo</w:t>
      </w:r>
      <w:r w:rsidR="00F13016">
        <w:rPr>
          <w:rFonts w:ascii="Arial" w:hAnsi="Arial" w:cs="Arial"/>
          <w:sz w:val="24"/>
          <w:szCs w:val="24"/>
        </w:rPr>
        <w:t>k Growing old</w:t>
      </w:r>
      <w:r w:rsidR="000B28B4">
        <w:rPr>
          <w:rFonts w:ascii="Arial" w:hAnsi="Arial" w:cs="Arial"/>
          <w:sz w:val="24"/>
          <w:szCs w:val="24"/>
        </w:rPr>
        <w:t>,</w:t>
      </w:r>
      <w:r w:rsidRPr="005C32D1">
        <w:rPr>
          <w:rFonts w:ascii="Arial" w:hAnsi="Arial" w:cs="Arial"/>
          <w:sz w:val="24"/>
          <w:szCs w:val="24"/>
        </w:rPr>
        <w:t xml:space="preserve"> </w:t>
      </w:r>
      <w:bookmarkEnd w:id="1"/>
      <w:r w:rsidR="00F13016">
        <w:rPr>
          <w:rFonts w:ascii="Arial" w:hAnsi="Arial" w:cs="Arial"/>
          <w:sz w:val="24"/>
          <w:szCs w:val="24"/>
        </w:rPr>
        <w:t>that</w:t>
      </w:r>
      <w:r w:rsidR="00FB637D" w:rsidRPr="005C32D1">
        <w:rPr>
          <w:rFonts w:ascii="Arial" w:hAnsi="Arial" w:cs="Arial"/>
          <w:sz w:val="24"/>
          <w:szCs w:val="24"/>
        </w:rPr>
        <w:t xml:space="preserve"> many individuals as they age and get </w:t>
      </w:r>
      <w:proofErr w:type="gramStart"/>
      <w:r w:rsidR="00FB637D" w:rsidRPr="005C32D1">
        <w:rPr>
          <w:rFonts w:ascii="Arial" w:hAnsi="Arial" w:cs="Arial"/>
          <w:sz w:val="24"/>
          <w:szCs w:val="24"/>
        </w:rPr>
        <w:t>older</w:t>
      </w:r>
      <w:proofErr w:type="gramEnd"/>
      <w:r w:rsidR="00FB637D" w:rsidRPr="005C32D1">
        <w:rPr>
          <w:rFonts w:ascii="Arial" w:hAnsi="Arial" w:cs="Arial"/>
          <w:sz w:val="24"/>
          <w:szCs w:val="24"/>
        </w:rPr>
        <w:t xml:space="preserve"> they gain a sense</w:t>
      </w:r>
      <w:r w:rsidR="00B67750" w:rsidRPr="005C32D1">
        <w:rPr>
          <w:rFonts w:ascii="Arial" w:hAnsi="Arial" w:cs="Arial"/>
          <w:sz w:val="24"/>
          <w:szCs w:val="24"/>
        </w:rPr>
        <w:t xml:space="preserve"> of impending death. This then causes them to retreat from society</w:t>
      </w:r>
      <w:r w:rsidR="00AF1726" w:rsidRPr="005C32D1">
        <w:rPr>
          <w:rFonts w:ascii="Arial" w:hAnsi="Arial" w:cs="Arial"/>
          <w:sz w:val="24"/>
          <w:szCs w:val="24"/>
        </w:rPr>
        <w:t xml:space="preserve">, therefore disengaging themselves. </w:t>
      </w:r>
      <w:r w:rsidR="00E141D8" w:rsidRPr="005C32D1">
        <w:rPr>
          <w:rFonts w:ascii="Arial" w:hAnsi="Arial" w:cs="Arial"/>
          <w:sz w:val="24"/>
          <w:szCs w:val="24"/>
        </w:rPr>
        <w:t xml:space="preserve">They may feel that they should distance themselves from loved ones, </w:t>
      </w:r>
      <w:proofErr w:type="gramStart"/>
      <w:r w:rsidR="00E141D8" w:rsidRPr="005C32D1">
        <w:rPr>
          <w:rFonts w:ascii="Arial" w:hAnsi="Arial" w:cs="Arial"/>
          <w:sz w:val="24"/>
          <w:szCs w:val="24"/>
        </w:rPr>
        <w:t>family</w:t>
      </w:r>
      <w:proofErr w:type="gramEnd"/>
      <w:r w:rsidR="00E141D8" w:rsidRPr="005C32D1">
        <w:rPr>
          <w:rFonts w:ascii="Arial" w:hAnsi="Arial" w:cs="Arial"/>
          <w:sz w:val="24"/>
          <w:szCs w:val="24"/>
        </w:rPr>
        <w:t xml:space="preserve"> and friends</w:t>
      </w:r>
      <w:r w:rsidR="009E3DFD" w:rsidRPr="005C32D1">
        <w:rPr>
          <w:rFonts w:ascii="Arial" w:hAnsi="Arial" w:cs="Arial"/>
          <w:sz w:val="24"/>
          <w:szCs w:val="24"/>
        </w:rPr>
        <w:t xml:space="preserve">. Furthermore, </w:t>
      </w:r>
      <w:r w:rsidR="00F14414" w:rsidRPr="005C32D1">
        <w:rPr>
          <w:rFonts w:ascii="Arial" w:hAnsi="Arial" w:cs="Arial"/>
          <w:sz w:val="24"/>
          <w:szCs w:val="24"/>
        </w:rPr>
        <w:t xml:space="preserve">they </w:t>
      </w:r>
      <w:r w:rsidR="00E734F5" w:rsidRPr="005C32D1">
        <w:rPr>
          <w:rFonts w:ascii="Arial" w:hAnsi="Arial" w:cs="Arial"/>
          <w:sz w:val="24"/>
          <w:szCs w:val="24"/>
        </w:rPr>
        <w:t>then become lonely due to isolating themselves</w:t>
      </w:r>
      <w:r w:rsidR="007B0EF3">
        <w:rPr>
          <w:rFonts w:ascii="Arial" w:hAnsi="Arial" w:cs="Arial"/>
          <w:sz w:val="24"/>
          <w:szCs w:val="24"/>
        </w:rPr>
        <w:t>(D</w:t>
      </w:r>
      <w:r w:rsidR="007B0EF3" w:rsidRPr="00830B7F">
        <w:rPr>
          <w:rFonts w:ascii="Arial" w:hAnsi="Arial" w:cs="Arial"/>
          <w:sz w:val="24"/>
          <w:szCs w:val="24"/>
        </w:rPr>
        <w:t>e Guzman</w:t>
      </w:r>
      <w:r w:rsidR="007B0EF3">
        <w:rPr>
          <w:rFonts w:ascii="Arial" w:hAnsi="Arial" w:cs="Arial"/>
          <w:sz w:val="24"/>
          <w:szCs w:val="24"/>
        </w:rPr>
        <w:t>, 2019)</w:t>
      </w:r>
      <w:r w:rsidR="00204566">
        <w:rPr>
          <w:rFonts w:ascii="Arial" w:hAnsi="Arial" w:cs="Arial"/>
          <w:sz w:val="24"/>
          <w:szCs w:val="24"/>
        </w:rPr>
        <w:t>.</w:t>
      </w:r>
    </w:p>
    <w:p w14:paraId="1232BB37" w14:textId="77777777" w:rsidR="00E12521" w:rsidRPr="00E12521" w:rsidRDefault="00E12521" w:rsidP="00E12521">
      <w:pPr>
        <w:pStyle w:val="NoSpacing"/>
        <w:ind w:left="720"/>
        <w:rPr>
          <w:rFonts w:ascii="Arial" w:hAnsi="Arial" w:cs="Arial"/>
          <w:sz w:val="24"/>
          <w:szCs w:val="24"/>
        </w:rPr>
      </w:pPr>
    </w:p>
    <w:p w14:paraId="01B2FAD2" w14:textId="3F44E3C1" w:rsidR="00E734F5" w:rsidRDefault="00E734F5" w:rsidP="001476A6">
      <w:pPr>
        <w:pStyle w:val="NoSpacing"/>
        <w:numPr>
          <w:ilvl w:val="0"/>
          <w:numId w:val="12"/>
        </w:numPr>
        <w:rPr>
          <w:rFonts w:ascii="Arial" w:hAnsi="Arial" w:cs="Arial"/>
          <w:sz w:val="24"/>
          <w:szCs w:val="24"/>
        </w:rPr>
      </w:pPr>
      <w:r>
        <w:rPr>
          <w:rFonts w:ascii="Arial" w:hAnsi="Arial" w:cs="Arial"/>
          <w:b/>
          <w:bCs/>
          <w:sz w:val="24"/>
          <w:szCs w:val="24"/>
        </w:rPr>
        <w:t>Continuity</w:t>
      </w:r>
      <w:r w:rsidR="002257EB">
        <w:rPr>
          <w:rFonts w:ascii="Arial" w:hAnsi="Arial" w:cs="Arial"/>
          <w:b/>
          <w:bCs/>
          <w:sz w:val="24"/>
          <w:szCs w:val="24"/>
        </w:rPr>
        <w:t>-</w:t>
      </w:r>
      <w:r w:rsidR="002257EB">
        <w:rPr>
          <w:rFonts w:ascii="Arial" w:hAnsi="Arial" w:cs="Arial"/>
          <w:sz w:val="24"/>
          <w:szCs w:val="24"/>
        </w:rPr>
        <w:t xml:space="preserve">    </w:t>
      </w:r>
      <w:r w:rsidR="00FC3CC4">
        <w:rPr>
          <w:rFonts w:ascii="Arial" w:hAnsi="Arial" w:cs="Arial"/>
          <w:sz w:val="24"/>
          <w:szCs w:val="24"/>
        </w:rPr>
        <w:t xml:space="preserve">Robert </w:t>
      </w:r>
      <w:r w:rsidR="00B0563D">
        <w:rPr>
          <w:rFonts w:ascii="Arial" w:hAnsi="Arial" w:cs="Arial"/>
          <w:sz w:val="24"/>
          <w:szCs w:val="24"/>
        </w:rPr>
        <w:t>Atchley (1989), s</w:t>
      </w:r>
      <w:r w:rsidR="002257EB">
        <w:rPr>
          <w:rFonts w:ascii="Arial" w:hAnsi="Arial" w:cs="Arial"/>
          <w:sz w:val="24"/>
          <w:szCs w:val="24"/>
        </w:rPr>
        <w:t xml:space="preserve">ays that ageing is not lost youth, but </w:t>
      </w:r>
      <w:r w:rsidR="00F33CAA">
        <w:rPr>
          <w:rFonts w:ascii="Arial" w:hAnsi="Arial" w:cs="Arial"/>
          <w:sz w:val="24"/>
          <w:szCs w:val="24"/>
        </w:rPr>
        <w:t>a new stage of opportunities and strength</w:t>
      </w:r>
      <w:r w:rsidR="00250386">
        <w:rPr>
          <w:rFonts w:ascii="Arial" w:hAnsi="Arial" w:cs="Arial"/>
          <w:sz w:val="24"/>
          <w:szCs w:val="24"/>
        </w:rPr>
        <w:t>. In this theory it is believed that most older persons</w:t>
      </w:r>
      <w:r w:rsidR="00E532B5">
        <w:rPr>
          <w:rFonts w:ascii="Arial" w:hAnsi="Arial" w:cs="Arial"/>
          <w:sz w:val="24"/>
          <w:szCs w:val="24"/>
        </w:rPr>
        <w:t xml:space="preserve"> tend to maintain their activities</w:t>
      </w:r>
      <w:r w:rsidR="002B3A9E">
        <w:rPr>
          <w:rFonts w:ascii="Arial" w:hAnsi="Arial" w:cs="Arial"/>
          <w:sz w:val="24"/>
          <w:szCs w:val="24"/>
        </w:rPr>
        <w:t>,</w:t>
      </w:r>
      <w:r w:rsidR="00E532B5">
        <w:rPr>
          <w:rFonts w:ascii="Arial" w:hAnsi="Arial" w:cs="Arial"/>
          <w:sz w:val="24"/>
          <w:szCs w:val="24"/>
        </w:rPr>
        <w:t xml:space="preserve"> </w:t>
      </w:r>
      <w:proofErr w:type="spellStart"/>
      <w:r w:rsidR="00E532B5">
        <w:rPr>
          <w:rFonts w:ascii="Arial" w:hAnsi="Arial" w:cs="Arial"/>
          <w:sz w:val="24"/>
          <w:szCs w:val="24"/>
        </w:rPr>
        <w:t>behaviour</w:t>
      </w:r>
      <w:r w:rsidR="002B3A9E">
        <w:rPr>
          <w:rFonts w:ascii="Arial" w:hAnsi="Arial" w:cs="Arial"/>
          <w:sz w:val="24"/>
          <w:szCs w:val="24"/>
        </w:rPr>
        <w:t>s</w:t>
      </w:r>
      <w:proofErr w:type="spellEnd"/>
      <w:r w:rsidR="002B3A9E">
        <w:rPr>
          <w:rFonts w:ascii="Arial" w:hAnsi="Arial" w:cs="Arial"/>
          <w:sz w:val="24"/>
          <w:szCs w:val="24"/>
        </w:rPr>
        <w:t>, personalities and relationships</w:t>
      </w:r>
      <w:r w:rsidR="00F16867">
        <w:rPr>
          <w:rFonts w:ascii="Arial" w:hAnsi="Arial" w:cs="Arial"/>
          <w:sz w:val="24"/>
          <w:szCs w:val="24"/>
        </w:rPr>
        <w:t>, as they did during their earlier years</w:t>
      </w:r>
      <w:r w:rsidR="003904F3">
        <w:rPr>
          <w:rFonts w:ascii="Arial" w:hAnsi="Arial" w:cs="Arial"/>
          <w:sz w:val="24"/>
          <w:szCs w:val="24"/>
        </w:rPr>
        <w:t>. Therefore, they do not see themselves as</w:t>
      </w:r>
      <w:r w:rsidR="005C5B45">
        <w:rPr>
          <w:rFonts w:ascii="Arial" w:hAnsi="Arial" w:cs="Arial"/>
          <w:sz w:val="24"/>
          <w:szCs w:val="24"/>
        </w:rPr>
        <w:t xml:space="preserve"> an elderly person. So, in a way they live their lives by how they feel.</w:t>
      </w:r>
    </w:p>
    <w:p w14:paraId="50E2347C" w14:textId="2D01EFD2" w:rsidR="00E12521" w:rsidRPr="00247FEA" w:rsidRDefault="00E12521" w:rsidP="00E12521">
      <w:pPr>
        <w:pStyle w:val="NoSpacing"/>
        <w:rPr>
          <w:rFonts w:ascii="Arial" w:hAnsi="Arial" w:cs="Arial"/>
          <w:sz w:val="24"/>
          <w:szCs w:val="24"/>
        </w:rPr>
      </w:pPr>
      <w:r>
        <w:rPr>
          <w:rFonts w:ascii="Arial" w:hAnsi="Arial" w:cs="Arial"/>
          <w:sz w:val="24"/>
          <w:szCs w:val="24"/>
        </w:rPr>
        <w:t>Even though</w:t>
      </w:r>
      <w:r w:rsidR="002E24C9">
        <w:rPr>
          <w:rFonts w:ascii="Arial" w:hAnsi="Arial" w:cs="Arial"/>
          <w:sz w:val="24"/>
          <w:szCs w:val="24"/>
        </w:rPr>
        <w:t xml:space="preserve"> the patient has a non-curable condition </w:t>
      </w:r>
      <w:r w:rsidR="00035BBD">
        <w:rPr>
          <w:rFonts w:ascii="Arial" w:hAnsi="Arial" w:cs="Arial"/>
          <w:sz w:val="24"/>
          <w:szCs w:val="24"/>
        </w:rPr>
        <w:t xml:space="preserve">it is still important to consider these theories </w:t>
      </w:r>
      <w:r w:rsidR="001B23C9">
        <w:rPr>
          <w:rFonts w:ascii="Arial" w:hAnsi="Arial" w:cs="Arial"/>
          <w:sz w:val="24"/>
          <w:szCs w:val="24"/>
        </w:rPr>
        <w:t>to allow the</w:t>
      </w:r>
      <w:r w:rsidR="00013D1D">
        <w:rPr>
          <w:rFonts w:ascii="Arial" w:hAnsi="Arial" w:cs="Arial"/>
          <w:sz w:val="24"/>
          <w:szCs w:val="24"/>
        </w:rPr>
        <w:t xml:space="preserve"> </w:t>
      </w:r>
      <w:r w:rsidR="001B23C9">
        <w:rPr>
          <w:rFonts w:ascii="Arial" w:hAnsi="Arial" w:cs="Arial"/>
          <w:sz w:val="24"/>
          <w:szCs w:val="24"/>
        </w:rPr>
        <w:t>services</w:t>
      </w:r>
      <w:r w:rsidR="00013D1D">
        <w:rPr>
          <w:rFonts w:ascii="Arial" w:hAnsi="Arial" w:cs="Arial"/>
          <w:sz w:val="24"/>
          <w:szCs w:val="24"/>
        </w:rPr>
        <w:t xml:space="preserve"> involved</w:t>
      </w:r>
      <w:r w:rsidR="001B23C9">
        <w:rPr>
          <w:rFonts w:ascii="Arial" w:hAnsi="Arial" w:cs="Arial"/>
          <w:sz w:val="24"/>
          <w:szCs w:val="24"/>
        </w:rPr>
        <w:t xml:space="preserve"> to assist in the care of the patient.</w:t>
      </w:r>
      <w:r w:rsidR="002E24C9">
        <w:rPr>
          <w:rFonts w:ascii="Arial" w:hAnsi="Arial" w:cs="Arial"/>
          <w:sz w:val="24"/>
          <w:szCs w:val="24"/>
        </w:rPr>
        <w:t xml:space="preserve"> </w:t>
      </w:r>
    </w:p>
    <w:p w14:paraId="49252661" w14:textId="77777777" w:rsidR="00300DB4" w:rsidRDefault="00300DB4" w:rsidP="009336E9">
      <w:pPr>
        <w:pStyle w:val="NoSpacing"/>
        <w:rPr>
          <w:rFonts w:ascii="Arial" w:hAnsi="Arial" w:cs="Arial"/>
          <w:sz w:val="24"/>
          <w:szCs w:val="24"/>
        </w:rPr>
      </w:pPr>
    </w:p>
    <w:p w14:paraId="56979A0D" w14:textId="7CE06F92" w:rsidR="00370616" w:rsidRPr="00300DB4" w:rsidRDefault="0080351F" w:rsidP="009336E9">
      <w:pPr>
        <w:pStyle w:val="NoSpacing"/>
        <w:rPr>
          <w:rFonts w:ascii="Arial" w:hAnsi="Arial" w:cs="Arial"/>
          <w:b/>
          <w:bCs/>
          <w:sz w:val="24"/>
          <w:szCs w:val="24"/>
        </w:rPr>
      </w:pPr>
      <w:r w:rsidRPr="00300DB4">
        <w:rPr>
          <w:rFonts w:ascii="Arial" w:hAnsi="Arial" w:cs="Arial"/>
          <w:b/>
          <w:bCs/>
          <w:sz w:val="24"/>
          <w:szCs w:val="24"/>
        </w:rPr>
        <w:t>References</w:t>
      </w:r>
    </w:p>
    <w:p w14:paraId="513595AE" w14:textId="77777777" w:rsidR="00204566" w:rsidRDefault="00204566" w:rsidP="00830B7F">
      <w:pPr>
        <w:pStyle w:val="NoSpacing"/>
        <w:rPr>
          <w:rFonts w:ascii="Arial" w:hAnsi="Arial" w:cs="Arial"/>
          <w:sz w:val="24"/>
          <w:szCs w:val="24"/>
        </w:rPr>
      </w:pPr>
    </w:p>
    <w:p w14:paraId="3D4E5091" w14:textId="02AAC03D" w:rsidR="00204566" w:rsidRDefault="00EF28DF" w:rsidP="00830B7F">
      <w:pPr>
        <w:pStyle w:val="NoSpacing"/>
        <w:rPr>
          <w:rFonts w:ascii="Arial" w:hAnsi="Arial" w:cs="Arial"/>
          <w:sz w:val="24"/>
          <w:szCs w:val="24"/>
        </w:rPr>
      </w:pPr>
      <w:r w:rsidRPr="00EF28DF">
        <w:rPr>
          <w:rFonts w:ascii="Arial" w:hAnsi="Arial" w:cs="Arial"/>
          <w:sz w:val="24"/>
          <w:szCs w:val="24"/>
        </w:rPr>
        <w:t>Atchley</w:t>
      </w:r>
      <w:r w:rsidR="00167E33">
        <w:rPr>
          <w:rFonts w:ascii="Arial" w:hAnsi="Arial" w:cs="Arial"/>
          <w:sz w:val="24"/>
          <w:szCs w:val="24"/>
        </w:rPr>
        <w:t xml:space="preserve"> R.C. (1989) </w:t>
      </w:r>
      <w:r w:rsidRPr="00EF28DF">
        <w:rPr>
          <w:rFonts w:ascii="Arial" w:hAnsi="Arial" w:cs="Arial"/>
          <w:sz w:val="24"/>
          <w:szCs w:val="24"/>
        </w:rPr>
        <w:t xml:space="preserve">A Continuity Theory of Normal Aging, </w:t>
      </w:r>
      <w:r w:rsidRPr="00EF28DF">
        <w:rPr>
          <w:rFonts w:ascii="Arial" w:hAnsi="Arial" w:cs="Arial"/>
          <w:i/>
          <w:iCs/>
          <w:sz w:val="24"/>
          <w:szCs w:val="24"/>
        </w:rPr>
        <w:t>The Gerontologist</w:t>
      </w:r>
      <w:r w:rsidR="00050073">
        <w:rPr>
          <w:rFonts w:ascii="Arial" w:hAnsi="Arial" w:cs="Arial"/>
          <w:sz w:val="24"/>
          <w:szCs w:val="24"/>
        </w:rPr>
        <w:t>.</w:t>
      </w:r>
      <w:r w:rsidRPr="00EF28DF">
        <w:rPr>
          <w:rFonts w:ascii="Arial" w:hAnsi="Arial" w:cs="Arial"/>
          <w:sz w:val="24"/>
          <w:szCs w:val="24"/>
        </w:rPr>
        <w:t xml:space="preserve"> 29</w:t>
      </w:r>
      <w:r w:rsidR="00050073">
        <w:rPr>
          <w:rFonts w:ascii="Arial" w:hAnsi="Arial" w:cs="Arial"/>
          <w:sz w:val="24"/>
          <w:szCs w:val="24"/>
        </w:rPr>
        <w:t>(</w:t>
      </w:r>
      <w:r w:rsidRPr="00EF28DF">
        <w:rPr>
          <w:rFonts w:ascii="Arial" w:hAnsi="Arial" w:cs="Arial"/>
          <w:sz w:val="24"/>
          <w:szCs w:val="24"/>
        </w:rPr>
        <w:t>2</w:t>
      </w:r>
      <w:r w:rsidR="00050073">
        <w:rPr>
          <w:rFonts w:ascii="Arial" w:hAnsi="Arial" w:cs="Arial"/>
          <w:sz w:val="24"/>
          <w:szCs w:val="24"/>
        </w:rPr>
        <w:t>)</w:t>
      </w:r>
      <w:r w:rsidR="00D822BD">
        <w:rPr>
          <w:rFonts w:ascii="Arial" w:hAnsi="Arial" w:cs="Arial"/>
          <w:sz w:val="24"/>
          <w:szCs w:val="24"/>
        </w:rPr>
        <w:t xml:space="preserve"> pp</w:t>
      </w:r>
      <w:r w:rsidRPr="00EF28DF">
        <w:rPr>
          <w:rFonts w:ascii="Arial" w:hAnsi="Arial" w:cs="Arial"/>
          <w:sz w:val="24"/>
          <w:szCs w:val="24"/>
        </w:rPr>
        <w:t xml:space="preserve"> 183–190 </w:t>
      </w:r>
      <w:hyperlink r:id="rId10" w:history="1">
        <w:r w:rsidRPr="00EF28DF">
          <w:rPr>
            <w:rStyle w:val="Hyperlink"/>
            <w:rFonts w:ascii="Arial" w:hAnsi="Arial" w:cs="Arial"/>
            <w:sz w:val="24"/>
            <w:szCs w:val="24"/>
          </w:rPr>
          <w:t>https://doi.org/10.1093/geront/29.2.183</w:t>
        </w:r>
      </w:hyperlink>
      <w:r w:rsidR="00D822BD">
        <w:rPr>
          <w:rFonts w:ascii="Arial" w:hAnsi="Arial" w:cs="Arial"/>
          <w:sz w:val="24"/>
          <w:szCs w:val="24"/>
        </w:rPr>
        <w:t xml:space="preserve"> (Accessed 05 March 2021)</w:t>
      </w:r>
    </w:p>
    <w:p w14:paraId="3B327944" w14:textId="77777777" w:rsidR="00204566" w:rsidRDefault="00204566" w:rsidP="00830B7F">
      <w:pPr>
        <w:pStyle w:val="NoSpacing"/>
        <w:rPr>
          <w:rFonts w:ascii="Arial" w:hAnsi="Arial" w:cs="Arial"/>
          <w:sz w:val="24"/>
          <w:szCs w:val="24"/>
        </w:rPr>
      </w:pPr>
    </w:p>
    <w:p w14:paraId="4C8B3101" w14:textId="00759DC7" w:rsidR="00830B7F" w:rsidRPr="00830B7F" w:rsidRDefault="00C40FC6" w:rsidP="00830B7F">
      <w:pPr>
        <w:pStyle w:val="NoSpacing"/>
        <w:rPr>
          <w:rFonts w:ascii="Arial" w:hAnsi="Arial" w:cs="Arial"/>
          <w:sz w:val="24"/>
          <w:szCs w:val="24"/>
        </w:rPr>
      </w:pPr>
      <w:r>
        <w:rPr>
          <w:rFonts w:ascii="Arial" w:hAnsi="Arial" w:cs="Arial"/>
          <w:sz w:val="24"/>
          <w:szCs w:val="24"/>
        </w:rPr>
        <w:t>D</w:t>
      </w:r>
      <w:r w:rsidR="00830B7F" w:rsidRPr="00830B7F">
        <w:rPr>
          <w:rFonts w:ascii="Arial" w:hAnsi="Arial" w:cs="Arial"/>
          <w:sz w:val="24"/>
          <w:szCs w:val="24"/>
        </w:rPr>
        <w:t>e Guzman</w:t>
      </w:r>
      <w:r w:rsidR="00126F1D">
        <w:rPr>
          <w:rFonts w:ascii="Arial" w:hAnsi="Arial" w:cs="Arial"/>
          <w:sz w:val="24"/>
          <w:szCs w:val="24"/>
        </w:rPr>
        <w:t>. A.B.</w:t>
      </w:r>
      <w:r w:rsidR="00830B7F" w:rsidRPr="00830B7F">
        <w:rPr>
          <w:rFonts w:ascii="Arial" w:hAnsi="Arial" w:cs="Arial"/>
          <w:sz w:val="24"/>
          <w:szCs w:val="24"/>
        </w:rPr>
        <w:t xml:space="preserve"> </w:t>
      </w:r>
      <w:r w:rsidR="00EB578B">
        <w:rPr>
          <w:rFonts w:ascii="Arial" w:hAnsi="Arial" w:cs="Arial"/>
          <w:sz w:val="24"/>
          <w:szCs w:val="24"/>
        </w:rPr>
        <w:t xml:space="preserve"> </w:t>
      </w:r>
      <w:proofErr w:type="spellStart"/>
      <w:r w:rsidR="00EB578B" w:rsidRPr="00830B7F">
        <w:rPr>
          <w:rFonts w:ascii="Arial" w:hAnsi="Arial" w:cs="Arial"/>
          <w:sz w:val="24"/>
          <w:szCs w:val="24"/>
        </w:rPr>
        <w:t>Jaurigue</w:t>
      </w:r>
      <w:proofErr w:type="spellEnd"/>
      <w:r w:rsidR="00EB578B" w:rsidRPr="00830B7F">
        <w:rPr>
          <w:rFonts w:ascii="Arial" w:hAnsi="Arial" w:cs="Arial"/>
          <w:sz w:val="24"/>
          <w:szCs w:val="24"/>
        </w:rPr>
        <w:t xml:space="preserve"> </w:t>
      </w:r>
      <w:r w:rsidR="00830B7F" w:rsidRPr="00830B7F">
        <w:rPr>
          <w:rFonts w:ascii="Arial" w:hAnsi="Arial" w:cs="Arial"/>
          <w:sz w:val="24"/>
          <w:szCs w:val="24"/>
        </w:rPr>
        <w:t>K</w:t>
      </w:r>
      <w:r w:rsidR="00EB578B">
        <w:rPr>
          <w:rFonts w:ascii="Arial" w:hAnsi="Arial" w:cs="Arial"/>
          <w:sz w:val="24"/>
          <w:szCs w:val="24"/>
        </w:rPr>
        <w:t>.</w:t>
      </w:r>
      <w:r w:rsidR="00830B7F" w:rsidRPr="00830B7F">
        <w:rPr>
          <w:rFonts w:ascii="Arial" w:hAnsi="Arial" w:cs="Arial"/>
          <w:sz w:val="24"/>
          <w:szCs w:val="24"/>
        </w:rPr>
        <w:t xml:space="preserve"> A</w:t>
      </w:r>
      <w:r w:rsidR="00EB578B">
        <w:rPr>
          <w:rFonts w:ascii="Arial" w:hAnsi="Arial" w:cs="Arial"/>
          <w:sz w:val="24"/>
          <w:szCs w:val="24"/>
        </w:rPr>
        <w:t>.</w:t>
      </w:r>
      <w:r w:rsidR="00830B7F" w:rsidRPr="00830B7F">
        <w:rPr>
          <w:rFonts w:ascii="Arial" w:hAnsi="Arial" w:cs="Arial"/>
          <w:sz w:val="24"/>
          <w:szCs w:val="24"/>
        </w:rPr>
        <w:t xml:space="preserve"> M. </w:t>
      </w:r>
      <w:r w:rsidR="00D47F54">
        <w:rPr>
          <w:rFonts w:ascii="Arial" w:hAnsi="Arial" w:cs="Arial"/>
          <w:sz w:val="24"/>
          <w:szCs w:val="24"/>
        </w:rPr>
        <w:t>and</w:t>
      </w:r>
      <w:r w:rsidR="00830B7F" w:rsidRPr="00830B7F">
        <w:rPr>
          <w:rFonts w:ascii="Arial" w:hAnsi="Arial" w:cs="Arial"/>
          <w:sz w:val="24"/>
          <w:szCs w:val="24"/>
        </w:rPr>
        <w:t xml:space="preserve"> Jimenez</w:t>
      </w:r>
      <w:r w:rsidR="009F5673">
        <w:rPr>
          <w:rFonts w:ascii="Arial" w:hAnsi="Arial" w:cs="Arial"/>
          <w:sz w:val="24"/>
          <w:szCs w:val="24"/>
        </w:rPr>
        <w:t>. A.A.B.</w:t>
      </w:r>
      <w:r w:rsidR="00830B7F" w:rsidRPr="00830B7F">
        <w:rPr>
          <w:rFonts w:ascii="Arial" w:hAnsi="Arial" w:cs="Arial"/>
          <w:sz w:val="24"/>
          <w:szCs w:val="24"/>
        </w:rPr>
        <w:t xml:space="preserve"> (2019) A comparison of the nurse–patient interaction criteria among geriatric clients in home health care and community settings: </w:t>
      </w:r>
      <w:r w:rsidR="00830B7F" w:rsidRPr="00830B7F">
        <w:rPr>
          <w:rFonts w:ascii="Arial" w:hAnsi="Arial" w:cs="Arial"/>
          <w:i/>
          <w:iCs/>
          <w:sz w:val="24"/>
          <w:szCs w:val="24"/>
        </w:rPr>
        <w:t>a trade-off analysis, Educational Gerontology</w:t>
      </w:r>
      <w:r w:rsidR="009F5673">
        <w:rPr>
          <w:rFonts w:ascii="Arial" w:hAnsi="Arial" w:cs="Arial"/>
          <w:sz w:val="24"/>
          <w:szCs w:val="24"/>
        </w:rPr>
        <w:t>.</w:t>
      </w:r>
      <w:r w:rsidR="00830B7F" w:rsidRPr="00830B7F">
        <w:rPr>
          <w:rFonts w:ascii="Arial" w:hAnsi="Arial" w:cs="Arial"/>
          <w:sz w:val="24"/>
          <w:szCs w:val="24"/>
        </w:rPr>
        <w:t xml:space="preserve"> 45:3, 176-190, DOI: </w:t>
      </w:r>
      <w:hyperlink r:id="rId11" w:history="1">
        <w:r w:rsidR="00830B7F" w:rsidRPr="00830B7F">
          <w:rPr>
            <w:rStyle w:val="Hyperlink"/>
            <w:rFonts w:ascii="Arial" w:hAnsi="Arial" w:cs="Arial"/>
            <w:sz w:val="24"/>
            <w:szCs w:val="24"/>
          </w:rPr>
          <w:t>10.1080/03601277.2019.1594039</w:t>
        </w:r>
      </w:hyperlink>
      <w:r w:rsidR="00830B7F" w:rsidRPr="00830B7F">
        <w:rPr>
          <w:rFonts w:ascii="Arial" w:hAnsi="Arial" w:cs="Arial"/>
          <w:sz w:val="24"/>
          <w:szCs w:val="24"/>
        </w:rPr>
        <w:t xml:space="preserve"> </w:t>
      </w:r>
      <w:r w:rsidR="00F0575F">
        <w:rPr>
          <w:rFonts w:ascii="Arial" w:hAnsi="Arial" w:cs="Arial"/>
          <w:sz w:val="24"/>
          <w:szCs w:val="24"/>
        </w:rPr>
        <w:t>(Accessed 05 March 2021)</w:t>
      </w:r>
    </w:p>
    <w:p w14:paraId="6523F52D" w14:textId="68A565CC" w:rsidR="00830B7F" w:rsidRDefault="00830B7F" w:rsidP="009336E9">
      <w:pPr>
        <w:pStyle w:val="NoSpacing"/>
        <w:rPr>
          <w:rFonts w:ascii="Arial" w:hAnsi="Arial" w:cs="Arial"/>
          <w:sz w:val="24"/>
          <w:szCs w:val="24"/>
        </w:rPr>
      </w:pPr>
    </w:p>
    <w:p w14:paraId="11766C34" w14:textId="77777777" w:rsidR="009753B1" w:rsidRPr="00830B7F" w:rsidRDefault="009753B1" w:rsidP="009753B1">
      <w:pPr>
        <w:pStyle w:val="NoSpacing"/>
        <w:rPr>
          <w:rFonts w:ascii="Arial" w:hAnsi="Arial" w:cs="Arial"/>
          <w:sz w:val="24"/>
          <w:szCs w:val="24"/>
        </w:rPr>
      </w:pPr>
      <w:r>
        <w:rPr>
          <w:rFonts w:ascii="Arial" w:hAnsi="Arial" w:cs="Arial"/>
          <w:sz w:val="24"/>
          <w:szCs w:val="24"/>
        </w:rPr>
        <w:t>D</w:t>
      </w:r>
      <w:r w:rsidRPr="00830B7F">
        <w:rPr>
          <w:rFonts w:ascii="Arial" w:hAnsi="Arial" w:cs="Arial"/>
          <w:sz w:val="24"/>
          <w:szCs w:val="24"/>
        </w:rPr>
        <w:t>e Guzman</w:t>
      </w:r>
      <w:r>
        <w:rPr>
          <w:rFonts w:ascii="Arial" w:hAnsi="Arial" w:cs="Arial"/>
          <w:sz w:val="24"/>
          <w:szCs w:val="24"/>
        </w:rPr>
        <w:t>. A.B.</w:t>
      </w:r>
      <w:r w:rsidRPr="00830B7F">
        <w:rPr>
          <w:rFonts w:ascii="Arial" w:hAnsi="Arial" w:cs="Arial"/>
          <w:sz w:val="24"/>
          <w:szCs w:val="24"/>
        </w:rPr>
        <w:t xml:space="preserve"> </w:t>
      </w:r>
      <w:r>
        <w:rPr>
          <w:rFonts w:ascii="Arial" w:hAnsi="Arial" w:cs="Arial"/>
          <w:sz w:val="24"/>
          <w:szCs w:val="24"/>
        </w:rPr>
        <w:t xml:space="preserve"> </w:t>
      </w:r>
      <w:proofErr w:type="spellStart"/>
      <w:r w:rsidRPr="00830B7F">
        <w:rPr>
          <w:rFonts w:ascii="Arial" w:hAnsi="Arial" w:cs="Arial"/>
          <w:sz w:val="24"/>
          <w:szCs w:val="24"/>
        </w:rPr>
        <w:t>Jaurigue</w:t>
      </w:r>
      <w:proofErr w:type="spellEnd"/>
      <w:r w:rsidRPr="00830B7F">
        <w:rPr>
          <w:rFonts w:ascii="Arial" w:hAnsi="Arial" w:cs="Arial"/>
          <w:sz w:val="24"/>
          <w:szCs w:val="24"/>
        </w:rPr>
        <w:t xml:space="preserve"> K</w:t>
      </w:r>
      <w:r>
        <w:rPr>
          <w:rFonts w:ascii="Arial" w:hAnsi="Arial" w:cs="Arial"/>
          <w:sz w:val="24"/>
          <w:szCs w:val="24"/>
        </w:rPr>
        <w:t>.</w:t>
      </w:r>
      <w:r w:rsidRPr="00830B7F">
        <w:rPr>
          <w:rFonts w:ascii="Arial" w:hAnsi="Arial" w:cs="Arial"/>
          <w:sz w:val="24"/>
          <w:szCs w:val="24"/>
        </w:rPr>
        <w:t xml:space="preserve"> A</w:t>
      </w:r>
      <w:r>
        <w:rPr>
          <w:rFonts w:ascii="Arial" w:hAnsi="Arial" w:cs="Arial"/>
          <w:sz w:val="24"/>
          <w:szCs w:val="24"/>
        </w:rPr>
        <w:t>.</w:t>
      </w:r>
      <w:r w:rsidRPr="00830B7F">
        <w:rPr>
          <w:rFonts w:ascii="Arial" w:hAnsi="Arial" w:cs="Arial"/>
          <w:sz w:val="24"/>
          <w:szCs w:val="24"/>
        </w:rPr>
        <w:t xml:space="preserve"> M. </w:t>
      </w:r>
      <w:r>
        <w:rPr>
          <w:rFonts w:ascii="Arial" w:hAnsi="Arial" w:cs="Arial"/>
          <w:sz w:val="24"/>
          <w:szCs w:val="24"/>
        </w:rPr>
        <w:t>and</w:t>
      </w:r>
      <w:r w:rsidRPr="00830B7F">
        <w:rPr>
          <w:rFonts w:ascii="Arial" w:hAnsi="Arial" w:cs="Arial"/>
          <w:sz w:val="24"/>
          <w:szCs w:val="24"/>
        </w:rPr>
        <w:t xml:space="preserve"> Jimenez</w:t>
      </w:r>
      <w:r>
        <w:rPr>
          <w:rFonts w:ascii="Arial" w:hAnsi="Arial" w:cs="Arial"/>
          <w:sz w:val="24"/>
          <w:szCs w:val="24"/>
        </w:rPr>
        <w:t>. A.A.B.</w:t>
      </w:r>
      <w:r w:rsidRPr="00830B7F">
        <w:rPr>
          <w:rFonts w:ascii="Arial" w:hAnsi="Arial" w:cs="Arial"/>
          <w:sz w:val="24"/>
          <w:szCs w:val="24"/>
        </w:rPr>
        <w:t xml:space="preserve"> (2019) A comparison of the nurse–patient interaction criteria among geriatric clients in home health care and community settings: </w:t>
      </w:r>
      <w:r w:rsidRPr="00830B7F">
        <w:rPr>
          <w:rFonts w:ascii="Arial" w:hAnsi="Arial" w:cs="Arial"/>
          <w:i/>
          <w:iCs/>
          <w:sz w:val="24"/>
          <w:szCs w:val="24"/>
        </w:rPr>
        <w:t>a trade-off analysis, Educational Gerontology</w:t>
      </w:r>
      <w:r>
        <w:rPr>
          <w:rFonts w:ascii="Arial" w:hAnsi="Arial" w:cs="Arial"/>
          <w:sz w:val="24"/>
          <w:szCs w:val="24"/>
        </w:rPr>
        <w:t>.</w:t>
      </w:r>
      <w:r w:rsidRPr="00830B7F">
        <w:rPr>
          <w:rFonts w:ascii="Arial" w:hAnsi="Arial" w:cs="Arial"/>
          <w:sz w:val="24"/>
          <w:szCs w:val="24"/>
        </w:rPr>
        <w:t xml:space="preserve"> 45:3, 176-190, DOI: </w:t>
      </w:r>
      <w:hyperlink r:id="rId12" w:history="1">
        <w:r w:rsidRPr="00830B7F">
          <w:rPr>
            <w:rStyle w:val="Hyperlink"/>
            <w:rFonts w:ascii="Arial" w:hAnsi="Arial" w:cs="Arial"/>
            <w:sz w:val="24"/>
            <w:szCs w:val="24"/>
          </w:rPr>
          <w:t>10.1080/03601277.2019.1594039</w:t>
        </w:r>
      </w:hyperlink>
      <w:r w:rsidRPr="00830B7F">
        <w:rPr>
          <w:rFonts w:ascii="Arial" w:hAnsi="Arial" w:cs="Arial"/>
          <w:sz w:val="24"/>
          <w:szCs w:val="24"/>
        </w:rPr>
        <w:t xml:space="preserve"> </w:t>
      </w:r>
      <w:r>
        <w:rPr>
          <w:rFonts w:ascii="Arial" w:hAnsi="Arial" w:cs="Arial"/>
          <w:sz w:val="24"/>
          <w:szCs w:val="24"/>
        </w:rPr>
        <w:t>(Accessed 05 March 2021)</w:t>
      </w:r>
    </w:p>
    <w:p w14:paraId="2C3F3F91" w14:textId="77777777" w:rsidR="009753B1" w:rsidRDefault="009753B1" w:rsidP="009336E9">
      <w:pPr>
        <w:pStyle w:val="NoSpacing"/>
        <w:rPr>
          <w:rFonts w:ascii="Arial" w:hAnsi="Arial" w:cs="Arial"/>
          <w:sz w:val="24"/>
          <w:szCs w:val="24"/>
        </w:rPr>
      </w:pPr>
    </w:p>
    <w:p w14:paraId="1FB9E03C" w14:textId="5F4B55F2" w:rsidR="00036394" w:rsidRPr="005B170B" w:rsidRDefault="00036394" w:rsidP="009336E9">
      <w:pPr>
        <w:pStyle w:val="NoSpacing"/>
        <w:rPr>
          <w:rFonts w:ascii="Arial" w:hAnsi="Arial" w:cs="Arial"/>
          <w:sz w:val="24"/>
          <w:szCs w:val="24"/>
        </w:rPr>
      </w:pPr>
      <w:r>
        <w:rPr>
          <w:rFonts w:ascii="Arial" w:hAnsi="Arial" w:cs="Arial"/>
          <w:sz w:val="24"/>
          <w:szCs w:val="24"/>
        </w:rPr>
        <w:t>Department of Health. (2001).</w:t>
      </w:r>
      <w:r w:rsidR="00126982">
        <w:rPr>
          <w:rFonts w:ascii="Arial" w:hAnsi="Arial" w:cs="Arial"/>
          <w:sz w:val="24"/>
          <w:szCs w:val="24"/>
        </w:rPr>
        <w:t xml:space="preserve"> </w:t>
      </w:r>
      <w:r w:rsidR="00474086" w:rsidRPr="00474086">
        <w:rPr>
          <w:rFonts w:ascii="Arial" w:hAnsi="Arial" w:cs="Arial"/>
          <w:sz w:val="24"/>
          <w:szCs w:val="24"/>
        </w:rPr>
        <w:t>National Service Framework</w:t>
      </w:r>
      <w:r w:rsidR="00474086">
        <w:rPr>
          <w:rFonts w:ascii="Arial" w:hAnsi="Arial" w:cs="Arial"/>
          <w:sz w:val="24"/>
          <w:szCs w:val="24"/>
        </w:rPr>
        <w:t xml:space="preserve"> </w:t>
      </w:r>
      <w:r w:rsidR="00474086" w:rsidRPr="00474086">
        <w:rPr>
          <w:rFonts w:ascii="Arial" w:hAnsi="Arial" w:cs="Arial"/>
          <w:sz w:val="24"/>
          <w:szCs w:val="24"/>
        </w:rPr>
        <w:t>for Older People</w:t>
      </w:r>
      <w:r w:rsidR="005B170B">
        <w:rPr>
          <w:rFonts w:ascii="Arial" w:hAnsi="Arial" w:cs="Arial"/>
          <w:sz w:val="24"/>
          <w:szCs w:val="24"/>
        </w:rPr>
        <w:t>.</w:t>
      </w:r>
      <w:r w:rsidR="00075205">
        <w:rPr>
          <w:rFonts w:ascii="Arial" w:hAnsi="Arial" w:cs="Arial"/>
          <w:sz w:val="24"/>
          <w:szCs w:val="24"/>
        </w:rPr>
        <w:t xml:space="preserve"> </w:t>
      </w:r>
      <w:r w:rsidR="00075205" w:rsidRPr="00126982">
        <w:rPr>
          <w:rFonts w:ascii="Arial" w:hAnsi="Arial" w:cs="Arial"/>
          <w:i/>
          <w:iCs/>
          <w:sz w:val="24"/>
          <w:szCs w:val="24"/>
        </w:rPr>
        <w:t xml:space="preserve">Modern Standards and </w:t>
      </w:r>
      <w:r w:rsidR="00126982" w:rsidRPr="00126982">
        <w:rPr>
          <w:rFonts w:ascii="Arial" w:hAnsi="Arial" w:cs="Arial"/>
          <w:i/>
          <w:iCs/>
          <w:sz w:val="24"/>
          <w:szCs w:val="24"/>
        </w:rPr>
        <w:t>Service Models.</w:t>
      </w:r>
      <w:r w:rsidR="005B170B">
        <w:rPr>
          <w:rFonts w:ascii="Arial" w:hAnsi="Arial" w:cs="Arial"/>
          <w:i/>
          <w:iCs/>
          <w:sz w:val="24"/>
          <w:szCs w:val="24"/>
        </w:rPr>
        <w:t xml:space="preserve"> </w:t>
      </w:r>
      <w:r w:rsidR="005B170B">
        <w:rPr>
          <w:rFonts w:ascii="Arial" w:hAnsi="Arial" w:cs="Arial"/>
          <w:sz w:val="24"/>
          <w:szCs w:val="24"/>
        </w:rPr>
        <w:t>[</w:t>
      </w:r>
      <w:r w:rsidR="00C1546B">
        <w:rPr>
          <w:rFonts w:ascii="Arial" w:hAnsi="Arial" w:cs="Arial"/>
          <w:sz w:val="24"/>
          <w:szCs w:val="24"/>
        </w:rPr>
        <w:t>PDF</w:t>
      </w:r>
      <w:r w:rsidR="005B170B">
        <w:rPr>
          <w:rFonts w:ascii="Arial" w:hAnsi="Arial" w:cs="Arial"/>
          <w:sz w:val="24"/>
          <w:szCs w:val="24"/>
        </w:rPr>
        <w:t xml:space="preserve">] Available at: </w:t>
      </w:r>
      <w:hyperlink r:id="rId13" w:history="1">
        <w:r w:rsidR="00120603" w:rsidRPr="003067AB">
          <w:rPr>
            <w:rStyle w:val="Hyperlink"/>
            <w:rFonts w:ascii="Arial" w:hAnsi="Arial" w:cs="Arial"/>
            <w:sz w:val="24"/>
            <w:szCs w:val="24"/>
          </w:rPr>
          <w:t>https://assets.publishing.service.gov.uk/government/uploads/system/uploads/attachment_data/file/198033/National_Service_Framework_for_Older_People.pdf</w:t>
        </w:r>
      </w:hyperlink>
      <w:r w:rsidR="00120603">
        <w:rPr>
          <w:rFonts w:ascii="Arial" w:hAnsi="Arial" w:cs="Arial"/>
          <w:sz w:val="24"/>
          <w:szCs w:val="24"/>
        </w:rPr>
        <w:t xml:space="preserve"> (Accessed 04 March 2021)</w:t>
      </w:r>
    </w:p>
    <w:p w14:paraId="712D1275" w14:textId="77777777" w:rsidR="00036394" w:rsidRDefault="00036394" w:rsidP="009336E9">
      <w:pPr>
        <w:pStyle w:val="NoSpacing"/>
        <w:rPr>
          <w:rFonts w:ascii="Arial" w:hAnsi="Arial" w:cs="Arial"/>
          <w:sz w:val="24"/>
          <w:szCs w:val="24"/>
        </w:rPr>
      </w:pPr>
    </w:p>
    <w:p w14:paraId="334BCDFB" w14:textId="3C4A8AD2" w:rsidR="0099673C" w:rsidRDefault="00011E03" w:rsidP="009336E9">
      <w:pPr>
        <w:pStyle w:val="NoSpacing"/>
        <w:rPr>
          <w:rFonts w:ascii="Arial" w:hAnsi="Arial" w:cs="Arial"/>
          <w:sz w:val="24"/>
          <w:szCs w:val="24"/>
        </w:rPr>
      </w:pPr>
      <w:r>
        <w:rPr>
          <w:rFonts w:ascii="Arial" w:hAnsi="Arial" w:cs="Arial"/>
          <w:sz w:val="24"/>
          <w:szCs w:val="24"/>
        </w:rPr>
        <w:t xml:space="preserve">End of </w:t>
      </w:r>
      <w:r w:rsidR="000925C2">
        <w:rPr>
          <w:rFonts w:ascii="Arial" w:hAnsi="Arial" w:cs="Arial"/>
          <w:sz w:val="24"/>
          <w:szCs w:val="24"/>
        </w:rPr>
        <w:t>life care ambitions</w:t>
      </w:r>
      <w:r w:rsidR="00D042BF">
        <w:rPr>
          <w:rFonts w:ascii="Arial" w:hAnsi="Arial" w:cs="Arial"/>
          <w:sz w:val="24"/>
          <w:szCs w:val="24"/>
        </w:rPr>
        <w:t>.org. UK, (2015)</w:t>
      </w:r>
      <w:r w:rsidR="00E43259">
        <w:rPr>
          <w:rFonts w:ascii="Arial" w:hAnsi="Arial" w:cs="Arial"/>
          <w:sz w:val="24"/>
          <w:szCs w:val="24"/>
        </w:rPr>
        <w:t xml:space="preserve"> Ambitions for Palliative and End of Life Care</w:t>
      </w:r>
      <w:r w:rsidR="00002D54">
        <w:rPr>
          <w:rFonts w:ascii="Arial" w:hAnsi="Arial" w:cs="Arial"/>
          <w:sz w:val="24"/>
          <w:szCs w:val="24"/>
        </w:rPr>
        <w:t xml:space="preserve">. </w:t>
      </w:r>
      <w:r w:rsidR="005B2DA0" w:rsidRPr="005B2DA0">
        <w:rPr>
          <w:rFonts w:ascii="Arial" w:hAnsi="Arial" w:cs="Arial"/>
          <w:i/>
          <w:iCs/>
          <w:sz w:val="24"/>
          <w:szCs w:val="24"/>
        </w:rPr>
        <w:t>A national framework for local action 2015</w:t>
      </w:r>
      <w:r w:rsidR="005B2DA0" w:rsidRPr="005B2DA0">
        <w:rPr>
          <w:rFonts w:ascii="Arial" w:hAnsi="Arial" w:cs="Arial"/>
          <w:i/>
          <w:iCs/>
          <w:sz w:val="24"/>
          <w:szCs w:val="24"/>
        </w:rPr>
        <w:t>-</w:t>
      </w:r>
      <w:r w:rsidR="005B2DA0" w:rsidRPr="005B2DA0">
        <w:rPr>
          <w:rFonts w:ascii="Arial" w:hAnsi="Arial" w:cs="Arial"/>
          <w:i/>
          <w:iCs/>
          <w:sz w:val="24"/>
          <w:szCs w:val="24"/>
        </w:rPr>
        <w:t>2020</w:t>
      </w:r>
      <w:r w:rsidR="005B2DA0">
        <w:rPr>
          <w:rFonts w:ascii="Arial" w:hAnsi="Arial" w:cs="Arial"/>
          <w:sz w:val="24"/>
          <w:szCs w:val="24"/>
        </w:rPr>
        <w:t>.</w:t>
      </w:r>
      <w:r w:rsidR="004B0FAC">
        <w:rPr>
          <w:rFonts w:ascii="Arial" w:hAnsi="Arial" w:cs="Arial"/>
          <w:sz w:val="24"/>
          <w:szCs w:val="24"/>
        </w:rPr>
        <w:t xml:space="preserve"> [PDF]. Available at: </w:t>
      </w:r>
      <w:hyperlink r:id="rId14" w:history="1">
        <w:r w:rsidR="004B0FAC" w:rsidRPr="003067AB">
          <w:rPr>
            <w:rStyle w:val="Hyperlink"/>
            <w:rFonts w:ascii="Arial" w:hAnsi="Arial" w:cs="Arial"/>
            <w:sz w:val="24"/>
            <w:szCs w:val="24"/>
          </w:rPr>
          <w:t>https://endoflifecareambitions.org.uk/wp-content/uploads/2015/09/Ambitions-for-Palliative-and-End-of-Life-Care.pdf</w:t>
        </w:r>
      </w:hyperlink>
      <w:r w:rsidR="004B0FAC">
        <w:rPr>
          <w:rFonts w:ascii="Arial" w:hAnsi="Arial" w:cs="Arial"/>
          <w:sz w:val="24"/>
          <w:szCs w:val="24"/>
        </w:rPr>
        <w:t xml:space="preserve"> (Accessed </w:t>
      </w:r>
      <w:r w:rsidR="00DB513E">
        <w:rPr>
          <w:rFonts w:ascii="Arial" w:hAnsi="Arial" w:cs="Arial"/>
          <w:sz w:val="24"/>
          <w:szCs w:val="24"/>
        </w:rPr>
        <w:t>01 March 2021)</w:t>
      </w:r>
    </w:p>
    <w:p w14:paraId="12BC79D3" w14:textId="639A5DD4" w:rsidR="004868BC" w:rsidRDefault="004868BC" w:rsidP="009336E9">
      <w:pPr>
        <w:pStyle w:val="NoSpacing"/>
        <w:rPr>
          <w:rFonts w:ascii="Arial" w:hAnsi="Arial" w:cs="Arial"/>
          <w:sz w:val="24"/>
          <w:szCs w:val="24"/>
        </w:rPr>
      </w:pPr>
    </w:p>
    <w:p w14:paraId="340E877A" w14:textId="44521EE4" w:rsidR="004868BC" w:rsidRPr="00152F6C" w:rsidRDefault="004868BC" w:rsidP="009336E9">
      <w:pPr>
        <w:pStyle w:val="NoSpacing"/>
        <w:rPr>
          <w:rFonts w:ascii="Arial" w:hAnsi="Arial" w:cs="Arial"/>
          <w:sz w:val="24"/>
          <w:szCs w:val="24"/>
        </w:rPr>
      </w:pPr>
      <w:r>
        <w:rPr>
          <w:rFonts w:ascii="Arial" w:hAnsi="Arial" w:cs="Arial"/>
          <w:sz w:val="24"/>
          <w:szCs w:val="24"/>
        </w:rPr>
        <w:t>Goldstandardsframework.org</w:t>
      </w:r>
      <w:r w:rsidR="00F3384B">
        <w:rPr>
          <w:rFonts w:ascii="Arial" w:hAnsi="Arial" w:cs="Arial"/>
          <w:sz w:val="24"/>
          <w:szCs w:val="24"/>
        </w:rPr>
        <w:t>.uk</w:t>
      </w:r>
      <w:r w:rsidR="00B704E4">
        <w:rPr>
          <w:rFonts w:ascii="Arial" w:hAnsi="Arial" w:cs="Arial"/>
          <w:sz w:val="24"/>
          <w:szCs w:val="24"/>
        </w:rPr>
        <w:t xml:space="preserve">. (2018). </w:t>
      </w:r>
      <w:r w:rsidR="00CD4DC6" w:rsidRPr="00CD4DC6">
        <w:rPr>
          <w:rFonts w:ascii="Arial" w:hAnsi="Arial" w:cs="Arial"/>
          <w:sz w:val="24"/>
          <w:szCs w:val="24"/>
        </w:rPr>
        <w:t>Gold Standards Framework</w:t>
      </w:r>
      <w:r w:rsidR="00CD4DC6">
        <w:rPr>
          <w:rFonts w:ascii="Arial" w:hAnsi="Arial" w:cs="Arial"/>
          <w:sz w:val="24"/>
          <w:szCs w:val="24"/>
        </w:rPr>
        <w:t>.</w:t>
      </w:r>
      <w:r w:rsidR="00CD4DC6" w:rsidRPr="00CD4DC6">
        <w:rPr>
          <w:rFonts w:ascii="Arial" w:hAnsi="Arial" w:cs="Arial"/>
          <w:sz w:val="24"/>
          <w:szCs w:val="24"/>
        </w:rPr>
        <w:t xml:space="preserve"> </w:t>
      </w:r>
      <w:r w:rsidR="00CD4DC6" w:rsidRPr="00CD4DC6">
        <w:rPr>
          <w:rFonts w:ascii="Arial" w:hAnsi="Arial" w:cs="Arial"/>
          <w:i/>
          <w:iCs/>
          <w:sz w:val="24"/>
          <w:szCs w:val="24"/>
        </w:rPr>
        <w:t>Advance Care Planning</w:t>
      </w:r>
      <w:r w:rsidR="00152F6C">
        <w:rPr>
          <w:rFonts w:ascii="Arial" w:hAnsi="Arial" w:cs="Arial"/>
          <w:i/>
          <w:iCs/>
          <w:sz w:val="24"/>
          <w:szCs w:val="24"/>
        </w:rPr>
        <w:t xml:space="preserve">. </w:t>
      </w:r>
      <w:r w:rsidR="00152F6C">
        <w:rPr>
          <w:rFonts w:ascii="Arial" w:hAnsi="Arial" w:cs="Arial"/>
          <w:sz w:val="24"/>
          <w:szCs w:val="24"/>
        </w:rPr>
        <w:t xml:space="preserve">[ONLINE]. Available at: </w:t>
      </w:r>
      <w:hyperlink r:id="rId15" w:history="1">
        <w:r w:rsidR="005F4C42" w:rsidRPr="003067AB">
          <w:rPr>
            <w:rStyle w:val="Hyperlink"/>
            <w:rFonts w:ascii="Arial" w:hAnsi="Arial" w:cs="Arial"/>
            <w:sz w:val="24"/>
            <w:szCs w:val="24"/>
          </w:rPr>
          <w:t>https://www.goldstandardsframework.org.uk/advance-care-planning</w:t>
        </w:r>
      </w:hyperlink>
      <w:r w:rsidR="005F4C42">
        <w:rPr>
          <w:rFonts w:ascii="Arial" w:hAnsi="Arial" w:cs="Arial"/>
          <w:sz w:val="24"/>
          <w:szCs w:val="24"/>
        </w:rPr>
        <w:t xml:space="preserve"> (Accessed </w:t>
      </w:r>
      <w:r w:rsidR="00EB1632">
        <w:rPr>
          <w:rFonts w:ascii="Arial" w:hAnsi="Arial" w:cs="Arial"/>
          <w:sz w:val="24"/>
          <w:szCs w:val="24"/>
        </w:rPr>
        <w:t>04 March 2021)</w:t>
      </w:r>
    </w:p>
    <w:p w14:paraId="3A88BCD4" w14:textId="2AC0DB32" w:rsidR="00ED58C0" w:rsidRDefault="00ED58C0" w:rsidP="009336E9">
      <w:pPr>
        <w:pStyle w:val="NoSpacing"/>
        <w:rPr>
          <w:rFonts w:ascii="Arial" w:hAnsi="Arial" w:cs="Arial"/>
          <w:sz w:val="24"/>
          <w:szCs w:val="24"/>
        </w:rPr>
      </w:pPr>
    </w:p>
    <w:p w14:paraId="43A5E042" w14:textId="1D0725EC" w:rsidR="00ED58C0" w:rsidRDefault="00ED58C0" w:rsidP="009336E9">
      <w:pPr>
        <w:pStyle w:val="NoSpacing"/>
        <w:rPr>
          <w:rFonts w:ascii="Arial" w:hAnsi="Arial" w:cs="Arial"/>
          <w:sz w:val="24"/>
          <w:szCs w:val="24"/>
        </w:rPr>
      </w:pPr>
      <w:r>
        <w:rPr>
          <w:rFonts w:ascii="Arial" w:hAnsi="Arial" w:cs="Arial"/>
          <w:sz w:val="24"/>
          <w:szCs w:val="24"/>
        </w:rPr>
        <w:t>Legislation.gov.uk</w:t>
      </w:r>
      <w:r w:rsidR="00742346">
        <w:rPr>
          <w:rFonts w:ascii="Arial" w:hAnsi="Arial" w:cs="Arial"/>
          <w:sz w:val="24"/>
          <w:szCs w:val="24"/>
        </w:rPr>
        <w:t xml:space="preserve">. </w:t>
      </w:r>
      <w:r w:rsidR="00CC30E1">
        <w:rPr>
          <w:rFonts w:ascii="Arial" w:hAnsi="Arial" w:cs="Arial"/>
          <w:sz w:val="24"/>
          <w:szCs w:val="24"/>
        </w:rPr>
        <w:t>(2</w:t>
      </w:r>
      <w:r w:rsidR="00FD0BFC">
        <w:rPr>
          <w:rFonts w:ascii="Arial" w:hAnsi="Arial" w:cs="Arial"/>
          <w:sz w:val="24"/>
          <w:szCs w:val="24"/>
        </w:rPr>
        <w:t>014).</w:t>
      </w:r>
      <w:r w:rsidR="00CC6E28">
        <w:rPr>
          <w:rFonts w:ascii="Arial" w:hAnsi="Arial" w:cs="Arial"/>
          <w:sz w:val="24"/>
          <w:szCs w:val="24"/>
        </w:rPr>
        <w:t xml:space="preserve"> Care Act 2014.</w:t>
      </w:r>
      <w:r w:rsidR="00FD0BFC">
        <w:rPr>
          <w:rFonts w:ascii="Arial" w:hAnsi="Arial" w:cs="Arial"/>
          <w:sz w:val="24"/>
          <w:szCs w:val="24"/>
        </w:rPr>
        <w:t xml:space="preserve"> </w:t>
      </w:r>
      <w:r w:rsidR="00FD0BFC" w:rsidRPr="00FD0BFC">
        <w:rPr>
          <w:rFonts w:ascii="Arial" w:hAnsi="Arial" w:cs="Arial"/>
          <w:i/>
          <w:iCs/>
          <w:sz w:val="24"/>
          <w:szCs w:val="24"/>
        </w:rPr>
        <w:t>UK Public General Acts</w:t>
      </w:r>
      <w:r w:rsidR="00CC6E28">
        <w:rPr>
          <w:rFonts w:ascii="Arial" w:hAnsi="Arial" w:cs="Arial"/>
          <w:i/>
          <w:iCs/>
          <w:sz w:val="24"/>
          <w:szCs w:val="24"/>
        </w:rPr>
        <w:t xml:space="preserve">. </w:t>
      </w:r>
      <w:r w:rsidR="00631853">
        <w:rPr>
          <w:rFonts w:ascii="Arial" w:hAnsi="Arial" w:cs="Arial"/>
          <w:sz w:val="24"/>
          <w:szCs w:val="24"/>
        </w:rPr>
        <w:t>[ONLINE]</w:t>
      </w:r>
      <w:r w:rsidR="00377C51">
        <w:rPr>
          <w:rFonts w:ascii="Arial" w:hAnsi="Arial" w:cs="Arial"/>
          <w:sz w:val="24"/>
          <w:szCs w:val="24"/>
        </w:rPr>
        <w:t>. Available at:</w:t>
      </w:r>
      <w:r w:rsidR="00377C51" w:rsidRPr="00377C51">
        <w:t xml:space="preserve"> </w:t>
      </w:r>
      <w:hyperlink r:id="rId16" w:history="1">
        <w:r w:rsidR="00B77AF4" w:rsidRPr="003067AB">
          <w:rPr>
            <w:rStyle w:val="Hyperlink"/>
            <w:rFonts w:ascii="Arial" w:hAnsi="Arial" w:cs="Arial"/>
            <w:sz w:val="24"/>
            <w:szCs w:val="24"/>
          </w:rPr>
          <w:t>https://www.legislation.gov.uk/ukpga/2014/23/schedule/3/enacted</w:t>
        </w:r>
      </w:hyperlink>
      <w:r w:rsidR="00B77AF4">
        <w:rPr>
          <w:rFonts w:ascii="Arial" w:hAnsi="Arial" w:cs="Arial"/>
          <w:sz w:val="24"/>
          <w:szCs w:val="24"/>
        </w:rPr>
        <w:t xml:space="preserve"> (Accessed 02 March 2021)</w:t>
      </w:r>
    </w:p>
    <w:p w14:paraId="36469146" w14:textId="4C3FE94B" w:rsidR="008E6695" w:rsidRDefault="008E6695" w:rsidP="009336E9">
      <w:pPr>
        <w:pStyle w:val="NoSpacing"/>
        <w:rPr>
          <w:rFonts w:ascii="Arial" w:hAnsi="Arial" w:cs="Arial"/>
          <w:sz w:val="24"/>
          <w:szCs w:val="24"/>
        </w:rPr>
      </w:pPr>
    </w:p>
    <w:p w14:paraId="4AE5CB4C" w14:textId="454450CE" w:rsidR="008E6695" w:rsidRDefault="00414C93" w:rsidP="008B219C">
      <w:pPr>
        <w:pStyle w:val="NoSpacing"/>
        <w:rPr>
          <w:rFonts w:ascii="Arial" w:hAnsi="Arial" w:cs="Arial"/>
          <w:sz w:val="24"/>
          <w:szCs w:val="24"/>
        </w:rPr>
      </w:pPr>
      <w:r>
        <w:rPr>
          <w:rFonts w:ascii="Arial" w:hAnsi="Arial" w:cs="Arial"/>
          <w:sz w:val="24"/>
          <w:szCs w:val="24"/>
        </w:rPr>
        <w:t>Legislation.gov.uk. (201</w:t>
      </w:r>
      <w:r>
        <w:rPr>
          <w:rFonts w:ascii="Arial" w:hAnsi="Arial" w:cs="Arial"/>
          <w:sz w:val="24"/>
          <w:szCs w:val="24"/>
        </w:rPr>
        <w:t>3</w:t>
      </w:r>
      <w:r>
        <w:rPr>
          <w:rFonts w:ascii="Arial" w:hAnsi="Arial" w:cs="Arial"/>
          <w:sz w:val="24"/>
          <w:szCs w:val="24"/>
        </w:rPr>
        <w:t xml:space="preserve">). </w:t>
      </w:r>
      <w:r w:rsidR="008B219C" w:rsidRPr="008B219C">
        <w:rPr>
          <w:rFonts w:ascii="Arial" w:hAnsi="Arial" w:cs="Arial"/>
          <w:sz w:val="24"/>
          <w:szCs w:val="24"/>
        </w:rPr>
        <w:t>The Controlled Drugs (Supervision of Management and Use) Regulations 2013</w:t>
      </w:r>
      <w:r w:rsidR="00874AE0">
        <w:rPr>
          <w:rFonts w:ascii="Arial" w:hAnsi="Arial" w:cs="Arial"/>
          <w:sz w:val="24"/>
          <w:szCs w:val="24"/>
        </w:rPr>
        <w:t xml:space="preserve">. </w:t>
      </w:r>
      <w:r w:rsidR="008B219C" w:rsidRPr="00874AE0">
        <w:rPr>
          <w:rFonts w:ascii="Arial" w:hAnsi="Arial" w:cs="Arial"/>
          <w:i/>
          <w:iCs/>
          <w:sz w:val="24"/>
          <w:szCs w:val="24"/>
        </w:rPr>
        <w:t>UK Statutory Instruments</w:t>
      </w:r>
      <w:r w:rsidR="00874AE0">
        <w:rPr>
          <w:rFonts w:ascii="Arial" w:hAnsi="Arial" w:cs="Arial"/>
          <w:i/>
          <w:iCs/>
          <w:sz w:val="24"/>
          <w:szCs w:val="24"/>
        </w:rPr>
        <w:t xml:space="preserve">. </w:t>
      </w:r>
      <w:r w:rsidR="00874AE0">
        <w:rPr>
          <w:rFonts w:ascii="Arial" w:hAnsi="Arial" w:cs="Arial"/>
          <w:sz w:val="24"/>
          <w:szCs w:val="24"/>
        </w:rPr>
        <w:t>[ONLINE</w:t>
      </w:r>
      <w:r w:rsidR="00B72D06">
        <w:rPr>
          <w:rFonts w:ascii="Arial" w:hAnsi="Arial" w:cs="Arial"/>
          <w:sz w:val="24"/>
          <w:szCs w:val="24"/>
        </w:rPr>
        <w:t>]. Available at:</w:t>
      </w:r>
      <w:r w:rsidR="006E1601" w:rsidRPr="00874AE0">
        <w:rPr>
          <w:rFonts w:ascii="Arial" w:hAnsi="Arial" w:cs="Arial"/>
          <w:i/>
          <w:iCs/>
          <w:sz w:val="24"/>
          <w:szCs w:val="24"/>
        </w:rPr>
        <w:t xml:space="preserve"> </w:t>
      </w:r>
      <w:hyperlink r:id="rId17" w:history="1">
        <w:r w:rsidR="00B72D06" w:rsidRPr="003067AB">
          <w:rPr>
            <w:rStyle w:val="Hyperlink"/>
            <w:rFonts w:ascii="Arial" w:hAnsi="Arial" w:cs="Arial"/>
            <w:sz w:val="24"/>
            <w:szCs w:val="24"/>
          </w:rPr>
          <w:t>https://www.legislation.gov.uk/uksi/2013/373/contents/made</w:t>
        </w:r>
      </w:hyperlink>
      <w:r w:rsidR="00B72D06">
        <w:rPr>
          <w:rFonts w:ascii="Arial" w:hAnsi="Arial" w:cs="Arial"/>
          <w:sz w:val="24"/>
          <w:szCs w:val="24"/>
        </w:rPr>
        <w:t xml:space="preserve"> (Accessed 04 March 20</w:t>
      </w:r>
      <w:r>
        <w:rPr>
          <w:rFonts w:ascii="Arial" w:hAnsi="Arial" w:cs="Arial"/>
          <w:sz w:val="24"/>
          <w:szCs w:val="24"/>
        </w:rPr>
        <w:t>21)</w:t>
      </w:r>
    </w:p>
    <w:p w14:paraId="44CC1FB3" w14:textId="65E8DDE2" w:rsidR="000B2474" w:rsidRDefault="000B2474" w:rsidP="009336E9">
      <w:pPr>
        <w:pStyle w:val="NoSpacing"/>
        <w:rPr>
          <w:rFonts w:ascii="Arial" w:hAnsi="Arial" w:cs="Arial"/>
          <w:sz w:val="24"/>
          <w:szCs w:val="24"/>
        </w:rPr>
      </w:pPr>
    </w:p>
    <w:p w14:paraId="3195085C" w14:textId="508A037C" w:rsidR="000B2474" w:rsidRDefault="000B2474" w:rsidP="009336E9">
      <w:pPr>
        <w:pStyle w:val="NoSpacing"/>
        <w:rPr>
          <w:rFonts w:ascii="Arial" w:hAnsi="Arial" w:cs="Arial"/>
          <w:sz w:val="24"/>
          <w:szCs w:val="24"/>
        </w:rPr>
      </w:pPr>
      <w:r>
        <w:rPr>
          <w:rFonts w:ascii="Arial" w:hAnsi="Arial" w:cs="Arial"/>
          <w:sz w:val="24"/>
          <w:szCs w:val="24"/>
        </w:rPr>
        <w:t>Legislation.gov.uk. (201</w:t>
      </w:r>
      <w:r w:rsidR="00E67A96">
        <w:rPr>
          <w:rFonts w:ascii="Arial" w:hAnsi="Arial" w:cs="Arial"/>
          <w:sz w:val="24"/>
          <w:szCs w:val="24"/>
        </w:rPr>
        <w:t>0</w:t>
      </w:r>
      <w:r>
        <w:rPr>
          <w:rFonts w:ascii="Arial" w:hAnsi="Arial" w:cs="Arial"/>
          <w:sz w:val="24"/>
          <w:szCs w:val="24"/>
        </w:rPr>
        <w:t xml:space="preserve">). </w:t>
      </w:r>
      <w:r w:rsidR="00FD7160">
        <w:rPr>
          <w:rFonts w:ascii="Arial" w:hAnsi="Arial" w:cs="Arial"/>
          <w:sz w:val="24"/>
          <w:szCs w:val="24"/>
        </w:rPr>
        <w:t>Equality Act 2010</w:t>
      </w:r>
      <w:r>
        <w:rPr>
          <w:rFonts w:ascii="Arial" w:hAnsi="Arial" w:cs="Arial"/>
          <w:sz w:val="24"/>
          <w:szCs w:val="24"/>
        </w:rPr>
        <w:t xml:space="preserve">. </w:t>
      </w:r>
      <w:r w:rsidRPr="00FD0BFC">
        <w:rPr>
          <w:rFonts w:ascii="Arial" w:hAnsi="Arial" w:cs="Arial"/>
          <w:i/>
          <w:iCs/>
          <w:sz w:val="24"/>
          <w:szCs w:val="24"/>
        </w:rPr>
        <w:t>UK Public General Acts</w:t>
      </w:r>
      <w:r>
        <w:rPr>
          <w:rFonts w:ascii="Arial" w:hAnsi="Arial" w:cs="Arial"/>
          <w:i/>
          <w:iCs/>
          <w:sz w:val="24"/>
          <w:szCs w:val="24"/>
        </w:rPr>
        <w:t xml:space="preserve">. </w:t>
      </w:r>
      <w:r>
        <w:rPr>
          <w:rFonts w:ascii="Arial" w:hAnsi="Arial" w:cs="Arial"/>
          <w:sz w:val="24"/>
          <w:szCs w:val="24"/>
        </w:rPr>
        <w:t>[ONLINE]. Available at:</w:t>
      </w:r>
      <w:r w:rsidRPr="00377C51">
        <w:t xml:space="preserve"> </w:t>
      </w:r>
      <w:hyperlink r:id="rId18" w:history="1">
        <w:r w:rsidR="00FD7160" w:rsidRPr="003067AB">
          <w:rPr>
            <w:rStyle w:val="Hyperlink"/>
            <w:rFonts w:ascii="Arial" w:hAnsi="Arial" w:cs="Arial"/>
            <w:sz w:val="24"/>
            <w:szCs w:val="24"/>
          </w:rPr>
          <w:t>https://www.legislation.gov.uk/ukpga/2010/15/contents</w:t>
        </w:r>
      </w:hyperlink>
      <w:r w:rsidR="00FD7160">
        <w:rPr>
          <w:rFonts w:ascii="Arial" w:hAnsi="Arial" w:cs="Arial"/>
          <w:sz w:val="24"/>
          <w:szCs w:val="24"/>
        </w:rPr>
        <w:t xml:space="preserve"> (</w:t>
      </w:r>
      <w:r w:rsidR="00E67A96">
        <w:rPr>
          <w:rFonts w:ascii="Arial" w:hAnsi="Arial" w:cs="Arial"/>
          <w:sz w:val="24"/>
          <w:szCs w:val="24"/>
        </w:rPr>
        <w:t>Accessed 03 March 2021)</w:t>
      </w:r>
    </w:p>
    <w:p w14:paraId="59B487FC" w14:textId="7DD1A383" w:rsidR="00D81614" w:rsidRDefault="00D81614" w:rsidP="009336E9">
      <w:pPr>
        <w:pStyle w:val="NoSpacing"/>
        <w:rPr>
          <w:rFonts w:ascii="Arial" w:hAnsi="Arial" w:cs="Arial"/>
          <w:sz w:val="24"/>
          <w:szCs w:val="24"/>
        </w:rPr>
      </w:pPr>
    </w:p>
    <w:p w14:paraId="79BEF6C8" w14:textId="2514CE3F" w:rsidR="00D81614" w:rsidRPr="000204BD" w:rsidRDefault="00D81614" w:rsidP="00D81614">
      <w:pPr>
        <w:pStyle w:val="NoSpacing"/>
        <w:rPr>
          <w:rFonts w:ascii="Arial" w:hAnsi="Arial" w:cs="Arial"/>
          <w:sz w:val="24"/>
          <w:szCs w:val="24"/>
        </w:rPr>
      </w:pPr>
      <w:r>
        <w:rPr>
          <w:rFonts w:ascii="Arial" w:hAnsi="Arial" w:cs="Arial"/>
          <w:sz w:val="24"/>
          <w:szCs w:val="24"/>
        </w:rPr>
        <w:t>Legislation. gov.uk. (</w:t>
      </w:r>
      <w:r w:rsidR="006A116A">
        <w:rPr>
          <w:rFonts w:ascii="Arial" w:hAnsi="Arial" w:cs="Arial"/>
          <w:sz w:val="24"/>
          <w:szCs w:val="24"/>
        </w:rPr>
        <w:t>1981</w:t>
      </w:r>
      <w:r>
        <w:rPr>
          <w:rFonts w:ascii="Arial" w:hAnsi="Arial" w:cs="Arial"/>
          <w:sz w:val="24"/>
          <w:szCs w:val="24"/>
        </w:rPr>
        <w:t>)</w:t>
      </w:r>
      <w:r w:rsidR="00DA0795">
        <w:rPr>
          <w:rFonts w:ascii="Arial" w:hAnsi="Arial" w:cs="Arial"/>
          <w:sz w:val="24"/>
          <w:szCs w:val="24"/>
        </w:rPr>
        <w:t>.</w:t>
      </w:r>
      <w:r w:rsidR="00DA0795" w:rsidRPr="00DA0795">
        <w:t xml:space="preserve"> </w:t>
      </w:r>
      <w:r w:rsidR="00DA0795" w:rsidRPr="00DA0795">
        <w:rPr>
          <w:rFonts w:ascii="Arial" w:hAnsi="Arial" w:cs="Arial"/>
          <w:sz w:val="24"/>
          <w:szCs w:val="24"/>
        </w:rPr>
        <w:t>The Health and Safety (First-Aid) Regulations 1981</w:t>
      </w:r>
      <w:r>
        <w:rPr>
          <w:rFonts w:ascii="Arial" w:hAnsi="Arial" w:cs="Arial"/>
          <w:sz w:val="24"/>
          <w:szCs w:val="24"/>
        </w:rPr>
        <w:t xml:space="preserve">. </w:t>
      </w:r>
      <w:r>
        <w:rPr>
          <w:rFonts w:ascii="Arial" w:hAnsi="Arial" w:cs="Arial"/>
          <w:i/>
          <w:iCs/>
          <w:sz w:val="24"/>
          <w:szCs w:val="24"/>
        </w:rPr>
        <w:t xml:space="preserve">UK Summary Instruments. </w:t>
      </w:r>
      <w:r>
        <w:rPr>
          <w:rFonts w:ascii="Arial" w:hAnsi="Arial" w:cs="Arial"/>
          <w:sz w:val="24"/>
          <w:szCs w:val="24"/>
        </w:rPr>
        <w:t>[ONLINE]. Available at:</w:t>
      </w:r>
      <w:r w:rsidR="00561EC3">
        <w:rPr>
          <w:rFonts w:ascii="Arial" w:hAnsi="Arial" w:cs="Arial"/>
          <w:sz w:val="24"/>
          <w:szCs w:val="24"/>
        </w:rPr>
        <w:t xml:space="preserve"> </w:t>
      </w:r>
      <w:r w:rsidR="00561EC3" w:rsidRPr="00561EC3">
        <w:rPr>
          <w:rFonts w:ascii="Arial" w:hAnsi="Arial" w:cs="Arial"/>
          <w:sz w:val="24"/>
          <w:szCs w:val="24"/>
        </w:rPr>
        <w:t>https://www.legislation.gov.uk/uksi/1981/917/regulation/3/made</w:t>
      </w:r>
      <w:r>
        <w:rPr>
          <w:rFonts w:ascii="Arial" w:hAnsi="Arial" w:cs="Arial"/>
          <w:sz w:val="24"/>
          <w:szCs w:val="24"/>
        </w:rPr>
        <w:t xml:space="preserve"> (Accessed 0</w:t>
      </w:r>
      <w:r w:rsidR="006A116A">
        <w:rPr>
          <w:rFonts w:ascii="Arial" w:hAnsi="Arial" w:cs="Arial"/>
          <w:sz w:val="24"/>
          <w:szCs w:val="24"/>
        </w:rPr>
        <w:t>4</w:t>
      </w:r>
      <w:r>
        <w:rPr>
          <w:rFonts w:ascii="Arial" w:hAnsi="Arial" w:cs="Arial"/>
          <w:sz w:val="24"/>
          <w:szCs w:val="24"/>
        </w:rPr>
        <w:t xml:space="preserve"> March 2021)</w:t>
      </w:r>
    </w:p>
    <w:p w14:paraId="6C6D077A" w14:textId="77777777" w:rsidR="003802D5" w:rsidRDefault="003802D5" w:rsidP="009336E9">
      <w:pPr>
        <w:pStyle w:val="NoSpacing"/>
        <w:rPr>
          <w:rFonts w:ascii="Arial" w:hAnsi="Arial" w:cs="Arial"/>
          <w:sz w:val="24"/>
          <w:szCs w:val="24"/>
        </w:rPr>
      </w:pPr>
    </w:p>
    <w:p w14:paraId="30068971" w14:textId="3CCBAB07" w:rsidR="00376CF3" w:rsidRDefault="00B3730A" w:rsidP="009336E9">
      <w:pPr>
        <w:pStyle w:val="NoSpacing"/>
        <w:rPr>
          <w:rFonts w:ascii="Arial" w:hAnsi="Arial" w:cs="Arial"/>
          <w:sz w:val="24"/>
          <w:szCs w:val="24"/>
        </w:rPr>
      </w:pPr>
      <w:r w:rsidRPr="00B3730A">
        <w:rPr>
          <w:rFonts w:ascii="Arial" w:hAnsi="Arial" w:cs="Arial"/>
          <w:sz w:val="24"/>
          <w:szCs w:val="24"/>
        </w:rPr>
        <w:t>Legislation.gov.uk. (20</w:t>
      </w:r>
      <w:r w:rsidR="008836C2">
        <w:rPr>
          <w:rFonts w:ascii="Arial" w:hAnsi="Arial" w:cs="Arial"/>
          <w:sz w:val="24"/>
          <w:szCs w:val="24"/>
        </w:rPr>
        <w:t>15</w:t>
      </w:r>
      <w:r w:rsidRPr="00B3730A">
        <w:rPr>
          <w:rFonts w:ascii="Arial" w:hAnsi="Arial" w:cs="Arial"/>
          <w:sz w:val="24"/>
          <w:szCs w:val="24"/>
        </w:rPr>
        <w:t>).</w:t>
      </w:r>
      <w:r w:rsidR="008836C2" w:rsidRPr="008836C2">
        <w:t xml:space="preserve"> </w:t>
      </w:r>
      <w:r w:rsidR="008836C2" w:rsidRPr="008836C2">
        <w:rPr>
          <w:rFonts w:ascii="Arial" w:hAnsi="Arial" w:cs="Arial"/>
          <w:sz w:val="24"/>
          <w:szCs w:val="24"/>
        </w:rPr>
        <w:t>Health and Social Care (Safety and Quality) Act 2015</w:t>
      </w:r>
      <w:r w:rsidRPr="00B3730A">
        <w:rPr>
          <w:rFonts w:ascii="Arial" w:hAnsi="Arial" w:cs="Arial"/>
          <w:sz w:val="24"/>
          <w:szCs w:val="24"/>
        </w:rPr>
        <w:t xml:space="preserve">. </w:t>
      </w:r>
      <w:r w:rsidRPr="00B3730A">
        <w:rPr>
          <w:rFonts w:ascii="Arial" w:hAnsi="Arial" w:cs="Arial"/>
          <w:i/>
          <w:iCs/>
          <w:sz w:val="24"/>
          <w:szCs w:val="24"/>
        </w:rPr>
        <w:t xml:space="preserve">UK Public General Acts. </w:t>
      </w:r>
      <w:r w:rsidRPr="00B3730A">
        <w:rPr>
          <w:rFonts w:ascii="Arial" w:hAnsi="Arial" w:cs="Arial"/>
          <w:sz w:val="24"/>
          <w:szCs w:val="24"/>
        </w:rPr>
        <w:t xml:space="preserve">[ONLINE]. Available at: </w:t>
      </w:r>
      <w:hyperlink r:id="rId19" w:history="1">
        <w:r w:rsidR="00A15F0F" w:rsidRPr="003067AB">
          <w:rPr>
            <w:rStyle w:val="Hyperlink"/>
            <w:rFonts w:ascii="Arial" w:hAnsi="Arial" w:cs="Arial"/>
            <w:sz w:val="24"/>
            <w:szCs w:val="24"/>
          </w:rPr>
          <w:t>https://www.legislation.gov.uk/ukpga/2015/28/contents/enacted</w:t>
        </w:r>
      </w:hyperlink>
    </w:p>
    <w:p w14:paraId="5379247D" w14:textId="240AA75D" w:rsidR="00A15F0F" w:rsidRDefault="00A15F0F" w:rsidP="009336E9">
      <w:pPr>
        <w:pStyle w:val="NoSpacing"/>
        <w:rPr>
          <w:rFonts w:ascii="Arial" w:hAnsi="Arial" w:cs="Arial"/>
          <w:sz w:val="24"/>
          <w:szCs w:val="24"/>
        </w:rPr>
      </w:pPr>
    </w:p>
    <w:p w14:paraId="47C35B4C" w14:textId="512864F4" w:rsidR="00A15F0F" w:rsidRDefault="008F63A4" w:rsidP="009336E9">
      <w:pPr>
        <w:pStyle w:val="NoSpacing"/>
        <w:rPr>
          <w:rFonts w:ascii="Arial" w:hAnsi="Arial" w:cs="Arial"/>
          <w:sz w:val="24"/>
          <w:szCs w:val="24"/>
        </w:rPr>
      </w:pPr>
      <w:r>
        <w:rPr>
          <w:rFonts w:ascii="Arial" w:hAnsi="Arial" w:cs="Arial"/>
          <w:sz w:val="24"/>
          <w:szCs w:val="24"/>
        </w:rPr>
        <w:t>Legislations</w:t>
      </w:r>
      <w:r w:rsidR="001024A2">
        <w:rPr>
          <w:rFonts w:ascii="Arial" w:hAnsi="Arial" w:cs="Arial"/>
          <w:sz w:val="24"/>
          <w:szCs w:val="24"/>
        </w:rPr>
        <w:t>.gov.uk. (2015)</w:t>
      </w:r>
      <w:r w:rsidR="00F82B64">
        <w:rPr>
          <w:rFonts w:ascii="Arial" w:hAnsi="Arial" w:cs="Arial"/>
          <w:sz w:val="24"/>
          <w:szCs w:val="24"/>
        </w:rPr>
        <w:t>.</w:t>
      </w:r>
      <w:r w:rsidR="001024A2">
        <w:rPr>
          <w:rFonts w:ascii="Arial" w:hAnsi="Arial" w:cs="Arial"/>
          <w:sz w:val="24"/>
          <w:szCs w:val="24"/>
        </w:rPr>
        <w:t xml:space="preserve"> </w:t>
      </w:r>
      <w:r w:rsidRPr="008F63A4">
        <w:rPr>
          <w:rFonts w:ascii="Arial" w:hAnsi="Arial" w:cs="Arial"/>
          <w:sz w:val="24"/>
          <w:szCs w:val="24"/>
        </w:rPr>
        <w:t>The Health and Social Care Act 2008 (Regulated Activities) (Amendment) Regulations 2015</w:t>
      </w:r>
      <w:r>
        <w:rPr>
          <w:rFonts w:ascii="Arial" w:hAnsi="Arial" w:cs="Arial"/>
          <w:sz w:val="24"/>
          <w:szCs w:val="24"/>
        </w:rPr>
        <w:t xml:space="preserve">. </w:t>
      </w:r>
      <w:r w:rsidR="009F317D" w:rsidRPr="008F63A4">
        <w:rPr>
          <w:rFonts w:ascii="Arial" w:hAnsi="Arial" w:cs="Arial"/>
          <w:i/>
          <w:iCs/>
          <w:sz w:val="24"/>
          <w:szCs w:val="24"/>
        </w:rPr>
        <w:t>UK</w:t>
      </w:r>
      <w:r w:rsidR="009F317D">
        <w:rPr>
          <w:rFonts w:ascii="Arial" w:hAnsi="Arial" w:cs="Arial"/>
          <w:i/>
          <w:iCs/>
          <w:sz w:val="24"/>
          <w:szCs w:val="24"/>
        </w:rPr>
        <w:t xml:space="preserve"> Summary Instruments</w:t>
      </w:r>
      <w:r w:rsidR="00830B7E">
        <w:rPr>
          <w:rFonts w:ascii="Arial" w:hAnsi="Arial" w:cs="Arial"/>
          <w:i/>
          <w:iCs/>
          <w:sz w:val="24"/>
          <w:szCs w:val="24"/>
        </w:rPr>
        <w:t xml:space="preserve">. </w:t>
      </w:r>
      <w:r w:rsidR="00830B7E">
        <w:rPr>
          <w:rFonts w:ascii="Arial" w:hAnsi="Arial" w:cs="Arial"/>
          <w:sz w:val="24"/>
          <w:szCs w:val="24"/>
        </w:rPr>
        <w:t xml:space="preserve">[PDF]. </w:t>
      </w:r>
      <w:r w:rsidR="008651EE">
        <w:rPr>
          <w:rFonts w:ascii="Arial" w:hAnsi="Arial" w:cs="Arial"/>
          <w:sz w:val="24"/>
          <w:szCs w:val="24"/>
        </w:rPr>
        <w:t xml:space="preserve">Available at: </w:t>
      </w:r>
      <w:r w:rsidR="00A15F0F" w:rsidRPr="00A15F0F">
        <w:rPr>
          <w:rFonts w:ascii="Arial" w:hAnsi="Arial" w:cs="Arial"/>
          <w:sz w:val="24"/>
          <w:szCs w:val="24"/>
        </w:rPr>
        <w:t>https://www.legislation.gov.uk/uksi/2015/64/pdfs/uksi_20150064_en.pdf</w:t>
      </w:r>
    </w:p>
    <w:p w14:paraId="2DCD42A1" w14:textId="51EA7D68" w:rsidR="00BB25EF" w:rsidRDefault="00BB25EF" w:rsidP="009336E9">
      <w:pPr>
        <w:pStyle w:val="NoSpacing"/>
        <w:rPr>
          <w:rFonts w:ascii="Arial" w:hAnsi="Arial" w:cs="Arial"/>
          <w:sz w:val="24"/>
          <w:szCs w:val="24"/>
        </w:rPr>
      </w:pPr>
    </w:p>
    <w:p w14:paraId="2BD9D22E" w14:textId="7804625D" w:rsidR="00FF6183" w:rsidRDefault="004C33D2" w:rsidP="009336E9">
      <w:pPr>
        <w:pStyle w:val="NoSpacing"/>
        <w:rPr>
          <w:rFonts w:ascii="Arial" w:hAnsi="Arial" w:cs="Arial"/>
          <w:sz w:val="24"/>
          <w:szCs w:val="24"/>
        </w:rPr>
      </w:pPr>
      <w:r>
        <w:rPr>
          <w:rFonts w:ascii="Arial" w:hAnsi="Arial" w:cs="Arial"/>
          <w:sz w:val="24"/>
          <w:szCs w:val="24"/>
        </w:rPr>
        <w:t>Legislation.</w:t>
      </w:r>
      <w:r w:rsidR="006F47A9">
        <w:rPr>
          <w:rFonts w:ascii="Arial" w:hAnsi="Arial" w:cs="Arial"/>
          <w:sz w:val="24"/>
          <w:szCs w:val="24"/>
        </w:rPr>
        <w:t>gov.uk. (2004)</w:t>
      </w:r>
      <w:r w:rsidR="00FF6183" w:rsidRPr="00FF6183">
        <w:rPr>
          <w:rFonts w:ascii="Arial" w:hAnsi="Arial" w:cs="Arial"/>
          <w:sz w:val="24"/>
          <w:szCs w:val="24"/>
        </w:rPr>
        <w:t>The Human Rights Act 1998 (Amendment) Order 2004</w:t>
      </w:r>
      <w:r w:rsidR="00B73C7E">
        <w:rPr>
          <w:rFonts w:ascii="Arial" w:hAnsi="Arial" w:cs="Arial"/>
          <w:sz w:val="24"/>
          <w:szCs w:val="24"/>
        </w:rPr>
        <w:t xml:space="preserve">. </w:t>
      </w:r>
      <w:r w:rsidR="00B73C7E">
        <w:rPr>
          <w:rFonts w:ascii="Arial" w:hAnsi="Arial" w:cs="Arial"/>
          <w:i/>
          <w:iCs/>
          <w:sz w:val="24"/>
          <w:szCs w:val="24"/>
        </w:rPr>
        <w:t>UK</w:t>
      </w:r>
      <w:r w:rsidR="00891BBF">
        <w:rPr>
          <w:rFonts w:ascii="Arial" w:hAnsi="Arial" w:cs="Arial"/>
          <w:i/>
          <w:iCs/>
          <w:sz w:val="24"/>
          <w:szCs w:val="24"/>
        </w:rPr>
        <w:t xml:space="preserve"> </w:t>
      </w:r>
      <w:r w:rsidR="00891BBF" w:rsidRPr="00891BBF">
        <w:rPr>
          <w:rFonts w:ascii="Arial" w:hAnsi="Arial" w:cs="Arial"/>
          <w:i/>
          <w:iCs/>
          <w:sz w:val="24"/>
          <w:szCs w:val="24"/>
        </w:rPr>
        <w:t xml:space="preserve">Summary Instruments. </w:t>
      </w:r>
      <w:r w:rsidR="00891BBF" w:rsidRPr="00891BBF">
        <w:rPr>
          <w:rFonts w:ascii="Arial" w:hAnsi="Arial" w:cs="Arial"/>
          <w:sz w:val="24"/>
          <w:szCs w:val="24"/>
        </w:rPr>
        <w:t>[ONLINE]. Available at:</w:t>
      </w:r>
      <w:r w:rsidR="00891BBF">
        <w:rPr>
          <w:rFonts w:ascii="Arial" w:hAnsi="Arial" w:cs="Arial"/>
          <w:i/>
          <w:iCs/>
          <w:sz w:val="24"/>
          <w:szCs w:val="24"/>
        </w:rPr>
        <w:t xml:space="preserve"> </w:t>
      </w:r>
      <w:hyperlink r:id="rId20" w:history="1">
        <w:r w:rsidR="00891BBF" w:rsidRPr="003067AB">
          <w:rPr>
            <w:rStyle w:val="Hyperlink"/>
            <w:rFonts w:ascii="Arial" w:hAnsi="Arial" w:cs="Arial"/>
            <w:i/>
            <w:iCs/>
            <w:sz w:val="24"/>
            <w:szCs w:val="24"/>
          </w:rPr>
          <w:t>https://www.legislation.gov.uk/uksi/2004/1574/made</w:t>
        </w:r>
      </w:hyperlink>
      <w:r w:rsidR="00891BBF">
        <w:rPr>
          <w:rFonts w:ascii="Arial" w:hAnsi="Arial" w:cs="Arial"/>
          <w:i/>
          <w:iCs/>
          <w:sz w:val="24"/>
          <w:szCs w:val="24"/>
        </w:rPr>
        <w:t xml:space="preserve"> (Accessed 03 March 2021)</w:t>
      </w:r>
    </w:p>
    <w:p w14:paraId="46C6721E" w14:textId="77777777" w:rsidR="00FF6183" w:rsidRDefault="00FF6183" w:rsidP="009336E9">
      <w:pPr>
        <w:pStyle w:val="NoSpacing"/>
        <w:rPr>
          <w:rFonts w:ascii="Arial" w:hAnsi="Arial" w:cs="Arial"/>
          <w:sz w:val="24"/>
          <w:szCs w:val="24"/>
        </w:rPr>
      </w:pPr>
    </w:p>
    <w:p w14:paraId="41B2A370" w14:textId="753CEADD" w:rsidR="00BB25EF" w:rsidRPr="00CC6E28" w:rsidRDefault="00BB25EF" w:rsidP="00BB25EF">
      <w:pPr>
        <w:pStyle w:val="NoSpacing"/>
        <w:rPr>
          <w:rFonts w:ascii="Arial" w:hAnsi="Arial" w:cs="Arial"/>
          <w:sz w:val="24"/>
          <w:szCs w:val="24"/>
        </w:rPr>
      </w:pPr>
      <w:r>
        <w:rPr>
          <w:rFonts w:ascii="Arial" w:hAnsi="Arial" w:cs="Arial"/>
          <w:sz w:val="24"/>
          <w:szCs w:val="24"/>
        </w:rPr>
        <w:lastRenderedPageBreak/>
        <w:t>Legislation.gov.uk. (20</w:t>
      </w:r>
      <w:r w:rsidR="00354B9C">
        <w:rPr>
          <w:rFonts w:ascii="Arial" w:hAnsi="Arial" w:cs="Arial"/>
          <w:sz w:val="24"/>
          <w:szCs w:val="24"/>
        </w:rPr>
        <w:t>05</w:t>
      </w:r>
      <w:r>
        <w:rPr>
          <w:rFonts w:ascii="Arial" w:hAnsi="Arial" w:cs="Arial"/>
          <w:sz w:val="24"/>
          <w:szCs w:val="24"/>
        </w:rPr>
        <w:t xml:space="preserve">). Mental </w:t>
      </w:r>
      <w:r w:rsidR="00354B9C">
        <w:rPr>
          <w:rFonts w:ascii="Arial" w:hAnsi="Arial" w:cs="Arial"/>
          <w:sz w:val="24"/>
          <w:szCs w:val="24"/>
        </w:rPr>
        <w:t>Capacity Act 2005</w:t>
      </w:r>
      <w:r>
        <w:rPr>
          <w:rFonts w:ascii="Arial" w:hAnsi="Arial" w:cs="Arial"/>
          <w:sz w:val="24"/>
          <w:szCs w:val="24"/>
        </w:rPr>
        <w:t xml:space="preserve">. </w:t>
      </w:r>
      <w:r w:rsidRPr="00FD0BFC">
        <w:rPr>
          <w:rFonts w:ascii="Arial" w:hAnsi="Arial" w:cs="Arial"/>
          <w:i/>
          <w:iCs/>
          <w:sz w:val="24"/>
          <w:szCs w:val="24"/>
        </w:rPr>
        <w:t>UK Public General Acts</w:t>
      </w:r>
      <w:r>
        <w:rPr>
          <w:rFonts w:ascii="Arial" w:hAnsi="Arial" w:cs="Arial"/>
          <w:i/>
          <w:iCs/>
          <w:sz w:val="24"/>
          <w:szCs w:val="24"/>
        </w:rPr>
        <w:t xml:space="preserve">. </w:t>
      </w:r>
      <w:r>
        <w:rPr>
          <w:rFonts w:ascii="Arial" w:hAnsi="Arial" w:cs="Arial"/>
          <w:sz w:val="24"/>
          <w:szCs w:val="24"/>
        </w:rPr>
        <w:t>[ONLINE]. Available at</w:t>
      </w:r>
      <w:r w:rsidR="00985491">
        <w:rPr>
          <w:rFonts w:ascii="Arial" w:hAnsi="Arial" w:cs="Arial"/>
          <w:sz w:val="24"/>
          <w:szCs w:val="24"/>
        </w:rPr>
        <w:t xml:space="preserve">: </w:t>
      </w:r>
      <w:hyperlink r:id="rId21" w:history="1">
        <w:r w:rsidR="00985491" w:rsidRPr="003067AB">
          <w:rPr>
            <w:rStyle w:val="Hyperlink"/>
            <w:rFonts w:ascii="Arial" w:hAnsi="Arial" w:cs="Arial"/>
            <w:sz w:val="24"/>
            <w:szCs w:val="24"/>
          </w:rPr>
          <w:t>https://www.legislation.gov.uk/ukpga/2005/9/contents</w:t>
        </w:r>
      </w:hyperlink>
      <w:r w:rsidR="00985491">
        <w:rPr>
          <w:rFonts w:ascii="Arial" w:hAnsi="Arial" w:cs="Arial"/>
          <w:sz w:val="24"/>
          <w:szCs w:val="24"/>
        </w:rPr>
        <w:t xml:space="preserve"> </w:t>
      </w:r>
      <w:r w:rsidRPr="009B5222">
        <w:rPr>
          <w:rFonts w:ascii="Arial" w:hAnsi="Arial" w:cs="Arial"/>
          <w:sz w:val="24"/>
          <w:szCs w:val="24"/>
        </w:rPr>
        <w:t xml:space="preserve"> </w:t>
      </w:r>
      <w:r>
        <w:rPr>
          <w:rFonts w:ascii="Arial" w:hAnsi="Arial" w:cs="Arial"/>
          <w:sz w:val="24"/>
          <w:szCs w:val="24"/>
        </w:rPr>
        <w:t>(Accessed 03 March 2021)</w:t>
      </w:r>
    </w:p>
    <w:p w14:paraId="2DF240F4" w14:textId="77777777" w:rsidR="00BB25EF" w:rsidRDefault="00BB25EF" w:rsidP="009336E9">
      <w:pPr>
        <w:pStyle w:val="NoSpacing"/>
        <w:rPr>
          <w:rFonts w:ascii="Arial" w:hAnsi="Arial" w:cs="Arial"/>
          <w:sz w:val="24"/>
          <w:szCs w:val="24"/>
        </w:rPr>
      </w:pPr>
    </w:p>
    <w:p w14:paraId="6CB8DC0E" w14:textId="1796CEA7" w:rsidR="00F41CEE" w:rsidRDefault="00F41CEE" w:rsidP="00F41CEE">
      <w:pPr>
        <w:pStyle w:val="NoSpacing"/>
        <w:rPr>
          <w:rFonts w:ascii="Arial" w:hAnsi="Arial" w:cs="Arial"/>
          <w:sz w:val="24"/>
          <w:szCs w:val="24"/>
        </w:rPr>
      </w:pPr>
      <w:r>
        <w:rPr>
          <w:rFonts w:ascii="Arial" w:hAnsi="Arial" w:cs="Arial"/>
          <w:sz w:val="24"/>
          <w:szCs w:val="24"/>
        </w:rPr>
        <w:t>Legislation.gov.uk. (20</w:t>
      </w:r>
      <w:r w:rsidR="00354B9C">
        <w:rPr>
          <w:rFonts w:ascii="Arial" w:hAnsi="Arial" w:cs="Arial"/>
          <w:sz w:val="24"/>
          <w:szCs w:val="24"/>
        </w:rPr>
        <w:t>07</w:t>
      </w:r>
      <w:r>
        <w:rPr>
          <w:rFonts w:ascii="Arial" w:hAnsi="Arial" w:cs="Arial"/>
          <w:sz w:val="24"/>
          <w:szCs w:val="24"/>
        </w:rPr>
        <w:t xml:space="preserve">). Mental Health Act 2007. </w:t>
      </w:r>
      <w:r w:rsidRPr="00FD0BFC">
        <w:rPr>
          <w:rFonts w:ascii="Arial" w:hAnsi="Arial" w:cs="Arial"/>
          <w:i/>
          <w:iCs/>
          <w:sz w:val="24"/>
          <w:szCs w:val="24"/>
        </w:rPr>
        <w:t>UK Public General Acts</w:t>
      </w:r>
      <w:r>
        <w:rPr>
          <w:rFonts w:ascii="Arial" w:hAnsi="Arial" w:cs="Arial"/>
          <w:i/>
          <w:iCs/>
          <w:sz w:val="24"/>
          <w:szCs w:val="24"/>
        </w:rPr>
        <w:t xml:space="preserve">. </w:t>
      </w:r>
      <w:r>
        <w:rPr>
          <w:rFonts w:ascii="Arial" w:hAnsi="Arial" w:cs="Arial"/>
          <w:sz w:val="24"/>
          <w:szCs w:val="24"/>
        </w:rPr>
        <w:t>[ONLINE]. Available at</w:t>
      </w:r>
      <w:r w:rsidRPr="009B5222">
        <w:rPr>
          <w:rFonts w:ascii="Arial" w:hAnsi="Arial" w:cs="Arial"/>
          <w:sz w:val="24"/>
          <w:szCs w:val="24"/>
        </w:rPr>
        <w:t xml:space="preserve"> </w:t>
      </w:r>
      <w:hyperlink r:id="rId22" w:history="1">
        <w:r w:rsidRPr="003067AB">
          <w:rPr>
            <w:rStyle w:val="Hyperlink"/>
            <w:rFonts w:ascii="Arial" w:hAnsi="Arial" w:cs="Arial"/>
            <w:sz w:val="24"/>
            <w:szCs w:val="24"/>
          </w:rPr>
          <w:t>https://www.legislation.gov.uk/ukpga/2007/12/contents</w:t>
        </w:r>
      </w:hyperlink>
      <w:r>
        <w:rPr>
          <w:rFonts w:ascii="Arial" w:hAnsi="Arial" w:cs="Arial"/>
          <w:sz w:val="24"/>
          <w:szCs w:val="24"/>
        </w:rPr>
        <w:t xml:space="preserve"> (Accessed 0</w:t>
      </w:r>
      <w:r>
        <w:rPr>
          <w:rFonts w:ascii="Arial" w:hAnsi="Arial" w:cs="Arial"/>
          <w:sz w:val="24"/>
          <w:szCs w:val="24"/>
        </w:rPr>
        <w:t>2</w:t>
      </w:r>
      <w:r>
        <w:rPr>
          <w:rFonts w:ascii="Arial" w:hAnsi="Arial" w:cs="Arial"/>
          <w:sz w:val="24"/>
          <w:szCs w:val="24"/>
        </w:rPr>
        <w:t xml:space="preserve"> March 2021)</w:t>
      </w:r>
    </w:p>
    <w:p w14:paraId="0F82A906" w14:textId="229B022E" w:rsidR="00206EC0" w:rsidRDefault="00206EC0" w:rsidP="00F41CEE">
      <w:pPr>
        <w:pStyle w:val="NoSpacing"/>
        <w:rPr>
          <w:rFonts w:ascii="Arial" w:hAnsi="Arial" w:cs="Arial"/>
          <w:sz w:val="24"/>
          <w:szCs w:val="24"/>
        </w:rPr>
      </w:pPr>
    </w:p>
    <w:p w14:paraId="2FAF5EA0" w14:textId="7ED45346" w:rsidR="00206EC0" w:rsidRPr="000204BD" w:rsidRDefault="00206EC0" w:rsidP="00F41CEE">
      <w:pPr>
        <w:pStyle w:val="NoSpacing"/>
        <w:rPr>
          <w:rFonts w:ascii="Arial" w:hAnsi="Arial" w:cs="Arial"/>
          <w:sz w:val="24"/>
          <w:szCs w:val="24"/>
        </w:rPr>
      </w:pPr>
      <w:r>
        <w:rPr>
          <w:rFonts w:ascii="Arial" w:hAnsi="Arial" w:cs="Arial"/>
          <w:sz w:val="24"/>
          <w:szCs w:val="24"/>
        </w:rPr>
        <w:t xml:space="preserve">Legislation. </w:t>
      </w:r>
      <w:r w:rsidR="006F47A9">
        <w:rPr>
          <w:rFonts w:ascii="Arial" w:hAnsi="Arial" w:cs="Arial"/>
          <w:sz w:val="24"/>
          <w:szCs w:val="24"/>
        </w:rPr>
        <w:t>g</w:t>
      </w:r>
      <w:r>
        <w:rPr>
          <w:rFonts w:ascii="Arial" w:hAnsi="Arial" w:cs="Arial"/>
          <w:sz w:val="24"/>
          <w:szCs w:val="24"/>
        </w:rPr>
        <w:t>ov.</w:t>
      </w:r>
      <w:r w:rsidR="006F47A9">
        <w:rPr>
          <w:rFonts w:ascii="Arial" w:hAnsi="Arial" w:cs="Arial"/>
          <w:sz w:val="24"/>
          <w:szCs w:val="24"/>
        </w:rPr>
        <w:t>u</w:t>
      </w:r>
      <w:r>
        <w:rPr>
          <w:rFonts w:ascii="Arial" w:hAnsi="Arial" w:cs="Arial"/>
          <w:sz w:val="24"/>
          <w:szCs w:val="24"/>
        </w:rPr>
        <w:t>k</w:t>
      </w:r>
      <w:r w:rsidR="00C22566">
        <w:rPr>
          <w:rFonts w:ascii="Arial" w:hAnsi="Arial" w:cs="Arial"/>
          <w:sz w:val="24"/>
          <w:szCs w:val="24"/>
        </w:rPr>
        <w:t>. (2002)</w:t>
      </w:r>
      <w:r w:rsidRPr="00206EC0">
        <w:rPr>
          <w:rFonts w:ascii="Arial" w:hAnsi="Arial" w:cs="Arial"/>
          <w:sz w:val="24"/>
          <w:szCs w:val="24"/>
        </w:rPr>
        <w:t>The Health and Safety (Miscellaneous Amendments) Regulations 2002</w:t>
      </w:r>
      <w:r w:rsidR="00C22566">
        <w:rPr>
          <w:rFonts w:ascii="Arial" w:hAnsi="Arial" w:cs="Arial"/>
          <w:sz w:val="24"/>
          <w:szCs w:val="24"/>
        </w:rPr>
        <w:t xml:space="preserve">. </w:t>
      </w:r>
      <w:r w:rsidR="000204BD">
        <w:rPr>
          <w:rFonts w:ascii="Arial" w:hAnsi="Arial" w:cs="Arial"/>
          <w:i/>
          <w:iCs/>
          <w:sz w:val="24"/>
          <w:szCs w:val="24"/>
        </w:rPr>
        <w:t xml:space="preserve">UK Summary Instruments. </w:t>
      </w:r>
      <w:r w:rsidR="00E039E5">
        <w:rPr>
          <w:rFonts w:ascii="Arial" w:hAnsi="Arial" w:cs="Arial"/>
          <w:sz w:val="24"/>
          <w:szCs w:val="24"/>
        </w:rPr>
        <w:t xml:space="preserve">[ONLINE]. Available at: </w:t>
      </w:r>
      <w:hyperlink r:id="rId23" w:history="1">
        <w:r w:rsidR="00265A1E" w:rsidRPr="003067AB">
          <w:rPr>
            <w:rStyle w:val="Hyperlink"/>
            <w:rFonts w:ascii="Arial" w:hAnsi="Arial" w:cs="Arial"/>
            <w:sz w:val="24"/>
            <w:szCs w:val="24"/>
          </w:rPr>
          <w:t>https://www.legislation.gov.uk/uksi/2002/2174/regulation/4/made</w:t>
        </w:r>
      </w:hyperlink>
      <w:r w:rsidR="00265A1E">
        <w:rPr>
          <w:rFonts w:ascii="Arial" w:hAnsi="Arial" w:cs="Arial"/>
          <w:sz w:val="24"/>
          <w:szCs w:val="24"/>
        </w:rPr>
        <w:t xml:space="preserve"> (Accessed 03 March 2021)</w:t>
      </w:r>
    </w:p>
    <w:p w14:paraId="3BCAC373" w14:textId="77777777" w:rsidR="00F41CEE" w:rsidRPr="00CC6E28" w:rsidRDefault="00F41CEE" w:rsidP="009336E9">
      <w:pPr>
        <w:pStyle w:val="NoSpacing"/>
        <w:rPr>
          <w:rFonts w:ascii="Arial" w:hAnsi="Arial" w:cs="Arial"/>
          <w:sz w:val="24"/>
          <w:szCs w:val="24"/>
        </w:rPr>
      </w:pPr>
    </w:p>
    <w:p w14:paraId="48C257CB" w14:textId="6A3DC45C" w:rsidR="00D1713F" w:rsidRDefault="009E17F8" w:rsidP="00D1713F">
      <w:pPr>
        <w:pStyle w:val="NoSpacing"/>
        <w:rPr>
          <w:rFonts w:ascii="Arial" w:hAnsi="Arial" w:cs="Arial"/>
          <w:color w:val="000000" w:themeColor="text1"/>
          <w:sz w:val="24"/>
          <w:szCs w:val="24"/>
        </w:rPr>
      </w:pPr>
      <w:r w:rsidRPr="00D1713F">
        <w:rPr>
          <w:rFonts w:ascii="Arial" w:hAnsi="Arial" w:cs="Arial"/>
          <w:color w:val="000000" w:themeColor="text1"/>
          <w:sz w:val="24"/>
          <w:szCs w:val="24"/>
        </w:rPr>
        <w:t>NHS, (2018)</w:t>
      </w:r>
      <w:r w:rsidR="00D1713F" w:rsidRPr="00D1713F">
        <w:rPr>
          <w:rFonts w:ascii="Arial" w:hAnsi="Arial" w:cs="Arial"/>
          <w:color w:val="000000" w:themeColor="text1"/>
          <w:sz w:val="24"/>
          <w:szCs w:val="24"/>
        </w:rPr>
        <w:t xml:space="preserve">. </w:t>
      </w:r>
      <w:r w:rsidR="00D1713F" w:rsidRPr="00D1713F">
        <w:rPr>
          <w:rFonts w:ascii="Arial" w:hAnsi="Arial" w:cs="Arial"/>
          <w:color w:val="000000" w:themeColor="text1"/>
          <w:sz w:val="24"/>
          <w:szCs w:val="24"/>
        </w:rPr>
        <w:t xml:space="preserve">What </w:t>
      </w:r>
      <w:r w:rsidR="00D1713F" w:rsidRPr="00D1713F">
        <w:rPr>
          <w:rFonts w:ascii="Arial" w:hAnsi="Arial" w:cs="Arial"/>
          <w:color w:val="000000" w:themeColor="text1"/>
          <w:sz w:val="24"/>
          <w:szCs w:val="24"/>
        </w:rPr>
        <w:t>E</w:t>
      </w:r>
      <w:r w:rsidR="00D1713F" w:rsidRPr="00D1713F">
        <w:rPr>
          <w:rFonts w:ascii="Arial" w:hAnsi="Arial" w:cs="Arial"/>
          <w:color w:val="000000" w:themeColor="text1"/>
          <w:sz w:val="24"/>
          <w:szCs w:val="24"/>
        </w:rPr>
        <w:t xml:space="preserve">nd of </w:t>
      </w:r>
      <w:r w:rsidR="00D1713F" w:rsidRPr="00D1713F">
        <w:rPr>
          <w:rFonts w:ascii="Arial" w:hAnsi="Arial" w:cs="Arial"/>
          <w:color w:val="000000" w:themeColor="text1"/>
          <w:sz w:val="24"/>
          <w:szCs w:val="24"/>
        </w:rPr>
        <w:t>L</w:t>
      </w:r>
      <w:r w:rsidR="00D1713F" w:rsidRPr="00D1713F">
        <w:rPr>
          <w:rFonts w:ascii="Arial" w:hAnsi="Arial" w:cs="Arial"/>
          <w:color w:val="000000" w:themeColor="text1"/>
          <w:sz w:val="24"/>
          <w:szCs w:val="24"/>
        </w:rPr>
        <w:t xml:space="preserve">ife </w:t>
      </w:r>
      <w:r w:rsidR="00D1713F" w:rsidRPr="00D1713F">
        <w:rPr>
          <w:rFonts w:ascii="Arial" w:hAnsi="Arial" w:cs="Arial"/>
          <w:color w:val="000000" w:themeColor="text1"/>
          <w:sz w:val="24"/>
          <w:szCs w:val="24"/>
        </w:rPr>
        <w:t>C</w:t>
      </w:r>
      <w:r w:rsidR="00D1713F" w:rsidRPr="00D1713F">
        <w:rPr>
          <w:rFonts w:ascii="Arial" w:hAnsi="Arial" w:cs="Arial"/>
          <w:color w:val="000000" w:themeColor="text1"/>
          <w:sz w:val="24"/>
          <w:szCs w:val="24"/>
        </w:rPr>
        <w:t xml:space="preserve">are </w:t>
      </w:r>
      <w:r w:rsidR="00D1713F" w:rsidRPr="00D1713F">
        <w:rPr>
          <w:rFonts w:ascii="Arial" w:hAnsi="Arial" w:cs="Arial"/>
          <w:color w:val="000000" w:themeColor="text1"/>
          <w:sz w:val="24"/>
          <w:szCs w:val="24"/>
        </w:rPr>
        <w:t>I</w:t>
      </w:r>
      <w:r w:rsidR="00D1713F" w:rsidRPr="00D1713F">
        <w:rPr>
          <w:rFonts w:ascii="Arial" w:hAnsi="Arial" w:cs="Arial"/>
          <w:color w:val="000000" w:themeColor="text1"/>
          <w:sz w:val="24"/>
          <w:szCs w:val="24"/>
        </w:rPr>
        <w:t xml:space="preserve">nvolves </w:t>
      </w:r>
      <w:r w:rsidR="00D1713F" w:rsidRPr="000B08EA">
        <w:rPr>
          <w:rFonts w:ascii="Arial" w:hAnsi="Arial" w:cs="Arial"/>
          <w:color w:val="000000" w:themeColor="text1"/>
          <w:sz w:val="24"/>
          <w:szCs w:val="24"/>
        </w:rPr>
        <w:t xml:space="preserve">- </w:t>
      </w:r>
      <w:r w:rsidR="00D1713F" w:rsidRPr="000B08EA">
        <w:rPr>
          <w:rFonts w:ascii="Arial" w:hAnsi="Arial" w:cs="Arial"/>
          <w:i/>
          <w:iCs/>
          <w:color w:val="000000" w:themeColor="text1"/>
          <w:sz w:val="24"/>
          <w:szCs w:val="24"/>
        </w:rPr>
        <w:t>End of life care</w:t>
      </w:r>
      <w:r w:rsidR="00D1713F" w:rsidRPr="00D1713F">
        <w:rPr>
          <w:rFonts w:ascii="Arial" w:hAnsi="Arial" w:cs="Arial"/>
          <w:b/>
          <w:bCs/>
          <w:color w:val="000000" w:themeColor="text1"/>
          <w:sz w:val="24"/>
          <w:szCs w:val="24"/>
        </w:rPr>
        <w:t xml:space="preserve"> </w:t>
      </w:r>
      <w:r w:rsidR="000B08EA">
        <w:rPr>
          <w:rFonts w:ascii="Arial" w:hAnsi="Arial" w:cs="Arial"/>
          <w:color w:val="000000" w:themeColor="text1"/>
          <w:sz w:val="24"/>
          <w:szCs w:val="24"/>
        </w:rPr>
        <w:t>[ONLINE]. Available at:</w:t>
      </w:r>
      <w:r w:rsidR="00D46594" w:rsidRPr="00D46594">
        <w:t xml:space="preserve"> </w:t>
      </w:r>
      <w:hyperlink r:id="rId24" w:history="1">
        <w:r w:rsidR="00D46594" w:rsidRPr="003067AB">
          <w:rPr>
            <w:rStyle w:val="Hyperlink"/>
            <w:rFonts w:ascii="Arial" w:hAnsi="Arial" w:cs="Arial"/>
            <w:sz w:val="24"/>
            <w:szCs w:val="24"/>
          </w:rPr>
          <w:t>https://www.nhs.uk/conditions/end-of-life-care/what-it-involves-and-when-it-starts/</w:t>
        </w:r>
      </w:hyperlink>
      <w:r w:rsidR="00D46594">
        <w:rPr>
          <w:rFonts w:ascii="Arial" w:hAnsi="Arial" w:cs="Arial"/>
          <w:color w:val="000000" w:themeColor="text1"/>
          <w:sz w:val="24"/>
          <w:szCs w:val="24"/>
        </w:rPr>
        <w:t xml:space="preserve"> (Accessed 01 March 2021)</w:t>
      </w:r>
    </w:p>
    <w:p w14:paraId="5EA2F23C" w14:textId="2C33C875" w:rsidR="00FD1105" w:rsidRDefault="00FD1105" w:rsidP="00D1713F">
      <w:pPr>
        <w:pStyle w:val="NoSpacing"/>
        <w:rPr>
          <w:rFonts w:ascii="Arial" w:hAnsi="Arial" w:cs="Arial"/>
          <w:color w:val="000000" w:themeColor="text1"/>
          <w:sz w:val="24"/>
          <w:szCs w:val="24"/>
        </w:rPr>
      </w:pPr>
    </w:p>
    <w:p w14:paraId="599DF01E" w14:textId="0D60050D" w:rsidR="00FD1105" w:rsidRDefault="00291A11" w:rsidP="00D1713F">
      <w:pPr>
        <w:pStyle w:val="NoSpacing"/>
        <w:rPr>
          <w:rFonts w:ascii="Arial" w:hAnsi="Arial" w:cs="Arial"/>
          <w:color w:val="000000" w:themeColor="text1"/>
          <w:sz w:val="24"/>
          <w:szCs w:val="24"/>
        </w:rPr>
      </w:pPr>
      <w:proofErr w:type="spellStart"/>
      <w:r>
        <w:rPr>
          <w:rFonts w:ascii="Arial" w:hAnsi="Arial" w:cs="Arial"/>
          <w:color w:val="000000" w:themeColor="text1"/>
          <w:sz w:val="24"/>
          <w:szCs w:val="24"/>
        </w:rPr>
        <w:t>Nhsinform.scot</w:t>
      </w:r>
      <w:proofErr w:type="spellEnd"/>
      <w:r w:rsidR="00C67A05">
        <w:rPr>
          <w:rFonts w:ascii="Arial" w:hAnsi="Arial" w:cs="Arial"/>
          <w:color w:val="000000" w:themeColor="text1"/>
          <w:sz w:val="24"/>
          <w:szCs w:val="24"/>
        </w:rPr>
        <w:t>. (2021) Palliative Care</w:t>
      </w:r>
      <w:r w:rsidR="00850191">
        <w:rPr>
          <w:rFonts w:ascii="Arial" w:hAnsi="Arial" w:cs="Arial"/>
          <w:color w:val="000000" w:themeColor="text1"/>
          <w:sz w:val="24"/>
          <w:szCs w:val="24"/>
        </w:rPr>
        <w:t xml:space="preserve">. </w:t>
      </w:r>
      <w:r w:rsidR="00850191">
        <w:rPr>
          <w:rFonts w:ascii="Arial" w:hAnsi="Arial" w:cs="Arial"/>
          <w:i/>
          <w:iCs/>
          <w:color w:val="000000" w:themeColor="text1"/>
          <w:sz w:val="24"/>
          <w:szCs w:val="24"/>
        </w:rPr>
        <w:t xml:space="preserve">Care, Support and Rights. </w:t>
      </w:r>
      <w:r w:rsidR="00AE3DBB">
        <w:rPr>
          <w:rFonts w:ascii="Arial" w:hAnsi="Arial" w:cs="Arial"/>
          <w:color w:val="000000" w:themeColor="text1"/>
          <w:sz w:val="24"/>
          <w:szCs w:val="24"/>
        </w:rPr>
        <w:t>[ONLINE] Available at:</w:t>
      </w:r>
      <w:r>
        <w:rPr>
          <w:rFonts w:ascii="Arial" w:hAnsi="Arial" w:cs="Arial"/>
          <w:color w:val="000000" w:themeColor="text1"/>
          <w:sz w:val="24"/>
          <w:szCs w:val="24"/>
        </w:rPr>
        <w:t xml:space="preserve"> </w:t>
      </w:r>
      <w:hyperlink r:id="rId25" w:history="1">
        <w:r w:rsidR="00AE3DBB" w:rsidRPr="003067AB">
          <w:rPr>
            <w:rStyle w:val="Hyperlink"/>
            <w:rFonts w:ascii="Arial" w:hAnsi="Arial" w:cs="Arial"/>
            <w:sz w:val="24"/>
            <w:szCs w:val="24"/>
          </w:rPr>
          <w:t>https://www.nhsinform.scot/care-support-and-rights/palliative-care</w:t>
        </w:r>
      </w:hyperlink>
      <w:r w:rsidR="00AE3DBB">
        <w:rPr>
          <w:rFonts w:ascii="Arial" w:hAnsi="Arial" w:cs="Arial"/>
          <w:color w:val="000000" w:themeColor="text1"/>
          <w:sz w:val="24"/>
          <w:szCs w:val="24"/>
        </w:rPr>
        <w:t xml:space="preserve"> (Accessed 02 March 2021)</w:t>
      </w:r>
    </w:p>
    <w:p w14:paraId="37AE7121" w14:textId="18B897CD" w:rsidR="00F23710" w:rsidRDefault="00F23710" w:rsidP="00D1713F">
      <w:pPr>
        <w:pStyle w:val="NoSpacing"/>
        <w:rPr>
          <w:rFonts w:ascii="Arial" w:hAnsi="Arial" w:cs="Arial"/>
          <w:color w:val="000000" w:themeColor="text1"/>
          <w:sz w:val="24"/>
          <w:szCs w:val="24"/>
        </w:rPr>
      </w:pPr>
    </w:p>
    <w:p w14:paraId="7CA44FC9" w14:textId="3FCED047" w:rsidR="009876B4" w:rsidRPr="00313F53" w:rsidRDefault="009876B4" w:rsidP="00D1713F">
      <w:pPr>
        <w:pStyle w:val="NoSpacing"/>
        <w:rPr>
          <w:rFonts w:ascii="Arial" w:hAnsi="Arial" w:cs="Arial"/>
          <w:color w:val="000000" w:themeColor="text1"/>
          <w:sz w:val="24"/>
          <w:szCs w:val="24"/>
        </w:rPr>
      </w:pPr>
      <w:r>
        <w:rPr>
          <w:rFonts w:ascii="Arial" w:hAnsi="Arial" w:cs="Arial"/>
          <w:color w:val="000000" w:themeColor="text1"/>
          <w:sz w:val="24"/>
          <w:szCs w:val="24"/>
        </w:rPr>
        <w:t>Thomas. K. (2014).</w:t>
      </w:r>
      <w:r w:rsidR="00C02C5E">
        <w:rPr>
          <w:rFonts w:ascii="Arial" w:hAnsi="Arial" w:cs="Arial"/>
          <w:color w:val="000000" w:themeColor="text1"/>
          <w:sz w:val="24"/>
          <w:szCs w:val="24"/>
        </w:rPr>
        <w:t xml:space="preserve"> </w:t>
      </w:r>
      <w:r w:rsidR="00C02C5E" w:rsidRPr="00C02C5E">
        <w:rPr>
          <w:rFonts w:ascii="Arial" w:hAnsi="Arial" w:cs="Arial"/>
          <w:color w:val="000000" w:themeColor="text1"/>
          <w:sz w:val="24"/>
          <w:szCs w:val="24"/>
        </w:rPr>
        <w:t xml:space="preserve">Achieving </w:t>
      </w:r>
      <w:r w:rsidR="00C02C5E">
        <w:rPr>
          <w:rFonts w:ascii="Arial" w:hAnsi="Arial" w:cs="Arial"/>
          <w:color w:val="000000" w:themeColor="text1"/>
          <w:sz w:val="24"/>
          <w:szCs w:val="24"/>
        </w:rPr>
        <w:t>G</w:t>
      </w:r>
      <w:r w:rsidR="00C02C5E" w:rsidRPr="00C02C5E">
        <w:rPr>
          <w:rFonts w:ascii="Arial" w:hAnsi="Arial" w:cs="Arial"/>
          <w:color w:val="000000" w:themeColor="text1"/>
          <w:sz w:val="24"/>
          <w:szCs w:val="24"/>
        </w:rPr>
        <w:t xml:space="preserve">old </w:t>
      </w:r>
      <w:r w:rsidR="00C02C5E">
        <w:rPr>
          <w:rFonts w:ascii="Arial" w:hAnsi="Arial" w:cs="Arial"/>
          <w:color w:val="000000" w:themeColor="text1"/>
          <w:sz w:val="24"/>
          <w:szCs w:val="24"/>
        </w:rPr>
        <w:t>S</w:t>
      </w:r>
      <w:r w:rsidR="00C02C5E" w:rsidRPr="00C02C5E">
        <w:rPr>
          <w:rFonts w:ascii="Arial" w:hAnsi="Arial" w:cs="Arial"/>
          <w:color w:val="000000" w:themeColor="text1"/>
          <w:sz w:val="24"/>
          <w:szCs w:val="24"/>
        </w:rPr>
        <w:t xml:space="preserve">tandard </w:t>
      </w:r>
      <w:r w:rsidR="00072500">
        <w:rPr>
          <w:rFonts w:ascii="Arial" w:hAnsi="Arial" w:cs="Arial"/>
          <w:color w:val="000000" w:themeColor="text1"/>
          <w:sz w:val="24"/>
          <w:szCs w:val="24"/>
        </w:rPr>
        <w:t>C</w:t>
      </w:r>
      <w:r w:rsidR="00C02C5E" w:rsidRPr="00C02C5E">
        <w:rPr>
          <w:rFonts w:ascii="Arial" w:hAnsi="Arial" w:cs="Arial"/>
          <w:color w:val="000000" w:themeColor="text1"/>
          <w:sz w:val="24"/>
          <w:szCs w:val="24"/>
        </w:rPr>
        <w:t xml:space="preserve">are at </w:t>
      </w:r>
      <w:r w:rsidR="00072500">
        <w:rPr>
          <w:rFonts w:ascii="Arial" w:hAnsi="Arial" w:cs="Arial"/>
          <w:color w:val="000000" w:themeColor="text1"/>
          <w:sz w:val="24"/>
          <w:szCs w:val="24"/>
        </w:rPr>
        <w:t>E</w:t>
      </w:r>
      <w:r w:rsidR="00C02C5E" w:rsidRPr="00C02C5E">
        <w:rPr>
          <w:rFonts w:ascii="Arial" w:hAnsi="Arial" w:cs="Arial"/>
          <w:color w:val="000000" w:themeColor="text1"/>
          <w:sz w:val="24"/>
          <w:szCs w:val="24"/>
        </w:rPr>
        <w:t xml:space="preserve">nd of </w:t>
      </w:r>
      <w:r w:rsidR="00072500">
        <w:rPr>
          <w:rFonts w:ascii="Arial" w:hAnsi="Arial" w:cs="Arial"/>
          <w:color w:val="000000" w:themeColor="text1"/>
          <w:sz w:val="24"/>
          <w:szCs w:val="24"/>
        </w:rPr>
        <w:t>L</w:t>
      </w:r>
      <w:r w:rsidR="00C02C5E" w:rsidRPr="00C02C5E">
        <w:rPr>
          <w:rFonts w:ascii="Arial" w:hAnsi="Arial" w:cs="Arial"/>
          <w:color w:val="000000" w:themeColor="text1"/>
          <w:sz w:val="24"/>
          <w:szCs w:val="24"/>
        </w:rPr>
        <w:t>ife</w:t>
      </w:r>
      <w:r w:rsidR="00072500">
        <w:rPr>
          <w:rFonts w:ascii="Arial" w:hAnsi="Arial" w:cs="Arial"/>
          <w:color w:val="000000" w:themeColor="text1"/>
          <w:sz w:val="24"/>
          <w:szCs w:val="24"/>
        </w:rPr>
        <w:t xml:space="preserve"> </w:t>
      </w:r>
      <w:r w:rsidR="00C02C5E" w:rsidRPr="00C02C5E">
        <w:rPr>
          <w:rFonts w:ascii="Arial" w:hAnsi="Arial" w:cs="Arial"/>
          <w:color w:val="000000" w:themeColor="text1"/>
          <w:sz w:val="24"/>
          <w:szCs w:val="24"/>
        </w:rPr>
        <w:t xml:space="preserve">in </w:t>
      </w:r>
      <w:r w:rsidR="00072500">
        <w:rPr>
          <w:rFonts w:ascii="Arial" w:hAnsi="Arial" w:cs="Arial"/>
          <w:color w:val="000000" w:themeColor="text1"/>
          <w:sz w:val="24"/>
          <w:szCs w:val="24"/>
        </w:rPr>
        <w:t>C</w:t>
      </w:r>
      <w:r w:rsidR="00C02C5E" w:rsidRPr="00C02C5E">
        <w:rPr>
          <w:rFonts w:ascii="Arial" w:hAnsi="Arial" w:cs="Arial"/>
          <w:color w:val="000000" w:themeColor="text1"/>
          <w:sz w:val="24"/>
          <w:szCs w:val="24"/>
        </w:rPr>
        <w:t xml:space="preserve">are </w:t>
      </w:r>
      <w:r w:rsidR="00072500">
        <w:rPr>
          <w:rFonts w:ascii="Arial" w:hAnsi="Arial" w:cs="Arial"/>
          <w:color w:val="000000" w:themeColor="text1"/>
          <w:sz w:val="24"/>
          <w:szCs w:val="24"/>
        </w:rPr>
        <w:t>H</w:t>
      </w:r>
      <w:r w:rsidR="00C02C5E" w:rsidRPr="00C02C5E">
        <w:rPr>
          <w:rFonts w:ascii="Arial" w:hAnsi="Arial" w:cs="Arial"/>
          <w:color w:val="000000" w:themeColor="text1"/>
          <w:sz w:val="24"/>
          <w:szCs w:val="24"/>
        </w:rPr>
        <w:t>omes</w:t>
      </w:r>
      <w:r w:rsidR="00313F53">
        <w:rPr>
          <w:rFonts w:ascii="Arial" w:hAnsi="Arial" w:cs="Arial"/>
          <w:i/>
          <w:iCs/>
          <w:color w:val="000000" w:themeColor="text1"/>
          <w:sz w:val="24"/>
          <w:szCs w:val="24"/>
        </w:rPr>
        <w:t>.</w:t>
      </w:r>
      <w:r w:rsidR="00420439">
        <w:rPr>
          <w:rFonts w:ascii="Arial" w:hAnsi="Arial" w:cs="Arial"/>
          <w:i/>
          <w:iCs/>
          <w:color w:val="000000" w:themeColor="text1"/>
          <w:sz w:val="24"/>
          <w:szCs w:val="24"/>
        </w:rPr>
        <w:t xml:space="preserve"> </w:t>
      </w:r>
      <w:proofErr w:type="spellStart"/>
      <w:r w:rsidR="00313F53" w:rsidRPr="002966CC">
        <w:rPr>
          <w:rFonts w:ascii="Arial" w:hAnsi="Arial" w:cs="Arial"/>
          <w:i/>
          <w:iCs/>
          <w:color w:val="000000" w:themeColor="text1"/>
          <w:sz w:val="24"/>
          <w:szCs w:val="24"/>
        </w:rPr>
        <w:t>Kings</w:t>
      </w:r>
      <w:r w:rsidR="002966CC" w:rsidRPr="002966CC">
        <w:rPr>
          <w:rFonts w:ascii="Arial" w:hAnsi="Arial" w:cs="Arial"/>
          <w:i/>
          <w:iCs/>
          <w:color w:val="000000" w:themeColor="text1"/>
          <w:sz w:val="24"/>
          <w:szCs w:val="24"/>
        </w:rPr>
        <w:t>fund</w:t>
      </w:r>
      <w:proofErr w:type="spellEnd"/>
      <w:r w:rsidR="00420439">
        <w:rPr>
          <w:rFonts w:ascii="Arial" w:hAnsi="Arial" w:cs="Arial"/>
          <w:color w:val="000000" w:themeColor="text1"/>
          <w:sz w:val="24"/>
          <w:szCs w:val="24"/>
        </w:rPr>
        <w:t>. [</w:t>
      </w:r>
      <w:r w:rsidR="00B00ADE">
        <w:rPr>
          <w:rFonts w:ascii="Arial" w:hAnsi="Arial" w:cs="Arial"/>
          <w:color w:val="000000" w:themeColor="text1"/>
          <w:sz w:val="24"/>
          <w:szCs w:val="24"/>
        </w:rPr>
        <w:t>PDF). Available at:</w:t>
      </w:r>
      <w:r w:rsidR="00804DE3">
        <w:rPr>
          <w:rFonts w:ascii="Arial" w:hAnsi="Arial" w:cs="Arial"/>
          <w:color w:val="000000" w:themeColor="text1"/>
          <w:sz w:val="24"/>
          <w:szCs w:val="24"/>
        </w:rPr>
        <w:t xml:space="preserve"> </w:t>
      </w:r>
      <w:hyperlink r:id="rId26" w:history="1">
        <w:r w:rsidR="00804DE3" w:rsidRPr="003067AB">
          <w:rPr>
            <w:rStyle w:val="Hyperlink"/>
            <w:rFonts w:ascii="Arial" w:hAnsi="Arial" w:cs="Arial"/>
            <w:sz w:val="24"/>
            <w:szCs w:val="24"/>
          </w:rPr>
          <w:t>https://www.kingsfund.org.uk/sites/default/files/media/Gold%20Standards%20Framework.pdf</w:t>
        </w:r>
      </w:hyperlink>
      <w:r w:rsidR="00804DE3">
        <w:rPr>
          <w:rFonts w:ascii="Arial" w:hAnsi="Arial" w:cs="Arial"/>
          <w:color w:val="000000" w:themeColor="text1"/>
          <w:sz w:val="24"/>
          <w:szCs w:val="24"/>
        </w:rPr>
        <w:t xml:space="preserve"> (Accessed 04 March 2021)</w:t>
      </w:r>
    </w:p>
    <w:p w14:paraId="45BB0014" w14:textId="31FEC852" w:rsidR="006028C9" w:rsidRDefault="006028C9" w:rsidP="00D1713F">
      <w:pPr>
        <w:pStyle w:val="NoSpacing"/>
        <w:rPr>
          <w:rFonts w:ascii="Arial" w:hAnsi="Arial" w:cs="Arial"/>
          <w:color w:val="000000" w:themeColor="text1"/>
          <w:sz w:val="24"/>
          <w:szCs w:val="24"/>
        </w:rPr>
      </w:pPr>
    </w:p>
    <w:p w14:paraId="7421EB03" w14:textId="0BFAB7E0" w:rsidR="00DB6AF2" w:rsidRDefault="006028C9" w:rsidP="00D1713F">
      <w:pPr>
        <w:pStyle w:val="NoSpacing"/>
        <w:rPr>
          <w:rFonts w:ascii="Arial" w:hAnsi="Arial" w:cs="Arial"/>
          <w:color w:val="000000" w:themeColor="text1"/>
          <w:sz w:val="24"/>
          <w:szCs w:val="24"/>
        </w:rPr>
      </w:pPr>
      <w:r>
        <w:rPr>
          <w:rFonts w:ascii="Arial" w:hAnsi="Arial" w:cs="Arial"/>
          <w:color w:val="000000" w:themeColor="text1"/>
          <w:sz w:val="24"/>
          <w:szCs w:val="24"/>
        </w:rPr>
        <w:t>Twycross. R. (2003)</w:t>
      </w:r>
      <w:r w:rsidR="008925F3">
        <w:rPr>
          <w:rFonts w:ascii="Arial" w:hAnsi="Arial" w:cs="Arial"/>
          <w:color w:val="000000" w:themeColor="text1"/>
          <w:sz w:val="24"/>
          <w:szCs w:val="24"/>
        </w:rPr>
        <w:t>. Introducing Palliative care</w:t>
      </w:r>
      <w:r w:rsidR="00AA5B33">
        <w:rPr>
          <w:rFonts w:ascii="Arial" w:hAnsi="Arial" w:cs="Arial"/>
          <w:color w:val="000000" w:themeColor="text1"/>
          <w:sz w:val="24"/>
          <w:szCs w:val="24"/>
        </w:rPr>
        <w:t xml:space="preserve"> Fourth Edition. </w:t>
      </w:r>
      <w:r w:rsidR="00AA5B33" w:rsidRPr="00DB6AF2">
        <w:rPr>
          <w:rFonts w:ascii="Arial" w:hAnsi="Arial" w:cs="Arial"/>
          <w:i/>
          <w:iCs/>
          <w:color w:val="000000" w:themeColor="text1"/>
          <w:sz w:val="24"/>
          <w:szCs w:val="24"/>
        </w:rPr>
        <w:t>Radcliffe</w:t>
      </w:r>
      <w:r w:rsidR="00DB6AF2" w:rsidRPr="00DB6AF2">
        <w:rPr>
          <w:rFonts w:ascii="Arial" w:hAnsi="Arial" w:cs="Arial"/>
          <w:i/>
          <w:iCs/>
          <w:color w:val="000000" w:themeColor="text1"/>
          <w:sz w:val="24"/>
          <w:szCs w:val="24"/>
        </w:rPr>
        <w:t xml:space="preserve"> Medical</w:t>
      </w:r>
      <w:r w:rsidR="00AA5B33" w:rsidRPr="00DB6AF2">
        <w:rPr>
          <w:rFonts w:ascii="Arial" w:hAnsi="Arial" w:cs="Arial"/>
          <w:i/>
          <w:iCs/>
          <w:color w:val="000000" w:themeColor="text1"/>
          <w:sz w:val="24"/>
          <w:szCs w:val="24"/>
        </w:rPr>
        <w:t xml:space="preserve"> Press</w:t>
      </w:r>
      <w:r w:rsidR="003B110E">
        <w:rPr>
          <w:rFonts w:ascii="Arial" w:hAnsi="Arial" w:cs="Arial"/>
          <w:i/>
          <w:iCs/>
          <w:color w:val="000000" w:themeColor="text1"/>
          <w:sz w:val="24"/>
          <w:szCs w:val="24"/>
        </w:rPr>
        <w:t xml:space="preserve"> Oxford </w:t>
      </w:r>
      <w:r w:rsidR="009563DD">
        <w:rPr>
          <w:rFonts w:ascii="Arial" w:hAnsi="Arial" w:cs="Arial"/>
          <w:color w:val="000000" w:themeColor="text1"/>
          <w:sz w:val="24"/>
          <w:szCs w:val="24"/>
        </w:rPr>
        <w:t>ISBN 1857</w:t>
      </w:r>
      <w:r w:rsidR="00DD5360">
        <w:rPr>
          <w:rFonts w:ascii="Arial" w:hAnsi="Arial" w:cs="Arial"/>
          <w:color w:val="000000" w:themeColor="text1"/>
          <w:sz w:val="24"/>
          <w:szCs w:val="24"/>
        </w:rPr>
        <w:t>75 915X</w:t>
      </w:r>
    </w:p>
    <w:p w14:paraId="2C6CC0C0" w14:textId="632B5E50" w:rsidR="00CB5CCE" w:rsidRDefault="00CB5CCE" w:rsidP="00D1713F">
      <w:pPr>
        <w:pStyle w:val="NoSpacing"/>
        <w:rPr>
          <w:rFonts w:ascii="Arial" w:hAnsi="Arial" w:cs="Arial"/>
          <w:color w:val="000000" w:themeColor="text1"/>
          <w:sz w:val="24"/>
          <w:szCs w:val="24"/>
        </w:rPr>
      </w:pPr>
    </w:p>
    <w:p w14:paraId="11CE17BB" w14:textId="15A57247" w:rsidR="00CB5CCE" w:rsidRDefault="00CB5CCE" w:rsidP="00D1713F">
      <w:pPr>
        <w:pStyle w:val="NoSpacing"/>
        <w:rPr>
          <w:rFonts w:ascii="Arial" w:hAnsi="Arial" w:cs="Arial"/>
          <w:color w:val="000000" w:themeColor="text1"/>
          <w:sz w:val="24"/>
          <w:szCs w:val="24"/>
        </w:rPr>
      </w:pPr>
      <w:r w:rsidRPr="00CB5CCE">
        <w:rPr>
          <w:rFonts w:ascii="Arial" w:hAnsi="Arial" w:cs="Arial"/>
          <w:i/>
          <w:iCs/>
          <w:color w:val="000000" w:themeColor="text1"/>
          <w:sz w:val="24"/>
          <w:szCs w:val="24"/>
        </w:rPr>
        <w:t>Wee</w:t>
      </w:r>
      <w:r w:rsidR="00C250E8">
        <w:rPr>
          <w:rFonts w:ascii="Arial" w:hAnsi="Arial" w:cs="Arial"/>
          <w:i/>
          <w:iCs/>
          <w:color w:val="000000" w:themeColor="text1"/>
          <w:sz w:val="24"/>
          <w:szCs w:val="24"/>
        </w:rPr>
        <w:t>.</w:t>
      </w:r>
      <w:r w:rsidRPr="00CB5CCE">
        <w:rPr>
          <w:rFonts w:ascii="Arial" w:hAnsi="Arial" w:cs="Arial"/>
          <w:i/>
          <w:iCs/>
          <w:color w:val="000000" w:themeColor="text1"/>
          <w:sz w:val="24"/>
          <w:szCs w:val="24"/>
        </w:rPr>
        <w:t xml:space="preserve"> B. (2016). </w:t>
      </w:r>
      <w:r w:rsidRPr="00C250E8">
        <w:rPr>
          <w:rFonts w:ascii="Arial" w:hAnsi="Arial" w:cs="Arial"/>
          <w:color w:val="000000" w:themeColor="text1"/>
          <w:sz w:val="24"/>
          <w:szCs w:val="24"/>
        </w:rPr>
        <w:t xml:space="preserve">Ambitions for </w:t>
      </w:r>
      <w:r w:rsidR="00C250E8">
        <w:rPr>
          <w:rFonts w:ascii="Arial" w:hAnsi="Arial" w:cs="Arial"/>
          <w:color w:val="000000" w:themeColor="text1"/>
          <w:sz w:val="24"/>
          <w:szCs w:val="24"/>
        </w:rPr>
        <w:t>P</w:t>
      </w:r>
      <w:r w:rsidRPr="00C250E8">
        <w:rPr>
          <w:rFonts w:ascii="Arial" w:hAnsi="Arial" w:cs="Arial"/>
          <w:color w:val="000000" w:themeColor="text1"/>
          <w:sz w:val="24"/>
          <w:szCs w:val="24"/>
        </w:rPr>
        <w:t xml:space="preserve">alliative and </w:t>
      </w:r>
      <w:r w:rsidR="00C250E8">
        <w:rPr>
          <w:rFonts w:ascii="Arial" w:hAnsi="Arial" w:cs="Arial"/>
          <w:color w:val="000000" w:themeColor="text1"/>
          <w:sz w:val="24"/>
          <w:szCs w:val="24"/>
        </w:rPr>
        <w:t>E</w:t>
      </w:r>
      <w:r w:rsidRPr="00C250E8">
        <w:rPr>
          <w:rFonts w:ascii="Arial" w:hAnsi="Arial" w:cs="Arial"/>
          <w:color w:val="000000" w:themeColor="text1"/>
          <w:sz w:val="24"/>
          <w:szCs w:val="24"/>
        </w:rPr>
        <w:t>nd-of-</w:t>
      </w:r>
      <w:r w:rsidR="00C250E8">
        <w:rPr>
          <w:rFonts w:ascii="Arial" w:hAnsi="Arial" w:cs="Arial"/>
          <w:color w:val="000000" w:themeColor="text1"/>
          <w:sz w:val="24"/>
          <w:szCs w:val="24"/>
        </w:rPr>
        <w:t>L</w:t>
      </w:r>
      <w:r w:rsidRPr="00C250E8">
        <w:rPr>
          <w:rFonts w:ascii="Arial" w:hAnsi="Arial" w:cs="Arial"/>
          <w:color w:val="000000" w:themeColor="text1"/>
          <w:sz w:val="24"/>
          <w:szCs w:val="24"/>
        </w:rPr>
        <w:t xml:space="preserve">ife </w:t>
      </w:r>
      <w:r w:rsidR="00C250E8">
        <w:rPr>
          <w:rFonts w:ascii="Arial" w:hAnsi="Arial" w:cs="Arial"/>
          <w:color w:val="000000" w:themeColor="text1"/>
          <w:sz w:val="24"/>
          <w:szCs w:val="24"/>
        </w:rPr>
        <w:t>C</w:t>
      </w:r>
      <w:r w:rsidRPr="00C250E8">
        <w:rPr>
          <w:rFonts w:ascii="Arial" w:hAnsi="Arial" w:cs="Arial"/>
          <w:color w:val="000000" w:themeColor="text1"/>
          <w:sz w:val="24"/>
          <w:szCs w:val="24"/>
        </w:rPr>
        <w:t>are</w:t>
      </w:r>
      <w:r w:rsidRPr="00CB5CCE">
        <w:rPr>
          <w:rFonts w:ascii="Arial" w:hAnsi="Arial" w:cs="Arial"/>
          <w:i/>
          <w:iCs/>
          <w:color w:val="000000" w:themeColor="text1"/>
          <w:sz w:val="24"/>
          <w:szCs w:val="24"/>
        </w:rPr>
        <w:t xml:space="preserve">. Clinical </w:t>
      </w:r>
      <w:r w:rsidR="00C250E8">
        <w:rPr>
          <w:rFonts w:ascii="Arial" w:hAnsi="Arial" w:cs="Arial"/>
          <w:i/>
          <w:iCs/>
          <w:color w:val="000000" w:themeColor="text1"/>
          <w:sz w:val="24"/>
          <w:szCs w:val="24"/>
        </w:rPr>
        <w:t>M</w:t>
      </w:r>
      <w:r w:rsidRPr="00CB5CCE">
        <w:rPr>
          <w:rFonts w:ascii="Arial" w:hAnsi="Arial" w:cs="Arial"/>
          <w:i/>
          <w:iCs/>
          <w:color w:val="000000" w:themeColor="text1"/>
          <w:sz w:val="24"/>
          <w:szCs w:val="24"/>
        </w:rPr>
        <w:t xml:space="preserve">edicine </w:t>
      </w:r>
      <w:r w:rsidRPr="00C250E8">
        <w:rPr>
          <w:rFonts w:ascii="Arial" w:hAnsi="Arial" w:cs="Arial"/>
          <w:color w:val="000000" w:themeColor="text1"/>
          <w:sz w:val="24"/>
          <w:szCs w:val="24"/>
        </w:rPr>
        <w:t>(London, England)</w:t>
      </w:r>
      <w:r w:rsidR="00C250E8" w:rsidRPr="00C250E8">
        <w:rPr>
          <w:rFonts w:ascii="Arial" w:hAnsi="Arial" w:cs="Arial"/>
          <w:color w:val="000000" w:themeColor="text1"/>
          <w:sz w:val="24"/>
          <w:szCs w:val="24"/>
        </w:rPr>
        <w:t>.</w:t>
      </w:r>
      <w:r w:rsidRPr="00CB5CCE">
        <w:rPr>
          <w:rFonts w:ascii="Arial" w:hAnsi="Arial" w:cs="Arial"/>
          <w:i/>
          <w:iCs/>
          <w:color w:val="000000" w:themeColor="text1"/>
          <w:sz w:val="24"/>
          <w:szCs w:val="24"/>
        </w:rPr>
        <w:t xml:space="preserve"> </w:t>
      </w:r>
      <w:r w:rsidRPr="00C250E8">
        <w:rPr>
          <w:rFonts w:ascii="Arial" w:hAnsi="Arial" w:cs="Arial"/>
          <w:color w:val="000000" w:themeColor="text1"/>
          <w:sz w:val="24"/>
          <w:szCs w:val="24"/>
        </w:rPr>
        <w:t>16(3) 213–214.</w:t>
      </w:r>
      <w:r w:rsidR="00AE7540">
        <w:rPr>
          <w:rFonts w:ascii="Arial" w:hAnsi="Arial" w:cs="Arial"/>
          <w:color w:val="000000" w:themeColor="text1"/>
          <w:sz w:val="24"/>
          <w:szCs w:val="24"/>
        </w:rPr>
        <w:t xml:space="preserve"> [ONLINE].</w:t>
      </w:r>
      <w:r w:rsidRPr="00C250E8">
        <w:rPr>
          <w:rFonts w:ascii="Arial" w:hAnsi="Arial" w:cs="Arial"/>
          <w:color w:val="000000" w:themeColor="text1"/>
          <w:sz w:val="24"/>
          <w:szCs w:val="24"/>
        </w:rPr>
        <w:t xml:space="preserve"> </w:t>
      </w:r>
      <w:r w:rsidR="00790A1F">
        <w:rPr>
          <w:rFonts w:ascii="Arial" w:hAnsi="Arial" w:cs="Arial"/>
          <w:color w:val="000000" w:themeColor="text1"/>
          <w:sz w:val="24"/>
          <w:szCs w:val="24"/>
        </w:rPr>
        <w:t xml:space="preserve">Available at: </w:t>
      </w:r>
      <w:hyperlink r:id="rId27" w:history="1">
        <w:r w:rsidR="00790A1F" w:rsidRPr="003067AB">
          <w:rPr>
            <w:rStyle w:val="Hyperlink"/>
            <w:rFonts w:ascii="Arial" w:hAnsi="Arial" w:cs="Arial"/>
            <w:sz w:val="24"/>
            <w:szCs w:val="24"/>
          </w:rPr>
          <w:t>https://doi.org/10.7861/clinmedicine.16-3-213</w:t>
        </w:r>
      </w:hyperlink>
      <w:r w:rsidR="00790A1F">
        <w:rPr>
          <w:rFonts w:ascii="Arial" w:hAnsi="Arial" w:cs="Arial"/>
          <w:color w:val="000000" w:themeColor="text1"/>
          <w:sz w:val="24"/>
          <w:szCs w:val="24"/>
        </w:rPr>
        <w:t xml:space="preserve"> (Accessed 03 March 2021)</w:t>
      </w:r>
    </w:p>
    <w:p w14:paraId="071DBBBA" w14:textId="1AB78F50" w:rsidR="001254EB" w:rsidRDefault="001254EB" w:rsidP="00D1713F">
      <w:pPr>
        <w:pStyle w:val="NoSpacing"/>
        <w:rPr>
          <w:rFonts w:ascii="Arial" w:hAnsi="Arial" w:cs="Arial"/>
          <w:color w:val="000000" w:themeColor="text1"/>
          <w:sz w:val="24"/>
          <w:szCs w:val="24"/>
        </w:rPr>
      </w:pPr>
    </w:p>
    <w:p w14:paraId="2A3A8792" w14:textId="1BC7A7E8" w:rsidR="001254EB" w:rsidRPr="001254EB" w:rsidRDefault="001254EB" w:rsidP="001254EB">
      <w:pPr>
        <w:pStyle w:val="NoSpacing"/>
        <w:rPr>
          <w:rFonts w:ascii="Arial" w:hAnsi="Arial" w:cs="Arial"/>
          <w:i/>
          <w:iCs/>
          <w:color w:val="000000" w:themeColor="text1"/>
          <w:sz w:val="24"/>
          <w:szCs w:val="24"/>
        </w:rPr>
      </w:pPr>
      <w:r w:rsidRPr="001254EB">
        <w:rPr>
          <w:rFonts w:ascii="Arial" w:hAnsi="Arial" w:cs="Arial"/>
          <w:color w:val="000000" w:themeColor="text1"/>
          <w:sz w:val="24"/>
          <w:szCs w:val="24"/>
        </w:rPr>
        <w:t>Walshe</w:t>
      </w:r>
      <w:r w:rsidR="005244C5" w:rsidRPr="00F04C48">
        <w:rPr>
          <w:rFonts w:ascii="Arial" w:hAnsi="Arial" w:cs="Arial"/>
          <w:color w:val="000000" w:themeColor="text1"/>
          <w:sz w:val="24"/>
          <w:szCs w:val="24"/>
        </w:rPr>
        <w:t>.</w:t>
      </w:r>
      <w:r w:rsidRPr="001254EB">
        <w:rPr>
          <w:rFonts w:ascii="Arial" w:hAnsi="Arial" w:cs="Arial"/>
          <w:color w:val="000000" w:themeColor="text1"/>
          <w:sz w:val="24"/>
          <w:szCs w:val="24"/>
        </w:rPr>
        <w:t xml:space="preserve"> C</w:t>
      </w:r>
      <w:r w:rsidR="005244C5" w:rsidRPr="00F04C48">
        <w:rPr>
          <w:rFonts w:ascii="Arial" w:hAnsi="Arial" w:cs="Arial"/>
          <w:color w:val="000000" w:themeColor="text1"/>
          <w:sz w:val="24"/>
          <w:szCs w:val="24"/>
        </w:rPr>
        <w:t xml:space="preserve">. </w:t>
      </w:r>
      <w:r w:rsidRPr="001254EB">
        <w:rPr>
          <w:rFonts w:ascii="Arial" w:hAnsi="Arial" w:cs="Arial"/>
          <w:color w:val="000000" w:themeColor="text1"/>
          <w:sz w:val="24"/>
          <w:szCs w:val="24"/>
        </w:rPr>
        <w:t xml:space="preserve"> Caress</w:t>
      </w:r>
      <w:r w:rsidR="005244C5" w:rsidRPr="00F04C48">
        <w:rPr>
          <w:rFonts w:ascii="Arial" w:hAnsi="Arial" w:cs="Arial"/>
          <w:color w:val="000000" w:themeColor="text1"/>
          <w:sz w:val="24"/>
          <w:szCs w:val="24"/>
        </w:rPr>
        <w:t>.</w:t>
      </w:r>
      <w:r w:rsidRPr="001254EB">
        <w:rPr>
          <w:rFonts w:ascii="Arial" w:hAnsi="Arial" w:cs="Arial"/>
          <w:color w:val="000000" w:themeColor="text1"/>
          <w:sz w:val="24"/>
          <w:szCs w:val="24"/>
        </w:rPr>
        <w:t xml:space="preserve"> </w:t>
      </w:r>
      <w:r w:rsidR="005244C5" w:rsidRPr="00F04C48">
        <w:rPr>
          <w:rFonts w:ascii="Arial" w:hAnsi="Arial" w:cs="Arial"/>
          <w:color w:val="000000" w:themeColor="text1"/>
          <w:sz w:val="24"/>
          <w:szCs w:val="24"/>
        </w:rPr>
        <w:t>.</w:t>
      </w:r>
      <w:r w:rsidRPr="001254EB">
        <w:rPr>
          <w:rFonts w:ascii="Arial" w:hAnsi="Arial" w:cs="Arial"/>
          <w:color w:val="000000" w:themeColor="text1"/>
          <w:sz w:val="24"/>
          <w:szCs w:val="24"/>
        </w:rPr>
        <w:t>, Chew-Graham</w:t>
      </w:r>
      <w:r w:rsidR="00F04C48" w:rsidRPr="00F04C48">
        <w:rPr>
          <w:rFonts w:ascii="Arial" w:hAnsi="Arial" w:cs="Arial"/>
          <w:color w:val="000000" w:themeColor="text1"/>
          <w:sz w:val="24"/>
          <w:szCs w:val="24"/>
        </w:rPr>
        <w:t>.</w:t>
      </w:r>
      <w:r w:rsidRPr="001254EB">
        <w:rPr>
          <w:rFonts w:ascii="Arial" w:hAnsi="Arial" w:cs="Arial"/>
          <w:color w:val="000000" w:themeColor="text1"/>
          <w:sz w:val="24"/>
          <w:szCs w:val="24"/>
        </w:rPr>
        <w:t xml:space="preserve"> C</w:t>
      </w:r>
      <w:r w:rsidR="00F04C48" w:rsidRPr="00F04C48">
        <w:rPr>
          <w:rFonts w:ascii="Arial" w:hAnsi="Arial" w:cs="Arial"/>
          <w:color w:val="000000" w:themeColor="text1"/>
          <w:sz w:val="24"/>
          <w:szCs w:val="24"/>
        </w:rPr>
        <w:t>. and</w:t>
      </w:r>
      <w:r w:rsidRPr="001254EB">
        <w:rPr>
          <w:rFonts w:ascii="Arial" w:hAnsi="Arial" w:cs="Arial"/>
          <w:color w:val="000000" w:themeColor="text1"/>
          <w:sz w:val="24"/>
          <w:szCs w:val="24"/>
        </w:rPr>
        <w:t xml:space="preserve"> Todd</w:t>
      </w:r>
      <w:r w:rsidR="00F04C48" w:rsidRPr="00F04C48">
        <w:rPr>
          <w:rFonts w:ascii="Arial" w:hAnsi="Arial" w:cs="Arial"/>
          <w:color w:val="000000" w:themeColor="text1"/>
          <w:sz w:val="24"/>
          <w:szCs w:val="24"/>
        </w:rPr>
        <w:t>.</w:t>
      </w:r>
      <w:r w:rsidRPr="001254EB">
        <w:rPr>
          <w:rFonts w:ascii="Arial" w:hAnsi="Arial" w:cs="Arial"/>
          <w:color w:val="000000" w:themeColor="text1"/>
          <w:sz w:val="24"/>
          <w:szCs w:val="24"/>
        </w:rPr>
        <w:t xml:space="preserve"> C.</w:t>
      </w:r>
      <w:r w:rsidR="00F04C48" w:rsidRPr="00F04C48">
        <w:rPr>
          <w:rFonts w:ascii="Arial" w:hAnsi="Arial" w:cs="Arial"/>
          <w:color w:val="000000" w:themeColor="text1"/>
          <w:sz w:val="24"/>
          <w:szCs w:val="24"/>
        </w:rPr>
        <w:t xml:space="preserve"> (2008)</w:t>
      </w:r>
      <w:r w:rsidRPr="001254EB">
        <w:rPr>
          <w:rFonts w:ascii="Arial" w:hAnsi="Arial" w:cs="Arial"/>
          <w:color w:val="000000" w:themeColor="text1"/>
          <w:sz w:val="24"/>
          <w:szCs w:val="24"/>
        </w:rPr>
        <w:t xml:space="preserve"> Implementation and impact of the Gold Standards Framework in community palliative care: a qualitative study of three primary care trusts</w:t>
      </w:r>
      <w:r w:rsidRPr="001254EB">
        <w:rPr>
          <w:rFonts w:ascii="Arial" w:hAnsi="Arial" w:cs="Arial"/>
          <w:i/>
          <w:iCs/>
          <w:color w:val="000000" w:themeColor="text1"/>
          <w:sz w:val="24"/>
          <w:szCs w:val="24"/>
        </w:rPr>
        <w:t xml:space="preserve">. </w:t>
      </w:r>
      <w:proofErr w:type="spellStart"/>
      <w:r w:rsidRPr="001254EB">
        <w:rPr>
          <w:rFonts w:ascii="Arial" w:hAnsi="Arial" w:cs="Arial"/>
          <w:i/>
          <w:iCs/>
          <w:color w:val="000000" w:themeColor="text1"/>
          <w:sz w:val="24"/>
          <w:szCs w:val="24"/>
        </w:rPr>
        <w:t>Palliat</w:t>
      </w:r>
      <w:proofErr w:type="spellEnd"/>
      <w:r w:rsidRPr="001254EB">
        <w:rPr>
          <w:rFonts w:ascii="Arial" w:hAnsi="Arial" w:cs="Arial"/>
          <w:i/>
          <w:iCs/>
          <w:color w:val="000000" w:themeColor="text1"/>
          <w:sz w:val="24"/>
          <w:szCs w:val="24"/>
        </w:rPr>
        <w:t xml:space="preserve"> Med.</w:t>
      </w:r>
      <w:r w:rsidRPr="001254EB">
        <w:rPr>
          <w:rFonts w:ascii="Arial" w:hAnsi="Arial" w:cs="Arial"/>
          <w:color w:val="000000" w:themeColor="text1"/>
          <w:sz w:val="24"/>
          <w:szCs w:val="24"/>
        </w:rPr>
        <w:t xml:space="preserve"> 22(6)</w:t>
      </w:r>
      <w:r w:rsidR="00BF5755" w:rsidRPr="00BF5755">
        <w:rPr>
          <w:rFonts w:ascii="Arial" w:hAnsi="Arial" w:cs="Arial"/>
          <w:color w:val="000000" w:themeColor="text1"/>
          <w:sz w:val="24"/>
          <w:szCs w:val="24"/>
        </w:rPr>
        <w:t xml:space="preserve"> </w:t>
      </w:r>
      <w:r w:rsidR="00B825BA" w:rsidRPr="00BF5755">
        <w:rPr>
          <w:rFonts w:ascii="Arial" w:hAnsi="Arial" w:cs="Arial"/>
          <w:color w:val="000000" w:themeColor="text1"/>
          <w:sz w:val="24"/>
          <w:szCs w:val="24"/>
        </w:rPr>
        <w:t>pp</w:t>
      </w:r>
      <w:r w:rsidRPr="001254EB">
        <w:rPr>
          <w:rFonts w:ascii="Arial" w:hAnsi="Arial" w:cs="Arial"/>
          <w:color w:val="000000" w:themeColor="text1"/>
          <w:sz w:val="24"/>
          <w:szCs w:val="24"/>
        </w:rPr>
        <w:t xml:space="preserve">736-43. </w:t>
      </w:r>
      <w:proofErr w:type="spellStart"/>
      <w:r w:rsidRPr="001254EB">
        <w:rPr>
          <w:rFonts w:ascii="Arial" w:hAnsi="Arial" w:cs="Arial"/>
          <w:color w:val="000000" w:themeColor="text1"/>
          <w:sz w:val="24"/>
          <w:szCs w:val="24"/>
        </w:rPr>
        <w:t>doi</w:t>
      </w:r>
      <w:proofErr w:type="spellEnd"/>
      <w:r w:rsidRPr="001254EB">
        <w:rPr>
          <w:rFonts w:ascii="Arial" w:hAnsi="Arial" w:cs="Arial"/>
          <w:color w:val="000000" w:themeColor="text1"/>
          <w:sz w:val="24"/>
          <w:szCs w:val="24"/>
        </w:rPr>
        <w:t>: 10.1177/0269216308094103. PMID: 18715973</w:t>
      </w:r>
      <w:r w:rsidRPr="001254EB">
        <w:rPr>
          <w:rFonts w:ascii="Arial" w:hAnsi="Arial" w:cs="Arial"/>
          <w:i/>
          <w:iCs/>
          <w:color w:val="000000" w:themeColor="text1"/>
          <w:sz w:val="24"/>
          <w:szCs w:val="24"/>
        </w:rPr>
        <w:t>.</w:t>
      </w:r>
    </w:p>
    <w:p w14:paraId="0F01A125" w14:textId="77777777" w:rsidR="001254EB" w:rsidRPr="003B110E" w:rsidRDefault="001254EB" w:rsidP="00D1713F">
      <w:pPr>
        <w:pStyle w:val="NoSpacing"/>
        <w:rPr>
          <w:rFonts w:ascii="Arial" w:hAnsi="Arial" w:cs="Arial"/>
          <w:i/>
          <w:iCs/>
          <w:color w:val="000000" w:themeColor="text1"/>
          <w:sz w:val="24"/>
          <w:szCs w:val="24"/>
        </w:rPr>
      </w:pPr>
    </w:p>
    <w:p w14:paraId="2C43A741" w14:textId="141A8238" w:rsidR="004C65F5" w:rsidRDefault="004C65F5" w:rsidP="009336E9">
      <w:pPr>
        <w:pStyle w:val="NoSpacing"/>
        <w:rPr>
          <w:rFonts w:ascii="Arial" w:hAnsi="Arial" w:cs="Arial"/>
          <w:sz w:val="24"/>
          <w:szCs w:val="24"/>
        </w:rPr>
      </w:pPr>
      <w:r>
        <w:rPr>
          <w:rFonts w:ascii="Arial" w:hAnsi="Arial" w:cs="Arial"/>
          <w:sz w:val="24"/>
          <w:szCs w:val="24"/>
        </w:rPr>
        <w:t>W</w:t>
      </w:r>
      <w:r w:rsidR="001D4B32">
        <w:rPr>
          <w:rFonts w:ascii="Arial" w:hAnsi="Arial" w:cs="Arial"/>
          <w:sz w:val="24"/>
          <w:szCs w:val="24"/>
        </w:rPr>
        <w:t xml:space="preserve">orld Health </w:t>
      </w:r>
      <w:proofErr w:type="spellStart"/>
      <w:r w:rsidR="005957F3">
        <w:rPr>
          <w:rFonts w:ascii="Arial" w:hAnsi="Arial" w:cs="Arial"/>
          <w:sz w:val="24"/>
          <w:szCs w:val="24"/>
        </w:rPr>
        <w:t>Organisation</w:t>
      </w:r>
      <w:proofErr w:type="spellEnd"/>
      <w:r w:rsidR="00726955">
        <w:rPr>
          <w:rFonts w:ascii="Arial" w:hAnsi="Arial" w:cs="Arial"/>
          <w:sz w:val="24"/>
          <w:szCs w:val="24"/>
        </w:rPr>
        <w:t>. (202</w:t>
      </w:r>
      <w:r w:rsidR="00C7325F">
        <w:rPr>
          <w:rFonts w:ascii="Arial" w:hAnsi="Arial" w:cs="Arial"/>
          <w:sz w:val="24"/>
          <w:szCs w:val="24"/>
        </w:rPr>
        <w:t>0</w:t>
      </w:r>
      <w:r w:rsidR="00726955">
        <w:rPr>
          <w:rFonts w:ascii="Arial" w:hAnsi="Arial" w:cs="Arial"/>
          <w:sz w:val="24"/>
          <w:szCs w:val="24"/>
        </w:rPr>
        <w:t>) Palliative Care.</w:t>
      </w:r>
      <w:r w:rsidR="00C7325F">
        <w:rPr>
          <w:rFonts w:ascii="Arial" w:hAnsi="Arial" w:cs="Arial"/>
          <w:sz w:val="24"/>
          <w:szCs w:val="24"/>
        </w:rPr>
        <w:t xml:space="preserve"> </w:t>
      </w:r>
      <w:r w:rsidR="00C7325F">
        <w:rPr>
          <w:rFonts w:ascii="Arial" w:hAnsi="Arial" w:cs="Arial"/>
          <w:i/>
          <w:iCs/>
          <w:sz w:val="24"/>
          <w:szCs w:val="24"/>
        </w:rPr>
        <w:t>Key Facts</w:t>
      </w:r>
      <w:r w:rsidR="00726955">
        <w:rPr>
          <w:rFonts w:ascii="Arial" w:hAnsi="Arial" w:cs="Arial"/>
          <w:sz w:val="24"/>
          <w:szCs w:val="24"/>
        </w:rPr>
        <w:t xml:space="preserve"> </w:t>
      </w:r>
      <w:r w:rsidR="0060593D">
        <w:rPr>
          <w:rFonts w:ascii="Arial" w:hAnsi="Arial" w:cs="Arial"/>
          <w:sz w:val="24"/>
          <w:szCs w:val="24"/>
        </w:rPr>
        <w:t xml:space="preserve">[ONLINE]. Available at: </w:t>
      </w:r>
      <w:hyperlink r:id="rId28" w:history="1">
        <w:r w:rsidR="0060593D" w:rsidRPr="003067AB">
          <w:rPr>
            <w:rStyle w:val="Hyperlink"/>
            <w:rFonts w:ascii="Arial" w:hAnsi="Arial" w:cs="Arial"/>
            <w:sz w:val="24"/>
            <w:szCs w:val="24"/>
          </w:rPr>
          <w:t>https://www.who.int/news-room/fact-sheets/detail/palliative-care</w:t>
        </w:r>
      </w:hyperlink>
      <w:r w:rsidR="0060593D">
        <w:rPr>
          <w:rFonts w:ascii="Arial" w:hAnsi="Arial" w:cs="Arial"/>
          <w:sz w:val="24"/>
          <w:szCs w:val="24"/>
        </w:rPr>
        <w:t xml:space="preserve"> (Accessed 01 March 2021)</w:t>
      </w:r>
    </w:p>
    <w:p w14:paraId="763C2B8D" w14:textId="77777777" w:rsidR="00C7325F" w:rsidRDefault="00C7325F" w:rsidP="009336E9">
      <w:pPr>
        <w:pStyle w:val="NoSpacing"/>
        <w:rPr>
          <w:rFonts w:ascii="Arial" w:hAnsi="Arial" w:cs="Arial"/>
          <w:sz w:val="24"/>
          <w:szCs w:val="24"/>
        </w:rPr>
      </w:pPr>
    </w:p>
    <w:p w14:paraId="036C71A7" w14:textId="7250D407" w:rsidR="00B974DC" w:rsidRDefault="00B974DC" w:rsidP="009336E9">
      <w:pPr>
        <w:pStyle w:val="NoSpacing"/>
        <w:rPr>
          <w:rFonts w:ascii="Arial" w:hAnsi="Arial" w:cs="Arial"/>
          <w:sz w:val="24"/>
          <w:szCs w:val="24"/>
        </w:rPr>
      </w:pPr>
    </w:p>
    <w:p w14:paraId="21E311DF" w14:textId="1F315F45" w:rsidR="00B974DC" w:rsidRDefault="00B974DC" w:rsidP="009336E9">
      <w:pPr>
        <w:pStyle w:val="NoSpacing"/>
        <w:rPr>
          <w:rFonts w:ascii="Arial" w:hAnsi="Arial" w:cs="Arial"/>
          <w:sz w:val="24"/>
          <w:szCs w:val="24"/>
        </w:rPr>
      </w:pPr>
    </w:p>
    <w:p w14:paraId="4420A9F1" w14:textId="34244E28" w:rsidR="00B974DC" w:rsidRDefault="00B974DC" w:rsidP="009336E9">
      <w:pPr>
        <w:pStyle w:val="NoSpacing"/>
        <w:rPr>
          <w:rFonts w:ascii="Arial" w:hAnsi="Arial" w:cs="Arial"/>
          <w:sz w:val="24"/>
          <w:szCs w:val="24"/>
        </w:rPr>
      </w:pPr>
    </w:p>
    <w:p w14:paraId="6FD71292" w14:textId="28F0542A" w:rsidR="00B974DC" w:rsidRDefault="00B974DC" w:rsidP="009336E9">
      <w:pPr>
        <w:pStyle w:val="NoSpacing"/>
        <w:rPr>
          <w:rFonts w:ascii="Arial" w:hAnsi="Arial" w:cs="Arial"/>
          <w:sz w:val="24"/>
          <w:szCs w:val="24"/>
        </w:rPr>
      </w:pPr>
    </w:p>
    <w:p w14:paraId="26D9A31B" w14:textId="77777777" w:rsidR="00B974DC" w:rsidRPr="00B974DC" w:rsidRDefault="00B974DC" w:rsidP="009336E9">
      <w:pPr>
        <w:pStyle w:val="NoSpacing"/>
        <w:rPr>
          <w:rFonts w:ascii="Arial" w:hAnsi="Arial" w:cs="Arial"/>
          <w:sz w:val="24"/>
          <w:szCs w:val="24"/>
        </w:rPr>
      </w:pPr>
    </w:p>
    <w:p w14:paraId="249A37F0" w14:textId="77777777" w:rsidR="00B974DC" w:rsidRDefault="00B974DC" w:rsidP="00926A77">
      <w:pPr>
        <w:pStyle w:val="NoSpacing"/>
        <w:rPr>
          <w:rFonts w:ascii="Arial" w:hAnsi="Arial" w:cs="Arial"/>
          <w:sz w:val="24"/>
          <w:szCs w:val="24"/>
        </w:rPr>
      </w:pPr>
    </w:p>
    <w:p w14:paraId="6D3DF875" w14:textId="7D719C35" w:rsidR="004A4169" w:rsidRDefault="004A4169" w:rsidP="00F075F9">
      <w:pPr>
        <w:pStyle w:val="NoSpacing"/>
        <w:rPr>
          <w:rFonts w:ascii="Arial" w:hAnsi="Arial" w:cs="Arial"/>
          <w:sz w:val="24"/>
          <w:szCs w:val="24"/>
        </w:rPr>
      </w:pPr>
    </w:p>
    <w:p w14:paraId="0A829944" w14:textId="4F3E6A7E" w:rsidR="004A4169" w:rsidRDefault="004A4169" w:rsidP="00F075F9">
      <w:pPr>
        <w:pStyle w:val="NoSpacing"/>
        <w:rPr>
          <w:rFonts w:ascii="Arial" w:hAnsi="Arial" w:cs="Arial"/>
          <w:sz w:val="24"/>
          <w:szCs w:val="24"/>
        </w:rPr>
      </w:pPr>
    </w:p>
    <w:p w14:paraId="288844BB" w14:textId="1E7AAAFF" w:rsidR="004A4169" w:rsidRPr="00D1048D" w:rsidRDefault="004A4169" w:rsidP="00F075F9">
      <w:pPr>
        <w:pStyle w:val="NoSpacing"/>
        <w:rPr>
          <w:rFonts w:ascii="Arial" w:hAnsi="Arial" w:cs="Arial"/>
          <w:sz w:val="24"/>
          <w:szCs w:val="24"/>
        </w:rPr>
      </w:pPr>
    </w:p>
    <w:sectPr w:rsidR="004A4169" w:rsidRPr="00D1048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F4577A" w14:textId="77777777" w:rsidR="007848B4" w:rsidRDefault="007848B4" w:rsidP="008E1AEC">
      <w:pPr>
        <w:spacing w:after="0" w:line="240" w:lineRule="auto"/>
      </w:pPr>
      <w:r>
        <w:separator/>
      </w:r>
    </w:p>
  </w:endnote>
  <w:endnote w:type="continuationSeparator" w:id="0">
    <w:p w14:paraId="50A24334" w14:textId="77777777" w:rsidR="007848B4" w:rsidRDefault="007848B4" w:rsidP="008E1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BE929F" w14:textId="77777777" w:rsidR="007848B4" w:rsidRDefault="007848B4" w:rsidP="008E1AEC">
      <w:pPr>
        <w:spacing w:after="0" w:line="240" w:lineRule="auto"/>
      </w:pPr>
      <w:r>
        <w:separator/>
      </w:r>
    </w:p>
  </w:footnote>
  <w:footnote w:type="continuationSeparator" w:id="0">
    <w:p w14:paraId="105560D4" w14:textId="77777777" w:rsidR="007848B4" w:rsidRDefault="007848B4" w:rsidP="008E1A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A29A1"/>
    <w:multiLevelType w:val="hybridMultilevel"/>
    <w:tmpl w:val="8054AB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0F4F67"/>
    <w:multiLevelType w:val="hybridMultilevel"/>
    <w:tmpl w:val="EE90C3F2"/>
    <w:lvl w:ilvl="0" w:tplc="BE32279A">
      <w:start w:val="1"/>
      <w:numFmt w:val="bullet"/>
      <w:lvlText w:val=""/>
      <w:lvlJc w:val="left"/>
      <w:pPr>
        <w:tabs>
          <w:tab w:val="num" w:pos="720"/>
        </w:tabs>
        <w:ind w:left="720" w:hanging="360"/>
      </w:pPr>
      <w:rPr>
        <w:rFonts w:ascii="Wingdings" w:hAnsi="Wingdings" w:hint="default"/>
      </w:rPr>
    </w:lvl>
    <w:lvl w:ilvl="1" w:tplc="9154DD20" w:tentative="1">
      <w:start w:val="1"/>
      <w:numFmt w:val="bullet"/>
      <w:lvlText w:val=""/>
      <w:lvlJc w:val="left"/>
      <w:pPr>
        <w:tabs>
          <w:tab w:val="num" w:pos="1440"/>
        </w:tabs>
        <w:ind w:left="1440" w:hanging="360"/>
      </w:pPr>
      <w:rPr>
        <w:rFonts w:ascii="Wingdings" w:hAnsi="Wingdings" w:hint="default"/>
      </w:rPr>
    </w:lvl>
    <w:lvl w:ilvl="2" w:tplc="9912DB76" w:tentative="1">
      <w:start w:val="1"/>
      <w:numFmt w:val="bullet"/>
      <w:lvlText w:val=""/>
      <w:lvlJc w:val="left"/>
      <w:pPr>
        <w:tabs>
          <w:tab w:val="num" w:pos="2160"/>
        </w:tabs>
        <w:ind w:left="2160" w:hanging="360"/>
      </w:pPr>
      <w:rPr>
        <w:rFonts w:ascii="Wingdings" w:hAnsi="Wingdings" w:hint="default"/>
      </w:rPr>
    </w:lvl>
    <w:lvl w:ilvl="3" w:tplc="F808DA52" w:tentative="1">
      <w:start w:val="1"/>
      <w:numFmt w:val="bullet"/>
      <w:lvlText w:val=""/>
      <w:lvlJc w:val="left"/>
      <w:pPr>
        <w:tabs>
          <w:tab w:val="num" w:pos="2880"/>
        </w:tabs>
        <w:ind w:left="2880" w:hanging="360"/>
      </w:pPr>
      <w:rPr>
        <w:rFonts w:ascii="Wingdings" w:hAnsi="Wingdings" w:hint="default"/>
      </w:rPr>
    </w:lvl>
    <w:lvl w:ilvl="4" w:tplc="FEF0FD7A" w:tentative="1">
      <w:start w:val="1"/>
      <w:numFmt w:val="bullet"/>
      <w:lvlText w:val=""/>
      <w:lvlJc w:val="left"/>
      <w:pPr>
        <w:tabs>
          <w:tab w:val="num" w:pos="3600"/>
        </w:tabs>
        <w:ind w:left="3600" w:hanging="360"/>
      </w:pPr>
      <w:rPr>
        <w:rFonts w:ascii="Wingdings" w:hAnsi="Wingdings" w:hint="default"/>
      </w:rPr>
    </w:lvl>
    <w:lvl w:ilvl="5" w:tplc="ECCC0736" w:tentative="1">
      <w:start w:val="1"/>
      <w:numFmt w:val="bullet"/>
      <w:lvlText w:val=""/>
      <w:lvlJc w:val="left"/>
      <w:pPr>
        <w:tabs>
          <w:tab w:val="num" w:pos="4320"/>
        </w:tabs>
        <w:ind w:left="4320" w:hanging="360"/>
      </w:pPr>
      <w:rPr>
        <w:rFonts w:ascii="Wingdings" w:hAnsi="Wingdings" w:hint="default"/>
      </w:rPr>
    </w:lvl>
    <w:lvl w:ilvl="6" w:tplc="FD16F59A" w:tentative="1">
      <w:start w:val="1"/>
      <w:numFmt w:val="bullet"/>
      <w:lvlText w:val=""/>
      <w:lvlJc w:val="left"/>
      <w:pPr>
        <w:tabs>
          <w:tab w:val="num" w:pos="5040"/>
        </w:tabs>
        <w:ind w:left="5040" w:hanging="360"/>
      </w:pPr>
      <w:rPr>
        <w:rFonts w:ascii="Wingdings" w:hAnsi="Wingdings" w:hint="default"/>
      </w:rPr>
    </w:lvl>
    <w:lvl w:ilvl="7" w:tplc="96E69412" w:tentative="1">
      <w:start w:val="1"/>
      <w:numFmt w:val="bullet"/>
      <w:lvlText w:val=""/>
      <w:lvlJc w:val="left"/>
      <w:pPr>
        <w:tabs>
          <w:tab w:val="num" w:pos="5760"/>
        </w:tabs>
        <w:ind w:left="5760" w:hanging="360"/>
      </w:pPr>
      <w:rPr>
        <w:rFonts w:ascii="Wingdings" w:hAnsi="Wingdings" w:hint="default"/>
      </w:rPr>
    </w:lvl>
    <w:lvl w:ilvl="8" w:tplc="FF2863F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B045C2"/>
    <w:multiLevelType w:val="hybridMultilevel"/>
    <w:tmpl w:val="A7D62D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1D0DF0"/>
    <w:multiLevelType w:val="hybridMultilevel"/>
    <w:tmpl w:val="C27C89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B12EDC"/>
    <w:multiLevelType w:val="hybridMultilevel"/>
    <w:tmpl w:val="3FAE43C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F3000B2"/>
    <w:multiLevelType w:val="hybridMultilevel"/>
    <w:tmpl w:val="395022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0A60E8"/>
    <w:multiLevelType w:val="hybridMultilevel"/>
    <w:tmpl w:val="DEF86F7E"/>
    <w:lvl w:ilvl="0" w:tplc="04090009">
      <w:start w:val="1"/>
      <w:numFmt w:val="bullet"/>
      <w:lvlText w:val=""/>
      <w:lvlJc w:val="left"/>
      <w:pPr>
        <w:ind w:left="992" w:hanging="360"/>
      </w:pPr>
      <w:rPr>
        <w:rFonts w:ascii="Wingdings" w:hAnsi="Wingdings" w:hint="default"/>
      </w:rPr>
    </w:lvl>
    <w:lvl w:ilvl="1" w:tplc="04090003" w:tentative="1">
      <w:start w:val="1"/>
      <w:numFmt w:val="bullet"/>
      <w:lvlText w:val="o"/>
      <w:lvlJc w:val="left"/>
      <w:pPr>
        <w:ind w:left="1712" w:hanging="360"/>
      </w:pPr>
      <w:rPr>
        <w:rFonts w:ascii="Courier New" w:hAnsi="Courier New" w:cs="Courier New" w:hint="default"/>
      </w:rPr>
    </w:lvl>
    <w:lvl w:ilvl="2" w:tplc="04090005" w:tentative="1">
      <w:start w:val="1"/>
      <w:numFmt w:val="bullet"/>
      <w:lvlText w:val=""/>
      <w:lvlJc w:val="left"/>
      <w:pPr>
        <w:ind w:left="2432" w:hanging="360"/>
      </w:pPr>
      <w:rPr>
        <w:rFonts w:ascii="Wingdings" w:hAnsi="Wingdings" w:hint="default"/>
      </w:rPr>
    </w:lvl>
    <w:lvl w:ilvl="3" w:tplc="04090001" w:tentative="1">
      <w:start w:val="1"/>
      <w:numFmt w:val="bullet"/>
      <w:lvlText w:val=""/>
      <w:lvlJc w:val="left"/>
      <w:pPr>
        <w:ind w:left="3152" w:hanging="360"/>
      </w:pPr>
      <w:rPr>
        <w:rFonts w:ascii="Symbol" w:hAnsi="Symbol" w:hint="default"/>
      </w:rPr>
    </w:lvl>
    <w:lvl w:ilvl="4" w:tplc="04090003" w:tentative="1">
      <w:start w:val="1"/>
      <w:numFmt w:val="bullet"/>
      <w:lvlText w:val="o"/>
      <w:lvlJc w:val="left"/>
      <w:pPr>
        <w:ind w:left="3872" w:hanging="360"/>
      </w:pPr>
      <w:rPr>
        <w:rFonts w:ascii="Courier New" w:hAnsi="Courier New" w:cs="Courier New" w:hint="default"/>
      </w:rPr>
    </w:lvl>
    <w:lvl w:ilvl="5" w:tplc="04090005" w:tentative="1">
      <w:start w:val="1"/>
      <w:numFmt w:val="bullet"/>
      <w:lvlText w:val=""/>
      <w:lvlJc w:val="left"/>
      <w:pPr>
        <w:ind w:left="4592" w:hanging="360"/>
      </w:pPr>
      <w:rPr>
        <w:rFonts w:ascii="Wingdings" w:hAnsi="Wingdings" w:hint="default"/>
      </w:rPr>
    </w:lvl>
    <w:lvl w:ilvl="6" w:tplc="04090001" w:tentative="1">
      <w:start w:val="1"/>
      <w:numFmt w:val="bullet"/>
      <w:lvlText w:val=""/>
      <w:lvlJc w:val="left"/>
      <w:pPr>
        <w:ind w:left="5312" w:hanging="360"/>
      </w:pPr>
      <w:rPr>
        <w:rFonts w:ascii="Symbol" w:hAnsi="Symbol" w:hint="default"/>
      </w:rPr>
    </w:lvl>
    <w:lvl w:ilvl="7" w:tplc="04090003" w:tentative="1">
      <w:start w:val="1"/>
      <w:numFmt w:val="bullet"/>
      <w:lvlText w:val="o"/>
      <w:lvlJc w:val="left"/>
      <w:pPr>
        <w:ind w:left="6032" w:hanging="360"/>
      </w:pPr>
      <w:rPr>
        <w:rFonts w:ascii="Courier New" w:hAnsi="Courier New" w:cs="Courier New" w:hint="default"/>
      </w:rPr>
    </w:lvl>
    <w:lvl w:ilvl="8" w:tplc="04090005" w:tentative="1">
      <w:start w:val="1"/>
      <w:numFmt w:val="bullet"/>
      <w:lvlText w:val=""/>
      <w:lvlJc w:val="left"/>
      <w:pPr>
        <w:ind w:left="6752" w:hanging="360"/>
      </w:pPr>
      <w:rPr>
        <w:rFonts w:ascii="Wingdings" w:hAnsi="Wingdings" w:hint="default"/>
      </w:rPr>
    </w:lvl>
  </w:abstractNum>
  <w:abstractNum w:abstractNumId="7" w15:restartNumberingAfterBreak="0">
    <w:nsid w:val="3D9B114B"/>
    <w:multiLevelType w:val="hybridMultilevel"/>
    <w:tmpl w:val="5C9E921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BD12BE9"/>
    <w:multiLevelType w:val="multilevel"/>
    <w:tmpl w:val="AF26F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B77230"/>
    <w:multiLevelType w:val="hybridMultilevel"/>
    <w:tmpl w:val="CCB00C8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767033"/>
    <w:multiLevelType w:val="hybridMultilevel"/>
    <w:tmpl w:val="579A4B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9E1E99"/>
    <w:multiLevelType w:val="hybridMultilevel"/>
    <w:tmpl w:val="21E265AC"/>
    <w:lvl w:ilvl="0" w:tplc="04090009">
      <w:start w:val="1"/>
      <w:numFmt w:val="bullet"/>
      <w:lvlText w:val=""/>
      <w:lvlJc w:val="left"/>
      <w:pPr>
        <w:ind w:left="1318" w:hanging="360"/>
      </w:pPr>
      <w:rPr>
        <w:rFonts w:ascii="Wingdings" w:hAnsi="Wingdings" w:hint="default"/>
      </w:rPr>
    </w:lvl>
    <w:lvl w:ilvl="1" w:tplc="04090003" w:tentative="1">
      <w:start w:val="1"/>
      <w:numFmt w:val="bullet"/>
      <w:lvlText w:val="o"/>
      <w:lvlJc w:val="left"/>
      <w:pPr>
        <w:ind w:left="2038" w:hanging="360"/>
      </w:pPr>
      <w:rPr>
        <w:rFonts w:ascii="Courier New" w:hAnsi="Courier New" w:cs="Courier New" w:hint="default"/>
      </w:rPr>
    </w:lvl>
    <w:lvl w:ilvl="2" w:tplc="04090005" w:tentative="1">
      <w:start w:val="1"/>
      <w:numFmt w:val="bullet"/>
      <w:lvlText w:val=""/>
      <w:lvlJc w:val="left"/>
      <w:pPr>
        <w:ind w:left="2758" w:hanging="360"/>
      </w:pPr>
      <w:rPr>
        <w:rFonts w:ascii="Wingdings" w:hAnsi="Wingdings" w:hint="default"/>
      </w:rPr>
    </w:lvl>
    <w:lvl w:ilvl="3" w:tplc="04090001" w:tentative="1">
      <w:start w:val="1"/>
      <w:numFmt w:val="bullet"/>
      <w:lvlText w:val=""/>
      <w:lvlJc w:val="left"/>
      <w:pPr>
        <w:ind w:left="3478" w:hanging="360"/>
      </w:pPr>
      <w:rPr>
        <w:rFonts w:ascii="Symbol" w:hAnsi="Symbol" w:hint="default"/>
      </w:rPr>
    </w:lvl>
    <w:lvl w:ilvl="4" w:tplc="04090003" w:tentative="1">
      <w:start w:val="1"/>
      <w:numFmt w:val="bullet"/>
      <w:lvlText w:val="o"/>
      <w:lvlJc w:val="left"/>
      <w:pPr>
        <w:ind w:left="4198" w:hanging="360"/>
      </w:pPr>
      <w:rPr>
        <w:rFonts w:ascii="Courier New" w:hAnsi="Courier New" w:cs="Courier New" w:hint="default"/>
      </w:rPr>
    </w:lvl>
    <w:lvl w:ilvl="5" w:tplc="04090005" w:tentative="1">
      <w:start w:val="1"/>
      <w:numFmt w:val="bullet"/>
      <w:lvlText w:val=""/>
      <w:lvlJc w:val="left"/>
      <w:pPr>
        <w:ind w:left="4918" w:hanging="360"/>
      </w:pPr>
      <w:rPr>
        <w:rFonts w:ascii="Wingdings" w:hAnsi="Wingdings" w:hint="default"/>
      </w:rPr>
    </w:lvl>
    <w:lvl w:ilvl="6" w:tplc="04090001" w:tentative="1">
      <w:start w:val="1"/>
      <w:numFmt w:val="bullet"/>
      <w:lvlText w:val=""/>
      <w:lvlJc w:val="left"/>
      <w:pPr>
        <w:ind w:left="5638" w:hanging="360"/>
      </w:pPr>
      <w:rPr>
        <w:rFonts w:ascii="Symbol" w:hAnsi="Symbol" w:hint="default"/>
      </w:rPr>
    </w:lvl>
    <w:lvl w:ilvl="7" w:tplc="04090003" w:tentative="1">
      <w:start w:val="1"/>
      <w:numFmt w:val="bullet"/>
      <w:lvlText w:val="o"/>
      <w:lvlJc w:val="left"/>
      <w:pPr>
        <w:ind w:left="6358" w:hanging="360"/>
      </w:pPr>
      <w:rPr>
        <w:rFonts w:ascii="Courier New" w:hAnsi="Courier New" w:cs="Courier New" w:hint="default"/>
      </w:rPr>
    </w:lvl>
    <w:lvl w:ilvl="8" w:tplc="04090005" w:tentative="1">
      <w:start w:val="1"/>
      <w:numFmt w:val="bullet"/>
      <w:lvlText w:val=""/>
      <w:lvlJc w:val="left"/>
      <w:pPr>
        <w:ind w:left="7078" w:hanging="360"/>
      </w:pPr>
      <w:rPr>
        <w:rFonts w:ascii="Wingdings" w:hAnsi="Wingdings" w:hint="default"/>
      </w:rPr>
    </w:lvl>
  </w:abstractNum>
  <w:num w:numId="1">
    <w:abstractNumId w:val="1"/>
  </w:num>
  <w:num w:numId="2">
    <w:abstractNumId w:val="5"/>
  </w:num>
  <w:num w:numId="3">
    <w:abstractNumId w:val="8"/>
  </w:num>
  <w:num w:numId="4">
    <w:abstractNumId w:val="0"/>
  </w:num>
  <w:num w:numId="5">
    <w:abstractNumId w:val="4"/>
  </w:num>
  <w:num w:numId="6">
    <w:abstractNumId w:val="10"/>
  </w:num>
  <w:num w:numId="7">
    <w:abstractNumId w:val="3"/>
  </w:num>
  <w:num w:numId="8">
    <w:abstractNumId w:val="7"/>
  </w:num>
  <w:num w:numId="9">
    <w:abstractNumId w:val="11"/>
  </w:num>
  <w:num w:numId="10">
    <w:abstractNumId w:val="6"/>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2A2"/>
    <w:rsid w:val="00002D54"/>
    <w:rsid w:val="00011E03"/>
    <w:rsid w:val="00013D1D"/>
    <w:rsid w:val="000204BD"/>
    <w:rsid w:val="00035BBD"/>
    <w:rsid w:val="00036394"/>
    <w:rsid w:val="00042034"/>
    <w:rsid w:val="00050073"/>
    <w:rsid w:val="00072500"/>
    <w:rsid w:val="00073D45"/>
    <w:rsid w:val="00075205"/>
    <w:rsid w:val="00087E05"/>
    <w:rsid w:val="000925C2"/>
    <w:rsid w:val="00093B5E"/>
    <w:rsid w:val="000A63A1"/>
    <w:rsid w:val="000B08EA"/>
    <w:rsid w:val="000B2474"/>
    <w:rsid w:val="000B28B4"/>
    <w:rsid w:val="000B4296"/>
    <w:rsid w:val="000C1D56"/>
    <w:rsid w:val="000C487C"/>
    <w:rsid w:val="000D1014"/>
    <w:rsid w:val="000D6B5D"/>
    <w:rsid w:val="000E4C71"/>
    <w:rsid w:val="001015E1"/>
    <w:rsid w:val="001024A2"/>
    <w:rsid w:val="00120603"/>
    <w:rsid w:val="0012125E"/>
    <w:rsid w:val="001254EB"/>
    <w:rsid w:val="00126982"/>
    <w:rsid w:val="00126F1D"/>
    <w:rsid w:val="001303E4"/>
    <w:rsid w:val="001454F0"/>
    <w:rsid w:val="001476A6"/>
    <w:rsid w:val="001517A8"/>
    <w:rsid w:val="00152F6C"/>
    <w:rsid w:val="00154637"/>
    <w:rsid w:val="00162B96"/>
    <w:rsid w:val="00164E66"/>
    <w:rsid w:val="00167E33"/>
    <w:rsid w:val="00171490"/>
    <w:rsid w:val="00172997"/>
    <w:rsid w:val="00175559"/>
    <w:rsid w:val="001A0EEB"/>
    <w:rsid w:val="001A4766"/>
    <w:rsid w:val="001A7255"/>
    <w:rsid w:val="001A72C9"/>
    <w:rsid w:val="001B23C9"/>
    <w:rsid w:val="001D4B32"/>
    <w:rsid w:val="001E632D"/>
    <w:rsid w:val="001F0D6D"/>
    <w:rsid w:val="001F1328"/>
    <w:rsid w:val="001F6D83"/>
    <w:rsid w:val="001F707C"/>
    <w:rsid w:val="00204566"/>
    <w:rsid w:val="00206EC0"/>
    <w:rsid w:val="002116F4"/>
    <w:rsid w:val="002257EB"/>
    <w:rsid w:val="0024073C"/>
    <w:rsid w:val="00247ED8"/>
    <w:rsid w:val="00247FEA"/>
    <w:rsid w:val="00250386"/>
    <w:rsid w:val="00252B74"/>
    <w:rsid w:val="00262B90"/>
    <w:rsid w:val="00265A1E"/>
    <w:rsid w:val="00280525"/>
    <w:rsid w:val="00280C65"/>
    <w:rsid w:val="002865C6"/>
    <w:rsid w:val="00291A11"/>
    <w:rsid w:val="002966CC"/>
    <w:rsid w:val="002A038F"/>
    <w:rsid w:val="002B3A9E"/>
    <w:rsid w:val="002C1381"/>
    <w:rsid w:val="002E24C9"/>
    <w:rsid w:val="002F3ABC"/>
    <w:rsid w:val="00300DB4"/>
    <w:rsid w:val="00302D10"/>
    <w:rsid w:val="00303944"/>
    <w:rsid w:val="00310FA0"/>
    <w:rsid w:val="00313F53"/>
    <w:rsid w:val="0033383E"/>
    <w:rsid w:val="00335D6F"/>
    <w:rsid w:val="00341458"/>
    <w:rsid w:val="003509BA"/>
    <w:rsid w:val="00354B9C"/>
    <w:rsid w:val="00370616"/>
    <w:rsid w:val="00376CF3"/>
    <w:rsid w:val="00377C51"/>
    <w:rsid w:val="003802D5"/>
    <w:rsid w:val="00380D6D"/>
    <w:rsid w:val="0038189D"/>
    <w:rsid w:val="0038245D"/>
    <w:rsid w:val="00386C0A"/>
    <w:rsid w:val="003904F3"/>
    <w:rsid w:val="00397206"/>
    <w:rsid w:val="003A3E50"/>
    <w:rsid w:val="003A71BF"/>
    <w:rsid w:val="003B110E"/>
    <w:rsid w:val="003C27F8"/>
    <w:rsid w:val="003C413B"/>
    <w:rsid w:val="003C6182"/>
    <w:rsid w:val="003E0175"/>
    <w:rsid w:val="003E1975"/>
    <w:rsid w:val="003F26A9"/>
    <w:rsid w:val="00400E22"/>
    <w:rsid w:val="0040329C"/>
    <w:rsid w:val="00414C93"/>
    <w:rsid w:val="00420439"/>
    <w:rsid w:val="00420985"/>
    <w:rsid w:val="0042545A"/>
    <w:rsid w:val="00433600"/>
    <w:rsid w:val="00453CD8"/>
    <w:rsid w:val="0046251B"/>
    <w:rsid w:val="00474086"/>
    <w:rsid w:val="004868BC"/>
    <w:rsid w:val="00487233"/>
    <w:rsid w:val="00491CC1"/>
    <w:rsid w:val="004954C3"/>
    <w:rsid w:val="00496CCB"/>
    <w:rsid w:val="004971F3"/>
    <w:rsid w:val="00497EA9"/>
    <w:rsid w:val="004A4169"/>
    <w:rsid w:val="004A606C"/>
    <w:rsid w:val="004B0FAC"/>
    <w:rsid w:val="004B3808"/>
    <w:rsid w:val="004C33D2"/>
    <w:rsid w:val="004C65F5"/>
    <w:rsid w:val="004D3423"/>
    <w:rsid w:val="004D3ED0"/>
    <w:rsid w:val="004E6994"/>
    <w:rsid w:val="004F0D44"/>
    <w:rsid w:val="00502120"/>
    <w:rsid w:val="005244C5"/>
    <w:rsid w:val="00524E39"/>
    <w:rsid w:val="00531884"/>
    <w:rsid w:val="00533B59"/>
    <w:rsid w:val="00534D18"/>
    <w:rsid w:val="00552172"/>
    <w:rsid w:val="00557F89"/>
    <w:rsid w:val="005619A4"/>
    <w:rsid w:val="00561EC3"/>
    <w:rsid w:val="00586A12"/>
    <w:rsid w:val="005949BE"/>
    <w:rsid w:val="005957F3"/>
    <w:rsid w:val="005960E9"/>
    <w:rsid w:val="005B170B"/>
    <w:rsid w:val="005B2DA0"/>
    <w:rsid w:val="005C32D1"/>
    <w:rsid w:val="005C5B45"/>
    <w:rsid w:val="005C5C28"/>
    <w:rsid w:val="005D698B"/>
    <w:rsid w:val="005F4C42"/>
    <w:rsid w:val="00602152"/>
    <w:rsid w:val="0060267A"/>
    <w:rsid w:val="006028C9"/>
    <w:rsid w:val="00604679"/>
    <w:rsid w:val="0060593D"/>
    <w:rsid w:val="00631853"/>
    <w:rsid w:val="00642CB9"/>
    <w:rsid w:val="00654EA6"/>
    <w:rsid w:val="00662D69"/>
    <w:rsid w:val="00667C19"/>
    <w:rsid w:val="00672CD7"/>
    <w:rsid w:val="006A116A"/>
    <w:rsid w:val="006A4807"/>
    <w:rsid w:val="006A7C42"/>
    <w:rsid w:val="006C63BC"/>
    <w:rsid w:val="006D579F"/>
    <w:rsid w:val="006D6867"/>
    <w:rsid w:val="006D7959"/>
    <w:rsid w:val="006E1601"/>
    <w:rsid w:val="006E420E"/>
    <w:rsid w:val="006E55F7"/>
    <w:rsid w:val="006F1797"/>
    <w:rsid w:val="006F47A9"/>
    <w:rsid w:val="0070047F"/>
    <w:rsid w:val="00726955"/>
    <w:rsid w:val="007370FE"/>
    <w:rsid w:val="00742346"/>
    <w:rsid w:val="00754D9F"/>
    <w:rsid w:val="00764436"/>
    <w:rsid w:val="00764FB8"/>
    <w:rsid w:val="00784378"/>
    <w:rsid w:val="007848B4"/>
    <w:rsid w:val="0078635F"/>
    <w:rsid w:val="00790A1F"/>
    <w:rsid w:val="00792E52"/>
    <w:rsid w:val="007B0EF3"/>
    <w:rsid w:val="007C7D5D"/>
    <w:rsid w:val="0080351F"/>
    <w:rsid w:val="00804DE3"/>
    <w:rsid w:val="00811C4F"/>
    <w:rsid w:val="00813176"/>
    <w:rsid w:val="00821C70"/>
    <w:rsid w:val="00827920"/>
    <w:rsid w:val="00830B7E"/>
    <w:rsid w:val="00830B7F"/>
    <w:rsid w:val="008406E7"/>
    <w:rsid w:val="00850191"/>
    <w:rsid w:val="008651EE"/>
    <w:rsid w:val="00872EEC"/>
    <w:rsid w:val="00874AE0"/>
    <w:rsid w:val="008836C2"/>
    <w:rsid w:val="00891BBF"/>
    <w:rsid w:val="008925F3"/>
    <w:rsid w:val="008A168D"/>
    <w:rsid w:val="008B1375"/>
    <w:rsid w:val="008B219C"/>
    <w:rsid w:val="008B3A14"/>
    <w:rsid w:val="008B6837"/>
    <w:rsid w:val="008B77AC"/>
    <w:rsid w:val="008C654F"/>
    <w:rsid w:val="008C7AE7"/>
    <w:rsid w:val="008D16F4"/>
    <w:rsid w:val="008E0F3F"/>
    <w:rsid w:val="008E1AEC"/>
    <w:rsid w:val="008E6695"/>
    <w:rsid w:val="008F18FB"/>
    <w:rsid w:val="008F3DFD"/>
    <w:rsid w:val="008F63A4"/>
    <w:rsid w:val="0090415A"/>
    <w:rsid w:val="00926A77"/>
    <w:rsid w:val="009336E9"/>
    <w:rsid w:val="00953D92"/>
    <w:rsid w:val="00954499"/>
    <w:rsid w:val="0095533B"/>
    <w:rsid w:val="009563DD"/>
    <w:rsid w:val="00956EF2"/>
    <w:rsid w:val="009725B1"/>
    <w:rsid w:val="009753B1"/>
    <w:rsid w:val="00983BA3"/>
    <w:rsid w:val="00985491"/>
    <w:rsid w:val="00986D5C"/>
    <w:rsid w:val="009876B4"/>
    <w:rsid w:val="009942F2"/>
    <w:rsid w:val="0099673C"/>
    <w:rsid w:val="009A6163"/>
    <w:rsid w:val="009D0511"/>
    <w:rsid w:val="009D212C"/>
    <w:rsid w:val="009E17F8"/>
    <w:rsid w:val="009E3DFD"/>
    <w:rsid w:val="009E610E"/>
    <w:rsid w:val="009E7E51"/>
    <w:rsid w:val="009F317D"/>
    <w:rsid w:val="009F5673"/>
    <w:rsid w:val="00A045BA"/>
    <w:rsid w:val="00A15F0F"/>
    <w:rsid w:val="00A215EE"/>
    <w:rsid w:val="00A31683"/>
    <w:rsid w:val="00A40408"/>
    <w:rsid w:val="00A40A5F"/>
    <w:rsid w:val="00A47B43"/>
    <w:rsid w:val="00A55DF6"/>
    <w:rsid w:val="00A70669"/>
    <w:rsid w:val="00A75A9A"/>
    <w:rsid w:val="00A849DB"/>
    <w:rsid w:val="00AA4F7D"/>
    <w:rsid w:val="00AA5028"/>
    <w:rsid w:val="00AA5B33"/>
    <w:rsid w:val="00AA728E"/>
    <w:rsid w:val="00AB30A1"/>
    <w:rsid w:val="00AD1205"/>
    <w:rsid w:val="00AE2E66"/>
    <w:rsid w:val="00AE3DBB"/>
    <w:rsid w:val="00AE57CB"/>
    <w:rsid w:val="00AE7540"/>
    <w:rsid w:val="00AF1726"/>
    <w:rsid w:val="00AF62E1"/>
    <w:rsid w:val="00B00ADE"/>
    <w:rsid w:val="00B0402B"/>
    <w:rsid w:val="00B0563D"/>
    <w:rsid w:val="00B113DD"/>
    <w:rsid w:val="00B15079"/>
    <w:rsid w:val="00B237C1"/>
    <w:rsid w:val="00B265CF"/>
    <w:rsid w:val="00B35BFD"/>
    <w:rsid w:val="00B363EF"/>
    <w:rsid w:val="00B36DE7"/>
    <w:rsid w:val="00B3730A"/>
    <w:rsid w:val="00B415B6"/>
    <w:rsid w:val="00B67750"/>
    <w:rsid w:val="00B704E4"/>
    <w:rsid w:val="00B72D06"/>
    <w:rsid w:val="00B73C7E"/>
    <w:rsid w:val="00B77AF4"/>
    <w:rsid w:val="00B80911"/>
    <w:rsid w:val="00B825BA"/>
    <w:rsid w:val="00B91065"/>
    <w:rsid w:val="00B93E5F"/>
    <w:rsid w:val="00B974DC"/>
    <w:rsid w:val="00BB25EF"/>
    <w:rsid w:val="00BC56BC"/>
    <w:rsid w:val="00BF5755"/>
    <w:rsid w:val="00BF7ADB"/>
    <w:rsid w:val="00C02C5E"/>
    <w:rsid w:val="00C143A3"/>
    <w:rsid w:val="00C1537B"/>
    <w:rsid w:val="00C1546B"/>
    <w:rsid w:val="00C22566"/>
    <w:rsid w:val="00C250E8"/>
    <w:rsid w:val="00C40FC6"/>
    <w:rsid w:val="00C52752"/>
    <w:rsid w:val="00C66595"/>
    <w:rsid w:val="00C679E9"/>
    <w:rsid w:val="00C67A05"/>
    <w:rsid w:val="00C7325F"/>
    <w:rsid w:val="00C80D92"/>
    <w:rsid w:val="00C90ABC"/>
    <w:rsid w:val="00CB2CFF"/>
    <w:rsid w:val="00CB5CCE"/>
    <w:rsid w:val="00CC1428"/>
    <w:rsid w:val="00CC30E1"/>
    <w:rsid w:val="00CC44C5"/>
    <w:rsid w:val="00CC52A2"/>
    <w:rsid w:val="00CC6E28"/>
    <w:rsid w:val="00CD4DC6"/>
    <w:rsid w:val="00CE75EC"/>
    <w:rsid w:val="00D00073"/>
    <w:rsid w:val="00D042BF"/>
    <w:rsid w:val="00D0556C"/>
    <w:rsid w:val="00D1048D"/>
    <w:rsid w:val="00D1713F"/>
    <w:rsid w:val="00D46594"/>
    <w:rsid w:val="00D47F54"/>
    <w:rsid w:val="00D50AEB"/>
    <w:rsid w:val="00D62FA8"/>
    <w:rsid w:val="00D67BB1"/>
    <w:rsid w:val="00D80F35"/>
    <w:rsid w:val="00D81614"/>
    <w:rsid w:val="00D822BD"/>
    <w:rsid w:val="00D910E3"/>
    <w:rsid w:val="00D91DB5"/>
    <w:rsid w:val="00D9492D"/>
    <w:rsid w:val="00DA0795"/>
    <w:rsid w:val="00DA51DE"/>
    <w:rsid w:val="00DA55AB"/>
    <w:rsid w:val="00DB4E90"/>
    <w:rsid w:val="00DB513E"/>
    <w:rsid w:val="00DB6AF2"/>
    <w:rsid w:val="00DC2CAE"/>
    <w:rsid w:val="00DD5360"/>
    <w:rsid w:val="00DE1237"/>
    <w:rsid w:val="00DE7FA9"/>
    <w:rsid w:val="00DF242D"/>
    <w:rsid w:val="00E039E5"/>
    <w:rsid w:val="00E12521"/>
    <w:rsid w:val="00E141D8"/>
    <w:rsid w:val="00E16B1C"/>
    <w:rsid w:val="00E17B57"/>
    <w:rsid w:val="00E220A4"/>
    <w:rsid w:val="00E31E22"/>
    <w:rsid w:val="00E35D82"/>
    <w:rsid w:val="00E42904"/>
    <w:rsid w:val="00E43259"/>
    <w:rsid w:val="00E44892"/>
    <w:rsid w:val="00E5121B"/>
    <w:rsid w:val="00E532B5"/>
    <w:rsid w:val="00E63C94"/>
    <w:rsid w:val="00E67A96"/>
    <w:rsid w:val="00E727DF"/>
    <w:rsid w:val="00E734F5"/>
    <w:rsid w:val="00E7591A"/>
    <w:rsid w:val="00E81968"/>
    <w:rsid w:val="00E958C1"/>
    <w:rsid w:val="00EB1632"/>
    <w:rsid w:val="00EB578B"/>
    <w:rsid w:val="00EC18BB"/>
    <w:rsid w:val="00EC379F"/>
    <w:rsid w:val="00ED0E9C"/>
    <w:rsid w:val="00ED1677"/>
    <w:rsid w:val="00ED58C0"/>
    <w:rsid w:val="00ED68EE"/>
    <w:rsid w:val="00ED7E25"/>
    <w:rsid w:val="00EE0D6C"/>
    <w:rsid w:val="00EF28DF"/>
    <w:rsid w:val="00EF4A4D"/>
    <w:rsid w:val="00F04C48"/>
    <w:rsid w:val="00F0575F"/>
    <w:rsid w:val="00F06F4B"/>
    <w:rsid w:val="00F075F9"/>
    <w:rsid w:val="00F1071B"/>
    <w:rsid w:val="00F13016"/>
    <w:rsid w:val="00F14414"/>
    <w:rsid w:val="00F14966"/>
    <w:rsid w:val="00F16867"/>
    <w:rsid w:val="00F23710"/>
    <w:rsid w:val="00F24ACA"/>
    <w:rsid w:val="00F258C5"/>
    <w:rsid w:val="00F313BE"/>
    <w:rsid w:val="00F32487"/>
    <w:rsid w:val="00F3384B"/>
    <w:rsid w:val="00F33CAA"/>
    <w:rsid w:val="00F41CEE"/>
    <w:rsid w:val="00F64E5C"/>
    <w:rsid w:val="00F73F4A"/>
    <w:rsid w:val="00F82B64"/>
    <w:rsid w:val="00F846E3"/>
    <w:rsid w:val="00FB637D"/>
    <w:rsid w:val="00FC3CC4"/>
    <w:rsid w:val="00FC43B6"/>
    <w:rsid w:val="00FD08AD"/>
    <w:rsid w:val="00FD0BFC"/>
    <w:rsid w:val="00FD1105"/>
    <w:rsid w:val="00FD591B"/>
    <w:rsid w:val="00FD7160"/>
    <w:rsid w:val="00FE3934"/>
    <w:rsid w:val="00FE7D28"/>
    <w:rsid w:val="00FF42FF"/>
    <w:rsid w:val="00FF6183"/>
    <w:rsid w:val="00FF7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B18C1"/>
  <w15:chartTrackingRefBased/>
  <w15:docId w15:val="{3BF9FF8F-4795-420B-85D7-3BDFD2109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71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75F9"/>
    <w:pPr>
      <w:spacing w:after="0" w:line="240" w:lineRule="auto"/>
    </w:pPr>
  </w:style>
  <w:style w:type="paragraph" w:styleId="ListParagraph">
    <w:name w:val="List Paragraph"/>
    <w:basedOn w:val="Normal"/>
    <w:uiPriority w:val="34"/>
    <w:qFormat/>
    <w:rsid w:val="00E12521"/>
    <w:pPr>
      <w:ind w:left="720"/>
      <w:contextualSpacing/>
    </w:pPr>
  </w:style>
  <w:style w:type="character" w:styleId="Hyperlink">
    <w:name w:val="Hyperlink"/>
    <w:basedOn w:val="DefaultParagraphFont"/>
    <w:uiPriority w:val="99"/>
    <w:unhideWhenUsed/>
    <w:rsid w:val="004B0FAC"/>
    <w:rPr>
      <w:color w:val="0563C1" w:themeColor="hyperlink"/>
      <w:u w:val="single"/>
    </w:rPr>
  </w:style>
  <w:style w:type="character" w:styleId="UnresolvedMention">
    <w:name w:val="Unresolved Mention"/>
    <w:basedOn w:val="DefaultParagraphFont"/>
    <w:uiPriority w:val="99"/>
    <w:semiHidden/>
    <w:unhideWhenUsed/>
    <w:rsid w:val="004B0FAC"/>
    <w:rPr>
      <w:color w:val="605E5C"/>
      <w:shd w:val="clear" w:color="auto" w:fill="E1DFDD"/>
    </w:rPr>
  </w:style>
  <w:style w:type="character" w:customStyle="1" w:styleId="Heading1Char">
    <w:name w:val="Heading 1 Char"/>
    <w:basedOn w:val="DefaultParagraphFont"/>
    <w:link w:val="Heading1"/>
    <w:uiPriority w:val="9"/>
    <w:rsid w:val="00D1713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E1A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1AEC"/>
  </w:style>
  <w:style w:type="paragraph" w:styleId="Footer">
    <w:name w:val="footer"/>
    <w:basedOn w:val="Normal"/>
    <w:link w:val="FooterChar"/>
    <w:uiPriority w:val="99"/>
    <w:unhideWhenUsed/>
    <w:rsid w:val="008E1A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1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5680081">
      <w:bodyDiv w:val="1"/>
      <w:marLeft w:val="0"/>
      <w:marRight w:val="0"/>
      <w:marTop w:val="0"/>
      <w:marBottom w:val="0"/>
      <w:divBdr>
        <w:top w:val="none" w:sz="0" w:space="0" w:color="auto"/>
        <w:left w:val="none" w:sz="0" w:space="0" w:color="auto"/>
        <w:bottom w:val="none" w:sz="0" w:space="0" w:color="auto"/>
        <w:right w:val="none" w:sz="0" w:space="0" w:color="auto"/>
      </w:divBdr>
      <w:divsChild>
        <w:div w:id="2009868829">
          <w:marLeft w:val="0"/>
          <w:marRight w:val="0"/>
          <w:marTop w:val="0"/>
          <w:marBottom w:val="0"/>
          <w:divBdr>
            <w:top w:val="none" w:sz="0" w:space="0" w:color="auto"/>
            <w:left w:val="none" w:sz="0" w:space="0" w:color="auto"/>
            <w:bottom w:val="none" w:sz="0" w:space="0" w:color="auto"/>
            <w:right w:val="none" w:sz="0" w:space="0" w:color="auto"/>
          </w:divBdr>
        </w:div>
      </w:divsChild>
    </w:div>
    <w:div w:id="823818484">
      <w:bodyDiv w:val="1"/>
      <w:marLeft w:val="0"/>
      <w:marRight w:val="0"/>
      <w:marTop w:val="0"/>
      <w:marBottom w:val="0"/>
      <w:divBdr>
        <w:top w:val="none" w:sz="0" w:space="0" w:color="auto"/>
        <w:left w:val="none" w:sz="0" w:space="0" w:color="auto"/>
        <w:bottom w:val="none" w:sz="0" w:space="0" w:color="auto"/>
        <w:right w:val="none" w:sz="0" w:space="0" w:color="auto"/>
      </w:divBdr>
      <w:divsChild>
        <w:div w:id="1674456659">
          <w:marLeft w:val="0"/>
          <w:marRight w:val="0"/>
          <w:marTop w:val="0"/>
          <w:marBottom w:val="0"/>
          <w:divBdr>
            <w:top w:val="none" w:sz="0" w:space="0" w:color="auto"/>
            <w:left w:val="none" w:sz="0" w:space="0" w:color="auto"/>
            <w:bottom w:val="none" w:sz="0" w:space="0" w:color="auto"/>
            <w:right w:val="none" w:sz="0" w:space="0" w:color="auto"/>
          </w:divBdr>
        </w:div>
      </w:divsChild>
    </w:div>
    <w:div w:id="1159342051">
      <w:bodyDiv w:val="1"/>
      <w:marLeft w:val="0"/>
      <w:marRight w:val="0"/>
      <w:marTop w:val="0"/>
      <w:marBottom w:val="0"/>
      <w:divBdr>
        <w:top w:val="none" w:sz="0" w:space="0" w:color="auto"/>
        <w:left w:val="none" w:sz="0" w:space="0" w:color="auto"/>
        <w:bottom w:val="none" w:sz="0" w:space="0" w:color="auto"/>
        <w:right w:val="none" w:sz="0" w:space="0" w:color="auto"/>
      </w:divBdr>
      <w:divsChild>
        <w:div w:id="1852795447">
          <w:marLeft w:val="288"/>
          <w:marRight w:val="0"/>
          <w:marTop w:val="180"/>
          <w:marBottom w:val="0"/>
          <w:divBdr>
            <w:top w:val="none" w:sz="0" w:space="0" w:color="auto"/>
            <w:left w:val="none" w:sz="0" w:space="0" w:color="auto"/>
            <w:bottom w:val="none" w:sz="0" w:space="0" w:color="auto"/>
            <w:right w:val="none" w:sz="0" w:space="0" w:color="auto"/>
          </w:divBdr>
        </w:div>
        <w:div w:id="710350926">
          <w:marLeft w:val="288"/>
          <w:marRight w:val="0"/>
          <w:marTop w:val="180"/>
          <w:marBottom w:val="0"/>
          <w:divBdr>
            <w:top w:val="none" w:sz="0" w:space="0" w:color="auto"/>
            <w:left w:val="none" w:sz="0" w:space="0" w:color="auto"/>
            <w:bottom w:val="none" w:sz="0" w:space="0" w:color="auto"/>
            <w:right w:val="none" w:sz="0" w:space="0" w:color="auto"/>
          </w:divBdr>
        </w:div>
        <w:div w:id="1792821630">
          <w:marLeft w:val="288"/>
          <w:marRight w:val="0"/>
          <w:marTop w:val="180"/>
          <w:marBottom w:val="0"/>
          <w:divBdr>
            <w:top w:val="none" w:sz="0" w:space="0" w:color="auto"/>
            <w:left w:val="none" w:sz="0" w:space="0" w:color="auto"/>
            <w:bottom w:val="none" w:sz="0" w:space="0" w:color="auto"/>
            <w:right w:val="none" w:sz="0" w:space="0" w:color="auto"/>
          </w:divBdr>
        </w:div>
        <w:div w:id="1583837945">
          <w:marLeft w:val="288"/>
          <w:marRight w:val="0"/>
          <w:marTop w:val="180"/>
          <w:marBottom w:val="0"/>
          <w:divBdr>
            <w:top w:val="none" w:sz="0" w:space="0" w:color="auto"/>
            <w:left w:val="none" w:sz="0" w:space="0" w:color="auto"/>
            <w:bottom w:val="none" w:sz="0" w:space="0" w:color="auto"/>
            <w:right w:val="none" w:sz="0" w:space="0" w:color="auto"/>
          </w:divBdr>
        </w:div>
        <w:div w:id="264463509">
          <w:marLeft w:val="288"/>
          <w:marRight w:val="0"/>
          <w:marTop w:val="180"/>
          <w:marBottom w:val="0"/>
          <w:divBdr>
            <w:top w:val="none" w:sz="0" w:space="0" w:color="auto"/>
            <w:left w:val="none" w:sz="0" w:space="0" w:color="auto"/>
            <w:bottom w:val="none" w:sz="0" w:space="0" w:color="auto"/>
            <w:right w:val="none" w:sz="0" w:space="0" w:color="auto"/>
          </w:divBdr>
        </w:div>
        <w:div w:id="1987658399">
          <w:marLeft w:val="288"/>
          <w:marRight w:val="0"/>
          <w:marTop w:val="180"/>
          <w:marBottom w:val="0"/>
          <w:divBdr>
            <w:top w:val="none" w:sz="0" w:space="0" w:color="auto"/>
            <w:left w:val="none" w:sz="0" w:space="0" w:color="auto"/>
            <w:bottom w:val="none" w:sz="0" w:space="0" w:color="auto"/>
            <w:right w:val="none" w:sz="0" w:space="0" w:color="auto"/>
          </w:divBdr>
        </w:div>
        <w:div w:id="2101635938">
          <w:marLeft w:val="288"/>
          <w:marRight w:val="0"/>
          <w:marTop w:val="180"/>
          <w:marBottom w:val="0"/>
          <w:divBdr>
            <w:top w:val="none" w:sz="0" w:space="0" w:color="auto"/>
            <w:left w:val="none" w:sz="0" w:space="0" w:color="auto"/>
            <w:bottom w:val="none" w:sz="0" w:space="0" w:color="auto"/>
            <w:right w:val="none" w:sz="0" w:space="0" w:color="auto"/>
          </w:divBdr>
        </w:div>
      </w:divsChild>
    </w:div>
    <w:div w:id="1911501340">
      <w:bodyDiv w:val="1"/>
      <w:marLeft w:val="0"/>
      <w:marRight w:val="0"/>
      <w:marTop w:val="0"/>
      <w:marBottom w:val="0"/>
      <w:divBdr>
        <w:top w:val="none" w:sz="0" w:space="0" w:color="auto"/>
        <w:left w:val="none" w:sz="0" w:space="0" w:color="auto"/>
        <w:bottom w:val="none" w:sz="0" w:space="0" w:color="auto"/>
        <w:right w:val="none" w:sz="0" w:space="0" w:color="auto"/>
      </w:divBdr>
    </w:div>
    <w:div w:id="1939412253">
      <w:bodyDiv w:val="1"/>
      <w:marLeft w:val="0"/>
      <w:marRight w:val="0"/>
      <w:marTop w:val="0"/>
      <w:marBottom w:val="0"/>
      <w:divBdr>
        <w:top w:val="none" w:sz="0" w:space="0" w:color="auto"/>
        <w:left w:val="none" w:sz="0" w:space="0" w:color="auto"/>
        <w:bottom w:val="none" w:sz="0" w:space="0" w:color="auto"/>
        <w:right w:val="none" w:sz="0" w:space="0" w:color="auto"/>
      </w:divBdr>
      <w:divsChild>
        <w:div w:id="1340422184">
          <w:marLeft w:val="0"/>
          <w:marRight w:val="0"/>
          <w:marTop w:val="0"/>
          <w:marBottom w:val="0"/>
          <w:divBdr>
            <w:top w:val="none" w:sz="0" w:space="0" w:color="auto"/>
            <w:left w:val="none" w:sz="0" w:space="0" w:color="auto"/>
            <w:bottom w:val="none" w:sz="0" w:space="0" w:color="auto"/>
            <w:right w:val="none" w:sz="0" w:space="0" w:color="auto"/>
          </w:divBdr>
        </w:div>
      </w:divsChild>
    </w:div>
    <w:div w:id="195428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198033/National_Service_Framework_for_Older_People.pdf" TargetMode="External"/><Relationship Id="rId18" Type="http://schemas.openxmlformats.org/officeDocument/2006/relationships/hyperlink" Target="https://www.legislation.gov.uk/ukpga/2010/15/contents" TargetMode="External"/><Relationship Id="rId26" Type="http://schemas.openxmlformats.org/officeDocument/2006/relationships/hyperlink" Target="https://www.kingsfund.org.uk/sites/default/files/media/Gold%20Standards%20Framework.pdf" TargetMode="External"/><Relationship Id="rId3" Type="http://schemas.openxmlformats.org/officeDocument/2006/relationships/customXml" Target="../customXml/item3.xml"/><Relationship Id="rId21" Type="http://schemas.openxmlformats.org/officeDocument/2006/relationships/hyperlink" Target="https://www.legislation.gov.uk/ukpga/2005/9/contents" TargetMode="External"/><Relationship Id="rId7" Type="http://schemas.openxmlformats.org/officeDocument/2006/relationships/webSettings" Target="webSettings.xml"/><Relationship Id="rId12" Type="http://schemas.openxmlformats.org/officeDocument/2006/relationships/hyperlink" Target="https://doi.org/10.1080/03601277.2019.1594039" TargetMode="External"/><Relationship Id="rId17" Type="http://schemas.openxmlformats.org/officeDocument/2006/relationships/hyperlink" Target="https://www.legislation.gov.uk/uksi/2013/373/contents/made" TargetMode="External"/><Relationship Id="rId25" Type="http://schemas.openxmlformats.org/officeDocument/2006/relationships/hyperlink" Target="https://www.nhsinform.scot/care-support-and-rights/palliative-care" TargetMode="External"/><Relationship Id="rId2" Type="http://schemas.openxmlformats.org/officeDocument/2006/relationships/customXml" Target="../customXml/item2.xml"/><Relationship Id="rId16" Type="http://schemas.openxmlformats.org/officeDocument/2006/relationships/hyperlink" Target="https://www.legislation.gov.uk/ukpga/2014/23/schedule/3/enacted" TargetMode="External"/><Relationship Id="rId20" Type="http://schemas.openxmlformats.org/officeDocument/2006/relationships/hyperlink" Target="https://www.legislation.gov.uk/uksi/2004/1574/mad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80/03601277.2019.1594039" TargetMode="External"/><Relationship Id="rId24" Type="http://schemas.openxmlformats.org/officeDocument/2006/relationships/hyperlink" Target="https://www.nhs.uk/conditions/end-of-life-care/what-it-involves-and-when-it-starts/" TargetMode="External"/><Relationship Id="rId5" Type="http://schemas.openxmlformats.org/officeDocument/2006/relationships/styles" Target="styles.xml"/><Relationship Id="rId15" Type="http://schemas.openxmlformats.org/officeDocument/2006/relationships/hyperlink" Target="https://www.goldstandardsframework.org.uk/advance-care-planning" TargetMode="External"/><Relationship Id="rId23" Type="http://schemas.openxmlformats.org/officeDocument/2006/relationships/hyperlink" Target="https://www.legislation.gov.uk/uksi/2002/2174/regulation/4/made" TargetMode="External"/><Relationship Id="rId28" Type="http://schemas.openxmlformats.org/officeDocument/2006/relationships/hyperlink" Target="https://www.who.int/news-room/fact-sheets/detail/palliative-care" TargetMode="External"/><Relationship Id="rId10" Type="http://schemas.openxmlformats.org/officeDocument/2006/relationships/hyperlink" Target="https://doi.org/10.1093/geront/29.2.183" TargetMode="External"/><Relationship Id="rId19" Type="http://schemas.openxmlformats.org/officeDocument/2006/relationships/hyperlink" Target="https://www.legislation.gov.uk/ukpga/2015/28/contents/enacte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ndoflifecareambitions.org.uk/wp-content/uploads/2015/09/Ambitions-for-Palliative-and-End-of-Life-Care.pdf" TargetMode="External"/><Relationship Id="rId22" Type="http://schemas.openxmlformats.org/officeDocument/2006/relationships/hyperlink" Target="https://www.legislation.gov.uk/ukpga/2007/12/contents" TargetMode="External"/><Relationship Id="rId27" Type="http://schemas.openxmlformats.org/officeDocument/2006/relationships/hyperlink" Target="https://doi.org/10.7861/clinmedicine.16-3-21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04A6C0-46B4-4D8A-9329-B500C13568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F9FDA60-8B6D-4037-93F0-DD5FA95FAE53}">
  <ds:schemaRefs>
    <ds:schemaRef ds:uri="http://schemas.microsoft.com/sharepoint/v3/contenttype/forms"/>
  </ds:schemaRefs>
</ds:datastoreItem>
</file>

<file path=customXml/itemProps3.xml><?xml version="1.0" encoding="utf-8"?>
<ds:datastoreItem xmlns:ds="http://schemas.openxmlformats.org/officeDocument/2006/customXml" ds:itemID="{994A84C9-C136-4358-A904-CBCB0B39F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1923</Words>
  <Characters>10966</Characters>
  <Application>Microsoft Office Word</Application>
  <DocSecurity>0</DocSecurity>
  <Lines>91</Lines>
  <Paragraphs>25</Paragraphs>
  <ScaleCrop>false</ScaleCrop>
  <Company/>
  <LinksUpToDate>false</LinksUpToDate>
  <CharactersWithSpaces>12864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Latimer (1808515)</dc:creator>
  <cp:keywords/>
  <dc:description/>
  <cp:lastModifiedBy>Kim Latimer (1808515)</cp:lastModifiedBy>
  <cp:revision>4</cp:revision>
  <dcterms:created xsi:type="dcterms:W3CDTF">2021-03-05T17:47:00Z</dcterms:created>
  <dcterms:modified xsi:type="dcterms:W3CDTF">2021-03-05T18:24:00Z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