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954DE7" w:rsidR="004170BD" w:rsidP="73F5F710" w:rsidRDefault="004170BD" w14:paraId="782ADA95" w14:textId="5E556297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STUDENT NAME: UZMA MUHAMMAD</w:t>
      </w:r>
    </w:p>
    <w:p w:rsidRPr="00954DE7" w:rsidR="004170BD" w:rsidP="73F5F710" w:rsidRDefault="004170BD" w14:paraId="3FD62A5E" w14:textId="161179D6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STUDENT NO: 2406912</w:t>
      </w:r>
    </w:p>
    <w:p w:rsidRPr="00954DE7" w:rsidR="004170BD" w:rsidP="73F5F710" w:rsidRDefault="004170BD" w14:paraId="3E794994" w14:textId="4D337A1E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MODULE: PROTECTING AND SUPPORTING FAMILIES IN HEALTH AND SICIAL </w:t>
      </w:r>
      <w:r w:rsidRPr="73F5F710" w:rsidR="4D1B1BEE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CARE</w:t>
      </w:r>
    </w:p>
    <w:p w:rsidRPr="00954DE7" w:rsidR="004170BD" w:rsidP="73F5F710" w:rsidRDefault="004170BD" w14:paraId="1B576A90" w14:textId="7120D3E9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5B49C81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MODULE CODE: BMHP5021</w:t>
      </w:r>
    </w:p>
    <w:p w:rsidRPr="00954DE7" w:rsidR="004170BD" w:rsidP="73F5F710" w:rsidRDefault="004170BD" w14:paraId="7F7D5E79" w14:textId="25ED751E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73F5F710" w:rsidR="5B49C81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LECTURER: GILLIAN</w:t>
      </w:r>
      <w:r w:rsidRPr="73F5F710" w:rsidR="0D3C83E2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73F5F710" w:rsidR="0D3C83E2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WEAVER </w:t>
      </w:r>
    </w:p>
    <w:p w:rsidRPr="00954DE7" w:rsidR="004170BD" w:rsidP="73F5F710" w:rsidRDefault="004170BD" w14:paraId="59D85CC8" w14:textId="344BDD68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1402793F" w14:textId="7E23F051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63552A4C" w14:textId="13172088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5210E885" w14:textId="49473284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5C9AEDC2" w14:textId="0DFEBF61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3F2A736C" w14:textId="657E3F20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522CDF52" w14:textId="1B8C1C32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132CBC6F" w14:textId="3BCD457C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4A3D6FDC" w14:textId="2CDC16A0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00321FE8" w14:textId="296B6F2D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31BA836C" w14:textId="1E95BFC9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0D62C71C" w14:textId="5ECE62CE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1E565A66" w14:textId="6E7BCE47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0AAE0CD3" w14:textId="4FADD754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Pr="00954DE7" w:rsidR="004170BD" w:rsidP="73F5F710" w:rsidRDefault="004170BD" w14:paraId="683167CA" w14:textId="688F2BA4">
      <w:pPr>
        <w:pStyle w:val="Heading2"/>
        <w:spacing w:before="120" w:after="120" w:line="360" w:lineRule="auto"/>
        <w:jc w:val="center"/>
        <w:rPr>
          <w:rFonts w:ascii="Arial" w:hAnsi="Arial" w:cs="Arial"/>
          <w:b w:val="1"/>
          <w:bCs w:val="1"/>
          <w:color w:val="000000" w:themeColor="text1"/>
          <w:sz w:val="24"/>
          <w:szCs w:val="24"/>
        </w:rPr>
      </w:pPr>
      <w:r w:rsidRPr="73F5F710" w:rsidR="004170B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>References</w:t>
      </w:r>
      <w:r w:rsidRPr="73F5F710" w:rsidR="004170BD">
        <w:rPr>
          <w:rFonts w:ascii="Arial" w:hAnsi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- (Police / Safeguarding Lead)</w:t>
      </w:r>
    </w:p>
    <w:p w:rsidRPr="00954DE7" w:rsidR="004170BD" w:rsidP="00954DE7" w:rsidRDefault="004170BD" w14:paraId="4A67ACD7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Style w:val="relative"/>
          <w:rFonts w:ascii="Arial" w:hAnsi="Arial" w:cs="Arial"/>
        </w:rPr>
      </w:pPr>
      <w:r w:rsidRPr="00954DE7">
        <w:rPr>
          <w:rStyle w:val="whitespace-normal"/>
          <w:rFonts w:ascii="Arial" w:hAnsi="Arial" w:cs="Arial" w:eastAsiaTheme="majorEastAsia"/>
        </w:rPr>
        <w:t>Colin Green</w:t>
      </w:r>
      <w:r w:rsidRPr="00954DE7">
        <w:rPr>
          <w:rFonts w:ascii="Arial" w:hAnsi="Arial" w:cs="Arial"/>
        </w:rPr>
        <w:t xml:space="preserve"> (2023) </w:t>
      </w:r>
      <w:r w:rsidRPr="00954DE7">
        <w:rPr>
          <w:rStyle w:val="Emphasis"/>
          <w:rFonts w:ascii="Arial" w:hAnsi="Arial" w:cs="Arial"/>
        </w:rPr>
        <w:t>Child Safeguarding Practice Review: Overview Report: Child F</w:t>
      </w:r>
      <w:r w:rsidRPr="00954DE7">
        <w:rPr>
          <w:rFonts w:ascii="Arial" w:hAnsi="Arial" w:cs="Arial"/>
        </w:rPr>
        <w:t xml:space="preserve">. Blackburn with </w:t>
      </w:r>
      <w:proofErr w:type="spellStart"/>
      <w:r w:rsidRPr="00954DE7">
        <w:rPr>
          <w:rFonts w:ascii="Arial" w:hAnsi="Arial" w:cs="Arial"/>
        </w:rPr>
        <w:t>Darwen</w:t>
      </w:r>
      <w:proofErr w:type="spellEnd"/>
      <w:r w:rsidRPr="00954DE7">
        <w:rPr>
          <w:rFonts w:ascii="Arial" w:hAnsi="Arial" w:cs="Arial"/>
        </w:rPr>
        <w:t xml:space="preserve">, </w:t>
      </w:r>
      <w:proofErr w:type="spellStart"/>
      <w:r w:rsidRPr="00954DE7">
        <w:rPr>
          <w:rFonts w:ascii="Arial" w:hAnsi="Arial" w:cs="Arial"/>
        </w:rPr>
        <w:t>Blackpool</w:t>
      </w:r>
      <w:proofErr w:type="spellEnd"/>
      <w:r w:rsidRPr="00954DE7">
        <w:rPr>
          <w:rFonts w:ascii="Arial" w:hAnsi="Arial" w:cs="Arial"/>
        </w:rPr>
        <w:t xml:space="preserve"> and Lancashire Children’s Safeguarding Assurance Partnership. </w:t>
      </w:r>
    </w:p>
    <w:p w:rsidRPr="00954DE7" w:rsidR="004170BD" w:rsidP="00954DE7" w:rsidRDefault="004170BD" w14:paraId="065E82A2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Style w:val="whitespace-normal"/>
          <w:rFonts w:ascii="Arial" w:hAnsi="Arial" w:cs="Arial" w:eastAsiaTheme="majorEastAsia"/>
        </w:rPr>
        <w:t>Department for Education</w:t>
      </w:r>
      <w:r w:rsidRPr="00954DE7">
        <w:rPr>
          <w:rFonts w:ascii="Arial" w:hAnsi="Arial" w:cs="Arial"/>
        </w:rPr>
        <w:t xml:space="preserve"> (2023) </w:t>
      </w:r>
      <w:r w:rsidRPr="00954DE7">
        <w:rPr>
          <w:rStyle w:val="Emphasis"/>
          <w:rFonts w:ascii="Arial" w:hAnsi="Arial" w:cs="Arial"/>
        </w:rPr>
        <w:t>Working Together to Safeguard Children</w:t>
      </w:r>
      <w:r w:rsidRPr="00954DE7">
        <w:rPr>
          <w:rFonts w:ascii="Arial" w:hAnsi="Arial" w:cs="Arial"/>
        </w:rPr>
        <w:t xml:space="preserve">. London: Department for Education.  </w:t>
      </w:r>
      <w:hyperlink w:history="1" r:id="rId6">
        <w:r w:rsidRPr="00954DE7">
          <w:rPr>
            <w:rStyle w:val="Hyperlink"/>
            <w:rFonts w:ascii="Arial" w:hAnsi="Arial" w:cs="Arial"/>
          </w:rPr>
          <w:t>https://assets.publishing.service.gov.uk/media/6849a7b67cba25f610c7db3f/Working_together_to_safeguard_children_2023_-_statutory_guidance.pdf</w:t>
        </w:r>
      </w:hyperlink>
    </w:p>
    <w:p w:rsidRPr="00954DE7" w:rsidR="004170BD" w:rsidP="00954DE7" w:rsidRDefault="004170BD" w14:paraId="72C6421D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Featherstone, B. (2019). Contemporary developments in child protection in England: In </w:t>
      </w:r>
      <w:r w:rsidRPr="00954DE7">
        <w:rPr>
          <w:rFonts w:ascii="Arial" w:hAnsi="Arial" w:cs="Arial"/>
          <w:i/>
          <w:iCs/>
        </w:rPr>
        <w:t>Policy Press eBooks</w:t>
      </w:r>
      <w:r w:rsidRPr="00954DE7">
        <w:rPr>
          <w:rFonts w:ascii="Arial" w:hAnsi="Arial" w:cs="Arial"/>
        </w:rPr>
        <w:t xml:space="preserve"> (pp. 23–38). </w:t>
      </w:r>
      <w:hyperlink w:history="1" r:id="rId7">
        <w:r w:rsidRPr="00954DE7">
          <w:rPr>
            <w:rStyle w:val="Hyperlink"/>
            <w:rFonts w:ascii="Arial" w:hAnsi="Arial" w:cs="Arial"/>
          </w:rPr>
          <w:t>https://doi.org/10.2307/j.ctvqc6hjk.9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3AE33464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Home Office (2014) </w:t>
      </w:r>
      <w:r w:rsidRPr="00954DE7">
        <w:rPr>
          <w:rStyle w:val="Emphasis"/>
          <w:rFonts w:ascii="Arial" w:hAnsi="Arial" w:cs="Arial"/>
        </w:rPr>
        <w:t>Information Sharing: Guidance for Practitioners and Managers</w:t>
      </w:r>
      <w:r w:rsidRPr="00954DE7">
        <w:rPr>
          <w:rFonts w:ascii="Arial" w:hAnsi="Arial" w:cs="Arial"/>
        </w:rPr>
        <w:t xml:space="preserve">. London: Home Office. </w:t>
      </w:r>
      <w:hyperlink w:history="1" r:id="rId8">
        <w:r w:rsidRPr="00954DE7">
          <w:rPr>
            <w:rStyle w:val="Hyperlink"/>
            <w:rFonts w:ascii="Arial" w:hAnsi="Arial" w:cs="Arial"/>
          </w:rPr>
          <w:t>https://assets.publishing.service.gov.uk/media/5a809051e5274a2e8ab50dc8/Archived-information_sharing_guidance_for_practitioners_and_managers.pdf</w:t>
        </w:r>
      </w:hyperlink>
      <w:r w:rsidRPr="00954DE7">
        <w:rPr>
          <w:rFonts w:ascii="Arial" w:hAnsi="Arial" w:cs="Arial"/>
        </w:rPr>
        <w:t xml:space="preserve"> </w:t>
      </w:r>
    </w:p>
    <w:p w:rsidRPr="00954DE7" w:rsidR="004170BD" w:rsidP="00954DE7" w:rsidRDefault="004170BD" w14:paraId="395DC2B6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Jacobi, G., </w:t>
      </w:r>
      <w:proofErr w:type="spellStart"/>
      <w:r w:rsidRPr="00954DE7">
        <w:rPr>
          <w:rFonts w:ascii="Arial" w:hAnsi="Arial" w:cs="Arial"/>
        </w:rPr>
        <w:t>Dettmeyer</w:t>
      </w:r>
      <w:proofErr w:type="spellEnd"/>
      <w:r w:rsidRPr="00954DE7">
        <w:rPr>
          <w:rFonts w:ascii="Arial" w:hAnsi="Arial" w:cs="Arial"/>
        </w:rPr>
        <w:t xml:space="preserve">, R., </w:t>
      </w:r>
      <w:proofErr w:type="spellStart"/>
      <w:r w:rsidRPr="00954DE7">
        <w:rPr>
          <w:rFonts w:ascii="Arial" w:hAnsi="Arial" w:cs="Arial"/>
        </w:rPr>
        <w:t>Banaschak</w:t>
      </w:r>
      <w:proofErr w:type="spellEnd"/>
      <w:r w:rsidRPr="00954DE7">
        <w:rPr>
          <w:rFonts w:ascii="Arial" w:hAnsi="Arial" w:cs="Arial"/>
        </w:rPr>
        <w:t xml:space="preserve">, S., </w:t>
      </w:r>
      <w:proofErr w:type="spellStart"/>
      <w:r w:rsidRPr="00954DE7">
        <w:rPr>
          <w:rFonts w:ascii="Arial" w:hAnsi="Arial" w:cs="Arial"/>
        </w:rPr>
        <w:t>Brosig</w:t>
      </w:r>
      <w:proofErr w:type="spellEnd"/>
      <w:r w:rsidRPr="00954DE7">
        <w:rPr>
          <w:rFonts w:ascii="Arial" w:hAnsi="Arial" w:cs="Arial"/>
        </w:rPr>
        <w:t xml:space="preserve">, B., &amp; Herrmann, B. (2010). Child abuse and neglect. </w:t>
      </w:r>
      <w:proofErr w:type="spellStart"/>
      <w:r w:rsidRPr="00954DE7">
        <w:rPr>
          <w:rFonts w:ascii="Arial" w:hAnsi="Arial" w:cs="Arial"/>
          <w:i/>
          <w:iCs/>
        </w:rPr>
        <w:t>Deutsches</w:t>
      </w:r>
      <w:proofErr w:type="spellEnd"/>
      <w:r w:rsidRPr="00954DE7">
        <w:rPr>
          <w:rFonts w:ascii="Arial" w:hAnsi="Arial" w:cs="Arial"/>
          <w:i/>
          <w:iCs/>
        </w:rPr>
        <w:t xml:space="preserve"> </w:t>
      </w:r>
      <w:proofErr w:type="spellStart"/>
      <w:r w:rsidRPr="00954DE7">
        <w:rPr>
          <w:rFonts w:ascii="Arial" w:hAnsi="Arial" w:cs="Arial"/>
          <w:i/>
          <w:iCs/>
        </w:rPr>
        <w:t>Ärzteblatt</w:t>
      </w:r>
      <w:proofErr w:type="spellEnd"/>
      <w:r w:rsidRPr="00954DE7">
        <w:rPr>
          <w:rFonts w:ascii="Arial" w:hAnsi="Arial" w:cs="Arial"/>
          <w:i/>
          <w:iCs/>
        </w:rPr>
        <w:t xml:space="preserve"> International</w:t>
      </w:r>
      <w:r w:rsidRPr="00954DE7">
        <w:rPr>
          <w:rFonts w:ascii="Arial" w:hAnsi="Arial" w:cs="Arial"/>
        </w:rPr>
        <w:t xml:space="preserve">, </w:t>
      </w:r>
      <w:r w:rsidRPr="00954DE7">
        <w:rPr>
          <w:rFonts w:ascii="Arial" w:hAnsi="Arial" w:cs="Arial"/>
          <w:i/>
          <w:iCs/>
        </w:rPr>
        <w:t>107</w:t>
      </w:r>
      <w:r w:rsidRPr="00954DE7">
        <w:rPr>
          <w:rFonts w:ascii="Arial" w:hAnsi="Arial" w:cs="Arial"/>
        </w:rPr>
        <w:t xml:space="preserve">(13), 231–239; quiz 240. </w:t>
      </w:r>
      <w:hyperlink w:history="1" r:id="rId9">
        <w:r w:rsidRPr="00954DE7">
          <w:rPr>
            <w:rStyle w:val="Hyperlink"/>
            <w:rFonts w:ascii="Arial" w:hAnsi="Arial" w:cs="Arial"/>
          </w:rPr>
          <w:t>https://doi.org/10.3238/arztebl.2010.0231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5D03868C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Laming, H. (2003) </w:t>
      </w:r>
      <w:r w:rsidRPr="00954DE7">
        <w:rPr>
          <w:rStyle w:val="Emphasis"/>
          <w:rFonts w:ascii="Arial" w:hAnsi="Arial" w:cs="Arial"/>
        </w:rPr>
        <w:t xml:space="preserve">The Victoria </w:t>
      </w:r>
      <w:proofErr w:type="spellStart"/>
      <w:r w:rsidRPr="00954DE7">
        <w:rPr>
          <w:rStyle w:val="Emphasis"/>
          <w:rFonts w:ascii="Arial" w:hAnsi="Arial" w:cs="Arial"/>
        </w:rPr>
        <w:t>Climbié</w:t>
      </w:r>
      <w:proofErr w:type="spellEnd"/>
      <w:r w:rsidRPr="00954DE7">
        <w:rPr>
          <w:rStyle w:val="Emphasis"/>
          <w:rFonts w:ascii="Arial" w:hAnsi="Arial" w:cs="Arial"/>
        </w:rPr>
        <w:t xml:space="preserve"> Inquiry: Report of an Inquiry by Lord Laming</w:t>
      </w:r>
      <w:r w:rsidRPr="00954DE7">
        <w:rPr>
          <w:rFonts w:ascii="Arial" w:hAnsi="Arial" w:cs="Arial"/>
        </w:rPr>
        <w:t xml:space="preserve">. London: The Stationery Office. </w:t>
      </w:r>
      <w:hyperlink w:history="1" r:id="rId10">
        <w:r w:rsidRPr="00954DE7">
          <w:rPr>
            <w:rStyle w:val="Hyperlink"/>
            <w:rFonts w:ascii="Arial" w:hAnsi="Arial" w:cs="Arial"/>
          </w:rPr>
          <w:t>https://assets.publishing.service.gov.uk/media/5a7c5edeed915d696ccfc51b/5730.pdf</w:t>
        </w:r>
      </w:hyperlink>
      <w:r w:rsidRPr="00954DE7">
        <w:rPr>
          <w:rFonts w:ascii="Arial" w:hAnsi="Arial" w:cs="Arial"/>
        </w:rPr>
        <w:t xml:space="preserve"> </w:t>
      </w:r>
    </w:p>
    <w:p w:rsidRPr="00954DE7" w:rsidR="004170BD" w:rsidP="00954DE7" w:rsidRDefault="004170BD" w14:paraId="6B4D9F2B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Magnuson, D. (2014). The productive uses of conflict in child protection. </w:t>
      </w:r>
      <w:r w:rsidRPr="00954DE7">
        <w:rPr>
          <w:rFonts w:ascii="Arial" w:hAnsi="Arial" w:cs="Arial"/>
          <w:i/>
          <w:iCs/>
        </w:rPr>
        <w:t>Social Sciences</w:t>
      </w:r>
      <w:r w:rsidRPr="00954DE7">
        <w:rPr>
          <w:rFonts w:ascii="Arial" w:hAnsi="Arial" w:cs="Arial"/>
        </w:rPr>
        <w:t xml:space="preserve">, </w:t>
      </w:r>
      <w:r w:rsidRPr="00954DE7">
        <w:rPr>
          <w:rFonts w:ascii="Arial" w:hAnsi="Arial" w:cs="Arial"/>
          <w:i/>
          <w:iCs/>
        </w:rPr>
        <w:t>3</w:t>
      </w:r>
      <w:r w:rsidRPr="00954DE7">
        <w:rPr>
          <w:rFonts w:ascii="Arial" w:hAnsi="Arial" w:cs="Arial"/>
        </w:rPr>
        <w:t xml:space="preserve">(4), 672–686. </w:t>
      </w:r>
      <w:hyperlink w:history="1" r:id="rId11">
        <w:r w:rsidRPr="00954DE7">
          <w:rPr>
            <w:rStyle w:val="Hyperlink"/>
            <w:rFonts w:ascii="Arial" w:hAnsi="Arial" w:cs="Arial"/>
          </w:rPr>
          <w:t>https://doi.org/10.3390/socsci3040672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1BE02D8F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Office of the Children’s Commissioner (2016) </w:t>
      </w:r>
      <w:r w:rsidRPr="00954DE7">
        <w:rPr>
          <w:rStyle w:val="Emphasis"/>
          <w:rFonts w:ascii="Arial" w:hAnsi="Arial" w:cs="Arial"/>
        </w:rPr>
        <w:t>Protecting Children from Harm: A Critical Review of Serious Case Reviews 2011–2014</w:t>
      </w:r>
      <w:r w:rsidRPr="00954DE7">
        <w:rPr>
          <w:rFonts w:ascii="Arial" w:hAnsi="Arial" w:cs="Arial"/>
        </w:rPr>
        <w:t xml:space="preserve">. London: OCC. </w:t>
      </w:r>
      <w:hyperlink w:history="1" r:id="rId12">
        <w:r w:rsidRPr="00954DE7">
          <w:rPr>
            <w:rStyle w:val="Hyperlink"/>
            <w:rFonts w:ascii="Arial" w:hAnsi="Arial" w:cs="Arial"/>
          </w:rPr>
          <w:t>https://www.childrenscommissioner.gov.uk/wp-content/uploads/2017/06/Protecting-children-from-harm-full-report.pdf</w:t>
        </w:r>
      </w:hyperlink>
      <w:r w:rsidRPr="00954DE7">
        <w:rPr>
          <w:rFonts w:ascii="Arial" w:hAnsi="Arial" w:cs="Arial"/>
        </w:rPr>
        <w:t xml:space="preserve"> </w:t>
      </w:r>
    </w:p>
    <w:p w:rsidRPr="00954DE7" w:rsidR="004170BD" w:rsidP="00954DE7" w:rsidRDefault="004170BD" w14:paraId="024080DF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r w:rsidRPr="00954DE7">
        <w:rPr>
          <w:rFonts w:ascii="Arial" w:hAnsi="Arial" w:cs="Arial"/>
        </w:rPr>
        <w:t xml:space="preserve">Parton, N. (2014). </w:t>
      </w:r>
      <w:r w:rsidRPr="00954DE7">
        <w:rPr>
          <w:rFonts w:ascii="Arial" w:hAnsi="Arial" w:cs="Arial"/>
          <w:i/>
          <w:iCs/>
        </w:rPr>
        <w:t>The Politics of Child Protection: contemporary developments and future directions</w:t>
      </w:r>
      <w:r w:rsidRPr="00954DE7">
        <w:rPr>
          <w:rFonts w:ascii="Arial" w:hAnsi="Arial" w:cs="Arial"/>
        </w:rPr>
        <w:t xml:space="preserve">. </w:t>
      </w:r>
      <w:hyperlink w:history="1" r:id="rId13">
        <w:r w:rsidRPr="00954DE7">
          <w:rPr>
            <w:rStyle w:val="Hyperlink"/>
            <w:rFonts w:ascii="Arial" w:hAnsi="Arial" w:cs="Arial"/>
          </w:rPr>
          <w:t>http://bvbr.bib-bvb.de:8991/F?func=service&amp;doc_library=BVB01&amp;local_base=BVB01&amp;doc_number=027265153&amp;sequence=000001&amp;line_number=0001&amp;func_code=DB_RECORDS&amp;service_type=MEDIA</w:t>
        </w:r>
      </w:hyperlink>
      <w:r w:rsidRPr="00954DE7">
        <w:rPr>
          <w:rStyle w:val="url"/>
          <w:rFonts w:ascii="Arial" w:hAnsi="Arial" w:cs="Arial"/>
        </w:rPr>
        <w:t xml:space="preserve"> </w:t>
      </w:r>
    </w:p>
    <w:p w:rsidRPr="00954DE7" w:rsidR="004170BD" w:rsidP="00954DE7" w:rsidRDefault="004170BD" w14:paraId="7F9CAE25" w14:textId="77777777">
      <w:pPr>
        <w:pStyle w:val="NormalWeb"/>
        <w:spacing w:before="120" w:beforeAutospacing="0" w:after="12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954DE7">
        <w:rPr>
          <w:rFonts w:ascii="Arial" w:hAnsi="Arial" w:cs="Arial"/>
        </w:rPr>
        <w:t>Zakkar</w:t>
      </w:r>
      <w:proofErr w:type="spellEnd"/>
      <w:r w:rsidRPr="00954DE7">
        <w:rPr>
          <w:rFonts w:ascii="Arial" w:hAnsi="Arial" w:cs="Arial"/>
        </w:rPr>
        <w:t xml:space="preserve">, M. A., Jang, S. L., </w:t>
      </w:r>
      <w:proofErr w:type="spellStart"/>
      <w:r w:rsidRPr="00954DE7">
        <w:rPr>
          <w:rFonts w:ascii="Arial" w:hAnsi="Arial" w:cs="Arial"/>
        </w:rPr>
        <w:t>Kolahdooz</w:t>
      </w:r>
      <w:proofErr w:type="spellEnd"/>
      <w:r w:rsidRPr="00954DE7">
        <w:rPr>
          <w:rFonts w:ascii="Arial" w:hAnsi="Arial" w:cs="Arial"/>
        </w:rPr>
        <w:t xml:space="preserve">, F., Deck, S., </w:t>
      </w:r>
      <w:proofErr w:type="spellStart"/>
      <w:r w:rsidRPr="00954DE7">
        <w:rPr>
          <w:rFonts w:ascii="Arial" w:hAnsi="Arial" w:cs="Arial"/>
        </w:rPr>
        <w:t>Gillies</w:t>
      </w:r>
      <w:proofErr w:type="spellEnd"/>
      <w:r w:rsidRPr="00954DE7">
        <w:rPr>
          <w:rFonts w:ascii="Arial" w:hAnsi="Arial" w:cs="Arial"/>
        </w:rPr>
        <w:t xml:space="preserve">, C., Wagg, A., &amp; Sharma, S. (2024). Community experiences with police and implications for public health: A focus group study. </w:t>
      </w:r>
      <w:r w:rsidRPr="00954DE7">
        <w:rPr>
          <w:rFonts w:ascii="Arial" w:hAnsi="Arial" w:cs="Arial"/>
          <w:i/>
          <w:iCs/>
        </w:rPr>
        <w:t>PLOS Global Public Health</w:t>
      </w:r>
      <w:r w:rsidRPr="00954DE7">
        <w:rPr>
          <w:rFonts w:ascii="Arial" w:hAnsi="Arial" w:cs="Arial"/>
        </w:rPr>
        <w:t xml:space="preserve">, </w:t>
      </w:r>
      <w:r w:rsidRPr="00954DE7">
        <w:rPr>
          <w:rFonts w:ascii="Arial" w:hAnsi="Arial" w:cs="Arial"/>
          <w:i/>
          <w:iCs/>
        </w:rPr>
        <w:t>4</w:t>
      </w:r>
      <w:r w:rsidRPr="00954DE7">
        <w:rPr>
          <w:rFonts w:ascii="Arial" w:hAnsi="Arial" w:cs="Arial"/>
        </w:rPr>
        <w:t xml:space="preserve">(6), e0003123. </w:t>
      </w:r>
      <w:hyperlink w:history="1" r:id="rId14">
        <w:r w:rsidRPr="00954DE7">
          <w:rPr>
            <w:rStyle w:val="Hyperlink"/>
            <w:rFonts w:ascii="Arial" w:hAnsi="Arial" w:cs="Arial"/>
          </w:rPr>
          <w:t>https://doi.org/10.1371/journal.pgph.0003123</w:t>
        </w:r>
      </w:hyperlink>
    </w:p>
    <w:p w:rsidRPr="00954DE7" w:rsidR="00B35123" w:rsidP="00954DE7" w:rsidRDefault="00B35123" w14:paraId="38D1B80E" w14:textId="77777777">
      <w:pPr>
        <w:spacing w:before="120" w:after="120" w:line="360" w:lineRule="auto"/>
        <w:jc w:val="both"/>
        <w:rPr>
          <w:rFonts w:ascii="Arial" w:hAnsi="Arial" w:cs="Arial"/>
        </w:rPr>
      </w:pPr>
    </w:p>
    <w:sectPr w:rsidRPr="00954DE7" w:rsidR="00B35123">
      <w:footerReference w:type="default" r:id="rId15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52ED6" w:rsidP="003C3E83" w:rsidRDefault="00752ED6" w14:paraId="0F72F435" w14:textId="77777777">
      <w:pPr>
        <w:spacing w:after="0" w:line="240" w:lineRule="auto"/>
      </w:pPr>
      <w:r>
        <w:separator/>
      </w:r>
    </w:p>
  </w:endnote>
  <w:endnote w:type="continuationSeparator" w:id="0">
    <w:p w:rsidR="00752ED6" w:rsidP="003C3E83" w:rsidRDefault="00752ED6" w14:paraId="0BDC315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46376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C3E83" w:rsidRDefault="003C3E83" w14:paraId="2195D37A" w14:textId="777777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C3E83" w:rsidRDefault="003C3E83" w14:paraId="0BDEAAD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52ED6" w:rsidP="003C3E83" w:rsidRDefault="00752ED6" w14:paraId="40D6CE4D" w14:textId="77777777">
      <w:pPr>
        <w:spacing w:after="0" w:line="240" w:lineRule="auto"/>
      </w:pPr>
      <w:r>
        <w:separator/>
      </w:r>
    </w:p>
  </w:footnote>
  <w:footnote w:type="continuationSeparator" w:id="0">
    <w:p w:rsidR="00752ED6" w:rsidP="003C3E83" w:rsidRDefault="00752ED6" w14:paraId="44A8390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8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0BD"/>
    <w:rsid w:val="003C3E83"/>
    <w:rsid w:val="004170BD"/>
    <w:rsid w:val="00665CA5"/>
    <w:rsid w:val="00752ED6"/>
    <w:rsid w:val="00835DDA"/>
    <w:rsid w:val="00954DE7"/>
    <w:rsid w:val="00B35123"/>
    <w:rsid w:val="00B66535"/>
    <w:rsid w:val="0D3C83E2"/>
    <w:rsid w:val="2542D3D9"/>
    <w:rsid w:val="296F71AA"/>
    <w:rsid w:val="4D1B1BEE"/>
    <w:rsid w:val="4F3999E0"/>
    <w:rsid w:val="5B49C81D"/>
    <w:rsid w:val="68185ABD"/>
    <w:rsid w:val="70C3C155"/>
    <w:rsid w:val="73F5F710"/>
    <w:rsid w:val="78244FE8"/>
    <w:rsid w:val="79F70536"/>
    <w:rsid w:val="7FB9A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EFEB2"/>
  <w15:chartTrackingRefBased/>
  <w15:docId w15:val="{8D031919-49B0-4A22-9615-60F1DAADC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70BD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semiHidden/>
    <w:rsid w:val="004170BD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4170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whitespace-normal" w:customStyle="1">
    <w:name w:val="whitespace-normal"/>
    <w:basedOn w:val="DefaultParagraphFont"/>
    <w:rsid w:val="004170BD"/>
  </w:style>
  <w:style w:type="character" w:styleId="relative" w:customStyle="1">
    <w:name w:val="relative"/>
    <w:basedOn w:val="DefaultParagraphFont"/>
    <w:rsid w:val="004170BD"/>
  </w:style>
  <w:style w:type="character" w:styleId="Emphasis">
    <w:name w:val="Emphasis"/>
    <w:basedOn w:val="DefaultParagraphFont"/>
    <w:uiPriority w:val="20"/>
    <w:qFormat/>
    <w:rsid w:val="004170BD"/>
    <w:rPr>
      <w:i/>
      <w:iCs/>
    </w:rPr>
  </w:style>
  <w:style w:type="character" w:styleId="Hyperlink">
    <w:name w:val="Hyperlink"/>
    <w:basedOn w:val="DefaultParagraphFont"/>
    <w:uiPriority w:val="99"/>
    <w:unhideWhenUsed/>
    <w:rsid w:val="004170BD"/>
    <w:rPr>
      <w:color w:val="0563C1" w:themeColor="hyperlink"/>
      <w:u w:val="single"/>
    </w:rPr>
  </w:style>
  <w:style w:type="character" w:styleId="url" w:customStyle="1">
    <w:name w:val="url"/>
    <w:basedOn w:val="DefaultParagraphFont"/>
    <w:rsid w:val="004170BD"/>
  </w:style>
  <w:style w:type="paragraph" w:styleId="Header">
    <w:name w:val="header"/>
    <w:basedOn w:val="Normal"/>
    <w:link w:val="HeaderChar"/>
    <w:uiPriority w:val="99"/>
    <w:unhideWhenUsed/>
    <w:rsid w:val="003C3E83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3E83"/>
  </w:style>
  <w:style w:type="paragraph" w:styleId="Footer">
    <w:name w:val="footer"/>
    <w:basedOn w:val="Normal"/>
    <w:link w:val="FooterChar"/>
    <w:uiPriority w:val="99"/>
    <w:unhideWhenUsed/>
    <w:rsid w:val="003C3E83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3E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assets.publishing.service.gov.uk/media/5a809051e5274a2e8ab50dc8/Archived-information_sharing_guidance_for_practitioners_and_managers.pdf" TargetMode="External" Id="rId8" /><Relationship Type="http://schemas.openxmlformats.org/officeDocument/2006/relationships/hyperlink" Target="http://bvbr.bib-bvb.de:8991/F?func=service&amp;doc_library=BVB01&amp;local_base=BVB01&amp;doc_number=027265153&amp;sequence=000001&amp;line_number=0001&amp;func_code=DB_RECORDS&amp;service_type=MEDIA" TargetMode="External" Id="rId13" /><Relationship Type="http://schemas.openxmlformats.org/officeDocument/2006/relationships/webSettings" Target="webSettings.xml" Id="rId3" /><Relationship Type="http://schemas.openxmlformats.org/officeDocument/2006/relationships/hyperlink" Target="https://doi.org/10.2307/j.ctvqc6hjk.9" TargetMode="External" Id="rId7" /><Relationship Type="http://schemas.openxmlformats.org/officeDocument/2006/relationships/hyperlink" Target="https://www.childrenscommissioner.gov.uk/wp-content/uploads/2017/06/Protecting-children-from-harm-full-report.pdf" TargetMode="External" Id="rId12" /><Relationship Type="http://schemas.openxmlformats.org/officeDocument/2006/relationships/theme" Target="theme/theme1.xml" Id="rId17" /><Relationship Type="http://schemas.openxmlformats.org/officeDocument/2006/relationships/settings" Target="settings.xml" Id="rId2" /><Relationship Type="http://schemas.openxmlformats.org/officeDocument/2006/relationships/fontTable" Target="fontTable.xml" Id="rId16" /><Relationship Type="http://schemas.openxmlformats.org/officeDocument/2006/relationships/styles" Target="styles.xml" Id="rId1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Id6" /><Relationship Type="http://schemas.openxmlformats.org/officeDocument/2006/relationships/hyperlink" Target="https://doi.org/10.3390/socsci3040672" TargetMode="External" Id="rId11" /><Relationship Type="http://schemas.openxmlformats.org/officeDocument/2006/relationships/endnotes" Target="endnotes.xml" Id="rId5" /><Relationship Type="http://schemas.openxmlformats.org/officeDocument/2006/relationships/footer" Target="footer1.xml" Id="rId15" /><Relationship Type="http://schemas.openxmlformats.org/officeDocument/2006/relationships/hyperlink" Target="https://assets.publishing.service.gov.uk/media/5a7c5edeed915d696ccfc51b/5730.pdf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doi.org/10.3238/arztebl.2010.0231" TargetMode="External" Id="rId9" /><Relationship Type="http://schemas.openxmlformats.org/officeDocument/2006/relationships/hyperlink" Target="https://doi.org/10.1371/journal.pgph.0003123" TargetMode="Externa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DEll</dc:creator>
  <keywords/>
  <dc:description/>
  <lastModifiedBy>Uzma Muhammad (2406912)</lastModifiedBy>
  <revision>3</revision>
  <dcterms:created xsi:type="dcterms:W3CDTF">2026-02-17T21:06:00.0000000Z</dcterms:created>
  <dcterms:modified xsi:type="dcterms:W3CDTF">2026-02-17T22:01:59.0699544Z</dcterms:modified>
</coreProperties>
</file>