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45F174B" w14:paraId="1E4089ED" wp14:textId="3E3680FF">
      <w:pPr>
        <w:bidi w:val="0"/>
        <w:jc w:val="center"/>
        <w:rPr>
          <w:b w:val="1"/>
          <w:bCs w:val="1"/>
          <w:sz w:val="44"/>
          <w:szCs w:val="44"/>
        </w:rPr>
      </w:pPr>
      <w:r w:rsidRPr="245F174B" w:rsidR="7CD4C36D">
        <w:rPr>
          <w:b w:val="1"/>
          <w:bCs w:val="1"/>
          <w:sz w:val="40"/>
          <w:szCs w:val="40"/>
        </w:rPr>
        <w:t xml:space="preserve">Sport, Physical Activity and Society </w:t>
      </w:r>
    </w:p>
    <w:p xmlns:wp14="http://schemas.microsoft.com/office/word/2010/wordml" w:rsidP="245F174B" w14:paraId="22F5CB0F" wp14:textId="27ECBEC9">
      <w:pPr>
        <w:pStyle w:val="Normal"/>
        <w:bidi w:val="0"/>
        <w:jc w:val="center"/>
        <w:rPr>
          <w:b w:val="1"/>
          <w:bCs w:val="1"/>
          <w:sz w:val="44"/>
          <w:szCs w:val="44"/>
        </w:rPr>
      </w:pPr>
      <w:r w:rsidRPr="245F174B" w:rsidR="7CD4C36D">
        <w:rPr>
          <w:b w:val="1"/>
          <w:bCs w:val="1"/>
          <w:sz w:val="40"/>
          <w:szCs w:val="40"/>
        </w:rPr>
        <w:t>Assignment 2</w:t>
      </w:r>
    </w:p>
    <w:p xmlns:wp14="http://schemas.microsoft.com/office/word/2010/wordml" w:rsidP="245F174B" w14:paraId="3FB07975" wp14:textId="08933584">
      <w:pPr>
        <w:pStyle w:val="Normal"/>
        <w:bidi w:val="0"/>
        <w:jc w:val="center"/>
      </w:pPr>
      <w:r w:rsidR="600EE1D6">
        <w:drawing>
          <wp:inline xmlns:wp14="http://schemas.microsoft.com/office/word/2010/wordprocessingDrawing" wp14:editId="3AB56EAB" wp14:anchorId="4D937CB1">
            <wp:extent cx="4572000" cy="3429000"/>
            <wp:effectExtent l="0" t="0" r="0" b="0"/>
            <wp:docPr id="1879103214" name="" title=""/>
            <wp:cNvGraphicFramePr>
              <a:graphicFrameLocks noChangeAspect="1"/>
            </wp:cNvGraphicFramePr>
            <a:graphic>
              <a:graphicData uri="http://schemas.openxmlformats.org/drawingml/2006/picture">
                <pic:pic>
                  <pic:nvPicPr>
                    <pic:cNvPr id="0" name=""/>
                    <pic:cNvPicPr/>
                  </pic:nvPicPr>
                  <pic:blipFill>
                    <a:blip r:embed="R3cecad002900477f">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xmlns:wp14="http://schemas.microsoft.com/office/word/2010/wordml" w:rsidP="245F174B" w14:paraId="258ABA8C" wp14:textId="3A15C4CC">
      <w:pPr>
        <w:bidi w:val="0"/>
        <w:jc w:val="center"/>
        <w:rPr>
          <w:b w:val="1"/>
          <w:bCs w:val="1"/>
          <w:sz w:val="40"/>
          <w:szCs w:val="40"/>
        </w:rPr>
      </w:pPr>
      <w:r w:rsidRPr="245F174B" w:rsidR="3E410619">
        <w:rPr>
          <w:b w:val="1"/>
          <w:bCs w:val="1"/>
          <w:sz w:val="40"/>
          <w:szCs w:val="40"/>
        </w:rPr>
        <w:t xml:space="preserve">By Dylan </w:t>
      </w:r>
      <w:r w:rsidRPr="245F174B" w:rsidR="36E97338">
        <w:rPr>
          <w:b w:val="1"/>
          <w:bCs w:val="1"/>
          <w:sz w:val="40"/>
          <w:szCs w:val="40"/>
        </w:rPr>
        <w:t>Thomas</w:t>
      </w:r>
      <w:r w:rsidRPr="245F174B" w:rsidR="3E410619">
        <w:rPr>
          <w:b w:val="1"/>
          <w:bCs w:val="1"/>
          <w:sz w:val="40"/>
          <w:szCs w:val="40"/>
        </w:rPr>
        <w:t xml:space="preserve"> </w:t>
      </w:r>
      <w:r w:rsidRPr="245F174B" w:rsidR="682EA1C9">
        <w:rPr>
          <w:b w:val="1"/>
          <w:bCs w:val="1"/>
          <w:sz w:val="40"/>
          <w:szCs w:val="40"/>
        </w:rPr>
        <w:t>2103225</w:t>
      </w:r>
    </w:p>
    <w:p xmlns:wp14="http://schemas.microsoft.com/office/word/2010/wordml" w:rsidP="245F174B" w14:paraId="2B6E8920" wp14:textId="1D2BBBD1">
      <w:pPr>
        <w:pStyle w:val="Normal"/>
      </w:pPr>
    </w:p>
    <w:p xmlns:wp14="http://schemas.microsoft.com/office/word/2010/wordml" w14:paraId="750FF67D" wp14:textId="39F94879">
      <w:r>
        <w:br w:type="page"/>
      </w:r>
    </w:p>
    <w:p xmlns:wp14="http://schemas.microsoft.com/office/word/2010/wordml" w:rsidP="245F174B" w14:paraId="79D5BC61" wp14:textId="535593B4">
      <w:pPr>
        <w:pStyle w:val="Normal"/>
        <w:bidi w:val="0"/>
        <w:rPr>
          <w:b w:val="1"/>
          <w:bCs w:val="1"/>
        </w:rPr>
      </w:pPr>
      <w:r w:rsidRPr="245F174B" w:rsidR="443B900A">
        <w:rPr>
          <w:b w:val="1"/>
          <w:bCs w:val="1"/>
        </w:rPr>
        <w:t>Contents Page</w:t>
      </w:r>
    </w:p>
    <w:p xmlns:wp14="http://schemas.microsoft.com/office/word/2010/wordml" w:rsidP="245F174B" w14:paraId="009036F3" wp14:textId="0A791E0E">
      <w:pPr>
        <w:pStyle w:val="Normal"/>
        <w:bidi w:val="0"/>
        <w:rPr>
          <w:b w:val="0"/>
          <w:bCs w:val="0"/>
        </w:rPr>
      </w:pPr>
    </w:p>
    <w:p xmlns:wp14="http://schemas.microsoft.com/office/word/2010/wordml" w:rsidP="245F174B" w14:paraId="5A870F4D" wp14:textId="77639E6E">
      <w:pPr>
        <w:pStyle w:val="ListParagraph"/>
        <w:numPr>
          <w:ilvl w:val="0"/>
          <w:numId w:val="2"/>
        </w:numPr>
        <w:rPr>
          <w:rFonts w:ascii="Calibri" w:hAnsi="Calibri" w:eastAsia="Calibri" w:cs="Calibri" w:asciiTheme="minorAscii" w:hAnsiTheme="minorAscii" w:eastAsiaTheme="minorAscii" w:cstheme="minorAscii"/>
          <w:b w:val="0"/>
          <w:bCs w:val="0"/>
          <w:sz w:val="22"/>
          <w:szCs w:val="22"/>
        </w:rPr>
      </w:pPr>
      <w:r w:rsidRPr="245F174B" w:rsidR="443B900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Consider the term sociological imagination and link aspects of this term to the current environment (500 Words).</w:t>
      </w:r>
    </w:p>
    <w:p xmlns:wp14="http://schemas.microsoft.com/office/word/2010/wordml" w:rsidP="245F174B" w14:paraId="2971FD58" wp14:textId="7E53FBF4">
      <w:pPr>
        <w:pStyle w:val="Normal"/>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245F174B" w14:paraId="6D0F8D24" wp14:textId="73CAAE6C">
      <w:pPr>
        <w:pStyle w:val="ListParagraph"/>
        <w:numPr>
          <w:ilvl w:val="0"/>
          <w:numId w:val="2"/>
        </w:numPr>
        <w:bidi w:val="0"/>
        <w:rPr>
          <w:b w:val="0"/>
          <w:bCs w:val="0"/>
          <w:caps w:val="0"/>
          <w:smallCaps w:val="0"/>
          <w:noProof w:val="0"/>
          <w:sz w:val="22"/>
          <w:szCs w:val="22"/>
          <w:lang w:val="en-GB"/>
        </w:rPr>
      </w:pPr>
      <w:r w:rsidRPr="245F174B" w:rsidR="443B900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Compare and contrast sports participation statistics. Consider some of the following: age, gender, disability, ethnicity, and socio-economic status (500 Words).</w:t>
      </w:r>
    </w:p>
    <w:p xmlns:wp14="http://schemas.microsoft.com/office/word/2010/wordml" w:rsidP="245F174B" w14:paraId="18FDC33E" wp14:textId="13F9E7BC">
      <w:pPr>
        <w:pStyle w:val="Normal"/>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245F174B" w14:paraId="05808482" wp14:textId="25952D82">
      <w:pPr>
        <w:pStyle w:val="ListParagraph"/>
        <w:numPr>
          <w:ilvl w:val="0"/>
          <w:numId w:val="2"/>
        </w:numPr>
        <w:bidi w:val="0"/>
        <w:rPr>
          <w:b w:val="0"/>
          <w:bCs w:val="0"/>
          <w:caps w:val="0"/>
          <w:smallCaps w:val="0"/>
          <w:noProof w:val="0"/>
          <w:sz w:val="22"/>
          <w:szCs w:val="22"/>
          <w:lang w:val="en-GB"/>
        </w:rPr>
      </w:pPr>
      <w:r w:rsidRPr="245F174B" w:rsidR="443B900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Assess the outcome of a recent health-based sport intervention. Why was it introduced, what does it aim to improve and what is the current trajectory? (500 words).</w:t>
      </w:r>
    </w:p>
    <w:p xmlns:wp14="http://schemas.microsoft.com/office/word/2010/wordml" w:rsidP="245F174B" w14:paraId="7DBD4E00" wp14:textId="4218B1A5">
      <w:pPr>
        <w:pStyle w:val="Normal"/>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245F174B" w14:paraId="4A6F9A41" wp14:textId="3FB40604">
      <w:pPr>
        <w:pStyle w:val="ListParagraph"/>
        <w:numPr>
          <w:ilvl w:val="0"/>
          <w:numId w:val="2"/>
        </w:numPr>
        <w:bidi w:val="0"/>
        <w:rPr>
          <w:b w:val="0"/>
          <w:bCs w:val="0"/>
          <w:caps w:val="0"/>
          <w:smallCaps w:val="0"/>
          <w:noProof w:val="0"/>
          <w:sz w:val="22"/>
          <w:szCs w:val="22"/>
          <w:lang w:val="en-GB"/>
        </w:rPr>
      </w:pPr>
      <w:r w:rsidRPr="245F174B" w:rsidR="443B900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Reference List</w:t>
      </w:r>
    </w:p>
    <w:p xmlns:wp14="http://schemas.microsoft.com/office/word/2010/wordml" w:rsidP="245F174B" w14:paraId="1FFB9116" wp14:textId="38547BBB">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14:paraId="750DEE33" wp14:textId="44AF4471">
      <w:r>
        <w:br w:type="page"/>
      </w:r>
    </w:p>
    <w:p xmlns:wp14="http://schemas.microsoft.com/office/word/2010/wordml" w:rsidP="245F174B" w14:paraId="0DCF56DF" wp14:textId="786B2DA6">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245F174B" w:rsidR="00ED8A8B">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1.</w:t>
      </w:r>
    </w:p>
    <w:p xmlns:wp14="http://schemas.microsoft.com/office/word/2010/wordml" w:rsidP="245F174B" w14:paraId="074309ED" wp14:textId="3C6EA105">
      <w:pPr>
        <w:pStyle w:val="Normal"/>
        <w:rPr>
          <w:rFonts w:ascii="Calibri" w:hAnsi="Calibri" w:eastAsia="Calibri" w:cs="Calibri"/>
          <w:noProof w:val="0"/>
          <w:color w:val="373D3F"/>
          <w:sz w:val="24"/>
          <w:szCs w:val="24"/>
          <w:lang w:val="en-GB"/>
        </w:rPr>
      </w:pPr>
      <w:r w:rsidRPr="245F174B" w:rsidR="5159D734">
        <w:rPr>
          <w:rFonts w:ascii="Calibri" w:hAnsi="Calibri" w:eastAsia="Calibri" w:cs="Calibri"/>
          <w:noProof w:val="0"/>
          <w:color w:val="373D3F"/>
          <w:sz w:val="24"/>
          <w:szCs w:val="24"/>
          <w:lang w:val="en-GB"/>
        </w:rPr>
        <w:t xml:space="preserve">C. Wright Mills (1916-1962) used the term "sociological imagination" to describe a framework for comprehending our social world which goes well beyond traditional view we would have based on what an individual would experience. Mills was a modern sociologist who provided invaluable insight into the experiences of someone daily as a part of society. </w:t>
      </w:r>
      <w:r w:rsidRPr="245F174B" w:rsidR="075069CB">
        <w:rPr>
          <w:rFonts w:ascii="Calibri" w:hAnsi="Calibri" w:eastAsia="Calibri" w:cs="Calibri"/>
          <w:noProof w:val="0"/>
          <w:color w:val="373D3F"/>
          <w:sz w:val="24"/>
          <w:szCs w:val="24"/>
          <w:lang w:val="en-GB"/>
        </w:rPr>
        <w:t xml:space="preserve">Mills </w:t>
      </w:r>
      <w:r w:rsidRPr="245F174B" w:rsidR="075069CB">
        <w:rPr>
          <w:rFonts w:ascii="Calibri" w:hAnsi="Calibri" w:eastAsia="Calibri" w:cs="Calibri"/>
          <w:noProof w:val="0"/>
          <w:color w:val="373D3F"/>
          <w:sz w:val="24"/>
          <w:szCs w:val="24"/>
          <w:lang w:val="en-GB"/>
        </w:rPr>
        <w:t>stated</w:t>
      </w:r>
      <w:r w:rsidRPr="245F174B" w:rsidR="075069CB">
        <w:rPr>
          <w:rFonts w:ascii="Calibri" w:hAnsi="Calibri" w:eastAsia="Calibri" w:cs="Calibri"/>
          <w:noProof w:val="0"/>
          <w:color w:val="373D3F"/>
          <w:sz w:val="24"/>
          <w:szCs w:val="24"/>
          <w:lang w:val="en-GB"/>
        </w:rPr>
        <w:t>: “Neither the life of an individual nor the history of a society can be understood without understanding both</w:t>
      </w:r>
      <w:r w:rsidRPr="245F174B" w:rsidR="3A32F496">
        <w:rPr>
          <w:rFonts w:ascii="Calibri" w:hAnsi="Calibri" w:eastAsia="Calibri" w:cs="Calibri"/>
          <w:noProof w:val="0"/>
          <w:color w:val="373D3F"/>
          <w:sz w:val="24"/>
          <w:szCs w:val="24"/>
          <w:lang w:val="en-GB"/>
        </w:rPr>
        <w:t>.”</w:t>
      </w:r>
      <w:r w:rsidRPr="245F174B" w:rsidR="33539A22">
        <w:rPr>
          <w:rFonts w:ascii="Calibri" w:hAnsi="Calibri" w:eastAsia="Calibri" w:cs="Calibri"/>
          <w:noProof w:val="0"/>
          <w:color w:val="373D3F"/>
          <w:sz w:val="24"/>
          <w:szCs w:val="24"/>
          <w:lang w:val="en-GB"/>
        </w:rPr>
        <w:t xml:space="preserve"> (Springer, 2020)</w:t>
      </w:r>
    </w:p>
    <w:p xmlns:wp14="http://schemas.microsoft.com/office/word/2010/wordml" w:rsidP="245F174B" w14:paraId="144DE989" wp14:textId="508FCCA1">
      <w:pPr>
        <w:pStyle w:val="Normal"/>
      </w:pPr>
    </w:p>
    <w:p xmlns:wp14="http://schemas.microsoft.com/office/word/2010/wordml" w:rsidP="245F174B" w14:paraId="4EA86E63" wp14:textId="5FAD6295">
      <w:pPr>
        <w:pStyle w:val="Normal"/>
      </w:pPr>
      <w:r w:rsidR="3A32F496">
        <w:rPr/>
        <w:t xml:space="preserve">The sociological imagination sees a </w:t>
      </w:r>
      <w:r w:rsidR="612537BF">
        <w:rPr/>
        <w:t xml:space="preserve">close </w:t>
      </w:r>
      <w:r w:rsidR="3A32F496">
        <w:rPr/>
        <w:t>link between personal struggles and major societal difficulties that would affect more people. Mills distinguished between "troubles" (personal difficulties) and "issues" (bigger social difficulties), also referred to as biography and history, respectively. Individual people may recognise the connections between experiences in their personal lives (biography) and happenings in their society (history) thanks to Mills' sociological imagination</w:t>
      </w:r>
      <w:r w:rsidR="3A32F496">
        <w:rPr/>
        <w:t xml:space="preserve">.  </w:t>
      </w:r>
      <w:r w:rsidR="3A32F496">
        <w:rPr/>
        <w:t xml:space="preserve"> To put it another way, this approach enables people to recognise the connection between their own challenges within their daily lives and that of the greater society in which they live.</w:t>
      </w:r>
      <w:r>
        <w:br/>
      </w:r>
    </w:p>
    <w:p xmlns:wp14="http://schemas.microsoft.com/office/word/2010/wordml" w:rsidP="245F174B" w14:paraId="35EDA3DB" wp14:textId="3E181A49">
      <w:pPr>
        <w:pStyle w:val="Normal"/>
        <w:rPr>
          <w:rFonts w:ascii="Calibri" w:hAnsi="Calibri" w:eastAsia="Calibri" w:cs="Calibri"/>
          <w:noProof w:val="0"/>
          <w:color w:val="373D3F"/>
          <w:sz w:val="24"/>
          <w:szCs w:val="24"/>
          <w:lang w:val="en-GB"/>
        </w:rPr>
      </w:pPr>
      <w:r w:rsidRPr="245F174B" w:rsidR="547ACC91">
        <w:rPr>
          <w:rFonts w:ascii="Calibri" w:hAnsi="Calibri" w:eastAsia="Calibri" w:cs="Calibri"/>
          <w:noProof w:val="0"/>
          <w:color w:val="373D3F"/>
          <w:sz w:val="24"/>
          <w:szCs w:val="24"/>
          <w:lang w:val="en-GB"/>
        </w:rPr>
        <w:t xml:space="preserve">Mills described how we function in our daily lives as individuals who make decisions about our friends, family, groups, job, school, and other concerns that are under our influence. Personal troubles are challenges that experienced within an individual's character and the limits of their personal relationships with those around. However, Mills claims that we, as individuals, have some control over the outcome of situations on a personal level, implying that we may make adjustments to try to overcome these challenges. For example, an </w:t>
      </w:r>
      <w:r w:rsidRPr="245F174B" w:rsidR="19FC412F">
        <w:rPr>
          <w:rFonts w:ascii="Calibri" w:hAnsi="Calibri" w:eastAsia="Calibri" w:cs="Calibri"/>
          <w:noProof w:val="0"/>
          <w:color w:val="373D3F"/>
          <w:sz w:val="24"/>
          <w:szCs w:val="24"/>
          <w:lang w:val="en-GB"/>
        </w:rPr>
        <w:t>individual</w:t>
      </w:r>
      <w:r w:rsidRPr="245F174B" w:rsidR="547ACC91">
        <w:rPr>
          <w:rFonts w:ascii="Calibri" w:hAnsi="Calibri" w:eastAsia="Calibri" w:cs="Calibri"/>
          <w:noProof w:val="0"/>
          <w:color w:val="373D3F"/>
          <w:sz w:val="24"/>
          <w:szCs w:val="24"/>
          <w:lang w:val="en-GB"/>
        </w:rPr>
        <w:t xml:space="preserve"> that is gaining weight by not exercising or having a </w:t>
      </w:r>
      <w:r w:rsidRPr="245F174B" w:rsidR="04E494C4">
        <w:rPr>
          <w:rFonts w:ascii="Calibri" w:hAnsi="Calibri" w:eastAsia="Calibri" w:cs="Calibri"/>
          <w:noProof w:val="0"/>
          <w:color w:val="373D3F"/>
          <w:sz w:val="24"/>
          <w:szCs w:val="24"/>
          <w:lang w:val="en-GB"/>
        </w:rPr>
        <w:t>balanced</w:t>
      </w:r>
      <w:r w:rsidRPr="245F174B" w:rsidR="547ACC91">
        <w:rPr>
          <w:rFonts w:ascii="Calibri" w:hAnsi="Calibri" w:eastAsia="Calibri" w:cs="Calibri"/>
          <w:noProof w:val="0"/>
          <w:color w:val="373D3F"/>
          <w:sz w:val="24"/>
          <w:szCs w:val="24"/>
          <w:lang w:val="en-GB"/>
        </w:rPr>
        <w:t xml:space="preserve"> diet may become overweight</w:t>
      </w:r>
      <w:r w:rsidRPr="245F174B" w:rsidR="33CD3F2A">
        <w:rPr>
          <w:rFonts w:ascii="Calibri" w:hAnsi="Calibri" w:eastAsia="Calibri" w:cs="Calibri"/>
          <w:noProof w:val="0"/>
          <w:color w:val="373D3F"/>
          <w:sz w:val="24"/>
          <w:szCs w:val="24"/>
          <w:lang w:val="en-GB"/>
        </w:rPr>
        <w:t xml:space="preserve">. However, the </w:t>
      </w:r>
      <w:r w:rsidRPr="245F174B" w:rsidR="45A8D7C6">
        <w:rPr>
          <w:rFonts w:ascii="Calibri" w:hAnsi="Calibri" w:eastAsia="Calibri" w:cs="Calibri"/>
          <w:noProof w:val="0"/>
          <w:color w:val="373D3F"/>
          <w:sz w:val="24"/>
          <w:szCs w:val="24"/>
          <w:lang w:val="en-GB"/>
        </w:rPr>
        <w:t>individual</w:t>
      </w:r>
      <w:r w:rsidRPr="245F174B" w:rsidR="33CD3F2A">
        <w:rPr>
          <w:rFonts w:ascii="Calibri" w:hAnsi="Calibri" w:eastAsia="Calibri" w:cs="Calibri"/>
          <w:noProof w:val="0"/>
          <w:color w:val="373D3F"/>
          <w:sz w:val="24"/>
          <w:szCs w:val="24"/>
          <w:lang w:val="en-GB"/>
        </w:rPr>
        <w:t xml:space="preserve"> could </w:t>
      </w:r>
      <w:r w:rsidRPr="245F174B" w:rsidR="20B1BC0D">
        <w:rPr>
          <w:rFonts w:ascii="Calibri" w:hAnsi="Calibri" w:eastAsia="Calibri" w:cs="Calibri"/>
          <w:noProof w:val="0"/>
          <w:color w:val="373D3F"/>
          <w:sz w:val="24"/>
          <w:szCs w:val="24"/>
          <w:lang w:val="en-GB"/>
        </w:rPr>
        <w:t>influence</w:t>
      </w:r>
      <w:r w:rsidRPr="245F174B" w:rsidR="33CD3F2A">
        <w:rPr>
          <w:rFonts w:ascii="Calibri" w:hAnsi="Calibri" w:eastAsia="Calibri" w:cs="Calibri"/>
          <w:noProof w:val="0"/>
          <w:color w:val="373D3F"/>
          <w:sz w:val="24"/>
          <w:szCs w:val="24"/>
          <w:lang w:val="en-GB"/>
        </w:rPr>
        <w:t xml:space="preserve"> this by swapping sugar snacks for fruit or going for a walk to become more active. </w:t>
      </w:r>
      <w:r w:rsidRPr="245F174B" w:rsidR="0D3D4D81">
        <w:rPr>
          <w:rFonts w:ascii="Calibri" w:hAnsi="Calibri" w:eastAsia="Calibri" w:cs="Calibri"/>
          <w:noProof w:val="0"/>
          <w:color w:val="373D3F"/>
          <w:sz w:val="24"/>
          <w:szCs w:val="24"/>
          <w:lang w:val="en-GB"/>
        </w:rPr>
        <w:t>O</w:t>
      </w:r>
      <w:r w:rsidRPr="245F174B" w:rsidR="6372F418">
        <w:rPr>
          <w:rFonts w:ascii="Calibri" w:hAnsi="Calibri" w:eastAsia="Calibri" w:cs="Calibri"/>
          <w:noProof w:val="0"/>
          <w:color w:val="373D3F"/>
          <w:sz w:val="24"/>
          <w:szCs w:val="24"/>
          <w:lang w:val="en-GB"/>
        </w:rPr>
        <w:t>n</w:t>
      </w:r>
      <w:r w:rsidRPr="245F174B" w:rsidR="0D3D4D81">
        <w:rPr>
          <w:rFonts w:ascii="Calibri" w:hAnsi="Calibri" w:eastAsia="Calibri" w:cs="Calibri"/>
          <w:noProof w:val="0"/>
          <w:color w:val="373D3F"/>
          <w:sz w:val="24"/>
          <w:szCs w:val="24"/>
          <w:lang w:val="en-GB"/>
        </w:rPr>
        <w:t xml:space="preserve"> the other hand</w:t>
      </w:r>
      <w:r w:rsidRPr="245F174B" w:rsidR="04208180">
        <w:rPr>
          <w:rFonts w:ascii="Calibri" w:hAnsi="Calibri" w:eastAsia="Calibri" w:cs="Calibri"/>
          <w:noProof w:val="0"/>
          <w:color w:val="373D3F"/>
          <w:sz w:val="24"/>
          <w:szCs w:val="24"/>
          <w:lang w:val="en-GB"/>
        </w:rPr>
        <w:t>, 28% of adults in England are obese and a further 36.2% are overweight but not obese</w:t>
      </w:r>
      <w:r w:rsidRPr="245F174B" w:rsidR="1230C270">
        <w:rPr>
          <w:rFonts w:ascii="Calibri" w:hAnsi="Calibri" w:eastAsia="Calibri" w:cs="Calibri"/>
          <w:noProof w:val="0"/>
          <w:color w:val="373D3F"/>
          <w:sz w:val="24"/>
          <w:szCs w:val="24"/>
          <w:lang w:val="en-GB"/>
        </w:rPr>
        <w:t xml:space="preserve"> according to The Health Survey for England in 2019</w:t>
      </w:r>
      <w:r w:rsidRPr="245F174B" w:rsidR="78372A9E">
        <w:rPr>
          <w:rFonts w:ascii="Calibri" w:hAnsi="Calibri" w:eastAsia="Calibri" w:cs="Calibri"/>
          <w:noProof w:val="0"/>
          <w:color w:val="373D3F"/>
          <w:sz w:val="24"/>
          <w:szCs w:val="24"/>
          <w:lang w:val="en-GB"/>
        </w:rPr>
        <w:t xml:space="preserve"> (UK Parliament, 2021)</w:t>
      </w:r>
      <w:r w:rsidRPr="245F174B" w:rsidR="1230C270">
        <w:rPr>
          <w:rFonts w:ascii="Calibri" w:hAnsi="Calibri" w:eastAsia="Calibri" w:cs="Calibri"/>
          <w:noProof w:val="0"/>
          <w:color w:val="373D3F"/>
          <w:sz w:val="24"/>
          <w:szCs w:val="24"/>
          <w:lang w:val="en-GB"/>
        </w:rPr>
        <w:t xml:space="preserve">. This would imply that being overweight would be </w:t>
      </w:r>
      <w:r w:rsidRPr="245F174B" w:rsidR="5574F7BB">
        <w:rPr>
          <w:rFonts w:ascii="Calibri" w:hAnsi="Calibri" w:eastAsia="Calibri" w:cs="Calibri"/>
          <w:noProof w:val="0"/>
          <w:color w:val="373D3F"/>
          <w:sz w:val="24"/>
          <w:szCs w:val="24"/>
          <w:lang w:val="en-GB"/>
        </w:rPr>
        <w:t>labelled</w:t>
      </w:r>
      <w:r w:rsidRPr="245F174B" w:rsidR="1230C270">
        <w:rPr>
          <w:rFonts w:ascii="Calibri" w:hAnsi="Calibri" w:eastAsia="Calibri" w:cs="Calibri"/>
          <w:noProof w:val="0"/>
          <w:color w:val="373D3F"/>
          <w:sz w:val="24"/>
          <w:szCs w:val="24"/>
          <w:lang w:val="en-GB"/>
        </w:rPr>
        <w:t xml:space="preserve"> as </w:t>
      </w:r>
      <w:r w:rsidRPr="245F174B" w:rsidR="1EB64AC3">
        <w:rPr>
          <w:rFonts w:ascii="Calibri" w:hAnsi="Calibri" w:eastAsia="Calibri" w:cs="Calibri"/>
          <w:noProof w:val="0"/>
          <w:color w:val="373D3F"/>
          <w:sz w:val="24"/>
          <w:szCs w:val="24"/>
          <w:lang w:val="en-GB"/>
        </w:rPr>
        <w:t xml:space="preserve">a </w:t>
      </w:r>
      <w:r w:rsidRPr="245F174B" w:rsidR="1230C270">
        <w:rPr>
          <w:rFonts w:ascii="Calibri" w:hAnsi="Calibri" w:eastAsia="Calibri" w:cs="Calibri"/>
          <w:noProof w:val="0"/>
          <w:color w:val="373D3F"/>
          <w:sz w:val="24"/>
          <w:szCs w:val="24"/>
          <w:lang w:val="en-GB"/>
        </w:rPr>
        <w:t>lar</w:t>
      </w:r>
      <w:r w:rsidRPr="245F174B" w:rsidR="5545181A">
        <w:rPr>
          <w:rFonts w:ascii="Calibri" w:hAnsi="Calibri" w:eastAsia="Calibri" w:cs="Calibri"/>
          <w:noProof w:val="0"/>
          <w:color w:val="373D3F"/>
          <w:sz w:val="24"/>
          <w:szCs w:val="24"/>
          <w:lang w:val="en-GB"/>
        </w:rPr>
        <w:t>g</w:t>
      </w:r>
      <w:r w:rsidRPr="245F174B" w:rsidR="1230C270">
        <w:rPr>
          <w:rFonts w:ascii="Calibri" w:hAnsi="Calibri" w:eastAsia="Calibri" w:cs="Calibri"/>
          <w:noProof w:val="0"/>
          <w:color w:val="373D3F"/>
          <w:sz w:val="24"/>
          <w:szCs w:val="24"/>
          <w:lang w:val="en-GB"/>
        </w:rPr>
        <w:t xml:space="preserve">er societal </w:t>
      </w:r>
      <w:r w:rsidRPr="245F174B" w:rsidR="4626BA00">
        <w:rPr>
          <w:rFonts w:ascii="Calibri" w:hAnsi="Calibri" w:eastAsia="Calibri" w:cs="Calibri"/>
          <w:noProof w:val="0"/>
          <w:color w:val="373D3F"/>
          <w:sz w:val="24"/>
          <w:szCs w:val="24"/>
          <w:lang w:val="en-GB"/>
        </w:rPr>
        <w:t>issue</w:t>
      </w:r>
      <w:r w:rsidRPr="245F174B" w:rsidR="523A8FFC">
        <w:rPr>
          <w:rFonts w:ascii="Calibri" w:hAnsi="Calibri" w:eastAsia="Calibri" w:cs="Calibri"/>
          <w:noProof w:val="0"/>
          <w:color w:val="373D3F"/>
          <w:sz w:val="24"/>
          <w:szCs w:val="24"/>
          <w:lang w:val="en-GB"/>
        </w:rPr>
        <w:t xml:space="preserve"> as it affects a considerable amount of the population</w:t>
      </w:r>
      <w:r w:rsidRPr="245F174B" w:rsidR="1230C270">
        <w:rPr>
          <w:rFonts w:ascii="Calibri" w:hAnsi="Calibri" w:eastAsia="Calibri" w:cs="Calibri"/>
          <w:noProof w:val="0"/>
          <w:color w:val="373D3F"/>
          <w:sz w:val="24"/>
          <w:szCs w:val="24"/>
          <w:lang w:val="en-GB"/>
        </w:rPr>
        <w:t>.</w:t>
      </w:r>
      <w:r w:rsidRPr="245F174B" w:rsidR="1F61A3AD">
        <w:rPr>
          <w:rFonts w:ascii="Calibri" w:hAnsi="Calibri" w:eastAsia="Calibri" w:cs="Calibri"/>
          <w:noProof w:val="0"/>
          <w:color w:val="373D3F"/>
          <w:sz w:val="24"/>
          <w:szCs w:val="24"/>
          <w:lang w:val="en-GB"/>
        </w:rPr>
        <w:t xml:space="preserve"> </w:t>
      </w:r>
    </w:p>
    <w:p xmlns:wp14="http://schemas.microsoft.com/office/word/2010/wordml" w:rsidP="245F174B" w14:paraId="4F0294DF" wp14:textId="67BDEE4F">
      <w:pPr>
        <w:pStyle w:val="Normal"/>
        <w:rPr>
          <w:rFonts w:ascii="Calibri" w:hAnsi="Calibri" w:eastAsia="Calibri" w:cs="Calibri"/>
          <w:noProof w:val="0"/>
          <w:color w:val="373D3F"/>
          <w:sz w:val="24"/>
          <w:szCs w:val="24"/>
          <w:lang w:val="en-GB"/>
        </w:rPr>
      </w:pPr>
    </w:p>
    <w:p xmlns:wp14="http://schemas.microsoft.com/office/word/2010/wordml" w:rsidP="245F174B" w14:paraId="0CCE8A61" wp14:textId="63AFB3CE">
      <w:pPr>
        <w:pStyle w:val="Normal"/>
        <w:rPr>
          <w:rFonts w:ascii="Calibri" w:hAnsi="Calibri" w:eastAsia="Calibri" w:cs="Calibri"/>
          <w:noProof w:val="0"/>
          <w:color w:val="373D3F"/>
          <w:sz w:val="24"/>
          <w:szCs w:val="24"/>
          <w:lang w:val="en-GB"/>
        </w:rPr>
      </w:pPr>
      <w:r w:rsidRPr="245F174B" w:rsidR="79413403">
        <w:rPr>
          <w:rFonts w:ascii="Calibri" w:hAnsi="Calibri" w:eastAsia="Calibri" w:cs="Calibri"/>
          <w:noProof w:val="0"/>
          <w:color w:val="373D3F"/>
          <w:sz w:val="24"/>
          <w:szCs w:val="24"/>
          <w:lang w:val="en-GB"/>
        </w:rPr>
        <w:t>Larger societal or public issues are those which are outside an individual's own control and influence. These are broader concerns that are resulting from issues that run deeper within the whole society than with an individual's control</w:t>
      </w:r>
      <w:r w:rsidRPr="245F174B" w:rsidR="70A89A24">
        <w:rPr>
          <w:rFonts w:ascii="Calibri" w:hAnsi="Calibri" w:eastAsia="Calibri" w:cs="Calibri"/>
          <w:noProof w:val="0"/>
          <w:color w:val="373D3F"/>
          <w:sz w:val="24"/>
          <w:szCs w:val="24"/>
          <w:lang w:val="en-GB"/>
        </w:rPr>
        <w:t xml:space="preserve"> (Lumen, 2015)</w:t>
      </w:r>
      <w:r w:rsidRPr="245F174B" w:rsidR="79413403">
        <w:rPr>
          <w:rFonts w:ascii="Calibri" w:hAnsi="Calibri" w:eastAsia="Calibri" w:cs="Calibri"/>
          <w:noProof w:val="0"/>
          <w:color w:val="373D3F"/>
          <w:sz w:val="24"/>
          <w:szCs w:val="24"/>
          <w:lang w:val="en-GB"/>
        </w:rPr>
        <w:t xml:space="preserve">. In the example of an </w:t>
      </w:r>
      <w:r w:rsidRPr="245F174B" w:rsidR="5AA35BD3">
        <w:rPr>
          <w:rFonts w:ascii="Calibri" w:hAnsi="Calibri" w:eastAsia="Calibri" w:cs="Calibri"/>
          <w:noProof w:val="0"/>
          <w:color w:val="373D3F"/>
          <w:sz w:val="24"/>
          <w:szCs w:val="24"/>
          <w:lang w:val="en-GB"/>
        </w:rPr>
        <w:t>individual</w:t>
      </w:r>
      <w:r w:rsidRPr="245F174B" w:rsidR="79413403">
        <w:rPr>
          <w:rFonts w:ascii="Calibri" w:hAnsi="Calibri" w:eastAsia="Calibri" w:cs="Calibri"/>
          <w:noProof w:val="0"/>
          <w:color w:val="373D3F"/>
          <w:sz w:val="24"/>
          <w:szCs w:val="24"/>
          <w:lang w:val="en-GB"/>
        </w:rPr>
        <w:t xml:space="preserve"> being overweight, this could be due </w:t>
      </w:r>
      <w:r w:rsidRPr="245F174B" w:rsidR="4C4AABF6">
        <w:rPr>
          <w:rFonts w:ascii="Calibri" w:hAnsi="Calibri" w:eastAsia="Calibri" w:cs="Calibri"/>
          <w:noProof w:val="0"/>
          <w:color w:val="373D3F"/>
          <w:sz w:val="24"/>
          <w:szCs w:val="24"/>
          <w:lang w:val="en-GB"/>
        </w:rPr>
        <w:t>a range of societal issues such as wealth, accessibility or promotion within a given area</w:t>
      </w:r>
      <w:r w:rsidRPr="245F174B" w:rsidR="4077AA58">
        <w:rPr>
          <w:rFonts w:ascii="Calibri" w:hAnsi="Calibri" w:eastAsia="Calibri" w:cs="Calibri"/>
          <w:noProof w:val="0"/>
          <w:color w:val="373D3F"/>
          <w:sz w:val="24"/>
          <w:szCs w:val="24"/>
          <w:lang w:val="en-GB"/>
        </w:rPr>
        <w:t xml:space="preserve"> which could be </w:t>
      </w:r>
      <w:r w:rsidRPr="245F174B" w:rsidR="4077AA58">
        <w:rPr>
          <w:rFonts w:ascii="Calibri" w:hAnsi="Calibri" w:eastAsia="Calibri" w:cs="Calibri"/>
          <w:noProof w:val="0"/>
          <w:color w:val="373D3F"/>
          <w:sz w:val="24"/>
          <w:szCs w:val="24"/>
          <w:lang w:val="en-GB"/>
        </w:rPr>
        <w:t>influencing</w:t>
      </w:r>
      <w:r w:rsidRPr="245F174B" w:rsidR="4077AA58">
        <w:rPr>
          <w:rFonts w:ascii="Calibri" w:hAnsi="Calibri" w:eastAsia="Calibri" w:cs="Calibri"/>
          <w:noProof w:val="0"/>
          <w:color w:val="373D3F"/>
          <w:sz w:val="24"/>
          <w:szCs w:val="24"/>
          <w:lang w:val="en-GB"/>
        </w:rPr>
        <w:t xml:space="preserve"> </w:t>
      </w:r>
      <w:r w:rsidRPr="245F174B" w:rsidR="4077AA58">
        <w:rPr>
          <w:rFonts w:ascii="Calibri" w:hAnsi="Calibri" w:eastAsia="Calibri" w:cs="Calibri"/>
          <w:noProof w:val="0"/>
          <w:color w:val="373D3F"/>
          <w:sz w:val="24"/>
          <w:szCs w:val="24"/>
          <w:lang w:val="en-GB"/>
        </w:rPr>
        <w:t>someone's</w:t>
      </w:r>
      <w:r w:rsidRPr="245F174B" w:rsidR="4077AA58">
        <w:rPr>
          <w:rFonts w:ascii="Calibri" w:hAnsi="Calibri" w:eastAsia="Calibri" w:cs="Calibri"/>
          <w:noProof w:val="0"/>
          <w:color w:val="373D3F"/>
          <w:sz w:val="24"/>
          <w:szCs w:val="24"/>
          <w:lang w:val="en-GB"/>
        </w:rPr>
        <w:t xml:space="preserve"> personal issues</w:t>
      </w:r>
      <w:r w:rsidRPr="245F174B" w:rsidR="4C4AABF6">
        <w:rPr>
          <w:rFonts w:ascii="Calibri" w:hAnsi="Calibri" w:eastAsia="Calibri" w:cs="Calibri"/>
          <w:noProof w:val="0"/>
          <w:color w:val="373D3F"/>
          <w:sz w:val="24"/>
          <w:szCs w:val="24"/>
          <w:lang w:val="en-GB"/>
        </w:rPr>
        <w:t xml:space="preserve">. For example, in some areas across the United </w:t>
      </w:r>
      <w:r w:rsidRPr="245F174B" w:rsidR="768AFE66">
        <w:rPr>
          <w:rFonts w:ascii="Calibri" w:hAnsi="Calibri" w:eastAsia="Calibri" w:cs="Calibri"/>
          <w:noProof w:val="0"/>
          <w:color w:val="373D3F"/>
          <w:sz w:val="24"/>
          <w:szCs w:val="24"/>
          <w:lang w:val="en-GB"/>
        </w:rPr>
        <w:t>Kingdom</w:t>
      </w:r>
      <w:r w:rsidRPr="245F174B" w:rsidR="3203B4F3">
        <w:rPr>
          <w:rFonts w:ascii="Calibri" w:hAnsi="Calibri" w:eastAsia="Calibri" w:cs="Calibri"/>
          <w:noProof w:val="0"/>
          <w:color w:val="373D3F"/>
          <w:sz w:val="24"/>
          <w:szCs w:val="24"/>
          <w:lang w:val="en-GB"/>
        </w:rPr>
        <w:t xml:space="preserve"> there may not be a gym in walkable distance, however within most cities there are </w:t>
      </w:r>
      <w:r w:rsidRPr="245F174B" w:rsidR="053D168E">
        <w:rPr>
          <w:rFonts w:ascii="Calibri" w:hAnsi="Calibri" w:eastAsia="Calibri" w:cs="Calibri"/>
          <w:noProof w:val="0"/>
          <w:color w:val="373D3F"/>
          <w:sz w:val="24"/>
          <w:szCs w:val="24"/>
          <w:lang w:val="en-GB"/>
        </w:rPr>
        <w:t>considerably</w:t>
      </w:r>
      <w:r w:rsidRPr="245F174B" w:rsidR="3203B4F3">
        <w:rPr>
          <w:rFonts w:ascii="Calibri" w:hAnsi="Calibri" w:eastAsia="Calibri" w:cs="Calibri"/>
          <w:noProof w:val="0"/>
          <w:color w:val="373D3F"/>
          <w:sz w:val="24"/>
          <w:szCs w:val="24"/>
          <w:lang w:val="en-GB"/>
        </w:rPr>
        <w:t xml:space="preserve"> more gyms which can be </w:t>
      </w:r>
      <w:r w:rsidRPr="245F174B" w:rsidR="7F9A98D4">
        <w:rPr>
          <w:rFonts w:ascii="Calibri" w:hAnsi="Calibri" w:eastAsia="Calibri" w:cs="Calibri"/>
          <w:noProof w:val="0"/>
          <w:color w:val="373D3F"/>
          <w:sz w:val="24"/>
          <w:szCs w:val="24"/>
          <w:lang w:val="en-GB"/>
        </w:rPr>
        <w:t>accessed</w:t>
      </w:r>
      <w:r w:rsidRPr="245F174B" w:rsidR="3203B4F3">
        <w:rPr>
          <w:rFonts w:ascii="Calibri" w:hAnsi="Calibri" w:eastAsia="Calibri" w:cs="Calibri"/>
          <w:noProof w:val="0"/>
          <w:color w:val="373D3F"/>
          <w:sz w:val="24"/>
          <w:szCs w:val="24"/>
          <w:lang w:val="en-GB"/>
        </w:rPr>
        <w:t xml:space="preserve"> </w:t>
      </w:r>
      <w:r w:rsidRPr="245F174B" w:rsidR="309F154F">
        <w:rPr>
          <w:rFonts w:ascii="Calibri" w:hAnsi="Calibri" w:eastAsia="Calibri" w:cs="Calibri"/>
          <w:noProof w:val="0"/>
          <w:color w:val="373D3F"/>
          <w:sz w:val="24"/>
          <w:szCs w:val="24"/>
          <w:lang w:val="en-GB"/>
        </w:rPr>
        <w:t xml:space="preserve">very </w:t>
      </w:r>
      <w:r w:rsidRPr="245F174B" w:rsidR="3860B663">
        <w:rPr>
          <w:rFonts w:ascii="Calibri" w:hAnsi="Calibri" w:eastAsia="Calibri" w:cs="Calibri"/>
          <w:noProof w:val="0"/>
          <w:color w:val="373D3F"/>
          <w:sz w:val="24"/>
          <w:szCs w:val="24"/>
          <w:lang w:val="en-GB"/>
        </w:rPr>
        <w:t>easily</w:t>
      </w:r>
      <w:r w:rsidRPr="245F174B" w:rsidR="309F154F">
        <w:rPr>
          <w:rFonts w:ascii="Calibri" w:hAnsi="Calibri" w:eastAsia="Calibri" w:cs="Calibri"/>
          <w:noProof w:val="0"/>
          <w:color w:val="373D3F"/>
          <w:sz w:val="24"/>
          <w:szCs w:val="24"/>
          <w:lang w:val="en-GB"/>
        </w:rPr>
        <w:t>.</w:t>
      </w:r>
    </w:p>
    <w:p xmlns:wp14="http://schemas.microsoft.com/office/word/2010/wordml" w:rsidP="245F174B" w14:paraId="0C473F75" wp14:textId="56A0080C">
      <w:pPr>
        <w:pStyle w:val="Normal"/>
        <w:rPr>
          <w:rFonts w:ascii="Calibri" w:hAnsi="Calibri" w:eastAsia="Calibri" w:cs="Calibri"/>
          <w:noProof w:val="0"/>
          <w:color w:val="373D3F"/>
          <w:sz w:val="24"/>
          <w:szCs w:val="24"/>
          <w:lang w:val="en-GB"/>
        </w:rPr>
      </w:pPr>
    </w:p>
    <w:p xmlns:wp14="http://schemas.microsoft.com/office/word/2010/wordml" w:rsidP="245F174B" w14:paraId="5CB2B9F1" wp14:textId="09FFB4CE">
      <w:pPr>
        <w:pStyle w:val="Normal"/>
        <w:rPr>
          <w:rFonts w:ascii="Calibri" w:hAnsi="Calibri" w:eastAsia="Calibri" w:cs="Calibri"/>
          <w:noProof w:val="0"/>
          <w:color w:val="373D3F"/>
          <w:sz w:val="24"/>
          <w:szCs w:val="24"/>
          <w:lang w:val="en-GB"/>
        </w:rPr>
      </w:pPr>
      <w:r w:rsidRPr="245F174B" w:rsidR="43B75DE8">
        <w:rPr>
          <w:rFonts w:ascii="Calibri" w:hAnsi="Calibri" w:eastAsia="Calibri" w:cs="Calibri"/>
          <w:noProof w:val="0"/>
          <w:color w:val="373D3F"/>
          <w:sz w:val="24"/>
          <w:szCs w:val="24"/>
          <w:lang w:val="en-GB"/>
        </w:rPr>
        <w:t>(450 words)</w:t>
      </w:r>
    </w:p>
    <w:p xmlns:wp14="http://schemas.microsoft.com/office/word/2010/wordml" w14:paraId="7718EAA9" wp14:textId="1DCDC4D8">
      <w:r>
        <w:br w:type="page"/>
      </w:r>
    </w:p>
    <w:p xmlns:wp14="http://schemas.microsoft.com/office/word/2010/wordml" w:rsidP="245F174B" w14:paraId="4DCE1056" wp14:textId="142A041A">
      <w:pPr>
        <w:pStyle w:val="Normal"/>
        <w:bidi w:val="0"/>
        <w:spacing w:before="0" w:beforeAutospacing="off" w:after="160" w:afterAutospacing="off" w:line="259" w:lineRule="auto"/>
        <w:ind w:left="0" w:right="0"/>
        <w:jc w:val="left"/>
        <w:rPr>
          <w:b w:val="1"/>
          <w:bCs w:val="1"/>
        </w:rPr>
      </w:pPr>
      <w:r w:rsidRPr="245F174B" w:rsidR="5095FA9B">
        <w:rPr>
          <w:b w:val="1"/>
          <w:bCs w:val="1"/>
        </w:rPr>
        <w:t>2</w:t>
      </w:r>
    </w:p>
    <w:p xmlns:wp14="http://schemas.microsoft.com/office/word/2010/wordml" w:rsidP="245F174B" w14:paraId="538E4FB4" wp14:textId="53627A8C">
      <w:pPr>
        <w:pStyle w:val="Normal"/>
        <w:rPr>
          <w:rFonts w:ascii="Calibri" w:hAnsi="Calibri" w:eastAsia="Calibri" w:cs="Calibri" w:asciiTheme="minorAscii" w:hAnsiTheme="minorAscii" w:eastAsiaTheme="minorAscii" w:cstheme="minorAscii"/>
          <w:b w:val="0"/>
          <w:bCs w:val="0"/>
          <w:noProof w:val="0"/>
          <w:color w:val="202124"/>
          <w:sz w:val="22"/>
          <w:szCs w:val="22"/>
          <w:lang w:val="en-GB"/>
        </w:rPr>
      </w:pPr>
      <w:r w:rsidRPr="245F174B" w:rsidR="71DCE6C6">
        <w:rPr>
          <w:rFonts w:ascii="Calibri" w:hAnsi="Calibri" w:eastAsia="Calibri" w:cs="Calibri" w:asciiTheme="minorAscii" w:hAnsiTheme="minorAscii" w:eastAsiaTheme="minorAscii" w:cstheme="minorAscii"/>
          <w:b w:val="0"/>
          <w:bCs w:val="0"/>
          <w:noProof w:val="0"/>
          <w:color w:val="202124"/>
          <w:sz w:val="22"/>
          <w:szCs w:val="22"/>
          <w:lang w:val="en-GB"/>
        </w:rPr>
        <w:t>Sports participation has a beneficial impact on a variety of factors. Along with enhancing physical health, it promotes positive mental health and enhances social skills. Participating in sports promotes healthy lifestyle habits that can help by improving coordination, physical fitness, and strength (</w:t>
      </w:r>
      <w:r w:rsidRPr="245F174B" w:rsidR="512F595F">
        <w:rPr>
          <w:rFonts w:ascii="Calibri" w:hAnsi="Calibri" w:eastAsia="Calibri" w:cs="Calibri" w:asciiTheme="minorAscii" w:hAnsiTheme="minorAscii" w:eastAsiaTheme="minorAscii" w:cstheme="minorAscii"/>
          <w:b w:val="0"/>
          <w:bCs w:val="0"/>
          <w:noProof w:val="0"/>
          <w:color w:val="202124"/>
          <w:sz w:val="22"/>
          <w:szCs w:val="22"/>
          <w:lang w:val="en-GB"/>
        </w:rPr>
        <w:t xml:space="preserve">NHS, 2021). Due to these </w:t>
      </w:r>
      <w:r w:rsidRPr="245F174B" w:rsidR="5C77201F">
        <w:rPr>
          <w:rFonts w:ascii="Calibri" w:hAnsi="Calibri" w:eastAsia="Calibri" w:cs="Calibri" w:asciiTheme="minorAscii" w:hAnsiTheme="minorAscii" w:eastAsiaTheme="minorAscii" w:cstheme="minorAscii"/>
          <w:b w:val="0"/>
          <w:bCs w:val="0"/>
          <w:noProof w:val="0"/>
          <w:color w:val="202124"/>
          <w:sz w:val="22"/>
          <w:szCs w:val="22"/>
          <w:lang w:val="en-GB"/>
        </w:rPr>
        <w:t>benefits,</w:t>
      </w:r>
      <w:r w:rsidRPr="245F174B" w:rsidR="512F595F">
        <w:rPr>
          <w:rFonts w:ascii="Calibri" w:hAnsi="Calibri" w:eastAsia="Calibri" w:cs="Calibri" w:asciiTheme="minorAscii" w:hAnsiTheme="minorAscii" w:eastAsiaTheme="minorAscii" w:cstheme="minorAscii"/>
          <w:b w:val="0"/>
          <w:bCs w:val="0"/>
          <w:noProof w:val="0"/>
          <w:color w:val="202124"/>
          <w:sz w:val="22"/>
          <w:szCs w:val="22"/>
          <w:lang w:val="en-GB"/>
        </w:rPr>
        <w:t xml:space="preserve"> it</w:t>
      </w:r>
      <w:r w:rsidRPr="245F174B" w:rsidR="46F1C5A7">
        <w:rPr>
          <w:rFonts w:ascii="Calibri" w:hAnsi="Calibri" w:eastAsia="Calibri" w:cs="Calibri" w:asciiTheme="minorAscii" w:hAnsiTheme="minorAscii" w:eastAsiaTheme="minorAscii" w:cstheme="minorAscii"/>
          <w:b w:val="0"/>
          <w:bCs w:val="0"/>
          <w:noProof w:val="0"/>
          <w:color w:val="202124"/>
          <w:sz w:val="22"/>
          <w:szCs w:val="22"/>
          <w:lang w:val="en-GB"/>
        </w:rPr>
        <w:t xml:space="preserve"> is</w:t>
      </w:r>
      <w:r w:rsidRPr="245F174B" w:rsidR="512F595F">
        <w:rPr>
          <w:rFonts w:ascii="Calibri" w:hAnsi="Calibri" w:eastAsia="Calibri" w:cs="Calibri" w:asciiTheme="minorAscii" w:hAnsiTheme="minorAscii" w:eastAsiaTheme="minorAscii" w:cstheme="minorAscii"/>
          <w:b w:val="0"/>
          <w:bCs w:val="0"/>
          <w:noProof w:val="0"/>
          <w:color w:val="202124"/>
          <w:sz w:val="22"/>
          <w:szCs w:val="22"/>
          <w:lang w:val="en-GB"/>
        </w:rPr>
        <w:t xml:space="preserve"> important that we increase sp</w:t>
      </w:r>
      <w:r w:rsidRPr="245F174B" w:rsidR="7F301474">
        <w:rPr>
          <w:rFonts w:ascii="Calibri" w:hAnsi="Calibri" w:eastAsia="Calibri" w:cs="Calibri" w:asciiTheme="minorAscii" w:hAnsiTheme="minorAscii" w:eastAsiaTheme="minorAscii" w:cstheme="minorAscii"/>
          <w:b w:val="0"/>
          <w:bCs w:val="0"/>
          <w:noProof w:val="0"/>
          <w:color w:val="202124"/>
          <w:sz w:val="22"/>
          <w:szCs w:val="22"/>
          <w:lang w:val="en-GB"/>
        </w:rPr>
        <w:t>o</w:t>
      </w:r>
      <w:r w:rsidRPr="245F174B" w:rsidR="512F595F">
        <w:rPr>
          <w:rFonts w:ascii="Calibri" w:hAnsi="Calibri" w:eastAsia="Calibri" w:cs="Calibri" w:asciiTheme="minorAscii" w:hAnsiTheme="minorAscii" w:eastAsiaTheme="minorAscii" w:cstheme="minorAscii"/>
          <w:b w:val="0"/>
          <w:bCs w:val="0"/>
          <w:noProof w:val="0"/>
          <w:color w:val="202124"/>
          <w:sz w:val="22"/>
          <w:szCs w:val="22"/>
          <w:lang w:val="en-GB"/>
        </w:rPr>
        <w:t>rt participation, however there bar</w:t>
      </w:r>
      <w:r w:rsidRPr="245F174B" w:rsidR="096DA82D">
        <w:rPr>
          <w:rFonts w:ascii="Calibri" w:hAnsi="Calibri" w:eastAsia="Calibri" w:cs="Calibri" w:asciiTheme="minorAscii" w:hAnsiTheme="minorAscii" w:eastAsiaTheme="minorAscii" w:cstheme="minorAscii"/>
          <w:b w:val="0"/>
          <w:bCs w:val="0"/>
          <w:noProof w:val="0"/>
          <w:color w:val="202124"/>
          <w:sz w:val="22"/>
          <w:szCs w:val="22"/>
          <w:lang w:val="en-GB"/>
        </w:rPr>
        <w:t xml:space="preserve">riers to participation. These would </w:t>
      </w:r>
      <w:r w:rsidRPr="245F174B" w:rsidR="6F26B129">
        <w:rPr>
          <w:rFonts w:ascii="Calibri" w:hAnsi="Calibri" w:eastAsia="Calibri" w:cs="Calibri" w:asciiTheme="minorAscii" w:hAnsiTheme="minorAscii" w:eastAsiaTheme="minorAscii" w:cstheme="minorAscii"/>
          <w:b w:val="0"/>
          <w:bCs w:val="0"/>
          <w:noProof w:val="0"/>
          <w:color w:val="202124"/>
          <w:sz w:val="22"/>
          <w:szCs w:val="22"/>
          <w:lang w:val="en-GB"/>
        </w:rPr>
        <w:t>include</w:t>
      </w:r>
      <w:r w:rsidRPr="245F174B" w:rsidR="096DA82D">
        <w:rPr>
          <w:rFonts w:ascii="Calibri" w:hAnsi="Calibri" w:eastAsia="Calibri" w:cs="Calibri" w:asciiTheme="minorAscii" w:hAnsiTheme="minorAscii" w:eastAsiaTheme="minorAscii" w:cstheme="minorAscii"/>
          <w:b w:val="0"/>
          <w:bCs w:val="0"/>
          <w:noProof w:val="0"/>
          <w:color w:val="202124"/>
          <w:sz w:val="22"/>
          <w:szCs w:val="22"/>
          <w:lang w:val="en-GB"/>
        </w:rPr>
        <w:t xml:space="preserve"> Gender, Age, Disability, Ethnicity and Socio-economic Status.</w:t>
      </w:r>
    </w:p>
    <w:p xmlns:wp14="http://schemas.microsoft.com/office/word/2010/wordml" w:rsidP="245F174B" w14:paraId="3222945E" wp14:textId="3AC10797">
      <w:pPr>
        <w:pStyle w:val="Normal"/>
        <w:rPr>
          <w:rFonts w:ascii="Calibri" w:hAnsi="Calibri" w:eastAsia="Calibri" w:cs="Calibri" w:asciiTheme="minorAscii" w:hAnsiTheme="minorAscii" w:eastAsiaTheme="minorAscii" w:cstheme="minorAscii"/>
          <w:b w:val="0"/>
          <w:bCs w:val="0"/>
          <w:noProof w:val="0"/>
          <w:color w:val="202124"/>
          <w:sz w:val="22"/>
          <w:szCs w:val="22"/>
          <w:lang w:val="en-GB"/>
        </w:rPr>
      </w:pPr>
    </w:p>
    <w:p xmlns:wp14="http://schemas.microsoft.com/office/word/2010/wordml" w:rsidP="245F174B" w14:paraId="5CC77D4E" wp14:textId="696D329A">
      <w:pPr>
        <w:pStyle w:val="Normal"/>
        <w:rPr>
          <w:rFonts w:ascii="Calibri" w:hAnsi="Calibri" w:eastAsia="Calibri" w:cs="Calibri" w:asciiTheme="minorAscii" w:hAnsiTheme="minorAscii" w:eastAsiaTheme="minorAscii" w:cstheme="minorAscii"/>
          <w:b w:val="0"/>
          <w:bCs w:val="0"/>
          <w:noProof w:val="0"/>
          <w:color w:val="202124"/>
          <w:sz w:val="22"/>
          <w:szCs w:val="22"/>
          <w:lang w:val="en-GB"/>
        </w:rPr>
      </w:pPr>
      <w:r w:rsidRPr="245F174B" w:rsidR="2DCB965B">
        <w:rPr>
          <w:rFonts w:ascii="Calibri" w:hAnsi="Calibri" w:eastAsia="Calibri" w:cs="Calibri" w:asciiTheme="minorAscii" w:hAnsiTheme="minorAscii" w:eastAsiaTheme="minorAscii" w:cstheme="minorAscii"/>
          <w:b w:val="0"/>
          <w:bCs w:val="0"/>
          <w:noProof w:val="0"/>
          <w:color w:val="202124"/>
          <w:sz w:val="22"/>
          <w:szCs w:val="22"/>
          <w:lang w:val="en-GB"/>
        </w:rPr>
        <w:t>Participation</w:t>
      </w:r>
      <w:r w:rsidRPr="245F174B" w:rsidR="3F59F54A">
        <w:rPr>
          <w:rFonts w:ascii="Calibri" w:hAnsi="Calibri" w:eastAsia="Calibri" w:cs="Calibri" w:asciiTheme="minorAscii" w:hAnsiTheme="minorAscii" w:eastAsiaTheme="minorAscii" w:cstheme="minorAscii"/>
          <w:b w:val="0"/>
          <w:bCs w:val="0"/>
          <w:noProof w:val="0"/>
          <w:color w:val="202124"/>
          <w:sz w:val="22"/>
          <w:szCs w:val="22"/>
          <w:lang w:val="en-GB"/>
        </w:rPr>
        <w:t xml:space="preserve"> in sports varies between male and females. Overall, </w:t>
      </w:r>
      <w:r w:rsidRPr="245F174B" w:rsidR="445FB739">
        <w:rPr>
          <w:rFonts w:ascii="Calibri" w:hAnsi="Calibri" w:eastAsia="Calibri" w:cs="Calibri" w:asciiTheme="minorAscii" w:hAnsiTheme="minorAscii" w:eastAsiaTheme="minorAscii" w:cstheme="minorAscii"/>
          <w:b w:val="0"/>
          <w:bCs w:val="0"/>
          <w:noProof w:val="0"/>
          <w:color w:val="202124"/>
          <w:sz w:val="22"/>
          <w:szCs w:val="22"/>
          <w:lang w:val="en-GB"/>
        </w:rPr>
        <w:t>approximately</w:t>
      </w:r>
      <w:r w:rsidRPr="245F174B" w:rsidR="3F59F54A">
        <w:rPr>
          <w:rFonts w:ascii="Calibri" w:hAnsi="Calibri" w:eastAsia="Calibri" w:cs="Calibri" w:asciiTheme="minorAscii" w:hAnsiTheme="minorAscii" w:eastAsiaTheme="minorAscii" w:cstheme="minorAscii"/>
          <w:b w:val="0"/>
          <w:bCs w:val="0"/>
          <w:noProof w:val="0"/>
          <w:color w:val="202124"/>
          <w:sz w:val="22"/>
          <w:szCs w:val="22"/>
          <w:lang w:val="en-GB"/>
        </w:rPr>
        <w:t xml:space="preserve"> 40.7% of male adults participate in sports on a weekly basis</w:t>
      </w:r>
      <w:r w:rsidRPr="245F174B" w:rsidR="2764FFF7">
        <w:rPr>
          <w:rFonts w:ascii="Calibri" w:hAnsi="Calibri" w:eastAsia="Calibri" w:cs="Calibri" w:asciiTheme="minorAscii" w:hAnsiTheme="minorAscii" w:eastAsiaTheme="minorAscii" w:cstheme="minorAscii"/>
          <w:b w:val="0"/>
          <w:bCs w:val="0"/>
          <w:noProof w:val="0"/>
          <w:color w:val="202124"/>
          <w:sz w:val="22"/>
          <w:szCs w:val="22"/>
          <w:lang w:val="en-GB"/>
        </w:rPr>
        <w:t>, whereas only around 31.7% of female adults participate in sports on a weekly basis</w:t>
      </w:r>
      <w:r w:rsidRPr="245F174B" w:rsidR="5F28ECD7">
        <w:rPr>
          <w:rFonts w:ascii="Calibri" w:hAnsi="Calibri" w:eastAsia="Calibri" w:cs="Calibri" w:asciiTheme="minorAscii" w:hAnsiTheme="minorAscii" w:eastAsiaTheme="minorAscii" w:cstheme="minorAscii"/>
          <w:b w:val="0"/>
          <w:bCs w:val="0"/>
          <w:noProof w:val="0"/>
          <w:color w:val="202124"/>
          <w:sz w:val="22"/>
          <w:szCs w:val="22"/>
          <w:lang w:val="en-GB"/>
        </w:rPr>
        <w:t xml:space="preserve"> (Statista, 2021)</w:t>
      </w:r>
      <w:r w:rsidRPr="245F174B" w:rsidR="2764FFF7">
        <w:rPr>
          <w:rFonts w:ascii="Calibri" w:hAnsi="Calibri" w:eastAsia="Calibri" w:cs="Calibri" w:asciiTheme="minorAscii" w:hAnsiTheme="minorAscii" w:eastAsiaTheme="minorAscii" w:cstheme="minorAscii"/>
          <w:b w:val="0"/>
          <w:bCs w:val="0"/>
          <w:noProof w:val="0"/>
          <w:color w:val="202124"/>
          <w:sz w:val="22"/>
          <w:szCs w:val="22"/>
          <w:lang w:val="en-GB"/>
        </w:rPr>
        <w:t>.</w:t>
      </w:r>
      <w:r w:rsidRPr="245F174B" w:rsidR="4ECD42FB">
        <w:rPr>
          <w:rFonts w:ascii="Calibri" w:hAnsi="Calibri" w:eastAsia="Calibri" w:cs="Calibri" w:asciiTheme="minorAscii" w:hAnsiTheme="minorAscii" w:eastAsiaTheme="minorAscii" w:cstheme="minorAscii"/>
          <w:b w:val="0"/>
          <w:bCs w:val="0"/>
          <w:noProof w:val="0"/>
          <w:color w:val="202124"/>
          <w:sz w:val="22"/>
          <w:szCs w:val="22"/>
          <w:lang w:val="en-GB"/>
        </w:rPr>
        <w:t xml:space="preserve"> There are many different reasons why female participation is lower than that of their male counterparts.</w:t>
      </w:r>
      <w:r w:rsidRPr="245F174B" w:rsidR="53E478BC">
        <w:rPr>
          <w:rFonts w:ascii="Calibri" w:hAnsi="Calibri" w:eastAsia="Calibri" w:cs="Calibri" w:asciiTheme="minorAscii" w:hAnsiTheme="minorAscii" w:eastAsiaTheme="minorAscii" w:cstheme="minorAscii"/>
          <w:b w:val="0"/>
          <w:bCs w:val="0"/>
          <w:noProof w:val="0"/>
          <w:color w:val="202124"/>
          <w:sz w:val="22"/>
          <w:szCs w:val="22"/>
          <w:lang w:val="en-GB"/>
        </w:rPr>
        <w:t xml:space="preserve"> An</w:t>
      </w:r>
      <w:r w:rsidRPr="245F174B" w:rsidR="4ECD42FB">
        <w:rPr>
          <w:rFonts w:ascii="Calibri" w:hAnsi="Calibri" w:eastAsia="Calibri" w:cs="Calibri" w:asciiTheme="minorAscii" w:hAnsiTheme="minorAscii" w:eastAsiaTheme="minorAscii" w:cstheme="minorAscii"/>
          <w:b w:val="0"/>
          <w:bCs w:val="0"/>
          <w:noProof w:val="0"/>
          <w:color w:val="202124"/>
          <w:sz w:val="22"/>
          <w:szCs w:val="22"/>
          <w:lang w:val="en-GB"/>
        </w:rPr>
        <w:t xml:space="preserve"> example would be </w:t>
      </w:r>
      <w:r w:rsidRPr="245F174B" w:rsidR="50B119B9">
        <w:rPr>
          <w:rFonts w:ascii="Calibri" w:hAnsi="Calibri" w:eastAsia="Calibri" w:cs="Calibri" w:asciiTheme="minorAscii" w:hAnsiTheme="minorAscii" w:eastAsiaTheme="minorAscii" w:cstheme="minorAscii"/>
          <w:b w:val="0"/>
          <w:bCs w:val="0"/>
          <w:noProof w:val="0"/>
          <w:color w:val="202124"/>
          <w:sz w:val="22"/>
          <w:szCs w:val="22"/>
          <w:lang w:val="en-GB"/>
        </w:rPr>
        <w:t>promotion of female sports</w:t>
      </w:r>
      <w:r w:rsidRPr="245F174B" w:rsidR="1F67A8D4">
        <w:rPr>
          <w:rFonts w:ascii="Calibri" w:hAnsi="Calibri" w:eastAsia="Calibri" w:cs="Calibri" w:asciiTheme="minorAscii" w:hAnsiTheme="minorAscii" w:eastAsiaTheme="minorAscii" w:cstheme="minorAscii"/>
          <w:b w:val="0"/>
          <w:bCs w:val="0"/>
          <w:noProof w:val="0"/>
          <w:color w:val="202124"/>
          <w:sz w:val="22"/>
          <w:szCs w:val="22"/>
          <w:lang w:val="en-GB"/>
        </w:rPr>
        <w:t xml:space="preserve"> and</w:t>
      </w:r>
      <w:r w:rsidRPr="245F174B" w:rsidR="006507C2">
        <w:rPr>
          <w:rFonts w:ascii="Calibri" w:hAnsi="Calibri" w:eastAsia="Calibri" w:cs="Calibri" w:asciiTheme="minorAscii" w:hAnsiTheme="minorAscii" w:eastAsiaTheme="minorAscii" w:cstheme="minorAscii"/>
          <w:b w:val="0"/>
          <w:bCs w:val="0"/>
          <w:noProof w:val="0"/>
          <w:color w:val="202124"/>
          <w:sz w:val="22"/>
          <w:szCs w:val="22"/>
          <w:lang w:val="en-GB"/>
        </w:rPr>
        <w:t xml:space="preserve"> </w:t>
      </w:r>
      <w:r w:rsidRPr="245F174B" w:rsidR="006507C2">
        <w:rPr>
          <w:rFonts w:ascii="Calibri" w:hAnsi="Calibri" w:eastAsia="Calibri" w:cs="Calibri" w:asciiTheme="minorAscii" w:hAnsiTheme="minorAscii" w:eastAsiaTheme="minorAscii" w:cstheme="minorAscii"/>
          <w:b w:val="0"/>
          <w:bCs w:val="0"/>
          <w:noProof w:val="0"/>
          <w:color w:val="202124"/>
          <w:sz w:val="22"/>
          <w:szCs w:val="22"/>
          <w:lang w:val="en-GB"/>
        </w:rPr>
        <w:t xml:space="preserve">how it is </w:t>
      </w:r>
      <w:r w:rsidRPr="245F174B" w:rsidR="569AAE59">
        <w:rPr>
          <w:rFonts w:ascii="Calibri" w:hAnsi="Calibri" w:eastAsia="Calibri" w:cs="Calibri" w:asciiTheme="minorAscii" w:hAnsiTheme="minorAscii" w:eastAsiaTheme="minorAscii" w:cstheme="minorAscii"/>
          <w:b w:val="0"/>
          <w:bCs w:val="0"/>
          <w:noProof w:val="0"/>
          <w:color w:val="202124"/>
          <w:sz w:val="22"/>
          <w:szCs w:val="22"/>
          <w:lang w:val="en-GB"/>
        </w:rPr>
        <w:t>covered</w:t>
      </w:r>
      <w:r w:rsidRPr="245F174B" w:rsidR="006507C2">
        <w:rPr>
          <w:rFonts w:ascii="Calibri" w:hAnsi="Calibri" w:eastAsia="Calibri" w:cs="Calibri" w:asciiTheme="minorAscii" w:hAnsiTheme="minorAscii" w:eastAsiaTheme="minorAscii" w:cstheme="minorAscii"/>
          <w:b w:val="0"/>
          <w:bCs w:val="0"/>
          <w:noProof w:val="0"/>
          <w:color w:val="202124"/>
          <w:sz w:val="22"/>
          <w:szCs w:val="22"/>
          <w:lang w:val="en-GB"/>
        </w:rPr>
        <w:t xml:space="preserve"> by different media outlets. Sky Sports who </w:t>
      </w:r>
      <w:r w:rsidRPr="245F174B" w:rsidR="6AFF411A">
        <w:rPr>
          <w:rFonts w:ascii="Calibri" w:hAnsi="Calibri" w:eastAsia="Calibri" w:cs="Calibri" w:asciiTheme="minorAscii" w:hAnsiTheme="minorAscii" w:eastAsiaTheme="minorAscii" w:cstheme="minorAscii"/>
          <w:b w:val="0"/>
          <w:bCs w:val="0"/>
          <w:noProof w:val="0"/>
          <w:color w:val="202124"/>
          <w:sz w:val="22"/>
          <w:szCs w:val="22"/>
          <w:lang w:val="en-GB"/>
        </w:rPr>
        <w:t>are</w:t>
      </w:r>
      <w:r w:rsidRPr="245F174B" w:rsidR="006507C2">
        <w:rPr>
          <w:rFonts w:ascii="Calibri" w:hAnsi="Calibri" w:eastAsia="Calibri" w:cs="Calibri" w:asciiTheme="minorAscii" w:hAnsiTheme="minorAscii" w:eastAsiaTheme="minorAscii" w:cstheme="minorAscii"/>
          <w:b w:val="0"/>
          <w:bCs w:val="0"/>
          <w:noProof w:val="0"/>
          <w:color w:val="202124"/>
          <w:sz w:val="22"/>
          <w:szCs w:val="22"/>
          <w:lang w:val="en-GB"/>
        </w:rPr>
        <w:t xml:space="preserve"> the main broadcaster for football in the UK only started showing the Womens Super League</w:t>
      </w:r>
      <w:r w:rsidRPr="245F174B" w:rsidR="0D23FB70">
        <w:rPr>
          <w:rFonts w:ascii="Calibri" w:hAnsi="Calibri" w:eastAsia="Calibri" w:cs="Calibri" w:asciiTheme="minorAscii" w:hAnsiTheme="minorAscii" w:eastAsiaTheme="minorAscii" w:cstheme="minorAscii"/>
          <w:b w:val="0"/>
          <w:bCs w:val="0"/>
          <w:noProof w:val="0"/>
          <w:color w:val="202124"/>
          <w:sz w:val="22"/>
          <w:szCs w:val="22"/>
          <w:lang w:val="en-GB"/>
        </w:rPr>
        <w:t xml:space="preserve"> (WSL)</w:t>
      </w:r>
      <w:r w:rsidRPr="245F174B" w:rsidR="006507C2">
        <w:rPr>
          <w:rFonts w:ascii="Calibri" w:hAnsi="Calibri" w:eastAsia="Calibri" w:cs="Calibri" w:asciiTheme="minorAscii" w:hAnsiTheme="minorAscii" w:eastAsiaTheme="minorAscii" w:cstheme="minorAscii"/>
          <w:b w:val="0"/>
          <w:bCs w:val="0"/>
          <w:noProof w:val="0"/>
          <w:color w:val="202124"/>
          <w:sz w:val="22"/>
          <w:szCs w:val="22"/>
          <w:lang w:val="en-GB"/>
        </w:rPr>
        <w:t xml:space="preserve"> in September 2021</w:t>
      </w:r>
      <w:r w:rsidRPr="245F174B" w:rsidR="1C0DC23B">
        <w:rPr>
          <w:rFonts w:ascii="Calibri" w:hAnsi="Calibri" w:eastAsia="Calibri" w:cs="Calibri" w:asciiTheme="minorAscii" w:hAnsiTheme="minorAscii" w:eastAsiaTheme="minorAscii" w:cstheme="minorAscii"/>
          <w:b w:val="0"/>
          <w:bCs w:val="0"/>
          <w:noProof w:val="0"/>
          <w:color w:val="202124"/>
          <w:sz w:val="22"/>
          <w:szCs w:val="22"/>
          <w:lang w:val="en-GB"/>
        </w:rPr>
        <w:t xml:space="preserve"> </w:t>
      </w:r>
      <w:r w:rsidRPr="245F174B" w:rsidR="4FC9D441">
        <w:rPr>
          <w:rFonts w:ascii="Calibri" w:hAnsi="Calibri" w:eastAsia="Calibri" w:cs="Calibri" w:asciiTheme="minorAscii" w:hAnsiTheme="minorAscii" w:eastAsiaTheme="minorAscii" w:cstheme="minorAscii"/>
          <w:b w:val="0"/>
          <w:bCs w:val="0"/>
          <w:noProof w:val="0"/>
          <w:color w:val="202124"/>
          <w:sz w:val="22"/>
          <w:szCs w:val="22"/>
          <w:lang w:val="en-GB"/>
        </w:rPr>
        <w:t>whereas it has covered the male counterpart league the English Priemer league since 1992</w:t>
      </w:r>
      <w:r w:rsidRPr="245F174B" w:rsidR="1B21F7CD">
        <w:rPr>
          <w:rFonts w:ascii="Calibri" w:hAnsi="Calibri" w:eastAsia="Calibri" w:cs="Calibri" w:asciiTheme="minorAscii" w:hAnsiTheme="minorAscii" w:eastAsiaTheme="minorAscii" w:cstheme="minorAscii"/>
          <w:b w:val="0"/>
          <w:bCs w:val="0"/>
          <w:noProof w:val="0"/>
          <w:color w:val="202124"/>
          <w:sz w:val="22"/>
          <w:szCs w:val="22"/>
          <w:lang w:val="en-GB"/>
        </w:rPr>
        <w:t xml:space="preserve"> </w:t>
      </w:r>
      <w:r w:rsidRPr="245F174B" w:rsidR="1C0DC23B">
        <w:rPr>
          <w:rFonts w:ascii="Calibri" w:hAnsi="Calibri" w:eastAsia="Calibri" w:cs="Calibri" w:asciiTheme="minorAscii" w:hAnsiTheme="minorAscii" w:eastAsiaTheme="minorAscii" w:cstheme="minorAscii"/>
          <w:b w:val="0"/>
          <w:bCs w:val="0"/>
          <w:noProof w:val="0"/>
          <w:color w:val="202124"/>
          <w:sz w:val="22"/>
          <w:szCs w:val="22"/>
          <w:lang w:val="en-GB"/>
        </w:rPr>
        <w:t>(Sky Sports, 2021)</w:t>
      </w:r>
      <w:r w:rsidRPr="245F174B" w:rsidR="7F6950EA">
        <w:rPr>
          <w:rFonts w:ascii="Calibri" w:hAnsi="Calibri" w:eastAsia="Calibri" w:cs="Calibri" w:asciiTheme="minorAscii" w:hAnsiTheme="minorAscii" w:eastAsiaTheme="minorAscii" w:cstheme="minorAscii"/>
          <w:b w:val="0"/>
          <w:bCs w:val="0"/>
          <w:noProof w:val="0"/>
          <w:color w:val="202124"/>
          <w:sz w:val="22"/>
          <w:szCs w:val="22"/>
          <w:lang w:val="en-GB"/>
        </w:rPr>
        <w:t xml:space="preserve"> which could show why there are not as many female professional footballers as they had no</w:t>
      </w:r>
      <w:r w:rsidRPr="245F174B" w:rsidR="7EBA1B6C">
        <w:rPr>
          <w:rFonts w:ascii="Calibri" w:hAnsi="Calibri" w:eastAsia="Calibri" w:cs="Calibri" w:asciiTheme="minorAscii" w:hAnsiTheme="minorAscii" w:eastAsiaTheme="minorAscii" w:cstheme="minorAscii"/>
          <w:b w:val="0"/>
          <w:bCs w:val="0"/>
          <w:noProof w:val="0"/>
          <w:color w:val="202124"/>
          <w:sz w:val="22"/>
          <w:szCs w:val="22"/>
          <w:lang w:val="en-GB"/>
        </w:rPr>
        <w:t xml:space="preserve"> female</w:t>
      </w:r>
      <w:r w:rsidRPr="245F174B" w:rsidR="7F6950EA">
        <w:rPr>
          <w:rFonts w:ascii="Calibri" w:hAnsi="Calibri" w:eastAsia="Calibri" w:cs="Calibri" w:asciiTheme="minorAscii" w:hAnsiTheme="minorAscii" w:eastAsiaTheme="minorAscii" w:cstheme="minorAscii"/>
          <w:b w:val="0"/>
          <w:bCs w:val="0"/>
          <w:noProof w:val="0"/>
          <w:color w:val="202124"/>
          <w:sz w:val="22"/>
          <w:szCs w:val="22"/>
          <w:lang w:val="en-GB"/>
        </w:rPr>
        <w:t xml:space="preserve"> role </w:t>
      </w:r>
      <w:r w:rsidRPr="245F174B" w:rsidR="59D5581F">
        <w:rPr>
          <w:rFonts w:ascii="Calibri" w:hAnsi="Calibri" w:eastAsia="Calibri" w:cs="Calibri" w:asciiTheme="minorAscii" w:hAnsiTheme="minorAscii" w:eastAsiaTheme="minorAscii" w:cstheme="minorAscii"/>
          <w:b w:val="0"/>
          <w:bCs w:val="0"/>
          <w:noProof w:val="0"/>
          <w:color w:val="202124"/>
          <w:sz w:val="22"/>
          <w:szCs w:val="22"/>
          <w:lang w:val="en-GB"/>
        </w:rPr>
        <w:t>modules</w:t>
      </w:r>
      <w:r w:rsidRPr="245F174B" w:rsidR="7F6950EA">
        <w:rPr>
          <w:rFonts w:ascii="Calibri" w:hAnsi="Calibri" w:eastAsia="Calibri" w:cs="Calibri" w:asciiTheme="minorAscii" w:hAnsiTheme="minorAscii" w:eastAsiaTheme="minorAscii" w:cstheme="minorAscii"/>
          <w:b w:val="0"/>
          <w:bCs w:val="0"/>
          <w:noProof w:val="0"/>
          <w:color w:val="202124"/>
          <w:sz w:val="22"/>
          <w:szCs w:val="22"/>
          <w:lang w:val="en-GB"/>
        </w:rPr>
        <w:t xml:space="preserve"> to watch on </w:t>
      </w:r>
      <w:r w:rsidRPr="245F174B" w:rsidR="4C7E083D">
        <w:rPr>
          <w:rFonts w:ascii="Calibri" w:hAnsi="Calibri" w:eastAsia="Calibri" w:cs="Calibri" w:asciiTheme="minorAscii" w:hAnsiTheme="minorAscii" w:eastAsiaTheme="minorAscii" w:cstheme="minorAscii"/>
          <w:b w:val="0"/>
          <w:bCs w:val="0"/>
          <w:noProof w:val="0"/>
          <w:color w:val="202124"/>
          <w:sz w:val="22"/>
          <w:szCs w:val="22"/>
          <w:lang w:val="en-GB"/>
        </w:rPr>
        <w:t>television</w:t>
      </w:r>
      <w:r w:rsidRPr="245F174B" w:rsidR="7F6950EA">
        <w:rPr>
          <w:rFonts w:ascii="Calibri" w:hAnsi="Calibri" w:eastAsia="Calibri" w:cs="Calibri" w:asciiTheme="minorAscii" w:hAnsiTheme="minorAscii" w:eastAsiaTheme="minorAscii" w:cstheme="minorAscii"/>
          <w:b w:val="0"/>
          <w:bCs w:val="0"/>
          <w:noProof w:val="0"/>
          <w:color w:val="202124"/>
          <w:sz w:val="22"/>
          <w:szCs w:val="22"/>
          <w:lang w:val="en-GB"/>
        </w:rPr>
        <w:t xml:space="preserve"> at a young age. </w:t>
      </w:r>
      <w:r w:rsidRPr="245F174B" w:rsidR="223DF331">
        <w:rPr>
          <w:rFonts w:ascii="Calibri" w:hAnsi="Calibri" w:eastAsia="Calibri" w:cs="Calibri" w:asciiTheme="minorAscii" w:hAnsiTheme="minorAscii" w:eastAsiaTheme="minorAscii" w:cstheme="minorAscii"/>
          <w:b w:val="0"/>
          <w:bCs w:val="0"/>
          <w:noProof w:val="0"/>
          <w:color w:val="202124"/>
          <w:sz w:val="22"/>
          <w:szCs w:val="22"/>
          <w:lang w:val="en-GB"/>
        </w:rPr>
        <w:t>Therefore,</w:t>
      </w:r>
      <w:r w:rsidRPr="245F174B" w:rsidR="7F6950EA">
        <w:rPr>
          <w:rFonts w:ascii="Calibri" w:hAnsi="Calibri" w:eastAsia="Calibri" w:cs="Calibri" w:asciiTheme="minorAscii" w:hAnsiTheme="minorAscii" w:eastAsiaTheme="minorAscii" w:cstheme="minorAscii"/>
          <w:b w:val="0"/>
          <w:bCs w:val="0"/>
          <w:noProof w:val="0"/>
          <w:color w:val="202124"/>
          <w:sz w:val="22"/>
          <w:szCs w:val="22"/>
          <w:lang w:val="en-GB"/>
        </w:rPr>
        <w:t xml:space="preserve"> the broadcast of the W</w:t>
      </w:r>
      <w:r w:rsidRPr="245F174B" w:rsidR="427DA695">
        <w:rPr>
          <w:rFonts w:ascii="Calibri" w:hAnsi="Calibri" w:eastAsia="Calibri" w:cs="Calibri" w:asciiTheme="minorAscii" w:hAnsiTheme="minorAscii" w:eastAsiaTheme="minorAscii" w:cstheme="minorAscii"/>
          <w:b w:val="0"/>
          <w:bCs w:val="0"/>
          <w:noProof w:val="0"/>
          <w:color w:val="202124"/>
          <w:sz w:val="22"/>
          <w:szCs w:val="22"/>
          <w:lang w:val="en-GB"/>
        </w:rPr>
        <w:t>SL</w:t>
      </w:r>
      <w:r w:rsidRPr="245F174B" w:rsidR="0E9220CB">
        <w:rPr>
          <w:rFonts w:ascii="Calibri" w:hAnsi="Calibri" w:eastAsia="Calibri" w:cs="Calibri" w:asciiTheme="minorAscii" w:hAnsiTheme="minorAscii" w:eastAsiaTheme="minorAscii" w:cstheme="minorAscii"/>
          <w:b w:val="0"/>
          <w:bCs w:val="0"/>
          <w:noProof w:val="0"/>
          <w:color w:val="202124"/>
          <w:sz w:val="22"/>
          <w:szCs w:val="22"/>
          <w:lang w:val="en-GB"/>
        </w:rPr>
        <w:t xml:space="preserve"> on sky would be so </w:t>
      </w:r>
      <w:r w:rsidRPr="245F174B" w:rsidR="41B03C05">
        <w:rPr>
          <w:rFonts w:ascii="Calibri" w:hAnsi="Calibri" w:eastAsia="Calibri" w:cs="Calibri" w:asciiTheme="minorAscii" w:hAnsiTheme="minorAscii" w:eastAsiaTheme="minorAscii" w:cstheme="minorAscii"/>
          <w:b w:val="0"/>
          <w:bCs w:val="0"/>
          <w:noProof w:val="0"/>
          <w:color w:val="202124"/>
          <w:sz w:val="22"/>
          <w:szCs w:val="22"/>
          <w:lang w:val="en-GB"/>
        </w:rPr>
        <w:t>beneficial</w:t>
      </w:r>
      <w:r w:rsidRPr="245F174B" w:rsidR="0E9220CB">
        <w:rPr>
          <w:rFonts w:ascii="Calibri" w:hAnsi="Calibri" w:eastAsia="Calibri" w:cs="Calibri" w:asciiTheme="minorAscii" w:hAnsiTheme="minorAscii" w:eastAsiaTheme="minorAscii" w:cstheme="minorAscii"/>
          <w:b w:val="0"/>
          <w:bCs w:val="0"/>
          <w:noProof w:val="0"/>
          <w:color w:val="202124"/>
          <w:sz w:val="22"/>
          <w:szCs w:val="22"/>
          <w:lang w:val="en-GB"/>
        </w:rPr>
        <w:t xml:space="preserve"> and could </w:t>
      </w:r>
      <w:r w:rsidRPr="245F174B" w:rsidR="48359404">
        <w:rPr>
          <w:rFonts w:ascii="Calibri" w:hAnsi="Calibri" w:eastAsia="Calibri" w:cs="Calibri" w:asciiTheme="minorAscii" w:hAnsiTheme="minorAscii" w:eastAsiaTheme="minorAscii" w:cstheme="minorAscii"/>
          <w:b w:val="0"/>
          <w:bCs w:val="0"/>
          <w:noProof w:val="0"/>
          <w:color w:val="202124"/>
          <w:sz w:val="22"/>
          <w:szCs w:val="22"/>
          <w:lang w:val="en-GB"/>
        </w:rPr>
        <w:t>increase</w:t>
      </w:r>
      <w:r w:rsidRPr="245F174B" w:rsidR="0E9220CB">
        <w:rPr>
          <w:rFonts w:ascii="Calibri" w:hAnsi="Calibri" w:eastAsia="Calibri" w:cs="Calibri" w:asciiTheme="minorAscii" w:hAnsiTheme="minorAscii" w:eastAsiaTheme="minorAscii" w:cstheme="minorAscii"/>
          <w:b w:val="0"/>
          <w:bCs w:val="0"/>
          <w:noProof w:val="0"/>
          <w:color w:val="202124"/>
          <w:sz w:val="22"/>
          <w:szCs w:val="22"/>
          <w:lang w:val="en-GB"/>
        </w:rPr>
        <w:t xml:space="preserve"> the overall female participation in not only football but all sports.</w:t>
      </w:r>
    </w:p>
    <w:p xmlns:wp14="http://schemas.microsoft.com/office/word/2010/wordml" w:rsidP="245F174B" w14:paraId="04D72B05" wp14:textId="58AC65B9">
      <w:pPr>
        <w:pStyle w:val="Normal"/>
        <w:rPr>
          <w:rFonts w:ascii="Calibri" w:hAnsi="Calibri" w:eastAsia="Calibri" w:cs="Calibri" w:asciiTheme="minorAscii" w:hAnsiTheme="minorAscii" w:eastAsiaTheme="minorAscii" w:cstheme="minorAscii"/>
          <w:b w:val="0"/>
          <w:bCs w:val="0"/>
          <w:noProof w:val="0"/>
          <w:color w:val="202124"/>
          <w:sz w:val="22"/>
          <w:szCs w:val="22"/>
          <w:lang w:val="en-GB"/>
        </w:rPr>
      </w:pPr>
    </w:p>
    <w:p xmlns:wp14="http://schemas.microsoft.com/office/word/2010/wordml" w:rsidP="245F174B" w14:paraId="6E61636D" wp14:textId="7DDE77C4">
      <w:pPr>
        <w:pStyle w:val="Normal"/>
        <w:rPr>
          <w:rFonts w:ascii="Calibri" w:hAnsi="Calibri" w:eastAsia="Calibri" w:cs="Calibri" w:asciiTheme="minorAscii" w:hAnsiTheme="minorAscii" w:eastAsiaTheme="minorAscii" w:cstheme="minorAscii"/>
          <w:b w:val="0"/>
          <w:bCs w:val="0"/>
          <w:noProof w:val="0"/>
          <w:color w:val="202124"/>
          <w:sz w:val="22"/>
          <w:szCs w:val="22"/>
          <w:lang w:val="en-GB"/>
        </w:rPr>
      </w:pPr>
      <w:r w:rsidRPr="245F174B" w:rsidR="71DCD920">
        <w:rPr>
          <w:rFonts w:ascii="Calibri" w:hAnsi="Calibri" w:eastAsia="Calibri" w:cs="Calibri" w:asciiTheme="minorAscii" w:hAnsiTheme="minorAscii" w:eastAsiaTheme="minorAscii" w:cstheme="minorAscii"/>
          <w:b w:val="0"/>
          <w:bCs w:val="0"/>
          <w:noProof w:val="0"/>
          <w:color w:val="202124"/>
          <w:sz w:val="22"/>
          <w:szCs w:val="22"/>
          <w:lang w:val="en-GB"/>
        </w:rPr>
        <w:t xml:space="preserve">With age, the frequency of exercise or involvement in sports tends to diminish. The majority of 15–24-year-olds exercise or </w:t>
      </w:r>
      <w:r w:rsidRPr="245F174B" w:rsidR="71DCD920">
        <w:rPr>
          <w:rFonts w:ascii="Calibri" w:hAnsi="Calibri" w:eastAsia="Calibri" w:cs="Calibri" w:asciiTheme="minorAscii" w:hAnsiTheme="minorAscii" w:eastAsiaTheme="minorAscii" w:cstheme="minorAscii"/>
          <w:b w:val="0"/>
          <w:bCs w:val="0"/>
          <w:noProof w:val="0"/>
          <w:color w:val="202124"/>
          <w:sz w:val="22"/>
          <w:szCs w:val="22"/>
          <w:lang w:val="en-GB"/>
        </w:rPr>
        <w:t>participate</w:t>
      </w:r>
      <w:r w:rsidRPr="245F174B" w:rsidR="71DCD920">
        <w:rPr>
          <w:rFonts w:ascii="Calibri" w:hAnsi="Calibri" w:eastAsia="Calibri" w:cs="Calibri" w:asciiTheme="minorAscii" w:hAnsiTheme="minorAscii" w:eastAsiaTheme="minorAscii" w:cstheme="minorAscii"/>
          <w:b w:val="0"/>
          <w:bCs w:val="0"/>
          <w:noProof w:val="0"/>
          <w:color w:val="202124"/>
          <w:sz w:val="22"/>
          <w:szCs w:val="22"/>
          <w:lang w:val="en-GB"/>
        </w:rPr>
        <w:t xml:space="preserve"> in sports on a regular or semi-regular basis. This drops to 46% for those aged 25 to 39, 39% for those aged 40 to 54, and 30% for those aged 55 and over</w:t>
      </w:r>
      <w:r w:rsidRPr="245F174B" w:rsidR="7F1FFEF0">
        <w:rPr>
          <w:rFonts w:ascii="Calibri" w:hAnsi="Calibri" w:eastAsia="Calibri" w:cs="Calibri" w:asciiTheme="minorAscii" w:hAnsiTheme="minorAscii" w:eastAsiaTheme="minorAscii" w:cstheme="minorAscii"/>
          <w:b w:val="0"/>
          <w:bCs w:val="0"/>
          <w:noProof w:val="0"/>
          <w:color w:val="202124"/>
          <w:sz w:val="22"/>
          <w:szCs w:val="22"/>
          <w:lang w:val="en-GB"/>
        </w:rPr>
        <w:t xml:space="preserve"> (Statista, 2021)</w:t>
      </w:r>
      <w:r w:rsidRPr="245F174B" w:rsidR="71DCD920">
        <w:rPr>
          <w:rFonts w:ascii="Calibri" w:hAnsi="Calibri" w:eastAsia="Calibri" w:cs="Calibri" w:asciiTheme="minorAscii" w:hAnsiTheme="minorAscii" w:eastAsiaTheme="minorAscii" w:cstheme="minorAscii"/>
          <w:b w:val="0"/>
          <w:bCs w:val="0"/>
          <w:noProof w:val="0"/>
          <w:color w:val="202124"/>
          <w:sz w:val="22"/>
          <w:szCs w:val="22"/>
          <w:lang w:val="en-GB"/>
        </w:rPr>
        <w:t xml:space="preserve">. This can be a result of many situations on a personal </w:t>
      </w:r>
      <w:r w:rsidRPr="245F174B" w:rsidR="62DDA8DD">
        <w:rPr>
          <w:rFonts w:ascii="Calibri" w:hAnsi="Calibri" w:eastAsia="Calibri" w:cs="Calibri" w:asciiTheme="minorAscii" w:hAnsiTheme="minorAscii" w:eastAsiaTheme="minorAscii" w:cstheme="minorAscii"/>
          <w:b w:val="0"/>
          <w:bCs w:val="0"/>
          <w:noProof w:val="0"/>
          <w:color w:val="202124"/>
          <w:sz w:val="22"/>
          <w:szCs w:val="22"/>
          <w:lang w:val="en-GB"/>
        </w:rPr>
        <w:t>level;</w:t>
      </w:r>
      <w:r w:rsidRPr="245F174B" w:rsidR="71DCD920">
        <w:rPr>
          <w:rFonts w:ascii="Calibri" w:hAnsi="Calibri" w:eastAsia="Calibri" w:cs="Calibri" w:asciiTheme="minorAscii" w:hAnsiTheme="minorAscii" w:eastAsiaTheme="minorAscii" w:cstheme="minorAscii"/>
          <w:b w:val="0"/>
          <w:bCs w:val="0"/>
          <w:noProof w:val="0"/>
          <w:color w:val="202124"/>
          <w:sz w:val="22"/>
          <w:szCs w:val="22"/>
          <w:lang w:val="en-GB"/>
        </w:rPr>
        <w:t xml:space="preserve"> </w:t>
      </w:r>
      <w:r w:rsidRPr="245F174B" w:rsidR="1084105A">
        <w:rPr>
          <w:rFonts w:ascii="Calibri" w:hAnsi="Calibri" w:eastAsia="Calibri" w:cs="Calibri" w:asciiTheme="minorAscii" w:hAnsiTheme="minorAscii" w:eastAsiaTheme="minorAscii" w:cstheme="minorAscii"/>
          <w:b w:val="0"/>
          <w:bCs w:val="0"/>
          <w:noProof w:val="0"/>
          <w:color w:val="202124"/>
          <w:sz w:val="22"/>
          <w:szCs w:val="22"/>
          <w:lang w:val="en-GB"/>
        </w:rPr>
        <w:t>however,</w:t>
      </w:r>
      <w:r w:rsidRPr="245F174B" w:rsidR="78436F84">
        <w:rPr>
          <w:rFonts w:ascii="Calibri" w:hAnsi="Calibri" w:eastAsia="Calibri" w:cs="Calibri" w:asciiTheme="minorAscii" w:hAnsiTheme="minorAscii" w:eastAsiaTheme="minorAscii" w:cstheme="minorAscii"/>
          <w:b w:val="0"/>
          <w:bCs w:val="0"/>
          <w:noProof w:val="0"/>
          <w:color w:val="202124"/>
          <w:sz w:val="22"/>
          <w:szCs w:val="22"/>
          <w:lang w:val="en-GB"/>
        </w:rPr>
        <w:t xml:space="preserve"> one main reason would be th</w:t>
      </w:r>
      <w:r w:rsidRPr="245F174B" w:rsidR="36E854B6">
        <w:rPr>
          <w:rFonts w:ascii="Calibri" w:hAnsi="Calibri" w:eastAsia="Calibri" w:cs="Calibri" w:asciiTheme="minorAscii" w:hAnsiTheme="minorAscii" w:eastAsiaTheme="minorAscii" w:cstheme="minorAscii"/>
          <w:b w:val="0"/>
          <w:bCs w:val="0"/>
          <w:noProof w:val="0"/>
          <w:color w:val="202124"/>
          <w:sz w:val="22"/>
          <w:szCs w:val="22"/>
          <w:lang w:val="en-GB"/>
        </w:rPr>
        <w:t>e concern of the exercise or activity being safe especially for those 55 years old or older</w:t>
      </w:r>
      <w:r w:rsidRPr="245F174B" w:rsidR="0D1DFB4E">
        <w:rPr>
          <w:rFonts w:ascii="Calibri" w:hAnsi="Calibri" w:eastAsia="Calibri" w:cs="Calibri" w:asciiTheme="minorAscii" w:hAnsiTheme="minorAscii" w:eastAsiaTheme="minorAscii" w:cstheme="minorAscii"/>
          <w:b w:val="0"/>
          <w:bCs w:val="0"/>
          <w:noProof w:val="0"/>
          <w:color w:val="202124"/>
          <w:sz w:val="22"/>
          <w:szCs w:val="22"/>
          <w:lang w:val="en-GB"/>
        </w:rPr>
        <w:t xml:space="preserve">. </w:t>
      </w:r>
      <w:r w:rsidRPr="245F174B" w:rsidR="767BA0E8">
        <w:rPr>
          <w:rFonts w:ascii="Calibri" w:hAnsi="Calibri" w:eastAsia="Calibri" w:cs="Calibri" w:asciiTheme="minorAscii" w:hAnsiTheme="minorAscii" w:eastAsiaTheme="minorAscii" w:cstheme="minorAscii"/>
          <w:b w:val="0"/>
          <w:bCs w:val="0"/>
          <w:noProof w:val="0"/>
          <w:color w:val="202124"/>
          <w:sz w:val="22"/>
          <w:szCs w:val="22"/>
          <w:lang w:val="en-GB"/>
        </w:rPr>
        <w:t>As we get older, our bodies can't use oxygen as effectively as they used to, we experience reductions in aerobic sports performance (The Conversation, 2015).</w:t>
      </w:r>
      <w:r w:rsidRPr="245F174B" w:rsidR="55CE1381">
        <w:rPr>
          <w:rFonts w:ascii="Calibri" w:hAnsi="Calibri" w:eastAsia="Calibri" w:cs="Calibri" w:asciiTheme="minorAscii" w:hAnsiTheme="minorAscii" w:eastAsiaTheme="minorAscii" w:cstheme="minorAscii"/>
          <w:b w:val="0"/>
          <w:bCs w:val="0"/>
          <w:noProof w:val="0"/>
          <w:color w:val="202124"/>
          <w:sz w:val="22"/>
          <w:szCs w:val="22"/>
          <w:lang w:val="en-GB"/>
        </w:rPr>
        <w:t xml:space="preserve"> Also, as you get older the</w:t>
      </w:r>
      <w:r w:rsidRPr="245F174B" w:rsidR="0C576098">
        <w:rPr>
          <w:rFonts w:ascii="Calibri" w:hAnsi="Calibri" w:eastAsia="Calibri" w:cs="Calibri" w:asciiTheme="minorAscii" w:hAnsiTheme="minorAscii" w:eastAsiaTheme="minorAscii" w:cstheme="minorAscii"/>
          <w:b w:val="0"/>
          <w:bCs w:val="0"/>
          <w:noProof w:val="0"/>
          <w:color w:val="202124"/>
          <w:sz w:val="22"/>
          <w:szCs w:val="22"/>
          <w:lang w:val="en-GB"/>
        </w:rPr>
        <w:t xml:space="preserve"> body becomes weaker meaning some activities may </w:t>
      </w:r>
      <w:r w:rsidRPr="245F174B" w:rsidR="0520B1D1">
        <w:rPr>
          <w:rFonts w:ascii="Calibri" w:hAnsi="Calibri" w:eastAsia="Calibri" w:cs="Calibri" w:asciiTheme="minorAscii" w:hAnsiTheme="minorAscii" w:eastAsiaTheme="minorAscii" w:cstheme="minorAscii"/>
          <w:b w:val="0"/>
          <w:bCs w:val="0"/>
          <w:noProof w:val="0"/>
          <w:color w:val="202124"/>
          <w:sz w:val="22"/>
          <w:szCs w:val="22"/>
          <w:lang w:val="en-GB"/>
        </w:rPr>
        <w:t>be</w:t>
      </w:r>
      <w:r w:rsidRPr="245F174B" w:rsidR="0C576098">
        <w:rPr>
          <w:rFonts w:ascii="Calibri" w:hAnsi="Calibri" w:eastAsia="Calibri" w:cs="Calibri" w:asciiTheme="minorAscii" w:hAnsiTheme="minorAscii" w:eastAsiaTheme="minorAscii" w:cstheme="minorAscii"/>
          <w:b w:val="0"/>
          <w:bCs w:val="0"/>
          <w:noProof w:val="0"/>
          <w:color w:val="202124"/>
          <w:sz w:val="22"/>
          <w:szCs w:val="22"/>
          <w:lang w:val="en-GB"/>
        </w:rPr>
        <w:t xml:space="preserve"> </w:t>
      </w:r>
      <w:r w:rsidRPr="245F174B" w:rsidR="5FA74068">
        <w:rPr>
          <w:rFonts w:ascii="Calibri" w:hAnsi="Calibri" w:eastAsia="Calibri" w:cs="Calibri" w:asciiTheme="minorAscii" w:hAnsiTheme="minorAscii" w:eastAsiaTheme="minorAscii" w:cstheme="minorAscii"/>
          <w:b w:val="0"/>
          <w:bCs w:val="0"/>
          <w:noProof w:val="0"/>
          <w:color w:val="202124"/>
          <w:sz w:val="22"/>
          <w:szCs w:val="22"/>
          <w:lang w:val="en-GB"/>
        </w:rPr>
        <w:t>un</w:t>
      </w:r>
      <w:r w:rsidRPr="245F174B" w:rsidR="0C576098">
        <w:rPr>
          <w:rFonts w:ascii="Calibri" w:hAnsi="Calibri" w:eastAsia="Calibri" w:cs="Calibri" w:asciiTheme="minorAscii" w:hAnsiTheme="minorAscii" w:eastAsiaTheme="minorAscii" w:cstheme="minorAscii"/>
          <w:b w:val="0"/>
          <w:bCs w:val="0"/>
          <w:noProof w:val="0"/>
          <w:color w:val="202124"/>
          <w:sz w:val="22"/>
          <w:szCs w:val="22"/>
          <w:lang w:val="en-GB"/>
        </w:rPr>
        <w:t>suitable due to an increase chance of injury. This also links to the participation of people with disabilities as</w:t>
      </w:r>
      <w:r w:rsidRPr="245F174B" w:rsidR="384CB4BF">
        <w:rPr>
          <w:rFonts w:ascii="Calibri" w:hAnsi="Calibri" w:eastAsia="Calibri" w:cs="Calibri" w:asciiTheme="minorAscii" w:hAnsiTheme="minorAscii" w:eastAsiaTheme="minorAscii" w:cstheme="minorAscii"/>
          <w:b w:val="0"/>
          <w:bCs w:val="0"/>
          <w:noProof w:val="0"/>
          <w:color w:val="202124"/>
          <w:sz w:val="22"/>
          <w:szCs w:val="22"/>
          <w:lang w:val="en-GB"/>
        </w:rPr>
        <w:t xml:space="preserve"> the additional support required may result in the</w:t>
      </w:r>
      <w:r w:rsidRPr="245F174B" w:rsidR="3D5F009E">
        <w:rPr>
          <w:rFonts w:ascii="Calibri" w:hAnsi="Calibri" w:eastAsia="Calibri" w:cs="Calibri" w:asciiTheme="minorAscii" w:hAnsiTheme="minorAscii" w:eastAsiaTheme="minorAscii" w:cstheme="minorAscii"/>
          <w:b w:val="0"/>
          <w:bCs w:val="0"/>
          <w:noProof w:val="0"/>
          <w:color w:val="202124"/>
          <w:sz w:val="22"/>
          <w:szCs w:val="22"/>
          <w:lang w:val="en-GB"/>
        </w:rPr>
        <w:t>m</w:t>
      </w:r>
      <w:r w:rsidRPr="245F174B" w:rsidR="384CB4BF">
        <w:rPr>
          <w:rFonts w:ascii="Calibri" w:hAnsi="Calibri" w:eastAsia="Calibri" w:cs="Calibri" w:asciiTheme="minorAscii" w:hAnsiTheme="minorAscii" w:eastAsiaTheme="minorAscii" w:cstheme="minorAscii"/>
          <w:b w:val="0"/>
          <w:bCs w:val="0"/>
          <w:noProof w:val="0"/>
          <w:color w:val="202124"/>
          <w:sz w:val="22"/>
          <w:szCs w:val="22"/>
          <w:lang w:val="en-GB"/>
        </w:rPr>
        <w:t xml:space="preserve"> not being abl</w:t>
      </w:r>
      <w:r w:rsidRPr="245F174B" w:rsidR="5C2670CB">
        <w:rPr>
          <w:rFonts w:ascii="Calibri" w:hAnsi="Calibri" w:eastAsia="Calibri" w:cs="Calibri" w:asciiTheme="minorAscii" w:hAnsiTheme="minorAscii" w:eastAsiaTheme="minorAscii" w:cstheme="minorAscii"/>
          <w:b w:val="0"/>
          <w:bCs w:val="0"/>
          <w:noProof w:val="0"/>
          <w:color w:val="202124"/>
          <w:sz w:val="22"/>
          <w:szCs w:val="22"/>
          <w:lang w:val="en-GB"/>
        </w:rPr>
        <w:t>e to complete</w:t>
      </w:r>
      <w:r w:rsidRPr="245F174B" w:rsidR="5C2670CB">
        <w:rPr>
          <w:rFonts w:ascii="Calibri" w:hAnsi="Calibri" w:eastAsia="Calibri" w:cs="Calibri" w:asciiTheme="minorAscii" w:hAnsiTheme="minorAscii" w:eastAsiaTheme="minorAscii" w:cstheme="minorAscii"/>
          <w:b w:val="0"/>
          <w:bCs w:val="0"/>
          <w:noProof w:val="0"/>
          <w:color w:val="202124"/>
          <w:sz w:val="22"/>
          <w:szCs w:val="22"/>
          <w:lang w:val="en-GB"/>
        </w:rPr>
        <w:t xml:space="preserve"> certain movement. However, to work around this the </w:t>
      </w:r>
      <w:r w:rsidRPr="245F174B" w:rsidR="6ABB79A9">
        <w:rPr>
          <w:rFonts w:ascii="Calibri" w:hAnsi="Calibri" w:eastAsia="Calibri" w:cs="Calibri" w:asciiTheme="minorAscii" w:hAnsiTheme="minorAscii" w:eastAsiaTheme="minorAscii" w:cstheme="minorAscii"/>
          <w:b w:val="0"/>
          <w:bCs w:val="0"/>
          <w:noProof w:val="0"/>
          <w:color w:val="202124"/>
          <w:sz w:val="22"/>
          <w:szCs w:val="22"/>
          <w:lang w:val="en-GB"/>
        </w:rPr>
        <w:t>government</w:t>
      </w:r>
      <w:r w:rsidRPr="245F174B" w:rsidR="5C2670CB">
        <w:rPr>
          <w:rFonts w:ascii="Calibri" w:hAnsi="Calibri" w:eastAsia="Calibri" w:cs="Calibri" w:asciiTheme="minorAscii" w:hAnsiTheme="minorAscii" w:eastAsiaTheme="minorAscii" w:cstheme="minorAscii"/>
          <w:b w:val="0"/>
          <w:bCs w:val="0"/>
          <w:noProof w:val="0"/>
          <w:color w:val="202124"/>
          <w:sz w:val="22"/>
          <w:szCs w:val="22"/>
          <w:lang w:val="en-GB"/>
        </w:rPr>
        <w:t xml:space="preserve"> could look to invest</w:t>
      </w:r>
      <w:r w:rsidRPr="245F174B" w:rsidR="39B12555">
        <w:rPr>
          <w:rFonts w:ascii="Calibri" w:hAnsi="Calibri" w:eastAsia="Calibri" w:cs="Calibri" w:asciiTheme="minorAscii" w:hAnsiTheme="minorAscii" w:eastAsiaTheme="minorAscii" w:cstheme="minorAscii"/>
          <w:b w:val="0"/>
          <w:bCs w:val="0"/>
          <w:noProof w:val="0"/>
          <w:color w:val="202124"/>
          <w:sz w:val="22"/>
          <w:szCs w:val="22"/>
          <w:lang w:val="en-GB"/>
        </w:rPr>
        <w:t xml:space="preserve"> into</w:t>
      </w:r>
      <w:r w:rsidRPr="245F174B" w:rsidR="5C2670CB">
        <w:rPr>
          <w:rFonts w:ascii="Calibri" w:hAnsi="Calibri" w:eastAsia="Calibri" w:cs="Calibri" w:asciiTheme="minorAscii" w:hAnsiTheme="minorAscii" w:eastAsiaTheme="minorAscii" w:cstheme="minorAscii"/>
          <w:b w:val="0"/>
          <w:bCs w:val="0"/>
          <w:noProof w:val="0"/>
          <w:color w:val="202124"/>
          <w:sz w:val="22"/>
          <w:szCs w:val="22"/>
          <w:lang w:val="en-GB"/>
        </w:rPr>
        <w:t xml:space="preserve"> research and </w:t>
      </w:r>
      <w:r w:rsidRPr="245F174B" w:rsidR="69047B21">
        <w:rPr>
          <w:rFonts w:ascii="Calibri" w:hAnsi="Calibri" w:eastAsia="Calibri" w:cs="Calibri" w:asciiTheme="minorAscii" w:hAnsiTheme="minorAscii" w:eastAsiaTheme="minorAscii" w:cstheme="minorAscii"/>
          <w:b w:val="0"/>
          <w:bCs w:val="0"/>
          <w:noProof w:val="0"/>
          <w:color w:val="202124"/>
          <w:sz w:val="22"/>
          <w:szCs w:val="22"/>
          <w:lang w:val="en-GB"/>
        </w:rPr>
        <w:t>promotion</w:t>
      </w:r>
      <w:r w:rsidRPr="245F174B" w:rsidR="09A12AFB">
        <w:rPr>
          <w:rFonts w:ascii="Calibri" w:hAnsi="Calibri" w:eastAsia="Calibri" w:cs="Calibri" w:asciiTheme="minorAscii" w:hAnsiTheme="minorAscii" w:eastAsiaTheme="minorAscii" w:cstheme="minorAscii"/>
          <w:b w:val="0"/>
          <w:bCs w:val="0"/>
          <w:noProof w:val="0"/>
          <w:color w:val="202124"/>
          <w:sz w:val="22"/>
          <w:szCs w:val="22"/>
          <w:lang w:val="en-GB"/>
        </w:rPr>
        <w:t xml:space="preserve"> </w:t>
      </w:r>
      <w:r w:rsidRPr="245F174B" w:rsidR="7D89236E">
        <w:rPr>
          <w:rFonts w:ascii="Calibri" w:hAnsi="Calibri" w:eastAsia="Calibri" w:cs="Calibri" w:asciiTheme="minorAscii" w:hAnsiTheme="minorAscii" w:eastAsiaTheme="minorAscii" w:cstheme="minorAscii"/>
          <w:b w:val="0"/>
          <w:bCs w:val="0"/>
          <w:noProof w:val="0"/>
          <w:color w:val="202124"/>
          <w:sz w:val="22"/>
          <w:szCs w:val="22"/>
          <w:lang w:val="en-GB"/>
        </w:rPr>
        <w:t>of safe</w:t>
      </w:r>
      <w:r w:rsidRPr="245F174B" w:rsidR="09A12AFB">
        <w:rPr>
          <w:rFonts w:ascii="Calibri" w:hAnsi="Calibri" w:eastAsia="Calibri" w:cs="Calibri" w:asciiTheme="minorAscii" w:hAnsiTheme="minorAscii" w:eastAsiaTheme="minorAscii" w:cstheme="minorAscii"/>
          <w:b w:val="0"/>
          <w:bCs w:val="0"/>
          <w:noProof w:val="0"/>
          <w:color w:val="202124"/>
          <w:sz w:val="22"/>
          <w:szCs w:val="22"/>
          <w:lang w:val="en-GB"/>
        </w:rPr>
        <w:t xml:space="preserve"> exercise which can help outline what would be safe for people as the age or for any additional support that is required.</w:t>
      </w:r>
    </w:p>
    <w:p xmlns:wp14="http://schemas.microsoft.com/office/word/2010/wordml" w:rsidP="245F174B" w14:paraId="50D2DB57" wp14:textId="344CD94A">
      <w:pPr>
        <w:pStyle w:val="Normal"/>
        <w:rPr>
          <w:rFonts w:ascii="Calibri" w:hAnsi="Calibri" w:eastAsia="Calibri" w:cs="Calibri" w:asciiTheme="minorAscii" w:hAnsiTheme="minorAscii" w:eastAsiaTheme="minorAscii" w:cstheme="minorAscii"/>
          <w:b w:val="0"/>
          <w:bCs w:val="0"/>
          <w:noProof w:val="0"/>
          <w:color w:val="202124"/>
          <w:sz w:val="22"/>
          <w:szCs w:val="22"/>
          <w:lang w:val="en-GB"/>
        </w:rPr>
      </w:pPr>
    </w:p>
    <w:p xmlns:wp14="http://schemas.microsoft.com/office/word/2010/wordml" w:rsidP="245F174B" w14:paraId="469CEBA6" wp14:textId="4C23392B">
      <w:pPr>
        <w:pStyle w:val="Normal"/>
      </w:pPr>
      <w:r w:rsidRPr="245F174B" w:rsidR="77911908">
        <w:rPr>
          <w:rFonts w:ascii="Calibri" w:hAnsi="Calibri" w:eastAsia="Calibri" w:cs="Calibri" w:asciiTheme="minorAscii" w:hAnsiTheme="minorAscii" w:eastAsiaTheme="minorAscii" w:cstheme="minorAscii"/>
          <w:b w:val="0"/>
          <w:bCs w:val="0"/>
          <w:noProof w:val="0"/>
          <w:color w:val="202124"/>
          <w:sz w:val="22"/>
          <w:szCs w:val="22"/>
          <w:lang w:val="en-GB"/>
        </w:rPr>
        <w:t xml:space="preserve">The final barrier to participation in sport would be social-economic factors. An example of this would be the </w:t>
      </w:r>
      <w:r w:rsidRPr="245F174B" w:rsidR="38C2ADC7">
        <w:rPr>
          <w:rFonts w:ascii="Calibri" w:hAnsi="Calibri" w:eastAsia="Calibri" w:cs="Calibri" w:asciiTheme="minorAscii" w:hAnsiTheme="minorAscii" w:eastAsiaTheme="minorAscii" w:cstheme="minorAscii"/>
          <w:b w:val="0"/>
          <w:bCs w:val="0"/>
          <w:noProof w:val="0"/>
          <w:color w:val="202124"/>
          <w:sz w:val="22"/>
          <w:szCs w:val="22"/>
          <w:lang w:val="en-GB"/>
        </w:rPr>
        <w:t>accessibility</w:t>
      </w:r>
      <w:r w:rsidRPr="245F174B" w:rsidR="77911908">
        <w:rPr>
          <w:rFonts w:ascii="Calibri" w:hAnsi="Calibri" w:eastAsia="Calibri" w:cs="Calibri" w:asciiTheme="minorAscii" w:hAnsiTheme="minorAscii" w:eastAsiaTheme="minorAscii" w:cstheme="minorAscii"/>
          <w:b w:val="0"/>
          <w:bCs w:val="0"/>
          <w:noProof w:val="0"/>
          <w:color w:val="202124"/>
          <w:sz w:val="22"/>
          <w:szCs w:val="22"/>
          <w:lang w:val="en-GB"/>
        </w:rPr>
        <w:t xml:space="preserve"> to sports</w:t>
      </w:r>
      <w:r w:rsidRPr="245F174B" w:rsidR="07483F94">
        <w:rPr>
          <w:rFonts w:ascii="Calibri" w:hAnsi="Calibri" w:eastAsia="Calibri" w:cs="Calibri" w:asciiTheme="minorAscii" w:hAnsiTheme="minorAscii" w:eastAsiaTheme="minorAscii" w:cstheme="minorAscii"/>
          <w:b w:val="0"/>
          <w:bCs w:val="0"/>
          <w:noProof w:val="0"/>
          <w:color w:val="202124"/>
          <w:sz w:val="22"/>
          <w:szCs w:val="22"/>
          <w:lang w:val="en-GB"/>
        </w:rPr>
        <w:t xml:space="preserve"> and facilities. The first factor that would affect participation would be wealth as some people in </w:t>
      </w:r>
      <w:r w:rsidRPr="245F174B" w:rsidR="4E9E6D76">
        <w:rPr>
          <w:rFonts w:ascii="Calibri" w:hAnsi="Calibri" w:eastAsia="Calibri" w:cs="Calibri" w:asciiTheme="minorAscii" w:hAnsiTheme="minorAscii" w:eastAsiaTheme="minorAscii" w:cstheme="minorAscii"/>
          <w:b w:val="0"/>
          <w:bCs w:val="0"/>
          <w:noProof w:val="0"/>
          <w:color w:val="202124"/>
          <w:sz w:val="22"/>
          <w:szCs w:val="22"/>
          <w:lang w:val="en-GB"/>
        </w:rPr>
        <w:t>low-income</w:t>
      </w:r>
      <w:r w:rsidRPr="245F174B" w:rsidR="07483F94">
        <w:rPr>
          <w:rFonts w:ascii="Calibri" w:hAnsi="Calibri" w:eastAsia="Calibri" w:cs="Calibri" w:asciiTheme="minorAscii" w:hAnsiTheme="minorAscii" w:eastAsiaTheme="minorAscii" w:cstheme="minorAscii"/>
          <w:b w:val="0"/>
          <w:bCs w:val="0"/>
          <w:noProof w:val="0"/>
          <w:color w:val="202124"/>
          <w:sz w:val="22"/>
          <w:szCs w:val="22"/>
          <w:lang w:val="en-GB"/>
        </w:rPr>
        <w:t xml:space="preserve"> areas may be unable to afford </w:t>
      </w:r>
      <w:r w:rsidRPr="245F174B" w:rsidR="01E64A12">
        <w:rPr>
          <w:rFonts w:ascii="Calibri" w:hAnsi="Calibri" w:eastAsia="Calibri" w:cs="Calibri" w:asciiTheme="minorAscii" w:hAnsiTheme="minorAscii" w:eastAsiaTheme="minorAscii" w:cstheme="minorAscii"/>
          <w:b w:val="0"/>
          <w:bCs w:val="0"/>
          <w:noProof w:val="0"/>
          <w:color w:val="202124"/>
          <w:sz w:val="22"/>
          <w:szCs w:val="22"/>
          <w:lang w:val="en-GB"/>
        </w:rPr>
        <w:t>to participate in sports</w:t>
      </w:r>
      <w:r w:rsidRPr="245F174B" w:rsidR="4B723ED1">
        <w:rPr>
          <w:rFonts w:ascii="Calibri" w:hAnsi="Calibri" w:eastAsia="Calibri" w:cs="Calibri" w:asciiTheme="minorAscii" w:hAnsiTheme="minorAscii" w:eastAsiaTheme="minorAscii" w:cstheme="minorAscii"/>
          <w:b w:val="0"/>
          <w:bCs w:val="0"/>
          <w:noProof w:val="0"/>
          <w:color w:val="202124"/>
          <w:sz w:val="22"/>
          <w:szCs w:val="22"/>
          <w:lang w:val="en-GB"/>
        </w:rPr>
        <w:t xml:space="preserve">. Also, this lack of </w:t>
      </w:r>
      <w:r w:rsidRPr="245F174B" w:rsidR="3C7EF2DF">
        <w:rPr>
          <w:rFonts w:ascii="Calibri" w:hAnsi="Calibri" w:eastAsia="Calibri" w:cs="Calibri" w:asciiTheme="minorAscii" w:hAnsiTheme="minorAscii" w:eastAsiaTheme="minorAscii" w:cstheme="minorAscii"/>
          <w:b w:val="0"/>
          <w:bCs w:val="0"/>
          <w:noProof w:val="0"/>
          <w:color w:val="202124"/>
          <w:sz w:val="22"/>
          <w:szCs w:val="22"/>
          <w:lang w:val="en-GB"/>
        </w:rPr>
        <w:t>expendable</w:t>
      </w:r>
      <w:r w:rsidRPr="245F174B" w:rsidR="4B723ED1">
        <w:rPr>
          <w:rFonts w:ascii="Calibri" w:hAnsi="Calibri" w:eastAsia="Calibri" w:cs="Calibri" w:asciiTheme="minorAscii" w:hAnsiTheme="minorAscii" w:eastAsiaTheme="minorAscii" w:cstheme="minorAscii"/>
          <w:b w:val="0"/>
          <w:bCs w:val="0"/>
          <w:noProof w:val="0"/>
          <w:color w:val="202124"/>
          <w:sz w:val="22"/>
          <w:szCs w:val="22"/>
          <w:lang w:val="en-GB"/>
        </w:rPr>
        <w:t xml:space="preserve"> income would </w:t>
      </w:r>
      <w:r w:rsidRPr="245F174B" w:rsidR="52B68E2B">
        <w:rPr>
          <w:rFonts w:ascii="Calibri" w:hAnsi="Calibri" w:eastAsia="Calibri" w:cs="Calibri" w:asciiTheme="minorAscii" w:hAnsiTheme="minorAscii" w:eastAsiaTheme="minorAscii" w:cstheme="minorAscii"/>
          <w:b w:val="0"/>
          <w:bCs w:val="0"/>
          <w:noProof w:val="0"/>
          <w:color w:val="202124"/>
          <w:sz w:val="22"/>
          <w:szCs w:val="22"/>
          <w:lang w:val="en-GB"/>
        </w:rPr>
        <w:t>reduce</w:t>
      </w:r>
      <w:r w:rsidRPr="245F174B" w:rsidR="4B723ED1">
        <w:rPr>
          <w:rFonts w:ascii="Calibri" w:hAnsi="Calibri" w:eastAsia="Calibri" w:cs="Calibri" w:asciiTheme="minorAscii" w:hAnsiTheme="minorAscii" w:eastAsiaTheme="minorAscii" w:cstheme="minorAscii"/>
          <w:b w:val="0"/>
          <w:bCs w:val="0"/>
          <w:noProof w:val="0"/>
          <w:color w:val="202124"/>
          <w:sz w:val="22"/>
          <w:szCs w:val="22"/>
          <w:lang w:val="en-GB"/>
        </w:rPr>
        <w:t xml:space="preserve"> the </w:t>
      </w:r>
      <w:r w:rsidRPr="245F174B" w:rsidR="2D6CADED">
        <w:rPr>
          <w:rFonts w:ascii="Calibri" w:hAnsi="Calibri" w:eastAsia="Calibri" w:cs="Calibri" w:asciiTheme="minorAscii" w:hAnsiTheme="minorAscii" w:eastAsiaTheme="minorAscii" w:cstheme="minorAscii"/>
          <w:b w:val="0"/>
          <w:bCs w:val="0"/>
          <w:noProof w:val="0"/>
          <w:color w:val="202124"/>
          <w:sz w:val="22"/>
          <w:szCs w:val="22"/>
          <w:lang w:val="en-GB"/>
        </w:rPr>
        <w:t xml:space="preserve">area in which someone could travel to attend any sports activities meaning the </w:t>
      </w:r>
      <w:r w:rsidRPr="245F174B" w:rsidR="62DBFB96">
        <w:rPr>
          <w:rFonts w:ascii="Calibri" w:hAnsi="Calibri" w:eastAsia="Calibri" w:cs="Calibri" w:asciiTheme="minorAscii" w:hAnsiTheme="minorAscii" w:eastAsiaTheme="minorAscii" w:cstheme="minorAscii"/>
          <w:b w:val="0"/>
          <w:bCs w:val="0"/>
          <w:noProof w:val="0"/>
          <w:color w:val="202124"/>
          <w:sz w:val="22"/>
          <w:szCs w:val="22"/>
          <w:lang w:val="en-GB"/>
        </w:rPr>
        <w:t>opportunities</w:t>
      </w:r>
      <w:r w:rsidRPr="245F174B" w:rsidR="2D6CADED">
        <w:rPr>
          <w:rFonts w:ascii="Calibri" w:hAnsi="Calibri" w:eastAsia="Calibri" w:cs="Calibri" w:asciiTheme="minorAscii" w:hAnsiTheme="minorAscii" w:eastAsiaTheme="minorAscii" w:cstheme="minorAscii"/>
          <w:b w:val="0"/>
          <w:bCs w:val="0"/>
          <w:noProof w:val="0"/>
          <w:color w:val="202124"/>
          <w:sz w:val="22"/>
          <w:szCs w:val="22"/>
          <w:lang w:val="en-GB"/>
        </w:rPr>
        <w:t xml:space="preserve"> would </w:t>
      </w:r>
      <w:r w:rsidRPr="245F174B" w:rsidR="408B2F43">
        <w:rPr>
          <w:rFonts w:ascii="Calibri" w:hAnsi="Calibri" w:eastAsia="Calibri" w:cs="Calibri" w:asciiTheme="minorAscii" w:hAnsiTheme="minorAscii" w:eastAsiaTheme="minorAscii" w:cstheme="minorAscii"/>
          <w:b w:val="0"/>
          <w:bCs w:val="0"/>
          <w:noProof w:val="0"/>
          <w:color w:val="202124"/>
          <w:sz w:val="22"/>
          <w:szCs w:val="22"/>
          <w:lang w:val="en-GB"/>
        </w:rPr>
        <w:t>reduce</w:t>
      </w:r>
      <w:r w:rsidRPr="245F174B" w:rsidR="2D6CADED">
        <w:rPr>
          <w:rFonts w:ascii="Calibri" w:hAnsi="Calibri" w:eastAsia="Calibri" w:cs="Calibri" w:asciiTheme="minorAscii" w:hAnsiTheme="minorAscii" w:eastAsiaTheme="minorAscii" w:cstheme="minorAscii"/>
          <w:b w:val="0"/>
          <w:bCs w:val="0"/>
          <w:noProof w:val="0"/>
          <w:color w:val="202124"/>
          <w:sz w:val="22"/>
          <w:szCs w:val="22"/>
          <w:lang w:val="en-GB"/>
        </w:rPr>
        <w:t>.</w:t>
      </w:r>
      <w:r w:rsidRPr="245F174B" w:rsidR="63184C80">
        <w:rPr>
          <w:rFonts w:ascii="Calibri" w:hAnsi="Calibri" w:eastAsia="Calibri" w:cs="Calibri" w:asciiTheme="minorAscii" w:hAnsiTheme="minorAscii" w:eastAsiaTheme="minorAscii" w:cstheme="minorAscii"/>
          <w:b w:val="0"/>
          <w:bCs w:val="0"/>
          <w:noProof w:val="0"/>
          <w:color w:val="202124"/>
          <w:sz w:val="22"/>
          <w:szCs w:val="22"/>
          <w:lang w:val="en-GB"/>
        </w:rPr>
        <w:t xml:space="preserve"> To overcome this, the </w:t>
      </w:r>
      <w:r w:rsidRPr="245F174B" w:rsidR="77DD8C00">
        <w:rPr>
          <w:rFonts w:ascii="Calibri" w:hAnsi="Calibri" w:eastAsia="Calibri" w:cs="Calibri" w:asciiTheme="minorAscii" w:hAnsiTheme="minorAscii" w:eastAsiaTheme="minorAscii" w:cstheme="minorAscii"/>
          <w:b w:val="0"/>
          <w:bCs w:val="0"/>
          <w:noProof w:val="0"/>
          <w:color w:val="202124"/>
          <w:sz w:val="22"/>
          <w:szCs w:val="22"/>
          <w:lang w:val="en-GB"/>
        </w:rPr>
        <w:t>government</w:t>
      </w:r>
      <w:r w:rsidRPr="245F174B" w:rsidR="63184C80">
        <w:rPr>
          <w:rFonts w:ascii="Calibri" w:hAnsi="Calibri" w:eastAsia="Calibri" w:cs="Calibri" w:asciiTheme="minorAscii" w:hAnsiTheme="minorAscii" w:eastAsiaTheme="minorAscii" w:cstheme="minorAscii"/>
          <w:b w:val="0"/>
          <w:bCs w:val="0"/>
          <w:noProof w:val="0"/>
          <w:color w:val="202124"/>
          <w:sz w:val="22"/>
          <w:szCs w:val="22"/>
          <w:lang w:val="en-GB"/>
        </w:rPr>
        <w:t xml:space="preserve"> could introduce </w:t>
      </w:r>
      <w:r w:rsidRPr="245F174B" w:rsidR="4AFEC3F9">
        <w:rPr>
          <w:rFonts w:ascii="Calibri" w:hAnsi="Calibri" w:eastAsia="Calibri" w:cs="Calibri" w:asciiTheme="minorAscii" w:hAnsiTheme="minorAscii" w:eastAsiaTheme="minorAscii" w:cstheme="minorAscii"/>
          <w:b w:val="0"/>
          <w:bCs w:val="0"/>
          <w:noProof w:val="0"/>
          <w:color w:val="202124"/>
          <w:sz w:val="22"/>
          <w:szCs w:val="22"/>
          <w:lang w:val="en-GB"/>
        </w:rPr>
        <w:t>subsidised</w:t>
      </w:r>
      <w:r w:rsidRPr="245F174B" w:rsidR="63184C80">
        <w:rPr>
          <w:rFonts w:ascii="Calibri" w:hAnsi="Calibri" w:eastAsia="Calibri" w:cs="Calibri" w:asciiTheme="minorAscii" w:hAnsiTheme="minorAscii" w:eastAsiaTheme="minorAscii" w:cstheme="minorAscii"/>
          <w:b w:val="0"/>
          <w:bCs w:val="0"/>
          <w:noProof w:val="0"/>
          <w:color w:val="202124"/>
          <w:sz w:val="22"/>
          <w:szCs w:val="22"/>
          <w:lang w:val="en-GB"/>
        </w:rPr>
        <w:t xml:space="preserve"> </w:t>
      </w:r>
      <w:r w:rsidRPr="245F174B" w:rsidR="198C4D4E">
        <w:rPr>
          <w:rFonts w:ascii="Calibri" w:hAnsi="Calibri" w:eastAsia="Calibri" w:cs="Calibri" w:asciiTheme="minorAscii" w:hAnsiTheme="minorAscii" w:eastAsiaTheme="minorAscii" w:cstheme="minorAscii"/>
          <w:b w:val="0"/>
          <w:bCs w:val="0"/>
          <w:noProof w:val="0"/>
          <w:color w:val="202124"/>
          <w:sz w:val="22"/>
          <w:szCs w:val="22"/>
          <w:lang w:val="en-GB"/>
        </w:rPr>
        <w:t xml:space="preserve">memberships or clubs for low-income areas. This decrease in price in these </w:t>
      </w:r>
      <w:r w:rsidRPr="245F174B" w:rsidR="141265F7">
        <w:rPr>
          <w:rFonts w:ascii="Calibri" w:hAnsi="Calibri" w:eastAsia="Calibri" w:cs="Calibri" w:asciiTheme="minorAscii" w:hAnsiTheme="minorAscii" w:eastAsiaTheme="minorAscii" w:cstheme="minorAscii"/>
          <w:b w:val="0"/>
          <w:bCs w:val="0"/>
          <w:noProof w:val="0"/>
          <w:color w:val="202124"/>
          <w:sz w:val="22"/>
          <w:szCs w:val="22"/>
          <w:lang w:val="en-GB"/>
        </w:rPr>
        <w:t>areas</w:t>
      </w:r>
      <w:r w:rsidRPr="245F174B" w:rsidR="198C4D4E">
        <w:rPr>
          <w:rFonts w:ascii="Calibri" w:hAnsi="Calibri" w:eastAsia="Calibri" w:cs="Calibri" w:asciiTheme="minorAscii" w:hAnsiTheme="minorAscii" w:eastAsiaTheme="minorAscii" w:cstheme="minorAscii"/>
          <w:b w:val="0"/>
          <w:bCs w:val="0"/>
          <w:noProof w:val="0"/>
          <w:color w:val="202124"/>
          <w:sz w:val="22"/>
          <w:szCs w:val="22"/>
          <w:lang w:val="en-GB"/>
        </w:rPr>
        <w:t xml:space="preserve"> could </w:t>
      </w:r>
      <w:proofErr w:type="gramStart"/>
      <w:r w:rsidRPr="245F174B" w:rsidR="132E27A6">
        <w:rPr>
          <w:rFonts w:ascii="Calibri" w:hAnsi="Calibri" w:eastAsia="Calibri" w:cs="Calibri" w:asciiTheme="minorAscii" w:hAnsiTheme="minorAscii" w:eastAsiaTheme="minorAscii" w:cstheme="minorAscii"/>
          <w:b w:val="0"/>
          <w:bCs w:val="0"/>
          <w:noProof w:val="0"/>
          <w:color w:val="202124"/>
          <w:sz w:val="22"/>
          <w:szCs w:val="22"/>
          <w:lang w:val="en-GB"/>
        </w:rPr>
        <w:t>make</w:t>
      </w:r>
      <w:r w:rsidRPr="245F174B" w:rsidR="70F4DF00">
        <w:rPr>
          <w:rFonts w:ascii="Calibri" w:hAnsi="Calibri" w:eastAsia="Calibri" w:cs="Calibri" w:asciiTheme="minorAscii" w:hAnsiTheme="minorAscii" w:eastAsiaTheme="minorAscii" w:cstheme="minorAscii"/>
          <w:b w:val="0"/>
          <w:bCs w:val="0"/>
          <w:noProof w:val="0"/>
          <w:color w:val="202124"/>
          <w:sz w:val="22"/>
          <w:szCs w:val="22"/>
          <w:lang w:val="en-GB"/>
        </w:rPr>
        <w:t xml:space="preserve"> sports</w:t>
      </w:r>
      <w:proofErr w:type="gramEnd"/>
      <w:r w:rsidRPr="245F174B" w:rsidR="198C4D4E">
        <w:rPr>
          <w:rFonts w:ascii="Calibri" w:hAnsi="Calibri" w:eastAsia="Calibri" w:cs="Calibri" w:asciiTheme="minorAscii" w:hAnsiTheme="minorAscii" w:eastAsiaTheme="minorAscii" w:cstheme="minorAscii"/>
          <w:b w:val="0"/>
          <w:bCs w:val="0"/>
          <w:noProof w:val="0"/>
          <w:color w:val="202124"/>
          <w:sz w:val="22"/>
          <w:szCs w:val="22"/>
          <w:lang w:val="en-GB"/>
        </w:rPr>
        <w:t xml:space="preserve"> more </w:t>
      </w:r>
      <w:r w:rsidRPr="245F174B" w:rsidR="0322DAAA">
        <w:rPr>
          <w:rFonts w:ascii="Calibri" w:hAnsi="Calibri" w:eastAsia="Calibri" w:cs="Calibri" w:asciiTheme="minorAscii" w:hAnsiTheme="minorAscii" w:eastAsiaTheme="minorAscii" w:cstheme="minorAscii"/>
          <w:b w:val="0"/>
          <w:bCs w:val="0"/>
          <w:noProof w:val="0"/>
          <w:color w:val="202124"/>
          <w:sz w:val="22"/>
          <w:szCs w:val="22"/>
          <w:lang w:val="en-GB"/>
        </w:rPr>
        <w:t>accessible</w:t>
      </w:r>
      <w:r w:rsidRPr="245F174B" w:rsidR="198C4D4E">
        <w:rPr>
          <w:rFonts w:ascii="Calibri" w:hAnsi="Calibri" w:eastAsia="Calibri" w:cs="Calibri" w:asciiTheme="minorAscii" w:hAnsiTheme="minorAscii" w:eastAsiaTheme="minorAscii" w:cstheme="minorAscii"/>
          <w:b w:val="0"/>
          <w:bCs w:val="0"/>
          <w:noProof w:val="0"/>
          <w:color w:val="202124"/>
          <w:sz w:val="22"/>
          <w:szCs w:val="22"/>
          <w:lang w:val="en-GB"/>
        </w:rPr>
        <w:t xml:space="preserve"> to the local </w:t>
      </w:r>
      <w:r w:rsidRPr="245F174B" w:rsidR="3F8CC623">
        <w:rPr>
          <w:rFonts w:ascii="Calibri" w:hAnsi="Calibri" w:eastAsia="Calibri" w:cs="Calibri" w:asciiTheme="minorAscii" w:hAnsiTheme="minorAscii" w:eastAsiaTheme="minorAscii" w:cstheme="minorAscii"/>
          <w:b w:val="0"/>
          <w:bCs w:val="0"/>
          <w:noProof w:val="0"/>
          <w:color w:val="202124"/>
          <w:sz w:val="22"/>
          <w:szCs w:val="22"/>
          <w:lang w:val="en-GB"/>
        </w:rPr>
        <w:t>community which will result in higher participation in sports.</w:t>
      </w:r>
    </w:p>
    <w:p xmlns:wp14="http://schemas.microsoft.com/office/word/2010/wordml" w:rsidP="245F174B" w14:paraId="68DC8A5B" wp14:textId="009E1341">
      <w:pPr>
        <w:pStyle w:val="Normal"/>
        <w:rPr>
          <w:rFonts w:ascii="Calibri" w:hAnsi="Calibri" w:eastAsia="Calibri" w:cs="Calibri" w:asciiTheme="minorAscii" w:hAnsiTheme="minorAscii" w:eastAsiaTheme="minorAscii" w:cstheme="minorAscii"/>
          <w:b w:val="0"/>
          <w:bCs w:val="0"/>
          <w:noProof w:val="0"/>
          <w:color w:val="202124"/>
          <w:sz w:val="22"/>
          <w:szCs w:val="22"/>
          <w:lang w:val="en-GB"/>
        </w:rPr>
      </w:pPr>
    </w:p>
    <w:p xmlns:wp14="http://schemas.microsoft.com/office/word/2010/wordml" w:rsidP="245F174B" w14:paraId="0860A447" wp14:textId="0E71D546">
      <w:pPr>
        <w:pStyle w:val="Normal"/>
      </w:pPr>
      <w:r w:rsidRPr="245F174B" w:rsidR="735C25DC">
        <w:rPr>
          <w:rFonts w:ascii="Calibri" w:hAnsi="Calibri" w:eastAsia="Calibri" w:cs="Calibri" w:asciiTheme="minorAscii" w:hAnsiTheme="minorAscii" w:eastAsiaTheme="minorAscii" w:cstheme="minorAscii"/>
          <w:b w:val="0"/>
          <w:bCs w:val="0"/>
          <w:noProof w:val="0"/>
          <w:color w:val="202124"/>
          <w:sz w:val="22"/>
          <w:szCs w:val="22"/>
          <w:lang w:val="en-GB"/>
        </w:rPr>
        <w:t>(548 words)</w:t>
      </w:r>
      <w:r>
        <w:br/>
      </w:r>
    </w:p>
    <w:p xmlns:wp14="http://schemas.microsoft.com/office/word/2010/wordml" w14:paraId="7F019323" wp14:textId="1FBE6420">
      <w:r>
        <w:br w:type="page"/>
      </w:r>
    </w:p>
    <w:p xmlns:wp14="http://schemas.microsoft.com/office/word/2010/wordml" w:rsidP="245F174B" w14:paraId="1DD1EA77" wp14:textId="53E811AE">
      <w:pP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245F174B" w:rsidR="1A024656">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3</w:t>
      </w:r>
    </w:p>
    <w:p xmlns:wp14="http://schemas.microsoft.com/office/word/2010/wordml" w:rsidP="245F174B" w14:paraId="62F117FE" wp14:textId="1F6887C3">
      <w:pPr>
        <w:pStyle w:val="Normal"/>
        <w:rPr>
          <w:rFonts w:ascii="Calibri" w:hAnsi="Calibri" w:eastAsia="Calibri" w:cs="Calibri"/>
          <w:noProof w:val="0"/>
          <w:color w:val="000000" w:themeColor="text1" w:themeTint="FF" w:themeShade="FF"/>
          <w:sz w:val="22"/>
          <w:szCs w:val="22"/>
          <w:lang w:val="en-GB"/>
        </w:rPr>
      </w:pPr>
      <w:r w:rsidRPr="245F174B" w:rsidR="094A7680">
        <w:rPr>
          <w:rFonts w:ascii="Calibri" w:hAnsi="Calibri" w:eastAsia="Calibri" w:cs="Calibri" w:asciiTheme="minorAscii" w:hAnsiTheme="minorAscii" w:eastAsiaTheme="minorAscii" w:cstheme="minorAscii"/>
          <w:b w:val="0"/>
          <w:bCs w:val="0"/>
          <w:noProof w:val="0"/>
          <w:color w:val="auto"/>
          <w:sz w:val="22"/>
          <w:szCs w:val="22"/>
          <w:lang w:val="en-GB"/>
        </w:rPr>
        <w:t xml:space="preserve">In September 2019, the UK Chief </w:t>
      </w:r>
      <w:r w:rsidRPr="245F174B" w:rsidR="262E091C">
        <w:rPr>
          <w:rFonts w:ascii="Calibri" w:hAnsi="Calibri" w:eastAsia="Calibri" w:cs="Calibri" w:asciiTheme="minorAscii" w:hAnsiTheme="minorAscii" w:eastAsiaTheme="minorAscii" w:cstheme="minorAscii"/>
          <w:b w:val="0"/>
          <w:bCs w:val="0"/>
          <w:noProof w:val="0"/>
          <w:color w:val="auto"/>
          <w:sz w:val="22"/>
          <w:szCs w:val="22"/>
          <w:lang w:val="en-GB"/>
        </w:rPr>
        <w:t>Medical</w:t>
      </w:r>
      <w:r w:rsidRPr="245F174B" w:rsidR="094A7680">
        <w:rPr>
          <w:rFonts w:ascii="Calibri" w:hAnsi="Calibri" w:eastAsia="Calibri" w:cs="Calibri" w:asciiTheme="minorAscii" w:hAnsiTheme="minorAscii" w:eastAsiaTheme="minorAscii" w:cstheme="minorAscii"/>
          <w:b w:val="0"/>
          <w:bCs w:val="0"/>
          <w:noProof w:val="0"/>
          <w:color w:val="auto"/>
          <w:sz w:val="22"/>
          <w:szCs w:val="22"/>
          <w:lang w:val="en-GB"/>
        </w:rPr>
        <w:t xml:space="preserve"> Offer launches new physical activity guidelines which reiterated a clear message about physical activity</w:t>
      </w:r>
      <w:r w:rsidRPr="245F174B" w:rsidR="2D24328C">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245F174B" w:rsidR="2D24328C">
        <w:rPr>
          <w:rFonts w:ascii="Calibri" w:hAnsi="Calibri" w:eastAsia="Calibri" w:cs="Calibri"/>
          <w:noProof w:val="0"/>
          <w:color w:val="000000" w:themeColor="text1" w:themeTint="FF" w:themeShade="FF"/>
          <w:sz w:val="22"/>
          <w:szCs w:val="22"/>
          <w:lang w:val="en-GB"/>
        </w:rPr>
        <w:t>“If physical activity were a drug, we would refer to it as a miracle cure, due to the great many illnesses it can prevent and help treat.” This quote outlines the importance that physical activity plays on the overall health of an individual with the vast benefi</w:t>
      </w:r>
      <w:r w:rsidRPr="245F174B" w:rsidR="5F801D17">
        <w:rPr>
          <w:rFonts w:ascii="Calibri" w:hAnsi="Calibri" w:eastAsia="Calibri" w:cs="Calibri"/>
          <w:noProof w:val="0"/>
          <w:color w:val="000000" w:themeColor="text1" w:themeTint="FF" w:themeShade="FF"/>
          <w:sz w:val="22"/>
          <w:szCs w:val="22"/>
          <w:lang w:val="en-GB"/>
        </w:rPr>
        <w:t>ts physical activity can result in (GOV.UK, 202</w:t>
      </w:r>
      <w:r w:rsidRPr="245F174B" w:rsidR="3ED28FB0">
        <w:rPr>
          <w:rFonts w:ascii="Calibri" w:hAnsi="Calibri" w:eastAsia="Calibri" w:cs="Calibri"/>
          <w:noProof w:val="0"/>
          <w:color w:val="000000" w:themeColor="text1" w:themeTint="FF" w:themeShade="FF"/>
          <w:sz w:val="22"/>
          <w:szCs w:val="22"/>
          <w:lang w:val="en-GB"/>
        </w:rPr>
        <w:t>0).</w:t>
      </w:r>
      <w:r w:rsidRPr="245F174B" w:rsidR="4268AE98">
        <w:rPr>
          <w:rFonts w:ascii="Calibri" w:hAnsi="Calibri" w:eastAsia="Calibri" w:cs="Calibri"/>
          <w:noProof w:val="0"/>
          <w:color w:val="000000" w:themeColor="text1" w:themeTint="FF" w:themeShade="FF"/>
          <w:sz w:val="22"/>
          <w:szCs w:val="22"/>
          <w:lang w:val="en-GB"/>
        </w:rPr>
        <w:t xml:space="preserve"> </w:t>
      </w:r>
      <w:r w:rsidRPr="245F174B" w:rsidR="399A6118">
        <w:rPr>
          <w:rFonts w:ascii="Calibri" w:hAnsi="Calibri" w:eastAsia="Calibri" w:cs="Calibri"/>
          <w:noProof w:val="0"/>
          <w:color w:val="000000" w:themeColor="text1" w:themeTint="FF" w:themeShade="FF"/>
          <w:sz w:val="22"/>
          <w:szCs w:val="22"/>
          <w:lang w:val="en-GB"/>
        </w:rPr>
        <w:t xml:space="preserve">These guidelines were introduced to increase the amount of the population who remain </w:t>
      </w:r>
      <w:r w:rsidRPr="245F174B" w:rsidR="0D26FBC0">
        <w:rPr>
          <w:rFonts w:ascii="Calibri" w:hAnsi="Calibri" w:eastAsia="Calibri" w:cs="Calibri"/>
          <w:noProof w:val="0"/>
          <w:color w:val="000000" w:themeColor="text1" w:themeTint="FF" w:themeShade="FF"/>
          <w:sz w:val="22"/>
          <w:szCs w:val="22"/>
          <w:lang w:val="en-GB"/>
        </w:rPr>
        <w:t>physically</w:t>
      </w:r>
      <w:r w:rsidRPr="245F174B" w:rsidR="399A6118">
        <w:rPr>
          <w:rFonts w:ascii="Calibri" w:hAnsi="Calibri" w:eastAsia="Calibri" w:cs="Calibri"/>
          <w:noProof w:val="0"/>
          <w:color w:val="000000" w:themeColor="text1" w:themeTint="FF" w:themeShade="FF"/>
          <w:sz w:val="22"/>
          <w:szCs w:val="22"/>
          <w:lang w:val="en-GB"/>
        </w:rPr>
        <w:t xml:space="preserve"> </w:t>
      </w:r>
      <w:r w:rsidRPr="245F174B" w:rsidR="70A28FAA">
        <w:rPr>
          <w:rFonts w:ascii="Calibri" w:hAnsi="Calibri" w:eastAsia="Calibri" w:cs="Calibri"/>
          <w:noProof w:val="0"/>
          <w:color w:val="000000" w:themeColor="text1" w:themeTint="FF" w:themeShade="FF"/>
          <w:sz w:val="22"/>
          <w:szCs w:val="22"/>
          <w:lang w:val="en-GB"/>
        </w:rPr>
        <w:t>active</w:t>
      </w:r>
      <w:r w:rsidRPr="245F174B" w:rsidR="399A6118">
        <w:rPr>
          <w:rFonts w:ascii="Calibri" w:hAnsi="Calibri" w:eastAsia="Calibri" w:cs="Calibri"/>
          <w:noProof w:val="0"/>
          <w:color w:val="000000" w:themeColor="text1" w:themeTint="FF" w:themeShade="FF"/>
          <w:sz w:val="22"/>
          <w:szCs w:val="22"/>
          <w:lang w:val="en-GB"/>
        </w:rPr>
        <w:t xml:space="preserve"> as in 2019</w:t>
      </w:r>
      <w:r w:rsidRPr="245F174B" w:rsidR="10224887">
        <w:rPr>
          <w:rFonts w:ascii="Calibri" w:hAnsi="Calibri" w:eastAsia="Calibri" w:cs="Calibri"/>
          <w:noProof w:val="0"/>
          <w:color w:val="000000" w:themeColor="text1" w:themeTint="FF" w:themeShade="FF"/>
          <w:sz w:val="22"/>
          <w:szCs w:val="22"/>
          <w:lang w:val="en-GB"/>
        </w:rPr>
        <w:t xml:space="preserve">, </w:t>
      </w:r>
      <w:r w:rsidRPr="245F174B" w:rsidR="29BC9014">
        <w:rPr>
          <w:rFonts w:ascii="Calibri" w:hAnsi="Calibri" w:eastAsia="Calibri" w:cs="Calibri" w:asciiTheme="minorAscii" w:hAnsiTheme="minorAscii" w:eastAsiaTheme="minorAscii" w:cstheme="minorAscii"/>
          <w:b w:val="0"/>
          <w:bCs w:val="0"/>
          <w:noProof w:val="0"/>
          <w:color w:val="202124"/>
          <w:sz w:val="22"/>
          <w:szCs w:val="22"/>
          <w:lang w:val="en-GB"/>
        </w:rPr>
        <w:t>63.3% of people aged 16 and over in England were physically active</w:t>
      </w:r>
      <w:r w:rsidRPr="245F174B" w:rsidR="29BC9014">
        <w:rPr>
          <w:rFonts w:ascii="Calibri" w:hAnsi="Calibri" w:eastAsia="Calibri" w:cs="Calibri" w:asciiTheme="minorAscii" w:hAnsiTheme="minorAscii" w:eastAsiaTheme="minorAscii" w:cstheme="minorAscii"/>
          <w:b w:val="0"/>
          <w:bCs w:val="0"/>
          <w:noProof w:val="0"/>
          <w:color w:val="000000" w:themeColor="text1" w:themeTint="FF" w:themeShade="FF"/>
          <w:sz w:val="20"/>
          <w:szCs w:val="20"/>
          <w:lang w:val="en-GB"/>
        </w:rPr>
        <w:t xml:space="preserve"> </w:t>
      </w:r>
      <w:r w:rsidRPr="245F174B" w:rsidR="29BC9014">
        <w:rPr>
          <w:rFonts w:ascii="Calibri" w:hAnsi="Calibri" w:eastAsia="Calibri" w:cs="Calibri"/>
          <w:noProof w:val="0"/>
          <w:color w:val="000000" w:themeColor="text1" w:themeTint="FF" w:themeShade="FF"/>
          <w:sz w:val="22"/>
          <w:szCs w:val="22"/>
          <w:lang w:val="en-GB"/>
        </w:rPr>
        <w:t>which the government believed should be increased to maintain a healthy population</w:t>
      </w:r>
      <w:r w:rsidRPr="245F174B" w:rsidR="68617545">
        <w:rPr>
          <w:rFonts w:ascii="Calibri" w:hAnsi="Calibri" w:eastAsia="Calibri" w:cs="Calibri"/>
          <w:noProof w:val="0"/>
          <w:color w:val="000000" w:themeColor="text1" w:themeTint="FF" w:themeShade="FF"/>
          <w:sz w:val="22"/>
          <w:szCs w:val="22"/>
          <w:lang w:val="en-GB"/>
        </w:rPr>
        <w:t xml:space="preserve"> (GOV.UK, 2020)</w:t>
      </w:r>
      <w:r w:rsidRPr="245F174B" w:rsidR="29BC9014">
        <w:rPr>
          <w:rFonts w:ascii="Calibri" w:hAnsi="Calibri" w:eastAsia="Calibri" w:cs="Calibri"/>
          <w:noProof w:val="0"/>
          <w:color w:val="000000" w:themeColor="text1" w:themeTint="FF" w:themeShade="FF"/>
          <w:sz w:val="22"/>
          <w:szCs w:val="22"/>
          <w:lang w:val="en-GB"/>
        </w:rPr>
        <w:t xml:space="preserve">. </w:t>
      </w:r>
    </w:p>
    <w:p xmlns:wp14="http://schemas.microsoft.com/office/word/2010/wordml" w:rsidP="245F174B" w14:paraId="42FC56E7" wp14:textId="00B2BA80">
      <w:pPr>
        <w:pStyle w:val="Normal"/>
        <w:rPr>
          <w:rFonts w:ascii="Calibri" w:hAnsi="Calibri" w:eastAsia="Calibri" w:cs="Calibri"/>
          <w:noProof w:val="0"/>
          <w:color w:val="000000" w:themeColor="text1" w:themeTint="FF" w:themeShade="FF"/>
          <w:sz w:val="22"/>
          <w:szCs w:val="22"/>
          <w:lang w:val="en-GB"/>
        </w:rPr>
      </w:pPr>
    </w:p>
    <w:p xmlns:wp14="http://schemas.microsoft.com/office/word/2010/wordml" w:rsidP="245F174B" w14:paraId="2D6FCB79" wp14:textId="7485A971">
      <w:pPr>
        <w:pStyle w:val="Normal"/>
        <w:rPr>
          <w:rFonts w:ascii="Calibri" w:hAnsi="Calibri" w:eastAsia="Calibri" w:cs="Calibri"/>
          <w:noProof w:val="0"/>
          <w:color w:val="000000" w:themeColor="text1" w:themeTint="FF" w:themeShade="FF"/>
          <w:sz w:val="22"/>
          <w:szCs w:val="22"/>
          <w:lang w:val="en-GB"/>
        </w:rPr>
      </w:pPr>
      <w:r w:rsidRPr="245F174B" w:rsidR="4268AE98">
        <w:rPr>
          <w:rFonts w:ascii="Calibri" w:hAnsi="Calibri" w:eastAsia="Calibri" w:cs="Calibri"/>
          <w:noProof w:val="0"/>
          <w:color w:val="000000" w:themeColor="text1" w:themeTint="FF" w:themeShade="FF"/>
          <w:sz w:val="22"/>
          <w:szCs w:val="22"/>
          <w:lang w:val="en-GB"/>
        </w:rPr>
        <w:t>Physical activity is not only what would be labelled as active sport or exercise but instead include active li</w:t>
      </w:r>
      <w:r w:rsidRPr="245F174B" w:rsidR="11C9765B">
        <w:rPr>
          <w:rFonts w:ascii="Calibri" w:hAnsi="Calibri" w:eastAsia="Calibri" w:cs="Calibri"/>
          <w:noProof w:val="0"/>
          <w:color w:val="000000" w:themeColor="text1" w:themeTint="FF" w:themeShade="FF"/>
          <w:sz w:val="22"/>
          <w:szCs w:val="22"/>
          <w:lang w:val="en-GB"/>
        </w:rPr>
        <w:t xml:space="preserve">ving, active travel, active recreation and active sport. </w:t>
      </w:r>
      <w:r w:rsidRPr="245F174B" w:rsidR="58C2C414">
        <w:rPr>
          <w:rFonts w:ascii="Calibri" w:hAnsi="Calibri" w:eastAsia="Calibri" w:cs="Calibri"/>
          <w:noProof w:val="0"/>
          <w:color w:val="000000" w:themeColor="text1" w:themeTint="FF" w:themeShade="FF"/>
          <w:sz w:val="22"/>
          <w:szCs w:val="22"/>
          <w:lang w:val="en-GB"/>
        </w:rPr>
        <w:t xml:space="preserve">Active living would include activities such as walking or simple home workout activities such as bodyweight exercises. Active travel would </w:t>
      </w:r>
      <w:r w:rsidRPr="245F174B" w:rsidR="1A93D7EB">
        <w:rPr>
          <w:rFonts w:ascii="Calibri" w:hAnsi="Calibri" w:eastAsia="Calibri" w:cs="Calibri"/>
          <w:noProof w:val="0"/>
          <w:color w:val="000000" w:themeColor="text1" w:themeTint="FF" w:themeShade="FF"/>
          <w:sz w:val="22"/>
          <w:szCs w:val="22"/>
          <w:lang w:val="en-GB"/>
        </w:rPr>
        <w:t>include</w:t>
      </w:r>
      <w:r w:rsidRPr="245F174B" w:rsidR="58C2C414">
        <w:rPr>
          <w:rFonts w:ascii="Calibri" w:hAnsi="Calibri" w:eastAsia="Calibri" w:cs="Calibri"/>
          <w:noProof w:val="0"/>
          <w:color w:val="000000" w:themeColor="text1" w:themeTint="FF" w:themeShade="FF"/>
          <w:sz w:val="22"/>
          <w:szCs w:val="22"/>
          <w:lang w:val="en-GB"/>
        </w:rPr>
        <w:t xml:space="preserve"> someone looking to walk or cycle to wo</w:t>
      </w:r>
      <w:r w:rsidRPr="245F174B" w:rsidR="445E3153">
        <w:rPr>
          <w:rFonts w:ascii="Calibri" w:hAnsi="Calibri" w:eastAsia="Calibri" w:cs="Calibri"/>
          <w:noProof w:val="0"/>
          <w:color w:val="000000" w:themeColor="text1" w:themeTint="FF" w:themeShade="FF"/>
          <w:sz w:val="22"/>
          <w:szCs w:val="22"/>
          <w:lang w:val="en-GB"/>
        </w:rPr>
        <w:t xml:space="preserve">rk rather than driving which also </w:t>
      </w:r>
      <w:r w:rsidRPr="245F174B" w:rsidR="33D75B3C">
        <w:rPr>
          <w:rFonts w:ascii="Calibri" w:hAnsi="Calibri" w:eastAsia="Calibri" w:cs="Calibri"/>
          <w:noProof w:val="0"/>
          <w:color w:val="000000" w:themeColor="text1" w:themeTint="FF" w:themeShade="FF"/>
          <w:sz w:val="22"/>
          <w:szCs w:val="22"/>
          <w:lang w:val="en-GB"/>
        </w:rPr>
        <w:t>results</w:t>
      </w:r>
      <w:r w:rsidRPr="245F174B" w:rsidR="445E3153">
        <w:rPr>
          <w:rFonts w:ascii="Calibri" w:hAnsi="Calibri" w:eastAsia="Calibri" w:cs="Calibri"/>
          <w:noProof w:val="0"/>
          <w:color w:val="000000" w:themeColor="text1" w:themeTint="FF" w:themeShade="FF"/>
          <w:sz w:val="22"/>
          <w:szCs w:val="22"/>
          <w:lang w:val="en-GB"/>
        </w:rPr>
        <w:t xml:space="preserve"> in environmental </w:t>
      </w:r>
      <w:r w:rsidRPr="245F174B" w:rsidR="763777EE">
        <w:rPr>
          <w:rFonts w:ascii="Calibri" w:hAnsi="Calibri" w:eastAsia="Calibri" w:cs="Calibri"/>
          <w:noProof w:val="0"/>
          <w:color w:val="000000" w:themeColor="text1" w:themeTint="FF" w:themeShade="FF"/>
          <w:sz w:val="22"/>
          <w:szCs w:val="22"/>
          <w:lang w:val="en-GB"/>
        </w:rPr>
        <w:t>benefits</w:t>
      </w:r>
      <w:r w:rsidRPr="245F174B" w:rsidR="445E3153">
        <w:rPr>
          <w:rFonts w:ascii="Calibri" w:hAnsi="Calibri" w:eastAsia="Calibri" w:cs="Calibri"/>
          <w:noProof w:val="0"/>
          <w:color w:val="000000" w:themeColor="text1" w:themeTint="FF" w:themeShade="FF"/>
          <w:sz w:val="22"/>
          <w:szCs w:val="22"/>
          <w:lang w:val="en-GB"/>
        </w:rPr>
        <w:t xml:space="preserve"> also. Active recreation would include gardening and other similar activities. Finally, active sport could be broken into two sections of or</w:t>
      </w:r>
      <w:r w:rsidRPr="245F174B" w:rsidR="03031685">
        <w:rPr>
          <w:rFonts w:ascii="Calibri" w:hAnsi="Calibri" w:eastAsia="Calibri" w:cs="Calibri"/>
          <w:noProof w:val="0"/>
          <w:color w:val="000000" w:themeColor="text1" w:themeTint="FF" w:themeShade="FF"/>
          <w:sz w:val="22"/>
          <w:szCs w:val="22"/>
          <w:lang w:val="en-GB"/>
        </w:rPr>
        <w:t xml:space="preserve">ganised sport and unorganised sport. The first being an organised game wither individually or in a team with a set of rules and the second would be something that has not been </w:t>
      </w:r>
      <w:r w:rsidRPr="245F174B" w:rsidR="0B8E8116">
        <w:rPr>
          <w:rFonts w:ascii="Calibri" w:hAnsi="Calibri" w:eastAsia="Calibri" w:cs="Calibri"/>
          <w:noProof w:val="0"/>
          <w:color w:val="000000" w:themeColor="text1" w:themeTint="FF" w:themeShade="FF"/>
          <w:sz w:val="22"/>
          <w:szCs w:val="22"/>
          <w:lang w:val="en-GB"/>
        </w:rPr>
        <w:t>pre-arranged</w:t>
      </w:r>
      <w:r w:rsidRPr="245F174B" w:rsidR="03031685">
        <w:rPr>
          <w:rFonts w:ascii="Calibri" w:hAnsi="Calibri" w:eastAsia="Calibri" w:cs="Calibri"/>
          <w:noProof w:val="0"/>
          <w:color w:val="000000" w:themeColor="text1" w:themeTint="FF" w:themeShade="FF"/>
          <w:sz w:val="22"/>
          <w:szCs w:val="22"/>
          <w:lang w:val="en-GB"/>
        </w:rPr>
        <w:t xml:space="preserve"> such as </w:t>
      </w:r>
      <w:r w:rsidRPr="245F174B" w:rsidR="3B416552">
        <w:rPr>
          <w:rFonts w:ascii="Calibri" w:hAnsi="Calibri" w:eastAsia="Calibri" w:cs="Calibri"/>
          <w:noProof w:val="0"/>
          <w:color w:val="000000" w:themeColor="text1" w:themeTint="FF" w:themeShade="FF"/>
          <w:sz w:val="22"/>
          <w:szCs w:val="22"/>
          <w:lang w:val="en-GB"/>
        </w:rPr>
        <w:t>playing with a football in a par</w:t>
      </w:r>
      <w:r w:rsidRPr="245F174B" w:rsidR="28BB0617">
        <w:rPr>
          <w:rFonts w:ascii="Calibri" w:hAnsi="Calibri" w:eastAsia="Calibri" w:cs="Calibri"/>
          <w:noProof w:val="0"/>
          <w:color w:val="000000" w:themeColor="text1" w:themeTint="FF" w:themeShade="FF"/>
          <w:sz w:val="22"/>
          <w:szCs w:val="22"/>
          <w:lang w:val="en-GB"/>
        </w:rPr>
        <w:t xml:space="preserve">k. Following the introduction of these guidelines, the percentage of adults that are physically active has </w:t>
      </w:r>
      <w:r w:rsidRPr="245F174B" w:rsidR="4D18F445">
        <w:rPr>
          <w:rFonts w:ascii="Calibri" w:hAnsi="Calibri" w:eastAsia="Calibri" w:cs="Calibri"/>
          <w:noProof w:val="0"/>
          <w:color w:val="000000" w:themeColor="text1" w:themeTint="FF" w:themeShade="FF"/>
          <w:sz w:val="22"/>
          <w:szCs w:val="22"/>
          <w:lang w:val="en-GB"/>
        </w:rPr>
        <w:t>rising</w:t>
      </w:r>
      <w:r w:rsidRPr="245F174B" w:rsidR="28BB0617">
        <w:rPr>
          <w:rFonts w:ascii="Calibri" w:hAnsi="Calibri" w:eastAsia="Calibri" w:cs="Calibri"/>
          <w:noProof w:val="0"/>
          <w:color w:val="000000" w:themeColor="text1" w:themeTint="FF" w:themeShade="FF"/>
          <w:sz w:val="22"/>
          <w:szCs w:val="22"/>
          <w:lang w:val="en-GB"/>
        </w:rPr>
        <w:t xml:space="preserve"> from 63.3% to 66.4% </w:t>
      </w:r>
      <w:r w:rsidRPr="245F174B" w:rsidR="50C484BA">
        <w:rPr>
          <w:rFonts w:ascii="Calibri" w:hAnsi="Calibri" w:eastAsia="Calibri" w:cs="Calibri"/>
          <w:noProof w:val="0"/>
          <w:color w:val="000000" w:themeColor="text1" w:themeTint="FF" w:themeShade="FF"/>
          <w:sz w:val="22"/>
          <w:szCs w:val="22"/>
          <w:lang w:val="en-GB"/>
        </w:rPr>
        <w:t xml:space="preserve">by the end of 2020 </w:t>
      </w:r>
      <w:r w:rsidRPr="245F174B" w:rsidR="28BB0617">
        <w:rPr>
          <w:rFonts w:ascii="Calibri" w:hAnsi="Calibri" w:eastAsia="Calibri" w:cs="Calibri"/>
          <w:noProof w:val="0"/>
          <w:color w:val="000000" w:themeColor="text1" w:themeTint="FF" w:themeShade="FF"/>
          <w:sz w:val="22"/>
          <w:szCs w:val="22"/>
          <w:lang w:val="en-GB"/>
        </w:rPr>
        <w:t>b</w:t>
      </w:r>
      <w:r w:rsidRPr="245F174B" w:rsidR="1ABD09BA">
        <w:rPr>
          <w:rFonts w:ascii="Calibri" w:hAnsi="Calibri" w:eastAsia="Calibri" w:cs="Calibri"/>
          <w:noProof w:val="0"/>
          <w:color w:val="000000" w:themeColor="text1" w:themeTint="FF" w:themeShade="FF"/>
          <w:sz w:val="22"/>
          <w:szCs w:val="22"/>
          <w:lang w:val="en-GB"/>
        </w:rPr>
        <w:t xml:space="preserve">ased on data provided from Public Health </w:t>
      </w:r>
      <w:r w:rsidRPr="245F174B" w:rsidR="5F79BB22">
        <w:rPr>
          <w:rFonts w:ascii="Calibri" w:hAnsi="Calibri" w:eastAsia="Calibri" w:cs="Calibri"/>
          <w:noProof w:val="0"/>
          <w:color w:val="000000" w:themeColor="text1" w:themeTint="FF" w:themeShade="FF"/>
          <w:sz w:val="22"/>
          <w:szCs w:val="22"/>
          <w:lang w:val="en-GB"/>
        </w:rPr>
        <w:t>England</w:t>
      </w:r>
      <w:r w:rsidRPr="245F174B" w:rsidR="1ABD09BA">
        <w:rPr>
          <w:rFonts w:ascii="Calibri" w:hAnsi="Calibri" w:eastAsia="Calibri" w:cs="Calibri"/>
          <w:noProof w:val="0"/>
          <w:color w:val="000000" w:themeColor="text1" w:themeTint="FF" w:themeShade="FF"/>
          <w:sz w:val="22"/>
          <w:szCs w:val="22"/>
          <w:lang w:val="en-GB"/>
        </w:rPr>
        <w:t xml:space="preserve"> (Public Health </w:t>
      </w:r>
      <w:r w:rsidRPr="245F174B" w:rsidR="4B8F8324">
        <w:rPr>
          <w:rFonts w:ascii="Calibri" w:hAnsi="Calibri" w:eastAsia="Calibri" w:cs="Calibri"/>
          <w:noProof w:val="0"/>
          <w:color w:val="000000" w:themeColor="text1" w:themeTint="FF" w:themeShade="FF"/>
          <w:sz w:val="22"/>
          <w:szCs w:val="22"/>
          <w:lang w:val="en-GB"/>
        </w:rPr>
        <w:t>England</w:t>
      </w:r>
      <w:r w:rsidRPr="245F174B" w:rsidR="1ABD09BA">
        <w:rPr>
          <w:rFonts w:ascii="Calibri" w:hAnsi="Calibri" w:eastAsia="Calibri" w:cs="Calibri"/>
          <w:noProof w:val="0"/>
          <w:color w:val="000000" w:themeColor="text1" w:themeTint="FF" w:themeShade="FF"/>
          <w:sz w:val="22"/>
          <w:szCs w:val="22"/>
          <w:lang w:val="en-GB"/>
        </w:rPr>
        <w:t>, 20</w:t>
      </w:r>
      <w:r w:rsidRPr="245F174B" w:rsidR="6DC681AC">
        <w:rPr>
          <w:rFonts w:ascii="Calibri" w:hAnsi="Calibri" w:eastAsia="Calibri" w:cs="Calibri"/>
          <w:noProof w:val="0"/>
          <w:color w:val="000000" w:themeColor="text1" w:themeTint="FF" w:themeShade="FF"/>
          <w:sz w:val="22"/>
          <w:szCs w:val="22"/>
          <w:lang w:val="en-GB"/>
        </w:rPr>
        <w:t>21).</w:t>
      </w:r>
      <w:r w:rsidRPr="245F174B" w:rsidR="37212852">
        <w:rPr>
          <w:rFonts w:ascii="Calibri" w:hAnsi="Calibri" w:eastAsia="Calibri" w:cs="Calibri"/>
          <w:noProof w:val="0"/>
          <w:color w:val="000000" w:themeColor="text1" w:themeTint="FF" w:themeShade="FF"/>
          <w:sz w:val="22"/>
          <w:szCs w:val="22"/>
          <w:lang w:val="en-GB"/>
        </w:rPr>
        <w:t xml:space="preserve"> The increase </w:t>
      </w:r>
      <w:r w:rsidRPr="245F174B" w:rsidR="64A9B5AB">
        <w:rPr>
          <w:rFonts w:ascii="Calibri" w:hAnsi="Calibri" w:eastAsia="Calibri" w:cs="Calibri"/>
          <w:noProof w:val="0"/>
          <w:color w:val="000000" w:themeColor="text1" w:themeTint="FF" w:themeShade="FF"/>
          <w:sz w:val="22"/>
          <w:szCs w:val="22"/>
          <w:lang w:val="en-GB"/>
        </w:rPr>
        <w:t>will</w:t>
      </w:r>
      <w:r w:rsidRPr="245F174B" w:rsidR="37212852">
        <w:rPr>
          <w:rFonts w:ascii="Calibri" w:hAnsi="Calibri" w:eastAsia="Calibri" w:cs="Calibri"/>
          <w:noProof w:val="0"/>
          <w:color w:val="000000" w:themeColor="text1" w:themeTint="FF" w:themeShade="FF"/>
          <w:sz w:val="22"/>
          <w:szCs w:val="22"/>
          <w:lang w:val="en-GB"/>
        </w:rPr>
        <w:t xml:space="preserve"> seem to be </w:t>
      </w:r>
      <w:r w:rsidRPr="245F174B" w:rsidR="6D514AA4">
        <w:rPr>
          <w:rFonts w:ascii="Calibri" w:hAnsi="Calibri" w:eastAsia="Calibri" w:cs="Calibri"/>
          <w:noProof w:val="0"/>
          <w:color w:val="000000" w:themeColor="text1" w:themeTint="FF" w:themeShade="FF"/>
          <w:sz w:val="22"/>
          <w:szCs w:val="22"/>
          <w:lang w:val="en-GB"/>
        </w:rPr>
        <w:t>successful</w:t>
      </w:r>
      <w:r w:rsidRPr="245F174B" w:rsidR="37212852">
        <w:rPr>
          <w:rFonts w:ascii="Calibri" w:hAnsi="Calibri" w:eastAsia="Calibri" w:cs="Calibri"/>
          <w:noProof w:val="0"/>
          <w:color w:val="000000" w:themeColor="text1" w:themeTint="FF" w:themeShade="FF"/>
          <w:sz w:val="22"/>
          <w:szCs w:val="22"/>
          <w:lang w:val="en-GB"/>
        </w:rPr>
        <w:t xml:space="preserve"> if you </w:t>
      </w:r>
      <w:r w:rsidRPr="245F174B" w:rsidR="4C374089">
        <w:rPr>
          <w:rFonts w:ascii="Calibri" w:hAnsi="Calibri" w:eastAsia="Calibri" w:cs="Calibri"/>
          <w:noProof w:val="0"/>
          <w:color w:val="000000" w:themeColor="text1" w:themeTint="FF" w:themeShade="FF"/>
          <w:sz w:val="22"/>
          <w:szCs w:val="22"/>
          <w:lang w:val="en-GB"/>
        </w:rPr>
        <w:t>consider</w:t>
      </w:r>
      <w:r w:rsidRPr="245F174B" w:rsidR="37212852">
        <w:rPr>
          <w:rFonts w:ascii="Calibri" w:hAnsi="Calibri" w:eastAsia="Calibri" w:cs="Calibri"/>
          <w:noProof w:val="0"/>
          <w:color w:val="000000" w:themeColor="text1" w:themeTint="FF" w:themeShade="FF"/>
          <w:sz w:val="22"/>
          <w:szCs w:val="22"/>
          <w:lang w:val="en-GB"/>
        </w:rPr>
        <w:t xml:space="preserve"> the external factors of the Covid-19 pandemic which would have played a role in affecting these participation figu</w:t>
      </w:r>
      <w:r w:rsidRPr="245F174B" w:rsidR="562DB7F2">
        <w:rPr>
          <w:rFonts w:ascii="Calibri" w:hAnsi="Calibri" w:eastAsia="Calibri" w:cs="Calibri"/>
          <w:noProof w:val="0"/>
          <w:color w:val="000000" w:themeColor="text1" w:themeTint="FF" w:themeShade="FF"/>
          <w:sz w:val="22"/>
          <w:szCs w:val="22"/>
          <w:lang w:val="en-GB"/>
        </w:rPr>
        <w:t>res throughout 2020</w:t>
      </w:r>
      <w:r w:rsidRPr="245F174B" w:rsidR="504522EA">
        <w:rPr>
          <w:rFonts w:ascii="Calibri" w:hAnsi="Calibri" w:eastAsia="Calibri" w:cs="Calibri"/>
          <w:noProof w:val="0"/>
          <w:color w:val="000000" w:themeColor="text1" w:themeTint="FF" w:themeShade="FF"/>
          <w:sz w:val="22"/>
          <w:szCs w:val="22"/>
          <w:lang w:val="en-GB"/>
        </w:rPr>
        <w:t>.</w:t>
      </w:r>
    </w:p>
    <w:p xmlns:wp14="http://schemas.microsoft.com/office/word/2010/wordml" w14:paraId="18F09C3D" wp14:textId="3FDF8E41"/>
    <w:p xmlns:wp14="http://schemas.microsoft.com/office/word/2010/wordml" w:rsidP="245F174B" w14:paraId="068FC194" wp14:textId="345D84C2">
      <w:pPr>
        <w:pStyle w:val="Normal"/>
      </w:pPr>
      <w:r w:rsidR="504522EA">
        <w:rPr/>
        <w:t>Due to the Covid-19 pandemic, more people than ever are living a sedentary lifestyle doing everything from the comfort of their home. This has resulted in an increase in the amount of people becoming less active which has been noticed by Sport England who have introduced an intervention called ‘Join the Movement’ (Sport England, 2021). The campaign has been introduced to help aid those who have become unactive due to the more time spent at home and having less access to facilities. Therefore, the campaign has many different categories which advise how to: get active at home, get active away from home and to get active with the kids, all while keeping safe. These categories can help an individual find the right fit for them to stay getting active. Join the Movement also provides advise on how someone can get started which is as followed:</w:t>
      </w:r>
    </w:p>
    <w:p xmlns:wp14="http://schemas.microsoft.com/office/word/2010/wordml" w:rsidP="245F174B" w14:paraId="6DBAB3C2" wp14:textId="5F0CF4D8">
      <w:pPr>
        <w:pStyle w:val="ListParagraph"/>
        <w:numPr>
          <w:ilvl w:val="0"/>
          <w:numId w:val="1"/>
        </w:numPr>
        <w:rPr>
          <w:rFonts w:ascii="Calibri" w:hAnsi="Calibri" w:eastAsia="Calibri" w:cs="Calibri" w:asciiTheme="minorAscii" w:hAnsiTheme="minorAscii" w:eastAsiaTheme="minorAscii" w:cstheme="minorAscii"/>
          <w:color w:val="000000" w:themeColor="text1" w:themeTint="FF" w:themeShade="FF"/>
          <w:sz w:val="22"/>
          <w:szCs w:val="22"/>
        </w:rPr>
      </w:pPr>
      <w:r w:rsidRPr="245F174B" w:rsidR="504522EA">
        <w:rPr>
          <w:rFonts w:ascii="Calibri" w:hAnsi="Calibri" w:eastAsia="Calibri" w:cs="Calibri" w:asciiTheme="minorAscii" w:hAnsiTheme="minorAscii" w:eastAsiaTheme="minorAscii" w:cstheme="minorAscii"/>
          <w:b w:val="0"/>
          <w:bCs w:val="0"/>
          <w:noProof w:val="0"/>
          <w:color w:val="auto"/>
          <w:sz w:val="22"/>
          <w:szCs w:val="22"/>
          <w:lang w:val="en-GB"/>
        </w:rPr>
        <w:t>Move more by making small changes</w:t>
      </w:r>
    </w:p>
    <w:p xmlns:wp14="http://schemas.microsoft.com/office/word/2010/wordml" w:rsidP="245F174B" w14:paraId="560D0129" wp14:textId="01CDF160">
      <w:pPr>
        <w:pStyle w:val="ListParagraph"/>
        <w:numPr>
          <w:ilvl w:val="0"/>
          <w:numId w:val="1"/>
        </w:numP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45F174B" w:rsidR="504522EA">
        <w:rPr>
          <w:rFonts w:ascii="Calibri" w:hAnsi="Calibri" w:eastAsia="Calibri" w:cs="Calibri" w:asciiTheme="minorAscii" w:hAnsiTheme="minorAscii" w:eastAsiaTheme="minorAscii" w:cstheme="minorAscii"/>
          <w:b w:val="0"/>
          <w:bCs w:val="0"/>
          <w:noProof w:val="0"/>
          <w:color w:val="auto"/>
          <w:lang w:val="en-GB"/>
        </w:rPr>
        <w:t>Choose activities you enjoy</w:t>
      </w:r>
    </w:p>
    <w:p xmlns:wp14="http://schemas.microsoft.com/office/word/2010/wordml" w:rsidP="245F174B" w14:paraId="5D5EB684" wp14:textId="0177495F">
      <w:pPr>
        <w:pStyle w:val="ListParagraph"/>
        <w:numPr>
          <w:ilvl w:val="0"/>
          <w:numId w:val="1"/>
        </w:numP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45F174B" w:rsidR="504522EA">
        <w:rPr>
          <w:rFonts w:ascii="Calibri" w:hAnsi="Calibri" w:eastAsia="Calibri" w:cs="Calibri" w:asciiTheme="minorAscii" w:hAnsiTheme="minorAscii" w:eastAsiaTheme="minorAscii" w:cstheme="minorAscii"/>
          <w:b w:val="0"/>
          <w:bCs w:val="0"/>
          <w:noProof w:val="0"/>
          <w:color w:val="auto"/>
          <w:lang w:val="en-GB"/>
        </w:rPr>
        <w:t>Set goals and make a plan</w:t>
      </w:r>
    </w:p>
    <w:p xmlns:wp14="http://schemas.microsoft.com/office/word/2010/wordml" w:rsidP="245F174B" w14:paraId="03F9461E" wp14:textId="52A81E1C">
      <w:pPr>
        <w:pStyle w:val="ListParagraph"/>
        <w:numPr>
          <w:ilvl w:val="0"/>
          <w:numId w:val="1"/>
        </w:numP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45F174B" w:rsidR="504522EA">
        <w:rPr>
          <w:rFonts w:ascii="Calibri" w:hAnsi="Calibri" w:eastAsia="Calibri" w:cs="Calibri" w:asciiTheme="minorAscii" w:hAnsiTheme="minorAscii" w:eastAsiaTheme="minorAscii" w:cstheme="minorAscii"/>
          <w:b w:val="0"/>
          <w:bCs w:val="0"/>
          <w:noProof w:val="0"/>
          <w:color w:val="auto"/>
          <w:lang w:val="en-GB"/>
        </w:rPr>
        <w:t>Start slowly and build up gradually</w:t>
      </w:r>
    </w:p>
    <w:p xmlns:wp14="http://schemas.microsoft.com/office/word/2010/wordml" w:rsidP="245F174B" w14:paraId="3EAAC1A3" wp14:textId="4408113B">
      <w:pPr>
        <w:pStyle w:val="ListParagraph"/>
        <w:numPr>
          <w:ilvl w:val="0"/>
          <w:numId w:val="1"/>
        </w:numP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45F174B" w:rsidR="504522EA">
        <w:rPr>
          <w:rFonts w:ascii="Calibri" w:hAnsi="Calibri" w:eastAsia="Calibri" w:cs="Calibri" w:asciiTheme="minorAscii" w:hAnsiTheme="minorAscii" w:eastAsiaTheme="minorAscii" w:cstheme="minorAscii"/>
          <w:b w:val="0"/>
          <w:bCs w:val="0"/>
          <w:noProof w:val="0"/>
          <w:color w:val="auto"/>
          <w:lang w:val="en-GB"/>
        </w:rPr>
        <w:t>Pace yourself and listen to your body</w:t>
      </w:r>
    </w:p>
    <w:p xmlns:wp14="http://schemas.microsoft.com/office/word/2010/wordml" w:rsidP="245F174B" w14:paraId="2D79B334" wp14:textId="56BF4D2E">
      <w:pPr>
        <w:pStyle w:val="ListParagraph"/>
        <w:numPr>
          <w:ilvl w:val="0"/>
          <w:numId w:val="1"/>
        </w:numP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45F174B" w:rsidR="504522EA">
        <w:rPr>
          <w:rFonts w:ascii="Calibri" w:hAnsi="Calibri" w:eastAsia="Calibri" w:cs="Calibri" w:asciiTheme="minorAscii" w:hAnsiTheme="minorAscii" w:eastAsiaTheme="minorAscii" w:cstheme="minorAscii"/>
          <w:b w:val="0"/>
          <w:bCs w:val="0"/>
          <w:noProof w:val="0"/>
          <w:color w:val="auto"/>
          <w:lang w:val="en-GB"/>
        </w:rPr>
        <w:t>Build new habits</w:t>
      </w:r>
    </w:p>
    <w:p xmlns:wp14="http://schemas.microsoft.com/office/word/2010/wordml" w:rsidP="245F174B" w14:paraId="6BAD07C5" wp14:textId="460AFCB5">
      <w:pPr>
        <w:pStyle w:val="ListParagraph"/>
        <w:numPr>
          <w:ilvl w:val="0"/>
          <w:numId w:val="1"/>
        </w:numP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45F174B" w:rsidR="504522EA">
        <w:rPr>
          <w:rFonts w:ascii="Calibri" w:hAnsi="Calibri" w:eastAsia="Calibri" w:cs="Calibri" w:asciiTheme="minorAscii" w:hAnsiTheme="minorAscii" w:eastAsiaTheme="minorAscii" w:cstheme="minorAscii"/>
          <w:b w:val="0"/>
          <w:bCs w:val="0"/>
          <w:noProof w:val="0"/>
          <w:color w:val="auto"/>
          <w:lang w:val="en-GB"/>
        </w:rPr>
        <w:t>Get outdoors</w:t>
      </w:r>
    </w:p>
    <w:p xmlns:wp14="http://schemas.microsoft.com/office/word/2010/wordml" w:rsidP="245F174B" w14:paraId="6CF41017" wp14:textId="22F24EF3">
      <w:pPr>
        <w:pStyle w:val="ListParagraph"/>
        <w:numPr>
          <w:ilvl w:val="0"/>
          <w:numId w:val="1"/>
        </w:numP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45F174B" w:rsidR="504522EA">
        <w:rPr>
          <w:rFonts w:ascii="Calibri" w:hAnsi="Calibri" w:eastAsia="Calibri" w:cs="Calibri" w:asciiTheme="minorAscii" w:hAnsiTheme="minorAscii" w:eastAsiaTheme="minorAscii" w:cstheme="minorAscii"/>
          <w:b w:val="0"/>
          <w:bCs w:val="0"/>
          <w:noProof w:val="0"/>
          <w:color w:val="auto"/>
          <w:lang w:val="en-GB"/>
        </w:rPr>
        <w:t>Wear something comfortable</w:t>
      </w:r>
    </w:p>
    <w:p xmlns:wp14="http://schemas.microsoft.com/office/word/2010/wordml" w:rsidP="245F174B" w14:paraId="011F98BA" wp14:textId="0E7F7CD6">
      <w:pPr>
        <w:pStyle w:val="ListParagraph"/>
        <w:numPr>
          <w:ilvl w:val="0"/>
          <w:numId w:val="1"/>
        </w:numP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45F174B" w:rsidR="504522EA">
        <w:rPr>
          <w:rFonts w:ascii="Calibri" w:hAnsi="Calibri" w:eastAsia="Calibri" w:cs="Calibri" w:asciiTheme="minorAscii" w:hAnsiTheme="minorAscii" w:eastAsiaTheme="minorAscii" w:cstheme="minorAscii"/>
          <w:b w:val="0"/>
          <w:bCs w:val="0"/>
          <w:noProof w:val="0"/>
          <w:color w:val="auto"/>
          <w:lang w:val="en-GB"/>
        </w:rPr>
        <w:t>Stay hydrated</w:t>
      </w:r>
    </w:p>
    <w:p xmlns:wp14="http://schemas.microsoft.com/office/word/2010/wordml" w:rsidP="245F174B" w14:paraId="2B251071" wp14:textId="6A2ED325">
      <w:pPr>
        <w:pStyle w:val="Normal"/>
        <w:ind w:left="0"/>
        <w:rPr>
          <w:rFonts w:ascii="Calibri" w:hAnsi="Calibri" w:eastAsia="Calibri" w:cs="Calibri" w:asciiTheme="minorAscii" w:hAnsiTheme="minorAscii" w:eastAsiaTheme="minorAscii" w:cstheme="minorAscii"/>
          <w:b w:val="0"/>
          <w:bCs w:val="0"/>
          <w:noProof w:val="0"/>
          <w:color w:val="auto"/>
          <w:sz w:val="22"/>
          <w:szCs w:val="22"/>
          <w:lang w:val="en-GB"/>
        </w:rPr>
      </w:pPr>
      <w:r w:rsidRPr="245F174B" w:rsidR="504522EA">
        <w:rPr>
          <w:rFonts w:ascii="Calibri" w:hAnsi="Calibri" w:eastAsia="Calibri" w:cs="Calibri" w:asciiTheme="minorAscii" w:hAnsiTheme="minorAscii" w:eastAsiaTheme="minorAscii" w:cstheme="minorAscii"/>
          <w:b w:val="0"/>
          <w:bCs w:val="0"/>
          <w:noProof w:val="0"/>
          <w:color w:val="auto"/>
          <w:sz w:val="22"/>
          <w:szCs w:val="22"/>
          <w:lang w:val="en-GB"/>
        </w:rPr>
        <w:t>These small steps are beneficial as they are clear and easily attenable for someone of any background, making it accessible to reach and make a difference in as many communities as possible especially with the sharable of a campaign through social media.</w:t>
      </w:r>
    </w:p>
    <w:p xmlns:wp14="http://schemas.microsoft.com/office/word/2010/wordml" w:rsidP="245F174B" w14:paraId="418494F9" wp14:textId="6EF0390E">
      <w:pPr>
        <w:pStyle w:val="Normal"/>
        <w:rPr>
          <w:rFonts w:ascii="Calibri" w:hAnsi="Calibri" w:eastAsia="Calibri" w:cs="Calibri"/>
          <w:noProof w:val="0"/>
          <w:color w:val="000000" w:themeColor="text1" w:themeTint="FF" w:themeShade="FF"/>
          <w:sz w:val="22"/>
          <w:szCs w:val="22"/>
          <w:lang w:val="en-GB"/>
        </w:rPr>
      </w:pPr>
    </w:p>
    <w:p xmlns:wp14="http://schemas.microsoft.com/office/word/2010/wordml" w:rsidP="245F174B" w14:paraId="64149CDE" wp14:textId="20517D42">
      <w:pPr>
        <w:pStyle w:val="Normal"/>
        <w:ind w:left="0"/>
        <w:rPr>
          <w:rFonts w:ascii="Calibri" w:hAnsi="Calibri" w:eastAsia="Calibri" w:cs="Calibri" w:asciiTheme="minorAscii" w:hAnsiTheme="minorAscii" w:eastAsiaTheme="minorAscii" w:cstheme="minorAscii"/>
          <w:b w:val="0"/>
          <w:bCs w:val="0"/>
          <w:noProof w:val="0"/>
          <w:color w:val="auto"/>
          <w:sz w:val="22"/>
          <w:szCs w:val="22"/>
          <w:lang w:val="en-GB"/>
        </w:rPr>
      </w:pPr>
      <w:r w:rsidRPr="245F174B" w:rsidR="22FBA28C">
        <w:rPr>
          <w:rFonts w:ascii="Calibri" w:hAnsi="Calibri" w:eastAsia="Calibri" w:cs="Calibri" w:asciiTheme="minorAscii" w:hAnsiTheme="minorAscii" w:eastAsiaTheme="minorAscii" w:cstheme="minorAscii"/>
          <w:b w:val="0"/>
          <w:bCs w:val="0"/>
          <w:noProof w:val="0"/>
          <w:color w:val="auto"/>
          <w:sz w:val="22"/>
          <w:szCs w:val="22"/>
          <w:lang w:val="en-GB"/>
        </w:rPr>
        <w:t>(538 words)</w:t>
      </w:r>
    </w:p>
    <w:p xmlns:wp14="http://schemas.microsoft.com/office/word/2010/wordml" w14:paraId="6C5B0011" wp14:textId="4BBFDBEA"/>
    <w:p xmlns:wp14="http://schemas.microsoft.com/office/word/2010/wordml" w14:paraId="1BFB6BEF" wp14:textId="720DEA3A">
      <w:r>
        <w:br w:type="page"/>
      </w:r>
    </w:p>
    <w:p xmlns:wp14="http://schemas.microsoft.com/office/word/2010/wordml" w:rsidP="245F174B" w14:paraId="2E7E25D1" wp14:textId="618B7E57">
      <w:pPr>
        <w:pStyle w:val="Normal"/>
        <w:rPr>
          <w:b w:val="1"/>
          <w:bCs w:val="1"/>
        </w:rPr>
      </w:pPr>
      <w:r w:rsidRPr="245F174B" w:rsidR="2D20C7AC">
        <w:rPr>
          <w:b w:val="1"/>
          <w:bCs w:val="1"/>
        </w:rPr>
        <w:t>4</w:t>
      </w:r>
    </w:p>
    <w:p xmlns:wp14="http://schemas.microsoft.com/office/word/2010/wordml" w:rsidP="245F174B" w14:paraId="5E5787A5" wp14:textId="1856706A">
      <w:pPr>
        <w:pStyle w:val="Normal"/>
        <w:rPr>
          <w:b w:val="0"/>
          <w:bCs w:val="0"/>
        </w:rPr>
      </w:pPr>
      <w:r w:rsidR="4FA43947">
        <w:rPr>
          <w:b w:val="0"/>
          <w:bCs w:val="0"/>
        </w:rPr>
        <w:t>Reference List</w:t>
      </w:r>
    </w:p>
    <w:p w:rsidR="245F174B" w:rsidP="245F174B" w:rsidRDefault="245F174B" w14:paraId="7A6C6206" w14:textId="6DD2F544">
      <w:pPr>
        <w:pStyle w:val="Normal"/>
        <w:rPr>
          <w:b w:val="0"/>
          <w:bCs w:val="0"/>
        </w:rPr>
      </w:pPr>
    </w:p>
    <w:p w:rsidR="4CA47A3F" w:rsidP="245F174B" w:rsidRDefault="4CA47A3F" w14:paraId="366C08B2" w14:textId="3012DEB7">
      <w:pPr>
        <w:pStyle w:val="Normal"/>
      </w:pPr>
      <w:r w:rsidRPr="245F174B" w:rsidR="4CA47A3F">
        <w:rPr>
          <w:rFonts w:ascii="Calibri" w:hAnsi="Calibri" w:eastAsia="Calibri" w:cs="Calibri" w:asciiTheme="minorAscii" w:hAnsiTheme="minorAscii" w:eastAsiaTheme="minorAscii" w:cstheme="minorAscii"/>
          <w:b w:val="0"/>
          <w:bCs w:val="0"/>
          <w:color w:val="auto"/>
          <w:sz w:val="22"/>
          <w:szCs w:val="22"/>
        </w:rPr>
        <w:t>Springer Link (2020)</w:t>
      </w:r>
      <w:r w:rsidRPr="245F174B" w:rsidR="4CA47A3F">
        <w:rPr>
          <w:rFonts w:ascii="Calibri" w:hAnsi="Calibri" w:eastAsia="Calibri" w:cs="Calibri" w:asciiTheme="minorAscii" w:hAnsiTheme="minorAscii" w:eastAsiaTheme="minorAscii" w:cstheme="minorAscii"/>
          <w:b w:val="0"/>
          <w:bCs w:val="0"/>
          <w:sz w:val="22"/>
          <w:szCs w:val="22"/>
        </w:rPr>
        <w:t xml:space="preserve"> </w:t>
      </w:r>
      <w:r w:rsidRPr="245F174B" w:rsidR="4CA47A3F">
        <w:rPr>
          <w:rFonts w:ascii="Calibri" w:hAnsi="Calibri" w:eastAsia="Calibri" w:cs="Calibri" w:asciiTheme="minorAscii" w:hAnsiTheme="minorAscii" w:eastAsiaTheme="minorAscii" w:cstheme="minorAscii"/>
          <w:b w:val="0"/>
          <w:bCs w:val="0"/>
          <w:i w:val="1"/>
          <w:iCs w:val="1"/>
          <w:noProof w:val="0"/>
          <w:color w:val="333333"/>
          <w:sz w:val="22"/>
          <w:szCs w:val="22"/>
          <w:lang w:val="en-GB"/>
        </w:rPr>
        <w:t xml:space="preserve">C. Wright Mills’ </w:t>
      </w:r>
      <w:r w:rsidRPr="245F174B" w:rsidR="4CA47A3F">
        <w:rPr>
          <w:rFonts w:ascii="Calibri" w:hAnsi="Calibri" w:eastAsia="Calibri" w:cs="Calibri" w:asciiTheme="minorAscii" w:hAnsiTheme="minorAscii" w:eastAsiaTheme="minorAscii" w:cstheme="minorAscii"/>
          <w:b w:val="0"/>
          <w:bCs w:val="0"/>
          <w:i w:val="1"/>
          <w:iCs w:val="1"/>
          <w:noProof w:val="0"/>
          <w:color w:val="333333"/>
          <w:sz w:val="22"/>
          <w:szCs w:val="22"/>
          <w:lang w:val="en-GB"/>
        </w:rPr>
        <w:t>The Sociological Imagination</w:t>
      </w:r>
      <w:r w:rsidRPr="245F174B" w:rsidR="4CA47A3F">
        <w:rPr>
          <w:rFonts w:ascii="Calibri" w:hAnsi="Calibri" w:eastAsia="Calibri" w:cs="Calibri" w:asciiTheme="minorAscii" w:hAnsiTheme="minorAscii" w:eastAsiaTheme="minorAscii" w:cstheme="minorAscii"/>
          <w:b w:val="0"/>
          <w:bCs w:val="0"/>
          <w:i w:val="1"/>
          <w:iCs w:val="1"/>
          <w:noProof w:val="0"/>
          <w:color w:val="333333"/>
          <w:sz w:val="22"/>
          <w:szCs w:val="22"/>
          <w:lang w:val="en-GB"/>
        </w:rPr>
        <w:t xml:space="preserve"> and the Construction of Talcott Parsons as a Conservative Grand Theorist</w:t>
      </w:r>
      <w:r w:rsidRPr="245F174B" w:rsidR="4CA47A3F">
        <w:rPr>
          <w:rFonts w:ascii="Calibri" w:hAnsi="Calibri" w:eastAsia="Calibri" w:cs="Calibri" w:asciiTheme="minorAscii" w:hAnsiTheme="minorAscii" w:eastAsiaTheme="minorAscii" w:cstheme="minorAscii"/>
          <w:b w:val="0"/>
          <w:bCs w:val="0"/>
          <w:noProof w:val="0"/>
          <w:color w:val="333333"/>
          <w:sz w:val="22"/>
          <w:szCs w:val="22"/>
          <w:lang w:val="en-GB"/>
        </w:rPr>
        <w:t xml:space="preserve">. Available at: </w:t>
      </w:r>
      <w:hyperlink r:id="R28d0bd70f9bf4825">
        <w:r w:rsidRPr="245F174B" w:rsidR="4CA47A3F">
          <w:rPr>
            <w:rStyle w:val="Hyperlink"/>
            <w:rFonts w:ascii="Calibri" w:hAnsi="Calibri" w:eastAsia="Calibri" w:cs="Calibri" w:asciiTheme="minorAscii" w:hAnsiTheme="minorAscii" w:eastAsiaTheme="minorAscii" w:cstheme="minorAscii"/>
            <w:b w:val="0"/>
            <w:bCs w:val="0"/>
            <w:noProof w:val="0"/>
            <w:sz w:val="22"/>
            <w:szCs w:val="22"/>
            <w:lang w:val="en-GB"/>
          </w:rPr>
          <w:t>https://link.springer.com/article/10.1007/s12108-020-09463-z</w:t>
        </w:r>
      </w:hyperlink>
      <w:r w:rsidRPr="245F174B" w:rsidR="2E9EE95B">
        <w:rPr>
          <w:rFonts w:ascii="Calibri" w:hAnsi="Calibri" w:eastAsia="Calibri" w:cs="Calibri" w:asciiTheme="minorAscii" w:hAnsiTheme="minorAscii" w:eastAsiaTheme="minorAscii" w:cstheme="minorAscii"/>
          <w:b w:val="0"/>
          <w:bCs w:val="0"/>
          <w:noProof w:val="0"/>
          <w:color w:val="333333"/>
          <w:sz w:val="22"/>
          <w:szCs w:val="22"/>
          <w:lang w:val="en-GB"/>
        </w:rPr>
        <w:t xml:space="preserve"> </w:t>
      </w:r>
      <w:r w:rsidR="2E9EE95B">
        <w:rPr/>
        <w:t>(Accessed on 6</w:t>
      </w:r>
      <w:r w:rsidRPr="245F174B" w:rsidR="2E9EE95B">
        <w:rPr>
          <w:vertAlign w:val="superscript"/>
        </w:rPr>
        <w:t>th</w:t>
      </w:r>
      <w:r w:rsidR="2E9EE95B">
        <w:rPr/>
        <w:t xml:space="preserve"> January 2022)</w:t>
      </w:r>
    </w:p>
    <w:p w:rsidR="245F174B" w:rsidP="245F174B" w:rsidRDefault="245F174B" w14:paraId="5D2701BC" w14:textId="097F04B7">
      <w:pPr>
        <w:pStyle w:val="Normal"/>
        <w:rPr>
          <w:b w:val="0"/>
          <w:bCs w:val="0"/>
        </w:rPr>
      </w:pPr>
    </w:p>
    <w:p w:rsidR="0DB2AE63" w:rsidP="245F174B" w:rsidRDefault="0DB2AE63" w14:paraId="6042E245" w14:textId="21AF6E13">
      <w:pPr>
        <w:pStyle w:val="Normal"/>
      </w:pPr>
      <w:r w:rsidRPr="245F174B" w:rsidR="0DB2AE63">
        <w:rPr>
          <w:rFonts w:ascii="Calibri" w:hAnsi="Calibri" w:eastAsia="Calibri" w:cs="Calibri"/>
          <w:noProof w:val="0"/>
          <w:sz w:val="22"/>
          <w:szCs w:val="22"/>
          <w:lang w:val="en-GB"/>
        </w:rPr>
        <w:t xml:space="preserve">UK Parliament </w:t>
      </w:r>
      <w:r w:rsidRPr="245F174B" w:rsidR="19A21672">
        <w:rPr>
          <w:rFonts w:ascii="Calibri" w:hAnsi="Calibri" w:eastAsia="Calibri" w:cs="Calibri"/>
          <w:noProof w:val="0"/>
          <w:sz w:val="22"/>
          <w:szCs w:val="22"/>
          <w:lang w:val="en-GB"/>
        </w:rPr>
        <w:t xml:space="preserve">(2021) </w:t>
      </w:r>
      <w:r w:rsidRPr="245F174B" w:rsidR="435A4BE3">
        <w:rPr>
          <w:rFonts w:ascii="Calibri" w:hAnsi="Calibri" w:eastAsia="Calibri" w:cs="Calibri"/>
          <w:i w:val="1"/>
          <w:iCs w:val="1"/>
          <w:noProof w:val="0"/>
          <w:sz w:val="22"/>
          <w:szCs w:val="22"/>
          <w:lang w:val="en-GB"/>
        </w:rPr>
        <w:t xml:space="preserve">Obesity </w:t>
      </w:r>
      <w:r w:rsidRPr="245F174B" w:rsidR="435A4BE3">
        <w:rPr>
          <w:rFonts w:ascii="Calibri" w:hAnsi="Calibri" w:eastAsia="Calibri" w:cs="Calibri"/>
          <w:i w:val="1"/>
          <w:iCs w:val="1"/>
          <w:noProof w:val="0"/>
          <w:sz w:val="22"/>
          <w:szCs w:val="22"/>
          <w:lang w:val="en-GB"/>
        </w:rPr>
        <w:t>Statistics</w:t>
      </w:r>
      <w:r w:rsidRPr="245F174B" w:rsidR="435A4BE3">
        <w:rPr>
          <w:rFonts w:ascii="Calibri" w:hAnsi="Calibri" w:eastAsia="Calibri" w:cs="Calibri"/>
          <w:i w:val="1"/>
          <w:iCs w:val="1"/>
          <w:noProof w:val="0"/>
          <w:sz w:val="22"/>
          <w:szCs w:val="22"/>
          <w:lang w:val="en-GB"/>
        </w:rPr>
        <w:t xml:space="preserve"> </w:t>
      </w:r>
      <w:r w:rsidRPr="245F174B" w:rsidR="39C181D1">
        <w:rPr>
          <w:rFonts w:ascii="Calibri" w:hAnsi="Calibri" w:eastAsia="Calibri" w:cs="Calibri"/>
          <w:noProof w:val="0"/>
          <w:sz w:val="22"/>
          <w:szCs w:val="22"/>
          <w:lang w:val="en-GB"/>
        </w:rPr>
        <w:t>Available at:</w:t>
      </w:r>
      <w:r w:rsidRPr="245F174B" w:rsidR="39C181D1">
        <w:rPr>
          <w:rStyle w:val="Hyperlink"/>
        </w:rPr>
        <w:t xml:space="preserve"> </w:t>
      </w:r>
      <w:hyperlink r:id="R6956ca6a08cb4562">
        <w:r w:rsidRPr="245F174B" w:rsidR="65C84325">
          <w:rPr>
            <w:rStyle w:val="Hyperlink"/>
          </w:rPr>
          <w:t>https://commonslibrary.parliament.uk/research-briefings/sn03336/</w:t>
        </w:r>
      </w:hyperlink>
      <w:r w:rsidR="65C84325">
        <w:rPr/>
        <w:t xml:space="preserve"> </w:t>
      </w:r>
      <w:r w:rsidR="2E1192C8">
        <w:rPr/>
        <w:t>(Accessed on 5</w:t>
      </w:r>
      <w:r w:rsidRPr="245F174B" w:rsidR="2E1192C8">
        <w:rPr>
          <w:vertAlign w:val="superscript"/>
        </w:rPr>
        <w:t>th</w:t>
      </w:r>
      <w:r w:rsidR="2E1192C8">
        <w:rPr/>
        <w:t xml:space="preserve"> January 2022)</w:t>
      </w:r>
    </w:p>
    <w:p w:rsidR="245F174B" w:rsidP="245F174B" w:rsidRDefault="245F174B" w14:paraId="5E6E6602" w14:textId="093B2E7C">
      <w:pPr>
        <w:pStyle w:val="Normal"/>
      </w:pPr>
    </w:p>
    <w:p w:rsidR="034CDC04" w:rsidP="245F174B" w:rsidRDefault="034CDC04" w14:paraId="7E02ED8D" w14:textId="1223E407">
      <w:pPr>
        <w:pStyle w:val="Normal"/>
      </w:pPr>
      <w:r w:rsidRPr="245F174B" w:rsidR="034CDC04">
        <w:rPr>
          <w:rFonts w:ascii="Calibri" w:hAnsi="Calibri" w:eastAsia="Calibri" w:cs="Calibri"/>
          <w:noProof w:val="0"/>
          <w:sz w:val="22"/>
          <w:szCs w:val="22"/>
          <w:lang w:val="en-GB"/>
        </w:rPr>
        <w:t xml:space="preserve">Lumen (2015) </w:t>
      </w:r>
      <w:r w:rsidRPr="245F174B" w:rsidR="22ACBE7C">
        <w:rPr>
          <w:rFonts w:ascii="Calibri" w:hAnsi="Calibri" w:eastAsia="Calibri" w:cs="Calibri"/>
          <w:i w:val="1"/>
          <w:iCs w:val="1"/>
          <w:noProof w:val="0"/>
          <w:sz w:val="22"/>
          <w:szCs w:val="22"/>
          <w:lang w:val="en-GB"/>
        </w:rPr>
        <w:t>Sociological</w:t>
      </w:r>
      <w:r w:rsidRPr="245F174B" w:rsidR="22ACBE7C">
        <w:rPr>
          <w:rFonts w:ascii="Calibri" w:hAnsi="Calibri" w:eastAsia="Calibri" w:cs="Calibri"/>
          <w:i w:val="1"/>
          <w:iCs w:val="1"/>
          <w:noProof w:val="0"/>
          <w:sz w:val="22"/>
          <w:szCs w:val="22"/>
          <w:lang w:val="en-GB"/>
        </w:rPr>
        <w:t xml:space="preserve"> Imagination</w:t>
      </w:r>
      <w:r w:rsidRPr="245F174B" w:rsidR="22ACBE7C">
        <w:rPr>
          <w:rFonts w:ascii="Calibri" w:hAnsi="Calibri" w:eastAsia="Calibri" w:cs="Calibri"/>
          <w:noProof w:val="0"/>
          <w:sz w:val="22"/>
          <w:szCs w:val="22"/>
          <w:lang w:val="en-GB"/>
        </w:rPr>
        <w:t xml:space="preserve"> </w:t>
      </w:r>
      <w:r w:rsidRPr="245F174B" w:rsidR="302CA6F6">
        <w:rPr>
          <w:rFonts w:ascii="Calibri" w:hAnsi="Calibri" w:eastAsia="Calibri" w:cs="Calibri"/>
          <w:noProof w:val="0"/>
          <w:sz w:val="22"/>
          <w:szCs w:val="22"/>
          <w:lang w:val="en-GB"/>
        </w:rPr>
        <w:t>Available at:</w:t>
      </w:r>
      <w:r w:rsidRPr="245F174B" w:rsidR="302CA6F6">
        <w:rPr>
          <w:rStyle w:val="Hyperlink"/>
        </w:rPr>
        <w:t xml:space="preserve"> </w:t>
      </w:r>
      <w:hyperlink w:anchor="footnote-441-1" r:id="R5c61004f95ac4374">
        <w:r w:rsidRPr="245F174B" w:rsidR="01D2C527">
          <w:rPr>
            <w:rStyle w:val="Hyperlink"/>
          </w:rPr>
          <w:t>https://courses.lumenlearning.com/wmopen-introtosociology/chapter/sociological-imagination/#footnote-441-1</w:t>
        </w:r>
      </w:hyperlink>
      <w:r w:rsidR="01D2C527">
        <w:rPr/>
        <w:t xml:space="preserve"> </w:t>
      </w:r>
      <w:r w:rsidR="3745BC54">
        <w:rPr/>
        <w:t>(Accessed on 5</w:t>
      </w:r>
      <w:r w:rsidRPr="245F174B" w:rsidR="3745BC54">
        <w:rPr>
          <w:vertAlign w:val="superscript"/>
        </w:rPr>
        <w:t>th</w:t>
      </w:r>
      <w:r w:rsidR="3745BC54">
        <w:rPr/>
        <w:t xml:space="preserve"> January 2022)</w:t>
      </w:r>
    </w:p>
    <w:p w:rsidR="245F174B" w:rsidP="245F174B" w:rsidRDefault="245F174B" w14:paraId="38F4CB2D" w14:textId="5B5C69B2">
      <w:pPr>
        <w:pStyle w:val="Normal"/>
      </w:pPr>
    </w:p>
    <w:p w:rsidR="0D7B62EC" w:rsidP="245F174B" w:rsidRDefault="0D7B62EC" w14:paraId="4A62D39A" w14:textId="14E9545F">
      <w:pPr>
        <w:pStyle w:val="Normal"/>
      </w:pPr>
      <w:r w:rsidRPr="245F174B" w:rsidR="0D7B62EC">
        <w:rPr>
          <w:rFonts w:ascii="Calibri" w:hAnsi="Calibri" w:eastAsia="Calibri" w:cs="Calibri"/>
          <w:noProof w:val="0"/>
          <w:sz w:val="22"/>
          <w:szCs w:val="22"/>
          <w:lang w:val="en-GB"/>
        </w:rPr>
        <w:t xml:space="preserve">NHS (2021) </w:t>
      </w:r>
      <w:r w:rsidRPr="245F174B" w:rsidR="15CA97A2">
        <w:rPr>
          <w:rFonts w:ascii="Calibri" w:hAnsi="Calibri" w:eastAsia="Calibri" w:cs="Calibri"/>
          <w:i w:val="1"/>
          <w:iCs w:val="1"/>
          <w:noProof w:val="0"/>
          <w:sz w:val="22"/>
          <w:szCs w:val="22"/>
          <w:lang w:val="en-GB"/>
        </w:rPr>
        <w:t>Benefits of Exercise</w:t>
      </w:r>
      <w:r w:rsidRPr="245F174B" w:rsidR="15CA97A2">
        <w:rPr>
          <w:rFonts w:ascii="Calibri" w:hAnsi="Calibri" w:eastAsia="Calibri" w:cs="Calibri"/>
          <w:noProof w:val="0"/>
          <w:sz w:val="22"/>
          <w:szCs w:val="22"/>
          <w:lang w:val="en-GB"/>
        </w:rPr>
        <w:t xml:space="preserve"> </w:t>
      </w:r>
      <w:r w:rsidRPr="245F174B" w:rsidR="29361377">
        <w:rPr>
          <w:rFonts w:ascii="Calibri" w:hAnsi="Calibri" w:eastAsia="Calibri" w:cs="Calibri"/>
          <w:noProof w:val="0"/>
          <w:sz w:val="22"/>
          <w:szCs w:val="22"/>
          <w:lang w:val="en-GB"/>
        </w:rPr>
        <w:t>Available at:</w:t>
      </w:r>
      <w:r w:rsidRPr="245F174B" w:rsidR="29361377">
        <w:rPr>
          <w:rStyle w:val="Hyperlink"/>
        </w:rPr>
        <w:t xml:space="preserve"> </w:t>
      </w:r>
      <w:hyperlink r:id="R4b2f1aed022b44c5">
        <w:r w:rsidRPr="245F174B" w:rsidR="354E716C">
          <w:rPr>
            <w:rStyle w:val="Hyperlink"/>
          </w:rPr>
          <w:t>https://www.nhs.uk/live-well/exercise/exercise-health-benefits/</w:t>
        </w:r>
      </w:hyperlink>
      <w:r w:rsidR="462A0B7C">
        <w:rPr/>
        <w:t xml:space="preserve"> (Accessed on 6</w:t>
      </w:r>
      <w:r w:rsidRPr="245F174B" w:rsidR="462A0B7C">
        <w:rPr>
          <w:vertAlign w:val="superscript"/>
        </w:rPr>
        <w:t>th</w:t>
      </w:r>
      <w:r w:rsidR="462A0B7C">
        <w:rPr/>
        <w:t xml:space="preserve"> January 2022)</w:t>
      </w:r>
    </w:p>
    <w:p w:rsidR="245F174B" w:rsidP="245F174B" w:rsidRDefault="245F174B" w14:paraId="5BD00891" w14:textId="7741A2CE">
      <w:pPr>
        <w:pStyle w:val="Normal"/>
      </w:pPr>
    </w:p>
    <w:p w:rsidR="39F9A4A2" w:rsidP="245F174B" w:rsidRDefault="39F9A4A2" w14:paraId="7CECE6C5" w14:textId="39581C4B">
      <w:pPr>
        <w:pStyle w:val="Heading1"/>
        <w:rPr>
          <w:rFonts w:ascii="Calibri" w:hAnsi="Calibri" w:eastAsia="Calibri" w:cs="Calibri" w:asciiTheme="minorAscii" w:hAnsiTheme="minorAscii" w:eastAsiaTheme="minorAscii" w:cstheme="minorAscii"/>
          <w:b w:val="0"/>
          <w:bCs w:val="0"/>
          <w:i w:val="1"/>
          <w:iCs w:val="1"/>
          <w:noProof w:val="0"/>
          <w:color w:val="0F2741"/>
          <w:sz w:val="24"/>
          <w:szCs w:val="24"/>
          <w:lang w:val="en-GB"/>
        </w:rPr>
      </w:pPr>
      <w:r w:rsidRPr="245F174B" w:rsidR="39F9A4A2">
        <w:rPr>
          <w:rFonts w:ascii="Calibri" w:hAnsi="Calibri" w:eastAsia="Calibri" w:cs="Calibri" w:asciiTheme="minorAscii" w:hAnsiTheme="minorAscii" w:eastAsiaTheme="minorAscii" w:cstheme="minorAscii"/>
          <w:b w:val="0"/>
          <w:bCs w:val="0"/>
          <w:noProof w:val="0"/>
          <w:color w:val="0F2741"/>
          <w:sz w:val="22"/>
          <w:szCs w:val="22"/>
          <w:lang w:val="en-GB"/>
        </w:rPr>
        <w:t xml:space="preserve">Statista (2021) </w:t>
      </w:r>
      <w:r w:rsidRPr="245F174B" w:rsidR="39F9A4A2">
        <w:rPr>
          <w:rFonts w:ascii="Calibri" w:hAnsi="Calibri" w:eastAsia="Calibri" w:cs="Calibri" w:asciiTheme="minorAscii" w:hAnsiTheme="minorAscii" w:eastAsiaTheme="minorAscii" w:cstheme="minorAscii"/>
          <w:b w:val="0"/>
          <w:bCs w:val="0"/>
          <w:i w:val="1"/>
          <w:iCs w:val="1"/>
          <w:noProof w:val="0"/>
          <w:color w:val="0F2741"/>
          <w:sz w:val="22"/>
          <w:szCs w:val="22"/>
          <w:lang w:val="en-GB"/>
        </w:rPr>
        <w:t>Sports in the United Kingdom (UK) - Statistics &amp; Facts</w:t>
      </w:r>
    </w:p>
    <w:p w:rsidR="13E1F950" w:rsidP="245F174B" w:rsidRDefault="13E1F950" w14:paraId="138BA14E" w14:textId="4A937E0B">
      <w:pPr>
        <w:pStyle w:val="Normal"/>
      </w:pPr>
      <w:r w:rsidR="13E1F950">
        <w:rPr/>
        <w:t xml:space="preserve"> (</w:t>
      </w:r>
      <w:hyperlink w:anchor="dossierKeyfigures" r:id="R5126d0f672f84eb3">
        <w:r w:rsidRPr="245F174B" w:rsidR="1E4833F6">
          <w:rPr>
            <w:rStyle w:val="Hyperlink"/>
          </w:rPr>
          <w:t>https://www.statista.com/topics/3685/sports-in-the-united-kingdom-uk/#dossierKeyfigures</w:t>
        </w:r>
      </w:hyperlink>
      <w:r w:rsidR="06382825">
        <w:rPr/>
        <w:t xml:space="preserve"> (Accessed on </w:t>
      </w:r>
      <w:r w:rsidR="0A4F3447">
        <w:rPr/>
        <w:t>7</w:t>
      </w:r>
      <w:r w:rsidRPr="245F174B" w:rsidR="06382825">
        <w:rPr>
          <w:vertAlign w:val="superscript"/>
        </w:rPr>
        <w:t>th</w:t>
      </w:r>
      <w:r w:rsidR="06382825">
        <w:rPr/>
        <w:t xml:space="preserve"> January 2022)</w:t>
      </w:r>
    </w:p>
    <w:p w:rsidR="245F174B" w:rsidP="245F174B" w:rsidRDefault="245F174B" w14:paraId="072BD014" w14:textId="0EC9AA35">
      <w:pPr>
        <w:pStyle w:val="Normal"/>
      </w:pPr>
    </w:p>
    <w:p w:rsidR="6FB46D4E" w:rsidP="245F174B" w:rsidRDefault="6FB46D4E" w14:paraId="718F1CBC" w14:textId="131E1479">
      <w:pPr>
        <w:pStyle w:val="Heading1"/>
        <w:rPr>
          <w:rFonts w:ascii="Calibri" w:hAnsi="Calibri" w:eastAsia="Calibri" w:cs="Calibri" w:asciiTheme="minorAscii" w:hAnsiTheme="minorAscii" w:eastAsiaTheme="minorAscii" w:cstheme="minorAscii"/>
          <w:noProof w:val="0"/>
          <w:color w:val="auto"/>
          <w:sz w:val="22"/>
          <w:szCs w:val="22"/>
          <w:lang w:val="en-GB"/>
        </w:rPr>
      </w:pPr>
      <w:r w:rsidRPr="245F174B" w:rsidR="6FB46D4E">
        <w:rPr>
          <w:rFonts w:ascii="Calibri" w:hAnsi="Calibri" w:eastAsia="Calibri" w:cs="Calibri" w:asciiTheme="minorAscii" w:hAnsiTheme="minorAscii" w:eastAsiaTheme="minorAscii" w:cstheme="minorAscii"/>
          <w:b w:val="0"/>
          <w:bCs w:val="0"/>
          <w:noProof w:val="0"/>
          <w:color w:val="auto"/>
          <w:sz w:val="22"/>
          <w:szCs w:val="22"/>
          <w:lang w:val="en-GB"/>
        </w:rPr>
        <w:t xml:space="preserve">Sky Sports (2021) </w:t>
      </w:r>
      <w:r w:rsidRPr="245F174B" w:rsidR="6FB46D4E">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Barclays FA Women’s Super League: How to follow on Sky Sports </w:t>
      </w:r>
    </w:p>
    <w:p w:rsidR="331754B7" w:rsidP="245F174B" w:rsidRDefault="331754B7" w14:paraId="3EF27B85" w14:textId="67962462">
      <w:pPr>
        <w:pStyle w:val="Normal"/>
      </w:pPr>
      <w:r w:rsidRPr="245F174B" w:rsidR="331754B7">
        <w:rPr>
          <w:rFonts w:ascii="Calibri" w:hAnsi="Calibri" w:eastAsia="Calibri" w:cs="Calibri"/>
          <w:noProof w:val="0"/>
          <w:sz w:val="22"/>
          <w:szCs w:val="22"/>
          <w:lang w:val="en-GB"/>
        </w:rPr>
        <w:t xml:space="preserve">Available at: </w:t>
      </w:r>
      <w:hyperlink r:id="Rd31cede291124389">
        <w:r w:rsidRPr="245F174B" w:rsidR="37B15B8D">
          <w:rPr>
            <w:rStyle w:val="Hyperlink"/>
            <w:rFonts w:ascii="Helvetica" w:hAnsi="Helvetica" w:eastAsia="Helvetica" w:cs="Helvetica"/>
            <w:noProof w:val="0"/>
            <w:sz w:val="22"/>
            <w:szCs w:val="22"/>
            <w:lang w:val="en-GB"/>
          </w:rPr>
          <w:t>https://www.google.co.uk/amp/s/www.skysports.com/amp/football/news/21564/12396572/barclays-fa-womens-super-league-how-to-follow-on-sky-sports</w:t>
        </w:r>
      </w:hyperlink>
      <w:r w:rsidRPr="245F174B" w:rsidR="5E566221">
        <w:rPr>
          <w:rFonts w:ascii="Helvetica" w:hAnsi="Helvetica" w:eastAsia="Helvetica" w:cs="Helvetica"/>
          <w:noProof w:val="0"/>
          <w:sz w:val="22"/>
          <w:szCs w:val="22"/>
          <w:lang w:val="en-GB"/>
        </w:rPr>
        <w:t xml:space="preserve"> </w:t>
      </w:r>
      <w:r w:rsidR="5E566221">
        <w:rPr/>
        <w:t>(Accessed on 6</w:t>
      </w:r>
      <w:r w:rsidRPr="245F174B" w:rsidR="5E566221">
        <w:rPr>
          <w:vertAlign w:val="superscript"/>
        </w:rPr>
        <w:t>th</w:t>
      </w:r>
      <w:r w:rsidR="5E566221">
        <w:rPr/>
        <w:t xml:space="preserve"> January 2022)</w:t>
      </w:r>
    </w:p>
    <w:p w:rsidR="245F174B" w:rsidP="245F174B" w:rsidRDefault="245F174B" w14:paraId="6E72ED95" w14:textId="754BBB0E">
      <w:pPr>
        <w:pStyle w:val="Normal"/>
      </w:pPr>
    </w:p>
    <w:p w:rsidR="263DBA65" w:rsidP="245F174B" w:rsidRDefault="263DBA65" w14:paraId="5CC43F68" w14:textId="2E301F3C">
      <w:pPr>
        <w:pStyle w:val="Heading2"/>
        <w:rPr>
          <w:rFonts w:ascii="Calibri" w:hAnsi="Calibri" w:eastAsia="Calibri" w:cs="Calibri" w:asciiTheme="minorAscii" w:hAnsiTheme="minorAscii" w:eastAsiaTheme="minorAscii" w:cstheme="minorAscii"/>
          <w:noProof w:val="0"/>
          <w:color w:val="auto"/>
          <w:sz w:val="22"/>
          <w:szCs w:val="22"/>
          <w:lang w:val="en-GB"/>
        </w:rPr>
      </w:pPr>
      <w:r w:rsidRPr="245F174B" w:rsidR="263DBA65">
        <w:rPr>
          <w:rFonts w:ascii="Calibri" w:hAnsi="Calibri" w:eastAsia="Calibri" w:cs="Calibri" w:asciiTheme="minorAscii" w:hAnsiTheme="minorAscii" w:eastAsiaTheme="minorAscii" w:cstheme="minorAscii"/>
          <w:noProof w:val="0"/>
          <w:color w:val="auto"/>
          <w:sz w:val="22"/>
          <w:szCs w:val="22"/>
          <w:lang w:val="en-GB"/>
        </w:rPr>
        <w:t xml:space="preserve">Statista (2021) </w:t>
      </w:r>
      <w:r w:rsidRPr="245F174B" w:rsidR="2E595280">
        <w:rPr>
          <w:rFonts w:ascii="Calibri" w:hAnsi="Calibri" w:eastAsia="Calibri" w:cs="Calibri" w:asciiTheme="minorAscii" w:hAnsiTheme="minorAscii" w:eastAsiaTheme="minorAscii" w:cstheme="minorAscii"/>
          <w:i w:val="1"/>
          <w:iCs w:val="1"/>
          <w:noProof w:val="0"/>
          <w:color w:val="auto"/>
          <w:sz w:val="22"/>
          <w:szCs w:val="22"/>
          <w:lang w:val="en-GB"/>
        </w:rPr>
        <w:t xml:space="preserve">Distribution of frequency of how often people exercise or play sport in the European Union (EU) in 2017, by age group and gender </w:t>
      </w:r>
      <w:r w:rsidRPr="245F174B" w:rsidR="131518EB">
        <w:rPr>
          <w:rFonts w:ascii="Calibri" w:hAnsi="Calibri" w:eastAsia="Calibri" w:cs="Calibri"/>
          <w:noProof w:val="0"/>
          <w:color w:val="auto"/>
          <w:sz w:val="22"/>
          <w:szCs w:val="22"/>
          <w:lang w:val="en-GB"/>
        </w:rPr>
        <w:t>Available at:</w:t>
      </w:r>
      <w:r w:rsidRPr="245F174B" w:rsidR="131518EB">
        <w:rPr>
          <w:rStyle w:val="Hyperlink"/>
          <w:color w:val="auto"/>
        </w:rPr>
        <w:t xml:space="preserve"> </w:t>
      </w:r>
      <w:hyperlink r:id="Rc1e8079d760d4029">
        <w:r w:rsidRPr="245F174B" w:rsidR="2B155318">
          <w:rPr>
            <w:rStyle w:val="Hyperlink"/>
            <w:rFonts w:ascii="Calibri" w:hAnsi="Calibri" w:eastAsia="Calibri" w:cs="Calibri" w:asciiTheme="minorAscii" w:hAnsiTheme="minorAscii" w:eastAsiaTheme="minorAscii" w:cstheme="minorAscii"/>
            <w:sz w:val="22"/>
            <w:szCs w:val="22"/>
          </w:rPr>
          <w:t>https://www.statista.com/statistics/592929/distribution-of-exercise-and-sport-frequencies-by-age-group-and-gender-eu/</w:t>
        </w:r>
      </w:hyperlink>
      <w:r w:rsidRPr="245F174B" w:rsidR="2B155318">
        <w:rPr>
          <w:rFonts w:ascii="Calibri" w:hAnsi="Calibri" w:eastAsia="Calibri" w:cs="Calibri" w:asciiTheme="minorAscii" w:hAnsiTheme="minorAscii" w:eastAsiaTheme="minorAscii" w:cstheme="minorAscii"/>
          <w:sz w:val="22"/>
          <w:szCs w:val="22"/>
        </w:rPr>
        <w:t xml:space="preserve"> </w:t>
      </w:r>
      <w:r w:rsidRPr="245F174B" w:rsidR="490A3E17">
        <w:rPr>
          <w:rFonts w:ascii="Calibri" w:hAnsi="Calibri" w:eastAsia="Calibri" w:cs="Calibri" w:asciiTheme="minorAscii" w:hAnsiTheme="minorAscii" w:eastAsiaTheme="minorAscii" w:cstheme="minorAscii"/>
          <w:color w:val="auto"/>
          <w:sz w:val="22"/>
          <w:szCs w:val="22"/>
        </w:rPr>
        <w:t>(Accessed on 7</w:t>
      </w:r>
      <w:r w:rsidRPr="245F174B" w:rsidR="490A3E17">
        <w:rPr>
          <w:rFonts w:ascii="Calibri" w:hAnsi="Calibri" w:eastAsia="Calibri" w:cs="Calibri" w:asciiTheme="minorAscii" w:hAnsiTheme="minorAscii" w:eastAsiaTheme="minorAscii" w:cstheme="minorAscii"/>
          <w:color w:val="auto"/>
          <w:sz w:val="22"/>
          <w:szCs w:val="22"/>
          <w:vertAlign w:val="superscript"/>
        </w:rPr>
        <w:t>th</w:t>
      </w:r>
      <w:r w:rsidRPr="245F174B" w:rsidR="490A3E17">
        <w:rPr>
          <w:rFonts w:ascii="Calibri" w:hAnsi="Calibri" w:eastAsia="Calibri" w:cs="Calibri" w:asciiTheme="minorAscii" w:hAnsiTheme="minorAscii" w:eastAsiaTheme="minorAscii" w:cstheme="minorAscii"/>
          <w:color w:val="auto"/>
          <w:sz w:val="22"/>
          <w:szCs w:val="22"/>
        </w:rPr>
        <w:t xml:space="preserve"> January 2022)</w:t>
      </w:r>
    </w:p>
    <w:p w:rsidR="245F174B" w:rsidP="245F174B" w:rsidRDefault="245F174B" w14:paraId="13BF32C3" w14:textId="46668326">
      <w:pPr>
        <w:pStyle w:val="Normal"/>
      </w:pPr>
    </w:p>
    <w:p w:rsidR="3DCE7BCB" w:rsidP="245F174B" w:rsidRDefault="3DCE7BCB" w14:paraId="44773308" w14:textId="6BC2EC3D">
      <w:pPr>
        <w:pStyle w:val="Normal"/>
      </w:pPr>
      <w:r w:rsidRPr="245F174B" w:rsidR="3DCE7BCB">
        <w:rPr>
          <w:rFonts w:ascii="Calibri" w:hAnsi="Calibri" w:eastAsia="Calibri" w:cs="Calibri"/>
          <w:noProof w:val="0"/>
          <w:sz w:val="22"/>
          <w:szCs w:val="22"/>
          <w:lang w:val="en-GB"/>
        </w:rPr>
        <w:t xml:space="preserve">The Conversation (2015) </w:t>
      </w:r>
      <w:r w:rsidRPr="245F174B" w:rsidR="3DCE7BCB">
        <w:rPr>
          <w:rFonts w:ascii="Calibri" w:hAnsi="Calibri" w:eastAsia="Calibri" w:cs="Calibri"/>
          <w:i w:val="1"/>
          <w:iCs w:val="1"/>
          <w:noProof w:val="0"/>
          <w:sz w:val="22"/>
          <w:szCs w:val="22"/>
          <w:lang w:val="en-GB"/>
        </w:rPr>
        <w:t xml:space="preserve">How does Aging Affect Athletic Performance </w:t>
      </w:r>
      <w:r w:rsidRPr="245F174B" w:rsidR="15D461E2">
        <w:rPr>
          <w:rFonts w:ascii="Calibri" w:hAnsi="Calibri" w:eastAsia="Calibri" w:cs="Calibri"/>
          <w:noProof w:val="0"/>
          <w:sz w:val="22"/>
          <w:szCs w:val="22"/>
          <w:lang w:val="en-GB"/>
        </w:rPr>
        <w:t>Available at:</w:t>
      </w:r>
      <w:r w:rsidRPr="245F174B" w:rsidR="15D461E2">
        <w:rPr>
          <w:rStyle w:val="Hyperlink"/>
          <w:rFonts w:ascii="Arial" w:hAnsi="Arial" w:eastAsia="Arial" w:cs="Arial"/>
          <w:noProof w:val="0"/>
          <w:sz w:val="24"/>
          <w:szCs w:val="24"/>
          <w:lang w:val="en-GB"/>
        </w:rPr>
        <w:t xml:space="preserve"> </w:t>
      </w:r>
      <w:hyperlink r:id="Rf62957cfa4eb4bde">
        <w:r w:rsidRPr="245F174B" w:rsidR="516F5D8D">
          <w:rPr>
            <w:rStyle w:val="Hyperlink"/>
            <w:rFonts w:ascii="Arial" w:hAnsi="Arial" w:eastAsia="Arial" w:cs="Arial"/>
            <w:noProof w:val="0"/>
            <w:sz w:val="24"/>
            <w:szCs w:val="24"/>
            <w:lang w:val="en-GB"/>
          </w:rPr>
          <w:t>https://theconversation.com/how-does-aging-affect-athletic-performance-36051</w:t>
        </w:r>
      </w:hyperlink>
      <w:r w:rsidRPr="245F174B" w:rsidR="2B6D57CB">
        <w:rPr>
          <w:rFonts w:ascii="Arial" w:hAnsi="Arial" w:eastAsia="Arial" w:cs="Arial"/>
          <w:noProof w:val="0"/>
          <w:sz w:val="24"/>
          <w:szCs w:val="24"/>
          <w:lang w:val="en-GB"/>
        </w:rPr>
        <w:t xml:space="preserve"> </w:t>
      </w:r>
      <w:r w:rsidR="2B6D57CB">
        <w:rPr/>
        <w:t>(Accessed on 5</w:t>
      </w:r>
      <w:r w:rsidRPr="245F174B" w:rsidR="2B6D57CB">
        <w:rPr>
          <w:vertAlign w:val="superscript"/>
        </w:rPr>
        <w:t>th</w:t>
      </w:r>
      <w:r w:rsidR="2B6D57CB">
        <w:rPr/>
        <w:t xml:space="preserve"> January 2022)</w:t>
      </w:r>
    </w:p>
    <w:p w:rsidR="245F174B" w:rsidP="245F174B" w:rsidRDefault="245F174B" w14:paraId="0AB94429" w14:textId="398C8B41">
      <w:pPr>
        <w:pStyle w:val="Normal"/>
        <w:rPr>
          <w:rFonts w:ascii="Calibri" w:hAnsi="Calibri" w:eastAsia="Calibri" w:cs="Calibri" w:asciiTheme="minorAscii" w:hAnsiTheme="minorAscii" w:eastAsiaTheme="minorAscii" w:cstheme="minorAscii"/>
          <w:b w:val="0"/>
          <w:bCs w:val="0"/>
          <w:color w:val="auto"/>
          <w:sz w:val="22"/>
          <w:szCs w:val="22"/>
        </w:rPr>
      </w:pPr>
    </w:p>
    <w:p w:rsidR="4333DE49" w:rsidP="245F174B" w:rsidRDefault="4333DE49" w14:paraId="438E5F55" w14:textId="63CBDBCB">
      <w:pPr>
        <w:pStyle w:val="Heading1"/>
      </w:pPr>
      <w:r w:rsidRPr="245F174B" w:rsidR="4333DE49">
        <w:rPr>
          <w:rFonts w:ascii="Calibri" w:hAnsi="Calibri" w:eastAsia="Calibri" w:cs="Calibri" w:asciiTheme="minorAscii" w:hAnsiTheme="minorAscii" w:eastAsiaTheme="minorAscii" w:cstheme="minorAscii"/>
          <w:b w:val="0"/>
          <w:bCs w:val="0"/>
          <w:noProof w:val="0"/>
          <w:color w:val="auto"/>
          <w:sz w:val="22"/>
          <w:szCs w:val="22"/>
          <w:lang w:val="en-GB"/>
        </w:rPr>
        <w:t>GOV.UK (202</w:t>
      </w:r>
      <w:r w:rsidRPr="245F174B" w:rsidR="0E21BE21">
        <w:rPr>
          <w:rFonts w:ascii="Calibri" w:hAnsi="Calibri" w:eastAsia="Calibri" w:cs="Calibri" w:asciiTheme="minorAscii" w:hAnsiTheme="minorAscii" w:eastAsiaTheme="minorAscii" w:cstheme="minorAscii"/>
          <w:b w:val="0"/>
          <w:bCs w:val="0"/>
          <w:noProof w:val="0"/>
          <w:color w:val="auto"/>
          <w:sz w:val="22"/>
          <w:szCs w:val="22"/>
          <w:lang w:val="en-GB"/>
        </w:rPr>
        <w:t>0</w:t>
      </w:r>
      <w:r w:rsidRPr="245F174B" w:rsidR="4333DE49">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245F174B" w:rsidR="4333DE49">
        <w:rPr>
          <w:rFonts w:ascii="Calibri" w:hAnsi="Calibri" w:eastAsia="Calibri" w:cs="Calibri" w:asciiTheme="minorAscii" w:hAnsiTheme="minorAscii" w:eastAsiaTheme="minorAscii" w:cstheme="minorAscii"/>
          <w:b w:val="0"/>
          <w:bCs w:val="0"/>
          <w:i w:val="1"/>
          <w:iCs w:val="1"/>
          <w:noProof w:val="0"/>
          <w:color w:val="auto"/>
          <w:sz w:val="22"/>
          <w:szCs w:val="22"/>
          <w:lang w:val="en-GB"/>
        </w:rPr>
        <w:t>Health matters: physical activity - prevention and management of long-term conditions</w:t>
      </w:r>
      <w:r w:rsidRPr="245F174B" w:rsidR="4333DE49">
        <w:rPr>
          <w:rFonts w:ascii="Calibri" w:hAnsi="Calibri" w:eastAsia="Calibri" w:cs="Calibri" w:asciiTheme="minorAscii" w:hAnsiTheme="minorAscii" w:eastAsiaTheme="minorAscii" w:cstheme="minorAscii"/>
          <w:b w:val="0"/>
          <w:bCs w:val="0"/>
          <w:i w:val="1"/>
          <w:iCs w:val="1"/>
          <w:color w:val="auto"/>
          <w:sz w:val="22"/>
          <w:szCs w:val="22"/>
        </w:rPr>
        <w:t xml:space="preserve">  </w:t>
      </w:r>
      <w:r w:rsidRPr="245F174B" w:rsidR="322F08C9">
        <w:rPr>
          <w:rFonts w:ascii="Calibri" w:hAnsi="Calibri" w:eastAsia="Calibri" w:cs="Calibri" w:asciiTheme="minorAscii" w:hAnsiTheme="minorAscii" w:eastAsiaTheme="minorAscii" w:cstheme="minorAscii"/>
          <w:color w:val="auto"/>
          <w:sz w:val="22"/>
          <w:szCs w:val="22"/>
        </w:rPr>
        <w:t>Available at:</w:t>
      </w:r>
      <w:r w:rsidR="322F08C9">
        <w:rPr/>
        <w:t xml:space="preserve"> </w:t>
      </w:r>
      <w:hyperlink r:id="Rc19f1efdbbf34f85">
        <w:r w:rsidRPr="245F174B" w:rsidR="45392614">
          <w:rPr>
            <w:rStyle w:val="Hyperlink"/>
            <w:rFonts w:ascii="Calibri" w:hAnsi="Calibri" w:eastAsia="Calibri" w:cs="Calibri" w:asciiTheme="minorAscii" w:hAnsiTheme="minorAscii" w:eastAsiaTheme="minorAscii" w:cstheme="minorAscii"/>
            <w:sz w:val="22"/>
            <w:szCs w:val="22"/>
          </w:rPr>
          <w:t>https://www.gov.uk/government/publications/health-matters-physical-activity/health-matters-physical-activity-prevention-and-management-of-long-term-conditions</w:t>
        </w:r>
      </w:hyperlink>
      <w:r w:rsidRPr="245F174B" w:rsidR="45392614">
        <w:rPr>
          <w:rFonts w:ascii="Calibri" w:hAnsi="Calibri" w:eastAsia="Calibri" w:cs="Calibri" w:asciiTheme="minorAscii" w:hAnsiTheme="minorAscii" w:eastAsiaTheme="minorAscii" w:cstheme="minorAscii"/>
          <w:sz w:val="22"/>
          <w:szCs w:val="22"/>
        </w:rPr>
        <w:t xml:space="preserve"> </w:t>
      </w:r>
      <w:r w:rsidRPr="245F174B" w:rsidR="5BD46D9E">
        <w:rPr>
          <w:rFonts w:ascii="Calibri" w:hAnsi="Calibri" w:eastAsia="Calibri" w:cs="Calibri" w:asciiTheme="minorAscii" w:hAnsiTheme="minorAscii" w:eastAsiaTheme="minorAscii" w:cstheme="minorAscii"/>
          <w:color w:val="auto"/>
          <w:sz w:val="22"/>
          <w:szCs w:val="22"/>
        </w:rPr>
        <w:t>(Accessed on 7</w:t>
      </w:r>
      <w:r w:rsidRPr="245F174B" w:rsidR="5BD46D9E">
        <w:rPr>
          <w:rFonts w:ascii="Calibri" w:hAnsi="Calibri" w:eastAsia="Calibri" w:cs="Calibri" w:asciiTheme="minorAscii" w:hAnsiTheme="minorAscii" w:eastAsiaTheme="minorAscii" w:cstheme="minorAscii"/>
          <w:color w:val="auto"/>
          <w:sz w:val="22"/>
          <w:szCs w:val="22"/>
          <w:vertAlign w:val="superscript"/>
        </w:rPr>
        <w:t>th</w:t>
      </w:r>
      <w:r w:rsidRPr="245F174B" w:rsidR="5BD46D9E">
        <w:rPr>
          <w:rFonts w:ascii="Calibri" w:hAnsi="Calibri" w:eastAsia="Calibri" w:cs="Calibri" w:asciiTheme="minorAscii" w:hAnsiTheme="minorAscii" w:eastAsiaTheme="minorAscii" w:cstheme="minorAscii"/>
          <w:color w:val="auto"/>
          <w:sz w:val="22"/>
          <w:szCs w:val="22"/>
        </w:rPr>
        <w:t xml:space="preserve"> January 2022)</w:t>
      </w:r>
    </w:p>
    <w:p w:rsidR="245F174B" w:rsidP="245F174B" w:rsidRDefault="245F174B" w14:paraId="7C9B4401" w14:textId="29E16F20">
      <w:pPr>
        <w:pStyle w:val="Normal"/>
      </w:pPr>
    </w:p>
    <w:p w:rsidR="245F174B" w:rsidP="245F174B" w:rsidRDefault="245F174B" w14:paraId="1AAD283D" w14:textId="701A82FB">
      <w:pPr>
        <w:pStyle w:val="Normal"/>
      </w:pPr>
    </w:p>
    <w:p w:rsidR="6D7430B9" w:rsidP="245F174B" w:rsidRDefault="6D7430B9" w14:paraId="21CABC5A" w14:textId="13C4636F">
      <w:pPr>
        <w:pStyle w:val="Normal"/>
      </w:pPr>
      <w:r w:rsidRPr="245F174B" w:rsidR="6D7430B9">
        <w:rPr>
          <w:rFonts w:ascii="Calibri" w:hAnsi="Calibri" w:eastAsia="Calibri" w:cs="Calibri"/>
          <w:noProof w:val="0"/>
          <w:sz w:val="22"/>
          <w:szCs w:val="22"/>
          <w:lang w:val="en-GB"/>
        </w:rPr>
        <w:t xml:space="preserve">Sport England (2021) </w:t>
      </w:r>
      <w:r w:rsidRPr="245F174B" w:rsidR="6D7430B9">
        <w:rPr>
          <w:rFonts w:ascii="Calibri" w:hAnsi="Calibri" w:eastAsia="Calibri" w:cs="Calibri"/>
          <w:i w:val="1"/>
          <w:iCs w:val="1"/>
          <w:noProof w:val="0"/>
          <w:sz w:val="22"/>
          <w:szCs w:val="22"/>
          <w:lang w:val="en-GB"/>
        </w:rPr>
        <w:t>Join The Movement</w:t>
      </w:r>
      <w:r w:rsidRPr="245F174B" w:rsidR="6D7430B9">
        <w:rPr>
          <w:rFonts w:ascii="Calibri" w:hAnsi="Calibri" w:eastAsia="Calibri" w:cs="Calibri"/>
          <w:noProof w:val="0"/>
          <w:sz w:val="22"/>
          <w:szCs w:val="22"/>
          <w:lang w:val="en-GB"/>
        </w:rPr>
        <w:t xml:space="preserve"> </w:t>
      </w:r>
      <w:r w:rsidRPr="245F174B" w:rsidR="7082E422">
        <w:rPr>
          <w:rFonts w:ascii="Calibri" w:hAnsi="Calibri" w:eastAsia="Calibri" w:cs="Calibri"/>
          <w:noProof w:val="0"/>
          <w:sz w:val="22"/>
          <w:szCs w:val="22"/>
          <w:lang w:val="en-GB"/>
        </w:rPr>
        <w:t>Available at:</w:t>
      </w:r>
      <w:r w:rsidRPr="245F174B" w:rsidR="7082E422">
        <w:rPr>
          <w:rStyle w:val="Hyperlink"/>
        </w:rPr>
        <w:t xml:space="preserve"> </w:t>
      </w:r>
      <w:hyperlink r:id="Rc860ed3a92974805">
        <w:r w:rsidRPr="245F174B" w:rsidR="32BEE7EC">
          <w:rPr>
            <w:rStyle w:val="Hyperlink"/>
          </w:rPr>
          <w:t>https://www.sportengland.org/jointhemovement</w:t>
        </w:r>
      </w:hyperlink>
      <w:r w:rsidR="32BEE7EC">
        <w:rPr/>
        <w:t xml:space="preserve"> </w:t>
      </w:r>
      <w:r w:rsidR="11C7FBE0">
        <w:rPr/>
        <w:t xml:space="preserve"> (Accessed on </w:t>
      </w:r>
      <w:r w:rsidR="63E16BB0">
        <w:rPr/>
        <w:t>6</w:t>
      </w:r>
      <w:r w:rsidRPr="245F174B" w:rsidR="63E16BB0">
        <w:rPr>
          <w:vertAlign w:val="superscript"/>
        </w:rPr>
        <w:t>th</w:t>
      </w:r>
      <w:r w:rsidR="11C7FBE0">
        <w:rPr/>
        <w:t xml:space="preserve"> January 2022)</w:t>
      </w:r>
    </w:p>
    <w:p w:rsidR="245F174B" w:rsidP="245F174B" w:rsidRDefault="245F174B" w14:paraId="7645BA01" w14:textId="62257F8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904766427" textId="307659723" start="469" length="19" invalidationStart="469" invalidationLength="19" id="sltcdMty"/>
    <int:ParagraphRange paragraphId="1241159003" textId="24594783" start="14" length="11" invalidationStart="14" invalidationLength="11" id="TNFFD4qb"/>
    <int:ParagraphRange paragraphId="1430965169" textId="1896255301" start="696" length="11" invalidationStart="696" invalidationLength="11" id="i4PXZ945"/>
  </int:Manifest>
  <int:Observations>
    <int:Content id="sltcdMty">
      <int:Rejection type="LegacyProofing"/>
    </int:Content>
    <int:Content id="TNFFD4qb">
      <int:Rejection type="LegacyProofing"/>
    </int:Content>
    <int:Content id="i4PXZ945">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11A81C"/>
    <w:rsid w:val="0034B185"/>
    <w:rsid w:val="006507C2"/>
    <w:rsid w:val="00D8F669"/>
    <w:rsid w:val="00ED8A8B"/>
    <w:rsid w:val="00FEC562"/>
    <w:rsid w:val="0135B340"/>
    <w:rsid w:val="01769275"/>
    <w:rsid w:val="01A0A632"/>
    <w:rsid w:val="01A2DBD9"/>
    <w:rsid w:val="01A33C63"/>
    <w:rsid w:val="01D2C527"/>
    <w:rsid w:val="01E64A12"/>
    <w:rsid w:val="021AE13D"/>
    <w:rsid w:val="021AF250"/>
    <w:rsid w:val="0234DD80"/>
    <w:rsid w:val="02A28349"/>
    <w:rsid w:val="02F6A02B"/>
    <w:rsid w:val="03031685"/>
    <w:rsid w:val="031262D6"/>
    <w:rsid w:val="0322DAAA"/>
    <w:rsid w:val="033C7693"/>
    <w:rsid w:val="034CDC04"/>
    <w:rsid w:val="03B6C2B1"/>
    <w:rsid w:val="04015F71"/>
    <w:rsid w:val="04208180"/>
    <w:rsid w:val="0492708C"/>
    <w:rsid w:val="04D846F4"/>
    <w:rsid w:val="04DADD25"/>
    <w:rsid w:val="04E494C4"/>
    <w:rsid w:val="0507F0D2"/>
    <w:rsid w:val="0520B1D1"/>
    <w:rsid w:val="053D168E"/>
    <w:rsid w:val="05BA6AF6"/>
    <w:rsid w:val="05DA240B"/>
    <w:rsid w:val="06382825"/>
    <w:rsid w:val="06741755"/>
    <w:rsid w:val="06DCE4B8"/>
    <w:rsid w:val="07483F94"/>
    <w:rsid w:val="075069CB"/>
    <w:rsid w:val="07ACE24A"/>
    <w:rsid w:val="08D4D094"/>
    <w:rsid w:val="09113428"/>
    <w:rsid w:val="0911C4CD"/>
    <w:rsid w:val="094A7680"/>
    <w:rsid w:val="096DA82D"/>
    <w:rsid w:val="09A12AFB"/>
    <w:rsid w:val="0A4F3447"/>
    <w:rsid w:val="0A8331FA"/>
    <w:rsid w:val="0A946CD1"/>
    <w:rsid w:val="0A9C5A57"/>
    <w:rsid w:val="0B1D74BB"/>
    <w:rsid w:val="0B8E8116"/>
    <w:rsid w:val="0C1F025B"/>
    <w:rsid w:val="0C576098"/>
    <w:rsid w:val="0D1DFB4E"/>
    <w:rsid w:val="0D23FB70"/>
    <w:rsid w:val="0D26FBC0"/>
    <w:rsid w:val="0D3D4D81"/>
    <w:rsid w:val="0D73F16E"/>
    <w:rsid w:val="0D7B62EC"/>
    <w:rsid w:val="0D97EA17"/>
    <w:rsid w:val="0DB2AE63"/>
    <w:rsid w:val="0DD3FB19"/>
    <w:rsid w:val="0E21BE21"/>
    <w:rsid w:val="0E9220CB"/>
    <w:rsid w:val="0FB7F42F"/>
    <w:rsid w:val="10224887"/>
    <w:rsid w:val="1042788A"/>
    <w:rsid w:val="1084105A"/>
    <w:rsid w:val="108D901C"/>
    <w:rsid w:val="10A79191"/>
    <w:rsid w:val="10B5CAAB"/>
    <w:rsid w:val="110B9BDB"/>
    <w:rsid w:val="11C7FBE0"/>
    <w:rsid w:val="11C9765B"/>
    <w:rsid w:val="12115A85"/>
    <w:rsid w:val="1230C270"/>
    <w:rsid w:val="125C851D"/>
    <w:rsid w:val="12A76C3C"/>
    <w:rsid w:val="12EF94F1"/>
    <w:rsid w:val="131518EB"/>
    <w:rsid w:val="132E27A6"/>
    <w:rsid w:val="13A8D6BB"/>
    <w:rsid w:val="13E1F950"/>
    <w:rsid w:val="141265F7"/>
    <w:rsid w:val="14433C9D"/>
    <w:rsid w:val="14547774"/>
    <w:rsid w:val="153B10CF"/>
    <w:rsid w:val="153D892A"/>
    <w:rsid w:val="15716735"/>
    <w:rsid w:val="1582C9EE"/>
    <w:rsid w:val="15CA97A2"/>
    <w:rsid w:val="15D461E2"/>
    <w:rsid w:val="16A07F37"/>
    <w:rsid w:val="16E0777D"/>
    <w:rsid w:val="170D3796"/>
    <w:rsid w:val="176C6414"/>
    <w:rsid w:val="17C30614"/>
    <w:rsid w:val="19215CD2"/>
    <w:rsid w:val="197AE121"/>
    <w:rsid w:val="198C4D4E"/>
    <w:rsid w:val="19A21672"/>
    <w:rsid w:val="19FC412F"/>
    <w:rsid w:val="1A024656"/>
    <w:rsid w:val="1A441585"/>
    <w:rsid w:val="1A881AED"/>
    <w:rsid w:val="1A93D7EB"/>
    <w:rsid w:val="1ABD09BA"/>
    <w:rsid w:val="1B21F7CD"/>
    <w:rsid w:val="1C0DC23B"/>
    <w:rsid w:val="1C23EB4E"/>
    <w:rsid w:val="1C3ADD09"/>
    <w:rsid w:val="1C5FFE37"/>
    <w:rsid w:val="1CBB38B7"/>
    <w:rsid w:val="1CE1F370"/>
    <w:rsid w:val="1CE4E35A"/>
    <w:rsid w:val="1D0FFE24"/>
    <w:rsid w:val="1D20FB92"/>
    <w:rsid w:val="1E4833F6"/>
    <w:rsid w:val="1E570918"/>
    <w:rsid w:val="1E69A408"/>
    <w:rsid w:val="1EB64AC3"/>
    <w:rsid w:val="1ED04E33"/>
    <w:rsid w:val="1F2A1132"/>
    <w:rsid w:val="1F34FDAD"/>
    <w:rsid w:val="1F56BF3D"/>
    <w:rsid w:val="1F61A3AD"/>
    <w:rsid w:val="1F67A8D4"/>
    <w:rsid w:val="20B1BC0D"/>
    <w:rsid w:val="20F28F9E"/>
    <w:rsid w:val="210E4E2C"/>
    <w:rsid w:val="2113465A"/>
    <w:rsid w:val="2131EC61"/>
    <w:rsid w:val="223DF331"/>
    <w:rsid w:val="226C9E6F"/>
    <w:rsid w:val="22ACBE7C"/>
    <w:rsid w:val="22FBA28C"/>
    <w:rsid w:val="239A4653"/>
    <w:rsid w:val="242A3060"/>
    <w:rsid w:val="245F174B"/>
    <w:rsid w:val="25B51561"/>
    <w:rsid w:val="25E1215C"/>
    <w:rsid w:val="262E091C"/>
    <w:rsid w:val="263DBA65"/>
    <w:rsid w:val="267C3CAC"/>
    <w:rsid w:val="2750E5C2"/>
    <w:rsid w:val="2764FFF7"/>
    <w:rsid w:val="27F385E6"/>
    <w:rsid w:val="282CAA1A"/>
    <w:rsid w:val="28527362"/>
    <w:rsid w:val="28BB0617"/>
    <w:rsid w:val="29228B3C"/>
    <w:rsid w:val="29361377"/>
    <w:rsid w:val="29BC9014"/>
    <w:rsid w:val="2AB4927F"/>
    <w:rsid w:val="2ABA28A0"/>
    <w:rsid w:val="2B155318"/>
    <w:rsid w:val="2B6D57CB"/>
    <w:rsid w:val="2CE49C51"/>
    <w:rsid w:val="2CEA8F76"/>
    <w:rsid w:val="2D20C7AC"/>
    <w:rsid w:val="2D24328C"/>
    <w:rsid w:val="2D2B3ADF"/>
    <w:rsid w:val="2D2DD20B"/>
    <w:rsid w:val="2D6CADED"/>
    <w:rsid w:val="2D9A8A6A"/>
    <w:rsid w:val="2DCB965B"/>
    <w:rsid w:val="2DF9B6E8"/>
    <w:rsid w:val="2DF9FEE9"/>
    <w:rsid w:val="2E1192C8"/>
    <w:rsid w:val="2E595280"/>
    <w:rsid w:val="2E599FBE"/>
    <w:rsid w:val="2E9EE95B"/>
    <w:rsid w:val="2EC9DFD5"/>
    <w:rsid w:val="2F958749"/>
    <w:rsid w:val="302CA6F6"/>
    <w:rsid w:val="309F154F"/>
    <w:rsid w:val="30AE56DA"/>
    <w:rsid w:val="3175A6B3"/>
    <w:rsid w:val="31BE0099"/>
    <w:rsid w:val="31E8583A"/>
    <w:rsid w:val="3203B4F3"/>
    <w:rsid w:val="322F08C9"/>
    <w:rsid w:val="32BEE7EC"/>
    <w:rsid w:val="331754B7"/>
    <w:rsid w:val="3340A89D"/>
    <w:rsid w:val="33539A22"/>
    <w:rsid w:val="3359D0FA"/>
    <w:rsid w:val="339D138F"/>
    <w:rsid w:val="33AAE354"/>
    <w:rsid w:val="33AE4E66"/>
    <w:rsid w:val="33C0F9B3"/>
    <w:rsid w:val="33CD3F2A"/>
    <w:rsid w:val="33D75B3C"/>
    <w:rsid w:val="3441F354"/>
    <w:rsid w:val="35392159"/>
    <w:rsid w:val="354A1EC7"/>
    <w:rsid w:val="354E716C"/>
    <w:rsid w:val="362A8E79"/>
    <w:rsid w:val="364B8946"/>
    <w:rsid w:val="36610F99"/>
    <w:rsid w:val="36827132"/>
    <w:rsid w:val="36D4B451"/>
    <w:rsid w:val="36DE01A2"/>
    <w:rsid w:val="36E5EF28"/>
    <w:rsid w:val="36E854B6"/>
    <w:rsid w:val="36E97338"/>
    <w:rsid w:val="37212852"/>
    <w:rsid w:val="37430047"/>
    <w:rsid w:val="3745BC54"/>
    <w:rsid w:val="3791048B"/>
    <w:rsid w:val="37B15B8D"/>
    <w:rsid w:val="384CB4BF"/>
    <w:rsid w:val="3860B663"/>
    <w:rsid w:val="386E4E10"/>
    <w:rsid w:val="38C2ADC7"/>
    <w:rsid w:val="3938A6CF"/>
    <w:rsid w:val="3961B079"/>
    <w:rsid w:val="399A6118"/>
    <w:rsid w:val="39B12555"/>
    <w:rsid w:val="39C181D1"/>
    <w:rsid w:val="39F9A4A2"/>
    <w:rsid w:val="3A1D8FEA"/>
    <w:rsid w:val="3A32F496"/>
    <w:rsid w:val="3AD341C2"/>
    <w:rsid w:val="3B1EFA69"/>
    <w:rsid w:val="3B416552"/>
    <w:rsid w:val="3B95946F"/>
    <w:rsid w:val="3BA82574"/>
    <w:rsid w:val="3C6F1223"/>
    <w:rsid w:val="3C7EF2DF"/>
    <w:rsid w:val="3CBC20F8"/>
    <w:rsid w:val="3CCED236"/>
    <w:rsid w:val="3D5F009E"/>
    <w:rsid w:val="3DCE7BCB"/>
    <w:rsid w:val="3E06AEAC"/>
    <w:rsid w:val="3E410619"/>
    <w:rsid w:val="3ED28FB0"/>
    <w:rsid w:val="3F59F54A"/>
    <w:rsid w:val="3F8CC623"/>
    <w:rsid w:val="3F9F3D33"/>
    <w:rsid w:val="4077AA58"/>
    <w:rsid w:val="4078C202"/>
    <w:rsid w:val="408B2F43"/>
    <w:rsid w:val="41B03C05"/>
    <w:rsid w:val="42149263"/>
    <w:rsid w:val="4268AE98"/>
    <w:rsid w:val="427DA695"/>
    <w:rsid w:val="429D798A"/>
    <w:rsid w:val="4333DE49"/>
    <w:rsid w:val="435A4BE3"/>
    <w:rsid w:val="43B75DE8"/>
    <w:rsid w:val="443B900A"/>
    <w:rsid w:val="4453A350"/>
    <w:rsid w:val="445E3153"/>
    <w:rsid w:val="445FB739"/>
    <w:rsid w:val="45392614"/>
    <w:rsid w:val="4551C946"/>
    <w:rsid w:val="4599B58D"/>
    <w:rsid w:val="45A8D7C6"/>
    <w:rsid w:val="4626BA00"/>
    <w:rsid w:val="462A0B7C"/>
    <w:rsid w:val="4663033E"/>
    <w:rsid w:val="46699A96"/>
    <w:rsid w:val="46F1C5A7"/>
    <w:rsid w:val="47237AAD"/>
    <w:rsid w:val="48056AF7"/>
    <w:rsid w:val="48359404"/>
    <w:rsid w:val="483D4BF3"/>
    <w:rsid w:val="48D9642F"/>
    <w:rsid w:val="48DA3781"/>
    <w:rsid w:val="490A3E17"/>
    <w:rsid w:val="4932023C"/>
    <w:rsid w:val="4961807B"/>
    <w:rsid w:val="4A2D27EF"/>
    <w:rsid w:val="4AFEC3F9"/>
    <w:rsid w:val="4B723ED1"/>
    <w:rsid w:val="4B8F8324"/>
    <w:rsid w:val="4BA84194"/>
    <w:rsid w:val="4BAA4F15"/>
    <w:rsid w:val="4BAD4BD0"/>
    <w:rsid w:val="4BE232B2"/>
    <w:rsid w:val="4C374089"/>
    <w:rsid w:val="4C4AABF6"/>
    <w:rsid w:val="4C7E083D"/>
    <w:rsid w:val="4C7FF8E0"/>
    <w:rsid w:val="4CA47A3F"/>
    <w:rsid w:val="4D18F445"/>
    <w:rsid w:val="4D64C8B1"/>
    <w:rsid w:val="4E79161C"/>
    <w:rsid w:val="4E9E6D76"/>
    <w:rsid w:val="4ECD42FB"/>
    <w:rsid w:val="4F62D435"/>
    <w:rsid w:val="4FA43947"/>
    <w:rsid w:val="4FC9D441"/>
    <w:rsid w:val="504522EA"/>
    <w:rsid w:val="5095FA9B"/>
    <w:rsid w:val="50B119B9"/>
    <w:rsid w:val="50C484BA"/>
    <w:rsid w:val="51291262"/>
    <w:rsid w:val="512F595F"/>
    <w:rsid w:val="5159D734"/>
    <w:rsid w:val="516F5D8D"/>
    <w:rsid w:val="5196B82B"/>
    <w:rsid w:val="51AC4D3D"/>
    <w:rsid w:val="51B53471"/>
    <w:rsid w:val="5219B8BF"/>
    <w:rsid w:val="521C4FEB"/>
    <w:rsid w:val="5232A3B3"/>
    <w:rsid w:val="523A8FFC"/>
    <w:rsid w:val="52B68E2B"/>
    <w:rsid w:val="52DC6BF6"/>
    <w:rsid w:val="52EEFCFB"/>
    <w:rsid w:val="53123A46"/>
    <w:rsid w:val="53481D9E"/>
    <w:rsid w:val="53E478BC"/>
    <w:rsid w:val="54783C57"/>
    <w:rsid w:val="547ACC91"/>
    <w:rsid w:val="5511A81C"/>
    <w:rsid w:val="553D141E"/>
    <w:rsid w:val="5545181A"/>
    <w:rsid w:val="5574F7BB"/>
    <w:rsid w:val="55BE8895"/>
    <w:rsid w:val="55CE1381"/>
    <w:rsid w:val="562DB7F2"/>
    <w:rsid w:val="5666EEF2"/>
    <w:rsid w:val="569AAE59"/>
    <w:rsid w:val="5706B2C9"/>
    <w:rsid w:val="570E9D00"/>
    <w:rsid w:val="572FFE99"/>
    <w:rsid w:val="5755F867"/>
    <w:rsid w:val="575A58F6"/>
    <w:rsid w:val="57778E75"/>
    <w:rsid w:val="57DB967B"/>
    <w:rsid w:val="583CE78D"/>
    <w:rsid w:val="584F1431"/>
    <w:rsid w:val="585CB0DF"/>
    <w:rsid w:val="5884B677"/>
    <w:rsid w:val="58A2832A"/>
    <w:rsid w:val="58C2C414"/>
    <w:rsid w:val="58F62957"/>
    <w:rsid w:val="594BAD7A"/>
    <w:rsid w:val="595E3E7F"/>
    <w:rsid w:val="5961BB38"/>
    <w:rsid w:val="5988A1B3"/>
    <w:rsid w:val="59D5581F"/>
    <w:rsid w:val="59F6EDA9"/>
    <w:rsid w:val="59F88140"/>
    <w:rsid w:val="5A1EAF71"/>
    <w:rsid w:val="5A3E538B"/>
    <w:rsid w:val="5AA35BD3"/>
    <w:rsid w:val="5B5B5FF2"/>
    <w:rsid w:val="5B9451A1"/>
    <w:rsid w:val="5BD46D9E"/>
    <w:rsid w:val="5BDA23EC"/>
    <w:rsid w:val="5C2670CB"/>
    <w:rsid w:val="5C2DCA19"/>
    <w:rsid w:val="5C77201F"/>
    <w:rsid w:val="5C834E3C"/>
    <w:rsid w:val="5E1331B9"/>
    <w:rsid w:val="5E566221"/>
    <w:rsid w:val="5E9300B4"/>
    <w:rsid w:val="5EDCA668"/>
    <w:rsid w:val="5F28ECD7"/>
    <w:rsid w:val="5F79BB22"/>
    <w:rsid w:val="5F801D17"/>
    <w:rsid w:val="5FA74068"/>
    <w:rsid w:val="5FF7E337"/>
    <w:rsid w:val="600587A1"/>
    <w:rsid w:val="600EE1D6"/>
    <w:rsid w:val="612537BF"/>
    <w:rsid w:val="618278C1"/>
    <w:rsid w:val="6193B398"/>
    <w:rsid w:val="626E4E2E"/>
    <w:rsid w:val="629D0B9D"/>
    <w:rsid w:val="62C1A7A7"/>
    <w:rsid w:val="62C9CBB6"/>
    <w:rsid w:val="62DBFB96"/>
    <w:rsid w:val="62DDA8DD"/>
    <w:rsid w:val="63084178"/>
    <w:rsid w:val="63184C80"/>
    <w:rsid w:val="6326DF62"/>
    <w:rsid w:val="632F83F9"/>
    <w:rsid w:val="6372F418"/>
    <w:rsid w:val="63E16BB0"/>
    <w:rsid w:val="642346EC"/>
    <w:rsid w:val="6427E322"/>
    <w:rsid w:val="64A9B5AB"/>
    <w:rsid w:val="64C4C895"/>
    <w:rsid w:val="64DDF0F2"/>
    <w:rsid w:val="65C84325"/>
    <w:rsid w:val="6644EC76"/>
    <w:rsid w:val="66ED41E5"/>
    <w:rsid w:val="6749ACD7"/>
    <w:rsid w:val="682EA1C9"/>
    <w:rsid w:val="68617545"/>
    <w:rsid w:val="68891246"/>
    <w:rsid w:val="69047B21"/>
    <w:rsid w:val="692BADD7"/>
    <w:rsid w:val="697782FC"/>
    <w:rsid w:val="697C4FCF"/>
    <w:rsid w:val="6993418A"/>
    <w:rsid w:val="699839B8"/>
    <w:rsid w:val="69B16215"/>
    <w:rsid w:val="69FA74DB"/>
    <w:rsid w:val="6ABB79A9"/>
    <w:rsid w:val="6AFF411A"/>
    <w:rsid w:val="6B96453C"/>
    <w:rsid w:val="6C454411"/>
    <w:rsid w:val="6C694D56"/>
    <w:rsid w:val="6CA15F8C"/>
    <w:rsid w:val="6CB42DFA"/>
    <w:rsid w:val="6CCFDA7A"/>
    <w:rsid w:val="6D32159D"/>
    <w:rsid w:val="6D514AA4"/>
    <w:rsid w:val="6D7430B9"/>
    <w:rsid w:val="6DC681AC"/>
    <w:rsid w:val="6E135223"/>
    <w:rsid w:val="6E6BAADB"/>
    <w:rsid w:val="6F26B129"/>
    <w:rsid w:val="6F7CE4D3"/>
    <w:rsid w:val="6FB46D4E"/>
    <w:rsid w:val="6FBCB0C3"/>
    <w:rsid w:val="7082E422"/>
    <w:rsid w:val="70A28FAA"/>
    <w:rsid w:val="70A89A24"/>
    <w:rsid w:val="70F4DF00"/>
    <w:rsid w:val="7118B534"/>
    <w:rsid w:val="7124DBBF"/>
    <w:rsid w:val="71DCD920"/>
    <w:rsid w:val="71DCE6C6"/>
    <w:rsid w:val="71E8B2C6"/>
    <w:rsid w:val="72B48595"/>
    <w:rsid w:val="7310A110"/>
    <w:rsid w:val="73346BE8"/>
    <w:rsid w:val="73475185"/>
    <w:rsid w:val="735C25DC"/>
    <w:rsid w:val="740F0782"/>
    <w:rsid w:val="74B5E54E"/>
    <w:rsid w:val="75205388"/>
    <w:rsid w:val="756F82D4"/>
    <w:rsid w:val="763777EE"/>
    <w:rsid w:val="767BA0E8"/>
    <w:rsid w:val="768AFE66"/>
    <w:rsid w:val="77911908"/>
    <w:rsid w:val="77DD8C00"/>
    <w:rsid w:val="78372A9E"/>
    <w:rsid w:val="78436F84"/>
    <w:rsid w:val="786E3D49"/>
    <w:rsid w:val="79413403"/>
    <w:rsid w:val="7AD9C68E"/>
    <w:rsid w:val="7CD4C36D"/>
    <w:rsid w:val="7D616C5C"/>
    <w:rsid w:val="7D89236E"/>
    <w:rsid w:val="7DE9F974"/>
    <w:rsid w:val="7E98E123"/>
    <w:rsid w:val="7EBA1B6C"/>
    <w:rsid w:val="7ED07CA4"/>
    <w:rsid w:val="7EE3407A"/>
    <w:rsid w:val="7F1FFEF0"/>
    <w:rsid w:val="7F301474"/>
    <w:rsid w:val="7F6950EA"/>
    <w:rsid w:val="7F99E2DE"/>
    <w:rsid w:val="7F9A9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1A81C"/>
  <w15:chartTrackingRefBased/>
  <w15:docId w15:val="{A9F4B03D-6694-482F-A14F-CA6B030526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cecad002900477f" /><Relationship Type="http://schemas.openxmlformats.org/officeDocument/2006/relationships/hyperlink" Target="https://link.springer.com/article/10.1007/s12108-020-09463-z" TargetMode="External" Id="R28d0bd70f9bf4825" /><Relationship Type="http://schemas.openxmlformats.org/officeDocument/2006/relationships/hyperlink" Target="https://commonslibrary.parliament.uk/research-briefings/sn03336/" TargetMode="External" Id="R6956ca6a08cb4562" /><Relationship Type="http://schemas.openxmlformats.org/officeDocument/2006/relationships/hyperlink" Target="https://courses.lumenlearning.com/wmopen-introtosociology/chapter/sociological-imagination/" TargetMode="External" Id="R5c61004f95ac4374" /><Relationship Type="http://schemas.openxmlformats.org/officeDocument/2006/relationships/hyperlink" Target="https://www.nhs.uk/live-well/exercise/exercise-health-benefits/" TargetMode="External" Id="R4b2f1aed022b44c5" /><Relationship Type="http://schemas.openxmlformats.org/officeDocument/2006/relationships/hyperlink" Target="https://www.statista.com/topics/3685/sports-in-the-united-kingdom-uk/" TargetMode="External" Id="R5126d0f672f84eb3" /><Relationship Type="http://schemas.openxmlformats.org/officeDocument/2006/relationships/hyperlink" Target="https://www.google.co.uk/amp/s/www.skysports.com/amp/football/news/21564/12396572/barclays-fa-womens-super-league-how-to-follow-on-sky-sports" TargetMode="External" Id="Rd31cede291124389" /><Relationship Type="http://schemas.openxmlformats.org/officeDocument/2006/relationships/hyperlink" Target="https://www.statista.com/statistics/592929/distribution-of-exercise-and-sport-frequencies-by-age-group-and-gender-eu/" TargetMode="External" Id="Rc1e8079d760d4029" /><Relationship Type="http://schemas.openxmlformats.org/officeDocument/2006/relationships/hyperlink" Target="https://theconversation.com/how-does-aging-affect-athletic-performance-36051" TargetMode="External" Id="Rf62957cfa4eb4bde" /><Relationship Type="http://schemas.openxmlformats.org/officeDocument/2006/relationships/hyperlink" Target="https://www.gov.uk/government/publications/health-matters-physical-activity/health-matters-physical-activity-prevention-and-management-of-long-term-conditions" TargetMode="External" Id="Rc19f1efdbbf34f85" /><Relationship Type="http://schemas.openxmlformats.org/officeDocument/2006/relationships/hyperlink" Target="https://www.sportengland.org/jointhemovement" TargetMode="External" Id="Rc860ed3a92974805" /><Relationship Type="http://schemas.microsoft.com/office/2019/09/relationships/intelligence" Target="/word/intelligence.xml" Id="R5c5dbcb026ee4b76" /><Relationship Type="http://schemas.openxmlformats.org/officeDocument/2006/relationships/numbering" Target="/word/numbering.xml" Id="R3b5ecbda320a4d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Jay Thomas (2103225)</dc:creator>
  <keywords/>
  <dc:description/>
  <lastModifiedBy>Dylan Jay Thomas (2103225)</lastModifiedBy>
  <revision>2</revision>
  <dcterms:created xsi:type="dcterms:W3CDTF">2022-01-07T00:56:01.7251941Z</dcterms:created>
  <dcterms:modified xsi:type="dcterms:W3CDTF">2022-01-07T05:33:35.8907081Z</dcterms:modified>
</coreProperties>
</file>