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5B8D3CC" w:rsidP="55B8D3CC" w:rsidRDefault="55B8D3CC" w14:paraId="0999E6AE" w14:textId="66CE6849">
      <w:pPr>
        <w:spacing w:after="160" w:line="480" w:lineRule="auto"/>
        <w:rPr>
          <w:rFonts w:ascii="Calibri" w:hAnsi="Calibri" w:eastAsia="Calibri" w:cs="Calibri"/>
          <w:b w:val="0"/>
          <w:bCs w:val="0"/>
          <w:noProof w:val="0"/>
          <w:sz w:val="44"/>
          <w:szCs w:val="44"/>
          <w:lang w:val="en-US"/>
        </w:rPr>
      </w:pPr>
      <w:r w:rsidRPr="55B8D3CC" w:rsidR="55B8D3CC">
        <w:rPr>
          <w:rFonts w:ascii="Calibri" w:hAnsi="Calibri" w:eastAsia="Calibri" w:cs="Calibri"/>
          <w:b w:val="0"/>
          <w:bCs w:val="0"/>
          <w:noProof w:val="0"/>
          <w:sz w:val="44"/>
          <w:szCs w:val="44"/>
          <w:lang w:val="en-US"/>
        </w:rPr>
        <w:t>Semiotic analysis</w:t>
      </w:r>
    </w:p>
    <w:p w:rsidR="55B8D3CC" w:rsidP="55B8D3CC" w:rsidRDefault="55B8D3CC" w14:paraId="47FD62DD" w14:textId="4C1870A0">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This is a semiotic analysis of the song New Milennium Cyanide Christ by Meshuggah, it is a progressive/djent metal song that has become infamous for its usage of complex and versatile instrumentation. It is a dark track from a dark album.</w:t>
      </w:r>
    </w:p>
    <w:p w:rsidR="55B8D3CC" w:rsidP="55B8D3CC" w:rsidRDefault="55B8D3CC" w14:paraId="40C35571" w14:textId="27165B17">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    The lyrics of the song seem to be metaphorical; they describe the creation of a being through machinery, one that is to become the new Millenniums “Christ”. It describes the process of making this humanoid figure, with a mouth full of hexagonal bolts and fuses for eyes, this gives the impression of a disturbing image, possibly the machinery being a metaphor for a more humanistic and colder being.</w:t>
      </w:r>
    </w:p>
    <w:p w:rsidR="55B8D3CC" w:rsidP="55B8D3CC" w:rsidRDefault="55B8D3CC" w14:paraId="5FDE17D1" w14:textId="5A9C8B61">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    The instrumentation of this track defiantly correlates with the intention of the imagery, the guitars and bass chug as if they are part of the very industrial line where the being is being created, the drumming, is pounding and sounds like a machine gun that has a distinct polyrhythm in the kick drum. Even the vocals of the song seem to have a growling, metallic quality to them, with Jens Kidman screaming over the steel works factory that is the instrumental.</w:t>
      </w:r>
    </w:p>
    <w:p w:rsidR="55B8D3CC" w:rsidP="55B8D3CC" w:rsidRDefault="55B8D3CC" w14:paraId="119349E3" w14:textId="269A7707">
      <w:pPr>
        <w:spacing w:after="160" w:line="480" w:lineRule="auto"/>
        <w:jc w:val="left"/>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    Body image seems to be a prevalent feature of this song, as it is almost describing a human with no flaws and being completely perfect, but at the same time, stripping it of its humanity by removing its flaws, ironically, the one thing that makes it human, the ability to think and make mistakes. An AI or android would not have the empathy and compassion to understand human thinking.</w:t>
      </w:r>
    </w:p>
    <w:p w:rsidR="55B8D3CC" w:rsidP="55B8D3CC" w:rsidRDefault="55B8D3CC" w14:paraId="5AC927F4" w14:textId="726CCE5D">
      <w:pPr>
        <w:spacing w:after="160" w:line="480" w:lineRule="auto"/>
        <w:jc w:val="left"/>
        <w:rPr>
          <w:rFonts w:ascii="Calibri Light" w:hAnsi="Calibri Light" w:eastAsia="Calibri Light" w:cs="Calibri Light"/>
          <w:noProof w:val="0"/>
          <w:sz w:val="22"/>
          <w:szCs w:val="22"/>
          <w:lang w:val="en-US"/>
        </w:rPr>
      </w:pPr>
      <w:r w:rsidRPr="55B8D3CC" w:rsidR="55B8D3CC">
        <w:rPr>
          <w:rFonts w:ascii="Calibri Light" w:hAnsi="Calibri Light" w:eastAsia="Calibri Light" w:cs="Calibri Light"/>
          <w:i w:val="1"/>
          <w:iCs w:val="1"/>
          <w:noProof w:val="0"/>
          <w:color w:val="222222"/>
          <w:sz w:val="22"/>
          <w:szCs w:val="22"/>
          <w:lang w:val="en-US"/>
        </w:rPr>
        <w:t>I tear my worldly useless skin</w:t>
      </w:r>
      <w:r>
        <w:br/>
      </w:r>
      <w:r w:rsidRPr="55B8D3CC" w:rsidR="55B8D3CC">
        <w:rPr>
          <w:rFonts w:ascii="Calibri Light" w:hAnsi="Calibri Light" w:eastAsia="Calibri Light" w:cs="Calibri Light"/>
          <w:i w:val="1"/>
          <w:iCs w:val="1"/>
          <w:noProof w:val="0"/>
          <w:color w:val="222222"/>
          <w:sz w:val="22"/>
          <w:szCs w:val="22"/>
          <w:lang w:val="en-US"/>
        </w:rPr>
        <w:t>Staples to pin it over my ears</w:t>
      </w:r>
      <w:r>
        <w:br/>
      </w:r>
      <w:r w:rsidRPr="55B8D3CC" w:rsidR="55B8D3CC">
        <w:rPr>
          <w:rFonts w:ascii="Calibri Light" w:hAnsi="Calibri Light" w:eastAsia="Calibri Light" w:cs="Calibri Light"/>
          <w:i w:val="1"/>
          <w:iCs w:val="1"/>
          <w:noProof w:val="0"/>
          <w:color w:val="222222"/>
          <w:sz w:val="22"/>
          <w:szCs w:val="22"/>
          <w:lang w:val="en-US"/>
        </w:rPr>
        <w:t>Non-receptive of ungodly sounds</w:t>
      </w:r>
      <w:r>
        <w:br/>
      </w:r>
      <w:r w:rsidRPr="55B8D3CC" w:rsidR="55B8D3CC">
        <w:rPr>
          <w:rFonts w:ascii="Calibri Light" w:hAnsi="Calibri Light" w:eastAsia="Calibri Light" w:cs="Calibri Light"/>
          <w:i w:val="1"/>
          <w:iCs w:val="1"/>
          <w:noProof w:val="0"/>
          <w:color w:val="222222"/>
          <w:sz w:val="22"/>
          <w:szCs w:val="22"/>
          <w:lang w:val="en-US"/>
        </w:rPr>
        <w:t xml:space="preserve">I disable the audio generators of fear </w:t>
      </w:r>
      <w:r w:rsidRPr="55B8D3CC" w:rsidR="55B8D3CC">
        <w:rPr>
          <w:rFonts w:ascii="Calibri Light" w:hAnsi="Calibri Light" w:eastAsia="Calibri Light" w:cs="Calibri Light"/>
          <w:i w:val="1"/>
          <w:iCs w:val="1"/>
          <w:noProof w:val="0"/>
          <w:sz w:val="22"/>
          <w:szCs w:val="22"/>
          <w:lang w:val="en-US"/>
        </w:rPr>
        <w:t>– New Milennium Cyanide Christ, Chaosphere, 1998</w:t>
      </w:r>
    </w:p>
    <w:p w:rsidR="55B8D3CC" w:rsidP="55B8D3CC" w:rsidRDefault="55B8D3CC" w14:paraId="18608812" w14:textId="079A8CD1">
      <w:pPr>
        <w:spacing w:after="160" w:line="480" w:lineRule="auto"/>
        <w:jc w:val="left"/>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    The fact that this being is called a Christ and also is being made from technology may indicate that religion is trying to keep up with the modern culture, or possibly it is trying to make it seem like its advanced quicker than its society, in turn, the line, “humans, once astray” seems confusing, humans will always be astray due to our cognitive function, and being led by something that has no inherit opinions, almost like a puppet, will lead society to a bigger determent than how it currently is now.</w:t>
      </w:r>
    </w:p>
    <w:p w:rsidR="55B8D3CC" w:rsidP="55B8D3CC" w:rsidRDefault="55B8D3CC" w14:paraId="3C4EC92C" w14:textId="10F4022A">
      <w:pPr>
        <w:spacing w:after="160" w:line="480" w:lineRule="auto"/>
        <w:jc w:val="left"/>
        <w:rPr>
          <w:rFonts w:ascii="Calibri" w:hAnsi="Calibri" w:eastAsia="Calibri" w:cs="Calibri"/>
          <w:noProof w:val="0"/>
          <w:sz w:val="22"/>
          <w:szCs w:val="22"/>
          <w:lang w:val="en-US"/>
        </w:rPr>
      </w:pPr>
      <w:r w:rsidRPr="55B8D3CC" w:rsidR="55B8D3CC">
        <w:rPr>
          <w:rFonts w:ascii="Calibri" w:hAnsi="Calibri" w:eastAsia="Calibri" w:cs="Calibri"/>
          <w:i w:val="1"/>
          <w:iCs w:val="1"/>
          <w:noProof w:val="0"/>
          <w:sz w:val="22"/>
          <w:szCs w:val="22"/>
          <w:lang w:val="en-US"/>
        </w:rPr>
        <w:t>Humans, once astray, made divine</w:t>
      </w:r>
      <w:r>
        <w:br/>
      </w:r>
      <w:r w:rsidRPr="55B8D3CC" w:rsidR="55B8D3CC">
        <w:rPr>
          <w:rFonts w:ascii="Calibri" w:hAnsi="Calibri" w:eastAsia="Calibri" w:cs="Calibri"/>
          <w:i w:val="1"/>
          <w:iCs w:val="1"/>
          <w:noProof w:val="0"/>
          <w:sz w:val="22"/>
          <w:szCs w:val="22"/>
          <w:lang w:val="en-US"/>
        </w:rPr>
        <w:t>Stripped of congenital flaws</w:t>
      </w:r>
      <w:r>
        <w:br/>
      </w:r>
      <w:r w:rsidRPr="55B8D3CC" w:rsidR="55B8D3CC">
        <w:rPr>
          <w:rFonts w:ascii="Calibri" w:hAnsi="Calibri" w:eastAsia="Calibri" w:cs="Calibri"/>
          <w:i w:val="1"/>
          <w:iCs w:val="1"/>
          <w:noProof w:val="0"/>
          <w:sz w:val="22"/>
          <w:szCs w:val="22"/>
          <w:lang w:val="en-US"/>
        </w:rPr>
        <w:t>We're incandescent</w:t>
      </w:r>
      <w:r>
        <w:br/>
      </w:r>
      <w:r w:rsidRPr="55B8D3CC" w:rsidR="55B8D3CC">
        <w:rPr>
          <w:rFonts w:ascii="Calibri" w:hAnsi="Calibri" w:eastAsia="Calibri" w:cs="Calibri"/>
          <w:i w:val="1"/>
          <w:iCs w:val="1"/>
          <w:noProof w:val="0"/>
          <w:sz w:val="22"/>
          <w:szCs w:val="22"/>
          <w:lang w:val="en-US"/>
        </w:rPr>
        <w:t xml:space="preserve">Revelations in a world of darkened forms – New Milennium Cyanide Christ, Chaosphere, 1998 </w:t>
      </w:r>
    </w:p>
    <w:p w:rsidR="55B8D3CC" w:rsidP="55B8D3CC" w:rsidRDefault="55B8D3CC" w14:paraId="41711131" w14:textId="04A610BA">
      <w:pPr>
        <w:spacing w:after="160" w:line="480" w:lineRule="auto"/>
        <w:jc w:val="left"/>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     The styles and mood of the track is a perfect complement to the album as a whole, as the whole theme seems to revolve around bringing the machine age to get rid of humanity and/or making them subservient. Over the top of the instrumentation of the track, there is a guitar lead that is quite dissonant that rings over, giving the track even more space than the track has, it almost has the impression of the infamous strings from Alan Hitchcock’s Psycho. The vocals, or Jens Kidman’s screaming, in time with the chorus, gives a monotoned quality that also helps to set the tone for the song. The line “Baptized in vitriolic acid”, gives the impression of a religious ceremony, if this is the case, this would possibly be a reference to corrupted cult figures e.g. Charles Manson or Jim Jones, as they were known to lead without compassion.</w:t>
      </w:r>
    </w:p>
    <w:p w:rsidR="55B8D3CC" w:rsidP="55B8D3CC" w:rsidRDefault="55B8D3CC" w14:paraId="20B33B61" w14:textId="0AB80B6D">
      <w:pPr>
        <w:spacing w:after="160" w:line="480" w:lineRule="auto"/>
        <w:jc w:val="left"/>
        <w:rPr>
          <w:rFonts w:ascii="Calibri" w:hAnsi="Calibri" w:eastAsia="Calibri" w:cs="Calibri"/>
          <w:noProof w:val="0"/>
          <w:sz w:val="22"/>
          <w:szCs w:val="22"/>
          <w:lang w:val="en-US"/>
        </w:rPr>
      </w:pPr>
      <w:r w:rsidRPr="55B8D3CC" w:rsidR="55B8D3CC">
        <w:rPr>
          <w:rFonts w:ascii="Arial" w:hAnsi="Arial" w:eastAsia="Arial" w:cs="Arial"/>
          <w:i w:val="1"/>
          <w:iCs w:val="1"/>
          <w:noProof w:val="0"/>
          <w:color w:val="222222"/>
          <w:sz w:val="21"/>
          <w:szCs w:val="21"/>
          <w:lang w:val="en-US"/>
        </w:rPr>
        <w:t>Baptized in vitriolic acid</w:t>
      </w:r>
      <w:r>
        <w:br/>
      </w:r>
      <w:r w:rsidRPr="55B8D3CC" w:rsidR="55B8D3CC">
        <w:rPr>
          <w:rFonts w:ascii="Arial" w:hAnsi="Arial" w:eastAsia="Arial" w:cs="Arial"/>
          <w:i w:val="1"/>
          <w:iCs w:val="1"/>
          <w:noProof w:val="0"/>
          <w:color w:val="222222"/>
          <w:sz w:val="21"/>
          <w:szCs w:val="21"/>
          <w:lang w:val="en-US"/>
        </w:rPr>
        <w:t>A final touch, a smoothing of features</w:t>
      </w:r>
      <w:r>
        <w:br/>
      </w:r>
      <w:r w:rsidRPr="55B8D3CC" w:rsidR="55B8D3CC">
        <w:rPr>
          <w:rFonts w:ascii="Arial" w:hAnsi="Arial" w:eastAsia="Arial" w:cs="Arial"/>
          <w:i w:val="1"/>
          <w:iCs w:val="1"/>
          <w:noProof w:val="0"/>
          <w:color w:val="222222"/>
          <w:sz w:val="21"/>
          <w:szCs w:val="21"/>
          <w:lang w:val="en-US"/>
        </w:rPr>
        <w:t>Completion of the greatest art</w:t>
      </w:r>
      <w:r>
        <w:br/>
      </w:r>
      <w:r w:rsidRPr="55B8D3CC" w:rsidR="55B8D3CC">
        <w:rPr>
          <w:rFonts w:ascii="Arial" w:hAnsi="Arial" w:eastAsia="Arial" w:cs="Arial"/>
          <w:i w:val="1"/>
          <w:iCs w:val="1"/>
          <w:noProof w:val="0"/>
          <w:color w:val="222222"/>
          <w:sz w:val="21"/>
          <w:szCs w:val="21"/>
          <w:lang w:val="en-US"/>
        </w:rPr>
        <w:t xml:space="preserve">To cast the godly creatures </w:t>
      </w:r>
      <w:r w:rsidRPr="55B8D3CC" w:rsidR="55B8D3CC">
        <w:rPr>
          <w:rFonts w:ascii="Calibri" w:hAnsi="Calibri" w:eastAsia="Calibri" w:cs="Calibri"/>
          <w:i w:val="1"/>
          <w:iCs w:val="1"/>
          <w:noProof w:val="0"/>
          <w:sz w:val="22"/>
          <w:szCs w:val="22"/>
          <w:lang w:val="en-US"/>
        </w:rPr>
        <w:t>– New Milennium Cyanide Christ, Chaosphere, 1998</w:t>
      </w:r>
    </w:p>
    <w:p w:rsidR="55B8D3CC" w:rsidP="55B8D3CC" w:rsidRDefault="55B8D3CC" w14:paraId="3BF97325" w14:textId="6A228D84">
      <w:pPr>
        <w:pStyle w:val="NoSpacing"/>
        <w:spacing w:after="0" w:line="240" w:lineRule="auto"/>
        <w:rPr>
          <w:rFonts w:ascii="Calibri" w:hAnsi="Calibri" w:eastAsia="Calibri" w:cs="Calibri"/>
          <w:noProof w:val="0"/>
          <w:color w:val="595959" w:themeColor="text1" w:themeTint="A6" w:themeShade="FF"/>
          <w:sz w:val="44"/>
          <w:szCs w:val="44"/>
          <w:lang w:val="en-US"/>
        </w:rPr>
      </w:pPr>
    </w:p>
    <w:p w:rsidR="55B8D3CC" w:rsidP="55B8D3CC" w:rsidRDefault="55B8D3CC" w14:paraId="300E683B" w14:textId="42C9573E">
      <w:pPr>
        <w:pStyle w:val="NoSpacing"/>
        <w:spacing w:after="0" w:line="240" w:lineRule="auto"/>
        <w:rPr>
          <w:rFonts w:ascii="Calibri" w:hAnsi="Calibri" w:eastAsia="Calibri" w:cs="Calibri"/>
          <w:noProof w:val="0"/>
          <w:color w:val="595959" w:themeColor="text1" w:themeTint="A6" w:themeShade="FF"/>
          <w:sz w:val="44"/>
          <w:szCs w:val="44"/>
          <w:lang w:val="en-US"/>
        </w:rPr>
      </w:pPr>
    </w:p>
    <w:p w:rsidR="55B8D3CC" w:rsidP="55B8D3CC" w:rsidRDefault="55B8D3CC" w14:paraId="59F2FC19" w14:textId="42A1ED2C">
      <w:pPr>
        <w:pStyle w:val="NoSpacing"/>
        <w:spacing w:after="0" w:line="240" w:lineRule="auto"/>
        <w:rPr>
          <w:rFonts w:ascii="Calibri" w:hAnsi="Calibri" w:eastAsia="Calibri" w:cs="Calibri"/>
          <w:noProof w:val="0"/>
          <w:sz w:val="44"/>
          <w:szCs w:val="44"/>
          <w:lang w:val="en-US"/>
        </w:rPr>
      </w:pPr>
      <w:r w:rsidRPr="55B8D3CC" w:rsidR="55B8D3CC">
        <w:rPr>
          <w:rFonts w:ascii="Calibri" w:hAnsi="Calibri" w:eastAsia="Calibri" w:cs="Calibri"/>
          <w:noProof w:val="0"/>
          <w:color w:val="595959" w:themeColor="text1" w:themeTint="A6" w:themeShade="FF"/>
          <w:sz w:val="44"/>
          <w:szCs w:val="44"/>
          <w:lang w:val="en-US"/>
        </w:rPr>
        <w:t xml:space="preserve">Manifesto </w:t>
      </w:r>
    </w:p>
    <w:p w:rsidR="55B8D3CC" w:rsidP="55B8D3CC" w:rsidRDefault="55B8D3CC" w14:paraId="4E8FB23D" w14:textId="3EB68B25">
      <w:pPr>
        <w:pStyle w:val="NoSpacing"/>
        <w:spacing w:before="120" w:after="120" w:line="480" w:lineRule="auto"/>
        <w:rPr>
          <w:rFonts w:ascii="Calibri" w:hAnsi="Calibri" w:eastAsia="Calibri" w:cs="Calibri"/>
          <w:noProof w:val="0"/>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Creativity is an important education, to express the mind in a creative way ensures a development of imagination and development of ideas.</w:t>
      </w:r>
    </w:p>
    <w:p w:rsidR="55B8D3CC" w:rsidP="55B8D3CC" w:rsidRDefault="55B8D3CC" w14:paraId="3D95B693" w14:textId="21FA868A">
      <w:pPr>
        <w:pStyle w:val="NoSpacing"/>
        <w:spacing w:before="120" w:after="120" w:line="480" w:lineRule="auto"/>
        <w:rPr>
          <w:rFonts w:ascii="Calibri" w:hAnsi="Calibri" w:eastAsia="Calibri" w:cs="Calibri"/>
          <w:noProof w:val="0"/>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There is no normal, the preferred word is common, as what is perceived as “normal” by society is just common trends that were developed to shield the uniqueness and individuality of people who are outcasted, which have the forced perception of being “strange” or “weird”.</w:t>
      </w:r>
    </w:p>
    <w:p w:rsidR="55B8D3CC" w:rsidP="55B8D3CC" w:rsidRDefault="55B8D3CC" w14:paraId="2F592076" w14:textId="26EA3932">
      <w:pPr>
        <w:pStyle w:val="ListParagraph"/>
        <w:numPr>
          <w:ilvl w:val="0"/>
          <w:numId w:val="1"/>
        </w:numPr>
        <w:spacing w:after="160" w:line="480" w:lineRule="auto"/>
        <w:rPr>
          <w:rFonts w:ascii="Calibri" w:hAnsi="Calibri" w:eastAsia="Calibri" w:cs="Calibri" w:asciiTheme="minorAscii" w:hAnsiTheme="minorAscii" w:eastAsiaTheme="minorAscii" w:cstheme="minorAscii"/>
          <w:b w:val="1"/>
          <w:bCs w:val="1"/>
          <w:noProof w:val="0"/>
          <w:color w:val="595959" w:themeColor="text1" w:themeTint="A6" w:themeShade="FF"/>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Those who say little externally, could be thinking ten scenarios in their head.</w:t>
      </w:r>
    </w:p>
    <w:p w:rsidR="55B8D3CC" w:rsidP="55B8D3CC" w:rsidRDefault="55B8D3CC" w14:paraId="33AB03D6" w14:textId="7C9139B0">
      <w:pPr>
        <w:pStyle w:val="ListParagraph"/>
        <w:numPr>
          <w:ilvl w:val="0"/>
          <w:numId w:val="1"/>
        </w:numPr>
        <w:spacing w:after="160" w:line="480" w:lineRule="auto"/>
        <w:rPr>
          <w:rFonts w:ascii="Calibri" w:hAnsi="Calibri" w:eastAsia="Calibri" w:cs="Calibri" w:asciiTheme="minorAscii" w:hAnsiTheme="minorAscii" w:eastAsiaTheme="minorAscii" w:cstheme="minorAscii"/>
          <w:b w:val="1"/>
          <w:bCs w:val="1"/>
          <w:noProof w:val="0"/>
          <w:color w:val="595959" w:themeColor="text1" w:themeTint="A6" w:themeShade="FF"/>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 xml:space="preserve">All humans will inevitably become inherently biased, at some level. </w:t>
      </w:r>
    </w:p>
    <w:p w:rsidR="55B8D3CC" w:rsidP="55B8D3CC" w:rsidRDefault="55B8D3CC" w14:paraId="6871F923" w14:textId="799828B6">
      <w:pPr>
        <w:pStyle w:val="ListParagraph"/>
        <w:numPr>
          <w:ilvl w:val="0"/>
          <w:numId w:val="2"/>
        </w:numPr>
        <w:spacing w:after="160" w:line="480" w:lineRule="auto"/>
        <w:rPr>
          <w:rFonts w:ascii="Calibri" w:hAnsi="Calibri" w:eastAsia="Calibri" w:cs="Calibri" w:asciiTheme="minorAscii" w:hAnsiTheme="minorAscii" w:eastAsiaTheme="minorAscii" w:cstheme="minorAscii"/>
          <w:b w:val="1"/>
          <w:bCs w:val="1"/>
          <w:noProof w:val="0"/>
          <w:color w:val="595959" w:themeColor="text1" w:themeTint="A6" w:themeShade="FF"/>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Religion is the greatest hypocrisy humans ever created</w:t>
      </w:r>
    </w:p>
    <w:p w:rsidR="55B8D3CC" w:rsidP="55B8D3CC" w:rsidRDefault="55B8D3CC" w14:paraId="25A3D292" w14:textId="2ADD2174">
      <w:pPr>
        <w:pStyle w:val="ListParagraph"/>
        <w:numPr>
          <w:ilvl w:val="0"/>
          <w:numId w:val="2"/>
        </w:numPr>
        <w:spacing w:after="160" w:line="480" w:lineRule="auto"/>
        <w:rPr>
          <w:rFonts w:ascii="Calibri" w:hAnsi="Calibri" w:eastAsia="Calibri" w:cs="Calibri" w:asciiTheme="minorAscii" w:hAnsiTheme="minorAscii" w:eastAsiaTheme="minorAscii" w:cstheme="minorAscii"/>
          <w:b w:val="1"/>
          <w:bCs w:val="1"/>
          <w:noProof w:val="0"/>
          <w:color w:val="595959" w:themeColor="text1" w:themeTint="A6" w:themeShade="FF"/>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Every generation will at some point learn to respect their parent's music</w:t>
      </w:r>
    </w:p>
    <w:p w:rsidR="55B8D3CC" w:rsidP="55B8D3CC" w:rsidRDefault="55B8D3CC" w14:paraId="01DA6213" w14:textId="5CE2C6E3">
      <w:pPr>
        <w:pStyle w:val="ListParagraph"/>
        <w:numPr>
          <w:ilvl w:val="0"/>
          <w:numId w:val="2"/>
        </w:numPr>
        <w:spacing w:after="160" w:line="480" w:lineRule="auto"/>
        <w:rPr>
          <w:rFonts w:ascii="Calibri" w:hAnsi="Calibri" w:eastAsia="Calibri" w:cs="Calibri" w:asciiTheme="minorAscii" w:hAnsiTheme="minorAscii" w:eastAsiaTheme="minorAscii" w:cstheme="minorAscii"/>
          <w:b w:val="1"/>
          <w:bCs w:val="1"/>
          <w:noProof w:val="0"/>
          <w:color w:val="595959" w:themeColor="text1" w:themeTint="A6" w:themeShade="FF"/>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I feel that mental health and the brain will never full be understood</w:t>
      </w:r>
    </w:p>
    <w:p w:rsidR="55B8D3CC" w:rsidP="55B8D3CC" w:rsidRDefault="55B8D3CC" w14:paraId="49BE10D6" w14:textId="7814B8BC">
      <w:pPr>
        <w:pStyle w:val="ListParagraph"/>
        <w:numPr>
          <w:ilvl w:val="0"/>
          <w:numId w:val="2"/>
        </w:numPr>
        <w:spacing w:after="160" w:line="480" w:lineRule="auto"/>
        <w:rPr>
          <w:rFonts w:ascii="Calibri" w:hAnsi="Calibri" w:eastAsia="Calibri" w:cs="Calibri" w:asciiTheme="minorAscii" w:hAnsiTheme="minorAscii" w:eastAsiaTheme="minorAscii" w:cstheme="minorAscii"/>
          <w:b w:val="1"/>
          <w:bCs w:val="1"/>
          <w:noProof w:val="0"/>
          <w:color w:val="595959" w:themeColor="text1" w:themeTint="A6" w:themeShade="FF"/>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 xml:space="preserve">Society is going too fast for us to handle, and like a rush of adrenaline, eventually it will collapse </w:t>
      </w:r>
    </w:p>
    <w:p w:rsidR="55B8D3CC" w:rsidP="55B8D3CC" w:rsidRDefault="55B8D3CC" w14:paraId="78A584E1" w14:textId="27E4E53B">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Creativity is an important education, to express the mind in a creative way ensures a development of imagination and development of ideas.</w:t>
      </w:r>
    </w:p>
    <w:p w:rsidR="55B8D3CC" w:rsidP="55B8D3CC" w:rsidRDefault="55B8D3CC" w14:paraId="1C2D1FD1" w14:textId="65941BA2">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noProof w:val="0"/>
          <w:color w:val="595959" w:themeColor="text1" w:themeTint="A6" w:themeShade="FF"/>
          <w:sz w:val="22"/>
          <w:szCs w:val="22"/>
          <w:lang w:val="en-US"/>
        </w:rPr>
        <w:t>Without people that think outside of the box, we would still be living in them, if you live a life being told by those around you that you are strange and weird for looking at the world in a different perspective to the status quo, this simply means that people are so preoccupied with the standards that have been set by society, that they fail to take into account the idea that unique thoughts, ideas and ways of thinking have an impact on not just the individuals imagination, but can also lead to further development of ideas that may help society to progress further ahead, I feel that imagination is a key element of creativity and also expressing and looking into the mind and development of one’s own true character. The stigma of having a unique view of the world will often lead to the speculation of mental illness or rebellion, in this idea seems to be a sinister, hidden subtext, that the ones who want the public to feel and think alike, are maybe afraid that one person's expressing a viewpoint that is different from the standard norm may have a bigger influence on society than most people would realize.</w:t>
      </w:r>
    </w:p>
    <w:p w:rsidR="55B8D3CC" w:rsidP="55B8D3CC" w:rsidRDefault="55B8D3CC" w14:paraId="4275198E" w14:textId="0A5DDA49">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i w:val="1"/>
          <w:iCs w:val="1"/>
          <w:noProof w:val="0"/>
          <w:color w:val="3B3B3B"/>
          <w:sz w:val="22"/>
          <w:szCs w:val="22"/>
          <w:lang w:val="en-US"/>
        </w:rPr>
        <w:t>“Have no fear of perfection, you’ll never reach it.”</w:t>
      </w:r>
      <w:r>
        <w:br/>
      </w:r>
      <w:r w:rsidRPr="55B8D3CC" w:rsidR="55B8D3CC">
        <w:rPr>
          <w:rFonts w:ascii="Calibri" w:hAnsi="Calibri" w:eastAsia="Calibri" w:cs="Calibri"/>
          <w:i w:val="1"/>
          <w:iCs w:val="1"/>
          <w:noProof w:val="0"/>
          <w:color w:val="3B3B3B"/>
          <w:sz w:val="22"/>
          <w:szCs w:val="22"/>
          <w:lang w:val="en-US"/>
        </w:rPr>
        <w:t>– Salvador Dali</w:t>
      </w:r>
    </w:p>
    <w:p w:rsidR="55B8D3CC" w:rsidP="55B8D3CC" w:rsidRDefault="55B8D3CC" w14:paraId="3E170617" w14:textId="5ED5CA68">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Religion is the greatest hypocrisy humans ever created</w:t>
      </w:r>
    </w:p>
    <w:p w:rsidR="55B8D3CC" w:rsidP="55B8D3CC" w:rsidRDefault="55B8D3CC" w14:paraId="497DBAD4" w14:textId="0623B146">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noProof w:val="0"/>
          <w:color w:val="595959" w:themeColor="text1" w:themeTint="A6" w:themeShade="FF"/>
          <w:sz w:val="22"/>
          <w:szCs w:val="22"/>
          <w:lang w:val="en-US"/>
        </w:rPr>
        <w:t xml:space="preserve">    Throughout the course of human history, we have always been afraid of what we don’t know, which is why scientists try to find methodologies to discover new mechanisms, physics and possible other life within our universe. Just by looking at the collective hysteria and mob mentality that comes from not understanding most of how anything works, it is no surprise that there would be people that would use this fear for their own personal gains, such as being able to be anointed by society for claiming to be able to talk to deities with absolutely no substantial evidence, and as an extension of this, charging people who are ignorant and need reassurance, money and expenses for an organization that already earns a substantial amount.</w:t>
      </w:r>
    </w:p>
    <w:p w:rsidR="55B8D3CC" w:rsidP="55B8D3CC" w:rsidRDefault="55B8D3CC" w14:paraId="187F4C18" w14:textId="263BE402">
      <w:pPr>
        <w:pStyle w:val="Heading1"/>
        <w:spacing w:before="460" w:after="120" w:line="259" w:lineRule="auto"/>
        <w:rPr>
          <w:rFonts w:ascii="Calibri" w:hAnsi="Calibri" w:eastAsia="Calibri" w:cs="Calibri"/>
          <w:noProof w:val="0"/>
          <w:color w:val="262626" w:themeColor="text1" w:themeTint="D9" w:themeShade="FF"/>
          <w:sz w:val="22"/>
          <w:szCs w:val="22"/>
          <w:lang w:val="en-US"/>
        </w:rPr>
      </w:pPr>
      <w:r w:rsidRPr="55B8D3CC" w:rsidR="55B8D3CC">
        <w:rPr>
          <w:rFonts w:ascii="Calibri" w:hAnsi="Calibri" w:eastAsia="Calibri" w:cs="Calibri"/>
          <w:i w:val="1"/>
          <w:iCs w:val="1"/>
          <w:noProof w:val="0"/>
          <w:color w:val="181818"/>
          <w:sz w:val="22"/>
          <w:szCs w:val="22"/>
          <w:lang w:val="en-US"/>
        </w:rPr>
        <w:t>“Religion has actually convinced people that there's an invisible man living in the sky who watches everything you do, every minute of every day. And the invisible man has a special list of ten things he does not want you to do. And if you do any of these ten things, he has a special place, full of fire and smoke and burning and torture and anguish, where he will send you to live and suffer and burn and choke and scream and cry forever and ever 'til the end of time!</w:t>
      </w:r>
      <w:r>
        <w:br/>
      </w:r>
      <w:r>
        <w:br/>
      </w:r>
      <w:r w:rsidRPr="55B8D3CC" w:rsidR="55B8D3CC">
        <w:rPr>
          <w:rFonts w:ascii="Calibri" w:hAnsi="Calibri" w:eastAsia="Calibri" w:cs="Calibri"/>
          <w:i w:val="1"/>
          <w:iCs w:val="1"/>
          <w:noProof w:val="0"/>
          <w:color w:val="181818"/>
          <w:sz w:val="22"/>
          <w:szCs w:val="22"/>
          <w:lang w:val="en-US"/>
        </w:rPr>
        <w:t xml:space="preserve">But He loves you. He loves you, and He needs money! He always needs money! He's all-powerful, all-perfect, all-knowing, and all-wise, somehow just can't handle money!” </w:t>
      </w:r>
      <w:r w:rsidRPr="55B8D3CC" w:rsidR="55B8D3CC">
        <w:rPr>
          <w:rFonts w:ascii="Calibri" w:hAnsi="Calibri" w:eastAsia="Calibri" w:cs="Calibri"/>
          <w:noProof w:val="0"/>
          <w:color w:val="181818"/>
          <w:sz w:val="22"/>
          <w:szCs w:val="22"/>
          <w:lang w:val="en-US"/>
        </w:rPr>
        <w:t>- George Carlin, Still doin’ it, 1990</w:t>
      </w:r>
    </w:p>
    <w:p w:rsidR="55B8D3CC" w:rsidP="55B8D3CC" w:rsidRDefault="55B8D3CC" w14:paraId="0E8593E6" w14:textId="7B47BAD5">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b w:val="1"/>
          <w:bCs w:val="1"/>
          <w:noProof w:val="0"/>
          <w:color w:val="595959" w:themeColor="text1" w:themeTint="A6" w:themeShade="FF"/>
          <w:sz w:val="22"/>
          <w:szCs w:val="22"/>
          <w:lang w:val="en-US"/>
        </w:rPr>
        <w:t>All humans will inevitably become inherently biased, at some level.</w:t>
      </w:r>
    </w:p>
    <w:p w:rsidR="55B8D3CC" w:rsidP="55B8D3CC" w:rsidRDefault="55B8D3CC" w14:paraId="3BA96BC6" w14:textId="1FA753D6">
      <w:pPr>
        <w:spacing w:after="160" w:line="480" w:lineRule="auto"/>
        <w:rPr>
          <w:rFonts w:ascii="Calibri" w:hAnsi="Calibri" w:eastAsia="Calibri" w:cs="Calibri"/>
          <w:noProof w:val="0"/>
          <w:sz w:val="22"/>
          <w:szCs w:val="22"/>
          <w:lang w:val="en-US"/>
        </w:rPr>
      </w:pPr>
      <w:r w:rsidRPr="55B8D3CC" w:rsidR="55B8D3CC">
        <w:rPr>
          <w:rFonts w:ascii="Calibri" w:hAnsi="Calibri" w:eastAsia="Calibri" w:cs="Calibri"/>
          <w:noProof w:val="0"/>
          <w:color w:val="595959" w:themeColor="text1" w:themeTint="A6" w:themeShade="FF"/>
          <w:sz w:val="22"/>
          <w:szCs w:val="22"/>
          <w:lang w:val="en-US"/>
        </w:rPr>
        <w:t>Humans are a self-preserving species on the earth, so it makes sense that most of us tend to think about our own needs as opposed to the others around us, and this has been clear throughout history, from dictators wanting to claim land in countries just to spread their empire, to the government implementing taxes on the poorer of society, to the person that cuts in front of you when you're in the line to get a coffee, these may seem like examples that are different extremes, but they all have one inherit trait, personal gain, whether it be physically, emotionally, financially, emotionally or psychologically. The term “Absolute power corrupts absolutely” is completely true, while there are people within groups that want to look out for others, the people who are usually more successful are the ones that don’t care so much about how gaining their own personal goals will affect the people around them, they tend to be narcissistic and/or sociopathic, but this is not all people who become successful for their own needs, they are just a prime example.</w:t>
      </w:r>
    </w:p>
    <w:p w:rsidR="55B8D3CC" w:rsidP="55B8D3CC" w:rsidRDefault="55B8D3CC" w14:paraId="3ED3EE4E" w14:textId="6434FF7C">
      <w:pPr>
        <w:spacing w:after="160" w:line="480" w:lineRule="auto"/>
        <w:rPr>
          <w:rFonts w:ascii="Calibri" w:hAnsi="Calibri" w:eastAsia="Calibri" w:cs="Calibri"/>
          <w:noProof w:val="0"/>
          <w:sz w:val="21"/>
          <w:szCs w:val="21"/>
          <w:lang w:val="en-US"/>
        </w:rPr>
      </w:pPr>
      <w:r w:rsidRPr="55B8D3CC" w:rsidR="55B8D3CC">
        <w:rPr>
          <w:rFonts w:ascii="Calibri" w:hAnsi="Calibri" w:eastAsia="Calibri" w:cs="Calibri"/>
          <w:i w:val="1"/>
          <w:iCs w:val="1"/>
          <w:noProof w:val="0"/>
          <w:color w:val="181818"/>
          <w:sz w:val="21"/>
          <w:szCs w:val="21"/>
          <w:lang w:val="en-US"/>
        </w:rPr>
        <w:t xml:space="preserve">“It is an acknowledged fact that we perceive errors in the work of others more readily than in our own.” </w:t>
      </w:r>
      <w:r>
        <w:br/>
      </w:r>
      <w:r w:rsidRPr="55B8D3CC" w:rsidR="55B8D3CC">
        <w:rPr>
          <w:rFonts w:ascii="Calibri" w:hAnsi="Calibri" w:eastAsia="Calibri" w:cs="Calibri"/>
          <w:i w:val="1"/>
          <w:iCs w:val="1"/>
          <w:noProof w:val="0"/>
          <w:color w:val="181818"/>
          <w:sz w:val="21"/>
          <w:szCs w:val="21"/>
          <w:lang w:val="en-US"/>
        </w:rPr>
        <w:t xml:space="preserve">― </w:t>
      </w:r>
      <w:r w:rsidRPr="55B8D3CC" w:rsidR="55B8D3CC">
        <w:rPr>
          <w:rFonts w:ascii="Calibri" w:hAnsi="Calibri" w:eastAsia="Calibri" w:cs="Calibri"/>
          <w:noProof w:val="0"/>
          <w:color w:val="333333"/>
          <w:sz w:val="21"/>
          <w:szCs w:val="21"/>
          <w:lang w:val="en-US"/>
        </w:rPr>
        <w:t>Leonardo da Vinci</w:t>
      </w:r>
    </w:p>
    <w:p w:rsidR="55B8D3CC" w:rsidP="55B8D3CC" w:rsidRDefault="55B8D3CC" w14:paraId="5E153759" w14:textId="252DA688">
      <w:pPr>
        <w:pStyle w:val="Normal"/>
        <w:spacing w:after="160" w:line="480" w:lineRule="auto"/>
        <w:rPr>
          <w:rFonts w:ascii="Calibri" w:hAnsi="Calibri" w:eastAsia="Calibri" w:cs="Calibri"/>
          <w:noProof w:val="0"/>
          <w:color w:val="333333"/>
          <w:sz w:val="21"/>
          <w:szCs w:val="21"/>
          <w:lang w:val="en-US"/>
        </w:rPr>
      </w:pPr>
    </w:p>
    <w:p w:rsidR="55B8D3CC" w:rsidP="55B8D3CC" w:rsidRDefault="55B8D3CC" w14:paraId="7A3605F8" w14:textId="191C7879">
      <w:pPr>
        <w:pStyle w:val="Normal"/>
        <w:spacing w:after="160" w:line="480" w:lineRule="auto"/>
        <w:rPr>
          <w:rFonts w:ascii="Calibri" w:hAnsi="Calibri" w:eastAsia="Calibri" w:cs="Calibri"/>
          <w:noProof w:val="0"/>
          <w:color w:val="333333"/>
          <w:sz w:val="21"/>
          <w:szCs w:val="21"/>
          <w:lang w:val="en-US"/>
        </w:rPr>
      </w:pPr>
    </w:p>
    <w:p w:rsidR="55B8D3CC" w:rsidP="55B8D3CC" w:rsidRDefault="55B8D3CC" w14:paraId="7FE0321D" w14:textId="2D88A436">
      <w:pPr>
        <w:pStyle w:val="Normal"/>
        <w:spacing w:after="160" w:line="480" w:lineRule="auto"/>
        <w:rPr>
          <w:rFonts w:ascii="Calibri" w:hAnsi="Calibri" w:eastAsia="Calibri" w:cs="Calibri"/>
          <w:noProof w:val="0"/>
          <w:color w:val="333333"/>
          <w:sz w:val="21"/>
          <w:szCs w:val="21"/>
          <w:lang w:val="en-US"/>
        </w:rPr>
      </w:pPr>
    </w:p>
    <w:p w:rsidR="55B8D3CC" w:rsidP="55B8D3CC" w:rsidRDefault="55B8D3CC" w14:paraId="1D1DC44A" w14:textId="18D1834E">
      <w:pPr>
        <w:spacing w:beforeAutospacing="on" w:after="120" w:line="480" w:lineRule="auto"/>
        <w:rPr>
          <w:rFonts w:ascii="Calibri" w:hAnsi="Calibri" w:eastAsia="Calibri" w:cs="Calibri"/>
          <w:noProof w:val="0"/>
          <w:sz w:val="44"/>
          <w:szCs w:val="44"/>
          <w:lang w:val="en-US"/>
        </w:rPr>
      </w:pPr>
      <w:r w:rsidRPr="55B8D3CC" w:rsidR="55B8D3CC">
        <w:rPr>
          <w:rFonts w:ascii="Calibri" w:hAnsi="Calibri" w:eastAsia="Calibri" w:cs="Calibri"/>
          <w:noProof w:val="0"/>
          <w:sz w:val="44"/>
          <w:szCs w:val="44"/>
          <w:lang w:val="en-US"/>
        </w:rPr>
        <w:t>Creative Writing</w:t>
      </w:r>
    </w:p>
    <w:p w:rsidR="55B8D3CC" w:rsidP="55B8D3CC" w:rsidRDefault="55B8D3CC" w14:paraId="6AF7515A" w14:textId="6A9663F6">
      <w:pPr>
        <w:spacing w:beforeAutospacing="on" w:after="120" w:line="480" w:lineRule="auto"/>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This will be a creative discussion of the painting - “Three Studies for Figures at The Base of a Crucifixion” It is a piece by the Irish-British painter, Francis Bacon. </w:t>
      </w:r>
    </w:p>
    <w:p w:rsidR="55B8D3CC" w:rsidP="55B8D3CC" w:rsidRDefault="55B8D3CC" w14:paraId="412F1A2E" w14:textId="55E568FF">
      <w:pPr>
        <w:spacing w:beforeAutospacing="on" w:after="120" w:line="480" w:lineRule="auto"/>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    It shows, as the name suggests, three figures, they are in different positions, each looking strained and animalistic, they are not human, but have humanistic features, each has a mouth that is open as if screaming. </w:t>
      </w:r>
    </w:p>
    <w:p w:rsidR="55B8D3CC" w:rsidP="55B8D3CC" w:rsidRDefault="55B8D3CC" w14:paraId="674F9D14" w14:textId="7E3591A3">
      <w:pPr>
        <w:spacing w:beforeAutospacing="on" w:after="120" w:line="480" w:lineRule="auto"/>
        <w:rPr>
          <w:rFonts w:ascii="Calibri Light" w:hAnsi="Calibri Light" w:eastAsia="Calibri Light" w:cs="Calibri Light"/>
          <w:noProof w:val="0"/>
          <w:sz w:val="22"/>
          <w:szCs w:val="22"/>
          <w:lang w:val="en-US"/>
        </w:rPr>
      </w:pPr>
      <w:r w:rsidRPr="55B8D3CC" w:rsidR="55B8D3CC">
        <w:rPr>
          <w:rFonts w:ascii="Calibri" w:hAnsi="Calibri" w:eastAsia="Calibri" w:cs="Calibri"/>
          <w:noProof w:val="0"/>
          <w:sz w:val="22"/>
          <w:szCs w:val="22"/>
          <w:lang w:val="en-US"/>
        </w:rPr>
        <w:t xml:space="preserve">    An interesting part of this piece is that it was done in 1946, just after the end of world war 2, and because of this, there was an assumption that it was to represent the horror that the British people </w:t>
      </w:r>
      <w:r w:rsidRPr="55B8D3CC" w:rsidR="55B8D3CC">
        <w:rPr>
          <w:rFonts w:ascii="Calibri Light" w:hAnsi="Calibri Light" w:eastAsia="Calibri Light" w:cs="Calibri Light"/>
          <w:noProof w:val="0"/>
          <w:sz w:val="22"/>
          <w:szCs w:val="22"/>
          <w:lang w:val="en-US"/>
        </w:rPr>
        <w:t>felt from the war, but this has been disputed by Bacon.</w:t>
      </w:r>
    </w:p>
    <w:p w:rsidR="55B8D3CC" w:rsidP="55B8D3CC" w:rsidRDefault="55B8D3CC" w14:paraId="5A2807D0" w14:textId="56B60310">
      <w:pPr>
        <w:spacing w:beforeAutospacing="on" w:after="120" w:line="480" w:lineRule="auto"/>
        <w:rPr>
          <w:rFonts w:ascii="Calibri Light" w:hAnsi="Calibri Light" w:eastAsia="Calibri Light" w:cs="Calibri Light"/>
          <w:noProof w:val="0"/>
          <w:sz w:val="22"/>
          <w:szCs w:val="22"/>
          <w:lang w:val="en-US"/>
        </w:rPr>
      </w:pPr>
      <w:r w:rsidRPr="55B8D3CC" w:rsidR="55B8D3CC">
        <w:rPr>
          <w:rFonts w:ascii="Calibri Light" w:hAnsi="Calibri Light" w:eastAsia="Calibri Light" w:cs="Calibri Light"/>
          <w:i w:val="1"/>
          <w:iCs w:val="1"/>
          <w:noProof w:val="0"/>
          <w:color w:val="222222"/>
          <w:sz w:val="22"/>
          <w:szCs w:val="22"/>
          <w:lang w:val="en-US"/>
        </w:rPr>
        <w:t xml:space="preserve">“I believe in deeply ordered chaos.” Citation – </w:t>
      </w:r>
      <w:hyperlink r:id="Rdd2dd0ca4f304e6f">
        <w:r w:rsidRPr="55B8D3CC" w:rsidR="55B8D3CC">
          <w:rPr>
            <w:rStyle w:val="Hyperlink"/>
            <w:rFonts w:ascii="Calibri Light" w:hAnsi="Calibri Light" w:eastAsia="Calibri Light" w:cs="Calibri Light"/>
            <w:i w:val="1"/>
            <w:iCs w:val="1"/>
            <w:noProof w:val="0"/>
            <w:color w:val="222222"/>
            <w:sz w:val="22"/>
            <w:szCs w:val="22"/>
            <w:lang w:val="en-US"/>
          </w:rPr>
          <w:t>https://www.falseart.com/francis-bacon/</w:t>
        </w:r>
      </w:hyperlink>
      <w:r w:rsidRPr="55B8D3CC" w:rsidR="55B8D3CC">
        <w:rPr>
          <w:rFonts w:ascii="Calibri Light" w:hAnsi="Calibri Light" w:eastAsia="Calibri Light" w:cs="Calibri Light"/>
          <w:i w:val="1"/>
          <w:iCs w:val="1"/>
          <w:noProof w:val="0"/>
          <w:color w:val="222222"/>
          <w:sz w:val="22"/>
          <w:szCs w:val="22"/>
          <w:lang w:val="en-US"/>
        </w:rPr>
        <w:t xml:space="preserve"> 16</w:t>
      </w:r>
      <w:r w:rsidRPr="55B8D3CC" w:rsidR="55B8D3CC">
        <w:rPr>
          <w:rFonts w:ascii="Calibri Light" w:hAnsi="Calibri Light" w:eastAsia="Calibri Light" w:cs="Calibri Light"/>
          <w:i w:val="1"/>
          <w:iCs w:val="1"/>
          <w:noProof w:val="0"/>
          <w:color w:val="222222"/>
          <w:sz w:val="22"/>
          <w:szCs w:val="22"/>
          <w:vertAlign w:val="superscript"/>
          <w:lang w:val="en-US"/>
        </w:rPr>
        <w:t>TH</w:t>
      </w:r>
      <w:r w:rsidRPr="55B8D3CC" w:rsidR="55B8D3CC">
        <w:rPr>
          <w:rFonts w:ascii="Calibri Light" w:hAnsi="Calibri Light" w:eastAsia="Calibri Light" w:cs="Calibri Light"/>
          <w:i w:val="1"/>
          <w:iCs w:val="1"/>
          <w:noProof w:val="0"/>
          <w:color w:val="222222"/>
          <w:sz w:val="22"/>
          <w:szCs w:val="22"/>
          <w:lang w:val="en-US"/>
        </w:rPr>
        <w:t xml:space="preserve"> October 2012.</w:t>
      </w:r>
    </w:p>
    <w:p w:rsidR="55B8D3CC" w:rsidP="55B8D3CC" w:rsidRDefault="55B8D3CC" w14:paraId="5D1BF96D" w14:textId="7160EDBF">
      <w:pPr>
        <w:spacing w:beforeAutospacing="on" w:after="120" w:line="480" w:lineRule="auto"/>
        <w:rPr>
          <w:rFonts w:ascii="Calibri" w:hAnsi="Calibri" w:eastAsia="Calibri" w:cs="Calibri"/>
          <w:noProof w:val="0"/>
          <w:sz w:val="22"/>
          <w:szCs w:val="22"/>
          <w:lang w:val="en-US"/>
        </w:rPr>
      </w:pPr>
      <w:r w:rsidRPr="55B8D3CC" w:rsidR="55B8D3CC">
        <w:rPr>
          <w:rFonts w:ascii="Calibri" w:hAnsi="Calibri" w:eastAsia="Calibri" w:cs="Calibri"/>
          <w:noProof w:val="0"/>
          <w:sz w:val="22"/>
          <w:szCs w:val="22"/>
          <w:lang w:val="en-US"/>
        </w:rPr>
        <w:t xml:space="preserve">    In my opinion, the three figures seem to be representative of the saying, “Hear no evil, see no evil, speak no evil”. The first one seems to have his face covered, this could be representative of anxiety, as it is also hiding away from the viewer, the middle one has a blindfold on, and it is stood upon a perch, I feel that this could mean it is being shown off, in the sense that a lion has to stand on a stool in a circus performance, the face, or lack thereof, gives off the impression of the figure being exploited. The third one is the most animated, it is screaming, you can see that it has a pained expression, with the wrinkles around the mouth, as if it's in pain. The object below it that it is holding on too, seems to be a layer of something, possibly grass or a scrubbing brush.</w:t>
      </w:r>
    </w:p>
    <w:p w:rsidR="55B8D3CC" w:rsidP="55B8D3CC" w:rsidRDefault="55B8D3CC" w14:paraId="4834AC8F" w14:textId="1DB85779">
      <w:pPr>
        <w:spacing w:beforeAutospacing="on" w:after="120" w:line="480" w:lineRule="auto"/>
        <w:rPr>
          <w:rFonts w:ascii="Calibri" w:hAnsi="Calibri" w:eastAsia="Calibri" w:cs="Calibri"/>
          <w:noProof w:val="0"/>
          <w:sz w:val="22"/>
          <w:szCs w:val="22"/>
          <w:lang w:val="en-US"/>
        </w:rPr>
      </w:pPr>
      <w:r w:rsidRPr="55B8D3CC" w:rsidR="55B8D3CC">
        <w:rPr>
          <w:rFonts w:ascii="Calibri" w:hAnsi="Calibri" w:eastAsia="Calibri" w:cs="Calibri"/>
          <w:i w:val="1"/>
          <w:iCs w:val="1"/>
          <w:noProof w:val="0"/>
          <w:color w:val="333333"/>
          <w:sz w:val="22"/>
          <w:szCs w:val="22"/>
          <w:lang w:val="en-US"/>
        </w:rPr>
        <w:t xml:space="preserve">“This was Bacon’s first mature work. It was completed in 1944 shortly after the artist devoted himself to painting full time. Although an early work it is quintessential Bacon encapsulating the horror, pain and revulsion which are essential elements of his output. Of course, the timing of its execution during the climax of the most destructive war in history must have been influential.” Citation - </w:t>
      </w:r>
      <w:hyperlink r:id="R3e7c75636f82477d">
        <w:r w:rsidRPr="55B8D3CC" w:rsidR="55B8D3CC">
          <w:rPr>
            <w:rStyle w:val="Hyperlink"/>
            <w:rFonts w:ascii="Calibri" w:hAnsi="Calibri" w:eastAsia="Calibri" w:cs="Calibri"/>
            <w:i w:val="1"/>
            <w:iCs w:val="1"/>
            <w:noProof w:val="0"/>
            <w:color w:val="333333"/>
            <w:sz w:val="22"/>
            <w:szCs w:val="22"/>
            <w:lang w:val="en-US"/>
          </w:rPr>
          <w:t>http://www.worldsbestpaintings.net/artistsandpaintings/painting/27/</w:t>
        </w:r>
      </w:hyperlink>
    </w:p>
    <w:p w:rsidR="55B8D3CC" w:rsidP="55B8D3CC" w:rsidRDefault="55B8D3CC" w14:paraId="22453264" w14:textId="787AEF5B">
      <w:pPr>
        <w:spacing w:beforeAutospacing="on" w:after="120" w:line="480" w:lineRule="auto"/>
        <w:rPr>
          <w:rFonts w:ascii="Calibri" w:hAnsi="Calibri" w:eastAsia="Calibri" w:cs="Calibri"/>
          <w:noProof w:val="0"/>
          <w:sz w:val="22"/>
          <w:szCs w:val="22"/>
          <w:lang w:val="en-US"/>
        </w:rPr>
      </w:pPr>
    </w:p>
    <w:p w:rsidR="55B8D3CC" w:rsidP="55B8D3CC" w:rsidRDefault="55B8D3CC" w14:paraId="34C36596" w14:textId="1CA8A651">
      <w:pPr>
        <w:spacing w:beforeAutospacing="on" w:after="120" w:line="480" w:lineRule="auto"/>
        <w:rPr>
          <w:rFonts w:ascii="Arial" w:hAnsi="Arial" w:eastAsia="Arial" w:cs="Arial"/>
          <w:noProof w:val="0"/>
          <w:sz w:val="22"/>
          <w:szCs w:val="22"/>
          <w:lang w:val="en-US"/>
        </w:rPr>
      </w:pPr>
      <w:r w:rsidRPr="55B8D3CC" w:rsidR="55B8D3CC">
        <w:rPr>
          <w:rFonts w:ascii="Calibri" w:hAnsi="Calibri" w:eastAsia="Calibri" w:cs="Calibri"/>
          <w:noProof w:val="0"/>
          <w:sz w:val="22"/>
          <w:szCs w:val="22"/>
          <w:lang w:val="en-US"/>
        </w:rPr>
        <w:t xml:space="preserve">    The style of the painting is figurative/surrealist. The fact that it has humanoid features gives the pieces as a whole, a feeling of tention and unease, Bacon’s attitude towards painting was to show the beauty in destruction, he often painted people in </w:t>
      </w:r>
      <w:r w:rsidRPr="55B8D3CC" w:rsidR="55B8D3CC">
        <w:rPr>
          <w:rFonts w:ascii="Arial" w:hAnsi="Arial" w:eastAsia="Arial" w:cs="Arial"/>
          <w:noProof w:val="0"/>
          <w:color w:val="222222"/>
          <w:sz w:val="22"/>
          <w:szCs w:val="22"/>
          <w:lang w:val="en-US"/>
        </w:rPr>
        <w:t>compromising positions, with a sense of vulnerability, this could be in reference to Bacon’s own insecurities, being from a strict catholic home, being gay in the 60’s and having the unique artistic perspective he had. This reflects in Three studies, as the creatures are seen cowering, and averting their gazes, even though they seem to not possess eyes.</w:t>
      </w:r>
    </w:p>
    <w:p w:rsidR="55B8D3CC" w:rsidP="55B8D3CC" w:rsidRDefault="55B8D3CC" w14:paraId="7D97AD83" w14:textId="4321DF23">
      <w:pPr>
        <w:spacing w:beforeAutospacing="on" w:after="120" w:line="480" w:lineRule="auto"/>
        <w:rPr>
          <w:rFonts w:ascii="Arial" w:hAnsi="Arial" w:eastAsia="Arial" w:cs="Arial"/>
          <w:noProof w:val="0"/>
          <w:sz w:val="22"/>
          <w:szCs w:val="22"/>
          <w:lang w:val="en-US"/>
        </w:rPr>
      </w:pPr>
      <w:r w:rsidRPr="55B8D3CC" w:rsidR="55B8D3CC">
        <w:rPr>
          <w:rFonts w:ascii="Arial" w:hAnsi="Arial" w:eastAsia="Arial" w:cs="Arial"/>
          <w:noProof w:val="0"/>
          <w:color w:val="222222"/>
          <w:sz w:val="22"/>
          <w:szCs w:val="22"/>
          <w:lang w:val="en-US"/>
        </w:rPr>
        <w:t xml:space="preserve">    Bacon’s life in general and chaotic, with time mostly being spent (aside from painting), drinking and gambling, so it would make sense that this sort of attitude would be reflected to an extent in his work. There is a strange juxtaposition between his artistic life and his personal, but there are parallels and crossovers between them, to his friends he was outrageous, outlandish and a party animal, but with his paintings, he seems to go for a more subtle approach in the background, with a figure almost jumping out to attack the viewer, or being stuck within its own neurosis and sadness. So, within Three Studies, the figures are central to a basic background, almost as if they are being exploited. Could this be a reflection of Bacon’s underlying insecurities?</w:t>
      </w:r>
    </w:p>
    <w:p w:rsidR="55B8D3CC" w:rsidP="55B8D3CC" w:rsidRDefault="55B8D3CC" w14:paraId="0ED10EBC" w14:textId="2ABEB5AE">
      <w:pPr>
        <w:spacing w:beforeAutospacing="on" w:after="120" w:line="480" w:lineRule="auto"/>
        <w:rPr>
          <w:rFonts w:ascii="Arial" w:hAnsi="Arial" w:eastAsia="Arial" w:cs="Arial"/>
          <w:noProof w:val="0"/>
          <w:sz w:val="21"/>
          <w:szCs w:val="21"/>
          <w:lang w:val="en-US"/>
        </w:rPr>
      </w:pPr>
      <w:r w:rsidRPr="55B8D3CC" w:rsidR="55B8D3CC">
        <w:rPr>
          <w:rFonts w:ascii="Arial" w:hAnsi="Arial" w:eastAsia="Arial" w:cs="Arial"/>
          <w:i w:val="1"/>
          <w:iCs w:val="1"/>
          <w:noProof w:val="0"/>
          <w:color w:val="222222"/>
          <w:sz w:val="21"/>
          <w:szCs w:val="21"/>
          <w:lang w:val="en-US"/>
        </w:rPr>
        <w:t xml:space="preserve">“I was in a bad mood of drinking, and I did it under tremendous hangovers and drink; I sometimes hardly knew what I was doing. I think perhaps the drink helped me to be a bit freer.” Francis Bacon, 1944. Citation - </w:t>
      </w:r>
      <w:hyperlink r:id="Rc910f09e4cff4561">
        <w:r w:rsidRPr="55B8D3CC" w:rsidR="55B8D3CC">
          <w:rPr>
            <w:rStyle w:val="Hyperlink"/>
            <w:rFonts w:ascii="Arial" w:hAnsi="Arial" w:eastAsia="Arial" w:cs="Arial"/>
            <w:i w:val="1"/>
            <w:iCs w:val="1"/>
            <w:noProof w:val="0"/>
            <w:color w:val="222222"/>
            <w:sz w:val="21"/>
            <w:szCs w:val="21"/>
            <w:lang w:val="en-US"/>
          </w:rPr>
          <w:t>https://www.theguardian.com/theguardian/2007/sep/13/greatinterviews</w:t>
        </w:r>
      </w:hyperlink>
    </w:p>
    <w:p w:rsidR="55B8D3CC" w:rsidP="55B8D3CC" w:rsidRDefault="55B8D3CC" w14:paraId="5FC08A9C" w14:textId="143ABC93">
      <w:pPr>
        <w:pStyle w:val="Normal"/>
        <w:spacing w:after="160" w:line="480" w:lineRule="auto"/>
        <w:rPr>
          <w:rFonts w:ascii="Calibri" w:hAnsi="Calibri" w:eastAsia="Calibri" w:cs="Calibri"/>
          <w:noProof w:val="0"/>
          <w:color w:val="333333"/>
          <w:sz w:val="21"/>
          <w:szCs w:val="21"/>
          <w:lang w:val="en-US"/>
        </w:rPr>
      </w:pPr>
    </w:p>
    <w:p w:rsidR="55B8D3CC" w:rsidP="55B8D3CC" w:rsidRDefault="55B8D3CC" w14:paraId="4B3C6902" w14:textId="243334D6">
      <w:pPr>
        <w:pStyle w:val="Normal"/>
        <w:spacing w:after="160" w:line="480" w:lineRule="auto"/>
        <w:jc w:val="left"/>
        <w:rPr>
          <w:rFonts w:ascii="Arial" w:hAnsi="Arial" w:eastAsia="Arial" w:cs="Arial"/>
          <w:noProof w:val="0"/>
          <w:sz w:val="21"/>
          <w:szCs w:val="21"/>
          <w:lang w:val="en-US"/>
        </w:rPr>
      </w:pPr>
    </w:p>
    <w:p w:rsidR="55B8D3CC" w:rsidP="55B8D3CC" w:rsidRDefault="55B8D3CC" w14:paraId="294EA2A6" w14:textId="12A86045">
      <w:pPr>
        <w:spacing w:after="160" w:line="480" w:lineRule="auto"/>
        <w:jc w:val="left"/>
        <w:rPr>
          <w:rFonts w:ascii="Calibri" w:hAnsi="Calibri" w:eastAsia="Calibri" w:cs="Calibri"/>
          <w:noProof w:val="0"/>
          <w:sz w:val="22"/>
          <w:szCs w:val="22"/>
          <w:lang w:val="en-US"/>
        </w:rPr>
      </w:pPr>
    </w:p>
    <w:p w:rsidR="55B8D3CC" w:rsidP="55B8D3CC" w:rsidRDefault="55B8D3CC" w14:paraId="2AAB6246" w14:textId="26B8123E">
      <w:pPr>
        <w:pStyle w:val="Normal"/>
      </w:pPr>
    </w:p>
    <w:sectPr>
      <w:pgSz w:w="12240" w:h="15840" w:orient="portrait"/>
      <w:pgMar w:top="1440" w:right="1440" w:bottom="1440" w:left="1440" w:header="720" w:footer="720" w:gutter="0"/>
      <w:cols w:space="720"/>
      <w:docGrid w:linePitch="360"/>
      <w:headerReference w:type="default" r:id="R5767e220a99c43c5"/>
      <w:footerReference w:type="default" r:id="R3e16ccb0166e48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B8D3CC" w:rsidTr="55B8D3CC" w14:paraId="48EEAFD9">
      <w:tc>
        <w:tcPr>
          <w:tcW w:w="3120" w:type="dxa"/>
          <w:tcMar/>
        </w:tcPr>
        <w:p w:rsidR="55B8D3CC" w:rsidP="55B8D3CC" w:rsidRDefault="55B8D3CC" w14:paraId="163D5E2C" w14:textId="1E71CA7C">
          <w:pPr>
            <w:pStyle w:val="Header"/>
            <w:bidi w:val="0"/>
            <w:ind w:left="-115"/>
            <w:jc w:val="left"/>
          </w:pPr>
          <w:r w:rsidR="55B8D3CC">
            <w:rPr/>
            <w:t>Semiotic analysis, manifesto, creative practice</w:t>
          </w:r>
        </w:p>
        <w:p w:rsidR="55B8D3CC" w:rsidP="55B8D3CC" w:rsidRDefault="55B8D3CC" w14:paraId="2FBDE8BF" w14:textId="25A6A201">
          <w:pPr>
            <w:pStyle w:val="Header"/>
            <w:bidi w:val="0"/>
            <w:ind w:left="-115"/>
            <w:jc w:val="left"/>
          </w:pPr>
        </w:p>
      </w:tc>
      <w:tc>
        <w:tcPr>
          <w:tcW w:w="3120" w:type="dxa"/>
          <w:tcMar/>
        </w:tcPr>
        <w:p w:rsidR="55B8D3CC" w:rsidP="55B8D3CC" w:rsidRDefault="55B8D3CC" w14:paraId="73E9374A" w14:textId="532B3651">
          <w:pPr>
            <w:pStyle w:val="Header"/>
            <w:bidi w:val="0"/>
            <w:jc w:val="center"/>
          </w:pPr>
        </w:p>
      </w:tc>
      <w:tc>
        <w:tcPr>
          <w:tcW w:w="3120" w:type="dxa"/>
          <w:tcMar/>
        </w:tcPr>
        <w:p w:rsidR="55B8D3CC" w:rsidP="55B8D3CC" w:rsidRDefault="55B8D3CC" w14:paraId="582B353F" w14:textId="76E73C3D">
          <w:pPr>
            <w:pStyle w:val="Header"/>
            <w:bidi w:val="0"/>
            <w:ind w:right="-115"/>
            <w:jc w:val="right"/>
          </w:pPr>
        </w:p>
      </w:tc>
    </w:tr>
  </w:tbl>
  <w:p w:rsidR="55B8D3CC" w:rsidP="55B8D3CC" w:rsidRDefault="55B8D3CC" w14:paraId="0A2C1044" w14:textId="0E3AA8E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B8D3CC" w:rsidTr="55B8D3CC" w14:paraId="0E484B22">
      <w:tc>
        <w:tcPr>
          <w:tcW w:w="3120" w:type="dxa"/>
          <w:tcMar/>
        </w:tcPr>
        <w:p w:rsidR="55B8D3CC" w:rsidP="55B8D3CC" w:rsidRDefault="55B8D3CC" w14:paraId="0CA80534" w14:textId="1E71CA7C">
          <w:pPr>
            <w:pStyle w:val="Header"/>
            <w:bidi w:val="0"/>
            <w:ind w:left="-115"/>
            <w:jc w:val="left"/>
          </w:pPr>
          <w:r w:rsidR="55B8D3CC">
            <w:rPr/>
            <w:t>Semiotic analysis, manifesto, creative practice</w:t>
          </w:r>
        </w:p>
        <w:p w:rsidR="55B8D3CC" w:rsidP="55B8D3CC" w:rsidRDefault="55B8D3CC" w14:paraId="40540229" w14:textId="126DA1B4">
          <w:pPr>
            <w:pStyle w:val="Header"/>
            <w:bidi w:val="0"/>
            <w:ind w:left="-115"/>
            <w:jc w:val="left"/>
          </w:pPr>
        </w:p>
      </w:tc>
      <w:tc>
        <w:tcPr>
          <w:tcW w:w="3120" w:type="dxa"/>
          <w:tcMar/>
        </w:tcPr>
        <w:p w:rsidR="55B8D3CC" w:rsidP="55B8D3CC" w:rsidRDefault="55B8D3CC" w14:paraId="50861C95" w14:textId="6982272A">
          <w:pPr>
            <w:pStyle w:val="Header"/>
            <w:bidi w:val="0"/>
            <w:jc w:val="center"/>
          </w:pPr>
        </w:p>
      </w:tc>
      <w:tc>
        <w:tcPr>
          <w:tcW w:w="3120" w:type="dxa"/>
          <w:tcMar/>
        </w:tcPr>
        <w:p w:rsidR="55B8D3CC" w:rsidP="55B8D3CC" w:rsidRDefault="55B8D3CC" w14:paraId="2A52F06C" w14:textId="54CDBA18">
          <w:pPr>
            <w:pStyle w:val="Header"/>
            <w:bidi w:val="0"/>
            <w:ind w:right="-115"/>
            <w:jc w:val="right"/>
          </w:pPr>
        </w:p>
      </w:tc>
    </w:tr>
  </w:tbl>
  <w:p w:rsidR="55B8D3CC" w:rsidP="55B8D3CC" w:rsidRDefault="55B8D3CC" w14:paraId="249A442F" w14:textId="66C9A2E5">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262EE5"/>
  <w15:docId w15:val="{b1f4982b-2068-484e-8b11-cbbbfc6499c1}"/>
  <w:rsids>
    <w:rsidRoot w:val="09262EE5"/>
    <w:rsid w:val="09262EE5"/>
    <w:rsid w:val="55B8D3C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alseart.com/francis-bacon/" TargetMode="External" Id="Rdd2dd0ca4f304e6f" /><Relationship Type="http://schemas.openxmlformats.org/officeDocument/2006/relationships/hyperlink" Target="http://www.worldsbestpaintings.net/artistsandpaintings/painting/27/" TargetMode="External" Id="R3e7c75636f82477d" /><Relationship Type="http://schemas.openxmlformats.org/officeDocument/2006/relationships/hyperlink" Target="https://www.theguardian.com/theguardian/2007/sep/13/greatinterviews" TargetMode="External" Id="Rc910f09e4cff4561" /><Relationship Type="http://schemas.openxmlformats.org/officeDocument/2006/relationships/header" Target="/word/header.xml" Id="R5767e220a99c43c5" /><Relationship Type="http://schemas.openxmlformats.org/officeDocument/2006/relationships/footer" Target="/word/footer.xml" Id="R3e16ccb0166e4823" /><Relationship Type="http://schemas.openxmlformats.org/officeDocument/2006/relationships/numbering" Target="/word/numbering.xml" Id="R2c76bfb4b88b47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2020-01-07T16:31:31.3957625Z</dcterms:created>
  <dcterms:modified xsi:type="dcterms:W3CDTF">2020-01-07T16:36:27.4374396Z</dcterms:modified>
  <dc:creator>Daniel Gower</dc:creator>
  <lastModifiedBy>Daniel Gower</lastModifiedBy>
</coreProperties>
</file>