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B549" w14:textId="7A5BB1C1" w:rsidR="005F719E" w:rsidRPr="00E30C5F" w:rsidRDefault="00F974F6">
      <w:pPr>
        <w:rPr>
          <w:rFonts w:ascii="Arial" w:hAnsi="Arial" w:cs="Arial"/>
          <w:b/>
          <w:bCs/>
          <w:u w:val="single"/>
        </w:rPr>
      </w:pPr>
      <w:bookmarkStart w:id="0" w:name="_Hlk214904067"/>
      <w:bookmarkEnd w:id="0"/>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9898CCE" w14:textId="166BB8BC" w:rsidR="00670131" w:rsidRPr="00670131" w:rsidRDefault="00670131" w:rsidP="00670131">
            <w:pPr>
              <w:pStyle w:val="Heading1"/>
              <w:spacing w:before="0"/>
              <w:rPr>
                <w:rFonts w:ascii="Arial" w:hAnsi="Arial" w:cs="Arial"/>
                <w:b/>
                <w:color w:val="auto"/>
                <w:sz w:val="22"/>
                <w:szCs w:val="22"/>
              </w:rPr>
            </w:pPr>
            <w:r w:rsidRPr="00670131">
              <w:rPr>
                <w:rFonts w:ascii="Arial" w:hAnsi="Arial" w:cs="Arial"/>
                <w:b/>
                <w:color w:val="auto"/>
                <w:sz w:val="22"/>
                <w:szCs w:val="22"/>
              </w:rPr>
              <w:t xml:space="preserve">Kwadwo Adjei </w:t>
            </w:r>
            <w:proofErr w:type="spellStart"/>
            <w:r w:rsidRPr="00670131">
              <w:rPr>
                <w:rFonts w:ascii="Arial" w:hAnsi="Arial" w:cs="Arial"/>
                <w:b/>
                <w:color w:val="auto"/>
                <w:sz w:val="22"/>
                <w:szCs w:val="22"/>
              </w:rPr>
              <w:t>Brempong</w:t>
            </w:r>
            <w:proofErr w:type="spellEnd"/>
            <w:r>
              <w:rPr>
                <w:rFonts w:ascii="Arial" w:hAnsi="Arial" w:cs="Arial"/>
                <w:b/>
                <w:color w:val="auto"/>
                <w:sz w:val="22"/>
                <w:szCs w:val="22"/>
              </w:rPr>
              <w:t xml:space="preserve"> </w:t>
            </w:r>
            <w:r w:rsidRPr="00670131">
              <w:rPr>
                <w:rFonts w:ascii="Arial" w:hAnsi="Arial" w:cs="Arial"/>
                <w:b/>
                <w:color w:val="auto"/>
                <w:sz w:val="22"/>
                <w:szCs w:val="22"/>
              </w:rPr>
              <w:t>2334944</w:t>
            </w:r>
          </w:p>
          <w:p w14:paraId="38A6299D" w14:textId="77777777" w:rsidR="005F719E" w:rsidRPr="00E30C5F" w:rsidRDefault="005F719E" w:rsidP="00380B6E">
            <w:pPr>
              <w:rPr>
                <w:rFonts w:ascii="Arial" w:hAnsi="Arial" w:cs="Arial"/>
                <w:b/>
                <w:bCs/>
              </w:rPr>
            </w:pP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3E874E33" w:rsidR="005F719E" w:rsidRPr="00E30C5F" w:rsidRDefault="00670131" w:rsidP="00380B6E">
            <w:pPr>
              <w:rPr>
                <w:rFonts w:ascii="Arial" w:hAnsi="Arial" w:cs="Arial"/>
                <w:b/>
                <w:bCs/>
              </w:rPr>
            </w:pPr>
            <w:r w:rsidRPr="00670131">
              <w:rPr>
                <w:rFonts w:ascii="Arial" w:hAnsi="Arial" w:cs="Arial"/>
                <w:b/>
                <w:bCs/>
              </w:rPr>
              <w:t>LCLM4001_</w:t>
            </w:r>
            <w:proofErr w:type="gramStart"/>
            <w:r w:rsidRPr="00670131">
              <w:rPr>
                <w:rFonts w:ascii="Arial" w:hAnsi="Arial" w:cs="Arial"/>
                <w:b/>
                <w:bCs/>
              </w:rPr>
              <w:t>BIRM</w:t>
            </w:r>
            <w:r>
              <w:rPr>
                <w:rFonts w:ascii="Arial" w:hAnsi="Arial" w:cs="Arial"/>
                <w:b/>
                <w:bCs/>
              </w:rPr>
              <w:t xml:space="preserve">  </w:t>
            </w:r>
            <w:r w:rsidRPr="00670131">
              <w:rPr>
                <w:rFonts w:ascii="Arial" w:hAnsi="Arial" w:cs="Arial"/>
                <w:b/>
                <w:bCs/>
              </w:rPr>
              <w:t>RESIT</w:t>
            </w:r>
            <w:proofErr w:type="gramEnd"/>
            <w:r w:rsidRPr="00670131">
              <w:rPr>
                <w:rFonts w:ascii="Arial" w:hAnsi="Arial" w:cs="Arial"/>
                <w:b/>
                <w:bCs/>
              </w:rPr>
              <w:t xml:space="preserve"> Portfolio Submission</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6B1FF182" w:rsidR="005F719E" w:rsidRPr="00670131" w:rsidRDefault="00670131" w:rsidP="00380B6E">
            <w:pPr>
              <w:rPr>
                <w:rFonts w:ascii="Arial" w:hAnsi="Arial" w:cs="Arial"/>
                <w:b/>
                <w:bCs/>
              </w:rPr>
            </w:pPr>
            <w:r w:rsidRPr="00670131">
              <w:rPr>
                <w:rFonts w:ascii="Arial" w:hAnsi="Arial" w:cs="Arial"/>
                <w:b/>
                <w:color w:val="222222"/>
                <w:sz w:val="20"/>
                <w:szCs w:val="20"/>
                <w:shd w:val="clear" w:color="auto" w:fill="FFFFFF"/>
              </w:rPr>
              <w:t>Task 3 - REFLECTIVE REPORT</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6B6BCE8C" w:rsidR="00040468" w:rsidRPr="00670131" w:rsidRDefault="00040468" w:rsidP="00380B6E">
            <w:pPr>
              <w:rPr>
                <w:rFonts w:ascii="Arial" w:hAnsi="Arial" w:cs="Arial"/>
                <w:b/>
                <w:bCs/>
              </w:rPr>
            </w:pPr>
          </w:p>
        </w:tc>
      </w:tr>
    </w:tbl>
    <w:p w14:paraId="209A86B2" w14:textId="18300840" w:rsidR="00AE645D" w:rsidRDefault="00670131">
      <w:pPr>
        <w:rPr>
          <w:b/>
          <w:bCs/>
          <w:sz w:val="28"/>
          <w:szCs w:val="28"/>
          <w:u w:val="single"/>
        </w:rPr>
      </w:pPr>
      <w:r>
        <w:rPr>
          <w:b/>
          <w:bCs/>
          <w:sz w:val="28"/>
          <w:szCs w:val="28"/>
          <w:u w:val="single"/>
        </w:rPr>
        <w:br/>
      </w:r>
    </w:p>
    <w:p w14:paraId="07392702" w14:textId="77777777" w:rsidR="00670131" w:rsidRPr="007D1003" w:rsidRDefault="00670131" w:rsidP="00670131">
      <w:pPr>
        <w:pStyle w:val="Heading3"/>
        <w:rPr>
          <w:rFonts w:ascii="Times New Roman" w:hAnsi="Times New Roman" w:cs="Times New Roman"/>
        </w:rPr>
      </w:pPr>
      <w:bookmarkStart w:id="1" w:name="_Toc214899569"/>
      <w:r w:rsidRPr="007D1003">
        <w:rPr>
          <w:rFonts w:ascii="Times New Roman" w:hAnsi="Times New Roman" w:cs="Times New Roman"/>
        </w:rPr>
        <w:t>Restructuring the Reflection Using the Gibbs Reflective Cycle</w:t>
      </w:r>
      <w:bookmarkEnd w:id="1"/>
    </w:p>
    <w:p w14:paraId="5CFB2946" w14:textId="47AA1249" w:rsidR="005F719E" w:rsidRDefault="005F719E">
      <w:pPr>
        <w:rPr>
          <w:b/>
          <w:bCs/>
          <w:sz w:val="28"/>
          <w:szCs w:val="28"/>
          <w:u w:val="single"/>
        </w:rPr>
      </w:pPr>
      <w:bookmarkStart w:id="2" w:name="_GoBack"/>
      <w:bookmarkEnd w:id="2"/>
    </w:p>
    <w:p w14:paraId="512AA12B" w14:textId="2BF076BD" w:rsidR="00C729CC" w:rsidRDefault="00C729CC">
      <w:pPr>
        <w:rPr>
          <w:b/>
          <w:bCs/>
          <w:sz w:val="28"/>
          <w:szCs w:val="28"/>
          <w:u w:val="single"/>
        </w:rPr>
      </w:pPr>
    </w:p>
    <w:p w14:paraId="2DE5065D" w14:textId="450DC5E9" w:rsidR="00C729CC" w:rsidRDefault="00670131">
      <w:pPr>
        <w:rPr>
          <w:b/>
          <w:bCs/>
          <w:sz w:val="28"/>
          <w:szCs w:val="28"/>
          <w:u w:val="single"/>
        </w:rPr>
      </w:pPr>
      <w:r w:rsidRPr="007D1003">
        <w:rPr>
          <w:rFonts w:cs="Times New Roman"/>
          <w:noProof/>
          <w:lang w:eastAsia="en-GB"/>
        </w:rPr>
        <w:drawing>
          <wp:inline distT="0" distB="0" distL="0" distR="0" wp14:anchorId="3C6E4274" wp14:editId="6CF82891">
            <wp:extent cx="5943600" cy="3997260"/>
            <wp:effectExtent l="0" t="0" r="0" b="3810"/>
            <wp:docPr id="2" name="Picture 2" descr="https://helendenheld.com/wp-content/uploads/2021/02/gibbs-reflective-learning-cycle-1.png?w=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elendenheld.com/wp-content/uploads/2021/02/gibbs-reflective-learning-cycle-1.png?w=10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97260"/>
                    </a:xfrm>
                    <a:prstGeom prst="rect">
                      <a:avLst/>
                    </a:prstGeom>
                    <a:noFill/>
                    <a:ln>
                      <a:noFill/>
                    </a:ln>
                  </pic:spPr>
                </pic:pic>
              </a:graphicData>
            </a:graphic>
          </wp:inline>
        </w:drawing>
      </w:r>
    </w:p>
    <w:p w14:paraId="04745821" w14:textId="77777777" w:rsidR="00C729CC" w:rsidRDefault="00C729CC">
      <w:pPr>
        <w:rPr>
          <w:b/>
          <w:bCs/>
          <w:sz w:val="28"/>
          <w:szCs w:val="28"/>
          <w:u w:val="single"/>
        </w:rPr>
      </w:pPr>
    </w:p>
    <w:p w14:paraId="05603076" w14:textId="77777777" w:rsidR="00670131" w:rsidRPr="007D1003" w:rsidRDefault="00670131" w:rsidP="00670131">
      <w:pPr>
        <w:pStyle w:val="Caption"/>
        <w:jc w:val="center"/>
        <w:rPr>
          <w:rFonts w:cs="Times New Roman"/>
          <w:i w:val="0"/>
          <w:color w:val="auto"/>
          <w:sz w:val="24"/>
          <w:szCs w:val="24"/>
        </w:rPr>
      </w:pPr>
      <w:r w:rsidRPr="007D1003">
        <w:rPr>
          <w:rFonts w:cs="Times New Roman"/>
          <w:i w:val="0"/>
          <w:color w:val="auto"/>
          <w:sz w:val="24"/>
          <w:szCs w:val="24"/>
        </w:rPr>
        <w:t xml:space="preserve">Figure </w:t>
      </w:r>
      <w:r w:rsidRPr="007D1003">
        <w:rPr>
          <w:rFonts w:cs="Times New Roman"/>
          <w:i w:val="0"/>
          <w:color w:val="auto"/>
          <w:sz w:val="24"/>
          <w:szCs w:val="24"/>
        </w:rPr>
        <w:fldChar w:fldCharType="begin"/>
      </w:r>
      <w:r w:rsidRPr="007D1003">
        <w:rPr>
          <w:rFonts w:cs="Times New Roman"/>
          <w:i w:val="0"/>
          <w:color w:val="auto"/>
          <w:sz w:val="24"/>
          <w:szCs w:val="24"/>
        </w:rPr>
        <w:instrText xml:space="preserve"> SEQ Figure \* ARABIC </w:instrText>
      </w:r>
      <w:r w:rsidRPr="007D1003">
        <w:rPr>
          <w:rFonts w:cs="Times New Roman"/>
          <w:i w:val="0"/>
          <w:color w:val="auto"/>
          <w:sz w:val="24"/>
          <w:szCs w:val="24"/>
        </w:rPr>
        <w:fldChar w:fldCharType="separate"/>
      </w:r>
      <w:r w:rsidRPr="007D1003">
        <w:rPr>
          <w:rFonts w:cs="Times New Roman"/>
          <w:i w:val="0"/>
          <w:noProof/>
          <w:color w:val="auto"/>
          <w:sz w:val="24"/>
          <w:szCs w:val="24"/>
        </w:rPr>
        <w:t>1</w:t>
      </w:r>
      <w:r w:rsidRPr="007D1003">
        <w:rPr>
          <w:rFonts w:cs="Times New Roman"/>
          <w:i w:val="0"/>
          <w:color w:val="auto"/>
          <w:sz w:val="24"/>
          <w:szCs w:val="24"/>
        </w:rPr>
        <w:fldChar w:fldCharType="end"/>
      </w:r>
      <w:r w:rsidRPr="007D1003">
        <w:rPr>
          <w:rFonts w:cs="Times New Roman"/>
          <w:i w:val="0"/>
          <w:color w:val="auto"/>
          <w:sz w:val="24"/>
          <w:szCs w:val="24"/>
        </w:rPr>
        <w:t xml:space="preserve"> Gibbs Reflective Cycle</w:t>
      </w:r>
    </w:p>
    <w:p w14:paraId="562FCA53" w14:textId="77777777" w:rsidR="00670131" w:rsidRPr="007D1003" w:rsidRDefault="00670131" w:rsidP="00670131">
      <w:pPr>
        <w:jc w:val="center"/>
        <w:rPr>
          <w:rFonts w:cs="Times New Roman"/>
          <w:szCs w:val="24"/>
        </w:rPr>
      </w:pPr>
      <w:r w:rsidRPr="007D1003">
        <w:rPr>
          <w:rFonts w:cs="Times New Roman"/>
          <w:szCs w:val="24"/>
        </w:rPr>
        <w:t xml:space="preserve">(Source: </w:t>
      </w:r>
      <w:proofErr w:type="spellStart"/>
      <w:r w:rsidRPr="007D1003">
        <w:rPr>
          <w:rFonts w:cs="Times New Roman"/>
          <w:szCs w:val="24"/>
        </w:rPr>
        <w:t>helendenheld</w:t>
      </w:r>
      <w:proofErr w:type="spellEnd"/>
      <w:r w:rsidRPr="007D1003">
        <w:rPr>
          <w:rFonts w:cs="Times New Roman"/>
          <w:szCs w:val="24"/>
        </w:rPr>
        <w:t>, 2025)</w:t>
      </w: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55B957AD" w:rsidR="00FB5B96"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42655E3D" w14:textId="45DD348F" w:rsidR="00670131" w:rsidRDefault="00670131" w:rsidP="00670131">
      <w:pPr>
        <w:spacing w:after="0" w:line="360" w:lineRule="auto"/>
        <w:rPr>
          <w:rFonts w:ascii="Arial" w:hAnsi="Arial" w:cs="Arial"/>
        </w:rPr>
      </w:pPr>
    </w:p>
    <w:p w14:paraId="20408C55" w14:textId="77777777" w:rsidR="00670131" w:rsidRPr="00670131" w:rsidRDefault="00670131" w:rsidP="00670131">
      <w:pPr>
        <w:pStyle w:val="Heading2"/>
        <w:spacing w:line="360" w:lineRule="auto"/>
        <w:rPr>
          <w:rFonts w:ascii="Arial" w:hAnsi="Arial" w:cs="Arial"/>
          <w:b/>
          <w:color w:val="auto"/>
          <w:sz w:val="22"/>
          <w:szCs w:val="22"/>
        </w:rPr>
      </w:pPr>
      <w:bookmarkStart w:id="3" w:name="_Toc214899567"/>
      <w:r w:rsidRPr="00670131">
        <w:rPr>
          <w:rFonts w:ascii="Arial" w:hAnsi="Arial" w:cs="Arial"/>
          <w:b/>
          <w:color w:val="auto"/>
          <w:sz w:val="22"/>
          <w:szCs w:val="22"/>
        </w:rPr>
        <w:t>Activity one</w:t>
      </w:r>
      <w:bookmarkEnd w:id="3"/>
    </w:p>
    <w:p w14:paraId="675466E1" w14:textId="77777777" w:rsidR="00670131" w:rsidRPr="00670131" w:rsidRDefault="00670131" w:rsidP="00670131">
      <w:pPr>
        <w:spacing w:line="360" w:lineRule="auto"/>
        <w:rPr>
          <w:rFonts w:ascii="Arial" w:hAnsi="Arial" w:cs="Arial"/>
          <w:lang w:val="en-US"/>
        </w:rPr>
      </w:pPr>
      <w:r w:rsidRPr="00670131">
        <w:rPr>
          <w:rFonts w:ascii="Arial" w:hAnsi="Arial" w:cs="Arial"/>
          <w:lang w:val="en-US"/>
        </w:rPr>
        <w:t>The Week 4 session on referencing and academic integrity was one of the most effective experiences that I had in this Academic Skills module. The academic referencing as a concept appeared to be very overwhelming in the beginning and extremely technical, and after a series of guided discussions and numerous practice activities, I began to acquire a lot of insight (</w:t>
      </w:r>
      <w:r w:rsidRPr="00670131">
        <w:rPr>
          <w:rFonts w:ascii="Arial" w:hAnsi="Arial" w:cs="Arial"/>
          <w:lang w:eastAsia="en-GB"/>
        </w:rPr>
        <w:t>Boettcher, and Conrad, 2021</w:t>
      </w:r>
      <w:r w:rsidRPr="00670131">
        <w:rPr>
          <w:rFonts w:ascii="Arial" w:hAnsi="Arial" w:cs="Arial"/>
          <w:lang w:val="en-US"/>
        </w:rPr>
        <w:t>). Using the Harvard method of references to actual materials, especially throughout the process of Task 1, was both complex and insightful, which is now considered the backbone of all my assignments, which keeps me out of academic misconduct and renders any credible work.</w:t>
      </w:r>
    </w:p>
    <w:p w14:paraId="2BFBA2F3" w14:textId="77777777" w:rsidR="00670131" w:rsidRPr="00670131" w:rsidRDefault="00670131" w:rsidP="00670131">
      <w:pPr>
        <w:spacing w:line="360" w:lineRule="auto"/>
        <w:rPr>
          <w:rFonts w:ascii="Arial" w:hAnsi="Arial" w:cs="Arial"/>
          <w:lang w:val="en-US"/>
        </w:rPr>
      </w:pPr>
      <w:r w:rsidRPr="00670131">
        <w:rPr>
          <w:rFonts w:ascii="Arial" w:hAnsi="Arial" w:cs="Arial"/>
          <w:lang w:val="en-US"/>
        </w:rPr>
        <w:t xml:space="preserve">The module as a whole has positively impacted my learning experience in a very comprehensive way. It not only enhances my academic writing skills but also helps me become better at </w:t>
      </w:r>
      <w:proofErr w:type="spellStart"/>
      <w:r w:rsidRPr="00670131">
        <w:rPr>
          <w:rFonts w:ascii="Arial" w:hAnsi="Arial" w:cs="Arial"/>
          <w:lang w:val="en-US"/>
        </w:rPr>
        <w:t>organisational</w:t>
      </w:r>
      <w:proofErr w:type="spellEnd"/>
      <w:r w:rsidRPr="00670131">
        <w:rPr>
          <w:rFonts w:ascii="Arial" w:hAnsi="Arial" w:cs="Arial"/>
          <w:lang w:val="en-US"/>
        </w:rPr>
        <w:t xml:space="preserve"> and critical thinking. Lectures, group tasks, and formative quizzes together made me responsible towards my progress and gave me a good opportunity to correct the drawbacks. As an illustration, employing approaches of paraphrasing strategies and combining sources, as described in Trevor Day's work on Success in Academic Writing, made me respect and understand the ideas of people and integrate them into my reflective speech.</w:t>
      </w:r>
    </w:p>
    <w:p w14:paraId="6FA71C9D" w14:textId="77777777" w:rsidR="00670131" w:rsidRPr="00670131" w:rsidRDefault="00670131" w:rsidP="00670131">
      <w:pPr>
        <w:spacing w:line="360" w:lineRule="auto"/>
        <w:rPr>
          <w:rFonts w:ascii="Arial" w:hAnsi="Arial" w:cs="Arial"/>
          <w:lang w:val="en-US"/>
        </w:rPr>
      </w:pPr>
      <w:r w:rsidRPr="00670131">
        <w:rPr>
          <w:rFonts w:ascii="Arial" w:hAnsi="Arial" w:cs="Arial"/>
          <w:lang w:val="en-US"/>
        </w:rPr>
        <w:t xml:space="preserve">Feedback was also significant, as I received tips on how to structure the assignment, academic language and time, which helped me in developing. The Success in Academic Writing course by Trevor Day made me focus on clarity and efficient </w:t>
      </w:r>
      <w:proofErr w:type="spellStart"/>
      <w:r w:rsidRPr="00670131">
        <w:rPr>
          <w:rFonts w:ascii="Arial" w:hAnsi="Arial" w:cs="Arial"/>
          <w:lang w:val="en-US"/>
        </w:rPr>
        <w:t>organisation</w:t>
      </w:r>
      <w:proofErr w:type="spellEnd"/>
      <w:r w:rsidRPr="00670131">
        <w:rPr>
          <w:rFonts w:ascii="Arial" w:hAnsi="Arial" w:cs="Arial"/>
          <w:lang w:val="en-US"/>
        </w:rPr>
        <w:t xml:space="preserve"> of academic writing, as this can improve my interpretation of what I hear or read, as well as my communication. Being directed by the book on Skills of Success written by Stella </w:t>
      </w:r>
      <w:proofErr w:type="spellStart"/>
      <w:r w:rsidRPr="00670131">
        <w:rPr>
          <w:rFonts w:ascii="Arial" w:hAnsi="Arial" w:cs="Arial"/>
          <w:lang w:val="en-US"/>
        </w:rPr>
        <w:t>Cotrell</w:t>
      </w:r>
      <w:proofErr w:type="spellEnd"/>
      <w:r w:rsidRPr="00670131">
        <w:rPr>
          <w:rFonts w:ascii="Arial" w:hAnsi="Arial" w:cs="Arial"/>
          <w:lang w:val="en-US"/>
        </w:rPr>
        <w:t xml:space="preserve">, I engaged in continuous self-assessment and setting of goals, which enabled me to have persistence and a sense of progress. Dr </w:t>
      </w:r>
      <w:proofErr w:type="gramStart"/>
      <w:r w:rsidRPr="00670131">
        <w:rPr>
          <w:rFonts w:ascii="Arial" w:hAnsi="Arial" w:cs="Arial"/>
          <w:lang w:val="en-US"/>
        </w:rPr>
        <w:t>The</w:t>
      </w:r>
      <w:proofErr w:type="gramEnd"/>
      <w:r w:rsidRPr="00670131">
        <w:rPr>
          <w:rFonts w:ascii="Arial" w:hAnsi="Arial" w:cs="Arial"/>
          <w:lang w:val="en-US"/>
        </w:rPr>
        <w:t xml:space="preserve"> strategies of mature students, as highlighted by Catherine Dawson, confirmed that it is all possible to get back to university provided that one has proper study habits and can manage their time. The combination of the lessons presented in each of the three texts gave me the strength to develop an effective academic approach to ensure perpetual success.</w:t>
      </w:r>
    </w:p>
    <w:p w14:paraId="52362917" w14:textId="5876AEF2" w:rsidR="00670131" w:rsidRPr="00670131" w:rsidRDefault="00670131" w:rsidP="00670131">
      <w:pPr>
        <w:spacing w:after="0" w:line="360" w:lineRule="auto"/>
        <w:rPr>
          <w:rFonts w:ascii="Arial" w:hAnsi="Arial" w:cs="Arial"/>
        </w:rPr>
      </w:pPr>
    </w:p>
    <w:p w14:paraId="5C22551A" w14:textId="2C27A275" w:rsidR="00670131" w:rsidRPr="00670131" w:rsidRDefault="00670131" w:rsidP="00670131">
      <w:pPr>
        <w:spacing w:after="0" w:line="360" w:lineRule="auto"/>
        <w:rPr>
          <w:rFonts w:ascii="Arial" w:hAnsi="Arial" w:cs="Arial"/>
        </w:rPr>
      </w:pPr>
    </w:p>
    <w:p w14:paraId="07903E72" w14:textId="43B84A05" w:rsidR="00670131" w:rsidRDefault="00670131" w:rsidP="00670131">
      <w:pPr>
        <w:spacing w:after="0" w:line="360" w:lineRule="auto"/>
        <w:rPr>
          <w:rFonts w:ascii="Arial" w:hAnsi="Arial" w:cs="Arial"/>
        </w:rPr>
      </w:pPr>
    </w:p>
    <w:p w14:paraId="0FFC7AE9" w14:textId="6403EEFF" w:rsidR="00670131" w:rsidRDefault="00670131" w:rsidP="00670131">
      <w:pPr>
        <w:spacing w:after="0" w:line="360" w:lineRule="auto"/>
        <w:rPr>
          <w:rFonts w:ascii="Arial" w:hAnsi="Arial" w:cs="Arial"/>
        </w:rPr>
      </w:pPr>
    </w:p>
    <w:p w14:paraId="05F488E1" w14:textId="1133C3DB" w:rsidR="00670131" w:rsidRDefault="00670131" w:rsidP="00670131">
      <w:pPr>
        <w:spacing w:after="0" w:line="360" w:lineRule="auto"/>
        <w:rPr>
          <w:rFonts w:ascii="Arial" w:hAnsi="Arial" w:cs="Arial"/>
        </w:rPr>
      </w:pPr>
    </w:p>
    <w:p w14:paraId="09ED712B" w14:textId="751B3278" w:rsidR="00670131" w:rsidRDefault="00670131" w:rsidP="00670131">
      <w:pPr>
        <w:spacing w:after="0" w:line="360" w:lineRule="auto"/>
        <w:rPr>
          <w:rFonts w:ascii="Arial" w:hAnsi="Arial" w:cs="Arial"/>
        </w:rPr>
      </w:pPr>
    </w:p>
    <w:p w14:paraId="2F6C1A1C" w14:textId="61326907" w:rsidR="00670131" w:rsidRDefault="00670131" w:rsidP="00670131">
      <w:pPr>
        <w:spacing w:after="0" w:line="360" w:lineRule="auto"/>
        <w:rPr>
          <w:rFonts w:ascii="Arial" w:hAnsi="Arial" w:cs="Arial"/>
        </w:rPr>
      </w:pPr>
    </w:p>
    <w:p w14:paraId="65F42EF9" w14:textId="77777777" w:rsidR="00670131" w:rsidRDefault="00670131" w:rsidP="00670131">
      <w:pPr>
        <w:spacing w:after="0" w:line="360" w:lineRule="auto"/>
        <w:rPr>
          <w:rFonts w:ascii="Arial" w:hAnsi="Arial" w:cs="Arial"/>
        </w:rPr>
      </w:pPr>
    </w:p>
    <w:p w14:paraId="7C802C68" w14:textId="5C349F3F" w:rsidR="00670131" w:rsidRDefault="00670131" w:rsidP="00670131">
      <w:pPr>
        <w:spacing w:after="0" w:line="360" w:lineRule="auto"/>
        <w:rPr>
          <w:rFonts w:ascii="Arial" w:hAnsi="Arial" w:cs="Arial"/>
        </w:rPr>
      </w:pPr>
    </w:p>
    <w:p w14:paraId="69CE2267" w14:textId="240AC68D" w:rsidR="00670131" w:rsidRDefault="00670131" w:rsidP="00670131">
      <w:pPr>
        <w:spacing w:after="0" w:line="360" w:lineRule="auto"/>
        <w:rPr>
          <w:rFonts w:ascii="Arial" w:hAnsi="Arial" w:cs="Arial"/>
        </w:rPr>
      </w:pPr>
    </w:p>
    <w:p w14:paraId="4C6FCFBC" w14:textId="77777777" w:rsidR="00670131" w:rsidRPr="004407C3" w:rsidRDefault="00670131" w:rsidP="00670131">
      <w:pPr>
        <w:spacing w:after="0" w:line="360" w:lineRule="auto"/>
        <w:rPr>
          <w:rFonts w:ascii="Arial" w:hAnsi="Arial" w:cs="Arial"/>
        </w:rPr>
      </w:pP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139D50E3" w14:textId="77777777" w:rsidR="00670131" w:rsidRPr="007D1003" w:rsidRDefault="00670131" w:rsidP="00670131">
            <w:pPr>
              <w:rPr>
                <w:rFonts w:cs="Times New Roman"/>
                <w:lang w:val="en-US"/>
              </w:rPr>
            </w:pPr>
            <w:r w:rsidRPr="007D1003">
              <w:rPr>
                <w:rFonts w:cs="Times New Roman"/>
                <w:lang w:val="en-US"/>
              </w:rPr>
              <w:t xml:space="preserve">Week 4 of the Academic Skills module helped me immerse myself in a field that is academic referencing and integrity. This lesson included practical assignments, during which I was </w:t>
            </w:r>
            <w:proofErr w:type="spellStart"/>
            <w:r w:rsidRPr="007D1003">
              <w:rPr>
                <w:rFonts w:cs="Times New Roman"/>
                <w:lang w:val="en-US"/>
              </w:rPr>
              <w:t>practising</w:t>
            </w:r>
            <w:proofErr w:type="spellEnd"/>
            <w:r w:rsidRPr="007D1003">
              <w:rPr>
                <w:rFonts w:cs="Times New Roman"/>
                <w:lang w:val="en-US"/>
              </w:rPr>
              <w:t xml:space="preserve"> the use of the Harvard referencing style and talking to other students and tutors about the relevance of academic dishonesty.</w:t>
            </w:r>
          </w:p>
          <w:p w14:paraId="2AA5F14A" w14:textId="77777777" w:rsidR="00371390" w:rsidRDefault="00371390">
            <w:pPr>
              <w:rPr>
                <w:sz w:val="36"/>
                <w:szCs w:val="36"/>
              </w:rPr>
            </w:pP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26D5A3FB" w14:textId="77777777" w:rsidR="00670131" w:rsidRPr="007D1003" w:rsidRDefault="00670131" w:rsidP="00670131">
            <w:pPr>
              <w:rPr>
                <w:rFonts w:cs="Times New Roman"/>
                <w:lang w:val="en-US"/>
              </w:rPr>
            </w:pPr>
            <w:r w:rsidRPr="007D1003">
              <w:rPr>
                <w:rFonts w:cs="Times New Roman"/>
                <w:lang w:val="en-US"/>
              </w:rPr>
              <w:t>To begin with, I was extremely scared of referencing, as it appeared increasingly hard to do. These fears were, however, overcome by the detailed explanations and the group work during the classes. Little by little, as I became more secure in my reference, I became proud of my improvement and happy to know that I could prevent plagiarism.</w:t>
            </w:r>
          </w:p>
          <w:p w14:paraId="1716727D" w14:textId="77777777" w:rsidR="00371390" w:rsidRDefault="00371390">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4B524E2F" w14:textId="77777777" w:rsidR="00670131" w:rsidRPr="007D1003" w:rsidRDefault="00670131" w:rsidP="00670131">
            <w:pPr>
              <w:rPr>
                <w:rFonts w:cs="Times New Roman"/>
                <w:lang w:val="en-US"/>
              </w:rPr>
            </w:pPr>
            <w:r w:rsidRPr="007D1003">
              <w:rPr>
                <w:rFonts w:cs="Times New Roman"/>
                <w:lang w:val="en-US"/>
              </w:rPr>
              <w:t>The session was indeed very practical as it not only made the technical aspect of citation very clear but also persuaded me of the importance of academic honesty. After the feedback on Task 1, I noticed the level of improvement that occurred in my referencing. Even though I had a problem with paraphrasing, both the supportive environment and resources helped me understand.</w:t>
            </w:r>
          </w:p>
          <w:p w14:paraId="7F9F9E9C" w14:textId="77777777" w:rsidR="00371390" w:rsidRDefault="00371390">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7D90FF06" w14:textId="77777777" w:rsidR="00670131" w:rsidRPr="007D1003" w:rsidRDefault="00670131" w:rsidP="00670131">
            <w:pPr>
              <w:rPr>
                <w:rFonts w:cs="Times New Roman"/>
                <w:lang w:val="en-US"/>
              </w:rPr>
            </w:pPr>
            <w:r w:rsidRPr="007D1003">
              <w:rPr>
                <w:rFonts w:cs="Times New Roman"/>
                <w:lang w:val="en-US"/>
              </w:rPr>
              <w:t xml:space="preserve">After this experience, I have </w:t>
            </w:r>
            <w:proofErr w:type="spellStart"/>
            <w:r w:rsidRPr="007D1003">
              <w:rPr>
                <w:rFonts w:cs="Times New Roman"/>
                <w:lang w:val="en-US"/>
              </w:rPr>
              <w:t>realised</w:t>
            </w:r>
            <w:proofErr w:type="spellEnd"/>
            <w:r w:rsidRPr="007D1003">
              <w:rPr>
                <w:rFonts w:cs="Times New Roman"/>
                <w:lang w:val="en-US"/>
              </w:rPr>
              <w:t xml:space="preserve"> the significance of this experience in academic development. Proper referencing forms the basis of good scholarly writing, and Trevor Day confirms this fact by </w:t>
            </w:r>
            <w:proofErr w:type="spellStart"/>
            <w:r w:rsidRPr="007D1003">
              <w:rPr>
                <w:rFonts w:cs="Times New Roman"/>
                <w:lang w:val="en-US"/>
              </w:rPr>
              <w:t>emphasising</w:t>
            </w:r>
            <w:proofErr w:type="spellEnd"/>
            <w:r w:rsidRPr="007D1003">
              <w:rPr>
                <w:rFonts w:cs="Times New Roman"/>
                <w:lang w:val="en-US"/>
              </w:rPr>
              <w:t xml:space="preserve"> methodical citation of scholarly writing in his article Success in Academic Writing (</w:t>
            </w:r>
            <w:r w:rsidRPr="007D1003">
              <w:rPr>
                <w:rFonts w:cs="Times New Roman"/>
                <w:lang w:eastAsia="en-GB"/>
              </w:rPr>
              <w:t>Day, 2023</w:t>
            </w:r>
            <w:r w:rsidRPr="007D1003">
              <w:rPr>
                <w:rFonts w:cs="Times New Roman"/>
                <w:lang w:val="en-US"/>
              </w:rPr>
              <w:t>). The module brought forward the connection between the concept of referencing and critical thinking, whereby proper integration of sources would result in sound argumentation.</w:t>
            </w:r>
          </w:p>
          <w:p w14:paraId="0EAF04A9" w14:textId="77777777" w:rsidR="00371390" w:rsidRDefault="00371390">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1002206" w14:textId="77777777" w:rsidR="00670131" w:rsidRPr="007D1003" w:rsidRDefault="00670131" w:rsidP="00670131">
            <w:pPr>
              <w:rPr>
                <w:rFonts w:cs="Times New Roman"/>
                <w:lang w:val="en-US"/>
              </w:rPr>
            </w:pPr>
            <w:r w:rsidRPr="007D1003">
              <w:rPr>
                <w:rFonts w:cs="Times New Roman"/>
                <w:lang w:val="en-US"/>
              </w:rPr>
              <w:t>Learning how to reference proved to be a turning point in my attitude towards university assignments. I also formed academic practices that will sustain me in my course of study.</w:t>
            </w:r>
          </w:p>
          <w:p w14:paraId="1A4D28E4" w14:textId="77777777" w:rsidR="00371390" w:rsidRDefault="00371390">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5AA2C693" w14:textId="77777777" w:rsidR="00670131" w:rsidRPr="007D1003" w:rsidRDefault="00670131" w:rsidP="00670131">
            <w:pPr>
              <w:spacing w:after="200"/>
              <w:rPr>
                <w:rFonts w:cs="Times New Roman"/>
                <w:lang w:val="en-US"/>
              </w:rPr>
            </w:pPr>
            <w:r w:rsidRPr="007D1003">
              <w:rPr>
                <w:rFonts w:cs="Times New Roman"/>
                <w:lang w:val="en-US"/>
              </w:rPr>
              <w:t xml:space="preserve">In the future, I will be </w:t>
            </w:r>
            <w:proofErr w:type="spellStart"/>
            <w:r w:rsidRPr="007D1003">
              <w:rPr>
                <w:rFonts w:cs="Times New Roman"/>
                <w:lang w:val="en-US"/>
              </w:rPr>
              <w:t>practising</w:t>
            </w:r>
            <w:proofErr w:type="spellEnd"/>
            <w:r w:rsidRPr="007D1003">
              <w:rPr>
                <w:rFonts w:cs="Times New Roman"/>
                <w:lang w:val="en-US"/>
              </w:rPr>
              <w:t xml:space="preserve"> paraphrasing consistently with the help of the available materials in the classes and will do my best to further get acquainted with academic integrity. Adding additional sources to my writing, as well as perfecting my citations with the Harvard style, has been my objective (</w:t>
            </w:r>
            <w:proofErr w:type="spellStart"/>
            <w:r w:rsidRPr="007D1003">
              <w:rPr>
                <w:rFonts w:cs="Times New Roman"/>
                <w:lang w:eastAsia="en-GB"/>
              </w:rPr>
              <w:t>Weerawardane</w:t>
            </w:r>
            <w:proofErr w:type="spellEnd"/>
            <w:r w:rsidRPr="007D1003">
              <w:rPr>
                <w:rFonts w:cs="Times New Roman"/>
                <w:lang w:eastAsia="en-GB"/>
              </w:rPr>
              <w:t xml:space="preserve"> and Byrne, 2021</w:t>
            </w:r>
            <w:r w:rsidRPr="007D1003">
              <w:rPr>
                <w:rFonts w:cs="Times New Roman"/>
                <w:lang w:val="en-US"/>
              </w:rPr>
              <w:t>).</w:t>
            </w:r>
          </w:p>
          <w:p w14:paraId="31A8E7F8" w14:textId="77777777" w:rsidR="00670131" w:rsidRPr="007D1003" w:rsidRDefault="00670131" w:rsidP="00670131">
            <w:pPr>
              <w:spacing w:after="200"/>
              <w:rPr>
                <w:rFonts w:cs="Times New Roman"/>
                <w:lang w:val="en-US"/>
              </w:rPr>
            </w:pPr>
          </w:p>
          <w:p w14:paraId="37D7E485" w14:textId="77777777" w:rsidR="00670131" w:rsidRPr="007D1003" w:rsidRDefault="00670131" w:rsidP="00670131">
            <w:pPr>
              <w:pStyle w:val="Heading3"/>
              <w:outlineLvl w:val="2"/>
              <w:rPr>
                <w:rFonts w:ascii="Times New Roman" w:hAnsi="Times New Roman" w:cs="Times New Roman"/>
              </w:rPr>
            </w:pPr>
            <w:bookmarkStart w:id="4" w:name="_Toc214899570"/>
            <w:r w:rsidRPr="007D1003">
              <w:rPr>
                <w:rFonts w:ascii="Times New Roman" w:hAnsi="Times New Roman" w:cs="Times New Roman"/>
              </w:rPr>
              <w:t>Incorporating Document B Passage into the Reflection</w:t>
            </w:r>
            <w:bookmarkEnd w:id="4"/>
          </w:p>
          <w:p w14:paraId="70668A78" w14:textId="77777777" w:rsidR="00670131" w:rsidRPr="007D1003" w:rsidRDefault="00670131" w:rsidP="00670131">
            <w:pPr>
              <w:rPr>
                <w:rFonts w:cs="Times New Roman"/>
                <w:lang w:val="en-US"/>
              </w:rPr>
            </w:pPr>
            <w:r w:rsidRPr="007D1003">
              <w:rPr>
                <w:rFonts w:cs="Times New Roman"/>
                <w:lang w:val="en-US"/>
              </w:rPr>
              <w:t xml:space="preserve">Reading the passages indicates that the way mature learners gain the benefits of setting up systematic </w:t>
            </w:r>
            <w:proofErr w:type="spellStart"/>
            <w:r w:rsidRPr="007D1003">
              <w:rPr>
                <w:rFonts w:cs="Times New Roman"/>
                <w:lang w:val="en-US"/>
              </w:rPr>
              <w:t>organisational</w:t>
            </w:r>
            <w:proofErr w:type="spellEnd"/>
            <w:r w:rsidRPr="007D1003">
              <w:rPr>
                <w:rFonts w:cs="Times New Roman"/>
                <w:lang w:val="en-US"/>
              </w:rPr>
              <w:t xml:space="preserve"> strategies and actively seeking support can echo what Dr Catherine Dawson has suggested in her reassurance guide to returning learners (</w:t>
            </w:r>
            <w:r w:rsidRPr="007D1003">
              <w:rPr>
                <w:rFonts w:cs="Times New Roman"/>
                <w:lang w:eastAsia="en-GB"/>
              </w:rPr>
              <w:t>Dawson, 2022</w:t>
            </w:r>
            <w:r w:rsidRPr="007D1003">
              <w:rPr>
                <w:rFonts w:cs="Times New Roman"/>
                <w:lang w:val="en-US"/>
              </w:rPr>
              <w:t xml:space="preserve">). By using this knowledge in my own academic experience, I learned that the ability to </w:t>
            </w:r>
            <w:proofErr w:type="spellStart"/>
            <w:r w:rsidRPr="007D1003">
              <w:rPr>
                <w:rFonts w:cs="Times New Roman"/>
                <w:lang w:val="en-US"/>
              </w:rPr>
              <w:t>utilise</w:t>
            </w:r>
            <w:proofErr w:type="spellEnd"/>
            <w:r w:rsidRPr="007D1003">
              <w:rPr>
                <w:rFonts w:cs="Times New Roman"/>
                <w:lang w:val="en-US"/>
              </w:rPr>
              <w:t xml:space="preserve"> good study habits and time management did not just help me to be more productive, but also helped me be more confident to face complex tasks.</w:t>
            </w:r>
          </w:p>
          <w:p w14:paraId="28DB1ABA" w14:textId="77777777" w:rsidR="00670131" w:rsidRPr="007D1003" w:rsidRDefault="00670131" w:rsidP="00670131">
            <w:pPr>
              <w:rPr>
                <w:rFonts w:cs="Times New Roman"/>
                <w:lang w:val="en-US"/>
              </w:rPr>
            </w:pPr>
            <w:r w:rsidRPr="007D1003">
              <w:rPr>
                <w:rFonts w:cs="Times New Roman"/>
                <w:lang w:val="en-US"/>
              </w:rPr>
              <w:t xml:space="preserve">By incorporating the tips provided by Trevor Day in his publication, Success in Academic Writing, I adopted </w:t>
            </w:r>
            <w:proofErr w:type="spellStart"/>
            <w:r w:rsidRPr="007D1003">
              <w:rPr>
                <w:rFonts w:cs="Times New Roman"/>
                <w:lang w:val="en-US"/>
              </w:rPr>
              <w:t>organised</w:t>
            </w:r>
            <w:proofErr w:type="spellEnd"/>
            <w:r w:rsidRPr="007D1003">
              <w:rPr>
                <w:rFonts w:cs="Times New Roman"/>
                <w:lang w:val="en-US"/>
              </w:rPr>
              <w:t xml:space="preserve"> methods of taking notes and citing the sources that were used in strengthening my knowledge on academic integrity. The article by Stella </w:t>
            </w:r>
            <w:proofErr w:type="spellStart"/>
            <w:r w:rsidRPr="007D1003">
              <w:rPr>
                <w:rFonts w:cs="Times New Roman"/>
                <w:lang w:val="en-US"/>
              </w:rPr>
              <w:t>Cotrell</w:t>
            </w:r>
            <w:proofErr w:type="spellEnd"/>
            <w:r w:rsidRPr="007D1003">
              <w:rPr>
                <w:rFonts w:cs="Times New Roman"/>
                <w:lang w:val="en-US"/>
              </w:rPr>
              <w:t>, Skills for Success, inspired me to set realistic expectations and self-evaluate on a regular basis and change the feedback into actions to be taken (</w:t>
            </w:r>
            <w:r w:rsidRPr="007D1003">
              <w:rPr>
                <w:rFonts w:cs="Times New Roman"/>
                <w:lang w:eastAsia="en-GB"/>
              </w:rPr>
              <w:t>Cottrell, 2021</w:t>
            </w:r>
            <w:r w:rsidRPr="007D1003">
              <w:rPr>
                <w:rFonts w:cs="Times New Roman"/>
                <w:lang w:val="en-US"/>
              </w:rPr>
              <w:t>). My study practice has now become strong and consistent, drawing on all three sources and combining commitment with flexibility to guarantee a consistent progression and personal development.</w:t>
            </w:r>
          </w:p>
          <w:p w14:paraId="3A9068B1" w14:textId="77777777" w:rsidR="00371390" w:rsidRDefault="00371390">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30408DB3" w14:textId="77777777" w:rsidR="00670131" w:rsidRPr="007D1003" w:rsidRDefault="00670131" w:rsidP="00670131">
            <w:pPr>
              <w:rPr>
                <w:rFonts w:cs="Times New Roman"/>
                <w:lang w:eastAsia="en-GB"/>
              </w:rPr>
            </w:pPr>
            <w:r w:rsidRPr="007D1003">
              <w:rPr>
                <w:rFonts w:cs="Times New Roman"/>
                <w:lang w:eastAsia="en-GB"/>
              </w:rPr>
              <w:t>Boettcher, J.V. and Conrad, R.M.  (2021) </w:t>
            </w:r>
            <w:r w:rsidRPr="007D1003">
              <w:rPr>
                <w:rFonts w:cs="Times New Roman"/>
                <w:i/>
                <w:iCs/>
                <w:lang w:eastAsia="en-GB"/>
              </w:rPr>
              <w:t>The online teaching survival guide: Simple and practical pedagogical tips</w:t>
            </w:r>
            <w:r w:rsidRPr="007D1003">
              <w:rPr>
                <w:rFonts w:cs="Times New Roman"/>
                <w:lang w:eastAsia="en-GB"/>
              </w:rPr>
              <w:t>. John Wiley &amp; Sons.</w:t>
            </w:r>
          </w:p>
          <w:p w14:paraId="3788D90E" w14:textId="77777777" w:rsidR="00670131" w:rsidRPr="007D1003" w:rsidRDefault="00670131" w:rsidP="00670131">
            <w:pPr>
              <w:rPr>
                <w:rFonts w:cs="Times New Roman"/>
                <w:lang w:eastAsia="en-GB"/>
              </w:rPr>
            </w:pPr>
            <w:r w:rsidRPr="007D1003">
              <w:rPr>
                <w:rFonts w:cs="Times New Roman"/>
                <w:lang w:eastAsia="en-GB"/>
              </w:rPr>
              <w:t>Cottrell, S. (2021) </w:t>
            </w:r>
            <w:r w:rsidRPr="007D1003">
              <w:rPr>
                <w:rFonts w:cs="Times New Roman"/>
                <w:i/>
                <w:iCs/>
                <w:lang w:eastAsia="en-GB"/>
              </w:rPr>
              <w:t>Skills for success: Personal development and employability</w:t>
            </w:r>
            <w:r w:rsidRPr="007D1003">
              <w:rPr>
                <w:rFonts w:cs="Times New Roman"/>
                <w:lang w:eastAsia="en-GB"/>
              </w:rPr>
              <w:t>. Bloomsbury Publishing.</w:t>
            </w:r>
          </w:p>
          <w:p w14:paraId="17FBBD70" w14:textId="77777777" w:rsidR="00670131" w:rsidRPr="007D1003" w:rsidRDefault="00670131" w:rsidP="00670131">
            <w:pPr>
              <w:rPr>
                <w:rFonts w:cs="Times New Roman"/>
                <w:lang w:eastAsia="en-GB"/>
              </w:rPr>
            </w:pPr>
            <w:r w:rsidRPr="007D1003">
              <w:rPr>
                <w:rFonts w:cs="Times New Roman"/>
                <w:lang w:eastAsia="en-GB"/>
              </w:rPr>
              <w:t>Dawson, C. (2022) 100 activities for teaching research ethics and integrity.</w:t>
            </w:r>
          </w:p>
          <w:p w14:paraId="2F9F32E0" w14:textId="77777777" w:rsidR="00670131" w:rsidRPr="007D1003" w:rsidRDefault="00670131" w:rsidP="00670131">
            <w:pPr>
              <w:rPr>
                <w:rFonts w:cs="Times New Roman"/>
                <w:lang w:eastAsia="en-GB"/>
              </w:rPr>
            </w:pPr>
            <w:r w:rsidRPr="007D1003">
              <w:rPr>
                <w:rFonts w:cs="Times New Roman"/>
                <w:lang w:eastAsia="en-GB"/>
              </w:rPr>
              <w:t>Day, T. (2023) </w:t>
            </w:r>
            <w:r w:rsidRPr="007D1003">
              <w:rPr>
                <w:rFonts w:cs="Times New Roman"/>
                <w:i/>
                <w:iCs/>
                <w:lang w:eastAsia="en-GB"/>
              </w:rPr>
              <w:t>Success in academic writing</w:t>
            </w:r>
            <w:r w:rsidRPr="007D1003">
              <w:rPr>
                <w:rFonts w:cs="Times New Roman"/>
                <w:lang w:eastAsia="en-GB"/>
              </w:rPr>
              <w:t>. Bloomsbury Publishing.</w:t>
            </w:r>
          </w:p>
          <w:p w14:paraId="096F9644" w14:textId="77777777" w:rsidR="00670131" w:rsidRPr="007D1003" w:rsidRDefault="00670131" w:rsidP="00670131">
            <w:pPr>
              <w:rPr>
                <w:rFonts w:cs="Times New Roman"/>
                <w:szCs w:val="24"/>
              </w:rPr>
            </w:pPr>
            <w:proofErr w:type="spellStart"/>
            <w:r w:rsidRPr="007D1003">
              <w:rPr>
                <w:rFonts w:cs="Times New Roman"/>
                <w:szCs w:val="24"/>
              </w:rPr>
              <w:t>helendenheld</w:t>
            </w:r>
            <w:proofErr w:type="spellEnd"/>
            <w:r w:rsidRPr="007D1003">
              <w:rPr>
                <w:rFonts w:cs="Times New Roman"/>
                <w:szCs w:val="24"/>
              </w:rPr>
              <w:t xml:space="preserve">, (2025), Gibbs Reflective Cycle, (Blog). Accessed from&lt;https://helendenheld.com/wp-content/uploads/2021/02/gibbs-reflective-learning-cycle-1.png&gt; </w:t>
            </w:r>
            <w:proofErr w:type="spellStart"/>
            <w:r w:rsidRPr="007D1003">
              <w:rPr>
                <w:rFonts w:cs="Times New Roman"/>
                <w:szCs w:val="24"/>
              </w:rPr>
              <w:t>accessed</w:t>
            </w:r>
            <w:proofErr w:type="spellEnd"/>
            <w:r w:rsidRPr="007D1003">
              <w:rPr>
                <w:rFonts w:cs="Times New Roman"/>
                <w:szCs w:val="24"/>
              </w:rPr>
              <w:t xml:space="preserve"> on 24-11-25. </w:t>
            </w:r>
          </w:p>
          <w:p w14:paraId="18E46ED8" w14:textId="77777777" w:rsidR="00670131" w:rsidRPr="007D1003" w:rsidRDefault="00670131" w:rsidP="00670131">
            <w:pPr>
              <w:rPr>
                <w:rFonts w:cs="Times New Roman"/>
                <w:lang w:eastAsia="en-GB"/>
              </w:rPr>
            </w:pPr>
            <w:proofErr w:type="spellStart"/>
            <w:r w:rsidRPr="007D1003">
              <w:rPr>
                <w:rFonts w:cs="Times New Roman"/>
                <w:lang w:eastAsia="en-GB"/>
              </w:rPr>
              <w:t>Weerawardane</w:t>
            </w:r>
            <w:proofErr w:type="spellEnd"/>
            <w:r w:rsidRPr="007D1003">
              <w:rPr>
                <w:rFonts w:cs="Times New Roman"/>
                <w:lang w:eastAsia="en-GB"/>
              </w:rPr>
              <w:t>, D. and Byrne, P. (2021) An introduction to critical thinking, academic writing and Harvard referencing.</w:t>
            </w:r>
          </w:p>
          <w:p w14:paraId="0E7D1A88" w14:textId="77777777" w:rsidR="00670131" w:rsidRPr="007D1003" w:rsidRDefault="00670131" w:rsidP="00670131">
            <w:pPr>
              <w:rPr>
                <w:rFonts w:cs="Times New Roman"/>
                <w:b/>
                <w:lang w:eastAsia="en-GB"/>
              </w:rPr>
            </w:pPr>
            <w:r w:rsidRPr="007D1003">
              <w:rPr>
                <w:rFonts w:cs="Times New Roman"/>
                <w:b/>
                <w:lang w:eastAsia="en-GB"/>
              </w:rPr>
              <w:t>YouTube Links</w:t>
            </w:r>
          </w:p>
          <w:p w14:paraId="17BF5550" w14:textId="706F8083" w:rsidR="00CE7E23" w:rsidRDefault="00670131" w:rsidP="00670131">
            <w:pPr>
              <w:rPr>
                <w:sz w:val="36"/>
                <w:szCs w:val="36"/>
              </w:rPr>
            </w:pPr>
            <w:hyperlink r:id="rId9" w:tgtFrame="_blank" w:history="1">
              <w:r w:rsidRPr="007D1003">
                <w:rPr>
                  <w:rStyle w:val="Hyperlink"/>
                  <w:rFonts w:cs="Times New Roman"/>
                  <w:color w:val="1155CC"/>
                  <w:shd w:val="clear" w:color="auto" w:fill="FFFFFF"/>
                </w:rPr>
                <w:t>https://www.youtube.com/watch?v=pyxR2pwqXEY&amp;t=2s</w:t>
              </w:r>
            </w:hyperlink>
            <w:r w:rsidRPr="007D1003">
              <w:rPr>
                <w:rFonts w:cs="Times New Roman"/>
                <w:color w:val="222222"/>
              </w:rPr>
              <w:br/>
            </w:r>
            <w:hyperlink r:id="rId10" w:tgtFrame="_blank" w:history="1">
              <w:r w:rsidRPr="007D1003">
                <w:rPr>
                  <w:rStyle w:val="Hyperlink"/>
                  <w:rFonts w:cs="Times New Roman"/>
                  <w:color w:val="1155CC"/>
                  <w:shd w:val="clear" w:color="auto" w:fill="FFFFFF"/>
                </w:rPr>
                <w:t>https://www.youtube.com/watch?v=_TmUp3d7GDk&amp;t=2s</w:t>
              </w:r>
            </w:hyperlink>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7C87B" w14:textId="77777777" w:rsidR="00D75C4C" w:rsidRDefault="00D75C4C" w:rsidP="00AE645D">
      <w:pPr>
        <w:spacing w:after="0" w:line="240" w:lineRule="auto"/>
      </w:pPr>
      <w:r>
        <w:separator/>
      </w:r>
    </w:p>
  </w:endnote>
  <w:endnote w:type="continuationSeparator" w:id="0">
    <w:p w14:paraId="152C1479" w14:textId="77777777" w:rsidR="00D75C4C" w:rsidRDefault="00D75C4C"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70A88" w14:textId="77777777" w:rsidR="00D75C4C" w:rsidRDefault="00D75C4C" w:rsidP="00AE645D">
      <w:pPr>
        <w:spacing w:after="0" w:line="240" w:lineRule="auto"/>
      </w:pPr>
      <w:r>
        <w:separator/>
      </w:r>
    </w:p>
  </w:footnote>
  <w:footnote w:type="continuationSeparator" w:id="0">
    <w:p w14:paraId="23028866" w14:textId="77777777" w:rsidR="00D75C4C" w:rsidRDefault="00D75C4C"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F08D9" w14:textId="4C2E6060" w:rsidR="001A4285" w:rsidRDefault="00D75C4C">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2062"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2059"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2056"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2053"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F4035" w14:textId="2BF3AD84" w:rsidR="001A4285" w:rsidRDefault="00D75C4C">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2063"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2060"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2057"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2054"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51FF9" w14:textId="04994015" w:rsidR="001A4285" w:rsidRDefault="00D75C4C">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2061"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371390"/>
    <w:rsid w:val="00431336"/>
    <w:rsid w:val="004407C3"/>
    <w:rsid w:val="0049161E"/>
    <w:rsid w:val="005F719E"/>
    <w:rsid w:val="00611BD5"/>
    <w:rsid w:val="00663E28"/>
    <w:rsid w:val="00670131"/>
    <w:rsid w:val="006F1878"/>
    <w:rsid w:val="007E5116"/>
    <w:rsid w:val="007F4C3E"/>
    <w:rsid w:val="00867A47"/>
    <w:rsid w:val="00A1726D"/>
    <w:rsid w:val="00A273A8"/>
    <w:rsid w:val="00AE645D"/>
    <w:rsid w:val="00C01C6A"/>
    <w:rsid w:val="00C729CC"/>
    <w:rsid w:val="00C82A4D"/>
    <w:rsid w:val="00CA2926"/>
    <w:rsid w:val="00CE7E23"/>
    <w:rsid w:val="00D06AE2"/>
    <w:rsid w:val="00D109FA"/>
    <w:rsid w:val="00D75C4C"/>
    <w:rsid w:val="00D824B0"/>
    <w:rsid w:val="00DB291A"/>
    <w:rsid w:val="00DD013C"/>
    <w:rsid w:val="00E044F8"/>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4"/>
    <o:shapelayout v:ext="edit">
      <o:idmap v:ext="edit" data="1"/>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1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701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0131"/>
    <w:pPr>
      <w:keepNext/>
      <w:keepLines/>
      <w:spacing w:before="40" w:after="0" w:line="360" w:lineRule="auto"/>
      <w:jc w:val="both"/>
      <w:outlineLvl w:val="2"/>
    </w:pPr>
    <w:rPr>
      <w:rFonts w:asciiTheme="majorHAnsi" w:eastAsiaTheme="majorEastAsia" w:hAnsiTheme="majorHAnsi" w:cstheme="majorBidi"/>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customStyle="1" w:styleId="Heading3Char">
    <w:name w:val="Heading 3 Char"/>
    <w:basedOn w:val="DefaultParagraphFont"/>
    <w:link w:val="Heading3"/>
    <w:uiPriority w:val="9"/>
    <w:rsid w:val="00670131"/>
    <w:rPr>
      <w:rFonts w:asciiTheme="majorHAnsi" w:eastAsiaTheme="majorEastAsia" w:hAnsiTheme="majorHAnsi" w:cstheme="majorBidi"/>
      <w:i/>
      <w:color w:val="000000" w:themeColor="text1"/>
      <w:sz w:val="24"/>
      <w:szCs w:val="24"/>
    </w:rPr>
  </w:style>
  <w:style w:type="paragraph" w:styleId="Caption">
    <w:name w:val="caption"/>
    <w:basedOn w:val="Normal"/>
    <w:next w:val="Normal"/>
    <w:uiPriority w:val="35"/>
    <w:unhideWhenUsed/>
    <w:qFormat/>
    <w:rsid w:val="00670131"/>
    <w:pPr>
      <w:spacing w:after="200" w:line="240" w:lineRule="auto"/>
      <w:jc w:val="both"/>
    </w:pPr>
    <w:rPr>
      <w:rFonts w:ascii="Times New Roman" w:hAnsi="Times New Roman"/>
      <w:i/>
      <w:iCs/>
      <w:color w:val="44546A" w:themeColor="text2"/>
      <w:sz w:val="18"/>
      <w:szCs w:val="18"/>
    </w:rPr>
  </w:style>
  <w:style w:type="character" w:customStyle="1" w:styleId="Heading2Char">
    <w:name w:val="Heading 2 Char"/>
    <w:basedOn w:val="DefaultParagraphFont"/>
    <w:link w:val="Heading2"/>
    <w:uiPriority w:val="9"/>
    <w:semiHidden/>
    <w:rsid w:val="0067013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70131"/>
    <w:rPr>
      <w:color w:val="0563C1" w:themeColor="hyperlink"/>
      <w:u w:val="single"/>
    </w:rPr>
  </w:style>
  <w:style w:type="character" w:customStyle="1" w:styleId="Heading1Char">
    <w:name w:val="Heading 1 Char"/>
    <w:basedOn w:val="DefaultParagraphFont"/>
    <w:link w:val="Heading1"/>
    <w:uiPriority w:val="9"/>
    <w:rsid w:val="0067013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10607">
      <w:bodyDiv w:val="1"/>
      <w:marLeft w:val="0"/>
      <w:marRight w:val="0"/>
      <w:marTop w:val="0"/>
      <w:marBottom w:val="0"/>
      <w:divBdr>
        <w:top w:val="none" w:sz="0" w:space="0" w:color="auto"/>
        <w:left w:val="none" w:sz="0" w:space="0" w:color="auto"/>
        <w:bottom w:val="none" w:sz="0" w:space="0" w:color="auto"/>
        <w:right w:val="none" w:sz="0" w:space="0" w:color="auto"/>
      </w:divBdr>
    </w:div>
    <w:div w:id="788861911">
      <w:bodyDiv w:val="1"/>
      <w:marLeft w:val="0"/>
      <w:marRight w:val="0"/>
      <w:marTop w:val="0"/>
      <w:marBottom w:val="0"/>
      <w:divBdr>
        <w:top w:val="none" w:sz="0" w:space="0" w:color="auto"/>
        <w:left w:val="none" w:sz="0" w:space="0" w:color="auto"/>
        <w:bottom w:val="none" w:sz="0" w:space="0" w:color="auto"/>
        <w:right w:val="none" w:sz="0" w:space="0" w:color="auto"/>
      </w:divBdr>
      <w:divsChild>
        <w:div w:id="1242327097">
          <w:marLeft w:val="0"/>
          <w:marRight w:val="0"/>
          <w:marTop w:val="0"/>
          <w:marBottom w:val="0"/>
          <w:divBdr>
            <w:top w:val="none" w:sz="0" w:space="0" w:color="auto"/>
            <w:left w:val="none" w:sz="0" w:space="0" w:color="auto"/>
            <w:bottom w:val="none" w:sz="0" w:space="0" w:color="auto"/>
            <w:right w:val="none" w:sz="0" w:space="0" w:color="auto"/>
          </w:divBdr>
        </w:div>
      </w:divsChild>
    </w:div>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091806">
      <w:bodyDiv w:val="1"/>
      <w:marLeft w:val="0"/>
      <w:marRight w:val="0"/>
      <w:marTop w:val="0"/>
      <w:marBottom w:val="0"/>
      <w:divBdr>
        <w:top w:val="none" w:sz="0" w:space="0" w:color="auto"/>
        <w:left w:val="none" w:sz="0" w:space="0" w:color="auto"/>
        <w:bottom w:val="none" w:sz="0" w:space="0" w:color="auto"/>
        <w:right w:val="none" w:sz="0" w:space="0" w:color="auto"/>
      </w:divBdr>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youtube.com/watch?v=_TmUp3d7GDk&amp;t=2s" TargetMode="External"/><Relationship Id="rId4" Type="http://schemas.openxmlformats.org/officeDocument/2006/relationships/settings" Target="settings.xml"/><Relationship Id="rId9" Type="http://schemas.openxmlformats.org/officeDocument/2006/relationships/hyperlink" Target="https://www.youtube.com/watch?v=pyxR2pwqXEY&amp;t=2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BCB78-8B2D-4BF7-93A0-ABDC01DF3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1192</Words>
  <Characters>7097</Characters>
  <DocSecurity>0</DocSecurity>
  <Lines>473</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Printed>2023-11-27T11:09:00Z</cp:lastPrinted>
  <dcterms:created xsi:type="dcterms:W3CDTF">2025-11-24T13:52:00Z</dcterms:created>
  <dcterms:modified xsi:type="dcterms:W3CDTF">2025-11-24T13:52:00Z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