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-193038</wp:posOffset>
            </wp:positionH>
            <wp:positionV relativeFrom="paragraph">
              <wp:posOffset>0</wp:posOffset>
            </wp:positionV>
            <wp:extent cx="1912620" cy="745490"/>
            <wp:effectExtent b="0" l="0" r="0" t="0"/>
            <wp:wrapSquare wrapText="bothSides" distB="0" distT="0" distL="114300" distR="114300"/>
            <wp:docPr descr="Discover University of Wales Trinity Saint David" id="30" name="image18.png"/>
            <a:graphic>
              <a:graphicData uri="http://schemas.openxmlformats.org/drawingml/2006/picture">
                <pic:pic>
                  <pic:nvPicPr>
                    <pic:cNvPr descr="Discover University of Wales Trinity Saint David" id="0" name="image18.png"/>
                    <pic:cNvPicPr preferRelativeResize="0"/>
                  </pic:nvPicPr>
                  <pic:blipFill>
                    <a:blip r:embed="rId6"/>
                    <a:srcRect b="0" l="0" r="0" t="0"/>
                    <a:stretch>
                      <a:fillRect/>
                    </a:stretch>
                  </pic:blipFill>
                  <pic:spPr>
                    <a:xfrm>
                      <a:off x="0" y="0"/>
                      <a:ext cx="1912620" cy="745490"/>
                    </a:xfrm>
                    <a:prstGeom prst="rect"/>
                    <a:ln/>
                  </pic:spPr>
                </pic:pic>
              </a:graphicData>
            </a:graphic>
          </wp:anchor>
        </w:drawing>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                                     </w:t>
      </w:r>
    </w:p>
    <w:tbl>
      <w:tblPr>
        <w:tblStyle w:val="Table1"/>
        <w:tblpPr w:leftFromText="180" w:rightFromText="180" w:topFromText="0" w:bottomFromText="0" w:vertAnchor="text" w:horzAnchor="text" w:tblpX="0" w:tblpY="693"/>
        <w:tblW w:w="106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616"/>
        <w:tblGridChange w:id="0">
          <w:tblGrid>
            <w:gridCol w:w="10616"/>
          </w:tblGrid>
        </w:tblGridChange>
      </w:tblGrid>
      <w:tr>
        <w:trPr>
          <w:cantSplit w:val="0"/>
          <w:trHeight w:val="695" w:hRule="atLeast"/>
          <w:tblHeader w:val="0"/>
        </w:trPr>
        <w:tc>
          <w:tcPr>
            <w:shd w:fill="c0c0c0" w:val="clear"/>
          </w:tcPr>
          <w:p w:rsidR="00000000" w:rsidDel="00000000" w:rsidP="00000000" w:rsidRDefault="00000000" w:rsidRPr="00000000" w14:paraId="00000003">
            <w:pPr>
              <w:pStyle w:val="Heading4"/>
              <w:ind w:left="864" w:hanging="864"/>
              <w:rPr>
                <w:rFonts w:ascii="Arial" w:cs="Arial" w:eastAsia="Arial" w:hAnsi="Arial"/>
                <w:b w:val="1"/>
                <w:i w:val="0"/>
              </w:rPr>
            </w:pPr>
            <w:r w:rsidDel="00000000" w:rsidR="00000000" w:rsidRPr="00000000">
              <w:rPr>
                <w:rFonts w:ascii="Arial" w:cs="Arial" w:eastAsia="Arial" w:hAnsi="Arial"/>
                <w:b w:val="1"/>
                <w:i w:val="0"/>
                <w:rtl w:val="0"/>
              </w:rPr>
              <w:t xml:space="preserve">             </w:t>
            </w:r>
          </w:p>
          <w:p w:rsidR="00000000" w:rsidDel="00000000" w:rsidP="00000000" w:rsidRDefault="00000000" w:rsidRPr="00000000" w14:paraId="00000004">
            <w:pPr>
              <w:pStyle w:val="Heading4"/>
              <w:ind w:left="864" w:hanging="864"/>
              <w:rPr>
                <w:rFonts w:ascii="Arial" w:cs="Arial" w:eastAsia="Arial" w:hAnsi="Arial"/>
                <w:b w:val="1"/>
                <w:i w:val="0"/>
                <w:sz w:val="36"/>
                <w:szCs w:val="36"/>
              </w:rPr>
            </w:pPr>
            <w:r w:rsidDel="00000000" w:rsidR="00000000" w:rsidRPr="00000000">
              <w:rPr>
                <w:rFonts w:ascii="Arial" w:cs="Arial" w:eastAsia="Arial" w:hAnsi="Arial"/>
                <w:b w:val="1"/>
                <w:i w:val="0"/>
                <w:sz w:val="28"/>
                <w:szCs w:val="28"/>
                <w:rtl w:val="0"/>
              </w:rPr>
              <w:t xml:space="preserve">                     </w:t>
            </w:r>
            <w:r w:rsidDel="00000000" w:rsidR="00000000" w:rsidRPr="00000000">
              <w:rPr>
                <w:rFonts w:ascii="Arial" w:cs="Arial" w:eastAsia="Arial" w:hAnsi="Arial"/>
                <w:b w:val="1"/>
                <w:sz w:val="28"/>
                <w:szCs w:val="28"/>
                <w:rtl w:val="0"/>
              </w:rPr>
              <w:t xml:space="preserve"> </w:t>
            </w:r>
            <w:r w:rsidDel="00000000" w:rsidR="00000000" w:rsidRPr="00000000">
              <w:rPr>
                <w:rFonts w:ascii="Arial" w:cs="Arial" w:eastAsia="Arial" w:hAnsi="Arial"/>
                <w:i w:val="0"/>
                <w:color w:val="000000"/>
                <w:sz w:val="40"/>
                <w:szCs w:val="40"/>
                <w:rtl w:val="0"/>
              </w:rPr>
              <w:t xml:space="preserve">LEVEL 7 ASSESSMENT SPECIFICATION</w:t>
            </w:r>
            <w:r w:rsidDel="00000000" w:rsidR="00000000" w:rsidRPr="00000000">
              <w:rPr>
                <w:rtl w:val="0"/>
              </w:rPr>
            </w:r>
          </w:p>
        </w:tc>
      </w:tr>
    </w:tbl>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APPENDIX GA36d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tl w:val="0"/>
        </w:rPr>
      </w:r>
    </w:p>
    <w:tbl>
      <w:tblPr>
        <w:tblStyle w:val="Table2"/>
        <w:tblW w:w="10490.0" w:type="dxa"/>
        <w:jc w:val="left"/>
        <w:tblInd w:w="-7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99"/>
        <w:gridCol w:w="3293"/>
        <w:gridCol w:w="2268"/>
        <w:gridCol w:w="1730"/>
        <w:tblGridChange w:id="0">
          <w:tblGrid>
            <w:gridCol w:w="3199"/>
            <w:gridCol w:w="3293"/>
            <w:gridCol w:w="2268"/>
            <w:gridCol w:w="1730"/>
          </w:tblGrid>
        </w:tblGridChange>
      </w:tblGrid>
      <w:tr>
        <w:trPr>
          <w:cantSplit w:val="0"/>
          <w:tblHeader w:val="0"/>
        </w:trPr>
        <w:tc>
          <w:tcPr>
            <w:shd w:fill="d9d9d9" w:val="clear"/>
          </w:tcPr>
          <w:p w:rsidR="00000000" w:rsidDel="00000000" w:rsidP="00000000" w:rsidRDefault="00000000" w:rsidRPr="00000000" w14:paraId="00000007">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name:</w:t>
            </w:r>
          </w:p>
        </w:tc>
        <w:tc>
          <w:tcPr/>
          <w:p w:rsidR="00000000" w:rsidDel="00000000" w:rsidP="00000000" w:rsidRDefault="00000000" w:rsidRPr="00000000" w14:paraId="00000008">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Bala Jaya Chandra.Pichikala</w:t>
            </w:r>
          </w:p>
        </w:tc>
        <w:tc>
          <w:tcPr>
            <w:shd w:fill="d9d9d9" w:val="clear"/>
          </w:tcPr>
          <w:p w:rsidR="00000000" w:rsidDel="00000000" w:rsidP="00000000" w:rsidRDefault="00000000" w:rsidRPr="00000000" w14:paraId="00000009">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ID number:</w:t>
            </w:r>
          </w:p>
        </w:tc>
        <w:tc>
          <w:tcPr/>
          <w:p w:rsidR="00000000" w:rsidDel="00000000" w:rsidP="00000000" w:rsidRDefault="00000000" w:rsidRPr="00000000" w14:paraId="0000000A">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2219819</w:t>
            </w:r>
          </w:p>
        </w:tc>
      </w:tr>
      <w:tr>
        <w:trPr>
          <w:cantSplit w:val="0"/>
          <w:tblHeader w:val="0"/>
        </w:trPr>
        <w:tc>
          <w:tcPr>
            <w:shd w:fill="d9d9d9" w:val="clear"/>
          </w:tcPr>
          <w:p w:rsidR="00000000" w:rsidDel="00000000" w:rsidP="00000000" w:rsidRDefault="00000000" w:rsidRPr="00000000" w14:paraId="0000000B">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Programme:</w:t>
            </w:r>
          </w:p>
        </w:tc>
        <w:tc>
          <w:tcPr>
            <w:gridSpan w:val="3"/>
          </w:tcPr>
          <w:p w:rsidR="00000000" w:rsidDel="00000000" w:rsidP="00000000" w:rsidRDefault="00000000" w:rsidRPr="00000000" w14:paraId="0000000C">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MSc Programme</w:t>
            </w:r>
          </w:p>
        </w:tc>
      </w:tr>
      <w:tr>
        <w:trPr>
          <w:cantSplit w:val="0"/>
          <w:tblHeader w:val="0"/>
        </w:trPr>
        <w:tc>
          <w:tcPr>
            <w:shd w:fill="d9d9d9" w:val="clear"/>
          </w:tcPr>
          <w:p w:rsidR="00000000" w:rsidDel="00000000" w:rsidP="00000000" w:rsidRDefault="00000000" w:rsidRPr="00000000" w14:paraId="0000000F">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w:t>
            </w:r>
          </w:p>
        </w:tc>
        <w:tc>
          <w:tcPr>
            <w:gridSpan w:val="3"/>
            <w:shd w:fill="auto" w:val="clear"/>
          </w:tcPr>
          <w:p w:rsidR="00000000" w:rsidDel="00000000" w:rsidP="00000000" w:rsidRDefault="00000000" w:rsidRPr="00000000" w14:paraId="00000010">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Ethical Hacking</w:t>
            </w:r>
          </w:p>
        </w:tc>
      </w:tr>
      <w:tr>
        <w:trPr>
          <w:cantSplit w:val="0"/>
          <w:tblHeader w:val="0"/>
        </w:trPr>
        <w:tc>
          <w:tcPr>
            <w:shd w:fill="d9d9d9" w:val="clear"/>
          </w:tcPr>
          <w:p w:rsidR="00000000" w:rsidDel="00000000" w:rsidP="00000000" w:rsidRDefault="00000000" w:rsidRPr="00000000" w14:paraId="00000013">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Module code:</w:t>
            </w:r>
          </w:p>
        </w:tc>
        <w:tc>
          <w:tcPr/>
          <w:p w:rsidR="00000000" w:rsidDel="00000000" w:rsidP="00000000" w:rsidRDefault="00000000" w:rsidRPr="00000000" w14:paraId="00000014">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ACCA7033</w:t>
            </w:r>
          </w:p>
        </w:tc>
        <w:tc>
          <w:tcPr>
            <w:shd w:fill="d9d9d9" w:val="clear"/>
          </w:tcPr>
          <w:p w:rsidR="00000000" w:rsidDel="00000000" w:rsidP="00000000" w:rsidRDefault="00000000" w:rsidRPr="00000000" w14:paraId="00000015">
            <w:pPr>
              <w:pStyle w:val="Heading2"/>
              <w:numPr>
                <w:ilvl w:val="1"/>
                <w:numId w:val="1"/>
              </w:numPr>
              <w:ind w:left="576" w:hanging="576"/>
              <w:rPr>
                <w:rFonts w:ascii="Arial" w:cs="Arial" w:eastAsia="Arial" w:hAnsi="Arial"/>
                <w:sz w:val="22"/>
                <w:szCs w:val="22"/>
              </w:rPr>
            </w:pPr>
            <w:r w:rsidDel="00000000" w:rsidR="00000000" w:rsidRPr="00000000">
              <w:rPr>
                <w:rFonts w:ascii="Arial" w:cs="Arial" w:eastAsia="Arial" w:hAnsi="Arial"/>
                <w:sz w:val="22"/>
                <w:szCs w:val="22"/>
                <w:rtl w:val="0"/>
              </w:rPr>
              <w:t xml:space="preserve">Contribution to Overall Module Assessment (%):</w:t>
            </w:r>
          </w:p>
        </w:tc>
        <w:tc>
          <w:tcPr/>
          <w:p w:rsidR="00000000" w:rsidDel="00000000" w:rsidP="00000000" w:rsidRDefault="00000000" w:rsidRPr="00000000" w14:paraId="00000016">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100%</w:t>
            </w:r>
          </w:p>
        </w:tc>
      </w:tr>
      <w:tr>
        <w:trPr>
          <w:cantSplit w:val="0"/>
          <w:tblHeader w:val="0"/>
        </w:trPr>
        <w:tc>
          <w:tcPr>
            <w:shd w:fill="d9d9d9" w:val="clear"/>
          </w:tcPr>
          <w:p w:rsidR="00000000" w:rsidDel="00000000" w:rsidP="00000000" w:rsidRDefault="00000000" w:rsidRPr="00000000" w14:paraId="00000017">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Lecturer:</w:t>
            </w:r>
          </w:p>
        </w:tc>
        <w:tc>
          <w:tcPr/>
          <w:p w:rsidR="00000000" w:rsidDel="00000000" w:rsidP="00000000" w:rsidRDefault="00000000" w:rsidRPr="00000000" w14:paraId="00000018">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Assoc. Professor Carlene Campbell</w:t>
            </w:r>
          </w:p>
        </w:tc>
        <w:tc>
          <w:tcPr>
            <w:shd w:fill="d9d9d9" w:val="clear"/>
          </w:tcPr>
          <w:p w:rsidR="00000000" w:rsidDel="00000000" w:rsidP="00000000" w:rsidRDefault="00000000" w:rsidRPr="00000000" w14:paraId="00000019">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Internal Verifier:</w:t>
            </w:r>
          </w:p>
        </w:tc>
        <w:tc>
          <w:tcPr/>
          <w:p w:rsidR="00000000" w:rsidDel="00000000" w:rsidP="00000000" w:rsidRDefault="00000000" w:rsidRPr="00000000" w14:paraId="0000001A">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Munyaradzi N Murira</w:t>
            </w:r>
          </w:p>
        </w:tc>
      </w:tr>
      <w:tr>
        <w:trPr>
          <w:cantSplit w:val="0"/>
          <w:tblHeader w:val="0"/>
        </w:trPr>
        <w:tc>
          <w:tcPr>
            <w:shd w:fill="d9d9d9" w:val="clear"/>
          </w:tcPr>
          <w:p w:rsidR="00000000" w:rsidDel="00000000" w:rsidP="00000000" w:rsidRDefault="00000000" w:rsidRPr="00000000" w14:paraId="0000001B">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Assignment Title:</w:t>
            </w:r>
          </w:p>
        </w:tc>
        <w:tc>
          <w:tcPr/>
          <w:p w:rsidR="00000000" w:rsidDel="00000000" w:rsidP="00000000" w:rsidRDefault="00000000" w:rsidRPr="00000000" w14:paraId="0000001C">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into cyber security attacks and Penetration testing for a virtualise simulated company Website</w:t>
            </w:r>
          </w:p>
        </w:tc>
        <w:tc>
          <w:tcPr>
            <w:shd w:fill="d9d9d9" w:val="clear"/>
          </w:tcPr>
          <w:p w:rsidR="00000000" w:rsidDel="00000000" w:rsidP="00000000" w:rsidRDefault="00000000" w:rsidRPr="00000000" w14:paraId="0000001D">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Word count (or equivalent):</w:t>
            </w:r>
          </w:p>
        </w:tc>
        <w:tc>
          <w:tcPr/>
          <w:p w:rsidR="00000000" w:rsidDel="00000000" w:rsidP="00000000" w:rsidRDefault="00000000" w:rsidRPr="00000000" w14:paraId="0000001E">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5,000</w:t>
            </w:r>
          </w:p>
        </w:tc>
      </w:tr>
      <w:tr>
        <w:trPr>
          <w:cantSplit w:val="0"/>
          <w:tblHeader w:val="0"/>
        </w:trPr>
        <w:tc>
          <w:tcPr>
            <w:shd w:fill="d9d9d9" w:val="clear"/>
          </w:tcPr>
          <w:p w:rsidR="00000000" w:rsidDel="00000000" w:rsidP="00000000" w:rsidRDefault="00000000" w:rsidRPr="00000000" w14:paraId="0000001F">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Submission deadline:</w:t>
            </w:r>
          </w:p>
        </w:tc>
        <w:tc>
          <w:tcPr>
            <w:shd w:fill="auto" w:val="clear"/>
          </w:tcPr>
          <w:p w:rsidR="00000000" w:rsidDel="00000000" w:rsidP="00000000" w:rsidRDefault="00000000" w:rsidRPr="00000000" w14:paraId="00000020">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Jan 8</w:t>
            </w:r>
            <w:r w:rsidDel="00000000" w:rsidR="00000000" w:rsidRPr="00000000">
              <w:rPr>
                <w:rFonts w:ascii="Arial" w:cs="Arial" w:eastAsia="Arial" w:hAnsi="Arial"/>
                <w:b w:val="1"/>
                <w:sz w:val="22"/>
                <w:szCs w:val="22"/>
                <w:vertAlign w:val="superscript"/>
                <w:rtl w:val="0"/>
              </w:rPr>
              <w:t xml:space="preserve">th</w:t>
            </w:r>
            <w:r w:rsidDel="00000000" w:rsidR="00000000" w:rsidRPr="00000000">
              <w:rPr>
                <w:rFonts w:ascii="Arial" w:cs="Arial" w:eastAsia="Arial" w:hAnsi="Arial"/>
                <w:b w:val="1"/>
                <w:sz w:val="22"/>
                <w:szCs w:val="22"/>
                <w:rtl w:val="0"/>
              </w:rPr>
              <w:t xml:space="preserve"> 2024</w:t>
            </w:r>
          </w:p>
        </w:tc>
        <w:tc>
          <w:tcPr>
            <w:shd w:fill="d9d9d9" w:val="clear"/>
          </w:tcPr>
          <w:p w:rsidR="00000000" w:rsidDel="00000000" w:rsidP="00000000" w:rsidRDefault="00000000" w:rsidRPr="00000000" w14:paraId="00000021">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Return date of provisional marks &amp; written feedback:</w:t>
            </w:r>
          </w:p>
        </w:tc>
        <w:tc>
          <w:tcPr/>
          <w:p w:rsidR="00000000" w:rsidDel="00000000" w:rsidP="00000000" w:rsidRDefault="00000000" w:rsidRPr="00000000" w14:paraId="00000022">
            <w:pPr>
              <w:spacing w:after="120" w:before="120" w:lineRule="auto"/>
              <w:rPr>
                <w:rFonts w:ascii="Arial" w:cs="Arial" w:eastAsia="Arial" w:hAnsi="Arial"/>
                <w:b w:val="1"/>
                <w:sz w:val="22"/>
                <w:szCs w:val="22"/>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3">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Submission method:</w:t>
            </w:r>
          </w:p>
        </w:tc>
        <w:tc>
          <w:tcPr>
            <w:gridSpan w:val="3"/>
            <w:shd w:fill="auto" w:val="clear"/>
          </w:tcPr>
          <w:p w:rsidR="00000000" w:rsidDel="00000000" w:rsidP="00000000" w:rsidRDefault="00000000" w:rsidRPr="00000000" w14:paraId="00000024">
            <w:pPr>
              <w:rPr>
                <w:rFonts w:ascii="Arial" w:cs="Arial" w:eastAsia="Arial" w:hAnsi="Arial"/>
                <w:sz w:val="22"/>
                <w:szCs w:val="22"/>
              </w:rPr>
            </w:pPr>
            <w:r w:rsidDel="00000000" w:rsidR="00000000" w:rsidRPr="00000000">
              <w:rPr>
                <w:rFonts w:ascii="Arial" w:cs="Arial" w:eastAsia="Arial" w:hAnsi="Arial"/>
                <w:sz w:val="22"/>
                <w:szCs w:val="22"/>
                <w:rtl w:val="0"/>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w:t>
            </w:r>
          </w:p>
          <w:p w:rsidR="00000000" w:rsidDel="00000000" w:rsidP="00000000" w:rsidRDefault="00000000" w:rsidRPr="00000000" w14:paraId="00000025">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Alternative submission method (if applicable): </w:t>
            </w:r>
          </w:p>
          <w:p w:rsidR="00000000" w:rsidDel="00000000" w:rsidP="00000000" w:rsidRDefault="00000000" w:rsidRPr="00000000" w14:paraId="00000026">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Late submission of the assessment will result in a late penalty mark.  </w:t>
            </w:r>
            <w:r w:rsidDel="00000000" w:rsidR="00000000" w:rsidRPr="00000000">
              <w:rPr>
                <w:rFonts w:ascii="Arial" w:cs="Arial" w:eastAsia="Arial" w:hAnsi="Arial"/>
                <w:sz w:val="22"/>
                <w:szCs w:val="22"/>
                <w:rtl w:val="0"/>
              </w:rPr>
              <w:t xml:space="preserve">Penalties for late submission: Up to one week late, maximum mark of 50%.  Over one week late, 0%.  Only the Extenuating Circumstances Panel may approve a change to submission dates.</w:t>
            </w:r>
            <w:r w:rsidDel="00000000" w:rsidR="00000000" w:rsidRPr="00000000">
              <w:rPr>
                <w:rtl w:val="0"/>
              </w:rPr>
            </w:r>
          </w:p>
        </w:tc>
      </w:tr>
      <w:tr>
        <w:trPr>
          <w:cantSplit w:val="0"/>
          <w:trHeight w:val="86" w:hRule="atLeast"/>
          <w:tblHeader w:val="0"/>
        </w:trPr>
        <w:tc>
          <w:tcPr>
            <w:shd w:fill="d9d9d9" w:val="clear"/>
          </w:tcPr>
          <w:p w:rsidR="00000000" w:rsidDel="00000000" w:rsidP="00000000" w:rsidRDefault="00000000" w:rsidRPr="00000000" w14:paraId="00000029">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Academic honesty / referencing:</w:t>
            </w:r>
          </w:p>
        </w:tc>
        <w:tc>
          <w:tcPr>
            <w:gridSpan w:val="3"/>
            <w:shd w:fill="auto" w:val="clear"/>
          </w:tcPr>
          <w:p w:rsidR="00000000" w:rsidDel="00000000" w:rsidP="00000000" w:rsidRDefault="00000000" w:rsidRPr="00000000" w14:paraId="0000002A">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000000" w:rsidDel="00000000" w:rsidP="00000000" w:rsidRDefault="00000000" w:rsidRPr="00000000" w14:paraId="0000002D">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E">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2F">
      <w:pPr>
        <w:rPr>
          <w:rFonts w:ascii="Arial" w:cs="Arial" w:eastAsia="Arial" w:hAnsi="Arial"/>
        </w:rPr>
      </w:pPr>
      <w:r w:rsidDel="00000000" w:rsidR="00000000" w:rsidRPr="00000000">
        <w:rPr>
          <w:rtl w:val="0"/>
        </w:rPr>
      </w:r>
    </w:p>
    <w:p w:rsidR="00000000" w:rsidDel="00000000" w:rsidP="00000000" w:rsidRDefault="00000000" w:rsidRPr="00000000" w14:paraId="00000030">
      <w:pPr>
        <w:jc w:val="center"/>
        <w:rPr>
          <w:rFonts w:ascii="Arial" w:cs="Arial" w:eastAsia="Arial" w:hAnsi="Arial"/>
          <w:b w:val="1"/>
          <w:i w:val="1"/>
          <w:sz w:val="32"/>
          <w:szCs w:val="32"/>
        </w:rPr>
      </w:pPr>
      <w:r w:rsidDel="00000000" w:rsidR="00000000" w:rsidRPr="00000000">
        <w:rPr>
          <w:rtl w:val="0"/>
        </w:rPr>
      </w:r>
    </w:p>
    <w:p w:rsidR="00000000" w:rsidDel="00000000" w:rsidP="00000000" w:rsidRDefault="00000000" w:rsidRPr="00000000" w14:paraId="00000031">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2">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3">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34">
      <w:pPr>
        <w:rPr>
          <w:rFonts w:ascii="Arial" w:cs="Arial" w:eastAsia="Arial" w:hAnsi="Arial"/>
          <w:b w:val="1"/>
          <w:sz w:val="56"/>
          <w:szCs w:val="56"/>
        </w:rPr>
      </w:pPr>
      <w:r w:rsidDel="00000000" w:rsidR="00000000" w:rsidRPr="00000000">
        <w:rPr>
          <w:rFonts w:ascii="Arial" w:cs="Arial" w:eastAsia="Arial" w:hAnsi="Arial"/>
          <w:b w:val="1"/>
          <w:sz w:val="22"/>
          <w:szCs w:val="22"/>
          <w:rtl w:val="0"/>
        </w:rPr>
        <w:t xml:space="preserve">                                                         </w:t>
      </w:r>
      <w:r w:rsidDel="00000000" w:rsidR="00000000" w:rsidRPr="00000000">
        <w:rPr>
          <w:rtl w:val="0"/>
        </w:rPr>
      </w:r>
    </w:p>
    <w:p w:rsidR="00000000" w:rsidDel="00000000" w:rsidP="00000000" w:rsidRDefault="00000000" w:rsidRPr="00000000" w14:paraId="00000035">
      <w:pPr>
        <w:jc w:val="center"/>
        <w:rPr>
          <w:rFonts w:ascii="Arial" w:cs="Arial" w:eastAsia="Arial" w:hAnsi="Arial"/>
          <w:b w:val="1"/>
          <w:sz w:val="56"/>
          <w:szCs w:val="56"/>
        </w:rPr>
      </w:pPr>
      <w:r w:rsidDel="00000000" w:rsidR="00000000" w:rsidRPr="00000000">
        <w:rPr>
          <w:rFonts w:ascii="Arial" w:cs="Arial" w:eastAsia="Arial" w:hAnsi="Arial"/>
          <w:b w:val="1"/>
          <w:sz w:val="56"/>
          <w:szCs w:val="56"/>
          <w:rtl w:val="0"/>
        </w:rPr>
        <w:t xml:space="preserve">Ethical Hacking</w:t>
      </w:r>
    </w:p>
    <w:p w:rsidR="00000000" w:rsidDel="00000000" w:rsidP="00000000" w:rsidRDefault="00000000" w:rsidRPr="00000000" w14:paraId="00000036">
      <w:pPr>
        <w:rPr>
          <w:rFonts w:ascii="Arial" w:cs="Arial" w:eastAsia="Arial" w:hAnsi="Arial"/>
        </w:rPr>
      </w:pPr>
      <w:r w:rsidDel="00000000" w:rsidR="00000000" w:rsidRPr="00000000">
        <w:rPr>
          <w:rtl w:val="0"/>
        </w:rPr>
      </w:r>
    </w:p>
    <w:p w:rsidR="00000000" w:rsidDel="00000000" w:rsidP="00000000" w:rsidRDefault="00000000" w:rsidRPr="00000000" w14:paraId="00000037">
      <w:pPr>
        <w:rPr>
          <w:rFonts w:ascii="Arial" w:cs="Arial" w:eastAsia="Arial" w:hAnsi="Arial"/>
        </w:rPr>
      </w:pPr>
      <w:r w:rsidDel="00000000" w:rsidR="00000000" w:rsidRPr="00000000">
        <w:rPr>
          <w:rtl w:val="0"/>
        </w:rPr>
      </w:r>
    </w:p>
    <w:p w:rsidR="00000000" w:rsidDel="00000000" w:rsidP="00000000" w:rsidRDefault="00000000" w:rsidRPr="00000000" w14:paraId="00000038">
      <w:pPr>
        <w:rPr>
          <w:rFonts w:ascii="Arial" w:cs="Arial" w:eastAsia="Arial" w:hAnsi="Arial"/>
        </w:rPr>
      </w:pPr>
      <w:r w:rsidDel="00000000" w:rsidR="00000000" w:rsidRPr="00000000">
        <w:rPr>
          <w:rtl w:val="0"/>
        </w:rPr>
      </w:r>
    </w:p>
    <w:p w:rsidR="00000000" w:rsidDel="00000000" w:rsidP="00000000" w:rsidRDefault="00000000" w:rsidRPr="00000000" w14:paraId="00000039">
      <w:pPr>
        <w:rPr>
          <w:rFonts w:ascii="Arial" w:cs="Arial" w:eastAsia="Arial" w:hAnsi="Arial"/>
        </w:rPr>
      </w:pPr>
      <w:r w:rsidDel="00000000" w:rsidR="00000000" w:rsidRPr="00000000">
        <w:rPr>
          <w:rtl w:val="0"/>
        </w:rPr>
      </w:r>
    </w:p>
    <w:p w:rsidR="00000000" w:rsidDel="00000000" w:rsidP="00000000" w:rsidRDefault="00000000" w:rsidRPr="00000000" w14:paraId="0000003A">
      <w:pPr>
        <w:rPr>
          <w:rFonts w:ascii="Arial" w:cs="Arial" w:eastAsia="Arial" w:hAnsi="Arial"/>
        </w:rPr>
      </w:pPr>
      <w:r w:rsidDel="00000000" w:rsidR="00000000" w:rsidRPr="00000000">
        <w:rPr>
          <w:rtl w:val="0"/>
        </w:rPr>
      </w:r>
    </w:p>
    <w:p w:rsidR="00000000" w:rsidDel="00000000" w:rsidP="00000000" w:rsidRDefault="00000000" w:rsidRPr="00000000" w14:paraId="0000003B">
      <w:pPr>
        <w:rPr>
          <w:rFonts w:ascii="Arial" w:cs="Arial" w:eastAsia="Arial" w:hAnsi="Arial"/>
        </w:rPr>
      </w:pPr>
      <w:r w:rsidDel="00000000" w:rsidR="00000000" w:rsidRPr="00000000">
        <w:rPr>
          <w:rtl w:val="0"/>
        </w:rPr>
      </w:r>
    </w:p>
    <w:p w:rsidR="00000000" w:rsidDel="00000000" w:rsidP="00000000" w:rsidRDefault="00000000" w:rsidRPr="00000000" w14:paraId="0000003C">
      <w:pPr>
        <w:rPr>
          <w:rFonts w:ascii="Arial" w:cs="Arial" w:eastAsia="Arial" w:hAnsi="Arial"/>
        </w:rPr>
      </w:pPr>
      <w:r w:rsidDel="00000000" w:rsidR="00000000" w:rsidRPr="00000000">
        <w:rPr>
          <w:rtl w:val="0"/>
        </w:rPr>
      </w:r>
    </w:p>
    <w:p w:rsidR="00000000" w:rsidDel="00000000" w:rsidP="00000000" w:rsidRDefault="00000000" w:rsidRPr="00000000" w14:paraId="0000003D">
      <w:pPr>
        <w:rPr>
          <w:rFonts w:ascii="Arial" w:cs="Arial" w:eastAsia="Arial" w:hAnsi="Arial"/>
        </w:rPr>
      </w:pPr>
      <w:r w:rsidDel="00000000" w:rsidR="00000000" w:rsidRPr="00000000">
        <w:rPr>
          <w:rtl w:val="0"/>
        </w:rPr>
      </w:r>
    </w:p>
    <w:p w:rsidR="00000000" w:rsidDel="00000000" w:rsidP="00000000" w:rsidRDefault="00000000" w:rsidRPr="00000000" w14:paraId="0000003E">
      <w:pPr>
        <w:rPr>
          <w:rFonts w:ascii="Arial" w:cs="Arial" w:eastAsia="Arial" w:hAnsi="Arial"/>
        </w:rPr>
      </w:pPr>
      <w:r w:rsidDel="00000000" w:rsidR="00000000" w:rsidRPr="00000000">
        <w:rPr>
          <w:rtl w:val="0"/>
        </w:rPr>
      </w:r>
    </w:p>
    <w:p w:rsidR="00000000" w:rsidDel="00000000" w:rsidP="00000000" w:rsidRDefault="00000000" w:rsidRPr="00000000" w14:paraId="0000003F">
      <w:pPr>
        <w:rPr>
          <w:rFonts w:ascii="Arial" w:cs="Arial" w:eastAsia="Arial" w:hAnsi="Arial"/>
        </w:rPr>
      </w:pPr>
      <w:r w:rsidDel="00000000" w:rsidR="00000000" w:rsidRPr="00000000">
        <w:rPr>
          <w:rtl w:val="0"/>
        </w:rPr>
      </w:r>
    </w:p>
    <w:p w:rsidR="00000000" w:rsidDel="00000000" w:rsidP="00000000" w:rsidRDefault="00000000" w:rsidRPr="00000000" w14:paraId="00000040">
      <w:pPr>
        <w:rPr>
          <w:rFonts w:ascii="Arial" w:cs="Arial" w:eastAsia="Arial" w:hAnsi="Arial"/>
        </w:rPr>
      </w:pPr>
      <w:r w:rsidDel="00000000" w:rsidR="00000000" w:rsidRPr="00000000">
        <w:rPr>
          <w:rtl w:val="0"/>
        </w:rPr>
      </w:r>
    </w:p>
    <w:p w:rsidR="00000000" w:rsidDel="00000000" w:rsidP="00000000" w:rsidRDefault="00000000" w:rsidRPr="00000000" w14:paraId="00000041">
      <w:pPr>
        <w:rPr>
          <w:rFonts w:ascii="Arial" w:cs="Arial" w:eastAsia="Arial" w:hAnsi="Arial"/>
        </w:rPr>
      </w:pPr>
      <w:r w:rsidDel="00000000" w:rsidR="00000000" w:rsidRPr="00000000">
        <w:rPr>
          <w:rtl w:val="0"/>
        </w:rPr>
      </w:r>
    </w:p>
    <w:p w:rsidR="00000000" w:rsidDel="00000000" w:rsidP="00000000" w:rsidRDefault="00000000" w:rsidRPr="00000000" w14:paraId="00000042">
      <w:pPr>
        <w:rPr>
          <w:rFonts w:ascii="Arial" w:cs="Arial" w:eastAsia="Arial" w:hAnsi="Arial"/>
        </w:rPr>
      </w:pPr>
      <w:r w:rsidDel="00000000" w:rsidR="00000000" w:rsidRPr="00000000">
        <w:rPr>
          <w:rtl w:val="0"/>
        </w:rPr>
      </w:r>
    </w:p>
    <w:p w:rsidR="00000000" w:rsidDel="00000000" w:rsidP="00000000" w:rsidRDefault="00000000" w:rsidRPr="00000000" w14:paraId="00000043">
      <w:pPr>
        <w:rPr>
          <w:rFonts w:ascii="Arial" w:cs="Arial" w:eastAsia="Arial" w:hAnsi="Arial"/>
        </w:rPr>
      </w:pPr>
      <w:r w:rsidDel="00000000" w:rsidR="00000000" w:rsidRPr="00000000">
        <w:rPr>
          <w:rtl w:val="0"/>
        </w:rPr>
      </w:r>
    </w:p>
    <w:p w:rsidR="00000000" w:rsidDel="00000000" w:rsidP="00000000" w:rsidRDefault="00000000" w:rsidRPr="00000000" w14:paraId="00000044">
      <w:pPr>
        <w:rPr>
          <w:rFonts w:ascii="Arial" w:cs="Arial" w:eastAsia="Arial" w:hAnsi="Arial"/>
        </w:rPr>
      </w:pPr>
      <w:r w:rsidDel="00000000" w:rsidR="00000000" w:rsidRPr="00000000">
        <w:rPr>
          <w:rtl w:val="0"/>
        </w:rPr>
      </w:r>
    </w:p>
    <w:p w:rsidR="00000000" w:rsidDel="00000000" w:rsidP="00000000" w:rsidRDefault="00000000" w:rsidRPr="00000000" w14:paraId="00000045">
      <w:pPr>
        <w:rPr>
          <w:rFonts w:ascii="Arial" w:cs="Arial" w:eastAsia="Arial" w:hAnsi="Arial"/>
        </w:rPr>
      </w:pPr>
      <w:r w:rsidDel="00000000" w:rsidR="00000000" w:rsidRPr="00000000">
        <w:rPr>
          <w:rtl w:val="0"/>
        </w:rPr>
      </w:r>
    </w:p>
    <w:p w:rsidR="00000000" w:rsidDel="00000000" w:rsidP="00000000" w:rsidRDefault="00000000" w:rsidRPr="00000000" w14:paraId="00000046">
      <w:pPr>
        <w:rPr>
          <w:rFonts w:ascii="Arial" w:cs="Arial" w:eastAsia="Arial" w:hAnsi="Arial"/>
        </w:rPr>
      </w:pPr>
      <w:r w:rsidDel="00000000" w:rsidR="00000000" w:rsidRPr="00000000">
        <w:rPr>
          <w:rtl w:val="0"/>
        </w:rPr>
      </w:r>
    </w:p>
    <w:p w:rsidR="00000000" w:rsidDel="00000000" w:rsidP="00000000" w:rsidRDefault="00000000" w:rsidRPr="00000000" w14:paraId="00000047">
      <w:pPr>
        <w:rPr>
          <w:rFonts w:ascii="Arial" w:cs="Arial" w:eastAsia="Arial" w:hAnsi="Arial"/>
        </w:rPr>
      </w:pPr>
      <w:r w:rsidDel="00000000" w:rsidR="00000000" w:rsidRPr="00000000">
        <w:rPr>
          <w:rtl w:val="0"/>
        </w:rPr>
      </w:r>
    </w:p>
    <w:p w:rsidR="00000000" w:rsidDel="00000000" w:rsidP="00000000" w:rsidRDefault="00000000" w:rsidRPr="00000000" w14:paraId="00000048">
      <w:pPr>
        <w:rPr>
          <w:rFonts w:ascii="Arial" w:cs="Arial" w:eastAsia="Arial" w:hAnsi="Arial"/>
        </w:rPr>
      </w:pPr>
      <w:r w:rsidDel="00000000" w:rsidR="00000000" w:rsidRPr="00000000">
        <w:rPr>
          <w:rtl w:val="0"/>
        </w:rPr>
      </w:r>
    </w:p>
    <w:p w:rsidR="00000000" w:rsidDel="00000000" w:rsidP="00000000" w:rsidRDefault="00000000" w:rsidRPr="00000000" w14:paraId="00000049">
      <w:pPr>
        <w:rPr>
          <w:rFonts w:ascii="Arial" w:cs="Arial" w:eastAsia="Arial" w:hAnsi="Arial"/>
        </w:rPr>
      </w:pPr>
      <w:r w:rsidDel="00000000" w:rsidR="00000000" w:rsidRPr="00000000">
        <w:rPr>
          <w:rtl w:val="0"/>
        </w:rPr>
      </w:r>
    </w:p>
    <w:p w:rsidR="00000000" w:rsidDel="00000000" w:rsidP="00000000" w:rsidRDefault="00000000" w:rsidRPr="00000000" w14:paraId="0000004A">
      <w:pPr>
        <w:pStyle w:val="Heading1"/>
        <w:rPr>
          <w:rFonts w:ascii="Arial" w:cs="Arial" w:eastAsia="Arial" w:hAnsi="Arial"/>
        </w:rPr>
      </w:pPr>
      <w:bookmarkStart w:colFirst="0" w:colLast="0" w:name="_gjdgxs" w:id="0"/>
      <w:bookmarkEnd w:id="0"/>
      <w:r w:rsidDel="00000000" w:rsidR="00000000" w:rsidRPr="00000000">
        <w:rPr>
          <w:rFonts w:ascii="Arial" w:cs="Arial" w:eastAsia="Arial" w:hAnsi="Arial"/>
          <w:rtl w:val="0"/>
        </w:rPr>
        <w:t xml:space="preserve">Table of Content</w:t>
      </w:r>
    </w:p>
    <w:p w:rsidR="00000000" w:rsidDel="00000000" w:rsidP="00000000" w:rsidRDefault="00000000" w:rsidRPr="00000000" w14:paraId="0000004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432" w:right="0" w:hanging="432"/>
        <w:jc w:val="left"/>
        <w:rPr>
          <w:rFonts w:ascii="Arial" w:cs="Arial" w:eastAsia="Arial" w:hAnsi="Arial"/>
          <w:b w:val="1"/>
          <w:i w:val="0"/>
          <w:smallCaps w:val="0"/>
          <w:strike w:val="0"/>
          <w:color w:val="000000"/>
          <w:sz w:val="10"/>
          <w:szCs w:val="10"/>
          <w:u w:val="none"/>
          <w:shd w:fill="auto" w:val="clear"/>
          <w:vertAlign w:val="baselin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none" w:pos="9016"/>
            </w:tabs>
            <w:spacing w:after="10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w:instrText>
            <w:fldChar w:fldCharType="separate"/>
          </w:r>
          <w:hyperlink w:anchor="_2nusc19">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Assignment Title</w:t>
              <w:tab/>
              <w:t xml:space="preserve">1</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none" w:pos="9016"/>
            </w:tabs>
            <w:spacing w:after="10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gjdgxs">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Table of Content</w:t>
              <w:tab/>
              <w:t xml:space="preserve">2</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none" w:pos="9016"/>
            </w:tabs>
            <w:spacing w:after="10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0j0zll">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List of Figures</w:t>
              <w:tab/>
              <w:t xml:space="preserve">3</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none" w:pos="9016"/>
            </w:tabs>
            <w:spacing w:after="100" w:before="0" w:line="259" w:lineRule="auto"/>
            <w:ind w:left="0" w:right="0" w:firstLine="0"/>
            <w:jc w:val="both"/>
            <w:rPr>
              <w:rFonts w:ascii="Arial" w:cs="Arial" w:eastAsia="Arial" w:hAnsi="Arial"/>
              <w:sz w:val="22"/>
              <w:szCs w:val="22"/>
            </w:rPr>
          </w:pPr>
          <w:hyperlink w:anchor="_1fob9te">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List of Tables</w:t>
              <w:tab/>
              <w:t xml:space="preserve">4</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none" w:pos="9016"/>
            </w:tabs>
            <w:spacing w:after="100" w:before="0" w:line="259" w:lineRule="auto"/>
            <w:ind w:left="0" w:right="0"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Task - 1</w:t>
          </w:r>
          <w:r w:rsidDel="00000000" w:rsidR="00000000" w:rsidRPr="00000000">
            <w:rPr>
              <w:rFonts w:ascii="Arial" w:cs="Arial" w:eastAsia="Arial" w:hAnsi="Arial"/>
              <w:sz w:val="22"/>
              <w:szCs w:val="22"/>
              <w:rtl w:val="0"/>
            </w:rPr>
            <w:t xml:space="preserve">                                                                                                                                    5</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none" w:pos="9016"/>
            </w:tabs>
            <w:spacing w:after="100" w:before="0" w:line="259" w:lineRule="auto"/>
            <w:ind w:left="0" w:right="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Task - 2                                                                                                                                    8</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none" w:pos="9016"/>
            </w:tabs>
            <w:spacing w:after="10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znysh7">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w:t>
            </w:r>
          </w:hyperlink>
          <w:hyperlink w:anchor="_3znysh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_3znysh7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Introduction</w:t>
            <w:tab/>
          </w:r>
          <w:r w:rsidDel="00000000" w:rsidR="00000000" w:rsidRPr="00000000">
            <w:fldChar w:fldCharType="end"/>
          </w:r>
          <w:r w:rsidDel="00000000" w:rsidR="00000000" w:rsidRPr="00000000">
            <w:rPr>
              <w:rFonts w:ascii="Arial" w:cs="Arial" w:eastAsia="Arial" w:hAnsi="Arial"/>
              <w:sz w:val="22"/>
              <w:szCs w:val="22"/>
              <w:rtl w:val="0"/>
            </w:rPr>
            <w:t xml:space="preserve">8</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none" w:pos="9016"/>
            </w:tabs>
            <w:spacing w:after="10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tyjcwt">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w:t>
            </w:r>
          </w:hyperlink>
          <w:hyperlink w:anchor="_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_tyjcwt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Detailed contingency policy put in place before Pentest</w:t>
            <w:tab/>
          </w:r>
          <w:r w:rsidDel="00000000" w:rsidR="00000000" w:rsidRPr="00000000">
            <w:fldChar w:fldCharType="end"/>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016"/>
            </w:tabs>
            <w:spacing w:after="100" w:before="0" w:line="259"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2.1</w:t>
            </w:r>
          </w:hyperlink>
          <w:hyperlink w:anchor="_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_3dy6vkm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Choice of Penetration testing framework</w:t>
            <w:tab/>
          </w:r>
          <w:r w:rsidDel="00000000" w:rsidR="00000000" w:rsidRPr="00000000">
            <w:fldChar w:fldCharType="end"/>
          </w:r>
          <w:r w:rsidDel="00000000" w:rsidR="00000000" w:rsidRPr="00000000">
            <w:rPr>
              <w:rFonts w:ascii="Arial" w:cs="Arial" w:eastAsia="Arial" w:hAnsi="Arial"/>
              <w:sz w:val="22"/>
              <w:szCs w:val="22"/>
              <w:rtl w:val="0"/>
            </w:rPr>
            <w:t xml:space="preserve">9</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016"/>
            </w:tabs>
            <w:spacing w:after="100" w:before="0" w:line="259"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w:t>
            </w:r>
          </w:hyperlink>
          <w:hyperlink w:anchor="_4d34og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_4d34og8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Choice of Penetration testing tools</w:t>
            <w:tab/>
          </w:r>
          <w:r w:rsidDel="00000000" w:rsidR="00000000" w:rsidRPr="00000000">
            <w:fldChar w:fldCharType="end"/>
          </w:r>
          <w:r w:rsidDel="00000000" w:rsidR="00000000" w:rsidRPr="00000000">
            <w:rPr>
              <w:rFonts w:ascii="Arial" w:cs="Arial" w:eastAsia="Arial" w:hAnsi="Arial"/>
              <w:sz w:val="22"/>
              <w:szCs w:val="22"/>
              <w:rtl w:val="0"/>
            </w:rPr>
            <w:t xml:space="preserve">10</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none" w:pos="9016"/>
            </w:tabs>
            <w:spacing w:after="10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7dp8vu">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3</w:t>
            </w:r>
          </w:hyperlink>
          <w:hyperlink w:anchor="_17dp8v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_17dp8vu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Types of attacks simulated with diagrams</w:t>
            <w:tab/>
          </w:r>
          <w:r w:rsidDel="00000000" w:rsidR="00000000" w:rsidRPr="00000000">
            <w:fldChar w:fldCharType="end"/>
          </w:r>
          <w:r w:rsidDel="00000000" w:rsidR="00000000" w:rsidRPr="00000000">
            <w:rPr>
              <w:rFonts w:ascii="Arial" w:cs="Arial" w:eastAsia="Arial" w:hAnsi="Arial"/>
              <w:sz w:val="22"/>
              <w:szCs w:val="22"/>
              <w:rtl w:val="0"/>
            </w:rPr>
            <w:t xml:space="preserve">11</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016"/>
            </w:tabs>
            <w:spacing w:after="100" w:before="0" w:line="259"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3.1</w:t>
            </w:r>
          </w:hyperlink>
          <w:hyperlink w:anchor="_3rdcrj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_3rdcrjn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List of vulnerabilities targeted</w:t>
            <w:tab/>
          </w:r>
          <w:r w:rsidDel="00000000" w:rsidR="00000000" w:rsidRPr="00000000">
            <w:fldChar w:fldCharType="end"/>
          </w:r>
          <w:r w:rsidDel="00000000" w:rsidR="00000000" w:rsidRPr="00000000">
            <w:rPr>
              <w:rFonts w:ascii="Arial" w:cs="Arial" w:eastAsia="Arial" w:hAnsi="Arial"/>
              <w:sz w:val="22"/>
              <w:szCs w:val="22"/>
              <w:rtl w:val="0"/>
            </w:rPr>
            <w:t xml:space="preserve">12</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016"/>
            </w:tabs>
            <w:spacing w:after="100" w:before="0" w:line="259"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3.2</w:t>
            </w:r>
          </w:hyperlink>
          <w:hyperlink w:anchor="_lnxbz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_lnxbz9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Attack tools used</w:t>
            <w:tab/>
          </w:r>
          <w:r w:rsidDel="00000000" w:rsidR="00000000" w:rsidRPr="00000000">
            <w:fldChar w:fldCharType="end"/>
          </w:r>
          <w:r w:rsidDel="00000000" w:rsidR="00000000" w:rsidRPr="00000000">
            <w:rPr>
              <w:rFonts w:ascii="Arial" w:cs="Arial" w:eastAsia="Arial" w:hAnsi="Arial"/>
              <w:sz w:val="22"/>
              <w:szCs w:val="22"/>
              <w:rtl w:val="0"/>
            </w:rPr>
            <w:t xml:space="preserve">13</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016"/>
            </w:tabs>
            <w:spacing w:after="100" w:before="0" w:line="259"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1ksv4u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3.3</w:t>
            </w:r>
          </w:hyperlink>
          <w:hyperlink w:anchor="_1ksv4u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_1ksv4uv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Protocols involved in the attack</w:t>
            <w:tab/>
          </w:r>
          <w:r w:rsidDel="00000000" w:rsidR="00000000" w:rsidRPr="00000000">
            <w:fldChar w:fldCharType="end"/>
          </w:r>
          <w:r w:rsidDel="00000000" w:rsidR="00000000" w:rsidRPr="00000000">
            <w:rPr>
              <w:rFonts w:ascii="Arial" w:cs="Arial" w:eastAsia="Arial" w:hAnsi="Arial"/>
              <w:sz w:val="22"/>
              <w:szCs w:val="22"/>
              <w:rtl w:val="0"/>
            </w:rPr>
            <w:t xml:space="preserve">14</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016"/>
            </w:tabs>
            <w:spacing w:after="100" w:before="0" w:line="259"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147n2z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3.4</w:t>
            </w:r>
          </w:hyperlink>
          <w:hyperlink w:anchor="_147n2z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_147n2zr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How the attack was launched</w:t>
            <w:tab/>
          </w:r>
          <w:r w:rsidDel="00000000" w:rsidR="00000000" w:rsidRPr="00000000">
            <w:fldChar w:fldCharType="end"/>
          </w:r>
          <w:r w:rsidDel="00000000" w:rsidR="00000000" w:rsidRPr="00000000">
            <w:rPr>
              <w:rFonts w:ascii="Arial" w:cs="Arial" w:eastAsia="Arial" w:hAnsi="Arial"/>
              <w:sz w:val="22"/>
              <w:szCs w:val="22"/>
              <w:rtl w:val="0"/>
            </w:rPr>
            <w:t xml:space="preserve">15</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016"/>
            </w:tabs>
            <w:spacing w:after="100" w:before="0" w:line="259"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3hv69v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3.5</w:t>
            </w:r>
          </w:hyperlink>
          <w:hyperlink w:anchor="_3hv69ve">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_3hv69ve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Why you recorded success or failure</w:t>
            <w:tab/>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none" w:pos="9016"/>
            </w:tabs>
            <w:spacing w:after="10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x0gk37">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w:t>
            </w:r>
          </w:hyperlink>
          <w:hyperlink w:anchor="_1x0gk3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_1x0gk37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Recommended solutions for the threats discovered on the environment</w:t>
            <w:tab/>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016"/>
            </w:tabs>
            <w:spacing w:after="100" w:before="0" w:line="259"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4h042r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4.1</w:t>
            </w:r>
          </w:hyperlink>
          <w:hyperlink w:anchor="_4h042r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_4h042r0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configuration changes that could be made to the systems</w:t>
            <w:tab/>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016"/>
            </w:tabs>
            <w:spacing w:after="100" w:before="0" w:line="259"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2w5ecy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4.2</w:t>
            </w:r>
          </w:hyperlink>
          <w:hyperlink w:anchor="_2w5ecy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_2w5ecyt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New software and hardware that might be bought</w:t>
            <w:tab/>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016"/>
            </w:tabs>
            <w:spacing w:after="100" w:before="0" w:line="259"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1baon6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4.3</w:t>
            </w:r>
          </w:hyperlink>
          <w:hyperlink w:anchor="_1baon6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_1baon6m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Defence strategy to avoid this type of attack succeeding in the future</w:t>
            <w:tab/>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none" w:pos="9016"/>
            </w:tabs>
            <w:spacing w:after="10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vac5uf">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5</w:t>
            </w:r>
          </w:hyperlink>
          <w:hyperlink w:anchor="_3vac5u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_3vac5uf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Cost of Solution</w:t>
            <w:tab/>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none" w:pos="9016"/>
            </w:tabs>
            <w:spacing w:after="100" w:before="0" w:line="259" w:lineRule="auto"/>
            <w:ind w:left="240" w:right="0" w:firstLine="0"/>
            <w:jc w:val="both"/>
            <w:rPr>
              <w:rFonts w:ascii="Arial" w:cs="Arial" w:eastAsia="Arial" w:hAnsi="Arial"/>
              <w:b w:val="0"/>
              <w:i w:val="0"/>
              <w:smallCaps w:val="0"/>
              <w:strike w:val="0"/>
              <w:color w:val="000000"/>
              <w:sz w:val="22"/>
              <w:szCs w:val="22"/>
              <w:u w:val="none"/>
              <w:shd w:fill="auto" w:val="clear"/>
              <w:vertAlign w:val="baseline"/>
            </w:rPr>
          </w:pPr>
          <w:hyperlink w:anchor="_2afmg2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5.1</w:t>
            </w:r>
          </w:hyperlink>
          <w:hyperlink w:anchor="_2afmg2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_2afmg28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Cost of implementing</w:t>
            <w:tab/>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none" w:pos="9016"/>
            </w:tabs>
            <w:spacing w:after="10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9kk8xu">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6</w:t>
            </w:r>
          </w:hyperlink>
          <w:hyperlink w:anchor="_39kk8x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_39kk8xu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Timetable for execution</w:t>
            <w:tab/>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none" w:pos="9016"/>
            </w:tabs>
            <w:spacing w:after="10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48pi1tg">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References</w:t>
              <w:tab/>
              <w:t xml:space="preserve">26</w:t>
            </w:r>
          </w:hyperlink>
          <w:r w:rsidDel="00000000" w:rsidR="00000000" w:rsidRPr="00000000">
            <w:rPr>
              <w:rtl w:val="0"/>
            </w:rPr>
          </w:r>
        </w:p>
        <w:p w:rsidR="00000000" w:rsidDel="00000000" w:rsidP="00000000" w:rsidRDefault="00000000" w:rsidRPr="00000000" w14:paraId="00000064">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65">
      <w:pPr>
        <w:rPr>
          <w:rFonts w:ascii="Arial" w:cs="Arial" w:eastAsia="Arial" w:hAnsi="Arial"/>
        </w:rPr>
      </w:pPr>
      <w:r w:rsidDel="00000000" w:rsidR="00000000" w:rsidRPr="00000000">
        <w:rPr>
          <w:rtl w:val="0"/>
        </w:rPr>
      </w:r>
    </w:p>
    <w:p w:rsidR="00000000" w:rsidDel="00000000" w:rsidP="00000000" w:rsidRDefault="00000000" w:rsidRPr="00000000" w14:paraId="00000066">
      <w:pPr>
        <w:rPr>
          <w:rFonts w:ascii="Arial" w:cs="Arial" w:eastAsia="Arial" w:hAnsi="Arial"/>
        </w:rPr>
      </w:pPr>
      <w:r w:rsidDel="00000000" w:rsidR="00000000" w:rsidRPr="00000000">
        <w:rPr>
          <w:rtl w:val="0"/>
        </w:rPr>
      </w:r>
    </w:p>
    <w:p w:rsidR="00000000" w:rsidDel="00000000" w:rsidP="00000000" w:rsidRDefault="00000000" w:rsidRPr="00000000" w14:paraId="00000067">
      <w:pPr>
        <w:rPr>
          <w:rFonts w:ascii="Arial" w:cs="Arial" w:eastAsia="Arial" w:hAnsi="Arial"/>
        </w:rPr>
      </w:pPr>
      <w:r w:rsidDel="00000000" w:rsidR="00000000" w:rsidRPr="00000000">
        <w:rPr>
          <w:rtl w:val="0"/>
        </w:rPr>
      </w:r>
    </w:p>
    <w:p w:rsidR="00000000" w:rsidDel="00000000" w:rsidP="00000000" w:rsidRDefault="00000000" w:rsidRPr="00000000" w14:paraId="00000068">
      <w:pPr>
        <w:rPr>
          <w:rFonts w:ascii="Arial" w:cs="Arial" w:eastAsia="Arial" w:hAnsi="Arial"/>
        </w:rPr>
      </w:pPr>
      <w:r w:rsidDel="00000000" w:rsidR="00000000" w:rsidRPr="00000000">
        <w:rPr>
          <w:rtl w:val="0"/>
        </w:rPr>
      </w:r>
    </w:p>
    <w:p w:rsidR="00000000" w:rsidDel="00000000" w:rsidP="00000000" w:rsidRDefault="00000000" w:rsidRPr="00000000" w14:paraId="00000069">
      <w:pPr>
        <w:rPr>
          <w:rFonts w:ascii="Arial" w:cs="Arial" w:eastAsia="Arial" w:hAnsi="Arial"/>
        </w:rPr>
      </w:pPr>
      <w:r w:rsidDel="00000000" w:rsidR="00000000" w:rsidRPr="00000000">
        <w:rPr>
          <w:rtl w:val="0"/>
        </w:rPr>
      </w:r>
    </w:p>
    <w:p w:rsidR="00000000" w:rsidDel="00000000" w:rsidP="00000000" w:rsidRDefault="00000000" w:rsidRPr="00000000" w14:paraId="0000006A">
      <w:pPr>
        <w:rPr>
          <w:rFonts w:ascii="Arial" w:cs="Arial" w:eastAsia="Arial" w:hAnsi="Arial"/>
        </w:rPr>
      </w:pPr>
      <w:r w:rsidDel="00000000" w:rsidR="00000000" w:rsidRPr="00000000">
        <w:rPr>
          <w:rtl w:val="0"/>
        </w:rPr>
      </w:r>
    </w:p>
    <w:p w:rsidR="00000000" w:rsidDel="00000000" w:rsidP="00000000" w:rsidRDefault="00000000" w:rsidRPr="00000000" w14:paraId="0000006B">
      <w:pPr>
        <w:rPr>
          <w:rFonts w:ascii="Arial" w:cs="Arial" w:eastAsia="Arial" w:hAnsi="Arial"/>
        </w:rPr>
      </w:pPr>
      <w:r w:rsidDel="00000000" w:rsidR="00000000" w:rsidRPr="00000000">
        <w:rPr>
          <w:rtl w:val="0"/>
        </w:rPr>
      </w:r>
    </w:p>
    <w:p w:rsidR="00000000" w:rsidDel="00000000" w:rsidP="00000000" w:rsidRDefault="00000000" w:rsidRPr="00000000" w14:paraId="0000006C">
      <w:pPr>
        <w:rPr>
          <w:rFonts w:ascii="Arial" w:cs="Arial" w:eastAsia="Arial" w:hAnsi="Arial"/>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Fonts w:ascii="Arial" w:cs="Arial" w:eastAsia="Arial" w:hAnsi="Arial"/>
          <w:rtl w:val="0"/>
        </w:rPr>
        <w:t xml:space="preserve">List of Figures</w:t>
      </w:r>
    </w:p>
    <w:sdt>
      <w:sdtPr>
        <w:docPartObj>
          <w:docPartGallery w:val="Table of Contents"/>
          <w:docPartUnique w:val="1"/>
        </w:docPartObj>
      </w:sdtPr>
      <w:sdtContent>
        <w:p w:rsidR="00000000" w:rsidDel="00000000" w:rsidP="00000000" w:rsidRDefault="00000000" w:rsidRPr="00000000" w14:paraId="0000006E">
          <w:pPr>
            <w:pStyle w:val="Heading1"/>
            <w:spacing w:before="0" w:lineRule="auto"/>
            <w:ind w:left="0" w:firstLine="0"/>
            <w:jc w:val="both"/>
            <w:rPr/>
          </w:pPr>
          <w:bookmarkStart w:colFirst="0" w:colLast="0" w:name="_30j0zll" w:id="1"/>
          <w:bookmarkEnd w:id="1"/>
          <w:r w:rsidDel="00000000" w:rsidR="00000000" w:rsidRPr="00000000">
            <w:fldChar w:fldCharType="begin"/>
            <w:instrText xml:space="preserve"> TOC \h \u \z \t "Heading 1,1,Heading 2,2,Heading 3,3,"</w:instrText>
            <w:fldChar w:fldCharType="separate"/>
          </w:r>
          <w:r w:rsidDel="00000000" w:rsidR="00000000" w:rsidRPr="00000000">
            <w:rPr>
              <w:rFonts w:ascii="Arial" w:cs="Arial" w:eastAsia="Arial" w:hAnsi="Arial"/>
              <w:b w:val="0"/>
              <w:rtl w:val="0"/>
            </w:rPr>
            <w:t xml:space="preserve">Figure 1.SolarWinds Supply Chain                                                                              6</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rPr>
          </w:pPr>
          <w:r w:rsidDel="00000000" w:rsidR="00000000" w:rsidRPr="00000000">
            <w:rPr>
              <w:rFonts w:ascii="Arial" w:cs="Arial" w:eastAsia="Arial" w:hAnsi="Arial"/>
              <w:rtl w:val="0"/>
            </w:rPr>
            <w:t xml:space="preserve">Figure  2. Basic architecture                                                                                        7</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w:t>
            </w:r>
          </w:hyperlink>
          <w:hyperlink w:anchor="_2et92p0">
            <w:r w:rsidDel="00000000" w:rsidR="00000000" w:rsidRPr="00000000">
              <w:rPr>
                <w:rFonts w:ascii="Arial" w:cs="Arial" w:eastAsia="Arial" w:hAnsi="Arial"/>
                <w:rtl w:val="0"/>
              </w:rPr>
              <w:t xml:space="preserve">3</w:t>
            </w:r>
          </w:hyperlink>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CPC Network topology</w:t>
              <w:tab/>
            </w:r>
          </w:hyperlink>
          <w:r w:rsidDel="00000000" w:rsidR="00000000" w:rsidRPr="00000000">
            <w:rPr>
              <w:rFonts w:ascii="Arial" w:cs="Arial" w:eastAsia="Arial" w:hAnsi="Arial"/>
              <w:sz w:val="22"/>
              <w:szCs w:val="22"/>
              <w:rtl w:val="0"/>
            </w:rPr>
            <w:t xml:space="preserve">8</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w:t>
            </w:r>
          </w:hyperlink>
          <w:hyperlink w:anchor="_1t3h5sf">
            <w:r w:rsidDel="00000000" w:rsidR="00000000" w:rsidRPr="00000000">
              <w:rPr>
                <w:rFonts w:ascii="Arial" w:cs="Arial" w:eastAsia="Arial" w:hAnsi="Arial"/>
                <w:rtl w:val="0"/>
              </w:rPr>
              <w:t xml:space="preserve">4</w:t>
            </w:r>
          </w:hyperlink>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Phases of a pen-testing based on OSSTMM </w:t>
            </w:r>
          </w:hyperlink>
          <w:hyperlink w:anchor="_1t3h5sf">
            <w:r w:rsidDel="00000000" w:rsidR="00000000" w:rsidRPr="00000000">
              <w:rPr>
                <w:rFonts w:ascii="Arial" w:cs="Arial" w:eastAsia="Arial" w:hAnsi="Arial"/>
                <w:rtl w:val="0"/>
              </w:rPr>
              <w:t xml:space="preserve">[7]</w:t>
            </w:r>
          </w:hyperlink>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hyperlink>
          <w:r w:rsidDel="00000000" w:rsidR="00000000" w:rsidRPr="00000000">
            <w:rPr>
              <w:rFonts w:ascii="Arial" w:cs="Arial" w:eastAsia="Arial" w:hAnsi="Arial"/>
              <w:sz w:val="22"/>
              <w:szCs w:val="22"/>
              <w:rtl w:val="0"/>
            </w:rPr>
            <w:t xml:space="preserve">9</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w:t>
            </w:r>
          </w:hyperlink>
          <w:hyperlink w:anchor="_26in1rg">
            <w:r w:rsidDel="00000000" w:rsidR="00000000" w:rsidRPr="00000000">
              <w:rPr>
                <w:rFonts w:ascii="Arial" w:cs="Arial" w:eastAsia="Arial" w:hAnsi="Arial"/>
                <w:rtl w:val="0"/>
              </w:rPr>
              <w:t xml:space="preserve">5</w:t>
            </w:r>
          </w:hyperlink>
          <w:hyperlink w:anchor="_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Program for verifying Eternalblue vulnerability</w:t>
              <w:tab/>
            </w:r>
          </w:hyperlink>
          <w:r w:rsidDel="00000000" w:rsidR="00000000" w:rsidRPr="00000000">
            <w:rPr>
              <w:rFonts w:ascii="Arial" w:cs="Arial" w:eastAsia="Arial" w:hAnsi="Arial"/>
              <w:sz w:val="22"/>
              <w:szCs w:val="22"/>
              <w:rtl w:val="0"/>
            </w:rPr>
            <w:t xml:space="preserve">11</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w:t>
            </w:r>
          </w:hyperlink>
          <w:hyperlink w:anchor="_35nkun2">
            <w:r w:rsidDel="00000000" w:rsidR="00000000" w:rsidRPr="00000000">
              <w:rPr>
                <w:rFonts w:ascii="Arial" w:cs="Arial" w:eastAsia="Arial" w:hAnsi="Arial"/>
                <w:rtl w:val="0"/>
              </w:rPr>
              <w:t xml:space="preserve">6</w:t>
            </w:r>
          </w:hyperlink>
          <w:hyperlink w:anchor="_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Scanning of ports filtered by a firewall</w:t>
              <w:tab/>
            </w:r>
          </w:hyperlink>
          <w:r w:rsidDel="00000000" w:rsidR="00000000" w:rsidRPr="00000000">
            <w:rPr>
              <w:rFonts w:ascii="Arial" w:cs="Arial" w:eastAsia="Arial" w:hAnsi="Arial"/>
              <w:sz w:val="22"/>
              <w:szCs w:val="22"/>
              <w:rtl w:val="0"/>
            </w:rPr>
            <w:t xml:space="preserve">11</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z337y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w:t>
            </w:r>
          </w:hyperlink>
          <w:hyperlink w:anchor="_z337ya">
            <w:r w:rsidDel="00000000" w:rsidR="00000000" w:rsidRPr="00000000">
              <w:rPr>
                <w:rFonts w:ascii="Arial" w:cs="Arial" w:eastAsia="Arial" w:hAnsi="Arial"/>
                <w:rtl w:val="0"/>
              </w:rPr>
              <w:t xml:space="preserve">7</w:t>
            </w:r>
          </w:hyperlink>
          <w:hyperlink w:anchor="_z337y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Additional configuration for Metasploitable 2</w:t>
              <w:tab/>
            </w:r>
          </w:hyperlink>
          <w:r w:rsidDel="00000000" w:rsidR="00000000" w:rsidRPr="00000000">
            <w:rPr>
              <w:rFonts w:ascii="Arial" w:cs="Arial" w:eastAsia="Arial" w:hAnsi="Arial"/>
              <w:sz w:val="22"/>
              <w:szCs w:val="22"/>
              <w:rtl w:val="0"/>
            </w:rPr>
            <w:t xml:space="preserve">12</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y810tw">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w:t>
            </w:r>
          </w:hyperlink>
          <w:hyperlink w:anchor="_1y810tw">
            <w:r w:rsidDel="00000000" w:rsidR="00000000" w:rsidRPr="00000000">
              <w:rPr>
                <w:rFonts w:ascii="Arial" w:cs="Arial" w:eastAsia="Arial" w:hAnsi="Arial"/>
                <w:rtl w:val="0"/>
              </w:rPr>
              <w:t xml:space="preserve">8</w:t>
            </w:r>
          </w:hyperlink>
          <w:hyperlink w:anchor="_1y810tw">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Summary of the configuration for Metasploitable 2</w:t>
              <w:tab/>
            </w:r>
          </w:hyperlink>
          <w:r w:rsidDel="00000000" w:rsidR="00000000" w:rsidRPr="00000000">
            <w:rPr>
              <w:rFonts w:ascii="Arial" w:cs="Arial" w:eastAsia="Arial" w:hAnsi="Arial"/>
              <w:sz w:val="22"/>
              <w:szCs w:val="22"/>
              <w:rtl w:val="0"/>
            </w:rPr>
            <w:t xml:space="preserve">13</w:t>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2xcytpi">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w:t>
            </w:r>
          </w:hyperlink>
          <w:hyperlink w:anchor="_2xcytpi">
            <w:r w:rsidDel="00000000" w:rsidR="00000000" w:rsidRPr="00000000">
              <w:rPr>
                <w:rFonts w:ascii="Arial" w:cs="Arial" w:eastAsia="Arial" w:hAnsi="Arial"/>
                <w:rtl w:val="0"/>
              </w:rPr>
              <w:t xml:space="preserve">9</w:t>
            </w:r>
          </w:hyperlink>
          <w:hyperlink w:anchor="_2xcytpi">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Laboratory topology</w:t>
              <w:tab/>
            </w:r>
          </w:hyperlink>
          <w:r w:rsidDel="00000000" w:rsidR="00000000" w:rsidRPr="00000000">
            <w:rPr>
              <w:rFonts w:ascii="Arial" w:cs="Arial" w:eastAsia="Arial" w:hAnsi="Arial"/>
              <w:sz w:val="22"/>
              <w:szCs w:val="22"/>
              <w:rtl w:val="0"/>
            </w:rPr>
            <w:t xml:space="preserve">13</w:t>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ci93xb">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w:t>
            </w:r>
          </w:hyperlink>
          <w:hyperlink w:anchor="_1ci93xb">
            <w:r w:rsidDel="00000000" w:rsidR="00000000" w:rsidRPr="00000000">
              <w:rPr>
                <w:rFonts w:ascii="Arial" w:cs="Arial" w:eastAsia="Arial" w:hAnsi="Arial"/>
                <w:rtl w:val="0"/>
              </w:rPr>
              <w:t xml:space="preserve">10</w:t>
            </w:r>
          </w:hyperlink>
          <w:hyperlink w:anchor="_1ci93xb">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Scanning open ports with Nmap - scenario 2</w:t>
              <w:tab/>
            </w:r>
          </w:hyperlink>
          <w:r w:rsidDel="00000000" w:rsidR="00000000" w:rsidRPr="00000000">
            <w:rPr>
              <w:rFonts w:ascii="Arial" w:cs="Arial" w:eastAsia="Arial" w:hAnsi="Arial"/>
              <w:sz w:val="22"/>
              <w:szCs w:val="22"/>
              <w:rtl w:val="0"/>
            </w:rPr>
            <w:t xml:space="preserve">14</w:t>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qsh70q">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w:t>
            </w:r>
          </w:hyperlink>
          <w:hyperlink w:anchor="_qsh70q">
            <w:r w:rsidDel="00000000" w:rsidR="00000000" w:rsidRPr="00000000">
              <w:rPr>
                <w:rFonts w:ascii="Arial" w:cs="Arial" w:eastAsia="Arial" w:hAnsi="Arial"/>
                <w:rtl w:val="0"/>
              </w:rPr>
              <w:t xml:space="preserve">11</w:t>
            </w:r>
          </w:hyperlink>
          <w:hyperlink w:anchor="_qsh70q">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Search for the EternalBlue module to execute the attack</w:t>
              <w:tab/>
              <w:t xml:space="preserve">1</w:t>
            </w:r>
          </w:hyperlink>
          <w:r w:rsidDel="00000000" w:rsidR="00000000" w:rsidRPr="00000000">
            <w:rPr>
              <w:rFonts w:ascii="Arial" w:cs="Arial" w:eastAsia="Arial" w:hAnsi="Arial"/>
              <w:sz w:val="22"/>
              <w:szCs w:val="22"/>
              <w:rtl w:val="0"/>
            </w:rPr>
            <w:t xml:space="preserve">4</w:t>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as4poj">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10. Exploit details smb_ms17_010_eternalblue</w:t>
              <w:tab/>
              <w:t xml:space="preserve">1</w:t>
            </w:r>
          </w:hyperlink>
          <w:r w:rsidDel="00000000" w:rsidR="00000000" w:rsidRPr="00000000">
            <w:rPr>
              <w:rFonts w:ascii="Arial" w:cs="Arial" w:eastAsia="Arial" w:hAnsi="Arial"/>
              <w:sz w:val="22"/>
              <w:szCs w:val="22"/>
              <w:rtl w:val="0"/>
            </w:rPr>
            <w:t xml:space="preserve">5</w:t>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pxezwc">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1</w:t>
            </w:r>
          </w:hyperlink>
          <w:hyperlink w:anchor="_1pxezwc">
            <w:r w:rsidDel="00000000" w:rsidR="00000000" w:rsidRPr="00000000">
              <w:rPr>
                <w:rFonts w:ascii="Arial" w:cs="Arial" w:eastAsia="Arial" w:hAnsi="Arial"/>
                <w:rtl w:val="0"/>
              </w:rPr>
              <w:t xml:space="preserve">3</w:t>
            </w:r>
          </w:hyperlink>
          <w:hyperlink w:anchor="_1pxezwc">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Search for appropriate payloads for the EternalBlue attack</w:t>
              <w:tab/>
              <w:t xml:space="preserve">1</w:t>
            </w:r>
          </w:hyperlink>
          <w:r w:rsidDel="00000000" w:rsidR="00000000" w:rsidRPr="00000000">
            <w:rPr>
              <w:rFonts w:ascii="Arial" w:cs="Arial" w:eastAsia="Arial" w:hAnsi="Arial"/>
              <w:sz w:val="22"/>
              <w:szCs w:val="22"/>
              <w:rtl w:val="0"/>
            </w:rPr>
            <w:t xml:space="preserve">5</w:t>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2p2csry">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1</w:t>
            </w:r>
          </w:hyperlink>
          <w:hyperlink w:anchor="_2p2csry">
            <w:r w:rsidDel="00000000" w:rsidR="00000000" w:rsidRPr="00000000">
              <w:rPr>
                <w:rFonts w:ascii="Arial" w:cs="Arial" w:eastAsia="Arial" w:hAnsi="Arial"/>
                <w:rtl w:val="0"/>
              </w:rPr>
              <w:t xml:space="preserve">4</w:t>
            </w:r>
          </w:hyperlink>
          <w:hyperlink w:anchor="_2p2csry">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Smb_ms17_010_eternalblue exploit configuration</w:t>
              <w:tab/>
              <w:t xml:space="preserve">1</w:t>
            </w:r>
          </w:hyperlink>
          <w:r w:rsidDel="00000000" w:rsidR="00000000" w:rsidRPr="00000000">
            <w:rPr>
              <w:rFonts w:ascii="Arial" w:cs="Arial" w:eastAsia="Arial" w:hAnsi="Arial"/>
              <w:sz w:val="22"/>
              <w:szCs w:val="22"/>
              <w:rtl w:val="0"/>
            </w:rPr>
            <w:t xml:space="preserve">6</w:t>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23ckvvd">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1</w:t>
            </w:r>
          </w:hyperlink>
          <w:hyperlink w:anchor="_23ckvvd">
            <w:r w:rsidDel="00000000" w:rsidR="00000000" w:rsidRPr="00000000">
              <w:rPr>
                <w:rFonts w:ascii="Arial" w:cs="Arial" w:eastAsia="Arial" w:hAnsi="Arial"/>
                <w:rtl w:val="0"/>
              </w:rPr>
              <w:t xml:space="preserve">5</w:t>
            </w:r>
          </w:hyperlink>
          <w:hyperlink w:anchor="_23ckvvd">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Information about PHP module 5.2.4</w:t>
              <w:tab/>
              <w:t xml:space="preserve">1</w:t>
            </w:r>
          </w:hyperlink>
          <w:r w:rsidDel="00000000" w:rsidR="00000000" w:rsidRPr="00000000">
            <w:rPr>
              <w:rFonts w:ascii="Arial" w:cs="Arial" w:eastAsia="Arial" w:hAnsi="Arial"/>
              <w:sz w:val="22"/>
              <w:szCs w:val="22"/>
              <w:rtl w:val="0"/>
            </w:rPr>
            <w:t xml:space="preserve">6</w:t>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ihv636">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1</w:t>
            </w:r>
          </w:hyperlink>
          <w:hyperlink w:anchor="_ihv636">
            <w:r w:rsidDel="00000000" w:rsidR="00000000" w:rsidRPr="00000000">
              <w:rPr>
                <w:rFonts w:ascii="Arial" w:cs="Arial" w:eastAsia="Arial" w:hAnsi="Arial"/>
                <w:rtl w:val="0"/>
              </w:rPr>
              <w:t xml:space="preserve">6</w:t>
            </w:r>
          </w:hyperlink>
          <w:hyperlink w:anchor="_ihv636">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Directory information on the web server</w:t>
              <w:tab/>
              <w:t xml:space="preserve">1</w:t>
            </w:r>
          </w:hyperlink>
          <w:r w:rsidDel="00000000" w:rsidR="00000000" w:rsidRPr="00000000">
            <w:rPr>
              <w:rFonts w:ascii="Arial" w:cs="Arial" w:eastAsia="Arial" w:hAnsi="Arial"/>
              <w:sz w:val="22"/>
              <w:szCs w:val="22"/>
              <w:rtl w:val="0"/>
            </w:rPr>
            <w:t xml:space="preserve">7</w:t>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2hioqz">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1</w:t>
            </w:r>
          </w:hyperlink>
          <w:hyperlink w:anchor="_32hioqz">
            <w:r w:rsidDel="00000000" w:rsidR="00000000" w:rsidRPr="00000000">
              <w:rPr>
                <w:rFonts w:ascii="Arial" w:cs="Arial" w:eastAsia="Arial" w:hAnsi="Arial"/>
                <w:rtl w:val="0"/>
              </w:rPr>
              <w:t xml:space="preserve">7</w:t>
            </w:r>
          </w:hyperlink>
          <w:hyperlink w:anchor="_32hioqz">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Vulnerability 1 – Defacement</w:t>
              <w:tab/>
              <w:t xml:space="preserve">1</w:t>
            </w:r>
          </w:hyperlink>
          <w:r w:rsidDel="00000000" w:rsidR="00000000" w:rsidRPr="00000000">
            <w:rPr>
              <w:rFonts w:ascii="Arial" w:cs="Arial" w:eastAsia="Arial" w:hAnsi="Arial"/>
              <w:sz w:val="22"/>
              <w:szCs w:val="22"/>
              <w:rtl w:val="0"/>
            </w:rPr>
            <w:t xml:space="preserve">7</w:t>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41mghm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18. Default web server page</w:t>
              <w:tab/>
              <w:t xml:space="preserve">1</w:t>
            </w:r>
          </w:hyperlink>
          <w:r w:rsidDel="00000000" w:rsidR="00000000" w:rsidRPr="00000000">
            <w:rPr>
              <w:rFonts w:ascii="Arial" w:cs="Arial" w:eastAsia="Arial" w:hAnsi="Arial"/>
              <w:sz w:val="22"/>
              <w:szCs w:val="22"/>
              <w:rtl w:val="0"/>
            </w:rPr>
            <w:t xml:space="preserve">8</w:t>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2grqru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1</w:t>
            </w:r>
          </w:hyperlink>
          <w:hyperlink w:anchor="_2grqrue">
            <w:r w:rsidDel="00000000" w:rsidR="00000000" w:rsidRPr="00000000">
              <w:rPr>
                <w:rFonts w:ascii="Arial" w:cs="Arial" w:eastAsia="Arial" w:hAnsi="Arial"/>
                <w:rtl w:val="0"/>
              </w:rPr>
              <w:t xml:space="preserve">9</w:t>
            </w:r>
          </w:hyperlink>
          <w:hyperlink w:anchor="_2grqru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Access to the PhpMyAdmin module</w:t>
              <w:tab/>
              <w:t xml:space="preserve">1</w:t>
            </w:r>
          </w:hyperlink>
          <w:r w:rsidDel="00000000" w:rsidR="00000000" w:rsidRPr="00000000">
            <w:rPr>
              <w:rFonts w:ascii="Arial" w:cs="Arial" w:eastAsia="Arial" w:hAnsi="Arial"/>
              <w:sz w:val="22"/>
              <w:szCs w:val="22"/>
              <w:rtl w:val="0"/>
            </w:rPr>
            <w:t xml:space="preserve">8</w:t>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fwokq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w:t>
            </w:r>
          </w:hyperlink>
          <w:hyperlink w:anchor="_3fwokq0">
            <w:r w:rsidDel="00000000" w:rsidR="00000000" w:rsidRPr="00000000">
              <w:rPr>
                <w:rFonts w:ascii="Arial" w:cs="Arial" w:eastAsia="Arial" w:hAnsi="Arial"/>
                <w:rtl w:val="0"/>
              </w:rPr>
              <w:t xml:space="preserve">20</w:t>
            </w:r>
          </w:hyperlink>
          <w:hyperlink w:anchor="_3fwokq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Running the Metasploit framework</w:t>
              <w:tab/>
              <w:t xml:space="preserve">1</w:t>
            </w:r>
          </w:hyperlink>
          <w:r w:rsidDel="00000000" w:rsidR="00000000" w:rsidRPr="00000000">
            <w:rPr>
              <w:rFonts w:ascii="Arial" w:cs="Arial" w:eastAsia="Arial" w:hAnsi="Arial"/>
              <w:sz w:val="22"/>
              <w:szCs w:val="22"/>
              <w:rtl w:val="0"/>
            </w:rPr>
            <w:t xml:space="preserve">9</w:t>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v1yux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w:t>
            </w:r>
          </w:hyperlink>
          <w:hyperlink w:anchor="_1v1yuxt">
            <w:r w:rsidDel="00000000" w:rsidR="00000000" w:rsidRPr="00000000">
              <w:rPr>
                <w:rFonts w:ascii="Arial" w:cs="Arial" w:eastAsia="Arial" w:hAnsi="Arial"/>
                <w:rtl w:val="0"/>
              </w:rPr>
              <w:t xml:space="preserve">21</w:t>
            </w:r>
          </w:hyperlink>
          <w:hyperlink w:anchor="_1v1yux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Searching for the CGI module to execute the attack</w:t>
              <w:tab/>
              <w:t xml:space="preserve">1</w:t>
            </w:r>
          </w:hyperlink>
          <w:r w:rsidDel="00000000" w:rsidR="00000000" w:rsidRPr="00000000">
            <w:rPr>
              <w:rFonts w:ascii="Arial" w:cs="Arial" w:eastAsia="Arial" w:hAnsi="Arial"/>
              <w:sz w:val="22"/>
              <w:szCs w:val="22"/>
              <w:rtl w:val="0"/>
            </w:rPr>
            <w:t xml:space="preserve">9</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2u6wnt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2</w:t>
            </w:r>
          </w:hyperlink>
          <w:hyperlink w:anchor="_2u6wntf">
            <w:r w:rsidDel="00000000" w:rsidR="00000000" w:rsidRPr="00000000">
              <w:rPr>
                <w:rFonts w:ascii="Arial" w:cs="Arial" w:eastAsia="Arial" w:hAnsi="Arial"/>
                <w:rtl w:val="0"/>
              </w:rPr>
              <w:t xml:space="preserve">2</w:t>
            </w:r>
          </w:hyperlink>
          <w:hyperlink w:anchor="_2u6wnt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Detailed information on the php_cgi_arg_injection exploit</w:t>
              <w:tab/>
              <w:t xml:space="preserve">1</w:t>
            </w:r>
          </w:hyperlink>
          <w:r w:rsidDel="00000000" w:rsidR="00000000" w:rsidRPr="00000000">
            <w:rPr>
              <w:rFonts w:ascii="Arial" w:cs="Arial" w:eastAsia="Arial" w:hAnsi="Arial"/>
              <w:sz w:val="22"/>
              <w:szCs w:val="22"/>
              <w:rtl w:val="0"/>
            </w:rPr>
            <w:t xml:space="preserve">9</w:t>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tbugp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2</w:t>
            </w:r>
          </w:hyperlink>
          <w:hyperlink w:anchor="_3tbugp1">
            <w:r w:rsidDel="00000000" w:rsidR="00000000" w:rsidRPr="00000000">
              <w:rPr>
                <w:rFonts w:ascii="Arial" w:cs="Arial" w:eastAsia="Arial" w:hAnsi="Arial"/>
                <w:rtl w:val="0"/>
              </w:rPr>
              <w:t xml:space="preserve">3</w:t>
            </w:r>
          </w:hyperlink>
          <w:hyperlink w:anchor="_3tbugp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Search for appropriate payloads for the CGI attack</w:t>
              <w:tab/>
            </w:r>
          </w:hyperlink>
          <w:r w:rsidDel="00000000" w:rsidR="00000000" w:rsidRPr="00000000">
            <w:rPr>
              <w:rFonts w:ascii="Arial" w:cs="Arial" w:eastAsia="Arial" w:hAnsi="Arial"/>
              <w:sz w:val="22"/>
              <w:szCs w:val="22"/>
              <w:rtl w:val="0"/>
            </w:rPr>
            <w:t xml:space="preserve">20</w:t>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nmf14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2</w:t>
            </w:r>
          </w:hyperlink>
          <w:hyperlink w:anchor="_nmf14n">
            <w:r w:rsidDel="00000000" w:rsidR="00000000" w:rsidRPr="00000000">
              <w:rPr>
                <w:rFonts w:ascii="Arial" w:cs="Arial" w:eastAsia="Arial" w:hAnsi="Arial"/>
                <w:rtl w:val="0"/>
              </w:rPr>
              <w:t xml:space="preserve">4</w:t>
            </w:r>
          </w:hyperlink>
          <w:hyperlink w:anchor="_nmf14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Configuration of the php_cgi_arg_injection exploit</w:t>
              <w:tab/>
            </w:r>
          </w:hyperlink>
          <w:r w:rsidDel="00000000" w:rsidR="00000000" w:rsidRPr="00000000">
            <w:rPr>
              <w:rFonts w:ascii="Arial" w:cs="Arial" w:eastAsia="Arial" w:hAnsi="Arial"/>
              <w:sz w:val="22"/>
              <w:szCs w:val="22"/>
              <w:rtl w:val="0"/>
            </w:rPr>
            <w:t xml:space="preserve">20</w:t>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mrcu0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2</w:t>
            </w:r>
          </w:hyperlink>
          <w:hyperlink w:anchor="_1mrcu09">
            <w:r w:rsidDel="00000000" w:rsidR="00000000" w:rsidRPr="00000000">
              <w:rPr>
                <w:rFonts w:ascii="Arial" w:cs="Arial" w:eastAsia="Arial" w:hAnsi="Arial"/>
                <w:rtl w:val="0"/>
              </w:rPr>
              <w:t xml:space="preserve">5</w:t>
            </w:r>
          </w:hyperlink>
          <w:hyperlink w:anchor="_1mrcu0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Execution of the php_cgi_arg_injection exploit</w:t>
              <w:tab/>
            </w:r>
          </w:hyperlink>
          <w:r w:rsidDel="00000000" w:rsidR="00000000" w:rsidRPr="00000000">
            <w:rPr>
              <w:rFonts w:ascii="Arial" w:cs="Arial" w:eastAsia="Arial" w:hAnsi="Arial"/>
              <w:sz w:val="22"/>
              <w:szCs w:val="22"/>
              <w:rtl w:val="0"/>
            </w:rPr>
            <w:t xml:space="preserve">21</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2lwamv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2</w:t>
            </w:r>
          </w:hyperlink>
          <w:hyperlink w:anchor="_2lwamvv">
            <w:r w:rsidDel="00000000" w:rsidR="00000000" w:rsidRPr="00000000">
              <w:rPr>
                <w:rFonts w:ascii="Arial" w:cs="Arial" w:eastAsia="Arial" w:hAnsi="Arial"/>
                <w:rtl w:val="0"/>
              </w:rPr>
              <w:t xml:space="preserve">6</w:t>
            </w:r>
          </w:hyperlink>
          <w:hyperlink w:anchor="_2lwamv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Function search for Meterpreter</w:t>
              <w:tab/>
            </w:r>
          </w:hyperlink>
          <w:r w:rsidDel="00000000" w:rsidR="00000000" w:rsidRPr="00000000">
            <w:rPr>
              <w:rFonts w:ascii="Arial" w:cs="Arial" w:eastAsia="Arial" w:hAnsi="Arial"/>
              <w:sz w:val="22"/>
              <w:szCs w:val="22"/>
              <w:rtl w:val="0"/>
            </w:rPr>
            <w:t xml:space="preserve">21</w:t>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l18frh">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27. Packet capture when performing CGI attack</w:t>
              <w:tab/>
            </w:r>
          </w:hyperlink>
          <w:r w:rsidDel="00000000" w:rsidR="00000000" w:rsidRPr="00000000">
            <w:rPr>
              <w:rFonts w:ascii="Arial" w:cs="Arial" w:eastAsia="Arial" w:hAnsi="Arial"/>
              <w:sz w:val="22"/>
              <w:szCs w:val="22"/>
              <w:rtl w:val="0"/>
            </w:rPr>
            <w:t xml:space="preserve">22</w:t>
          </w: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4k668n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2</w:t>
            </w:r>
          </w:hyperlink>
          <w:hyperlink w:anchor="_4k668n3">
            <w:r w:rsidDel="00000000" w:rsidR="00000000" w:rsidRPr="00000000">
              <w:rPr>
                <w:rFonts w:ascii="Arial" w:cs="Arial" w:eastAsia="Arial" w:hAnsi="Arial"/>
                <w:rtl w:val="0"/>
              </w:rPr>
              <w:t xml:space="preserve">8</w:t>
            </w:r>
          </w:hyperlink>
          <w:hyperlink w:anchor="_4k668n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Execution of remote commands on the vulnerable server</w:t>
              <w:tab/>
            </w:r>
          </w:hyperlink>
          <w:r w:rsidDel="00000000" w:rsidR="00000000" w:rsidRPr="00000000">
            <w:rPr>
              <w:rFonts w:ascii="Arial" w:cs="Arial" w:eastAsia="Arial" w:hAnsi="Arial"/>
              <w:sz w:val="22"/>
              <w:szCs w:val="22"/>
              <w:rtl w:val="0"/>
            </w:rPr>
            <w:t xml:space="preserve">23</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egqt2p">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2</w:t>
            </w:r>
          </w:hyperlink>
          <w:hyperlink w:anchor="_1egqt2p">
            <w:r w:rsidDel="00000000" w:rsidR="00000000" w:rsidRPr="00000000">
              <w:rPr>
                <w:rFonts w:ascii="Arial" w:cs="Arial" w:eastAsia="Arial" w:hAnsi="Arial"/>
                <w:rtl w:val="0"/>
              </w:rPr>
              <w:t xml:space="preserve">9</w:t>
            </w:r>
          </w:hyperlink>
          <w:hyperlink w:anchor="_1egqt2p">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Searching for the CGI module to execute the attack</w:t>
              <w:tab/>
            </w:r>
          </w:hyperlink>
          <w:r w:rsidDel="00000000" w:rsidR="00000000" w:rsidRPr="00000000">
            <w:rPr>
              <w:rFonts w:ascii="Arial" w:cs="Arial" w:eastAsia="Arial" w:hAnsi="Arial"/>
              <w:sz w:val="22"/>
              <w:szCs w:val="22"/>
              <w:rtl w:val="0"/>
            </w:rPr>
            <w:t xml:space="preserve">23</w:t>
          </w: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2dlolyb">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w:t>
            </w:r>
          </w:hyperlink>
          <w:hyperlink w:anchor="_2dlolyb">
            <w:r w:rsidDel="00000000" w:rsidR="00000000" w:rsidRPr="00000000">
              <w:rPr>
                <w:rFonts w:ascii="Arial" w:cs="Arial" w:eastAsia="Arial" w:hAnsi="Arial"/>
                <w:rtl w:val="0"/>
              </w:rPr>
              <w:t xml:space="preserve">30</w:t>
            </w:r>
          </w:hyperlink>
          <w:hyperlink w:anchor="_2dlolyb">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Modification of the index.php file</w:t>
              <w:tab/>
            </w:r>
          </w:hyperlink>
          <w:r w:rsidDel="00000000" w:rsidR="00000000" w:rsidRPr="00000000">
            <w:rPr>
              <w:rFonts w:ascii="Arial" w:cs="Arial" w:eastAsia="Arial" w:hAnsi="Arial"/>
              <w:sz w:val="22"/>
              <w:szCs w:val="22"/>
              <w:rtl w:val="0"/>
            </w:rPr>
            <w:t xml:space="preserve">24</w:t>
          </w: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sqyw64">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w:t>
            </w:r>
          </w:hyperlink>
          <w:hyperlink w:anchor="_sqyw64">
            <w:r w:rsidDel="00000000" w:rsidR="00000000" w:rsidRPr="00000000">
              <w:rPr>
                <w:rFonts w:ascii="Arial" w:cs="Arial" w:eastAsia="Arial" w:hAnsi="Arial"/>
                <w:rtl w:val="0"/>
              </w:rPr>
              <w:t xml:space="preserve">31</w:t>
            </w:r>
          </w:hyperlink>
          <w:hyperlink w:anchor="_sqyw64">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Downloading the original source code of the page</w:t>
              <w:tab/>
            </w:r>
          </w:hyperlink>
          <w:r w:rsidDel="00000000" w:rsidR="00000000" w:rsidRPr="00000000">
            <w:rPr>
              <w:rFonts w:ascii="Arial" w:cs="Arial" w:eastAsia="Arial" w:hAnsi="Arial"/>
              <w:sz w:val="22"/>
              <w:szCs w:val="22"/>
              <w:rtl w:val="0"/>
            </w:rPr>
            <w:t xml:space="preserve">24</w: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rvwp1q">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3</w:t>
            </w:r>
          </w:hyperlink>
          <w:hyperlink w:anchor="_1rvwp1q">
            <w:r w:rsidDel="00000000" w:rsidR="00000000" w:rsidRPr="00000000">
              <w:rPr>
                <w:rFonts w:ascii="Arial" w:cs="Arial" w:eastAsia="Arial" w:hAnsi="Arial"/>
                <w:rtl w:val="0"/>
              </w:rPr>
              <w:t xml:space="preserve">2</w:t>
            </w:r>
          </w:hyperlink>
          <w:hyperlink w:anchor="_1rvwp1q">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Upload fully modified web page</w:t>
              <w:tab/>
            </w:r>
          </w:hyperlink>
          <w:r w:rsidDel="00000000" w:rsidR="00000000" w:rsidRPr="00000000">
            <w:rPr>
              <w:rFonts w:ascii="Arial" w:cs="Arial" w:eastAsia="Arial" w:hAnsi="Arial"/>
              <w:sz w:val="22"/>
              <w:szCs w:val="22"/>
              <w:rtl w:val="0"/>
            </w:rPr>
            <w:t xml:space="preserve">25</w:t>
          </w: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sz w:val="22"/>
              <w:szCs w:val="22"/>
            </w:rPr>
          </w:pPr>
          <w:hyperlink w:anchor="_2r0uhxc">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3</w:t>
            </w:r>
          </w:hyperlink>
          <w:hyperlink w:anchor="_2r0uhxc">
            <w:r w:rsidDel="00000000" w:rsidR="00000000" w:rsidRPr="00000000">
              <w:rPr>
                <w:rFonts w:ascii="Arial" w:cs="Arial" w:eastAsia="Arial" w:hAnsi="Arial"/>
                <w:rtl w:val="0"/>
              </w:rPr>
              <w:t xml:space="preserve">3</w:t>
            </w:r>
          </w:hyperlink>
          <w:hyperlink w:anchor="_2r0uhxc">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Creating a Mysql database user</w:t>
              <w:tab/>
            </w:r>
          </w:hyperlink>
          <w:r w:rsidDel="00000000" w:rsidR="00000000" w:rsidRPr="00000000">
            <w:rPr>
              <w:rFonts w:ascii="Arial" w:cs="Arial" w:eastAsia="Arial" w:hAnsi="Arial"/>
              <w:sz w:val="22"/>
              <w:szCs w:val="22"/>
              <w:rtl w:val="0"/>
            </w:rPr>
            <w:t xml:space="preserve">25</w:t>
          </w:r>
        </w:p>
        <w:p w:rsidR="00000000" w:rsidDel="00000000" w:rsidP="00000000" w:rsidRDefault="00000000" w:rsidRPr="00000000" w14:paraId="0000008F">
          <w:pPr>
            <w:widowControl w:val="0"/>
            <w:spacing w:after="0" w:line="240" w:lineRule="auto"/>
            <w:ind w:left="0" w:firstLine="0"/>
            <w:jc w:val="left"/>
            <w:rPr>
              <w:rFonts w:ascii="Arial" w:cs="Arial" w:eastAsia="Arial" w:hAnsi="Arial"/>
              <w:sz w:val="22"/>
              <w:szCs w:val="22"/>
            </w:rPr>
          </w:pPr>
          <w:r w:rsidDel="00000000" w:rsidR="00000000" w:rsidRPr="00000000">
            <w:rPr>
              <w:rFonts w:ascii="Arial" w:cs="Arial" w:eastAsia="Arial" w:hAnsi="Arial"/>
              <w:rtl w:val="0"/>
            </w:rPr>
            <w:t xml:space="preserve">Figure 34. PhpMyAdmin module login                                                                       26</w:t>
          </w: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q5sasy">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3</w:t>
            </w:r>
          </w:hyperlink>
          <w:hyperlink w:anchor="_3q5sasy">
            <w:r w:rsidDel="00000000" w:rsidR="00000000" w:rsidRPr="00000000">
              <w:rPr>
                <w:rFonts w:ascii="Arial" w:cs="Arial" w:eastAsia="Arial" w:hAnsi="Arial"/>
                <w:rtl w:val="0"/>
              </w:rPr>
              <w:t xml:space="preserve">5</w:t>
            </w:r>
          </w:hyperlink>
          <w:hyperlink w:anchor="_3q5sasy">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Execution of the exploit smb_ms17_010_eternalblue</w:t>
              <w:tab/>
            </w:r>
          </w:hyperlink>
          <w:r w:rsidDel="00000000" w:rsidR="00000000" w:rsidRPr="00000000">
            <w:rPr>
              <w:rFonts w:ascii="Arial" w:cs="Arial" w:eastAsia="Arial" w:hAnsi="Arial"/>
              <w:sz w:val="22"/>
              <w:szCs w:val="22"/>
              <w:rtl w:val="0"/>
            </w:rPr>
            <w:t xml:space="preserve">26</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kgcv8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3</w:t>
            </w:r>
          </w:hyperlink>
          <w:hyperlink w:anchor="_kgcv8k">
            <w:r w:rsidDel="00000000" w:rsidR="00000000" w:rsidRPr="00000000">
              <w:rPr>
                <w:rFonts w:ascii="Arial" w:cs="Arial" w:eastAsia="Arial" w:hAnsi="Arial"/>
                <w:rtl w:val="0"/>
              </w:rPr>
              <w:t xml:space="preserve">6</w:t>
            </w:r>
          </w:hyperlink>
          <w:hyperlink w:anchor="_kgcv8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Function search for Meterpreter</w:t>
              <w:tab/>
              <w:t xml:space="preserve">2</w:t>
            </w:r>
          </w:hyperlink>
          <w:r w:rsidDel="00000000" w:rsidR="00000000" w:rsidRPr="00000000">
            <w:rPr>
              <w:rFonts w:ascii="Arial" w:cs="Arial" w:eastAsia="Arial" w:hAnsi="Arial"/>
              <w:sz w:val="22"/>
              <w:szCs w:val="22"/>
              <w:rtl w:val="0"/>
            </w:rPr>
            <w:t xml:space="preserve">6</w:t>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34g0dwd">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3</w:t>
            </w:r>
          </w:hyperlink>
          <w:hyperlink w:anchor="_34g0dwd">
            <w:r w:rsidDel="00000000" w:rsidR="00000000" w:rsidRPr="00000000">
              <w:rPr>
                <w:rFonts w:ascii="Arial" w:cs="Arial" w:eastAsia="Arial" w:hAnsi="Arial"/>
                <w:rtl w:val="0"/>
              </w:rPr>
              <w:t xml:space="preserve">7</w:t>
            </w:r>
          </w:hyperlink>
          <w:hyperlink w:anchor="_34g0dwd">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smb_ms17_010_eternalblue exploit configuration</w:t>
              <w:tab/>
              <w:t xml:space="preserve">2</w:t>
            </w:r>
          </w:hyperlink>
          <w:r w:rsidDel="00000000" w:rsidR="00000000" w:rsidRPr="00000000">
            <w:rPr>
              <w:rFonts w:ascii="Arial" w:cs="Arial" w:eastAsia="Arial" w:hAnsi="Arial"/>
              <w:sz w:val="22"/>
              <w:szCs w:val="22"/>
              <w:rtl w:val="0"/>
            </w:rPr>
            <w:t xml:space="preserve">7</w:t>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43ky6rz">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3</w:t>
            </w:r>
          </w:hyperlink>
          <w:hyperlink w:anchor="_43ky6rz">
            <w:r w:rsidDel="00000000" w:rsidR="00000000" w:rsidRPr="00000000">
              <w:rPr>
                <w:rFonts w:ascii="Arial" w:cs="Arial" w:eastAsia="Arial" w:hAnsi="Arial"/>
                <w:rtl w:val="0"/>
              </w:rPr>
              <w:t xml:space="preserve">8</w:t>
            </w:r>
          </w:hyperlink>
          <w:hyperlink w:anchor="_43ky6rz">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Capturing the login password</w:t>
              <w:tab/>
              <w:t xml:space="preserve">2</w:t>
            </w:r>
          </w:hyperlink>
          <w:r w:rsidDel="00000000" w:rsidR="00000000" w:rsidRPr="00000000">
            <w:rPr>
              <w:rFonts w:ascii="Arial" w:cs="Arial" w:eastAsia="Arial" w:hAnsi="Arial"/>
              <w:sz w:val="22"/>
              <w:szCs w:val="22"/>
              <w:rtl w:val="0"/>
            </w:rPr>
            <w:t xml:space="preserve">7</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2iq8gz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3</w:t>
            </w:r>
          </w:hyperlink>
          <w:hyperlink w:anchor="_2iq8gzs">
            <w:r w:rsidDel="00000000" w:rsidR="00000000" w:rsidRPr="00000000">
              <w:rPr>
                <w:rFonts w:ascii="Arial" w:cs="Arial" w:eastAsia="Arial" w:hAnsi="Arial"/>
                <w:rtl w:val="0"/>
              </w:rPr>
              <w:t xml:space="preserve">9</w:t>
            </w:r>
          </w:hyperlink>
          <w:hyperlink w:anchor="_2iq8gz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Process identification explorer.exe</w:t>
              <w:tab/>
              <w:t xml:space="preserve">2</w:t>
            </w:r>
          </w:hyperlink>
          <w:r w:rsidDel="00000000" w:rsidR="00000000" w:rsidRPr="00000000">
            <w:rPr>
              <w:rFonts w:ascii="Arial" w:cs="Arial" w:eastAsia="Arial" w:hAnsi="Arial"/>
              <w:sz w:val="22"/>
              <w:szCs w:val="22"/>
              <w:rtl w:val="0"/>
            </w:rPr>
            <w:t xml:space="preserve">8</w:t>
          </w:r>
          <w:r w:rsidDel="00000000" w:rsidR="00000000" w:rsidRPr="00000000">
            <w:rPr>
              <w:rtl w:val="0"/>
            </w:rPr>
          </w:r>
        </w:p>
        <w:p w:rsidR="00000000" w:rsidDel="00000000" w:rsidP="00000000" w:rsidRDefault="00000000" w:rsidRPr="00000000" w14:paraId="00000095">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96">
      <w:pPr>
        <w:rPr>
          <w:rFonts w:ascii="Arial" w:cs="Arial" w:eastAsia="Arial" w:hAnsi="Arial"/>
        </w:rPr>
      </w:pPr>
      <w:r w:rsidDel="00000000" w:rsidR="00000000" w:rsidRPr="00000000">
        <w:rPr>
          <w:rtl w:val="0"/>
        </w:rPr>
      </w:r>
    </w:p>
    <w:p w:rsidR="00000000" w:rsidDel="00000000" w:rsidP="00000000" w:rsidRDefault="00000000" w:rsidRPr="00000000" w14:paraId="00000097">
      <w:pPr>
        <w:rPr>
          <w:rFonts w:ascii="Arial" w:cs="Arial" w:eastAsia="Arial" w:hAnsi="Arial"/>
        </w:rPr>
      </w:pPr>
      <w:r w:rsidDel="00000000" w:rsidR="00000000" w:rsidRPr="00000000">
        <w:rPr>
          <w:rtl w:val="0"/>
        </w:rPr>
      </w:r>
    </w:p>
    <w:p w:rsidR="00000000" w:rsidDel="00000000" w:rsidP="00000000" w:rsidRDefault="00000000" w:rsidRPr="00000000" w14:paraId="00000098">
      <w:pPr>
        <w:rPr>
          <w:rFonts w:ascii="Arial" w:cs="Arial" w:eastAsia="Arial" w:hAnsi="Arial"/>
        </w:rPr>
      </w:pPr>
      <w:r w:rsidDel="00000000" w:rsidR="00000000" w:rsidRPr="00000000">
        <w:rPr>
          <w:rtl w:val="0"/>
        </w:rPr>
      </w:r>
    </w:p>
    <w:p w:rsidR="00000000" w:rsidDel="00000000" w:rsidP="00000000" w:rsidRDefault="00000000" w:rsidRPr="00000000" w14:paraId="00000099">
      <w:pPr>
        <w:rPr>
          <w:rFonts w:ascii="Arial" w:cs="Arial" w:eastAsia="Arial" w:hAnsi="Arial"/>
        </w:rPr>
      </w:pPr>
      <w:r w:rsidDel="00000000" w:rsidR="00000000" w:rsidRPr="00000000">
        <w:rPr>
          <w:rtl w:val="0"/>
        </w:rPr>
      </w:r>
    </w:p>
    <w:p w:rsidR="00000000" w:rsidDel="00000000" w:rsidP="00000000" w:rsidRDefault="00000000" w:rsidRPr="00000000" w14:paraId="0000009A">
      <w:pPr>
        <w:rPr>
          <w:rFonts w:ascii="Arial" w:cs="Arial" w:eastAsia="Arial" w:hAnsi="Arial"/>
        </w:rPr>
      </w:pPr>
      <w:r w:rsidDel="00000000" w:rsidR="00000000" w:rsidRPr="00000000">
        <w:rPr>
          <w:rtl w:val="0"/>
        </w:rPr>
      </w:r>
    </w:p>
    <w:p w:rsidR="00000000" w:rsidDel="00000000" w:rsidP="00000000" w:rsidRDefault="00000000" w:rsidRPr="00000000" w14:paraId="0000009B">
      <w:pPr>
        <w:pStyle w:val="Heading1"/>
        <w:jc w:val="both"/>
        <w:rPr>
          <w:rFonts w:ascii="Arial" w:cs="Arial" w:eastAsia="Arial" w:hAnsi="Arial"/>
        </w:rPr>
      </w:pPr>
      <w:bookmarkStart w:colFirst="0" w:colLast="0" w:name="_1fob9te" w:id="2"/>
      <w:bookmarkEnd w:id="2"/>
      <w:r w:rsidDel="00000000" w:rsidR="00000000" w:rsidRPr="00000000">
        <w:rPr>
          <w:rFonts w:ascii="Arial" w:cs="Arial" w:eastAsia="Arial" w:hAnsi="Arial"/>
          <w:rtl w:val="0"/>
        </w:rPr>
        <w:t xml:space="preserve">List of Tables</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Table 1. Resources required for the controlled laboratory</w:t>
          <w:tab/>
        </w:r>
      </w:hyperlink>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pkwqa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Table 2. Financial investment of each security project in GBP</w:t>
          <w:tab/>
        </w:r>
      </w:hyperlink>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59"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hyperlink w:anchor="_1opuj5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Table 3. Timeline of security execution</w:t>
          <w:tab/>
        </w:r>
      </w:hyperlink>
      <w:r w:rsidDel="00000000" w:rsidR="00000000" w:rsidRPr="00000000">
        <w:rPr>
          <w:rtl w:val="0"/>
        </w:rPr>
      </w:r>
    </w:p>
    <w:p w:rsidR="00000000" w:rsidDel="00000000" w:rsidP="00000000" w:rsidRDefault="00000000" w:rsidRPr="00000000" w14:paraId="0000009F">
      <w:pPr>
        <w:rPr>
          <w:rFonts w:ascii="Arial" w:cs="Arial" w:eastAsia="Arial" w:hAnsi="Arial"/>
        </w:rPr>
      </w:pPr>
      <w:r w:rsidDel="00000000" w:rsidR="00000000" w:rsidRPr="00000000">
        <w:rPr>
          <w:rtl w:val="0"/>
        </w:rPr>
      </w:r>
    </w:p>
    <w:p w:rsidR="00000000" w:rsidDel="00000000" w:rsidP="00000000" w:rsidRDefault="00000000" w:rsidRPr="00000000" w14:paraId="000000A0">
      <w:pPr>
        <w:rPr>
          <w:rFonts w:ascii="Arial" w:cs="Arial" w:eastAsia="Arial" w:hAnsi="Arial"/>
        </w:rPr>
      </w:pPr>
      <w:r w:rsidDel="00000000" w:rsidR="00000000" w:rsidRPr="00000000">
        <w:rPr>
          <w:rtl w:val="0"/>
        </w:rPr>
      </w:r>
    </w:p>
    <w:p w:rsidR="00000000" w:rsidDel="00000000" w:rsidP="00000000" w:rsidRDefault="00000000" w:rsidRPr="00000000" w14:paraId="000000A1">
      <w:pPr>
        <w:rPr>
          <w:rFonts w:ascii="Arial" w:cs="Arial" w:eastAsia="Arial" w:hAnsi="Arial"/>
        </w:rPr>
      </w:pPr>
      <w:r w:rsidDel="00000000" w:rsidR="00000000" w:rsidRPr="00000000">
        <w:rPr>
          <w:rtl w:val="0"/>
        </w:rPr>
      </w:r>
    </w:p>
    <w:p w:rsidR="00000000" w:rsidDel="00000000" w:rsidP="00000000" w:rsidRDefault="00000000" w:rsidRPr="00000000" w14:paraId="000000A2">
      <w:pPr>
        <w:rPr>
          <w:rFonts w:ascii="Arial" w:cs="Arial" w:eastAsia="Arial" w:hAnsi="Arial"/>
        </w:rPr>
      </w:pPr>
      <w:r w:rsidDel="00000000" w:rsidR="00000000" w:rsidRPr="00000000">
        <w:rPr>
          <w:rtl w:val="0"/>
        </w:rPr>
      </w:r>
    </w:p>
    <w:p w:rsidR="00000000" w:rsidDel="00000000" w:rsidP="00000000" w:rsidRDefault="00000000" w:rsidRPr="00000000" w14:paraId="000000A3">
      <w:pPr>
        <w:rPr>
          <w:rFonts w:ascii="Arial" w:cs="Arial" w:eastAsia="Arial" w:hAnsi="Arial"/>
        </w:rPr>
      </w:pPr>
      <w:r w:rsidDel="00000000" w:rsidR="00000000" w:rsidRPr="00000000">
        <w:rPr>
          <w:rtl w:val="0"/>
        </w:rPr>
      </w:r>
    </w:p>
    <w:p w:rsidR="00000000" w:rsidDel="00000000" w:rsidP="00000000" w:rsidRDefault="00000000" w:rsidRPr="00000000" w14:paraId="000000A4">
      <w:pPr>
        <w:rPr>
          <w:rFonts w:ascii="Arial" w:cs="Arial" w:eastAsia="Arial" w:hAnsi="Arial"/>
        </w:rPr>
      </w:pPr>
      <w:r w:rsidDel="00000000" w:rsidR="00000000" w:rsidRPr="00000000">
        <w:rPr>
          <w:rtl w:val="0"/>
        </w:rPr>
      </w:r>
    </w:p>
    <w:p w:rsidR="00000000" w:rsidDel="00000000" w:rsidP="00000000" w:rsidRDefault="00000000" w:rsidRPr="00000000" w14:paraId="000000A5">
      <w:pPr>
        <w:rPr>
          <w:rFonts w:ascii="Arial" w:cs="Arial" w:eastAsia="Arial" w:hAnsi="Arial"/>
        </w:rPr>
      </w:pPr>
      <w:r w:rsidDel="00000000" w:rsidR="00000000" w:rsidRPr="00000000">
        <w:rPr>
          <w:rtl w:val="0"/>
        </w:rPr>
      </w:r>
    </w:p>
    <w:p w:rsidR="00000000" w:rsidDel="00000000" w:rsidP="00000000" w:rsidRDefault="00000000" w:rsidRPr="00000000" w14:paraId="000000A6">
      <w:pPr>
        <w:rPr>
          <w:rFonts w:ascii="Arial" w:cs="Arial" w:eastAsia="Arial" w:hAnsi="Arial"/>
        </w:rPr>
      </w:pPr>
      <w:r w:rsidDel="00000000" w:rsidR="00000000" w:rsidRPr="00000000">
        <w:rPr>
          <w:rtl w:val="0"/>
        </w:rPr>
      </w:r>
    </w:p>
    <w:p w:rsidR="00000000" w:rsidDel="00000000" w:rsidP="00000000" w:rsidRDefault="00000000" w:rsidRPr="00000000" w14:paraId="000000A7">
      <w:pPr>
        <w:rPr>
          <w:rFonts w:ascii="Arial" w:cs="Arial" w:eastAsia="Arial" w:hAnsi="Arial"/>
        </w:rPr>
      </w:pPr>
      <w:r w:rsidDel="00000000" w:rsidR="00000000" w:rsidRPr="00000000">
        <w:rPr>
          <w:rtl w:val="0"/>
        </w:rPr>
      </w:r>
    </w:p>
    <w:p w:rsidR="00000000" w:rsidDel="00000000" w:rsidP="00000000" w:rsidRDefault="00000000" w:rsidRPr="00000000" w14:paraId="000000A8">
      <w:pPr>
        <w:rPr>
          <w:rFonts w:ascii="Arial" w:cs="Arial" w:eastAsia="Arial" w:hAnsi="Arial"/>
        </w:rPr>
      </w:pPr>
      <w:r w:rsidDel="00000000" w:rsidR="00000000" w:rsidRPr="00000000">
        <w:rPr>
          <w:rtl w:val="0"/>
        </w:rPr>
      </w:r>
    </w:p>
    <w:p w:rsidR="00000000" w:rsidDel="00000000" w:rsidP="00000000" w:rsidRDefault="00000000" w:rsidRPr="00000000" w14:paraId="000000A9">
      <w:pPr>
        <w:rPr>
          <w:rFonts w:ascii="Arial" w:cs="Arial" w:eastAsia="Arial" w:hAnsi="Arial"/>
        </w:rPr>
      </w:pPr>
      <w:r w:rsidDel="00000000" w:rsidR="00000000" w:rsidRPr="00000000">
        <w:rPr>
          <w:rtl w:val="0"/>
        </w:rPr>
      </w:r>
    </w:p>
    <w:p w:rsidR="00000000" w:rsidDel="00000000" w:rsidP="00000000" w:rsidRDefault="00000000" w:rsidRPr="00000000" w14:paraId="000000AA">
      <w:pPr>
        <w:rPr>
          <w:rFonts w:ascii="Arial" w:cs="Arial" w:eastAsia="Arial" w:hAnsi="Arial"/>
        </w:rPr>
      </w:pPr>
      <w:r w:rsidDel="00000000" w:rsidR="00000000" w:rsidRPr="00000000">
        <w:rPr>
          <w:rtl w:val="0"/>
        </w:rPr>
      </w:r>
    </w:p>
    <w:p w:rsidR="00000000" w:rsidDel="00000000" w:rsidP="00000000" w:rsidRDefault="00000000" w:rsidRPr="00000000" w14:paraId="000000AB">
      <w:pPr>
        <w:rPr>
          <w:rFonts w:ascii="Arial" w:cs="Arial" w:eastAsia="Arial" w:hAnsi="Arial"/>
        </w:rPr>
      </w:pPr>
      <w:r w:rsidDel="00000000" w:rsidR="00000000" w:rsidRPr="00000000">
        <w:rPr>
          <w:rtl w:val="0"/>
        </w:rPr>
      </w:r>
    </w:p>
    <w:p w:rsidR="00000000" w:rsidDel="00000000" w:rsidP="00000000" w:rsidRDefault="00000000" w:rsidRPr="00000000" w14:paraId="000000AC">
      <w:pPr>
        <w:rPr>
          <w:rFonts w:ascii="Arial" w:cs="Arial" w:eastAsia="Arial" w:hAnsi="Arial"/>
        </w:rPr>
      </w:pPr>
      <w:r w:rsidDel="00000000" w:rsidR="00000000" w:rsidRPr="00000000">
        <w:rPr>
          <w:rtl w:val="0"/>
        </w:rPr>
      </w:r>
    </w:p>
    <w:p w:rsidR="00000000" w:rsidDel="00000000" w:rsidP="00000000" w:rsidRDefault="00000000" w:rsidRPr="00000000" w14:paraId="000000AD">
      <w:pPr>
        <w:rPr>
          <w:rFonts w:ascii="Arial" w:cs="Arial" w:eastAsia="Arial" w:hAnsi="Arial"/>
        </w:rPr>
      </w:pPr>
      <w:r w:rsidDel="00000000" w:rsidR="00000000" w:rsidRPr="00000000">
        <w:rPr>
          <w:rtl w:val="0"/>
        </w:rPr>
      </w:r>
    </w:p>
    <w:p w:rsidR="00000000" w:rsidDel="00000000" w:rsidP="00000000" w:rsidRDefault="00000000" w:rsidRPr="00000000" w14:paraId="000000AE">
      <w:pPr>
        <w:rPr>
          <w:rFonts w:ascii="Arial" w:cs="Arial" w:eastAsia="Arial" w:hAnsi="Arial"/>
        </w:rPr>
      </w:pPr>
      <w:r w:rsidDel="00000000" w:rsidR="00000000" w:rsidRPr="00000000">
        <w:rPr>
          <w:rtl w:val="0"/>
        </w:rPr>
      </w:r>
    </w:p>
    <w:p w:rsidR="00000000" w:rsidDel="00000000" w:rsidP="00000000" w:rsidRDefault="00000000" w:rsidRPr="00000000" w14:paraId="000000AF">
      <w:pPr>
        <w:rPr>
          <w:rFonts w:ascii="Arial" w:cs="Arial" w:eastAsia="Arial" w:hAnsi="Arial"/>
        </w:rPr>
      </w:pPr>
      <w:r w:rsidDel="00000000" w:rsidR="00000000" w:rsidRPr="00000000">
        <w:rPr>
          <w:rtl w:val="0"/>
        </w:rPr>
      </w:r>
    </w:p>
    <w:p w:rsidR="00000000" w:rsidDel="00000000" w:rsidP="00000000" w:rsidRDefault="00000000" w:rsidRPr="00000000" w14:paraId="000000B0">
      <w:pPr>
        <w:rPr>
          <w:rFonts w:ascii="Arial" w:cs="Arial" w:eastAsia="Arial" w:hAnsi="Arial"/>
        </w:rPr>
      </w:pPr>
      <w:r w:rsidDel="00000000" w:rsidR="00000000" w:rsidRPr="00000000">
        <w:rPr>
          <w:rtl w:val="0"/>
        </w:rPr>
      </w:r>
    </w:p>
    <w:p w:rsidR="00000000" w:rsidDel="00000000" w:rsidP="00000000" w:rsidRDefault="00000000" w:rsidRPr="00000000" w14:paraId="000000B1">
      <w:pPr>
        <w:rPr>
          <w:rFonts w:ascii="Arial" w:cs="Arial" w:eastAsia="Arial" w:hAnsi="Arial"/>
        </w:rPr>
      </w:pPr>
      <w:r w:rsidDel="00000000" w:rsidR="00000000" w:rsidRPr="00000000">
        <w:rPr>
          <w:rtl w:val="0"/>
        </w:rPr>
      </w:r>
    </w:p>
    <w:p w:rsidR="00000000" w:rsidDel="00000000" w:rsidP="00000000" w:rsidRDefault="00000000" w:rsidRPr="00000000" w14:paraId="000000B2">
      <w:pPr>
        <w:rPr>
          <w:rFonts w:ascii="Arial" w:cs="Arial" w:eastAsia="Arial" w:hAnsi="Arial"/>
        </w:rPr>
      </w:pPr>
      <w:r w:rsidDel="00000000" w:rsidR="00000000" w:rsidRPr="00000000">
        <w:rPr>
          <w:rtl w:val="0"/>
        </w:rPr>
      </w:r>
    </w:p>
    <w:p w:rsidR="00000000" w:rsidDel="00000000" w:rsidP="00000000" w:rsidRDefault="00000000" w:rsidRPr="00000000" w14:paraId="000000B3">
      <w:pPr>
        <w:rPr>
          <w:rFonts w:ascii="Arial" w:cs="Arial" w:eastAsia="Arial" w:hAnsi="Arial"/>
        </w:rPr>
      </w:pPr>
      <w:r w:rsidDel="00000000" w:rsidR="00000000" w:rsidRPr="00000000">
        <w:rPr>
          <w:rtl w:val="0"/>
        </w:rPr>
      </w:r>
    </w:p>
    <w:p w:rsidR="00000000" w:rsidDel="00000000" w:rsidP="00000000" w:rsidRDefault="00000000" w:rsidRPr="00000000" w14:paraId="000000B4">
      <w:pPr>
        <w:rPr>
          <w:rFonts w:ascii="Arial" w:cs="Arial" w:eastAsia="Arial" w:hAnsi="Arial"/>
        </w:rPr>
      </w:pPr>
      <w:r w:rsidDel="00000000" w:rsidR="00000000" w:rsidRPr="00000000">
        <w:rPr>
          <w:rtl w:val="0"/>
        </w:rPr>
      </w:r>
    </w:p>
    <w:p w:rsidR="00000000" w:rsidDel="00000000" w:rsidP="00000000" w:rsidRDefault="00000000" w:rsidRPr="00000000" w14:paraId="000000B5">
      <w:pPr>
        <w:rPr>
          <w:rFonts w:ascii="Arial" w:cs="Arial" w:eastAsia="Arial" w:hAnsi="Arial"/>
        </w:rPr>
      </w:pPr>
      <w:r w:rsidDel="00000000" w:rsidR="00000000" w:rsidRPr="00000000">
        <w:rPr>
          <w:rtl w:val="0"/>
        </w:rPr>
      </w:r>
    </w:p>
    <w:p w:rsidR="00000000" w:rsidDel="00000000" w:rsidP="00000000" w:rsidRDefault="00000000" w:rsidRPr="00000000" w14:paraId="000000B6">
      <w:pPr>
        <w:rPr>
          <w:rFonts w:ascii="Arial" w:cs="Arial" w:eastAsia="Arial" w:hAnsi="Arial"/>
        </w:rPr>
      </w:pPr>
      <w:r w:rsidDel="00000000" w:rsidR="00000000" w:rsidRPr="00000000">
        <w:rPr>
          <w:rtl w:val="0"/>
        </w:rPr>
      </w:r>
    </w:p>
    <w:p w:rsidR="00000000" w:rsidDel="00000000" w:rsidP="00000000" w:rsidRDefault="00000000" w:rsidRPr="00000000" w14:paraId="000000B7">
      <w:pPr>
        <w:rPr>
          <w:rFonts w:ascii="Arial" w:cs="Arial" w:eastAsia="Arial" w:hAnsi="Arial"/>
        </w:rPr>
      </w:pPr>
      <w:r w:rsidDel="00000000" w:rsidR="00000000" w:rsidRPr="00000000">
        <w:rPr>
          <w:rtl w:val="0"/>
        </w:rPr>
      </w:r>
    </w:p>
    <w:p w:rsidR="00000000" w:rsidDel="00000000" w:rsidP="00000000" w:rsidRDefault="00000000" w:rsidRPr="00000000" w14:paraId="000000B8">
      <w:pPr>
        <w:shd w:fill="ffffff" w:val="clear"/>
        <w:spacing w:after="80" w:line="276" w:lineRule="auto"/>
        <w:jc w:val="center"/>
        <w:rPr>
          <w:rFonts w:ascii="Arial" w:cs="Arial" w:eastAsia="Arial" w:hAnsi="Arial"/>
          <w:b w:val="1"/>
        </w:rPr>
      </w:pPr>
      <w:r w:rsidDel="00000000" w:rsidR="00000000" w:rsidRPr="00000000">
        <w:rPr>
          <w:rFonts w:ascii="Arial" w:cs="Arial" w:eastAsia="Arial" w:hAnsi="Arial"/>
          <w:b w:val="1"/>
          <w:rtl w:val="0"/>
        </w:rPr>
        <w:t xml:space="preserve">TASK - 1</w:t>
      </w:r>
    </w:p>
    <w:p w:rsidR="00000000" w:rsidDel="00000000" w:rsidP="00000000" w:rsidRDefault="00000000" w:rsidRPr="00000000" w14:paraId="000000B9">
      <w:pPr>
        <w:numPr>
          <w:ilvl w:val="0"/>
          <w:numId w:val="3"/>
        </w:numPr>
        <w:shd w:fill="ffffff" w:val="clear"/>
        <w:spacing w:after="80" w:line="276" w:lineRule="auto"/>
        <w:ind w:left="720" w:hanging="360"/>
        <w:jc w:val="left"/>
        <w:rPr>
          <w:rFonts w:ascii="Arial" w:cs="Arial" w:eastAsia="Arial" w:hAnsi="Arial"/>
          <w:b w:val="1"/>
        </w:rPr>
      </w:pPr>
      <w:r w:rsidDel="00000000" w:rsidR="00000000" w:rsidRPr="00000000">
        <w:rPr>
          <w:rFonts w:ascii="Arial" w:cs="Arial" w:eastAsia="Arial" w:hAnsi="Arial"/>
          <w:b w:val="1"/>
          <w:rtl w:val="0"/>
        </w:rPr>
        <w:t xml:space="preserve">Twitter</w:t>
      </w:r>
      <w:r w:rsidDel="00000000" w:rsidR="00000000" w:rsidRPr="00000000">
        <w:rPr>
          <w:rtl w:val="0"/>
        </w:rPr>
      </w:r>
    </w:p>
    <w:p w:rsidR="00000000" w:rsidDel="00000000" w:rsidP="00000000" w:rsidRDefault="00000000" w:rsidRPr="00000000" w14:paraId="000000BA">
      <w:pPr>
        <w:spacing w:after="240" w:before="240" w:line="276" w:lineRule="auto"/>
        <w:jc w:val="left"/>
        <w:rPr>
          <w:rFonts w:ascii="Arial" w:cs="Arial" w:eastAsia="Arial" w:hAnsi="Arial"/>
        </w:rPr>
      </w:pPr>
      <w:r w:rsidDel="00000000" w:rsidR="00000000" w:rsidRPr="00000000">
        <w:rPr>
          <w:rFonts w:ascii="Arial" w:cs="Arial" w:eastAsia="Arial" w:hAnsi="Arial"/>
          <w:rtl w:val="0"/>
        </w:rPr>
        <w:t xml:space="preserve">Twitter experienced one of the largest hacks in its history in July 2020. Numerous well-known accounts, including those of Bill Gates, Elon Musk, Uber, Apple, Barack Obama, Joe Biden, and Jeff Bezos, were compromised by the hackers. A "coordinated social engineering attack" was launched against Twitter by workers, who provided the attackers with access to the company's internal resources. All of the accounts were simultaneously compromised by the attackers, who then exploited them to spread Bitcoin fraud. To get more payouts, they wrote messages on the compromised accounts advising their followers to transfer funds to a certain Bitcoin wallet address. "It's time for me to give back to everyone who has asked me to," a tweet from Bill Gates said. "I'll return $2,000. You send $1,000." Through this fraudulent technique, the threat actors were able to steal from the gullible followers of the hacked accounts around $120,000 worth of bitcoin (the attackers had collected about 12.86 bitcoins in their wallet). Initially, hackers gained access to accounts focusing on cryptocurrencies, including Ripple, Bitcoin, Gemini, Coinbase, Binance, and Bitcoin. These accounts displayed the tweet, "We have partnered with CryptoForHealth and are giving back 5000 BTC to the community." There was a link to a phishing website in the message. Subsequently, hackers gained access to Elon Musk, Apple, Uber, and Mike Bloomberg's Twitter accounts, urging their followers to send them Bitcoin. Twitter removed the phony tweets from the hacked accounts and locked out the perpetrators as soon as the attack was detected. Two weeks later, Graham Ivan Clark, a 17-year-old from Tampa, Florida, was identified as the subject of an arrest by US officials. It is believed that Clark was the mastermind behind the Twitter breach. The FBI, IRS, and Secret Service worked together to organize the operation that led to the arrest. Clark was charged by Hillsborough State Attorney Andrew Warren for being the "mastermind" of the hack that compromised 130 accounts.</w:t>
      </w:r>
    </w:p>
    <w:p w:rsidR="00000000" w:rsidDel="00000000" w:rsidP="00000000" w:rsidRDefault="00000000" w:rsidRPr="00000000" w14:paraId="000000BB">
      <w:pPr>
        <w:spacing w:after="0" w:line="276" w:lineRule="auto"/>
        <w:ind w:left="720" w:hanging="360"/>
        <w:jc w:val="left"/>
        <w:rPr>
          <w:rFonts w:ascii="Arial" w:cs="Arial" w:eastAsia="Arial" w:hAnsi="Arial"/>
        </w:rPr>
      </w:pPr>
      <w:r w:rsidDel="00000000" w:rsidR="00000000" w:rsidRPr="00000000">
        <w:rPr>
          <w:rtl w:val="0"/>
        </w:rPr>
      </w:r>
    </w:p>
    <w:p w:rsidR="00000000" w:rsidDel="00000000" w:rsidP="00000000" w:rsidRDefault="00000000" w:rsidRPr="00000000" w14:paraId="000000BC">
      <w:pPr>
        <w:numPr>
          <w:ilvl w:val="0"/>
          <w:numId w:val="7"/>
        </w:numPr>
        <w:spacing w:after="0" w:line="276" w:lineRule="auto"/>
        <w:ind w:left="720" w:hanging="360"/>
        <w:jc w:val="left"/>
        <w:rPr>
          <w:rFonts w:ascii="Arial" w:cs="Arial" w:eastAsia="Arial" w:hAnsi="Arial"/>
          <w:b w:val="1"/>
        </w:rPr>
      </w:pPr>
      <w:r w:rsidDel="00000000" w:rsidR="00000000" w:rsidRPr="00000000">
        <w:rPr>
          <w:rFonts w:ascii="Arial" w:cs="Arial" w:eastAsia="Arial" w:hAnsi="Arial"/>
          <w:b w:val="1"/>
          <w:rtl w:val="0"/>
        </w:rPr>
        <w:t xml:space="preserve">Attack on the SolarWinds Supply Chain</w:t>
      </w:r>
    </w:p>
    <w:p w:rsidR="00000000" w:rsidDel="00000000" w:rsidP="00000000" w:rsidRDefault="00000000" w:rsidRPr="00000000" w14:paraId="000000BD">
      <w:pPr>
        <w:spacing w:after="0" w:line="276" w:lineRule="auto"/>
        <w:ind w:left="72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BE">
      <w:pPr>
        <w:spacing w:after="0" w:line="276" w:lineRule="auto"/>
        <w:ind w:left="0" w:firstLine="0"/>
        <w:jc w:val="left"/>
        <w:rPr>
          <w:rFonts w:ascii="Arial" w:cs="Arial" w:eastAsia="Arial" w:hAnsi="Arial"/>
        </w:rPr>
      </w:pPr>
      <w:r w:rsidDel="00000000" w:rsidR="00000000" w:rsidRPr="00000000">
        <w:rPr>
          <w:rFonts w:ascii="Arial" w:cs="Arial" w:eastAsia="Arial" w:hAnsi="Arial"/>
          <w:rtl w:val="0"/>
        </w:rPr>
        <w:t xml:space="preserve">A sophisticated supply chain attack that targeted network management tool provider SolarWinds was discovered in December 2020. Malicious actors used vulnerabilities in SolarWinds' Orion software updates to spread malware that goes by the name "SUNBURST." This attack impacted numerous commercial sector businesses as well as important U.S. government institutions.</w:t>
      </w:r>
    </w:p>
    <w:p w:rsidR="00000000" w:rsidDel="00000000" w:rsidP="00000000" w:rsidRDefault="00000000" w:rsidRPr="00000000" w14:paraId="000000BF">
      <w:pPr>
        <w:spacing w:after="0" w:line="276" w:lineRule="auto"/>
        <w:ind w:left="720" w:hanging="360"/>
        <w:jc w:val="left"/>
        <w:rPr>
          <w:rFonts w:ascii="Arial" w:cs="Arial" w:eastAsia="Arial" w:hAnsi="Arial"/>
        </w:rPr>
      </w:pPr>
      <w:r w:rsidDel="00000000" w:rsidR="00000000" w:rsidRPr="00000000">
        <w:rPr>
          <w:rtl w:val="0"/>
        </w:rPr>
      </w:r>
    </w:p>
    <w:p w:rsidR="00000000" w:rsidDel="00000000" w:rsidP="00000000" w:rsidRDefault="00000000" w:rsidRPr="00000000" w14:paraId="000000C0">
      <w:pPr>
        <w:spacing w:after="0" w:line="276" w:lineRule="auto"/>
        <w:ind w:left="0" w:hanging="360"/>
        <w:jc w:val="left"/>
        <w:rPr>
          <w:rFonts w:ascii="Arial" w:cs="Arial" w:eastAsia="Arial" w:hAnsi="Arial"/>
        </w:rPr>
      </w:pPr>
      <w:r w:rsidDel="00000000" w:rsidR="00000000" w:rsidRPr="00000000">
        <w:rPr>
          <w:rFonts w:ascii="Arial" w:cs="Arial" w:eastAsia="Arial" w:hAnsi="Arial"/>
          <w:rtl w:val="0"/>
        </w:rPr>
        <w:t xml:space="preserve">      Analysis: The attackers gained access to SolarWinds' software development environment and inserted malicious code into updates that were supposed to be genuine. The ingenuity and persistence of the attackers made this breach noteworthy. The software development and update processes, which lacked sufficient security checks, were the main sources of vulnerabilities.</w:t>
      </w:r>
    </w:p>
    <w:p w:rsidR="00000000" w:rsidDel="00000000" w:rsidP="00000000" w:rsidRDefault="00000000" w:rsidRPr="00000000" w14:paraId="000000C1">
      <w:pPr>
        <w:spacing w:after="0" w:line="276" w:lineRule="auto"/>
        <w:ind w:left="720" w:hanging="360"/>
        <w:jc w:val="left"/>
        <w:rPr>
          <w:rFonts w:ascii="Arial" w:cs="Arial" w:eastAsia="Arial" w:hAnsi="Arial"/>
        </w:rPr>
      </w:pPr>
      <w:r w:rsidDel="00000000" w:rsidR="00000000" w:rsidRPr="00000000">
        <w:rPr>
          <w:rFonts w:ascii="Arial" w:cs="Arial" w:eastAsia="Arial" w:hAnsi="Arial"/>
          <w:rtl w:val="0"/>
        </w:rPr>
        <w:br w:type="textWrapping"/>
      </w:r>
      <w:r w:rsidDel="00000000" w:rsidR="00000000" w:rsidRPr="00000000">
        <w:rPr>
          <w:rFonts w:ascii="Arial" w:cs="Arial" w:eastAsia="Arial" w:hAnsi="Arial"/>
        </w:rPr>
        <w:drawing>
          <wp:inline distB="114300" distT="114300" distL="114300" distR="114300">
            <wp:extent cx="5095875" cy="3590925"/>
            <wp:effectExtent b="0" l="0" r="0" t="0"/>
            <wp:docPr id="22" name="image9.png"/>
            <a:graphic>
              <a:graphicData uri="http://schemas.openxmlformats.org/drawingml/2006/picture">
                <pic:pic>
                  <pic:nvPicPr>
                    <pic:cNvPr id="0" name="image9.png"/>
                    <pic:cNvPicPr preferRelativeResize="0"/>
                  </pic:nvPicPr>
                  <pic:blipFill>
                    <a:blip r:embed="rId7"/>
                    <a:srcRect b="0" l="0" r="0" t="0"/>
                    <a:stretch>
                      <a:fillRect/>
                    </a:stretch>
                  </pic:blipFill>
                  <pic:spPr>
                    <a:xfrm>
                      <a:off x="0" y="0"/>
                      <a:ext cx="5095875" cy="3590925"/>
                    </a:xfrm>
                    <a:prstGeom prst="rect"/>
                    <a:ln/>
                  </pic:spPr>
                </pic:pic>
              </a:graphicData>
            </a:graphic>
          </wp:inline>
        </w:drawing>
      </w:r>
      <w:r w:rsidDel="00000000" w:rsidR="00000000" w:rsidRPr="00000000">
        <w:rPr>
          <w:rtl w:val="0"/>
        </w:rPr>
      </w:r>
    </w:p>
    <w:p w:rsidR="00000000" w:rsidDel="00000000" w:rsidP="00000000" w:rsidRDefault="00000000" w:rsidRPr="00000000" w14:paraId="000000C2">
      <w:pPr>
        <w:spacing w:after="0" w:line="276" w:lineRule="auto"/>
        <w:ind w:left="720" w:hanging="360"/>
        <w:jc w:val="center"/>
        <w:rPr>
          <w:rFonts w:ascii="Arial" w:cs="Arial" w:eastAsia="Arial" w:hAnsi="Arial"/>
        </w:rPr>
      </w:pPr>
      <w:r w:rsidDel="00000000" w:rsidR="00000000" w:rsidRPr="00000000">
        <w:rPr>
          <w:rFonts w:ascii="Arial" w:cs="Arial" w:eastAsia="Arial" w:hAnsi="Arial"/>
          <w:rtl w:val="0"/>
        </w:rPr>
        <w:t xml:space="preserve">Figure 1: SolarWinds Supply Chain </w:t>
      </w:r>
    </w:p>
    <w:p w:rsidR="00000000" w:rsidDel="00000000" w:rsidP="00000000" w:rsidRDefault="00000000" w:rsidRPr="00000000" w14:paraId="000000C3">
      <w:pPr>
        <w:spacing w:after="0" w:line="276" w:lineRule="auto"/>
        <w:ind w:left="720" w:hanging="360"/>
        <w:jc w:val="center"/>
        <w:rPr>
          <w:rFonts w:ascii="Arial" w:cs="Arial" w:eastAsia="Arial" w:hAnsi="Arial"/>
        </w:rPr>
      </w:pPr>
      <w:r w:rsidDel="00000000" w:rsidR="00000000" w:rsidRPr="00000000">
        <w:rPr>
          <w:rtl w:val="0"/>
        </w:rPr>
      </w:r>
    </w:p>
    <w:p w:rsidR="00000000" w:rsidDel="00000000" w:rsidP="00000000" w:rsidRDefault="00000000" w:rsidRPr="00000000" w14:paraId="000000C4">
      <w:pPr>
        <w:spacing w:after="0" w:line="276" w:lineRule="auto"/>
        <w:ind w:left="141.73228346456676" w:hanging="360"/>
        <w:jc w:val="left"/>
        <w:rPr>
          <w:rFonts w:ascii="Arial" w:cs="Arial" w:eastAsia="Arial" w:hAnsi="Arial"/>
        </w:rPr>
      </w:pPr>
      <w:r w:rsidDel="00000000" w:rsidR="00000000" w:rsidRPr="00000000">
        <w:rPr>
          <w:rFonts w:ascii="Arial" w:cs="Arial" w:eastAsia="Arial" w:hAnsi="Arial"/>
          <w:rtl w:val="0"/>
        </w:rPr>
        <w:t xml:space="preserve">     Preventive Measures: Organizations must secure their supply chains and conduct regular security audits. Implementing a zero-trust security model, practicing least privilege access, and monitoring network traffic for anomalies can significantly reduce such risks[4].</w:t>
      </w:r>
    </w:p>
    <w:p w:rsidR="00000000" w:rsidDel="00000000" w:rsidP="00000000" w:rsidRDefault="00000000" w:rsidRPr="00000000" w14:paraId="000000C5">
      <w:pPr>
        <w:spacing w:after="0" w:line="276" w:lineRule="auto"/>
        <w:ind w:left="720" w:hanging="360"/>
        <w:jc w:val="left"/>
        <w:rPr>
          <w:rFonts w:ascii="Arial" w:cs="Arial" w:eastAsia="Arial" w:hAnsi="Arial"/>
        </w:rPr>
      </w:pPr>
      <w:r w:rsidDel="00000000" w:rsidR="00000000" w:rsidRPr="00000000">
        <w:rPr>
          <w:rtl w:val="0"/>
        </w:rPr>
      </w:r>
    </w:p>
    <w:p w:rsidR="00000000" w:rsidDel="00000000" w:rsidP="00000000" w:rsidRDefault="00000000" w:rsidRPr="00000000" w14:paraId="000000C6">
      <w:pPr>
        <w:numPr>
          <w:ilvl w:val="0"/>
          <w:numId w:val="2"/>
        </w:numPr>
        <w:spacing w:after="0" w:line="276" w:lineRule="auto"/>
        <w:ind w:left="720" w:hanging="360"/>
        <w:jc w:val="left"/>
        <w:rPr>
          <w:rFonts w:ascii="Arial" w:cs="Arial" w:eastAsia="Arial" w:hAnsi="Arial"/>
          <w:b w:val="1"/>
        </w:rPr>
      </w:pPr>
      <w:r w:rsidDel="00000000" w:rsidR="00000000" w:rsidRPr="00000000">
        <w:rPr>
          <w:rFonts w:ascii="Arial" w:cs="Arial" w:eastAsia="Arial" w:hAnsi="Arial"/>
          <w:b w:val="1"/>
          <w:rtl w:val="0"/>
        </w:rPr>
        <w:t xml:space="preserve">Equifax Data Breach:</w:t>
      </w:r>
    </w:p>
    <w:p w:rsidR="00000000" w:rsidDel="00000000" w:rsidP="00000000" w:rsidRDefault="00000000" w:rsidRPr="00000000" w14:paraId="000000C7">
      <w:pPr>
        <w:spacing w:after="0" w:line="276" w:lineRule="auto"/>
        <w:ind w:left="72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C8">
      <w:pPr>
        <w:spacing w:after="0" w:line="276" w:lineRule="auto"/>
        <w:ind w:left="141.73228346456676" w:hanging="360"/>
        <w:jc w:val="left"/>
        <w:rPr>
          <w:rFonts w:ascii="Arial" w:cs="Arial" w:eastAsia="Arial" w:hAnsi="Arial"/>
        </w:rPr>
      </w:pPr>
      <w:r w:rsidDel="00000000" w:rsidR="00000000" w:rsidRPr="00000000">
        <w:rPr>
          <w:rFonts w:ascii="Arial" w:cs="Arial" w:eastAsia="Arial" w:hAnsi="Arial"/>
          <w:rtl w:val="0"/>
        </w:rPr>
        <w:t xml:space="preserve">    In 2017, Equifax, one of the largest credit bureaus in the U.S., suffered a massive data breach exposing the personal information of about 147 million people.</w:t>
      </w:r>
    </w:p>
    <w:p w:rsidR="00000000" w:rsidDel="00000000" w:rsidP="00000000" w:rsidRDefault="00000000" w:rsidRPr="00000000" w14:paraId="000000C9">
      <w:pPr>
        <w:spacing w:after="0" w:line="276" w:lineRule="auto"/>
        <w:ind w:left="720" w:hanging="360"/>
        <w:jc w:val="left"/>
        <w:rPr>
          <w:rFonts w:ascii="Arial" w:cs="Arial" w:eastAsia="Arial" w:hAnsi="Arial"/>
        </w:rPr>
      </w:pPr>
      <w:r w:rsidDel="00000000" w:rsidR="00000000" w:rsidRPr="00000000">
        <w:rPr>
          <w:rtl w:val="0"/>
        </w:rPr>
      </w:r>
    </w:p>
    <w:p w:rsidR="00000000" w:rsidDel="00000000" w:rsidP="00000000" w:rsidRDefault="00000000" w:rsidRPr="00000000" w14:paraId="000000CA">
      <w:pPr>
        <w:spacing w:after="0" w:line="276" w:lineRule="auto"/>
        <w:ind w:left="0" w:firstLine="0"/>
        <w:jc w:val="left"/>
        <w:rPr>
          <w:rFonts w:ascii="Arial" w:cs="Arial" w:eastAsia="Arial" w:hAnsi="Arial"/>
        </w:rPr>
      </w:pPr>
      <w:r w:rsidDel="00000000" w:rsidR="00000000" w:rsidRPr="00000000">
        <w:rPr>
          <w:rFonts w:ascii="Arial" w:cs="Arial" w:eastAsia="Arial" w:hAnsi="Arial"/>
          <w:rtl w:val="0"/>
        </w:rPr>
        <w:t xml:space="preserve">Analysis: The breach occurred because the vulnerability remained unpatched for months after a fix was available. This oversight allowed attackers to exploit the flaw to access sensitive data. The incident highlighted the need for timely vulnerability management and robust incident response planning.</w:t>
      </w:r>
    </w:p>
    <w:p w:rsidR="00000000" w:rsidDel="00000000" w:rsidP="00000000" w:rsidRDefault="00000000" w:rsidRPr="00000000" w14:paraId="000000CB">
      <w:pPr>
        <w:spacing w:after="0" w:line="276" w:lineRule="auto"/>
        <w:ind w:left="720" w:hanging="360"/>
        <w:jc w:val="left"/>
        <w:rPr>
          <w:rFonts w:ascii="Arial" w:cs="Arial" w:eastAsia="Arial" w:hAnsi="Arial"/>
        </w:rPr>
      </w:pPr>
      <w:r w:rsidDel="00000000" w:rsidR="00000000" w:rsidRPr="00000000">
        <w:rPr>
          <w:rtl w:val="0"/>
        </w:rPr>
      </w:r>
    </w:p>
    <w:p w:rsidR="00000000" w:rsidDel="00000000" w:rsidP="00000000" w:rsidRDefault="00000000" w:rsidRPr="00000000" w14:paraId="000000CC">
      <w:pPr>
        <w:spacing w:after="0" w:line="276" w:lineRule="auto"/>
        <w:ind w:left="0" w:firstLine="0"/>
        <w:jc w:val="left"/>
        <w:rPr>
          <w:rFonts w:ascii="Arial" w:cs="Arial" w:eastAsia="Arial" w:hAnsi="Arial"/>
        </w:rPr>
      </w:pPr>
      <w:r w:rsidDel="00000000" w:rsidR="00000000" w:rsidRPr="00000000">
        <w:rPr>
          <w:rFonts w:ascii="Arial" w:cs="Arial" w:eastAsia="Arial" w:hAnsi="Arial"/>
          <w:rtl w:val="0"/>
        </w:rPr>
        <w:t xml:space="preserve">Preventive Actions: Timely patching and routine vulnerability scanning are crucial. To promptly handle possible breaches, organizations should also prioritize end-to-end encryption of critical data and develop a thorough incident response plan[5].</w:t>
      </w:r>
    </w:p>
    <w:p w:rsidR="00000000" w:rsidDel="00000000" w:rsidP="00000000" w:rsidRDefault="00000000" w:rsidRPr="00000000" w14:paraId="000000CD">
      <w:pPr>
        <w:spacing w:after="0" w:line="276" w:lineRule="auto"/>
        <w:ind w:left="720" w:hanging="360"/>
        <w:jc w:val="left"/>
        <w:rPr>
          <w:rFonts w:ascii="Arial" w:cs="Arial" w:eastAsia="Arial" w:hAnsi="Arial"/>
        </w:rPr>
      </w:pPr>
      <w:r w:rsidDel="00000000" w:rsidR="00000000" w:rsidRPr="00000000">
        <w:rPr>
          <w:rtl w:val="0"/>
        </w:rPr>
      </w:r>
    </w:p>
    <w:p w:rsidR="00000000" w:rsidDel="00000000" w:rsidP="00000000" w:rsidRDefault="00000000" w:rsidRPr="00000000" w14:paraId="000000CE">
      <w:pPr>
        <w:spacing w:after="0" w:line="276" w:lineRule="auto"/>
        <w:ind w:left="720" w:hanging="360"/>
        <w:jc w:val="left"/>
        <w:rPr>
          <w:rFonts w:ascii="Arial" w:cs="Arial" w:eastAsia="Arial" w:hAnsi="Arial"/>
        </w:rPr>
      </w:pPr>
      <w:r w:rsidDel="00000000" w:rsidR="00000000" w:rsidRPr="00000000">
        <w:rPr>
          <w:rFonts w:ascii="Arial" w:cs="Arial" w:eastAsia="Arial" w:hAnsi="Arial"/>
        </w:rPr>
        <w:drawing>
          <wp:inline distB="114300" distT="114300" distL="114300" distR="114300">
            <wp:extent cx="5731200" cy="3213100"/>
            <wp:effectExtent b="0" l="0" r="0" t="0"/>
            <wp:docPr id="21" name="image11.png"/>
            <a:graphic>
              <a:graphicData uri="http://schemas.openxmlformats.org/drawingml/2006/picture">
                <pic:pic>
                  <pic:nvPicPr>
                    <pic:cNvPr id="0" name="image11.png"/>
                    <pic:cNvPicPr preferRelativeResize="0"/>
                  </pic:nvPicPr>
                  <pic:blipFill>
                    <a:blip r:embed="rId8"/>
                    <a:srcRect b="0" l="0" r="0" t="0"/>
                    <a:stretch>
                      <a:fillRect/>
                    </a:stretch>
                  </pic:blipFill>
                  <pic:spPr>
                    <a:xfrm>
                      <a:off x="0" y="0"/>
                      <a:ext cx="5731200" cy="3213100"/>
                    </a:xfrm>
                    <a:prstGeom prst="rect"/>
                    <a:ln/>
                  </pic:spPr>
                </pic:pic>
              </a:graphicData>
            </a:graphic>
          </wp:inline>
        </w:drawing>
      </w:r>
      <w:r w:rsidDel="00000000" w:rsidR="00000000" w:rsidRPr="00000000">
        <w:rPr>
          <w:rtl w:val="0"/>
        </w:rPr>
      </w:r>
    </w:p>
    <w:p w:rsidR="00000000" w:rsidDel="00000000" w:rsidP="00000000" w:rsidRDefault="00000000" w:rsidRPr="00000000" w14:paraId="000000CF">
      <w:pPr>
        <w:spacing w:after="0" w:line="276" w:lineRule="auto"/>
        <w:ind w:left="720" w:hanging="360"/>
        <w:jc w:val="center"/>
        <w:rPr>
          <w:rFonts w:ascii="Arial" w:cs="Arial" w:eastAsia="Arial" w:hAnsi="Arial"/>
        </w:rPr>
      </w:pPr>
      <w:r w:rsidDel="00000000" w:rsidR="00000000" w:rsidRPr="00000000">
        <w:rPr>
          <w:rFonts w:ascii="Arial" w:cs="Arial" w:eastAsia="Arial" w:hAnsi="Arial"/>
          <w:rtl w:val="0"/>
        </w:rPr>
        <w:t xml:space="preserve">Figure 2: basic architecture</w:t>
      </w:r>
    </w:p>
    <w:p w:rsidR="00000000" w:rsidDel="00000000" w:rsidP="00000000" w:rsidRDefault="00000000" w:rsidRPr="00000000" w14:paraId="000000D0">
      <w:pPr>
        <w:rPr>
          <w:rFonts w:ascii="Arial" w:cs="Arial" w:eastAsia="Arial" w:hAnsi="Arial"/>
        </w:rPr>
      </w:pPr>
      <w:r w:rsidDel="00000000" w:rsidR="00000000" w:rsidRPr="00000000">
        <w:rPr>
          <w:rtl w:val="0"/>
        </w:rPr>
      </w:r>
    </w:p>
    <w:p w:rsidR="00000000" w:rsidDel="00000000" w:rsidP="00000000" w:rsidRDefault="00000000" w:rsidRPr="00000000" w14:paraId="000000D1">
      <w:pPr>
        <w:rPr>
          <w:rFonts w:ascii="Arial" w:cs="Arial" w:eastAsia="Arial" w:hAnsi="Arial"/>
        </w:rPr>
      </w:pPr>
      <w:r w:rsidDel="00000000" w:rsidR="00000000" w:rsidRPr="00000000">
        <w:rPr>
          <w:rtl w:val="0"/>
        </w:rPr>
      </w:r>
    </w:p>
    <w:p w:rsidR="00000000" w:rsidDel="00000000" w:rsidP="00000000" w:rsidRDefault="00000000" w:rsidRPr="00000000" w14:paraId="000000D2">
      <w:pPr>
        <w:rPr>
          <w:rFonts w:ascii="Arial" w:cs="Arial" w:eastAsia="Arial" w:hAnsi="Arial"/>
        </w:rPr>
      </w:pPr>
      <w:r w:rsidDel="00000000" w:rsidR="00000000" w:rsidRPr="00000000">
        <w:rPr>
          <w:rtl w:val="0"/>
        </w:rPr>
      </w:r>
    </w:p>
    <w:p w:rsidR="00000000" w:rsidDel="00000000" w:rsidP="00000000" w:rsidRDefault="00000000" w:rsidRPr="00000000" w14:paraId="000000D3">
      <w:pPr>
        <w:rPr>
          <w:rFonts w:ascii="Arial" w:cs="Arial" w:eastAsia="Arial" w:hAnsi="Arial"/>
        </w:rPr>
      </w:pPr>
      <w:r w:rsidDel="00000000" w:rsidR="00000000" w:rsidRPr="00000000">
        <w:rPr>
          <w:rtl w:val="0"/>
        </w:rPr>
      </w:r>
    </w:p>
    <w:p w:rsidR="00000000" w:rsidDel="00000000" w:rsidP="00000000" w:rsidRDefault="00000000" w:rsidRPr="00000000" w14:paraId="000000D4">
      <w:pPr>
        <w:rPr>
          <w:rFonts w:ascii="Arial" w:cs="Arial" w:eastAsia="Arial" w:hAnsi="Arial"/>
        </w:rPr>
      </w:pPr>
      <w:r w:rsidDel="00000000" w:rsidR="00000000" w:rsidRPr="00000000">
        <w:rPr>
          <w:rtl w:val="0"/>
        </w:rPr>
      </w:r>
    </w:p>
    <w:p w:rsidR="00000000" w:rsidDel="00000000" w:rsidP="00000000" w:rsidRDefault="00000000" w:rsidRPr="00000000" w14:paraId="000000D5">
      <w:pPr>
        <w:rPr>
          <w:rFonts w:ascii="Arial" w:cs="Arial" w:eastAsia="Arial" w:hAnsi="Arial"/>
        </w:rPr>
      </w:pPr>
      <w:r w:rsidDel="00000000" w:rsidR="00000000" w:rsidRPr="00000000">
        <w:rPr>
          <w:rtl w:val="0"/>
        </w:rPr>
      </w:r>
    </w:p>
    <w:p w:rsidR="00000000" w:rsidDel="00000000" w:rsidP="00000000" w:rsidRDefault="00000000" w:rsidRPr="00000000" w14:paraId="000000D6">
      <w:pPr>
        <w:rPr>
          <w:rFonts w:ascii="Arial" w:cs="Arial" w:eastAsia="Arial" w:hAnsi="Arial"/>
        </w:rPr>
      </w:pPr>
      <w:r w:rsidDel="00000000" w:rsidR="00000000" w:rsidRPr="00000000">
        <w:rPr>
          <w:rtl w:val="0"/>
        </w:rPr>
      </w:r>
    </w:p>
    <w:p w:rsidR="00000000" w:rsidDel="00000000" w:rsidP="00000000" w:rsidRDefault="00000000" w:rsidRPr="00000000" w14:paraId="000000D7">
      <w:pPr>
        <w:rPr>
          <w:rFonts w:ascii="Arial" w:cs="Arial" w:eastAsia="Arial" w:hAnsi="Arial"/>
        </w:rPr>
      </w:pPr>
      <w:r w:rsidDel="00000000" w:rsidR="00000000" w:rsidRPr="00000000">
        <w:rPr>
          <w:rtl w:val="0"/>
        </w:rPr>
      </w:r>
    </w:p>
    <w:p w:rsidR="00000000" w:rsidDel="00000000" w:rsidP="00000000" w:rsidRDefault="00000000" w:rsidRPr="00000000" w14:paraId="000000D8">
      <w:pPr>
        <w:rPr>
          <w:rFonts w:ascii="Arial" w:cs="Arial" w:eastAsia="Arial" w:hAnsi="Arial"/>
        </w:rPr>
      </w:pPr>
      <w:r w:rsidDel="00000000" w:rsidR="00000000" w:rsidRPr="00000000">
        <w:rPr>
          <w:rtl w:val="0"/>
        </w:rPr>
      </w:r>
    </w:p>
    <w:p w:rsidR="00000000" w:rsidDel="00000000" w:rsidP="00000000" w:rsidRDefault="00000000" w:rsidRPr="00000000" w14:paraId="000000D9">
      <w:pPr>
        <w:rPr>
          <w:rFonts w:ascii="Arial" w:cs="Arial" w:eastAsia="Arial" w:hAnsi="Arial"/>
        </w:rPr>
      </w:pPr>
      <w:r w:rsidDel="00000000" w:rsidR="00000000" w:rsidRPr="00000000">
        <w:rPr>
          <w:rtl w:val="0"/>
        </w:rPr>
      </w:r>
    </w:p>
    <w:p w:rsidR="00000000" w:rsidDel="00000000" w:rsidP="00000000" w:rsidRDefault="00000000" w:rsidRPr="00000000" w14:paraId="000000DA">
      <w:pPr>
        <w:rPr>
          <w:rFonts w:ascii="Arial" w:cs="Arial" w:eastAsia="Arial" w:hAnsi="Arial"/>
        </w:rPr>
      </w:pPr>
      <w:r w:rsidDel="00000000" w:rsidR="00000000" w:rsidRPr="00000000">
        <w:rPr>
          <w:rtl w:val="0"/>
        </w:rPr>
      </w:r>
    </w:p>
    <w:p w:rsidR="00000000" w:rsidDel="00000000" w:rsidP="00000000" w:rsidRDefault="00000000" w:rsidRPr="00000000" w14:paraId="000000DB">
      <w:pPr>
        <w:rPr>
          <w:rFonts w:ascii="Arial" w:cs="Arial" w:eastAsia="Arial" w:hAnsi="Arial"/>
        </w:rPr>
      </w:pPr>
      <w:r w:rsidDel="00000000" w:rsidR="00000000" w:rsidRPr="00000000">
        <w:rPr>
          <w:rtl w:val="0"/>
        </w:rPr>
      </w:r>
    </w:p>
    <w:p w:rsidR="00000000" w:rsidDel="00000000" w:rsidP="00000000" w:rsidRDefault="00000000" w:rsidRPr="00000000" w14:paraId="000000DC">
      <w:pPr>
        <w:rPr>
          <w:rFonts w:ascii="Arial" w:cs="Arial" w:eastAsia="Arial" w:hAnsi="Arial"/>
        </w:rPr>
      </w:pPr>
      <w:r w:rsidDel="00000000" w:rsidR="00000000" w:rsidRPr="00000000">
        <w:rPr>
          <w:rtl w:val="0"/>
        </w:rPr>
      </w:r>
    </w:p>
    <w:p w:rsidR="00000000" w:rsidDel="00000000" w:rsidP="00000000" w:rsidRDefault="00000000" w:rsidRPr="00000000" w14:paraId="000000DD">
      <w:pPr>
        <w:rPr>
          <w:rFonts w:ascii="Arial" w:cs="Arial" w:eastAsia="Arial" w:hAnsi="Arial"/>
        </w:rPr>
      </w:pPr>
      <w:r w:rsidDel="00000000" w:rsidR="00000000" w:rsidRPr="00000000">
        <w:rPr>
          <w:rtl w:val="0"/>
        </w:rPr>
      </w:r>
    </w:p>
    <w:p w:rsidR="00000000" w:rsidDel="00000000" w:rsidP="00000000" w:rsidRDefault="00000000" w:rsidRPr="00000000" w14:paraId="000000DE">
      <w:pPr>
        <w:rPr>
          <w:rFonts w:ascii="Arial" w:cs="Arial" w:eastAsia="Arial" w:hAnsi="Arial"/>
        </w:rPr>
      </w:pPr>
      <w:r w:rsidDel="00000000" w:rsidR="00000000" w:rsidRPr="00000000">
        <w:rPr>
          <w:rtl w:val="0"/>
        </w:rPr>
      </w:r>
    </w:p>
    <w:p w:rsidR="00000000" w:rsidDel="00000000" w:rsidP="00000000" w:rsidRDefault="00000000" w:rsidRPr="00000000" w14:paraId="000000DF">
      <w:pPr>
        <w:rPr>
          <w:rFonts w:ascii="Arial" w:cs="Arial" w:eastAsia="Arial" w:hAnsi="Arial"/>
        </w:rPr>
      </w:pPr>
      <w:r w:rsidDel="00000000" w:rsidR="00000000" w:rsidRPr="00000000">
        <w:rPr>
          <w:rtl w:val="0"/>
        </w:rPr>
      </w:r>
    </w:p>
    <w:p w:rsidR="00000000" w:rsidDel="00000000" w:rsidP="00000000" w:rsidRDefault="00000000" w:rsidRPr="00000000" w14:paraId="000000E0">
      <w:pPr>
        <w:rPr>
          <w:rFonts w:ascii="Arial" w:cs="Arial" w:eastAsia="Arial" w:hAnsi="Arial"/>
        </w:rPr>
      </w:pPr>
      <w:r w:rsidDel="00000000" w:rsidR="00000000" w:rsidRPr="00000000">
        <w:rPr>
          <w:rtl w:val="0"/>
        </w:rPr>
      </w:r>
    </w:p>
    <w:p w:rsidR="00000000" w:rsidDel="00000000" w:rsidP="00000000" w:rsidRDefault="00000000" w:rsidRPr="00000000" w14:paraId="000000E1">
      <w:pPr>
        <w:rPr>
          <w:rFonts w:ascii="Arial" w:cs="Arial" w:eastAsia="Arial" w:hAnsi="Arial"/>
        </w:rPr>
      </w:pPr>
      <w:r w:rsidDel="00000000" w:rsidR="00000000" w:rsidRPr="00000000">
        <w:rPr>
          <w:rtl w:val="0"/>
        </w:rPr>
      </w:r>
    </w:p>
    <w:p w:rsidR="00000000" w:rsidDel="00000000" w:rsidP="00000000" w:rsidRDefault="00000000" w:rsidRPr="00000000" w14:paraId="000000E2">
      <w:pPr>
        <w:jc w:val="center"/>
        <w:rPr>
          <w:rFonts w:ascii="Arial" w:cs="Arial" w:eastAsia="Arial" w:hAnsi="Arial"/>
        </w:rPr>
      </w:pPr>
      <w:r w:rsidDel="00000000" w:rsidR="00000000" w:rsidRPr="00000000">
        <w:rPr>
          <w:rFonts w:ascii="Arial" w:cs="Arial" w:eastAsia="Arial" w:hAnsi="Arial"/>
          <w:b w:val="1"/>
          <w:rtl w:val="0"/>
        </w:rPr>
        <w:t xml:space="preserve">TASK - 2</w:t>
      </w:r>
      <w:r w:rsidDel="00000000" w:rsidR="00000000" w:rsidRPr="00000000">
        <w:rPr>
          <w:rtl w:val="0"/>
        </w:rPr>
      </w:r>
    </w:p>
    <w:p w:rsidR="00000000" w:rsidDel="00000000" w:rsidP="00000000" w:rsidRDefault="00000000" w:rsidRPr="00000000" w14:paraId="000000E3">
      <w:pPr>
        <w:pStyle w:val="Heading1"/>
        <w:numPr>
          <w:ilvl w:val="0"/>
          <w:numId w:val="1"/>
        </w:numPr>
        <w:ind w:left="432" w:hanging="432"/>
        <w:rPr>
          <w:rFonts w:ascii="Arial" w:cs="Arial" w:eastAsia="Arial" w:hAnsi="Arial"/>
        </w:rPr>
      </w:pPr>
      <w:bookmarkStart w:colFirst="0" w:colLast="0" w:name="_3znysh7" w:id="3"/>
      <w:bookmarkEnd w:id="3"/>
      <w:r w:rsidDel="00000000" w:rsidR="00000000" w:rsidRPr="00000000">
        <w:rPr>
          <w:rFonts w:ascii="Arial" w:cs="Arial" w:eastAsia="Arial" w:hAnsi="Arial"/>
          <w:rtl w:val="0"/>
        </w:rPr>
        <w:t xml:space="preserve">Introduction </w:t>
      </w:r>
    </w:p>
    <w:p w:rsidR="00000000" w:rsidDel="00000000" w:rsidP="00000000" w:rsidRDefault="00000000" w:rsidRPr="00000000" w14:paraId="000000E4">
      <w:pPr>
        <w:rPr>
          <w:rFonts w:ascii="Arial" w:cs="Arial" w:eastAsia="Arial" w:hAnsi="Arial"/>
        </w:rPr>
      </w:pPr>
      <w:r w:rsidDel="00000000" w:rsidR="00000000" w:rsidRPr="00000000">
        <w:rPr>
          <w:rFonts w:ascii="Arial" w:cs="Arial" w:eastAsia="Arial" w:hAnsi="Arial"/>
          <w:rtl w:val="0"/>
        </w:rPr>
        <w:t xml:space="preserve">On December 9, 2018 a computer attack occurred at the headquarters of CPC, geographically, the attack sought to carry out sabotage and consisted of altering the presentation of its web portal (Defacement), taking advantage of a CGI (Common Gateway Interface) vulnerability on the server side. This meant that the availability, confidentiality and integrity of the information stored on the web portal were affected. According to the scenario, it was possible to identify that the Apache web server had a phpMyAdmin module. In addition, it was possible to determine that the computer attack at the headquarters of the CPC was caused by a deficient packet filtering in the perimeter security device and a fairly limited security scheme; Figure 3 illustrates the topology of the headquarters.</w:t>
      </w:r>
    </w:p>
    <w:p w:rsidR="00000000" w:rsidDel="00000000" w:rsidP="00000000" w:rsidRDefault="00000000" w:rsidRPr="00000000" w14:paraId="000000E5">
      <w:pPr>
        <w:jc w:val="center"/>
        <w:rPr>
          <w:rFonts w:ascii="Arial" w:cs="Arial" w:eastAsia="Arial" w:hAnsi="Arial"/>
        </w:rPr>
      </w:pPr>
      <w:r w:rsidDel="00000000" w:rsidR="00000000" w:rsidRPr="00000000">
        <w:rPr>
          <w:rFonts w:ascii="Arial" w:cs="Arial" w:eastAsia="Arial" w:hAnsi="Arial"/>
          <w:sz w:val="20"/>
          <w:szCs w:val="20"/>
        </w:rPr>
        <w:drawing>
          <wp:inline distB="0" distT="0" distL="0" distR="0">
            <wp:extent cx="3916986" cy="2306669"/>
            <wp:effectExtent b="0" l="0" r="0" t="0"/>
            <wp:docPr id="24" name="image10.jpg"/>
            <a:graphic>
              <a:graphicData uri="http://schemas.openxmlformats.org/drawingml/2006/picture">
                <pic:pic>
                  <pic:nvPicPr>
                    <pic:cNvPr id="0" name="image10.jpg"/>
                    <pic:cNvPicPr preferRelativeResize="0"/>
                  </pic:nvPicPr>
                  <pic:blipFill>
                    <a:blip r:embed="rId9"/>
                    <a:srcRect b="0" l="0" r="0" t="0"/>
                    <a:stretch>
                      <a:fillRect/>
                    </a:stretch>
                  </pic:blipFill>
                  <pic:spPr>
                    <a:xfrm>
                      <a:off x="0" y="0"/>
                      <a:ext cx="3916986" cy="2306669"/>
                    </a:xfrm>
                    <a:prstGeom prst="rect"/>
                    <a:ln/>
                  </pic:spPr>
                </pic:pic>
              </a:graphicData>
            </a:graphic>
          </wp:inline>
        </w:drawing>
      </w:r>
      <w:r w:rsidDel="00000000" w:rsidR="00000000" w:rsidRPr="00000000">
        <w:rPr>
          <w:rtl w:val="0"/>
        </w:rPr>
      </w:r>
    </w:p>
    <w:p w:rsidR="00000000" w:rsidDel="00000000" w:rsidP="00000000" w:rsidRDefault="00000000" w:rsidRPr="00000000" w14:paraId="000000E6">
      <w:pPr>
        <w:pStyle w:val="Heading3"/>
        <w:jc w:val="center"/>
        <w:rPr>
          <w:rFonts w:ascii="Arial" w:cs="Arial" w:eastAsia="Arial" w:hAnsi="Arial"/>
        </w:rPr>
      </w:pPr>
      <w:bookmarkStart w:colFirst="0" w:colLast="0" w:name="_2et92p0" w:id="4"/>
      <w:bookmarkEnd w:id="4"/>
      <w:r w:rsidDel="00000000" w:rsidR="00000000" w:rsidRPr="00000000">
        <w:rPr>
          <w:rFonts w:ascii="Arial" w:cs="Arial" w:eastAsia="Arial" w:hAnsi="Arial"/>
          <w:rtl w:val="0"/>
        </w:rPr>
        <w:t xml:space="preserve">Figure 3. CPC Network topology</w:t>
      </w:r>
    </w:p>
    <w:p w:rsidR="00000000" w:rsidDel="00000000" w:rsidP="00000000" w:rsidRDefault="00000000" w:rsidRPr="00000000" w14:paraId="000000E7">
      <w:pPr>
        <w:rPr>
          <w:rFonts w:ascii="Arial" w:cs="Arial" w:eastAsia="Arial" w:hAnsi="Arial"/>
          <w:sz w:val="4"/>
          <w:szCs w:val="4"/>
        </w:rPr>
      </w:pPr>
      <w:r w:rsidDel="00000000" w:rsidR="00000000" w:rsidRPr="00000000">
        <w:rPr>
          <w:rtl w:val="0"/>
        </w:rPr>
      </w:r>
    </w:p>
    <w:p w:rsidR="00000000" w:rsidDel="00000000" w:rsidP="00000000" w:rsidRDefault="00000000" w:rsidRPr="00000000" w14:paraId="000000E8">
      <w:pPr>
        <w:rPr>
          <w:rFonts w:ascii="Arial" w:cs="Arial" w:eastAsia="Arial" w:hAnsi="Arial"/>
        </w:rPr>
      </w:pPr>
      <w:r w:rsidDel="00000000" w:rsidR="00000000" w:rsidRPr="00000000">
        <w:rPr>
          <w:rFonts w:ascii="Arial" w:cs="Arial" w:eastAsia="Arial" w:hAnsi="Arial"/>
          <w:rtl w:val="0"/>
        </w:rPr>
        <w:t xml:space="preserve">After the materialisation of the first attack, another security event occurred. On this occasion, the server was compromised by an EternalBlue attack and the cybercriminals extracted sensitive information from repositories and databases owned by the organisation, thus managing to compromise private information and personal data. According to the scenario, it was identified that the affected computer had a Windows 7 operating system installed and port 445 SMB (Server Message Block) was open and allowing connections. This port is associated with the "Wannacry" ransomware attack. In addition, the attacked computer did not have the MS17-010 update which fixes the SMB vulnerability in Microsoft operating systems.</w:t>
      </w:r>
    </w:p>
    <w:p w:rsidR="00000000" w:rsidDel="00000000" w:rsidP="00000000" w:rsidRDefault="00000000" w:rsidRPr="00000000" w14:paraId="000000E9">
      <w:pPr>
        <w:pStyle w:val="Heading1"/>
        <w:numPr>
          <w:ilvl w:val="0"/>
          <w:numId w:val="1"/>
        </w:numPr>
        <w:ind w:left="432" w:hanging="432"/>
        <w:rPr>
          <w:rFonts w:ascii="Arial" w:cs="Arial" w:eastAsia="Arial" w:hAnsi="Arial"/>
        </w:rPr>
      </w:pPr>
      <w:bookmarkStart w:colFirst="0" w:colLast="0" w:name="_tyjcwt" w:id="5"/>
      <w:bookmarkEnd w:id="5"/>
      <w:r w:rsidDel="00000000" w:rsidR="00000000" w:rsidRPr="00000000">
        <w:rPr>
          <w:rFonts w:ascii="Arial" w:cs="Arial" w:eastAsia="Arial" w:hAnsi="Arial"/>
          <w:rtl w:val="0"/>
        </w:rPr>
        <w:t xml:space="preserve">Detailed contingency policy put in place before Pentest </w:t>
      </w:r>
    </w:p>
    <w:p w:rsidR="00000000" w:rsidDel="00000000" w:rsidP="00000000" w:rsidRDefault="00000000" w:rsidRPr="00000000" w14:paraId="000000EA">
      <w:pPr>
        <w:pStyle w:val="Heading2"/>
        <w:numPr>
          <w:ilvl w:val="1"/>
          <w:numId w:val="1"/>
        </w:numPr>
        <w:ind w:left="576" w:hanging="576"/>
        <w:rPr>
          <w:rFonts w:ascii="Arial" w:cs="Arial" w:eastAsia="Arial" w:hAnsi="Arial"/>
        </w:rPr>
      </w:pPr>
      <w:bookmarkStart w:colFirst="0" w:colLast="0" w:name="_3dy6vkm" w:id="6"/>
      <w:bookmarkEnd w:id="6"/>
      <w:r w:rsidDel="00000000" w:rsidR="00000000" w:rsidRPr="00000000">
        <w:rPr>
          <w:rFonts w:ascii="Arial" w:cs="Arial" w:eastAsia="Arial" w:hAnsi="Arial"/>
          <w:rtl w:val="0"/>
        </w:rPr>
        <w:t xml:space="preserve">Choice of Penetration testing framework</w:t>
      </w:r>
    </w:p>
    <w:p w:rsidR="00000000" w:rsidDel="00000000" w:rsidP="00000000" w:rsidRDefault="00000000" w:rsidRPr="00000000" w14:paraId="000000EB">
      <w:pPr>
        <w:rPr>
          <w:rFonts w:ascii="Arial" w:cs="Arial" w:eastAsia="Arial" w:hAnsi="Arial"/>
        </w:rPr>
      </w:pPr>
      <w:r w:rsidDel="00000000" w:rsidR="00000000" w:rsidRPr="00000000">
        <w:rPr>
          <w:rFonts w:ascii="Arial" w:cs="Arial" w:eastAsia="Arial" w:hAnsi="Arial"/>
          <w:rtl w:val="0"/>
        </w:rPr>
        <w:t xml:space="preserve">Infrastructure, personnel and applications have interactions that must be analysed and controlled to reduce downtime and the loss of confidentiality, integrity and availability. An IT security audit helps to identify gaps at the configuration level in IT systems and to detect operational, administrative or technological failures. For a cyber-security conscious organisation, ethical hacking testing is a necessary activity that should be carried out routinely, allowing it to assess the effectiveness of controls and the level of preparedness to deal with a cyber-security incident. The OSSTMM methodology has been chosen for the case study, because it is a comprehensive framework with a lot of documentation in different domains in which security testing is performed. This methodology evaluates security in different aspects (physical, social and communications); this translates into a deep understanding of the organisation's processes and how each of its components are interconnected.</w:t>
      </w:r>
    </w:p>
    <w:p w:rsidR="00000000" w:rsidDel="00000000" w:rsidP="00000000" w:rsidRDefault="00000000" w:rsidRPr="00000000" w14:paraId="000000EC">
      <w:pPr>
        <w:rPr>
          <w:rFonts w:ascii="Arial" w:cs="Arial" w:eastAsia="Arial" w:hAnsi="Arial"/>
        </w:rPr>
      </w:pPr>
      <w:r w:rsidDel="00000000" w:rsidR="00000000" w:rsidRPr="00000000">
        <w:rPr>
          <w:rFonts w:ascii="Arial" w:cs="Arial" w:eastAsia="Arial" w:hAnsi="Arial"/>
          <w:rtl w:val="0"/>
        </w:rPr>
        <w:t xml:space="preserve">OSSTMM stands out for its analysis phase and the way it answers STAR (Security Test Audit Report) questions </w:t>
      </w:r>
      <w:r w:rsidDel="00000000" w:rsidR="00000000" w:rsidRPr="00000000">
        <w:rPr>
          <w:rFonts w:ascii="Arial" w:cs="Arial" w:eastAsia="Arial" w:hAnsi="Arial"/>
          <w:rtl w:val="0"/>
        </w:rPr>
        <w:t xml:space="preserve">[6]</w:t>
      </w:r>
      <w:r w:rsidDel="00000000" w:rsidR="00000000" w:rsidRPr="00000000">
        <w:rPr>
          <w:rFonts w:ascii="Arial" w:cs="Arial" w:eastAsia="Arial" w:hAnsi="Arial"/>
          <w:rtl w:val="0"/>
        </w:rPr>
        <w:t xml:space="preserve">. OSSTMM takes a global security concept applied to vulnerability testing, auditing, risk assessment, scanning, and ethical hacking. Across the board it defines the procedure and activities necessary to test security requirements; Figure 4 shows the flow and interaction of the phases of OSSTMM-based pentesting [7]</w:t>
      </w:r>
    </w:p>
    <w:p w:rsidR="00000000" w:rsidDel="00000000" w:rsidP="00000000" w:rsidRDefault="00000000" w:rsidRPr="00000000" w14:paraId="000000ED">
      <w:pPr>
        <w:spacing w:after="0" w:lin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4467225" cy="2343150"/>
            <wp:effectExtent b="0" l="0" r="0" t="0"/>
            <wp:docPr id="23" name="image13.png"/>
            <a:graphic>
              <a:graphicData uri="http://schemas.openxmlformats.org/drawingml/2006/picture">
                <pic:pic>
                  <pic:nvPicPr>
                    <pic:cNvPr id="0" name="image13.png"/>
                    <pic:cNvPicPr preferRelativeResize="0"/>
                  </pic:nvPicPr>
                  <pic:blipFill>
                    <a:blip r:embed="rId10"/>
                    <a:srcRect b="0" l="0" r="0" t="0"/>
                    <a:stretch>
                      <a:fillRect/>
                    </a:stretch>
                  </pic:blipFill>
                  <pic:spPr>
                    <a:xfrm>
                      <a:off x="0" y="0"/>
                      <a:ext cx="4467225" cy="2343150"/>
                    </a:xfrm>
                    <a:prstGeom prst="rect"/>
                    <a:ln/>
                  </pic:spPr>
                </pic:pic>
              </a:graphicData>
            </a:graphic>
          </wp:inline>
        </w:drawing>
      </w:r>
      <w:r w:rsidDel="00000000" w:rsidR="00000000" w:rsidRPr="00000000">
        <w:rPr>
          <w:rtl w:val="0"/>
        </w:rPr>
      </w:r>
    </w:p>
    <w:p w:rsidR="00000000" w:rsidDel="00000000" w:rsidP="00000000" w:rsidRDefault="00000000" w:rsidRPr="00000000" w14:paraId="000000EE">
      <w:pPr>
        <w:pStyle w:val="Heading3"/>
        <w:spacing w:line="240" w:lineRule="auto"/>
        <w:jc w:val="center"/>
        <w:rPr>
          <w:rFonts w:ascii="Arial" w:cs="Arial" w:eastAsia="Arial" w:hAnsi="Arial"/>
        </w:rPr>
      </w:pPr>
      <w:bookmarkStart w:colFirst="0" w:colLast="0" w:name="_1t3h5sf" w:id="7"/>
      <w:bookmarkEnd w:id="7"/>
      <w:r w:rsidDel="00000000" w:rsidR="00000000" w:rsidRPr="00000000">
        <w:rPr>
          <w:rFonts w:ascii="Arial" w:cs="Arial" w:eastAsia="Arial" w:hAnsi="Arial"/>
          <w:rtl w:val="0"/>
        </w:rPr>
        <w:t xml:space="preserve">Figure 4. Phases of a pen-testing based on OSSTMM [7]</w:t>
      </w:r>
    </w:p>
    <w:p w:rsidR="00000000" w:rsidDel="00000000" w:rsidP="00000000" w:rsidRDefault="00000000" w:rsidRPr="00000000" w14:paraId="000000EF">
      <w:pPr>
        <w:tabs>
          <w:tab w:val="left" w:leader="none" w:pos="1408"/>
          <w:tab w:val="left" w:leader="none" w:pos="1410"/>
        </w:tabs>
        <w:spacing w:before="272" w:lineRule="auto"/>
        <w:ind w:right="291"/>
        <w:rPr>
          <w:rFonts w:ascii="Arial" w:cs="Arial" w:eastAsia="Arial" w:hAnsi="Arial"/>
        </w:rPr>
      </w:pPr>
      <w:r w:rsidDel="00000000" w:rsidR="00000000" w:rsidRPr="00000000">
        <w:rPr>
          <w:rFonts w:ascii="Arial" w:cs="Arial" w:eastAsia="Arial" w:hAnsi="Arial"/>
          <w:b w:val="1"/>
          <w:rtl w:val="0"/>
        </w:rPr>
        <w:t xml:space="preserve">Planning phase. </w:t>
      </w:r>
      <w:r w:rsidDel="00000000" w:rsidR="00000000" w:rsidRPr="00000000">
        <w:rPr>
          <w:rFonts w:ascii="Arial" w:cs="Arial" w:eastAsia="Arial" w:hAnsi="Arial"/>
          <w:rtl w:val="0"/>
        </w:rPr>
        <w:t xml:space="preserve">Preliminary stage where the scope of </w:t>
      </w:r>
      <w:r w:rsidDel="00000000" w:rsidR="00000000" w:rsidRPr="00000000">
        <w:rPr>
          <w:rFonts w:ascii="Arial" w:cs="Arial" w:eastAsia="Arial" w:hAnsi="Arial"/>
          <w:i w:val="1"/>
          <w:rtl w:val="0"/>
        </w:rPr>
        <w:t xml:space="preserve">ethical hacking </w:t>
      </w:r>
      <w:r w:rsidDel="00000000" w:rsidR="00000000" w:rsidRPr="00000000">
        <w:rPr>
          <w:rFonts w:ascii="Arial" w:cs="Arial" w:eastAsia="Arial" w:hAnsi="Arial"/>
          <w:rtl w:val="0"/>
        </w:rPr>
        <w:t xml:space="preserve">is established, defining the confidentiality agreement on the information collected, as well as requesting formal authorisation from the owner or administrator of the system to carry out the tests. The activities to be carried out are defined and legal restrictions are identified, such as rules and regulations in force, and operational restrictions; schedules and times for the execution of the tests [8].</w:t>
      </w:r>
    </w:p>
    <w:p w:rsidR="00000000" w:rsidDel="00000000" w:rsidP="00000000" w:rsidRDefault="00000000" w:rsidRPr="00000000" w14:paraId="000000F0">
      <w:pPr>
        <w:tabs>
          <w:tab w:val="left" w:leader="none" w:pos="1408"/>
          <w:tab w:val="left" w:leader="none" w:pos="1410"/>
        </w:tabs>
        <w:spacing w:before="1" w:line="246.99999999999994" w:lineRule="auto"/>
        <w:ind w:right="299"/>
        <w:rPr>
          <w:rFonts w:ascii="Arial" w:cs="Arial" w:eastAsia="Arial" w:hAnsi="Arial"/>
        </w:rPr>
      </w:pPr>
      <w:r w:rsidDel="00000000" w:rsidR="00000000" w:rsidRPr="00000000">
        <w:rPr>
          <w:rFonts w:ascii="Arial" w:cs="Arial" w:eastAsia="Arial" w:hAnsi="Arial"/>
          <w:b w:val="1"/>
          <w:rtl w:val="0"/>
        </w:rPr>
        <w:t xml:space="preserve">Discovery phase. </w:t>
      </w:r>
      <w:r w:rsidDel="00000000" w:rsidR="00000000" w:rsidRPr="00000000">
        <w:rPr>
          <w:rFonts w:ascii="Arial" w:cs="Arial" w:eastAsia="Arial" w:hAnsi="Arial"/>
          <w:rtl w:val="0"/>
        </w:rPr>
        <w:t xml:space="preserve">This stage is designed to collect information on the system to be audited and is divided into the following activities:</w:t>
      </w:r>
    </w:p>
    <w:p w:rsidR="00000000" w:rsidDel="00000000" w:rsidP="00000000" w:rsidRDefault="00000000" w:rsidRPr="00000000" w14:paraId="000000F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679"/>
        </w:tabs>
        <w:spacing w:after="0" w:before="260" w:line="240" w:lineRule="auto"/>
        <w:ind w:left="720" w:right="296" w:hanging="360"/>
        <w:jc w:val="both"/>
        <w:rPr>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Footprinting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 non-intrusive task that seeks to obtain as much information as possible from the context, systems and computer components. This is done using techniques such as social engineering, advanced internet searches, or identifying user profiles on social networks.</w:t>
      </w:r>
      <w:r w:rsidDel="00000000" w:rsidR="00000000" w:rsidRPr="00000000">
        <w:rPr>
          <w:rtl w:val="0"/>
        </w:rPr>
      </w:r>
    </w:p>
    <w:p w:rsidR="00000000" w:rsidDel="00000000" w:rsidP="00000000" w:rsidRDefault="00000000" w:rsidRPr="00000000" w14:paraId="000000F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679"/>
        </w:tabs>
        <w:spacing w:after="0" w:before="271" w:line="242" w:lineRule="auto"/>
        <w:ind w:left="720" w:right="300" w:hanging="360"/>
        <w:jc w:val="both"/>
        <w:rPr>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Scanning and numbering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Identification of available systems, listening ports and services offered. Based on the information collected, a list of all findings will be made. It is common at this stage to use tools such as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Nmap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and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OpenVAS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F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679"/>
        </w:tabs>
        <w:spacing w:after="0" w:before="88" w:line="240" w:lineRule="auto"/>
        <w:ind w:left="720" w:right="295" w:hanging="360"/>
        <w:jc w:val="both"/>
        <w:rPr>
          <w:smallCaps w:val="0"/>
          <w:strike w:val="0"/>
          <w:color w:val="000000"/>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Vulnerability scanning</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Testing and vulnerability assessment based on configuration errors and security gaps in terms of exposed settings or services. Usually a comparison is made between the system to be assessed and public vulnerability lists such as CVE, NVT or CWE, so that matches are compared and technical issues are ruled out </w:t>
      </w:r>
      <w:r w:rsidDel="00000000" w:rsidR="00000000" w:rsidRPr="00000000">
        <w:rPr>
          <w:rFonts w:ascii="Arial" w:cs="Arial" w:eastAsia="Arial" w:hAnsi="Arial"/>
          <w:rtl w:val="0"/>
        </w:rPr>
        <w:t xml:space="preserve">[8]</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5">
      <w:pPr>
        <w:tabs>
          <w:tab w:val="left" w:leader="none" w:pos="1408"/>
          <w:tab w:val="left" w:leader="none" w:pos="1410"/>
        </w:tabs>
        <w:ind w:right="288"/>
        <w:rPr>
          <w:rFonts w:ascii="Arial" w:cs="Arial" w:eastAsia="Arial" w:hAnsi="Arial"/>
        </w:rPr>
      </w:pPr>
      <w:r w:rsidDel="00000000" w:rsidR="00000000" w:rsidRPr="00000000">
        <w:rPr>
          <w:rFonts w:ascii="Arial" w:cs="Arial" w:eastAsia="Arial" w:hAnsi="Arial"/>
          <w:b w:val="1"/>
          <w:rtl w:val="0"/>
        </w:rPr>
        <w:t xml:space="preserve">Attack phase. </w:t>
      </w:r>
      <w:r w:rsidDel="00000000" w:rsidR="00000000" w:rsidRPr="00000000">
        <w:rPr>
          <w:rFonts w:ascii="Arial" w:cs="Arial" w:eastAsia="Arial" w:hAnsi="Arial"/>
          <w:rtl w:val="0"/>
        </w:rPr>
        <w:t xml:space="preserve">Central stage of ethical hacking, which consists of the materialisation of the information collected, i.e., based on the information obtained in previous stages, full knowledge of the weaknesses of the target system is obtained and the attacks that will be efficient and with the highest percentage of success are determined [9].</w:t>
      </w:r>
    </w:p>
    <w:p w:rsidR="00000000" w:rsidDel="00000000" w:rsidP="00000000" w:rsidRDefault="00000000" w:rsidRPr="00000000" w14:paraId="000000F6">
      <w:pPr>
        <w:tabs>
          <w:tab w:val="left" w:leader="none" w:pos="1408"/>
          <w:tab w:val="left" w:leader="none" w:pos="1410"/>
        </w:tabs>
        <w:spacing w:before="263" w:lineRule="auto"/>
        <w:ind w:right="291"/>
        <w:rPr>
          <w:rFonts w:ascii="Arial" w:cs="Arial" w:eastAsia="Arial" w:hAnsi="Arial"/>
        </w:rPr>
      </w:pPr>
      <w:r w:rsidDel="00000000" w:rsidR="00000000" w:rsidRPr="00000000">
        <w:rPr>
          <w:rFonts w:ascii="Arial" w:cs="Arial" w:eastAsia="Arial" w:hAnsi="Arial"/>
          <w:b w:val="1"/>
          <w:rtl w:val="0"/>
        </w:rPr>
        <w:t xml:space="preserve">Reporting phase. </w:t>
      </w:r>
      <w:r w:rsidDel="00000000" w:rsidR="00000000" w:rsidRPr="00000000">
        <w:rPr>
          <w:rFonts w:ascii="Arial" w:cs="Arial" w:eastAsia="Arial" w:hAnsi="Arial"/>
          <w:rtl w:val="0"/>
        </w:rPr>
        <w:t xml:space="preserve">Concluding stage of ethical hacking in which all the findings are recorded and formal documentation is made, establishing a record of each of the steps carried out in previous stages. In addition, recommendations are made to prevent attacks and suggestions are made for technological controls that help to protect the system from real attacks. </w:t>
      </w:r>
    </w:p>
    <w:p w:rsidR="00000000" w:rsidDel="00000000" w:rsidP="00000000" w:rsidRDefault="00000000" w:rsidRPr="00000000" w14:paraId="000000F7">
      <w:pPr>
        <w:pStyle w:val="Heading2"/>
        <w:numPr>
          <w:ilvl w:val="1"/>
          <w:numId w:val="1"/>
        </w:numPr>
        <w:ind w:left="576" w:hanging="576"/>
        <w:rPr>
          <w:rFonts w:ascii="Arial" w:cs="Arial" w:eastAsia="Arial" w:hAnsi="Arial"/>
        </w:rPr>
      </w:pPr>
      <w:bookmarkStart w:colFirst="0" w:colLast="0" w:name="_4d34og8" w:id="8"/>
      <w:bookmarkEnd w:id="8"/>
      <w:r w:rsidDel="00000000" w:rsidR="00000000" w:rsidRPr="00000000">
        <w:rPr>
          <w:rFonts w:ascii="Arial" w:cs="Arial" w:eastAsia="Arial" w:hAnsi="Arial"/>
          <w:rtl w:val="0"/>
        </w:rPr>
        <w:t xml:space="preserve">Choice of Penetration testing tools</w:t>
      </w:r>
    </w:p>
    <w:p w:rsidR="00000000" w:rsidDel="00000000" w:rsidP="00000000" w:rsidRDefault="00000000" w:rsidRPr="00000000" w14:paraId="000000F8">
      <w:pPr>
        <w:pStyle w:val="Heading3"/>
        <w:ind w:left="720" w:hanging="720"/>
        <w:rPr>
          <w:rFonts w:ascii="Arial" w:cs="Arial" w:eastAsia="Arial" w:hAnsi="Arial"/>
        </w:rPr>
      </w:pPr>
      <w:bookmarkStart w:colFirst="0" w:colLast="0" w:name="_2s8eyo1" w:id="9"/>
      <w:bookmarkEnd w:id="9"/>
      <w:r w:rsidDel="00000000" w:rsidR="00000000" w:rsidRPr="00000000">
        <w:rPr>
          <w:rFonts w:ascii="Arial" w:cs="Arial" w:eastAsia="Arial" w:hAnsi="Arial"/>
          <w:rtl w:val="0"/>
        </w:rPr>
        <w:t xml:space="preserve">Table 1. Resources required for the controlled laboratory</w:t>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64"/>
        <w:gridCol w:w="3060"/>
        <w:gridCol w:w="4192"/>
        <w:tblGridChange w:id="0">
          <w:tblGrid>
            <w:gridCol w:w="1764"/>
            <w:gridCol w:w="3060"/>
            <w:gridCol w:w="4192"/>
          </w:tblGrid>
        </w:tblGridChange>
      </w:tblGrid>
      <w:tr>
        <w:trPr>
          <w:cantSplit w:val="0"/>
          <w:trHeight w:val="229" w:hRule="atLeast"/>
          <w:tblHeader w:val="0"/>
        </w:trPr>
        <w:tc>
          <w:tcPr/>
          <w:p w:rsidR="00000000" w:rsidDel="00000000" w:rsidP="00000000" w:rsidRDefault="00000000" w:rsidRPr="00000000" w14:paraId="000000F9">
            <w:pPr>
              <w:rPr>
                <w:rFonts w:ascii="Arial" w:cs="Arial" w:eastAsia="Arial" w:hAnsi="Arial"/>
              </w:rPr>
            </w:pPr>
            <w:r w:rsidDel="00000000" w:rsidR="00000000" w:rsidRPr="00000000">
              <w:rPr>
                <w:rFonts w:ascii="Arial" w:cs="Arial" w:eastAsia="Arial" w:hAnsi="Arial"/>
                <w:rtl w:val="0"/>
              </w:rPr>
              <w:t xml:space="preserve">Element</w:t>
            </w:r>
          </w:p>
        </w:tc>
        <w:tc>
          <w:tcPr/>
          <w:p w:rsidR="00000000" w:rsidDel="00000000" w:rsidP="00000000" w:rsidRDefault="00000000" w:rsidRPr="00000000" w14:paraId="000000FA">
            <w:pPr>
              <w:rPr>
                <w:rFonts w:ascii="Arial" w:cs="Arial" w:eastAsia="Arial" w:hAnsi="Arial"/>
              </w:rPr>
            </w:pPr>
            <w:r w:rsidDel="00000000" w:rsidR="00000000" w:rsidRPr="00000000">
              <w:rPr>
                <w:rFonts w:ascii="Arial" w:cs="Arial" w:eastAsia="Arial" w:hAnsi="Arial"/>
                <w:rtl w:val="0"/>
              </w:rPr>
              <w:t xml:space="preserve">Description</w:t>
            </w:r>
          </w:p>
        </w:tc>
        <w:tc>
          <w:tcPr/>
          <w:p w:rsidR="00000000" w:rsidDel="00000000" w:rsidP="00000000" w:rsidRDefault="00000000" w:rsidRPr="00000000" w14:paraId="000000FB">
            <w:pPr>
              <w:rPr>
                <w:rFonts w:ascii="Arial" w:cs="Arial" w:eastAsia="Arial" w:hAnsi="Arial"/>
              </w:rPr>
            </w:pPr>
            <w:r w:rsidDel="00000000" w:rsidR="00000000" w:rsidRPr="00000000">
              <w:rPr>
                <w:rFonts w:ascii="Arial" w:cs="Arial" w:eastAsia="Arial" w:hAnsi="Arial"/>
                <w:rtl w:val="0"/>
              </w:rPr>
              <w:t xml:space="preserve">Function</w:t>
            </w:r>
          </w:p>
        </w:tc>
      </w:tr>
      <w:tr>
        <w:trPr>
          <w:cantSplit w:val="0"/>
          <w:trHeight w:val="921" w:hRule="atLeast"/>
          <w:tblHeader w:val="0"/>
        </w:trPr>
        <w:tc>
          <w:tcPr/>
          <w:p w:rsidR="00000000" w:rsidDel="00000000" w:rsidP="00000000" w:rsidRDefault="00000000" w:rsidRPr="00000000" w14:paraId="000000FC">
            <w:pPr>
              <w:jc w:val="left"/>
              <w:rPr>
                <w:rFonts w:ascii="Arial" w:cs="Arial" w:eastAsia="Arial" w:hAnsi="Arial"/>
              </w:rPr>
            </w:pPr>
            <w:r w:rsidDel="00000000" w:rsidR="00000000" w:rsidRPr="00000000">
              <w:rPr>
                <w:rFonts w:ascii="Arial" w:cs="Arial" w:eastAsia="Arial" w:hAnsi="Arial"/>
                <w:rtl w:val="0"/>
              </w:rPr>
              <w:t xml:space="preserve">Desktop equipment</w:t>
            </w:r>
          </w:p>
        </w:tc>
        <w:tc>
          <w:tcPr/>
          <w:p w:rsidR="00000000" w:rsidDel="00000000" w:rsidP="00000000" w:rsidRDefault="00000000" w:rsidRPr="00000000" w14:paraId="000000FD">
            <w:pPr>
              <w:jc w:val="left"/>
              <w:rPr>
                <w:rFonts w:ascii="Arial" w:cs="Arial" w:eastAsia="Arial" w:hAnsi="Arial"/>
              </w:rPr>
            </w:pPr>
            <w:r w:rsidDel="00000000" w:rsidR="00000000" w:rsidRPr="00000000">
              <w:rPr>
                <w:rFonts w:ascii="Arial" w:cs="Arial" w:eastAsia="Arial" w:hAnsi="Arial"/>
                <w:rtl w:val="0"/>
              </w:rPr>
              <w:t xml:space="preserve">Core i7 7700 3.6 GHz Processor, 16 GB DDR4 RAM, 1 TB Disk</w:t>
            </w:r>
          </w:p>
          <w:p w:rsidR="00000000" w:rsidDel="00000000" w:rsidP="00000000" w:rsidRDefault="00000000" w:rsidRPr="00000000" w14:paraId="000000FE">
            <w:pPr>
              <w:jc w:val="left"/>
              <w:rPr>
                <w:rFonts w:ascii="Arial" w:cs="Arial" w:eastAsia="Arial" w:hAnsi="Arial"/>
              </w:rPr>
            </w:pPr>
            <w:r w:rsidDel="00000000" w:rsidR="00000000" w:rsidRPr="00000000">
              <w:rPr>
                <w:rFonts w:ascii="Arial" w:cs="Arial" w:eastAsia="Arial" w:hAnsi="Arial"/>
                <w:rtl w:val="0"/>
              </w:rPr>
              <w:t xml:space="preserve">Hard, Windows 10.</w:t>
            </w:r>
          </w:p>
        </w:tc>
        <w:tc>
          <w:tcPr/>
          <w:p w:rsidR="00000000" w:rsidDel="00000000" w:rsidP="00000000" w:rsidRDefault="00000000" w:rsidRPr="00000000" w14:paraId="000000FF">
            <w:pPr>
              <w:jc w:val="left"/>
              <w:rPr>
                <w:rFonts w:ascii="Arial" w:cs="Arial" w:eastAsia="Arial" w:hAnsi="Arial"/>
              </w:rPr>
            </w:pPr>
            <w:r w:rsidDel="00000000" w:rsidR="00000000" w:rsidRPr="00000000">
              <w:rPr>
                <w:rFonts w:ascii="Arial" w:cs="Arial" w:eastAsia="Arial" w:hAnsi="Arial"/>
                <w:rtl w:val="0"/>
              </w:rPr>
              <w:t xml:space="preserve">Hardware element to perform virtualisation and collect evidence.</w:t>
            </w:r>
          </w:p>
        </w:tc>
      </w:tr>
      <w:tr>
        <w:trPr>
          <w:cantSplit w:val="0"/>
          <w:trHeight w:val="700" w:hRule="atLeast"/>
          <w:tblHeader w:val="0"/>
        </w:trPr>
        <w:tc>
          <w:tcPr/>
          <w:p w:rsidR="00000000" w:rsidDel="00000000" w:rsidP="00000000" w:rsidRDefault="00000000" w:rsidRPr="00000000" w14:paraId="00000100">
            <w:pPr>
              <w:jc w:val="left"/>
              <w:rPr>
                <w:rFonts w:ascii="Arial" w:cs="Arial" w:eastAsia="Arial" w:hAnsi="Arial"/>
              </w:rPr>
            </w:pPr>
            <w:r w:rsidDel="00000000" w:rsidR="00000000" w:rsidRPr="00000000">
              <w:rPr>
                <w:rFonts w:ascii="Arial" w:cs="Arial" w:eastAsia="Arial" w:hAnsi="Arial"/>
                <w:rtl w:val="0"/>
              </w:rPr>
              <w:t xml:space="preserve">Internet connection</w:t>
            </w:r>
          </w:p>
        </w:tc>
        <w:tc>
          <w:tcPr/>
          <w:p w:rsidR="00000000" w:rsidDel="00000000" w:rsidP="00000000" w:rsidRDefault="00000000" w:rsidRPr="00000000" w14:paraId="00000101">
            <w:pPr>
              <w:jc w:val="left"/>
              <w:rPr>
                <w:rFonts w:ascii="Arial" w:cs="Arial" w:eastAsia="Arial" w:hAnsi="Arial"/>
              </w:rPr>
            </w:pPr>
            <w:r w:rsidDel="00000000" w:rsidR="00000000" w:rsidRPr="00000000">
              <w:rPr>
                <w:rFonts w:ascii="Arial" w:cs="Arial" w:eastAsia="Arial" w:hAnsi="Arial"/>
                <w:rtl w:val="0"/>
              </w:rPr>
              <w:t xml:space="preserve">3 Mbps bandwidth, ADSL type.</w:t>
            </w:r>
          </w:p>
        </w:tc>
        <w:tc>
          <w:tcPr/>
          <w:p w:rsidR="00000000" w:rsidDel="00000000" w:rsidP="00000000" w:rsidRDefault="00000000" w:rsidRPr="00000000" w14:paraId="00000102">
            <w:pPr>
              <w:jc w:val="left"/>
              <w:rPr>
                <w:rFonts w:ascii="Arial" w:cs="Arial" w:eastAsia="Arial" w:hAnsi="Arial"/>
              </w:rPr>
            </w:pPr>
            <w:r w:rsidDel="00000000" w:rsidR="00000000" w:rsidRPr="00000000">
              <w:rPr>
                <w:rFonts w:ascii="Arial" w:cs="Arial" w:eastAsia="Arial" w:hAnsi="Arial"/>
                <w:rtl w:val="0"/>
              </w:rPr>
              <w:t xml:space="preserve">Required to download the necessary software and perform the update of the O.S.</w:t>
            </w:r>
          </w:p>
        </w:tc>
      </w:tr>
      <w:tr>
        <w:trPr>
          <w:cantSplit w:val="0"/>
          <w:trHeight w:val="460" w:hRule="atLeast"/>
          <w:tblHeader w:val="0"/>
        </w:trPr>
        <w:tc>
          <w:tcPr/>
          <w:p w:rsidR="00000000" w:rsidDel="00000000" w:rsidP="00000000" w:rsidRDefault="00000000" w:rsidRPr="00000000" w14:paraId="00000103">
            <w:pPr>
              <w:jc w:val="left"/>
              <w:rPr>
                <w:rFonts w:ascii="Arial" w:cs="Arial" w:eastAsia="Arial" w:hAnsi="Arial"/>
              </w:rPr>
            </w:pPr>
            <w:r w:rsidDel="00000000" w:rsidR="00000000" w:rsidRPr="00000000">
              <w:rPr>
                <w:rFonts w:ascii="Arial" w:cs="Arial" w:eastAsia="Arial" w:hAnsi="Arial"/>
                <w:rtl w:val="0"/>
              </w:rPr>
              <w:t xml:space="preserve">Executable from Virtual Box</w:t>
            </w:r>
          </w:p>
        </w:tc>
        <w:tc>
          <w:tcPr/>
          <w:p w:rsidR="00000000" w:rsidDel="00000000" w:rsidP="00000000" w:rsidRDefault="00000000" w:rsidRPr="00000000" w14:paraId="00000104">
            <w:pPr>
              <w:jc w:val="left"/>
              <w:rPr>
                <w:rFonts w:ascii="Arial" w:cs="Arial" w:eastAsia="Arial" w:hAnsi="Arial"/>
              </w:rPr>
            </w:pPr>
            <w:r w:rsidDel="00000000" w:rsidR="00000000" w:rsidRPr="00000000">
              <w:rPr>
                <w:rFonts w:ascii="Arial" w:cs="Arial" w:eastAsia="Arial" w:hAnsi="Arial"/>
                <w:rtl w:val="0"/>
              </w:rPr>
              <w:t xml:space="preserve">Version 5.2.22, weight 108</w:t>
            </w:r>
          </w:p>
          <w:p w:rsidR="00000000" w:rsidDel="00000000" w:rsidP="00000000" w:rsidRDefault="00000000" w:rsidRPr="00000000" w14:paraId="00000105">
            <w:pPr>
              <w:jc w:val="left"/>
              <w:rPr>
                <w:rFonts w:ascii="Arial" w:cs="Arial" w:eastAsia="Arial" w:hAnsi="Arial"/>
              </w:rPr>
            </w:pPr>
            <w:r w:rsidDel="00000000" w:rsidR="00000000" w:rsidRPr="00000000">
              <w:rPr>
                <w:rFonts w:ascii="Arial" w:cs="Arial" w:eastAsia="Arial" w:hAnsi="Arial"/>
                <w:rtl w:val="0"/>
              </w:rPr>
              <w:t xml:space="preserve">MB,</w:t>
            </w:r>
          </w:p>
        </w:tc>
        <w:tc>
          <w:tcPr/>
          <w:p w:rsidR="00000000" w:rsidDel="00000000" w:rsidP="00000000" w:rsidRDefault="00000000" w:rsidRPr="00000000" w14:paraId="00000106">
            <w:pPr>
              <w:jc w:val="left"/>
              <w:rPr>
                <w:rFonts w:ascii="Arial" w:cs="Arial" w:eastAsia="Arial" w:hAnsi="Arial"/>
              </w:rPr>
            </w:pPr>
            <w:r w:rsidDel="00000000" w:rsidR="00000000" w:rsidRPr="00000000">
              <w:rPr>
                <w:rFonts w:ascii="Arial" w:cs="Arial" w:eastAsia="Arial" w:hAnsi="Arial"/>
                <w:rtl w:val="0"/>
              </w:rPr>
              <w:t xml:space="preserve">Software for virtualising machines.</w:t>
            </w:r>
          </w:p>
        </w:tc>
      </w:tr>
      <w:tr>
        <w:trPr>
          <w:cantSplit w:val="0"/>
          <w:trHeight w:val="475" w:hRule="atLeast"/>
          <w:tblHeader w:val="0"/>
        </w:trPr>
        <w:tc>
          <w:tcPr/>
          <w:p w:rsidR="00000000" w:rsidDel="00000000" w:rsidP="00000000" w:rsidRDefault="00000000" w:rsidRPr="00000000" w14:paraId="00000107">
            <w:pPr>
              <w:jc w:val="left"/>
              <w:rPr>
                <w:rFonts w:ascii="Arial" w:cs="Arial" w:eastAsia="Arial" w:hAnsi="Arial"/>
              </w:rPr>
            </w:pPr>
            <w:r w:rsidDel="00000000" w:rsidR="00000000" w:rsidRPr="00000000">
              <w:rPr>
                <w:rFonts w:ascii="Arial" w:cs="Arial" w:eastAsia="Arial" w:hAnsi="Arial"/>
                <w:rtl w:val="0"/>
              </w:rPr>
              <w:t xml:space="preserve">Kali Linux .iso image</w:t>
            </w:r>
          </w:p>
        </w:tc>
        <w:tc>
          <w:tcPr/>
          <w:p w:rsidR="00000000" w:rsidDel="00000000" w:rsidP="00000000" w:rsidRDefault="00000000" w:rsidRPr="00000000" w14:paraId="00000108">
            <w:pPr>
              <w:jc w:val="left"/>
              <w:rPr>
                <w:rFonts w:ascii="Arial" w:cs="Arial" w:eastAsia="Arial" w:hAnsi="Arial"/>
              </w:rPr>
            </w:pPr>
            <w:r w:rsidDel="00000000" w:rsidR="00000000" w:rsidRPr="00000000">
              <w:rPr>
                <w:rFonts w:ascii="Arial" w:cs="Arial" w:eastAsia="Arial" w:hAnsi="Arial"/>
                <w:rtl w:val="0"/>
              </w:rPr>
              <w:t xml:space="preserve">Kali Linux 2018.3 version, weight 812 MB</w:t>
            </w:r>
          </w:p>
        </w:tc>
        <w:tc>
          <w:tcPr/>
          <w:p w:rsidR="00000000" w:rsidDel="00000000" w:rsidP="00000000" w:rsidRDefault="00000000" w:rsidRPr="00000000" w14:paraId="00000109">
            <w:pPr>
              <w:jc w:val="left"/>
              <w:rPr>
                <w:rFonts w:ascii="Arial" w:cs="Arial" w:eastAsia="Arial" w:hAnsi="Arial"/>
              </w:rPr>
            </w:pPr>
            <w:r w:rsidDel="00000000" w:rsidR="00000000" w:rsidRPr="00000000">
              <w:rPr>
                <w:rFonts w:ascii="Arial" w:cs="Arial" w:eastAsia="Arial" w:hAnsi="Arial"/>
                <w:rtl w:val="0"/>
              </w:rPr>
              <w:t xml:space="preserve">Operating system installation disk to run the </w:t>
            </w:r>
            <w:r w:rsidDel="00000000" w:rsidR="00000000" w:rsidRPr="00000000">
              <w:rPr>
                <w:rFonts w:ascii="Arial" w:cs="Arial" w:eastAsia="Arial" w:hAnsi="Arial"/>
                <w:i w:val="1"/>
                <w:rtl w:val="0"/>
              </w:rPr>
              <w:t xml:space="preserve">pentesting</w:t>
            </w:r>
            <w:r w:rsidDel="00000000" w:rsidR="00000000" w:rsidRPr="00000000">
              <w:rPr>
                <w:rFonts w:ascii="Arial" w:cs="Arial" w:eastAsia="Arial" w:hAnsi="Arial"/>
                <w:rtl w:val="0"/>
              </w:rPr>
              <w:t xml:space="preserve">.</w:t>
            </w:r>
          </w:p>
        </w:tc>
      </w:tr>
      <w:tr>
        <w:trPr>
          <w:cantSplit w:val="0"/>
          <w:trHeight w:val="474" w:hRule="atLeast"/>
          <w:tblHeader w:val="0"/>
        </w:trPr>
        <w:tc>
          <w:tcPr/>
          <w:p w:rsidR="00000000" w:rsidDel="00000000" w:rsidP="00000000" w:rsidRDefault="00000000" w:rsidRPr="00000000" w14:paraId="0000010A">
            <w:pPr>
              <w:jc w:val="left"/>
              <w:rPr>
                <w:rFonts w:ascii="Arial" w:cs="Arial" w:eastAsia="Arial" w:hAnsi="Arial"/>
              </w:rPr>
            </w:pPr>
            <w:r w:rsidDel="00000000" w:rsidR="00000000" w:rsidRPr="00000000">
              <w:rPr>
                <w:rFonts w:ascii="Arial" w:cs="Arial" w:eastAsia="Arial" w:hAnsi="Arial"/>
                <w:rtl w:val="0"/>
              </w:rPr>
              <w:t xml:space="preserve">Tails .iso image</w:t>
            </w:r>
          </w:p>
        </w:tc>
        <w:tc>
          <w:tcPr/>
          <w:p w:rsidR="00000000" w:rsidDel="00000000" w:rsidP="00000000" w:rsidRDefault="00000000" w:rsidRPr="00000000" w14:paraId="0000010B">
            <w:pPr>
              <w:jc w:val="left"/>
              <w:rPr>
                <w:rFonts w:ascii="Arial" w:cs="Arial" w:eastAsia="Arial" w:hAnsi="Arial"/>
              </w:rPr>
            </w:pPr>
            <w:r w:rsidDel="00000000" w:rsidR="00000000" w:rsidRPr="00000000">
              <w:rPr>
                <w:rFonts w:ascii="Arial" w:cs="Arial" w:eastAsia="Arial" w:hAnsi="Arial"/>
                <w:rtl w:val="0"/>
              </w:rPr>
              <w:t xml:space="preserve">Version Tails 3.11, weight 1.2 GB,</w:t>
            </w:r>
          </w:p>
        </w:tc>
        <w:tc>
          <w:tcPr/>
          <w:p w:rsidR="00000000" w:rsidDel="00000000" w:rsidP="00000000" w:rsidRDefault="00000000" w:rsidRPr="00000000" w14:paraId="0000010C">
            <w:pPr>
              <w:jc w:val="left"/>
              <w:rPr>
                <w:rFonts w:ascii="Arial" w:cs="Arial" w:eastAsia="Arial" w:hAnsi="Arial"/>
              </w:rPr>
            </w:pPr>
            <w:r w:rsidDel="00000000" w:rsidR="00000000" w:rsidRPr="00000000">
              <w:rPr>
                <w:rFonts w:ascii="Arial" w:cs="Arial" w:eastAsia="Arial" w:hAnsi="Arial"/>
                <w:rtl w:val="0"/>
              </w:rPr>
              <w:t xml:space="preserve">Disc from installation disk</w:t>
              <w:tab/>
              <w:t xml:space="preserve">of</w:t>
              <w:tab/>
              <w:t xml:space="preserve">the Deep web tool.</w:t>
            </w:r>
          </w:p>
        </w:tc>
      </w:tr>
      <w:tr>
        <w:trPr>
          <w:cantSplit w:val="0"/>
          <w:trHeight w:val="470" w:hRule="atLeast"/>
          <w:tblHeader w:val="0"/>
        </w:trPr>
        <w:tc>
          <w:tcPr/>
          <w:p w:rsidR="00000000" w:rsidDel="00000000" w:rsidP="00000000" w:rsidRDefault="00000000" w:rsidRPr="00000000" w14:paraId="0000010D">
            <w:pPr>
              <w:jc w:val="left"/>
              <w:rPr>
                <w:rFonts w:ascii="Arial" w:cs="Arial" w:eastAsia="Arial" w:hAnsi="Arial"/>
              </w:rPr>
            </w:pPr>
            <w:r w:rsidDel="00000000" w:rsidR="00000000" w:rsidRPr="00000000">
              <w:rPr>
                <w:rFonts w:ascii="Arial" w:cs="Arial" w:eastAsia="Arial" w:hAnsi="Arial"/>
                <w:rtl w:val="0"/>
              </w:rPr>
              <w:t xml:space="preserve">Metasploitable .zip image</w:t>
            </w:r>
          </w:p>
        </w:tc>
        <w:tc>
          <w:tcPr/>
          <w:p w:rsidR="00000000" w:rsidDel="00000000" w:rsidP="00000000" w:rsidRDefault="00000000" w:rsidRPr="00000000" w14:paraId="0000010E">
            <w:pPr>
              <w:jc w:val="left"/>
              <w:rPr>
                <w:rFonts w:ascii="Arial" w:cs="Arial" w:eastAsia="Arial" w:hAnsi="Arial"/>
              </w:rPr>
            </w:pPr>
            <w:r w:rsidDel="00000000" w:rsidR="00000000" w:rsidRPr="00000000">
              <w:rPr>
                <w:rFonts w:ascii="Arial" w:cs="Arial" w:eastAsia="Arial" w:hAnsi="Arial"/>
                <w:rtl w:val="0"/>
              </w:rPr>
              <w:t xml:space="preserve">.vbox and vdi file.</w:t>
            </w:r>
          </w:p>
        </w:tc>
        <w:tc>
          <w:tcPr/>
          <w:p w:rsidR="00000000" w:rsidDel="00000000" w:rsidP="00000000" w:rsidRDefault="00000000" w:rsidRPr="00000000" w14:paraId="0000010F">
            <w:pPr>
              <w:jc w:val="left"/>
              <w:rPr>
                <w:rFonts w:ascii="Arial" w:cs="Arial" w:eastAsia="Arial" w:hAnsi="Arial"/>
              </w:rPr>
            </w:pPr>
            <w:r w:rsidDel="00000000" w:rsidR="00000000" w:rsidRPr="00000000">
              <w:rPr>
                <w:rFonts w:ascii="Arial" w:cs="Arial" w:eastAsia="Arial" w:hAnsi="Arial"/>
                <w:rtl w:val="0"/>
              </w:rPr>
              <w:t xml:space="preserve">Virtual machine for testing the server at the CPC Website.</w:t>
            </w:r>
          </w:p>
        </w:tc>
      </w:tr>
      <w:tr>
        <w:trPr>
          <w:cantSplit w:val="0"/>
          <w:trHeight w:val="475" w:hRule="atLeast"/>
          <w:tblHeader w:val="0"/>
        </w:trPr>
        <w:tc>
          <w:tcPr/>
          <w:p w:rsidR="00000000" w:rsidDel="00000000" w:rsidP="00000000" w:rsidRDefault="00000000" w:rsidRPr="00000000" w14:paraId="00000110">
            <w:pPr>
              <w:rPr>
                <w:rFonts w:ascii="Arial" w:cs="Arial" w:eastAsia="Arial" w:hAnsi="Arial"/>
              </w:rPr>
            </w:pPr>
            <w:r w:rsidDel="00000000" w:rsidR="00000000" w:rsidRPr="00000000">
              <w:rPr>
                <w:rFonts w:ascii="Arial" w:cs="Arial" w:eastAsia="Arial" w:hAnsi="Arial"/>
                <w:rtl w:val="0"/>
              </w:rPr>
              <w:t xml:space="preserve">Windows 7 .iso image</w:t>
            </w:r>
          </w:p>
        </w:tc>
        <w:tc>
          <w:tcPr/>
          <w:p w:rsidR="00000000" w:rsidDel="00000000" w:rsidP="00000000" w:rsidRDefault="00000000" w:rsidRPr="00000000" w14:paraId="00000111">
            <w:pPr>
              <w:rPr>
                <w:rFonts w:ascii="Arial" w:cs="Arial" w:eastAsia="Arial" w:hAnsi="Arial"/>
              </w:rPr>
            </w:pPr>
            <w:r w:rsidDel="00000000" w:rsidR="00000000" w:rsidRPr="00000000">
              <w:rPr>
                <w:rFonts w:ascii="Arial" w:cs="Arial" w:eastAsia="Arial" w:hAnsi="Arial"/>
                <w:rtl w:val="0"/>
              </w:rPr>
              <w:t xml:space="preserve">Professional Version, SP1</w:t>
            </w:r>
          </w:p>
        </w:tc>
        <w:tc>
          <w:tcPr/>
          <w:p w:rsidR="00000000" w:rsidDel="00000000" w:rsidP="00000000" w:rsidRDefault="00000000" w:rsidRPr="00000000" w14:paraId="00000112">
            <w:pPr>
              <w:rPr>
                <w:rFonts w:ascii="Arial" w:cs="Arial" w:eastAsia="Arial" w:hAnsi="Arial"/>
              </w:rPr>
            </w:pPr>
            <w:r w:rsidDel="00000000" w:rsidR="00000000" w:rsidRPr="00000000">
              <w:rPr>
                <w:rFonts w:ascii="Arial" w:cs="Arial" w:eastAsia="Arial" w:hAnsi="Arial"/>
                <w:rtl w:val="0"/>
              </w:rPr>
              <w:t xml:space="preserve">Installation disk of the CPC server operating system.</w:t>
            </w:r>
          </w:p>
        </w:tc>
      </w:tr>
    </w:tbl>
    <w:p w:rsidR="00000000" w:rsidDel="00000000" w:rsidP="00000000" w:rsidRDefault="00000000" w:rsidRPr="00000000" w14:paraId="00000113">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14">
      <w:pPr>
        <w:pStyle w:val="Heading1"/>
        <w:numPr>
          <w:ilvl w:val="0"/>
          <w:numId w:val="1"/>
        </w:numPr>
        <w:ind w:left="432" w:hanging="432"/>
        <w:rPr>
          <w:rFonts w:ascii="Arial" w:cs="Arial" w:eastAsia="Arial" w:hAnsi="Arial"/>
        </w:rPr>
      </w:pPr>
      <w:bookmarkStart w:colFirst="0" w:colLast="0" w:name="_17dp8vu" w:id="10"/>
      <w:bookmarkEnd w:id="10"/>
      <w:r w:rsidDel="00000000" w:rsidR="00000000" w:rsidRPr="00000000">
        <w:rPr>
          <w:rFonts w:ascii="Arial" w:cs="Arial" w:eastAsia="Arial" w:hAnsi="Arial"/>
          <w:rtl w:val="0"/>
        </w:rPr>
        <w:t xml:space="preserve">Types of attacks simulated with diagrams</w:t>
      </w:r>
    </w:p>
    <w:p w:rsidR="00000000" w:rsidDel="00000000" w:rsidP="00000000" w:rsidRDefault="00000000" w:rsidRPr="00000000" w14:paraId="00000115">
      <w:pPr>
        <w:pStyle w:val="Heading2"/>
        <w:numPr>
          <w:ilvl w:val="1"/>
          <w:numId w:val="1"/>
        </w:numPr>
        <w:ind w:left="576" w:hanging="576"/>
        <w:rPr>
          <w:rFonts w:ascii="Arial" w:cs="Arial" w:eastAsia="Arial" w:hAnsi="Arial"/>
        </w:rPr>
      </w:pPr>
      <w:bookmarkStart w:colFirst="0" w:colLast="0" w:name="_3rdcrjn" w:id="11"/>
      <w:bookmarkEnd w:id="11"/>
      <w:r w:rsidDel="00000000" w:rsidR="00000000" w:rsidRPr="00000000">
        <w:rPr>
          <w:rFonts w:ascii="Arial" w:cs="Arial" w:eastAsia="Arial" w:hAnsi="Arial"/>
          <w:rtl w:val="0"/>
        </w:rPr>
        <w:t xml:space="preserve">List of vulnerabilities targeted </w:t>
      </w:r>
    </w:p>
    <w:p w:rsidR="00000000" w:rsidDel="00000000" w:rsidP="00000000" w:rsidRDefault="00000000" w:rsidRPr="00000000" w14:paraId="00000116">
      <w:pPr>
        <w:rPr>
          <w:rFonts w:ascii="Arial" w:cs="Arial" w:eastAsia="Arial" w:hAnsi="Arial"/>
        </w:rPr>
      </w:pPr>
      <w:r w:rsidDel="00000000" w:rsidR="00000000" w:rsidRPr="00000000">
        <w:rPr>
          <w:rFonts w:ascii="Arial" w:cs="Arial" w:eastAsia="Arial" w:hAnsi="Arial"/>
          <w:rtl w:val="0"/>
        </w:rPr>
        <w:t xml:space="preserve">Vulnerability 1 – Defacement (Wannacry): This simulate a defacement attack on the main web page of CPC the attack is executed by exploiting a vulnerability on the CGI (Common Gateway Interface) component of the Apache web server side that executes the PHP language. The attack vector used is code injection, which consists of sending data not expected by the interpreter and thus gaining access via a command line console to the operating system kernel; after gaining access, the structure of the website is edited for the convenience of the attacker. Using the Kali Linux distribution, different pen-testing tools are run to identify and exploit vulnerabilities on the target server. This operating system was developed by Offensive Security60 and is designed specifically for computer security auditing. It has an arsenal of more than 600 applications, is based on Debian GNU/Linux and its predecessor was BackTrack.</w:t>
      </w:r>
    </w:p>
    <w:p w:rsidR="00000000" w:rsidDel="00000000" w:rsidP="00000000" w:rsidRDefault="00000000" w:rsidRPr="00000000" w14:paraId="00000117">
      <w:pPr>
        <w:rPr>
          <w:rFonts w:ascii="Arial" w:cs="Arial" w:eastAsia="Arial" w:hAnsi="Arial"/>
        </w:rPr>
      </w:pPr>
      <w:r w:rsidDel="00000000" w:rsidR="00000000" w:rsidRPr="00000000">
        <w:rPr>
          <w:rFonts w:ascii="Arial" w:cs="Arial" w:eastAsia="Arial" w:hAnsi="Arial"/>
          <w:rtl w:val="0"/>
        </w:rPr>
        <w:t xml:space="preserve">Vulnerability 2 – Eternalblue: It is necessary to validate if the Windows 7 machine is vulnerable to the Eternalblue attack; for this, a CVE 2017-0144 verification tool, developed by the renowned security company ESET64, is used </w:t>
      </w:r>
      <w:r w:rsidDel="00000000" w:rsidR="00000000" w:rsidRPr="00000000">
        <w:rPr>
          <w:rFonts w:ascii="Arial" w:cs="Arial" w:eastAsia="Arial" w:hAnsi="Arial"/>
          <w:rtl w:val="0"/>
        </w:rPr>
        <w:t xml:space="preserve">[6]</w:t>
      </w:r>
      <w:r w:rsidDel="00000000" w:rsidR="00000000" w:rsidRPr="00000000">
        <w:rPr>
          <w:rFonts w:ascii="Arial" w:cs="Arial" w:eastAsia="Arial" w:hAnsi="Arial"/>
          <w:rtl w:val="0"/>
        </w:rPr>
        <w:t xml:space="preserve">. The executable file is downloaded and a command console is opened directly, showing if he executable file is downloaded and a command console is opened directly showing whether the operating system is exposed to the SMB protocol vulnerability. Figure 5 shows that the test machine is vulnerable to CVE 2017-0144 </w:t>
      </w:r>
      <w:r w:rsidDel="00000000" w:rsidR="00000000" w:rsidRPr="00000000">
        <w:rPr>
          <w:rFonts w:ascii="Arial" w:cs="Arial" w:eastAsia="Arial" w:hAnsi="Arial"/>
          <w:rtl w:val="0"/>
        </w:rPr>
        <w:t xml:space="preserve">[11]</w:t>
      </w:r>
      <w:r w:rsidDel="00000000" w:rsidR="00000000" w:rsidRPr="00000000">
        <w:rPr>
          <w:rFonts w:ascii="Arial" w:cs="Arial" w:eastAsia="Arial" w:hAnsi="Arial"/>
          <w:rtl w:val="0"/>
        </w:rPr>
        <w:t xml:space="preserve">.</w:t>
      </w:r>
    </w:p>
    <w:p w:rsidR="00000000" w:rsidDel="00000000" w:rsidP="00000000" w:rsidRDefault="00000000" w:rsidRPr="00000000" w14:paraId="00000118">
      <w:pPr>
        <w:jc w:val="center"/>
        <w:rPr>
          <w:rFonts w:ascii="Arial" w:cs="Arial" w:eastAsia="Arial" w:hAnsi="Arial"/>
        </w:rPr>
      </w:pPr>
      <w:r w:rsidDel="00000000" w:rsidR="00000000" w:rsidRPr="00000000">
        <w:rPr>
          <w:rFonts w:ascii="Arial" w:cs="Arial" w:eastAsia="Arial" w:hAnsi="Arial"/>
        </w:rPr>
        <w:drawing>
          <wp:inline distB="0" distT="0" distL="0" distR="0">
            <wp:extent cx="4657725" cy="1402080"/>
            <wp:effectExtent b="0" l="0" r="0" t="0"/>
            <wp:docPr id="26" name="image19.png"/>
            <a:graphic>
              <a:graphicData uri="http://schemas.openxmlformats.org/drawingml/2006/picture">
                <pic:pic>
                  <pic:nvPicPr>
                    <pic:cNvPr id="0" name="image19.png"/>
                    <pic:cNvPicPr preferRelativeResize="0"/>
                  </pic:nvPicPr>
                  <pic:blipFill>
                    <a:blip r:embed="rId11"/>
                    <a:srcRect b="0" l="0" r="0" t="0"/>
                    <a:stretch>
                      <a:fillRect/>
                    </a:stretch>
                  </pic:blipFill>
                  <pic:spPr>
                    <a:xfrm>
                      <a:off x="0" y="0"/>
                      <a:ext cx="4657725" cy="1402080"/>
                    </a:xfrm>
                    <a:prstGeom prst="rect"/>
                    <a:ln/>
                  </pic:spPr>
                </pic:pic>
              </a:graphicData>
            </a:graphic>
          </wp:inline>
        </w:drawing>
      </w:r>
      <w:r w:rsidDel="00000000" w:rsidR="00000000" w:rsidRPr="00000000">
        <w:rPr>
          <w:rtl w:val="0"/>
        </w:rPr>
      </w:r>
    </w:p>
    <w:p w:rsidR="00000000" w:rsidDel="00000000" w:rsidP="00000000" w:rsidRDefault="00000000" w:rsidRPr="00000000" w14:paraId="00000119">
      <w:pPr>
        <w:pStyle w:val="Heading3"/>
        <w:jc w:val="center"/>
        <w:rPr>
          <w:rFonts w:ascii="Arial" w:cs="Arial" w:eastAsia="Arial" w:hAnsi="Arial"/>
        </w:rPr>
      </w:pPr>
      <w:bookmarkStart w:colFirst="0" w:colLast="0" w:name="_26in1rg" w:id="12"/>
      <w:bookmarkEnd w:id="12"/>
      <w:r w:rsidDel="00000000" w:rsidR="00000000" w:rsidRPr="00000000">
        <w:rPr>
          <w:rFonts w:ascii="Arial" w:cs="Arial" w:eastAsia="Arial" w:hAnsi="Arial"/>
          <w:rtl w:val="0"/>
        </w:rPr>
        <w:t xml:space="preserve">Figure 5. Program for verifying Eternalblue vulnerability</w:t>
      </w:r>
    </w:p>
    <w:p w:rsidR="00000000" w:rsidDel="00000000" w:rsidP="00000000" w:rsidRDefault="00000000" w:rsidRPr="00000000" w14:paraId="0000011A">
      <w:pPr>
        <w:rPr>
          <w:rFonts w:ascii="Arial" w:cs="Arial" w:eastAsia="Arial" w:hAnsi="Arial"/>
          <w:sz w:val="12"/>
          <w:szCs w:val="12"/>
        </w:rPr>
      </w:pPr>
      <w:r w:rsidDel="00000000" w:rsidR="00000000" w:rsidRPr="00000000">
        <w:rPr>
          <w:rtl w:val="0"/>
        </w:rPr>
      </w:r>
    </w:p>
    <w:p w:rsidR="00000000" w:rsidDel="00000000" w:rsidP="00000000" w:rsidRDefault="00000000" w:rsidRPr="00000000" w14:paraId="0000011B">
      <w:pPr>
        <w:pStyle w:val="Heading2"/>
        <w:numPr>
          <w:ilvl w:val="1"/>
          <w:numId w:val="1"/>
        </w:numPr>
        <w:ind w:left="576" w:hanging="576"/>
        <w:rPr>
          <w:rFonts w:ascii="Arial" w:cs="Arial" w:eastAsia="Arial" w:hAnsi="Arial"/>
        </w:rPr>
      </w:pPr>
      <w:bookmarkStart w:colFirst="0" w:colLast="0" w:name="_lnxbz9" w:id="13"/>
      <w:bookmarkEnd w:id="13"/>
      <w:r w:rsidDel="00000000" w:rsidR="00000000" w:rsidRPr="00000000">
        <w:rPr>
          <w:rFonts w:ascii="Arial" w:cs="Arial" w:eastAsia="Arial" w:hAnsi="Arial"/>
          <w:rtl w:val="0"/>
        </w:rPr>
        <w:t xml:space="preserve">Attack tools used</w:t>
      </w:r>
    </w:p>
    <w:p w:rsidR="00000000" w:rsidDel="00000000" w:rsidP="00000000" w:rsidRDefault="00000000" w:rsidRPr="00000000" w14:paraId="0000011C">
      <w:pPr>
        <w:rPr>
          <w:rFonts w:ascii="Arial" w:cs="Arial" w:eastAsia="Arial" w:hAnsi="Arial"/>
        </w:rPr>
      </w:pPr>
      <w:r w:rsidDel="00000000" w:rsidR="00000000" w:rsidRPr="00000000">
        <w:rPr>
          <w:rFonts w:ascii="Arial" w:cs="Arial" w:eastAsia="Arial" w:hAnsi="Arial"/>
          <w:rtl w:val="0"/>
        </w:rPr>
        <w:t xml:space="preserve">ZenMap: To run the vulnerability scanning script, type the command nmap -f -sS -sV --script vuln 192.168.0.4 [12]. </w:t>
      </w:r>
    </w:p>
    <w:p w:rsidR="00000000" w:rsidDel="00000000" w:rsidP="00000000" w:rsidRDefault="00000000" w:rsidRPr="00000000" w14:paraId="0000011D">
      <w:pPr>
        <w:rPr>
          <w:rFonts w:ascii="Arial" w:cs="Arial" w:eastAsia="Arial" w:hAnsi="Arial"/>
        </w:rPr>
      </w:pPr>
      <w:r w:rsidDel="00000000" w:rsidR="00000000" w:rsidRPr="00000000">
        <w:rPr>
          <w:rFonts w:ascii="Arial" w:cs="Arial" w:eastAsia="Arial" w:hAnsi="Arial"/>
          <w:rtl w:val="0"/>
        </w:rPr>
        <w:t xml:space="preserve">NMAP: To scan vulnerabilities: Information is gathered to carry out vulnerability exploitation and identify some type of security control. Figure 6 shows the execution of the command nmap - T4 -A -v 192.168.0.4, the output shows the versions of the open ports and that there is no firewall involved [13].</w:t>
      </w:r>
    </w:p>
    <w:p w:rsidR="00000000" w:rsidDel="00000000" w:rsidP="00000000" w:rsidRDefault="00000000" w:rsidRPr="00000000" w14:paraId="0000011E">
      <w:pPr>
        <w:spacing w:after="0" w:lineRule="auto"/>
        <w:jc w:val="center"/>
        <w:rPr>
          <w:rFonts w:ascii="Arial" w:cs="Arial" w:eastAsia="Arial" w:hAnsi="Arial"/>
        </w:rPr>
      </w:pPr>
      <w:r w:rsidDel="00000000" w:rsidR="00000000" w:rsidRPr="00000000">
        <w:rPr>
          <w:rFonts w:ascii="Arial" w:cs="Arial" w:eastAsia="Arial" w:hAnsi="Arial"/>
          <w:sz w:val="20"/>
          <w:szCs w:val="20"/>
        </w:rPr>
        <w:drawing>
          <wp:inline distB="0" distT="0" distL="0" distR="0">
            <wp:extent cx="4493618" cy="1700783"/>
            <wp:effectExtent b="0" l="0" r="0" t="0"/>
            <wp:docPr id="25" name="image14.jpg"/>
            <a:graphic>
              <a:graphicData uri="http://schemas.openxmlformats.org/drawingml/2006/picture">
                <pic:pic>
                  <pic:nvPicPr>
                    <pic:cNvPr id="0" name="image14.jpg"/>
                    <pic:cNvPicPr preferRelativeResize="0"/>
                  </pic:nvPicPr>
                  <pic:blipFill>
                    <a:blip r:embed="rId12"/>
                    <a:srcRect b="0" l="0" r="0" t="0"/>
                    <a:stretch>
                      <a:fillRect/>
                    </a:stretch>
                  </pic:blipFill>
                  <pic:spPr>
                    <a:xfrm>
                      <a:off x="0" y="0"/>
                      <a:ext cx="4493618" cy="1700783"/>
                    </a:xfrm>
                    <a:prstGeom prst="rect"/>
                    <a:ln/>
                  </pic:spPr>
                </pic:pic>
              </a:graphicData>
            </a:graphic>
          </wp:inline>
        </w:drawing>
      </w:r>
      <w:r w:rsidDel="00000000" w:rsidR="00000000" w:rsidRPr="00000000">
        <w:rPr>
          <w:rtl w:val="0"/>
        </w:rPr>
      </w:r>
    </w:p>
    <w:p w:rsidR="00000000" w:rsidDel="00000000" w:rsidP="00000000" w:rsidRDefault="00000000" w:rsidRPr="00000000" w14:paraId="0000011F">
      <w:pPr>
        <w:pStyle w:val="Heading3"/>
        <w:ind w:left="720" w:hanging="720"/>
        <w:jc w:val="center"/>
        <w:rPr>
          <w:rFonts w:ascii="Arial" w:cs="Arial" w:eastAsia="Arial" w:hAnsi="Arial"/>
        </w:rPr>
      </w:pPr>
      <w:bookmarkStart w:colFirst="0" w:colLast="0" w:name="_35nkun2" w:id="14"/>
      <w:bookmarkEnd w:id="14"/>
      <w:r w:rsidDel="00000000" w:rsidR="00000000" w:rsidRPr="00000000">
        <w:rPr>
          <w:rFonts w:ascii="Arial" w:cs="Arial" w:eastAsia="Arial" w:hAnsi="Arial"/>
          <w:rtl w:val="0"/>
        </w:rPr>
        <w:t xml:space="preserve">Figure 6. Scanning of ports filtered by a firewall</w:t>
      </w:r>
    </w:p>
    <w:p w:rsidR="00000000" w:rsidDel="00000000" w:rsidP="00000000" w:rsidRDefault="00000000" w:rsidRPr="00000000" w14:paraId="00000120">
      <w:pPr>
        <w:rPr>
          <w:rFonts w:ascii="Arial" w:cs="Arial" w:eastAsia="Arial" w:hAnsi="Arial"/>
        </w:rPr>
      </w:pPr>
      <w:r w:rsidDel="00000000" w:rsidR="00000000" w:rsidRPr="00000000">
        <w:rPr>
          <w:rFonts w:ascii="Arial" w:cs="Arial" w:eastAsia="Arial" w:hAnsi="Arial"/>
          <w:rtl w:val="0"/>
        </w:rPr>
        <w:t xml:space="preserve">Nmap has an advanced function that allows a deep scan to be performed in an automated manner through the use of scripts. From a terminal, type the command nmap -f -sS -sV –script-auth 192.168.0.3, which is an automated script to validate authentication in the published services [13]. </w:t>
      </w:r>
    </w:p>
    <w:p w:rsidR="00000000" w:rsidDel="00000000" w:rsidP="00000000" w:rsidRDefault="00000000" w:rsidRPr="00000000" w14:paraId="00000121">
      <w:pPr>
        <w:rPr>
          <w:rFonts w:ascii="Arial" w:cs="Arial" w:eastAsia="Arial" w:hAnsi="Arial"/>
        </w:rPr>
      </w:pPr>
      <w:r w:rsidDel="00000000" w:rsidR="00000000" w:rsidRPr="00000000">
        <w:rPr>
          <w:rFonts w:ascii="Arial" w:cs="Arial" w:eastAsia="Arial" w:hAnsi="Arial"/>
          <w:rtl w:val="0"/>
        </w:rPr>
        <w:t xml:space="preserve">Wireshark protocol analyser: To document the interaction and flow of connections from the attacking machine in the vulnerable website server [14].</w:t>
      </w:r>
    </w:p>
    <w:p w:rsidR="00000000" w:rsidDel="00000000" w:rsidP="00000000" w:rsidRDefault="00000000" w:rsidRPr="00000000" w14:paraId="00000122">
      <w:pPr>
        <w:rPr>
          <w:rFonts w:ascii="Arial" w:cs="Arial" w:eastAsia="Arial" w:hAnsi="Arial"/>
        </w:rPr>
      </w:pPr>
      <w:r w:rsidDel="00000000" w:rsidR="00000000" w:rsidRPr="00000000">
        <w:rPr>
          <w:rFonts w:ascii="Arial" w:cs="Arial" w:eastAsia="Arial" w:hAnsi="Arial"/>
          <w:rtl w:val="0"/>
        </w:rPr>
        <w:t xml:space="preserve">Meterpreter command interpreter: Meterpreter offers different functions and tools to compromise the victim machine [15].</w:t>
      </w:r>
    </w:p>
    <w:p w:rsidR="00000000" w:rsidDel="00000000" w:rsidP="00000000" w:rsidRDefault="00000000" w:rsidRPr="00000000" w14:paraId="00000123">
      <w:pPr>
        <w:pStyle w:val="Heading2"/>
        <w:numPr>
          <w:ilvl w:val="1"/>
          <w:numId w:val="1"/>
        </w:numPr>
        <w:ind w:left="576" w:hanging="576"/>
        <w:rPr>
          <w:rFonts w:ascii="Arial" w:cs="Arial" w:eastAsia="Arial" w:hAnsi="Arial"/>
        </w:rPr>
      </w:pPr>
      <w:bookmarkStart w:colFirst="0" w:colLast="0" w:name="_1ksv4uv" w:id="15"/>
      <w:bookmarkEnd w:id="15"/>
      <w:r w:rsidDel="00000000" w:rsidR="00000000" w:rsidRPr="00000000">
        <w:rPr>
          <w:rFonts w:ascii="Arial" w:cs="Arial" w:eastAsia="Arial" w:hAnsi="Arial"/>
          <w:rtl w:val="0"/>
        </w:rPr>
        <w:t xml:space="preserve">Protocols involved in the attack </w:t>
      </w:r>
    </w:p>
    <w:p w:rsidR="00000000" w:rsidDel="00000000" w:rsidP="00000000" w:rsidRDefault="00000000" w:rsidRPr="00000000" w14:paraId="00000124">
      <w:pPr>
        <w:rPr>
          <w:rFonts w:ascii="Arial" w:cs="Arial" w:eastAsia="Arial" w:hAnsi="Arial"/>
        </w:rPr>
      </w:pPr>
      <w:r w:rsidDel="00000000" w:rsidR="00000000" w:rsidRPr="00000000">
        <w:rPr>
          <w:rFonts w:ascii="Arial" w:cs="Arial" w:eastAsia="Arial" w:hAnsi="Arial"/>
          <w:rtl w:val="0"/>
        </w:rPr>
        <w:t xml:space="preserve">Once the Kali Linux operating system is installed, it is necessary to update the repositories and packages. Then we proceed to run the ethical hacking tools and perform the respective analysis of the results obtained. In VirtualBox, a virtual machine is created, assigning it a mnemonic name, memory, CPU and network resources in accordance with a standard Linux machine; these configurations cannot exceed the hardware characteristics of the host system. It is important to note that the system must be compatible to virtualise under X64-based architectures, i.e. processors with 644 bits. In the </w:t>
      </w:r>
      <w:r w:rsidDel="00000000" w:rsidR="00000000" w:rsidRPr="00000000">
        <w:rPr>
          <w:rFonts w:ascii="Arial" w:cs="Arial" w:eastAsia="Arial" w:hAnsi="Arial"/>
          <w:b w:val="1"/>
          <w:i w:val="1"/>
          <w:rtl w:val="0"/>
        </w:rPr>
        <w:t xml:space="preserve">Hard Disk </w:t>
      </w:r>
      <w:r w:rsidDel="00000000" w:rsidR="00000000" w:rsidRPr="00000000">
        <w:rPr>
          <w:rFonts w:ascii="Arial" w:cs="Arial" w:eastAsia="Arial" w:hAnsi="Arial"/>
          <w:rtl w:val="0"/>
        </w:rPr>
        <w:t xml:space="preserve">item, choose the </w:t>
      </w:r>
      <w:r w:rsidDel="00000000" w:rsidR="00000000" w:rsidRPr="00000000">
        <w:rPr>
          <w:rFonts w:ascii="Arial" w:cs="Arial" w:eastAsia="Arial" w:hAnsi="Arial"/>
          <w:b w:val="1"/>
          <w:i w:val="1"/>
          <w:rtl w:val="0"/>
        </w:rPr>
        <w:t xml:space="preserve">Use an existing virtual hard disk file </w:t>
      </w:r>
      <w:r w:rsidDel="00000000" w:rsidR="00000000" w:rsidRPr="00000000">
        <w:rPr>
          <w:rFonts w:ascii="Arial" w:cs="Arial" w:eastAsia="Arial" w:hAnsi="Arial"/>
          <w:rtl w:val="0"/>
        </w:rPr>
        <w:t xml:space="preserve">option to import the </w:t>
      </w:r>
      <w:r w:rsidDel="00000000" w:rsidR="00000000" w:rsidRPr="00000000">
        <w:rPr>
          <w:rFonts w:ascii="Arial" w:cs="Arial" w:eastAsia="Arial" w:hAnsi="Arial"/>
          <w:b w:val="1"/>
          <w:i w:val="1"/>
          <w:rtl w:val="0"/>
        </w:rPr>
        <w:t xml:space="preserve">Metasploitable.vmdk </w:t>
      </w:r>
      <w:r w:rsidDel="00000000" w:rsidR="00000000" w:rsidRPr="00000000">
        <w:rPr>
          <w:rFonts w:ascii="Arial" w:cs="Arial" w:eastAsia="Arial" w:hAnsi="Arial"/>
          <w:rtl w:val="0"/>
        </w:rPr>
        <w:t xml:space="preserve">file </w:t>
      </w:r>
      <w:r w:rsidDel="00000000" w:rsidR="00000000" w:rsidRPr="00000000">
        <w:rPr>
          <w:rFonts w:ascii="Arial" w:cs="Arial" w:eastAsia="Arial" w:hAnsi="Arial"/>
          <w:rtl w:val="0"/>
        </w:rPr>
        <w:t xml:space="preserve">[16]</w:t>
      </w:r>
      <w:r w:rsidDel="00000000" w:rsidR="00000000" w:rsidRPr="00000000">
        <w:rPr>
          <w:rFonts w:ascii="Arial" w:cs="Arial" w:eastAsia="Arial" w:hAnsi="Arial"/>
          <w:rtl w:val="0"/>
        </w:rPr>
        <w:t xml:space="preserve">. This file is a virtual hard disk container that has all the configuration of the Metasploitable 2 machine. Figure 31 shows the configuration of the scenario 1 virtual machine.</w:t>
      </w:r>
    </w:p>
    <w:p w:rsidR="00000000" w:rsidDel="00000000" w:rsidP="00000000" w:rsidRDefault="00000000" w:rsidRPr="00000000" w14:paraId="00000125">
      <w:pPr>
        <w:rPr>
          <w:rFonts w:ascii="Arial" w:cs="Arial" w:eastAsia="Arial" w:hAnsi="Arial"/>
        </w:rPr>
      </w:pPr>
      <w:bookmarkStart w:colFirst="0" w:colLast="0" w:name="_44sinio" w:id="16"/>
      <w:bookmarkEnd w:id="16"/>
      <w:r w:rsidDel="00000000" w:rsidR="00000000" w:rsidRPr="00000000">
        <w:rPr>
          <w:rFonts w:ascii="Arial" w:cs="Arial" w:eastAsia="Arial" w:hAnsi="Arial"/>
          <w:rtl w:val="0"/>
        </w:rPr>
        <w:t xml:space="preserve">At the end of the configuration wizard, you can see that the virtual machine has been created and is available in the side menu. To modify any of the established settings, select the virtual machine and choose the </w:t>
      </w:r>
      <w:r w:rsidDel="00000000" w:rsidR="00000000" w:rsidRPr="00000000">
        <w:rPr>
          <w:rFonts w:ascii="Arial" w:cs="Arial" w:eastAsia="Arial" w:hAnsi="Arial"/>
          <w:b w:val="1"/>
          <w:i w:val="1"/>
          <w:rtl w:val="0"/>
        </w:rPr>
        <w:t xml:space="preserve">configuration </w:t>
      </w:r>
      <w:r w:rsidDel="00000000" w:rsidR="00000000" w:rsidRPr="00000000">
        <w:rPr>
          <w:rFonts w:ascii="Arial" w:cs="Arial" w:eastAsia="Arial" w:hAnsi="Arial"/>
          <w:rtl w:val="0"/>
        </w:rPr>
        <w:t xml:space="preserve">option, this allows you to observe the machine's settings and modify them. For the laboratory, Figure 7 shows that the network adapter is in </w:t>
      </w:r>
      <w:r w:rsidDel="00000000" w:rsidR="00000000" w:rsidRPr="00000000">
        <w:rPr>
          <w:rFonts w:ascii="Arial" w:cs="Arial" w:eastAsia="Arial" w:hAnsi="Arial"/>
          <w:b w:val="1"/>
          <w:i w:val="1"/>
          <w:rtl w:val="0"/>
        </w:rPr>
        <w:t xml:space="preserve">bridge </w:t>
      </w:r>
      <w:r w:rsidDel="00000000" w:rsidR="00000000" w:rsidRPr="00000000">
        <w:rPr>
          <w:rFonts w:ascii="Arial" w:cs="Arial" w:eastAsia="Arial" w:hAnsi="Arial"/>
          <w:rtl w:val="0"/>
        </w:rPr>
        <w:t xml:space="preserve">mode allowing to establish a connection between virtual machines, the host and the internet.</w:t>
      </w:r>
    </w:p>
    <w:p w:rsidR="00000000" w:rsidDel="00000000" w:rsidP="00000000" w:rsidRDefault="00000000" w:rsidRPr="00000000" w14:paraId="00000126">
      <w:pPr>
        <w:jc w:val="center"/>
        <w:rPr>
          <w:rFonts w:ascii="Arial" w:cs="Arial" w:eastAsia="Arial" w:hAnsi="Arial"/>
        </w:rPr>
      </w:pPr>
      <w:bookmarkStart w:colFirst="0" w:colLast="0" w:name="_2jxsxqh" w:id="17"/>
      <w:bookmarkEnd w:id="17"/>
      <w:r w:rsidDel="00000000" w:rsidR="00000000" w:rsidRPr="00000000">
        <w:rPr>
          <w:rFonts w:ascii="Arial" w:cs="Arial" w:eastAsia="Arial" w:hAnsi="Arial"/>
        </w:rPr>
        <w:drawing>
          <wp:inline distB="0" distT="0" distL="0" distR="0">
            <wp:extent cx="3291839" cy="1883664"/>
            <wp:effectExtent b="0" l="0" r="0" t="0"/>
            <wp:docPr id="28" name="image12.jpg"/>
            <a:graphic>
              <a:graphicData uri="http://schemas.openxmlformats.org/drawingml/2006/picture">
                <pic:pic>
                  <pic:nvPicPr>
                    <pic:cNvPr id="0" name="image12.jpg"/>
                    <pic:cNvPicPr preferRelativeResize="0"/>
                  </pic:nvPicPr>
                  <pic:blipFill>
                    <a:blip r:embed="rId13"/>
                    <a:srcRect b="0" l="0" r="0" t="0"/>
                    <a:stretch>
                      <a:fillRect/>
                    </a:stretch>
                  </pic:blipFill>
                  <pic:spPr>
                    <a:xfrm>
                      <a:off x="0" y="0"/>
                      <a:ext cx="3291839" cy="1883664"/>
                    </a:xfrm>
                    <a:prstGeom prst="rect"/>
                    <a:ln/>
                  </pic:spPr>
                </pic:pic>
              </a:graphicData>
            </a:graphic>
          </wp:inline>
        </w:drawing>
      </w:r>
      <w:r w:rsidDel="00000000" w:rsidR="00000000" w:rsidRPr="00000000">
        <w:rPr>
          <w:rtl w:val="0"/>
        </w:rPr>
      </w:r>
    </w:p>
    <w:p w:rsidR="00000000" w:rsidDel="00000000" w:rsidP="00000000" w:rsidRDefault="00000000" w:rsidRPr="00000000" w14:paraId="00000127">
      <w:pPr>
        <w:pStyle w:val="Heading3"/>
        <w:jc w:val="center"/>
        <w:rPr>
          <w:rFonts w:ascii="Arial" w:cs="Arial" w:eastAsia="Arial" w:hAnsi="Arial"/>
        </w:rPr>
      </w:pPr>
      <w:bookmarkStart w:colFirst="0" w:colLast="0" w:name="_z337ya" w:id="18"/>
      <w:bookmarkEnd w:id="18"/>
      <w:r w:rsidDel="00000000" w:rsidR="00000000" w:rsidRPr="00000000">
        <w:rPr>
          <w:rFonts w:ascii="Arial" w:cs="Arial" w:eastAsia="Arial" w:hAnsi="Arial"/>
          <w:rtl w:val="0"/>
        </w:rPr>
        <w:t xml:space="preserve">Figure 7. Additional configuration for Metasploitable 2</w:t>
      </w:r>
    </w:p>
    <w:p w:rsidR="00000000" w:rsidDel="00000000" w:rsidP="00000000" w:rsidRDefault="00000000" w:rsidRPr="00000000" w14:paraId="00000128">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29">
      <w:pPr>
        <w:rPr>
          <w:rFonts w:ascii="Arial" w:cs="Arial" w:eastAsia="Arial" w:hAnsi="Arial"/>
        </w:rPr>
      </w:pPr>
      <w:r w:rsidDel="00000000" w:rsidR="00000000" w:rsidRPr="00000000">
        <w:rPr>
          <w:rFonts w:ascii="Arial" w:cs="Arial" w:eastAsia="Arial" w:hAnsi="Arial"/>
          <w:rtl w:val="0"/>
        </w:rPr>
        <w:t xml:space="preserve">VirtualBox offers a complete summary of the configurations of each of the virtual machines created, this option can be seen from the side panel where the central box is presented. Figure 8 shows the complete configuration of the virtual machine Metasploitable 2.</w:t>
      </w:r>
    </w:p>
    <w:p w:rsidR="00000000" w:rsidDel="00000000" w:rsidP="00000000" w:rsidRDefault="00000000" w:rsidRPr="00000000" w14:paraId="0000012A">
      <w:pPr>
        <w:jc w:val="center"/>
        <w:rPr>
          <w:rFonts w:ascii="Arial" w:cs="Arial" w:eastAsia="Arial" w:hAnsi="Arial"/>
          <w:sz w:val="20"/>
          <w:szCs w:val="20"/>
        </w:rPr>
      </w:pPr>
      <w:bookmarkStart w:colFirst="0" w:colLast="0" w:name="_3j2qqm3" w:id="19"/>
      <w:bookmarkEnd w:id="19"/>
      <w:r w:rsidDel="00000000" w:rsidR="00000000" w:rsidRPr="00000000">
        <w:rPr>
          <w:rFonts w:ascii="Arial" w:cs="Arial" w:eastAsia="Arial" w:hAnsi="Arial"/>
          <w:sz w:val="20"/>
          <w:szCs w:val="20"/>
        </w:rPr>
        <w:drawing>
          <wp:inline distB="0" distT="0" distL="0" distR="0">
            <wp:extent cx="3225677" cy="1910143"/>
            <wp:effectExtent b="0" l="0" r="0" t="0"/>
            <wp:docPr id="27" name="image25.png"/>
            <a:graphic>
              <a:graphicData uri="http://schemas.openxmlformats.org/drawingml/2006/picture">
                <pic:pic>
                  <pic:nvPicPr>
                    <pic:cNvPr id="0" name="image25.png"/>
                    <pic:cNvPicPr preferRelativeResize="0"/>
                  </pic:nvPicPr>
                  <pic:blipFill>
                    <a:blip r:embed="rId14"/>
                    <a:srcRect b="0" l="0" r="0" t="0"/>
                    <a:stretch>
                      <a:fillRect/>
                    </a:stretch>
                  </pic:blipFill>
                  <pic:spPr>
                    <a:xfrm>
                      <a:off x="0" y="0"/>
                      <a:ext cx="3225677" cy="1910143"/>
                    </a:xfrm>
                    <a:prstGeom prst="rect"/>
                    <a:ln/>
                  </pic:spPr>
                </pic:pic>
              </a:graphicData>
            </a:graphic>
          </wp:inline>
        </w:drawing>
      </w:r>
      <w:r w:rsidDel="00000000" w:rsidR="00000000" w:rsidRPr="00000000">
        <w:rPr>
          <w:rtl w:val="0"/>
        </w:rPr>
      </w:r>
    </w:p>
    <w:p w:rsidR="00000000" w:rsidDel="00000000" w:rsidP="00000000" w:rsidRDefault="00000000" w:rsidRPr="00000000" w14:paraId="0000012B">
      <w:pPr>
        <w:pStyle w:val="Heading3"/>
        <w:ind w:left="720" w:hanging="720"/>
        <w:jc w:val="center"/>
        <w:rPr>
          <w:rFonts w:ascii="Arial" w:cs="Arial" w:eastAsia="Arial" w:hAnsi="Arial"/>
        </w:rPr>
      </w:pPr>
      <w:bookmarkStart w:colFirst="0" w:colLast="0" w:name="_1y810tw" w:id="20"/>
      <w:bookmarkEnd w:id="20"/>
      <w:r w:rsidDel="00000000" w:rsidR="00000000" w:rsidRPr="00000000">
        <w:rPr>
          <w:rFonts w:ascii="Arial" w:cs="Arial" w:eastAsia="Arial" w:hAnsi="Arial"/>
          <w:rtl w:val="0"/>
        </w:rPr>
        <w:t xml:space="preserve">Figure 8. Summary of the configuration for Metasploitable 2</w:t>
      </w:r>
    </w:p>
    <w:p w:rsidR="00000000" w:rsidDel="00000000" w:rsidP="00000000" w:rsidRDefault="00000000" w:rsidRPr="00000000" w14:paraId="0000012C">
      <w:pPr>
        <w:rPr>
          <w:rFonts w:ascii="Arial" w:cs="Arial" w:eastAsia="Arial" w:hAnsi="Arial"/>
          <w:sz w:val="12"/>
          <w:szCs w:val="12"/>
        </w:rPr>
      </w:pPr>
      <w:r w:rsidDel="00000000" w:rsidR="00000000" w:rsidRPr="00000000">
        <w:rPr>
          <w:rtl w:val="0"/>
        </w:rPr>
      </w:r>
    </w:p>
    <w:p w:rsidR="00000000" w:rsidDel="00000000" w:rsidP="00000000" w:rsidRDefault="00000000" w:rsidRPr="00000000" w14:paraId="0000012D">
      <w:pPr>
        <w:rPr>
          <w:rFonts w:ascii="Arial" w:cs="Arial" w:eastAsia="Arial" w:hAnsi="Arial"/>
        </w:rPr>
      </w:pPr>
      <w:bookmarkStart w:colFirst="0" w:colLast="0" w:name="_4i7ojhp" w:id="21"/>
      <w:bookmarkEnd w:id="21"/>
      <w:r w:rsidDel="00000000" w:rsidR="00000000" w:rsidRPr="00000000">
        <w:rPr>
          <w:rFonts w:ascii="Arial" w:cs="Arial" w:eastAsia="Arial" w:hAnsi="Arial"/>
          <w:rtl w:val="0"/>
        </w:rPr>
        <w:t xml:space="preserve">With all the configurations made, the virtual machine created is selected and the </w:t>
      </w:r>
      <w:r w:rsidDel="00000000" w:rsidR="00000000" w:rsidRPr="00000000">
        <w:rPr>
          <w:rFonts w:ascii="Arial" w:cs="Arial" w:eastAsia="Arial" w:hAnsi="Arial"/>
          <w:b w:val="1"/>
          <w:i w:val="1"/>
          <w:rtl w:val="0"/>
        </w:rPr>
        <w:t xml:space="preserve">start </w:t>
      </w:r>
      <w:r w:rsidDel="00000000" w:rsidR="00000000" w:rsidRPr="00000000">
        <w:rPr>
          <w:rFonts w:ascii="Arial" w:cs="Arial" w:eastAsia="Arial" w:hAnsi="Arial"/>
          <w:rtl w:val="0"/>
        </w:rPr>
        <w:t xml:space="preserve">action is executed to start the operating system; the start-up sequence is observed, validating services and pre-established configurations. It is worth noting that this virtual machine has been developed to be vulnerable, showing in plain text the user and password to log in, which in this case is </w:t>
      </w:r>
      <w:r w:rsidDel="00000000" w:rsidR="00000000" w:rsidRPr="00000000">
        <w:rPr>
          <w:rFonts w:ascii="Arial" w:cs="Arial" w:eastAsia="Arial" w:hAnsi="Arial"/>
          <w:b w:val="1"/>
          <w:i w:val="1"/>
          <w:rtl w:val="0"/>
        </w:rPr>
        <w:t xml:space="preserve">msfadmin</w:t>
      </w:r>
      <w:r w:rsidDel="00000000" w:rsidR="00000000" w:rsidRPr="00000000">
        <w:rPr>
          <w:rFonts w:ascii="Arial" w:cs="Arial" w:eastAsia="Arial" w:hAnsi="Arial"/>
          <w:rtl w:val="0"/>
        </w:rPr>
        <w:t xml:space="preserve">. Figure 9 shows the topology suggested for the development of the controlled laboratory. It is possible to appreciate in this image the addressing and the role that each machine will play during the controlled laboratory tests.</w:t>
      </w:r>
    </w:p>
    <w:p w:rsidR="00000000" w:rsidDel="00000000" w:rsidP="00000000" w:rsidRDefault="00000000" w:rsidRPr="00000000" w14:paraId="0000012E">
      <w:pPr>
        <w:jc w:val="center"/>
        <w:rPr>
          <w:rFonts w:ascii="Arial" w:cs="Arial" w:eastAsia="Arial" w:hAnsi="Arial"/>
        </w:rPr>
      </w:pPr>
      <w:r w:rsidDel="00000000" w:rsidR="00000000" w:rsidRPr="00000000">
        <w:rPr>
          <w:rFonts w:ascii="Arial" w:cs="Arial" w:eastAsia="Arial" w:hAnsi="Arial"/>
        </w:rPr>
        <w:drawing>
          <wp:inline distB="0" distT="0" distL="0" distR="0">
            <wp:extent cx="5731510" cy="2401570"/>
            <wp:effectExtent b="0" l="0" r="0" t="0"/>
            <wp:docPr id="32" name="image16.jpg"/>
            <a:graphic>
              <a:graphicData uri="http://schemas.openxmlformats.org/drawingml/2006/picture">
                <pic:pic>
                  <pic:nvPicPr>
                    <pic:cNvPr id="0" name="image16.jpg"/>
                    <pic:cNvPicPr preferRelativeResize="0"/>
                  </pic:nvPicPr>
                  <pic:blipFill>
                    <a:blip r:embed="rId15"/>
                    <a:srcRect b="0" l="0" r="0" t="0"/>
                    <a:stretch>
                      <a:fillRect/>
                    </a:stretch>
                  </pic:blipFill>
                  <pic:spPr>
                    <a:xfrm>
                      <a:off x="0" y="0"/>
                      <a:ext cx="5731510" cy="2401570"/>
                    </a:xfrm>
                    <a:prstGeom prst="rect"/>
                    <a:ln/>
                  </pic:spPr>
                </pic:pic>
              </a:graphicData>
            </a:graphic>
          </wp:inline>
        </w:drawing>
      </w:r>
      <w:r w:rsidDel="00000000" w:rsidR="00000000" w:rsidRPr="00000000">
        <w:rPr>
          <w:rtl w:val="0"/>
        </w:rPr>
      </w:r>
    </w:p>
    <w:p w:rsidR="00000000" w:rsidDel="00000000" w:rsidP="00000000" w:rsidRDefault="00000000" w:rsidRPr="00000000" w14:paraId="0000012F">
      <w:pPr>
        <w:pStyle w:val="Heading3"/>
        <w:ind w:left="720" w:hanging="720"/>
        <w:jc w:val="center"/>
        <w:rPr>
          <w:rFonts w:ascii="Arial" w:cs="Arial" w:eastAsia="Arial" w:hAnsi="Arial"/>
        </w:rPr>
      </w:pPr>
      <w:bookmarkStart w:colFirst="0" w:colLast="0" w:name="_2xcytpi" w:id="22"/>
      <w:bookmarkEnd w:id="22"/>
      <w:r w:rsidDel="00000000" w:rsidR="00000000" w:rsidRPr="00000000">
        <w:rPr>
          <w:rFonts w:ascii="Arial" w:cs="Arial" w:eastAsia="Arial" w:hAnsi="Arial"/>
          <w:rtl w:val="0"/>
        </w:rPr>
        <w:t xml:space="preserve">Figure 9. Laboratory topology</w:t>
      </w:r>
    </w:p>
    <w:p w:rsidR="00000000" w:rsidDel="00000000" w:rsidP="00000000" w:rsidRDefault="00000000" w:rsidRPr="00000000" w14:paraId="00000130">
      <w:pPr>
        <w:rPr>
          <w:rFonts w:ascii="Arial" w:cs="Arial" w:eastAsia="Arial" w:hAnsi="Arial"/>
          <w:b w:val="1"/>
        </w:rPr>
      </w:pPr>
      <w:r w:rsidDel="00000000" w:rsidR="00000000" w:rsidRPr="00000000">
        <w:rPr>
          <w:rFonts w:ascii="Arial" w:cs="Arial" w:eastAsia="Arial" w:hAnsi="Arial"/>
          <w:b w:val="1"/>
          <w:rtl w:val="0"/>
        </w:rPr>
        <w:t xml:space="preserve">Vulnerability 1 – Defacement (Wannacry)</w:t>
      </w:r>
    </w:p>
    <w:p w:rsidR="00000000" w:rsidDel="00000000" w:rsidP="00000000" w:rsidRDefault="00000000" w:rsidRPr="00000000" w14:paraId="00000131">
      <w:pPr>
        <w:rPr>
          <w:rFonts w:ascii="Arial" w:cs="Arial" w:eastAsia="Arial" w:hAnsi="Arial"/>
        </w:rPr>
      </w:pPr>
      <w:r w:rsidDel="00000000" w:rsidR="00000000" w:rsidRPr="00000000">
        <w:rPr>
          <w:rFonts w:ascii="Arial" w:cs="Arial" w:eastAsia="Arial" w:hAnsi="Arial"/>
          <w:rtl w:val="0"/>
        </w:rPr>
        <w:t xml:space="preserve">Continuing with the recognition of the vulnerable machine, it is necessary to identify the open ports and the type of operating system. Figure 10 shows the execution of the command nmap -O 192.168.0.4; this identifies that TCP port 445 is open and the operating system of the victim machine is Microsoft Windows.</w:t>
      </w:r>
    </w:p>
    <w:p w:rsidR="00000000" w:rsidDel="00000000" w:rsidP="00000000" w:rsidRDefault="00000000" w:rsidRPr="00000000" w14:paraId="00000132">
      <w:pPr>
        <w:jc w:val="center"/>
        <w:rPr>
          <w:rFonts w:ascii="Arial" w:cs="Arial" w:eastAsia="Arial" w:hAnsi="Arial"/>
        </w:rPr>
      </w:pPr>
      <w:r w:rsidDel="00000000" w:rsidR="00000000" w:rsidRPr="00000000">
        <w:rPr>
          <w:rFonts w:ascii="Arial" w:cs="Arial" w:eastAsia="Arial" w:hAnsi="Arial"/>
          <w:sz w:val="20"/>
          <w:szCs w:val="20"/>
        </w:rPr>
        <w:drawing>
          <wp:inline distB="0" distT="0" distL="0" distR="0">
            <wp:extent cx="4630572" cy="2279904"/>
            <wp:effectExtent b="0" l="0" r="0" t="0"/>
            <wp:docPr id="29" name="image15.jpg"/>
            <a:graphic>
              <a:graphicData uri="http://schemas.openxmlformats.org/drawingml/2006/picture">
                <pic:pic>
                  <pic:nvPicPr>
                    <pic:cNvPr id="0" name="image15.jpg"/>
                    <pic:cNvPicPr preferRelativeResize="0"/>
                  </pic:nvPicPr>
                  <pic:blipFill>
                    <a:blip r:embed="rId16"/>
                    <a:srcRect b="0" l="0" r="0" t="0"/>
                    <a:stretch>
                      <a:fillRect/>
                    </a:stretch>
                  </pic:blipFill>
                  <pic:spPr>
                    <a:xfrm>
                      <a:off x="0" y="0"/>
                      <a:ext cx="4630572" cy="2279904"/>
                    </a:xfrm>
                    <a:prstGeom prst="rect"/>
                    <a:ln/>
                  </pic:spPr>
                </pic:pic>
              </a:graphicData>
            </a:graphic>
          </wp:inline>
        </w:drawing>
      </w:r>
      <w:r w:rsidDel="00000000" w:rsidR="00000000" w:rsidRPr="00000000">
        <w:rPr>
          <w:rtl w:val="0"/>
        </w:rPr>
      </w:r>
    </w:p>
    <w:p w:rsidR="00000000" w:rsidDel="00000000" w:rsidP="00000000" w:rsidRDefault="00000000" w:rsidRPr="00000000" w14:paraId="00000133">
      <w:pPr>
        <w:pStyle w:val="Heading3"/>
        <w:ind w:left="720" w:hanging="720"/>
        <w:jc w:val="center"/>
        <w:rPr>
          <w:rFonts w:ascii="Arial" w:cs="Arial" w:eastAsia="Arial" w:hAnsi="Arial"/>
        </w:rPr>
      </w:pPr>
      <w:bookmarkStart w:colFirst="0" w:colLast="0" w:name="_1ci93xb" w:id="23"/>
      <w:bookmarkEnd w:id="23"/>
      <w:r w:rsidDel="00000000" w:rsidR="00000000" w:rsidRPr="00000000">
        <w:rPr>
          <w:rFonts w:ascii="Arial" w:cs="Arial" w:eastAsia="Arial" w:hAnsi="Arial"/>
          <w:rtl w:val="0"/>
        </w:rPr>
        <w:t xml:space="preserve">Figure 10. Scanning open ports with Nmap - scenario 2</w:t>
      </w:r>
    </w:p>
    <w:p w:rsidR="00000000" w:rsidDel="00000000" w:rsidP="00000000" w:rsidRDefault="00000000" w:rsidRPr="00000000" w14:paraId="00000134">
      <w:pPr>
        <w:rPr>
          <w:rFonts w:ascii="Arial" w:cs="Arial" w:eastAsia="Arial" w:hAnsi="Arial"/>
        </w:rPr>
      </w:pPr>
      <w:r w:rsidDel="00000000" w:rsidR="00000000" w:rsidRPr="00000000">
        <w:rPr>
          <w:rFonts w:ascii="Arial" w:cs="Arial" w:eastAsia="Arial" w:hAnsi="Arial"/>
          <w:rtl w:val="0"/>
        </w:rPr>
        <w:t xml:space="preserve">From a command console, type nmap -f -sS -sV --script auth 192.168.0.4, this script performs a scan to validate the authentication of the available services. Figure 10 shows the name of the Windows machine, TEST-PC, as a result of this command.</w:t>
      </w:r>
    </w:p>
    <w:p w:rsidR="00000000" w:rsidDel="00000000" w:rsidP="00000000" w:rsidRDefault="00000000" w:rsidRPr="00000000" w14:paraId="00000135">
      <w:pPr>
        <w:rPr>
          <w:rFonts w:ascii="Arial" w:cs="Arial" w:eastAsia="Arial" w:hAnsi="Arial"/>
          <w:b w:val="1"/>
        </w:rPr>
      </w:pPr>
      <w:r w:rsidDel="00000000" w:rsidR="00000000" w:rsidRPr="00000000">
        <w:rPr>
          <w:rFonts w:ascii="Arial" w:cs="Arial" w:eastAsia="Arial" w:hAnsi="Arial"/>
          <w:b w:val="1"/>
          <w:rtl w:val="0"/>
        </w:rPr>
        <w:t xml:space="preserve">Vulnerability 2 </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Eternalblue attack </w:t>
      </w:r>
    </w:p>
    <w:p w:rsidR="00000000" w:rsidDel="00000000" w:rsidP="00000000" w:rsidRDefault="00000000" w:rsidRPr="00000000" w14:paraId="00000136">
      <w:pPr>
        <w:tabs>
          <w:tab w:val="left" w:leader="none" w:pos="1631"/>
        </w:tabs>
        <w:ind w:right="286"/>
        <w:rPr>
          <w:rFonts w:ascii="Arial" w:cs="Arial" w:eastAsia="Arial" w:hAnsi="Arial"/>
        </w:rPr>
      </w:pPr>
      <w:bookmarkStart w:colFirst="0" w:colLast="0" w:name="_3whwml4" w:id="24"/>
      <w:bookmarkEnd w:id="24"/>
      <w:r w:rsidDel="00000000" w:rsidR="00000000" w:rsidRPr="00000000">
        <w:rPr>
          <w:rFonts w:ascii="Arial" w:cs="Arial" w:eastAsia="Arial" w:hAnsi="Arial"/>
          <w:rtl w:val="0"/>
        </w:rPr>
        <w:t xml:space="preserve">Based on previously collected information, a vulnerability has been identified in the SMB (Server Message Block) protocol that allows code to be executed remotely in different versions of Microsoft Windows. Such vulnerability is related to the code CVE-2017-0143: Eternalblue, this exploit takes advantage of a flaw in version 1 of the SMB protocol to send specific packets that allow code execution remotely on a victim host [17].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8" w:firstLine="0"/>
        <w:jc w:val="both"/>
        <w:rPr>
          <w:rFonts w:ascii="Arial" w:cs="Arial" w:eastAsia="Arial" w:hAnsi="Arial"/>
          <w:b w:val="0"/>
          <w:i w:val="0"/>
          <w:smallCaps w:val="0"/>
          <w:strike w:val="0"/>
          <w:color w:val="000000"/>
          <w:sz w:val="24"/>
          <w:szCs w:val="24"/>
          <w:u w:val="none"/>
          <w:shd w:fill="auto" w:val="clear"/>
          <w:vertAlign w:val="baseline"/>
        </w:rPr>
      </w:pPr>
      <w:bookmarkStart w:colFirst="0" w:colLast="0" w:name="_2bn6wsx" w:id="25"/>
      <w:bookmarkEnd w:id="25"/>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Before starting to exploit the SMB protocol vulnerability on the Windows 7 machine, it is necessary to validate that the Windows firewall is disabled. Go to Control Panel, System and Security and temporarily disable the Windows firewall.  It is necessary to verify if there are exploits to execute the EternalBlue attack </w:t>
      </w:r>
      <w:r w:rsidDel="00000000" w:rsidR="00000000" w:rsidRPr="00000000">
        <w:rPr>
          <w:rFonts w:ascii="Arial" w:cs="Arial" w:eastAsia="Arial" w:hAnsi="Arial"/>
          <w:rtl w:val="0"/>
        </w:rPr>
        <w:t xml:space="preserve">[17]</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Therefore, in Figure </w:t>
      </w:r>
      <w:r w:rsidDel="00000000" w:rsidR="00000000" w:rsidRPr="00000000">
        <w:rPr>
          <w:rFonts w:ascii="Arial" w:cs="Arial" w:eastAsia="Arial" w:hAnsi="Arial"/>
          <w:rtl w:val="0"/>
        </w:rPr>
        <w:t xml:space="preserve">11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search command is executed together with a parameter to perform the search, in this case ms17_010_eternalblue was specified to make the query more efficient.</w:t>
      </w:r>
    </w:p>
    <w:p w:rsidR="00000000" w:rsidDel="00000000" w:rsidP="00000000" w:rsidRDefault="00000000" w:rsidRPr="00000000" w14:paraId="00000138">
      <w:pPr>
        <w:jc w:val="center"/>
        <w:rPr>
          <w:rFonts w:ascii="Arial" w:cs="Arial" w:eastAsia="Arial" w:hAnsi="Arial"/>
        </w:rPr>
      </w:pPr>
      <w:r w:rsidDel="00000000" w:rsidR="00000000" w:rsidRPr="00000000">
        <w:rPr>
          <w:rFonts w:ascii="Arial" w:cs="Arial" w:eastAsia="Arial" w:hAnsi="Arial"/>
        </w:rPr>
        <w:drawing>
          <wp:inline distB="0" distT="0" distL="0" distR="0">
            <wp:extent cx="4803775" cy="798830"/>
            <wp:effectExtent b="0" l="0" r="0" t="0"/>
            <wp:docPr id="31" name="image28.png"/>
            <a:graphic>
              <a:graphicData uri="http://schemas.openxmlformats.org/drawingml/2006/picture">
                <pic:pic>
                  <pic:nvPicPr>
                    <pic:cNvPr id="0" name="image28.png"/>
                    <pic:cNvPicPr preferRelativeResize="0"/>
                  </pic:nvPicPr>
                  <pic:blipFill>
                    <a:blip r:embed="rId17"/>
                    <a:srcRect b="0" l="0" r="0" t="0"/>
                    <a:stretch>
                      <a:fillRect/>
                    </a:stretch>
                  </pic:blipFill>
                  <pic:spPr>
                    <a:xfrm>
                      <a:off x="0" y="0"/>
                      <a:ext cx="4803775" cy="798830"/>
                    </a:xfrm>
                    <a:prstGeom prst="rect"/>
                    <a:ln/>
                  </pic:spPr>
                </pic:pic>
              </a:graphicData>
            </a:graphic>
          </wp:inline>
        </w:drawing>
      </w:r>
      <w:r w:rsidDel="00000000" w:rsidR="00000000" w:rsidRPr="00000000">
        <w:rPr>
          <w:rtl w:val="0"/>
        </w:rPr>
      </w:r>
    </w:p>
    <w:p w:rsidR="00000000" w:rsidDel="00000000" w:rsidP="00000000" w:rsidRDefault="00000000" w:rsidRPr="00000000" w14:paraId="00000139">
      <w:pPr>
        <w:pStyle w:val="Heading3"/>
        <w:ind w:left="720" w:hanging="720"/>
        <w:jc w:val="center"/>
        <w:rPr>
          <w:rFonts w:ascii="Arial" w:cs="Arial" w:eastAsia="Arial" w:hAnsi="Arial"/>
          <w:sz w:val="24"/>
          <w:szCs w:val="24"/>
        </w:rPr>
      </w:pPr>
      <w:bookmarkStart w:colFirst="0" w:colLast="0" w:name="_qsh70q" w:id="26"/>
      <w:bookmarkEnd w:id="26"/>
      <w:r w:rsidDel="00000000" w:rsidR="00000000" w:rsidRPr="00000000">
        <w:rPr>
          <w:rFonts w:ascii="Arial" w:cs="Arial" w:eastAsia="Arial" w:hAnsi="Arial"/>
          <w:rtl w:val="0"/>
        </w:rPr>
        <w:t xml:space="preserve">Figure 11. Search for the EternalBlue module to execute the attack</w:t>
      </w:r>
      <w:r w:rsidDel="00000000" w:rsidR="00000000" w:rsidRPr="00000000">
        <w:rPr>
          <w:rtl w:val="0"/>
        </w:rPr>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7"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w:t>
      </w:r>
      <w:r w:rsidDel="00000000" w:rsidR="00000000" w:rsidRPr="00000000">
        <w:rPr>
          <w:rFonts w:ascii="Arial" w:cs="Arial" w:eastAsia="Arial" w:hAnsi="Arial"/>
          <w:rtl w:val="0"/>
        </w:rPr>
        <w:t xml:space="preserve">12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shows detailed information about the exploit via the command info exploit/windows/smb_ms17_010_eternalblue. The exploit was released on 14/03/2019 and is used on versions of Windows 7 and server 2008 R2 that are vulnerable to SMB Buffer Overflow Version 1. On some systems it can cause instability and sometimes a blue screen with an error or unscheduled reboots.</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285"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mc:AlternateContent>
          <mc:Choice Requires="wpg">
            <w:drawing>
              <wp:inline distB="0" distT="0" distL="0" distR="0">
                <wp:extent cx="2654935" cy="3234055"/>
                <wp:effectExtent b="0" l="0" r="0" t="0"/>
                <wp:docPr id="2" name=""/>
                <a:graphic>
                  <a:graphicData uri="http://schemas.microsoft.com/office/word/2010/wordprocessingGroup">
                    <wpg:wgp>
                      <wpg:cNvGrpSpPr/>
                      <wpg:grpSpPr>
                        <a:xfrm>
                          <a:off x="4018525" y="2162950"/>
                          <a:ext cx="2654935" cy="3234055"/>
                          <a:chOff x="4018525" y="2162950"/>
                          <a:chExt cx="2654950" cy="3234100"/>
                        </a:xfrm>
                      </wpg:grpSpPr>
                      <wpg:grpSp>
                        <wpg:cNvGrpSpPr/>
                        <wpg:grpSpPr>
                          <a:xfrm>
                            <a:off x="4018533" y="2162973"/>
                            <a:ext cx="2654935" cy="3234055"/>
                            <a:chOff x="4018325" y="2162775"/>
                            <a:chExt cx="2655150" cy="3234250"/>
                          </a:xfrm>
                        </wpg:grpSpPr>
                        <wps:wsp>
                          <wps:cNvSpPr/>
                          <wps:cNvPr id="3" name="Shape 3"/>
                          <wps:spPr>
                            <a:xfrm>
                              <a:off x="4018325" y="2162775"/>
                              <a:ext cx="2655150" cy="3234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018533" y="2162973"/>
                              <a:ext cx="2654925" cy="3234050"/>
                              <a:chOff x="0" y="0"/>
                              <a:chExt cx="2654925" cy="3234050"/>
                            </a:xfrm>
                          </wpg:grpSpPr>
                          <wps:wsp>
                            <wps:cNvSpPr/>
                            <wps:cNvPr id="10" name="Shape 10"/>
                            <wps:spPr>
                              <a:xfrm>
                                <a:off x="0" y="0"/>
                                <a:ext cx="2654925" cy="3234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11" name="Shape 11"/>
                              <pic:cNvPicPr preferRelativeResize="0"/>
                            </pic:nvPicPr>
                            <pic:blipFill rotWithShape="1">
                              <a:blip r:embed="rId18">
                                <a:alphaModFix/>
                              </a:blip>
                              <a:srcRect b="0" l="0" r="0" t="0"/>
                              <a:stretch/>
                            </pic:blipFill>
                            <pic:spPr>
                              <a:xfrm>
                                <a:off x="12191" y="6095"/>
                                <a:ext cx="2642616" cy="3227832"/>
                              </a:xfrm>
                              <a:prstGeom prst="rect">
                                <a:avLst/>
                              </a:prstGeom>
                              <a:noFill/>
                              <a:ln>
                                <a:noFill/>
                              </a:ln>
                            </pic:spPr>
                          </pic:pic>
                          <wps:wsp>
                            <wps:cNvSpPr/>
                            <wps:cNvPr id="12" name="Shape 12"/>
                            <wps:spPr>
                              <a:xfrm>
                                <a:off x="4572" y="4572"/>
                                <a:ext cx="1926589" cy="3108960"/>
                              </a:xfrm>
                              <a:custGeom>
                                <a:rect b="b" l="l" r="r" t="t"/>
                                <a:pathLst>
                                  <a:path extrusionOk="0" h="3108960" w="1926589">
                                    <a:moveTo>
                                      <a:pt x="6095" y="3108960"/>
                                    </a:moveTo>
                                    <a:lnTo>
                                      <a:pt x="1926336" y="3108960"/>
                                    </a:lnTo>
                                    <a:lnTo>
                                      <a:pt x="1926336" y="2103119"/>
                                    </a:lnTo>
                                    <a:lnTo>
                                      <a:pt x="6095" y="2103119"/>
                                    </a:lnTo>
                                    <a:lnTo>
                                      <a:pt x="6095" y="3108960"/>
                                    </a:lnTo>
                                    <a:close/>
                                  </a:path>
                                  <a:path extrusionOk="0" h="3108960" w="1926589">
                                    <a:moveTo>
                                      <a:pt x="0" y="76200"/>
                                    </a:moveTo>
                                    <a:lnTo>
                                      <a:pt x="1399032" y="76200"/>
                                    </a:lnTo>
                                    <a:lnTo>
                                      <a:pt x="1399032" y="0"/>
                                    </a:lnTo>
                                    <a:lnTo>
                                      <a:pt x="0" y="0"/>
                                    </a:lnTo>
                                    <a:lnTo>
                                      <a:pt x="0" y="76200"/>
                                    </a:lnTo>
                                    <a:close/>
                                  </a:path>
                                </a:pathLst>
                              </a:custGeom>
                              <a:noFill/>
                              <a:ln cap="flat" cmpd="sng" w="9525">
                                <a:solidFill>
                                  <a:srgbClr val="FF0000"/>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inline>
            </w:drawing>
          </mc:Choice>
          <mc:Fallback>
            <w:drawing>
              <wp:inline distB="0" distT="0" distL="0" distR="0">
                <wp:extent cx="2654935" cy="3234055"/>
                <wp:effectExtent b="0" l="0" r="0" t="0"/>
                <wp:docPr id="2" name="image30.png"/>
                <a:graphic>
                  <a:graphicData uri="http://schemas.openxmlformats.org/drawingml/2006/picture">
                    <pic:pic>
                      <pic:nvPicPr>
                        <pic:cNvPr id="0" name="image30.png"/>
                        <pic:cNvPicPr preferRelativeResize="0"/>
                      </pic:nvPicPr>
                      <pic:blipFill>
                        <a:blip r:embed="rId19"/>
                        <a:srcRect/>
                        <a:stretch>
                          <a:fillRect/>
                        </a:stretch>
                      </pic:blipFill>
                      <pic:spPr>
                        <a:xfrm>
                          <a:off x="0" y="0"/>
                          <a:ext cx="2654935" cy="323405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3D">
      <w:pPr>
        <w:pStyle w:val="Heading3"/>
        <w:ind w:left="720" w:hanging="720"/>
        <w:jc w:val="center"/>
        <w:rPr>
          <w:rFonts w:ascii="Arial" w:cs="Arial" w:eastAsia="Arial" w:hAnsi="Arial"/>
        </w:rPr>
      </w:pPr>
      <w:bookmarkStart w:colFirst="0" w:colLast="0" w:name="_3as4poj" w:id="27"/>
      <w:bookmarkEnd w:id="27"/>
      <w:r w:rsidDel="00000000" w:rsidR="00000000" w:rsidRPr="00000000">
        <w:rPr>
          <w:rFonts w:ascii="Arial" w:cs="Arial" w:eastAsia="Arial" w:hAnsi="Arial"/>
          <w:rtl w:val="0"/>
        </w:rPr>
        <w:t xml:space="preserve">Figure 12. Exploit details smb_ms17_010_eternalblue</w:t>
      </w:r>
    </w:p>
    <w:p w:rsidR="00000000" w:rsidDel="00000000" w:rsidP="00000000" w:rsidRDefault="00000000" w:rsidRPr="00000000" w14:paraId="0000013E">
      <w:pPr>
        <w:ind w:right="288"/>
        <w:rPr>
          <w:rFonts w:ascii="Arial" w:cs="Arial" w:eastAsia="Arial" w:hAnsi="Arial"/>
        </w:rPr>
      </w:pPr>
      <w:r w:rsidDel="00000000" w:rsidR="00000000" w:rsidRPr="00000000">
        <w:rPr>
          <w:rFonts w:ascii="Arial" w:cs="Arial" w:eastAsia="Arial" w:hAnsi="Arial"/>
          <w:rtl w:val="0"/>
        </w:rPr>
        <w:t xml:space="preserve">Figure 13 displays the command use exploit/windows/smb_ms17_010_eternalblue to select the appropriate exploit, then use the show payloads option to choose the reverse TCP connection payload, windows/x64/meterpreter/reverse_tcp. This attack compromises the affected machine allowing remote access to the webcam and keystroke capture.</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14"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mc:AlternateContent>
          <mc:Choice Requires="wpg">
            <w:drawing>
              <wp:inline distB="0" distT="0" distL="0" distR="0">
                <wp:extent cx="4919980" cy="1493520"/>
                <wp:effectExtent b="0" l="0" r="0" t="0"/>
                <wp:docPr id="1" name=""/>
                <a:graphic>
                  <a:graphicData uri="http://schemas.microsoft.com/office/word/2010/wordprocessingGroup">
                    <wpg:wgp>
                      <wpg:cNvGrpSpPr/>
                      <wpg:grpSpPr>
                        <a:xfrm>
                          <a:off x="2886000" y="3033225"/>
                          <a:ext cx="4919980" cy="1493520"/>
                          <a:chOff x="2886000" y="3033225"/>
                          <a:chExt cx="4920000" cy="1493550"/>
                        </a:xfrm>
                      </wpg:grpSpPr>
                      <wpg:grpSp>
                        <wpg:cNvGrpSpPr/>
                        <wpg:grpSpPr>
                          <a:xfrm>
                            <a:off x="2886010" y="3033240"/>
                            <a:ext cx="4919980" cy="1493520"/>
                            <a:chOff x="2885800" y="3033025"/>
                            <a:chExt cx="4920200" cy="1493750"/>
                          </a:xfrm>
                        </wpg:grpSpPr>
                        <wps:wsp>
                          <wps:cNvSpPr/>
                          <wps:cNvPr id="3" name="Shape 3"/>
                          <wps:spPr>
                            <a:xfrm>
                              <a:off x="2885800" y="3033025"/>
                              <a:ext cx="4920200" cy="1493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886010" y="3033240"/>
                              <a:ext cx="4919975" cy="1493519"/>
                              <a:chOff x="0" y="0"/>
                              <a:chExt cx="4919975" cy="1493519"/>
                            </a:xfrm>
                          </wpg:grpSpPr>
                          <wps:wsp>
                            <wps:cNvSpPr/>
                            <wps:cNvPr id="5" name="Shape 5"/>
                            <wps:spPr>
                              <a:xfrm>
                                <a:off x="0" y="0"/>
                                <a:ext cx="4919975" cy="1493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6" name="Shape 6"/>
                              <pic:cNvPicPr preferRelativeResize="0"/>
                            </pic:nvPicPr>
                            <pic:blipFill rotWithShape="1">
                              <a:blip r:embed="rId20">
                                <a:alphaModFix/>
                              </a:blip>
                              <a:srcRect b="0" l="0" r="0" t="0"/>
                              <a:stretch/>
                            </pic:blipFill>
                            <pic:spPr>
                              <a:xfrm>
                                <a:off x="6095" y="3047"/>
                                <a:ext cx="4907280" cy="1490472"/>
                              </a:xfrm>
                              <a:prstGeom prst="rect">
                                <a:avLst/>
                              </a:prstGeom>
                              <a:noFill/>
                              <a:ln>
                                <a:noFill/>
                              </a:ln>
                            </pic:spPr>
                          </pic:pic>
                          <wps:wsp>
                            <wps:cNvSpPr/>
                            <wps:cNvPr id="7" name="Shape 7"/>
                            <wps:spPr>
                              <a:xfrm>
                                <a:off x="4572" y="4572"/>
                                <a:ext cx="4910455" cy="1295400"/>
                              </a:xfrm>
                              <a:custGeom>
                                <a:rect b="b" l="l" r="r" t="t"/>
                                <a:pathLst>
                                  <a:path extrusionOk="0" h="1295400" w="4910455">
                                    <a:moveTo>
                                      <a:pt x="137159" y="73151"/>
                                    </a:moveTo>
                                    <a:lnTo>
                                      <a:pt x="1517903" y="73151"/>
                                    </a:lnTo>
                                    <a:lnTo>
                                      <a:pt x="1517903" y="0"/>
                                    </a:lnTo>
                                    <a:lnTo>
                                      <a:pt x="137159" y="0"/>
                                    </a:lnTo>
                                    <a:lnTo>
                                      <a:pt x="137159" y="73151"/>
                                    </a:lnTo>
                                    <a:close/>
                                  </a:path>
                                  <a:path extrusionOk="0" h="1295400" w="4910455">
                                    <a:moveTo>
                                      <a:pt x="1313688" y="146303"/>
                                    </a:moveTo>
                                    <a:lnTo>
                                      <a:pt x="1709927" y="146303"/>
                                    </a:lnTo>
                                    <a:lnTo>
                                      <a:pt x="1709927" y="73151"/>
                                    </a:lnTo>
                                    <a:lnTo>
                                      <a:pt x="1313688" y="73151"/>
                                    </a:lnTo>
                                    <a:lnTo>
                                      <a:pt x="1313688" y="146303"/>
                                    </a:lnTo>
                                    <a:close/>
                                  </a:path>
                                  <a:path extrusionOk="0" h="1295400" w="4910455">
                                    <a:moveTo>
                                      <a:pt x="0" y="1295400"/>
                                    </a:moveTo>
                                    <a:lnTo>
                                      <a:pt x="4910328" y="1295400"/>
                                    </a:lnTo>
                                    <a:lnTo>
                                      <a:pt x="4910328" y="1222248"/>
                                    </a:lnTo>
                                    <a:lnTo>
                                      <a:pt x="0" y="1222248"/>
                                    </a:lnTo>
                                    <a:lnTo>
                                      <a:pt x="0" y="1295400"/>
                                    </a:lnTo>
                                    <a:close/>
                                  </a:path>
                                </a:pathLst>
                              </a:custGeom>
                              <a:noFill/>
                              <a:ln cap="flat" cmpd="sng" w="9525">
                                <a:solidFill>
                                  <a:srgbClr val="FF0000"/>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inline>
            </w:drawing>
          </mc:Choice>
          <mc:Fallback>
            <w:drawing>
              <wp:inline distB="0" distT="0" distL="0" distR="0">
                <wp:extent cx="4919980" cy="1493520"/>
                <wp:effectExtent b="0" l="0" r="0" t="0"/>
                <wp:docPr id="1" name="image29.png"/>
                <a:graphic>
                  <a:graphicData uri="http://schemas.openxmlformats.org/drawingml/2006/picture">
                    <pic:pic>
                      <pic:nvPicPr>
                        <pic:cNvPr id="0" name="image29.png"/>
                        <pic:cNvPicPr preferRelativeResize="0"/>
                      </pic:nvPicPr>
                      <pic:blipFill>
                        <a:blip r:embed="rId21"/>
                        <a:srcRect/>
                        <a:stretch>
                          <a:fillRect/>
                        </a:stretch>
                      </pic:blipFill>
                      <pic:spPr>
                        <a:xfrm>
                          <a:off x="0" y="0"/>
                          <a:ext cx="4919980" cy="149352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40">
      <w:pPr>
        <w:pStyle w:val="Heading3"/>
        <w:ind w:left="720" w:hanging="720"/>
        <w:jc w:val="center"/>
        <w:rPr>
          <w:rFonts w:ascii="Arial" w:cs="Arial" w:eastAsia="Arial" w:hAnsi="Arial"/>
        </w:rPr>
      </w:pPr>
      <w:bookmarkStart w:colFirst="0" w:colLast="0" w:name="_1pxezwc" w:id="28"/>
      <w:bookmarkEnd w:id="28"/>
      <w:r w:rsidDel="00000000" w:rsidR="00000000" w:rsidRPr="00000000">
        <w:rPr>
          <w:rFonts w:ascii="Arial" w:cs="Arial" w:eastAsia="Arial" w:hAnsi="Arial"/>
          <w:rtl w:val="0"/>
        </w:rPr>
        <w:t xml:space="preserve">Figure 13. Search for appropriate payloads for the EternalBlue attack</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8"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Figure 1</w:t>
      </w:r>
      <w:r w:rsidDel="00000000" w:rsidR="00000000" w:rsidRPr="00000000">
        <w:rPr>
          <w:rFonts w:ascii="Arial" w:cs="Arial" w:eastAsia="Arial" w:hAnsi="Arial"/>
          <w:rtl w:val="0"/>
        </w:rPr>
        <w:t xml:space="preserve">4</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Metasploit tool is configured with the information of the vulnerable remote host (RHOST), local host that is going to execute the exploit (LHOST), payload selected (windows/x64/meterpreter/reverse_tcp) and finally the options of the attack configuration are shown using the show options command.</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bookmarkStart w:colFirst="0" w:colLast="0" w:name="_49x2ik5" w:id="29"/>
      <w:bookmarkEnd w:id="29"/>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3336264" cy="2345436"/>
            <wp:effectExtent b="0" l="0" r="0" t="0"/>
            <wp:docPr id="33" name="image22.jpg"/>
            <a:graphic>
              <a:graphicData uri="http://schemas.openxmlformats.org/drawingml/2006/picture">
                <pic:pic>
                  <pic:nvPicPr>
                    <pic:cNvPr id="0" name="image22.jpg"/>
                    <pic:cNvPicPr preferRelativeResize="0"/>
                  </pic:nvPicPr>
                  <pic:blipFill>
                    <a:blip r:embed="rId22"/>
                    <a:srcRect b="0" l="0" r="0" t="0"/>
                    <a:stretch>
                      <a:fillRect/>
                    </a:stretch>
                  </pic:blipFill>
                  <pic:spPr>
                    <a:xfrm>
                      <a:off x="0" y="0"/>
                      <a:ext cx="3336264" cy="2345436"/>
                    </a:xfrm>
                    <a:prstGeom prst="rect"/>
                    <a:ln/>
                  </pic:spPr>
                </pic:pic>
              </a:graphicData>
            </a:graphic>
          </wp:inline>
        </w:drawing>
      </w:r>
      <w:r w:rsidDel="00000000" w:rsidR="00000000" w:rsidRPr="00000000">
        <w:rPr>
          <w:rtl w:val="0"/>
        </w:rPr>
      </w:r>
    </w:p>
    <w:p w:rsidR="00000000" w:rsidDel="00000000" w:rsidP="00000000" w:rsidRDefault="00000000" w:rsidRPr="00000000" w14:paraId="00000143">
      <w:pPr>
        <w:pStyle w:val="Heading3"/>
        <w:ind w:left="720" w:firstLine="0"/>
        <w:jc w:val="center"/>
        <w:rPr>
          <w:rFonts w:ascii="Arial" w:cs="Arial" w:eastAsia="Arial" w:hAnsi="Arial"/>
        </w:rPr>
      </w:pPr>
      <w:bookmarkStart w:colFirst="0" w:colLast="0" w:name="_2p2csry" w:id="30"/>
      <w:bookmarkEnd w:id="30"/>
      <w:r w:rsidDel="00000000" w:rsidR="00000000" w:rsidRPr="00000000">
        <w:rPr>
          <w:rFonts w:ascii="Arial" w:cs="Arial" w:eastAsia="Arial" w:hAnsi="Arial"/>
          <w:rtl w:val="0"/>
        </w:rPr>
        <w:t xml:space="preserve">Figure 14. Smb_ms17_010_eternalblue exploit configuration</w:t>
      </w:r>
    </w:p>
    <w:p w:rsidR="00000000" w:rsidDel="00000000" w:rsidP="00000000" w:rsidRDefault="00000000" w:rsidRPr="00000000" w14:paraId="00000144">
      <w:pPr>
        <w:spacing w:after="0" w:lineRule="auto"/>
        <w:rPr>
          <w:rFonts w:ascii="Arial" w:cs="Arial" w:eastAsia="Arial" w:hAnsi="Arial"/>
          <w:sz w:val="10"/>
          <w:szCs w:val="10"/>
        </w:rPr>
      </w:pPr>
      <w:r w:rsidDel="00000000" w:rsidR="00000000" w:rsidRPr="00000000">
        <w:rPr>
          <w:rtl w:val="0"/>
        </w:rPr>
      </w:r>
    </w:p>
    <w:p w:rsidR="00000000" w:rsidDel="00000000" w:rsidP="00000000" w:rsidRDefault="00000000" w:rsidRPr="00000000" w14:paraId="00000145">
      <w:pPr>
        <w:pStyle w:val="Heading2"/>
        <w:numPr>
          <w:ilvl w:val="1"/>
          <w:numId w:val="1"/>
        </w:numPr>
        <w:ind w:left="576" w:hanging="576"/>
        <w:rPr>
          <w:rFonts w:ascii="Arial" w:cs="Arial" w:eastAsia="Arial" w:hAnsi="Arial"/>
        </w:rPr>
      </w:pPr>
      <w:bookmarkStart w:colFirst="0" w:colLast="0" w:name="_147n2zr" w:id="31"/>
      <w:bookmarkEnd w:id="31"/>
      <w:r w:rsidDel="00000000" w:rsidR="00000000" w:rsidRPr="00000000">
        <w:rPr>
          <w:rFonts w:ascii="Arial" w:cs="Arial" w:eastAsia="Arial" w:hAnsi="Arial"/>
          <w:rtl w:val="0"/>
        </w:rPr>
        <w:t xml:space="preserve">How the attack was launched </w:t>
      </w:r>
    </w:p>
    <w:p w:rsidR="00000000" w:rsidDel="00000000" w:rsidP="00000000" w:rsidRDefault="00000000" w:rsidRPr="00000000" w14:paraId="00000146">
      <w:pPr>
        <w:rPr>
          <w:rFonts w:ascii="Arial" w:cs="Arial" w:eastAsia="Arial" w:hAnsi="Arial"/>
          <w:b w:val="1"/>
          <w:i w:val="1"/>
        </w:rPr>
      </w:pPr>
      <w:r w:rsidDel="00000000" w:rsidR="00000000" w:rsidRPr="00000000">
        <w:rPr>
          <w:rFonts w:ascii="Arial" w:cs="Arial" w:eastAsia="Arial" w:hAnsi="Arial"/>
          <w:b w:val="1"/>
          <w:i w:val="1"/>
          <w:rtl w:val="0"/>
        </w:rPr>
        <w:t xml:space="preserve">Vulnerability 1 – Defacement</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With the vulnerability script, the URL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Uniform Resource Locator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was identified, which links directly to information on the different modules and documentation related to the web server. Figure 1</w:t>
      </w:r>
      <w:r w:rsidDel="00000000" w:rsidR="00000000" w:rsidRPr="00000000">
        <w:rPr>
          <w:rFonts w:ascii="Arial" w:cs="Arial" w:eastAsia="Arial" w:hAnsi="Arial"/>
          <w:rtl w:val="0"/>
        </w:rPr>
        <w:t xml:space="preserve">5</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shows the information of the PHP module, version 5.2.4.</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9">
      <w:pPr>
        <w:spacing w:after="0" w:line="240" w:lineRule="auto"/>
        <w:jc w:val="center"/>
        <w:rPr>
          <w:rFonts w:ascii="Arial" w:cs="Arial" w:eastAsia="Arial" w:hAnsi="Arial"/>
        </w:rPr>
      </w:pPr>
      <w:bookmarkStart w:colFirst="0" w:colLast="0" w:name="_3o7alnk" w:id="32"/>
      <w:bookmarkEnd w:id="32"/>
      <w:r w:rsidDel="00000000" w:rsidR="00000000" w:rsidRPr="00000000">
        <w:rPr>
          <w:rFonts w:ascii="Arial" w:cs="Arial" w:eastAsia="Arial" w:hAnsi="Arial"/>
        </w:rPr>
        <w:drawing>
          <wp:inline distB="0" distT="0" distL="0" distR="0">
            <wp:extent cx="4662664" cy="2181456"/>
            <wp:effectExtent b="0" l="0" r="0" t="0"/>
            <wp:docPr id="34" name="image17.jpg"/>
            <a:graphic>
              <a:graphicData uri="http://schemas.openxmlformats.org/drawingml/2006/picture">
                <pic:pic>
                  <pic:nvPicPr>
                    <pic:cNvPr id="0" name="image17.jpg"/>
                    <pic:cNvPicPr preferRelativeResize="0"/>
                  </pic:nvPicPr>
                  <pic:blipFill>
                    <a:blip r:embed="rId23"/>
                    <a:srcRect b="0" l="0" r="0" t="0"/>
                    <a:stretch>
                      <a:fillRect/>
                    </a:stretch>
                  </pic:blipFill>
                  <pic:spPr>
                    <a:xfrm>
                      <a:off x="0" y="0"/>
                      <a:ext cx="4662664" cy="2181456"/>
                    </a:xfrm>
                    <a:prstGeom prst="rect"/>
                    <a:ln/>
                  </pic:spPr>
                </pic:pic>
              </a:graphicData>
            </a:graphic>
          </wp:inline>
        </w:drawing>
      </w:r>
      <w:r w:rsidDel="00000000" w:rsidR="00000000" w:rsidRPr="00000000">
        <w:rPr>
          <w:rtl w:val="0"/>
        </w:rPr>
      </w:r>
    </w:p>
    <w:p w:rsidR="00000000" w:rsidDel="00000000" w:rsidP="00000000" w:rsidRDefault="00000000" w:rsidRPr="00000000" w14:paraId="0000014A">
      <w:pPr>
        <w:pStyle w:val="Heading3"/>
        <w:spacing w:line="240" w:lineRule="auto"/>
        <w:jc w:val="center"/>
        <w:rPr>
          <w:rFonts w:ascii="Arial" w:cs="Arial" w:eastAsia="Arial" w:hAnsi="Arial"/>
        </w:rPr>
      </w:pPr>
      <w:bookmarkStart w:colFirst="0" w:colLast="0" w:name="_23ckvvd" w:id="33"/>
      <w:bookmarkEnd w:id="33"/>
      <w:r w:rsidDel="00000000" w:rsidR="00000000" w:rsidRPr="00000000">
        <w:rPr>
          <w:rFonts w:ascii="Arial" w:cs="Arial" w:eastAsia="Arial" w:hAnsi="Arial"/>
          <w:rtl w:val="0"/>
        </w:rPr>
        <w:t xml:space="preserve">Figure 15. Information about PHP module 5.2.4</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9"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Another important finding was finding the path that allows the viewing of directories and documentation of the configuration set up on the web server. Figure 1</w:t>
      </w:r>
      <w:r w:rsidDel="00000000" w:rsidR="00000000" w:rsidRPr="00000000">
        <w:rPr>
          <w:rFonts w:ascii="Arial" w:cs="Arial" w:eastAsia="Arial" w:hAnsi="Arial"/>
          <w:rtl w:val="0"/>
        </w:rPr>
        <w:t xml:space="preserve">6</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shows the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/doc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directory, which contains a number of exposed repositories and compromised confidential information.</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4956175" cy="1676400"/>
            <wp:effectExtent b="0" l="0" r="0" t="0"/>
            <wp:docPr id="35" name="image21.png"/>
            <a:graphic>
              <a:graphicData uri="http://schemas.openxmlformats.org/drawingml/2006/picture">
                <pic:pic>
                  <pic:nvPicPr>
                    <pic:cNvPr id="0" name="image21.png"/>
                    <pic:cNvPicPr preferRelativeResize="0"/>
                  </pic:nvPicPr>
                  <pic:blipFill>
                    <a:blip r:embed="rId24"/>
                    <a:srcRect b="0" l="0" r="0" t="0"/>
                    <a:stretch>
                      <a:fillRect/>
                    </a:stretch>
                  </pic:blipFill>
                  <pic:spPr>
                    <a:xfrm>
                      <a:off x="0" y="0"/>
                      <a:ext cx="4956175" cy="1676400"/>
                    </a:xfrm>
                    <a:prstGeom prst="rect"/>
                    <a:ln/>
                  </pic:spPr>
                </pic:pic>
              </a:graphicData>
            </a:graphic>
          </wp:inline>
        </w:drawing>
      </w:r>
      <w:r w:rsidDel="00000000" w:rsidR="00000000" w:rsidRPr="00000000">
        <w:rPr>
          <w:rtl w:val="0"/>
        </w:rPr>
      </w:r>
    </w:p>
    <w:p w:rsidR="00000000" w:rsidDel="00000000" w:rsidP="00000000" w:rsidRDefault="00000000" w:rsidRPr="00000000" w14:paraId="0000014E">
      <w:pPr>
        <w:pStyle w:val="Heading3"/>
        <w:ind w:left="720" w:hanging="720"/>
        <w:jc w:val="center"/>
        <w:rPr>
          <w:rFonts w:ascii="Arial" w:cs="Arial" w:eastAsia="Arial" w:hAnsi="Arial"/>
        </w:rPr>
      </w:pPr>
      <w:bookmarkStart w:colFirst="0" w:colLast="0" w:name="_ihv636" w:id="34"/>
      <w:bookmarkEnd w:id="34"/>
      <w:r w:rsidDel="00000000" w:rsidR="00000000" w:rsidRPr="00000000">
        <w:rPr>
          <w:rFonts w:ascii="Arial" w:cs="Arial" w:eastAsia="Arial" w:hAnsi="Arial"/>
          <w:rtl w:val="0"/>
        </w:rPr>
        <w:t xml:space="preserve">Figure 16. Directory information on the web server</w:t>
      </w:r>
    </w:p>
    <w:p w:rsidR="00000000" w:rsidDel="00000000" w:rsidP="00000000" w:rsidRDefault="00000000" w:rsidRPr="00000000" w14:paraId="0000014F">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50">
      <w:pPr>
        <w:tabs>
          <w:tab w:val="left" w:leader="none" w:pos="1564"/>
        </w:tabs>
        <w:ind w:right="289"/>
        <w:rPr>
          <w:rFonts w:ascii="Arial" w:cs="Arial" w:eastAsia="Arial" w:hAnsi="Arial"/>
        </w:rPr>
      </w:pPr>
      <w:r w:rsidDel="00000000" w:rsidR="00000000" w:rsidRPr="00000000">
        <w:rPr>
          <w:rFonts w:ascii="Arial" w:cs="Arial" w:eastAsia="Arial" w:hAnsi="Arial"/>
          <w:rtl w:val="0"/>
        </w:rPr>
        <w:t xml:space="preserve">Based on the information gathered in the previous phase, a vulnerability has been identified that allows executing CGI (</w:t>
      </w:r>
      <w:r w:rsidDel="00000000" w:rsidR="00000000" w:rsidRPr="00000000">
        <w:rPr>
          <w:rFonts w:ascii="Arial" w:cs="Arial" w:eastAsia="Arial" w:hAnsi="Arial"/>
          <w:i w:val="1"/>
          <w:rtl w:val="0"/>
        </w:rPr>
        <w:t xml:space="preserve">Common Gateway Interface</w:t>
      </w:r>
      <w:r w:rsidDel="00000000" w:rsidR="00000000" w:rsidRPr="00000000">
        <w:rPr>
          <w:rFonts w:ascii="Arial" w:cs="Arial" w:eastAsia="Arial" w:hAnsi="Arial"/>
          <w:rtl w:val="0"/>
        </w:rPr>
        <w:t xml:space="preserve">) code on the web server side in Apache version 2.2.8 and PHP 5.2.4; this vulnerability is related to the code CVE-2012-1823: PHP CGI, according to CVE. Figure 17 illustrates the topology for the development of this scenario, where there is a local area network (LAN) environment through the interconnection of a virtual </w:t>
      </w:r>
      <w:r w:rsidDel="00000000" w:rsidR="00000000" w:rsidRPr="00000000">
        <w:rPr>
          <w:rFonts w:ascii="Arial" w:cs="Arial" w:eastAsia="Arial" w:hAnsi="Arial"/>
          <w:i w:val="1"/>
          <w:rtl w:val="0"/>
        </w:rPr>
        <w:t xml:space="preserve">switch</w:t>
      </w:r>
      <w:r w:rsidDel="00000000" w:rsidR="00000000" w:rsidRPr="00000000">
        <w:rPr>
          <w:rFonts w:ascii="Arial" w:cs="Arial" w:eastAsia="Arial" w:hAnsi="Arial"/>
          <w:rtl w:val="0"/>
        </w:rPr>
        <w:t xml:space="preserve">, without a firewall.</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5731510" cy="2280920"/>
            <wp:effectExtent b="0" l="0" r="0" t="0"/>
            <wp:docPr id="36" name="image20.jpg"/>
            <a:graphic>
              <a:graphicData uri="http://schemas.openxmlformats.org/drawingml/2006/picture">
                <pic:pic>
                  <pic:nvPicPr>
                    <pic:cNvPr id="0" name="image20.jpg"/>
                    <pic:cNvPicPr preferRelativeResize="0"/>
                  </pic:nvPicPr>
                  <pic:blipFill>
                    <a:blip r:embed="rId25"/>
                    <a:srcRect b="0" l="0" r="0" t="0"/>
                    <a:stretch>
                      <a:fillRect/>
                    </a:stretch>
                  </pic:blipFill>
                  <pic:spPr>
                    <a:xfrm>
                      <a:off x="0" y="0"/>
                      <a:ext cx="5731510" cy="2280920"/>
                    </a:xfrm>
                    <a:prstGeom prst="rect"/>
                    <a:ln/>
                  </pic:spPr>
                </pic:pic>
              </a:graphicData>
            </a:graphic>
          </wp:inline>
        </w:drawing>
      </w:r>
      <w:r w:rsidDel="00000000" w:rsidR="00000000" w:rsidRPr="00000000">
        <w:rPr>
          <w:rtl w:val="0"/>
        </w:rPr>
      </w:r>
    </w:p>
    <w:p w:rsidR="00000000" w:rsidDel="00000000" w:rsidP="00000000" w:rsidRDefault="00000000" w:rsidRPr="00000000" w14:paraId="00000153">
      <w:pPr>
        <w:pStyle w:val="Heading3"/>
        <w:ind w:left="720" w:hanging="720"/>
        <w:jc w:val="center"/>
        <w:rPr>
          <w:rFonts w:ascii="Arial" w:cs="Arial" w:eastAsia="Arial" w:hAnsi="Arial"/>
        </w:rPr>
      </w:pPr>
      <w:bookmarkStart w:colFirst="0" w:colLast="0" w:name="_32hioqz" w:id="35"/>
      <w:bookmarkEnd w:id="35"/>
      <w:r w:rsidDel="00000000" w:rsidR="00000000" w:rsidRPr="00000000">
        <w:rPr>
          <w:rFonts w:ascii="Arial" w:cs="Arial" w:eastAsia="Arial" w:hAnsi="Arial"/>
          <w:rtl w:val="0"/>
        </w:rPr>
        <w:t xml:space="preserve">Figure 17. Vulnerability 1 – Defacement</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92"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Before starting the exploitation of the vulnerability on the web page provided by default by the web server of the Metasploitable machine, it is necessary to use a web browser from the host host to verify that the page is available. Figure 1</w:t>
      </w:r>
      <w:r w:rsidDel="00000000" w:rsidR="00000000" w:rsidRPr="00000000">
        <w:rPr>
          <w:rFonts w:ascii="Arial" w:cs="Arial" w:eastAsia="Arial" w:hAnsi="Arial"/>
          <w:rtl w:val="0"/>
        </w:rPr>
        <w:t xml:space="preserve">8</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shows that the web page presents a set of options and a welcome message similar to the login message. On the main Metasploitable 2 website it is possible to interact with other types of training applications such as DVWA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Damn Vulnerable Web Application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WebDAV, TWiki and Mutillidae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These vulnerable websites have been developed to perform penetration tests under a controlled environment; exposing the main vulnerabilities on web applications according to the OWASP framework.</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7" w:before="0" w:line="240" w:lineRule="auto"/>
        <w:ind w:left="1396" w:right="0" w:firstLine="0"/>
        <w:jc w:val="left"/>
        <w:rPr>
          <w:rFonts w:ascii="Arial" w:cs="Arial" w:eastAsia="Arial" w:hAnsi="Arial"/>
          <w:b w:val="0"/>
          <w:i w:val="0"/>
          <w:smallCaps w:val="0"/>
          <w:strike w:val="0"/>
          <w:color w:val="000000"/>
          <w:sz w:val="24"/>
          <w:szCs w:val="24"/>
          <w:u w:val="none"/>
          <w:shd w:fill="auto" w:val="clear"/>
          <w:vertAlign w:val="baseline"/>
        </w:rPr>
      </w:pPr>
      <w:bookmarkStart w:colFirst="0" w:colLast="0" w:name="_1hmsyys" w:id="36"/>
      <w:bookmarkEnd w:id="36"/>
      <w:r w:rsidDel="00000000" w:rsidR="00000000" w:rsidRPr="00000000">
        <w:rPr>
          <w:rtl w:val="0"/>
        </w:rPr>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7"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4950460" cy="1664335"/>
            <wp:effectExtent b="0" l="0" r="0" t="0"/>
            <wp:docPr id="37" name="image26.png"/>
            <a:graphic>
              <a:graphicData uri="http://schemas.openxmlformats.org/drawingml/2006/picture">
                <pic:pic>
                  <pic:nvPicPr>
                    <pic:cNvPr id="0" name="image26.png"/>
                    <pic:cNvPicPr preferRelativeResize="0"/>
                  </pic:nvPicPr>
                  <pic:blipFill>
                    <a:blip r:embed="rId26"/>
                    <a:srcRect b="0" l="0" r="0" t="0"/>
                    <a:stretch>
                      <a:fillRect/>
                    </a:stretch>
                  </pic:blipFill>
                  <pic:spPr>
                    <a:xfrm>
                      <a:off x="0" y="0"/>
                      <a:ext cx="4950460" cy="1664335"/>
                    </a:xfrm>
                    <a:prstGeom prst="rect"/>
                    <a:ln/>
                  </pic:spPr>
                </pic:pic>
              </a:graphicData>
            </a:graphic>
          </wp:inline>
        </w:drawing>
      </w:r>
      <w:r w:rsidDel="00000000" w:rsidR="00000000" w:rsidRPr="00000000">
        <w:rPr>
          <w:rtl w:val="0"/>
        </w:rPr>
      </w:r>
    </w:p>
    <w:p w:rsidR="00000000" w:rsidDel="00000000" w:rsidP="00000000" w:rsidRDefault="00000000" w:rsidRPr="00000000" w14:paraId="00000159">
      <w:pPr>
        <w:pStyle w:val="Heading3"/>
        <w:jc w:val="center"/>
        <w:rPr>
          <w:rFonts w:ascii="Arial" w:cs="Arial" w:eastAsia="Arial" w:hAnsi="Arial"/>
        </w:rPr>
      </w:pPr>
      <w:bookmarkStart w:colFirst="0" w:colLast="0" w:name="_41mghml" w:id="37"/>
      <w:bookmarkEnd w:id="37"/>
      <w:r w:rsidDel="00000000" w:rsidR="00000000" w:rsidRPr="00000000">
        <w:rPr>
          <w:rFonts w:ascii="Arial" w:cs="Arial" w:eastAsia="Arial" w:hAnsi="Arial"/>
          <w:rtl w:val="0"/>
        </w:rPr>
        <w:t xml:space="preserve">Figure 18. Default web server page</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7"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Metasploitable machine brings by default a main web page with a rather limited design, therefore, a copy of the HTML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HyperText Markup Language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code of the main portal is made and a replica is loaded on the web server, but with PHP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Personal Hypertext Processor)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extension. Figure </w:t>
      </w:r>
      <w:r w:rsidDel="00000000" w:rsidR="00000000" w:rsidRPr="00000000">
        <w:rPr>
          <w:rFonts w:ascii="Arial" w:cs="Arial" w:eastAsia="Arial" w:hAnsi="Arial"/>
          <w:rtl w:val="0"/>
        </w:rPr>
        <w:t xml:space="preserve">3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shows the replica web page of CPC. Figure 1</w:t>
      </w:r>
      <w:r w:rsidDel="00000000" w:rsidR="00000000" w:rsidRPr="00000000">
        <w:rPr>
          <w:rFonts w:ascii="Arial" w:cs="Arial" w:eastAsia="Arial" w:hAnsi="Arial"/>
          <w:rtl w:val="0"/>
        </w:rPr>
        <w:t xml:space="preserve">9</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shows the access page to the phpMyAdmin web module, which is disclosed without any control and allows the management of the databases stored on the scenario 1 server.</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7"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7"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mc:AlternateContent>
          <mc:Choice Requires="wpg">
            <w:drawing>
              <wp:inline distB="0" distT="0" distL="0" distR="0">
                <wp:extent cx="4974590" cy="2114550"/>
                <wp:effectExtent b="0" l="0" r="0" t="0"/>
                <wp:docPr id="4" name=""/>
                <a:graphic>
                  <a:graphicData uri="http://schemas.microsoft.com/office/word/2010/wordprocessingGroup">
                    <wpg:wgp>
                      <wpg:cNvGrpSpPr/>
                      <wpg:grpSpPr>
                        <a:xfrm>
                          <a:off x="2858700" y="2722725"/>
                          <a:ext cx="4974590" cy="2114550"/>
                          <a:chOff x="2858700" y="2722725"/>
                          <a:chExt cx="4974600" cy="2114550"/>
                        </a:xfrm>
                      </wpg:grpSpPr>
                      <wpg:grpSp>
                        <wpg:cNvGrpSpPr/>
                        <wpg:grpSpPr>
                          <a:xfrm>
                            <a:off x="2858705" y="2722725"/>
                            <a:ext cx="4974590" cy="2114550"/>
                            <a:chOff x="2858700" y="2722725"/>
                            <a:chExt cx="4974600" cy="2114550"/>
                          </a:xfrm>
                        </wpg:grpSpPr>
                        <wps:wsp>
                          <wps:cNvSpPr/>
                          <wps:cNvPr id="3" name="Shape 3"/>
                          <wps:spPr>
                            <a:xfrm>
                              <a:off x="2858700" y="2722725"/>
                              <a:ext cx="4974600" cy="2114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858705" y="2722725"/>
                              <a:ext cx="4974575" cy="2114550"/>
                              <a:chOff x="0" y="0"/>
                              <a:chExt cx="4974575" cy="2225040"/>
                            </a:xfrm>
                          </wpg:grpSpPr>
                          <wps:wsp>
                            <wps:cNvSpPr/>
                            <wps:cNvPr id="20" name="Shape 20"/>
                            <wps:spPr>
                              <a:xfrm>
                                <a:off x="0" y="0"/>
                                <a:ext cx="4974575" cy="2225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21" name="Shape 21"/>
                              <pic:cNvPicPr preferRelativeResize="0"/>
                            </pic:nvPicPr>
                            <pic:blipFill rotWithShape="1">
                              <a:blip r:embed="rId27">
                                <a:alphaModFix/>
                              </a:blip>
                              <a:srcRect b="0" l="0" r="0" t="0"/>
                              <a:stretch/>
                            </pic:blipFill>
                            <pic:spPr>
                              <a:xfrm>
                                <a:off x="0" y="0"/>
                                <a:ext cx="4974336" cy="2225040"/>
                              </a:xfrm>
                              <a:prstGeom prst="rect">
                                <a:avLst/>
                              </a:prstGeom>
                              <a:noFill/>
                              <a:ln>
                                <a:noFill/>
                              </a:ln>
                            </pic:spPr>
                          </pic:pic>
                          <wps:wsp>
                            <wps:cNvSpPr/>
                            <wps:cNvPr id="22" name="Shape 22"/>
                            <wps:spPr>
                              <a:xfrm>
                                <a:off x="379475" y="160020"/>
                                <a:ext cx="2908300" cy="1737360"/>
                              </a:xfrm>
                              <a:custGeom>
                                <a:rect b="b" l="l" r="r" t="t"/>
                                <a:pathLst>
                                  <a:path extrusionOk="0" h="1737360" w="2908300">
                                    <a:moveTo>
                                      <a:pt x="0" y="158496"/>
                                    </a:moveTo>
                                    <a:lnTo>
                                      <a:pt x="1347215" y="158496"/>
                                    </a:lnTo>
                                    <a:lnTo>
                                      <a:pt x="1347215" y="0"/>
                                    </a:lnTo>
                                    <a:lnTo>
                                      <a:pt x="0" y="0"/>
                                    </a:lnTo>
                                    <a:lnTo>
                                      <a:pt x="0" y="158496"/>
                                    </a:lnTo>
                                    <a:close/>
                                  </a:path>
                                  <a:path extrusionOk="0" h="1737360" w="2908300">
                                    <a:moveTo>
                                      <a:pt x="1307591" y="1737360"/>
                                    </a:moveTo>
                                    <a:lnTo>
                                      <a:pt x="2907791" y="1737360"/>
                                    </a:lnTo>
                                    <a:lnTo>
                                      <a:pt x="2907791" y="1216152"/>
                                    </a:lnTo>
                                    <a:lnTo>
                                      <a:pt x="1307591" y="1216152"/>
                                    </a:lnTo>
                                    <a:lnTo>
                                      <a:pt x="1307591" y="1737360"/>
                                    </a:lnTo>
                                    <a:close/>
                                  </a:path>
                                </a:pathLst>
                              </a:custGeom>
                              <a:noFill/>
                              <a:ln cap="flat" cmpd="sng" w="9525">
                                <a:solidFill>
                                  <a:srgbClr val="FF0000"/>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inline>
            </w:drawing>
          </mc:Choice>
          <mc:Fallback>
            <w:drawing>
              <wp:inline distB="0" distT="0" distL="0" distR="0">
                <wp:extent cx="4974590" cy="2114550"/>
                <wp:effectExtent b="0" l="0" r="0" t="0"/>
                <wp:docPr id="4" name="image32.png"/>
                <a:graphic>
                  <a:graphicData uri="http://schemas.openxmlformats.org/drawingml/2006/picture">
                    <pic:pic>
                      <pic:nvPicPr>
                        <pic:cNvPr id="0" name="image32.png"/>
                        <pic:cNvPicPr preferRelativeResize="0"/>
                      </pic:nvPicPr>
                      <pic:blipFill>
                        <a:blip r:embed="rId28"/>
                        <a:srcRect/>
                        <a:stretch>
                          <a:fillRect/>
                        </a:stretch>
                      </pic:blipFill>
                      <pic:spPr>
                        <a:xfrm>
                          <a:off x="0" y="0"/>
                          <a:ext cx="4974590" cy="21145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5D">
      <w:pPr>
        <w:pStyle w:val="Heading3"/>
        <w:ind w:left="720" w:hanging="720"/>
        <w:jc w:val="center"/>
        <w:rPr>
          <w:rFonts w:ascii="Arial" w:cs="Arial" w:eastAsia="Arial" w:hAnsi="Arial"/>
        </w:rPr>
      </w:pPr>
      <w:bookmarkStart w:colFirst="0" w:colLast="0" w:name="_2grqrue" w:id="38"/>
      <w:bookmarkEnd w:id="38"/>
      <w:r w:rsidDel="00000000" w:rsidR="00000000" w:rsidRPr="00000000">
        <w:rPr>
          <w:rFonts w:ascii="Arial" w:cs="Arial" w:eastAsia="Arial" w:hAnsi="Arial"/>
          <w:rtl w:val="0"/>
        </w:rPr>
        <w:t xml:space="preserve">Figure 19. Access to the PhpMyAdmin module</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96"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F">
      <w:pPr>
        <w:ind w:right="287"/>
        <w:rPr>
          <w:rFonts w:ascii="Arial" w:cs="Arial" w:eastAsia="Arial" w:hAnsi="Arial"/>
        </w:rPr>
      </w:pPr>
      <w:bookmarkStart w:colFirst="0" w:colLast="0" w:name="_vx1227" w:id="39"/>
      <w:bookmarkEnd w:id="39"/>
      <w:r w:rsidDel="00000000" w:rsidR="00000000" w:rsidRPr="00000000">
        <w:rPr>
          <w:rFonts w:ascii="Arial" w:cs="Arial" w:eastAsia="Arial" w:hAnsi="Arial"/>
          <w:rtl w:val="0"/>
        </w:rPr>
        <w:t xml:space="preserve">Figure 20 shows the start of the attack when the Metasploit tool, "</w:t>
      </w:r>
      <w:r w:rsidDel="00000000" w:rsidR="00000000" w:rsidRPr="00000000">
        <w:rPr>
          <w:rFonts w:ascii="Arial" w:cs="Arial" w:eastAsia="Arial" w:hAnsi="Arial"/>
          <w:b w:val="1"/>
          <w:i w:val="1"/>
          <w:rtl w:val="0"/>
        </w:rPr>
        <w:t xml:space="preserve">msfconsole</w:t>
      </w:r>
      <w:r w:rsidDel="00000000" w:rsidR="00000000" w:rsidRPr="00000000">
        <w:rPr>
          <w:rFonts w:ascii="Arial" w:cs="Arial" w:eastAsia="Arial" w:hAnsi="Arial"/>
          <w:rtl w:val="0"/>
        </w:rPr>
        <w:t xml:space="preserve">", is run as super-user, </w:t>
      </w:r>
      <w:r w:rsidDel="00000000" w:rsidR="00000000" w:rsidRPr="00000000">
        <w:rPr>
          <w:rFonts w:ascii="Arial" w:cs="Arial" w:eastAsia="Arial" w:hAnsi="Arial"/>
          <w:b w:val="1"/>
          <w:i w:val="1"/>
          <w:rtl w:val="0"/>
        </w:rPr>
        <w:t xml:space="preserve">root</w:t>
      </w:r>
      <w:r w:rsidDel="00000000" w:rsidR="00000000" w:rsidRPr="00000000">
        <w:rPr>
          <w:rFonts w:ascii="Arial" w:cs="Arial" w:eastAsia="Arial" w:hAnsi="Arial"/>
          <w:rtl w:val="0"/>
        </w:rPr>
        <w:t xml:space="preserve">; then the required services are initialised by means of the </w:t>
      </w:r>
      <w:r w:rsidDel="00000000" w:rsidR="00000000" w:rsidRPr="00000000">
        <w:rPr>
          <w:rFonts w:ascii="Arial" w:cs="Arial" w:eastAsia="Arial" w:hAnsi="Arial"/>
          <w:i w:val="1"/>
          <w:rtl w:val="0"/>
        </w:rPr>
        <w:t xml:space="preserve">postgresql </w:t>
      </w:r>
      <w:r w:rsidDel="00000000" w:rsidR="00000000" w:rsidRPr="00000000">
        <w:rPr>
          <w:rFonts w:ascii="Arial" w:cs="Arial" w:eastAsia="Arial" w:hAnsi="Arial"/>
          <w:rtl w:val="0"/>
        </w:rPr>
        <w:t xml:space="preserve">(</w:t>
      </w:r>
      <w:r w:rsidDel="00000000" w:rsidR="00000000" w:rsidRPr="00000000">
        <w:rPr>
          <w:rFonts w:ascii="Arial" w:cs="Arial" w:eastAsia="Arial" w:hAnsi="Arial"/>
          <w:b w:val="1"/>
          <w:i w:val="1"/>
          <w:rtl w:val="0"/>
        </w:rPr>
        <w:t xml:space="preserve">service postgresql start</w:t>
      </w:r>
      <w:r w:rsidDel="00000000" w:rsidR="00000000" w:rsidRPr="00000000">
        <w:rPr>
          <w:rFonts w:ascii="Arial" w:cs="Arial" w:eastAsia="Arial" w:hAnsi="Arial"/>
          <w:rtl w:val="0"/>
        </w:rPr>
        <w:t xml:space="preserve">), ports (</w:t>
      </w:r>
      <w:r w:rsidDel="00000000" w:rsidR="00000000" w:rsidRPr="00000000">
        <w:rPr>
          <w:rFonts w:ascii="Arial" w:cs="Arial" w:eastAsia="Arial" w:hAnsi="Arial"/>
          <w:b w:val="1"/>
          <w:i w:val="1"/>
          <w:rtl w:val="0"/>
        </w:rPr>
        <w:t xml:space="preserve">ss -ant</w:t>
      </w:r>
      <w:r w:rsidDel="00000000" w:rsidR="00000000" w:rsidRPr="00000000">
        <w:rPr>
          <w:rFonts w:ascii="Arial" w:cs="Arial" w:eastAsia="Arial" w:hAnsi="Arial"/>
          <w:rtl w:val="0"/>
        </w:rPr>
        <w:t xml:space="preserve">) and </w:t>
      </w:r>
      <w:r w:rsidDel="00000000" w:rsidR="00000000" w:rsidRPr="00000000">
        <w:rPr>
          <w:rFonts w:ascii="Arial" w:cs="Arial" w:eastAsia="Arial" w:hAnsi="Arial"/>
          <w:i w:val="1"/>
          <w:rtl w:val="0"/>
        </w:rPr>
        <w:t xml:space="preserve">framework </w:t>
      </w:r>
      <w:r w:rsidDel="00000000" w:rsidR="00000000" w:rsidRPr="00000000">
        <w:rPr>
          <w:rFonts w:ascii="Arial" w:cs="Arial" w:eastAsia="Arial" w:hAnsi="Arial"/>
          <w:rtl w:val="0"/>
        </w:rPr>
        <w:t xml:space="preserve">database (</w:t>
      </w:r>
      <w:r w:rsidDel="00000000" w:rsidR="00000000" w:rsidRPr="00000000">
        <w:rPr>
          <w:rFonts w:ascii="Arial" w:cs="Arial" w:eastAsia="Arial" w:hAnsi="Arial"/>
          <w:b w:val="1"/>
          <w:i w:val="1"/>
          <w:rtl w:val="0"/>
        </w:rPr>
        <w:t xml:space="preserve">msfdb init</w:t>
      </w:r>
      <w:r w:rsidDel="00000000" w:rsidR="00000000" w:rsidRPr="00000000">
        <w:rPr>
          <w:rFonts w:ascii="Arial" w:cs="Arial" w:eastAsia="Arial" w:hAnsi="Arial"/>
          <w:rtl w:val="0"/>
        </w:rPr>
        <w:t xml:space="preserve">) commands.</w:t>
      </w:r>
    </w:p>
    <w:p w:rsidR="00000000" w:rsidDel="00000000" w:rsidP="00000000" w:rsidRDefault="00000000" w:rsidRPr="00000000" w14:paraId="00000160">
      <w:pPr>
        <w:spacing w:after="0" w:line="240" w:lineRule="auto"/>
        <w:ind w:right="287"/>
        <w:jc w:val="center"/>
        <w:rPr>
          <w:rFonts w:ascii="Arial" w:cs="Arial" w:eastAsia="Arial" w:hAnsi="Arial"/>
        </w:rPr>
      </w:pPr>
      <w:r w:rsidDel="00000000" w:rsidR="00000000" w:rsidRPr="00000000">
        <w:rPr>
          <w:rFonts w:ascii="Arial" w:cs="Arial" w:eastAsia="Arial" w:hAnsi="Arial"/>
        </w:rPr>
        <w:drawing>
          <wp:inline distB="0" distT="0" distL="0" distR="0">
            <wp:extent cx="4078605" cy="2152015"/>
            <wp:effectExtent b="0" l="0" r="0" t="0"/>
            <wp:docPr id="38" name="image27.png"/>
            <a:graphic>
              <a:graphicData uri="http://schemas.openxmlformats.org/drawingml/2006/picture">
                <pic:pic>
                  <pic:nvPicPr>
                    <pic:cNvPr id="0" name="image27.png"/>
                    <pic:cNvPicPr preferRelativeResize="0"/>
                  </pic:nvPicPr>
                  <pic:blipFill>
                    <a:blip r:embed="rId29"/>
                    <a:srcRect b="0" l="0" r="0" t="0"/>
                    <a:stretch>
                      <a:fillRect/>
                    </a:stretch>
                  </pic:blipFill>
                  <pic:spPr>
                    <a:xfrm>
                      <a:off x="0" y="0"/>
                      <a:ext cx="4078605" cy="2152015"/>
                    </a:xfrm>
                    <a:prstGeom prst="rect"/>
                    <a:ln/>
                  </pic:spPr>
                </pic:pic>
              </a:graphicData>
            </a:graphic>
          </wp:inline>
        </w:drawing>
      </w:r>
      <w:r w:rsidDel="00000000" w:rsidR="00000000" w:rsidRPr="00000000">
        <w:rPr>
          <w:rtl w:val="0"/>
        </w:rPr>
      </w:r>
    </w:p>
    <w:p w:rsidR="00000000" w:rsidDel="00000000" w:rsidP="00000000" w:rsidRDefault="00000000" w:rsidRPr="00000000" w14:paraId="00000161">
      <w:pPr>
        <w:pStyle w:val="Heading3"/>
        <w:spacing w:line="240" w:lineRule="auto"/>
        <w:ind w:left="720" w:hanging="720"/>
        <w:jc w:val="center"/>
        <w:rPr>
          <w:rFonts w:ascii="Arial" w:cs="Arial" w:eastAsia="Arial" w:hAnsi="Arial"/>
        </w:rPr>
      </w:pPr>
      <w:bookmarkStart w:colFirst="0" w:colLast="0" w:name="_3fwokq0" w:id="40"/>
      <w:bookmarkEnd w:id="40"/>
      <w:r w:rsidDel="00000000" w:rsidR="00000000" w:rsidRPr="00000000">
        <w:rPr>
          <w:rFonts w:ascii="Arial" w:cs="Arial" w:eastAsia="Arial" w:hAnsi="Arial"/>
          <w:rtl w:val="0"/>
        </w:rPr>
        <w:t xml:space="preserve">Figure 20. Running the Metasploit framework</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9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9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It is necessary to verify if there are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exploits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execute the CGI attack, therefore, the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search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command is executed with a parameter to perform the search, in this case, in Figure </w:t>
      </w:r>
      <w:r w:rsidDel="00000000" w:rsidR="00000000" w:rsidRPr="00000000">
        <w:rPr>
          <w:rFonts w:ascii="Arial" w:cs="Arial" w:eastAsia="Arial" w:hAnsi="Arial"/>
          <w:rtl w:val="0"/>
        </w:rPr>
        <w:t xml:space="preserve">21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php_cgi_arg_injection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was specified to make the query more efficient.</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93"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mc:AlternateContent>
          <mc:Choice Requires="wpg">
            <w:drawing>
              <wp:inline distB="0" distT="0" distL="0" distR="0">
                <wp:extent cx="5074920" cy="972819"/>
                <wp:effectExtent b="0" l="0" r="0" t="0"/>
                <wp:docPr id="3" name=""/>
                <a:graphic>
                  <a:graphicData uri="http://schemas.microsoft.com/office/word/2010/wordprocessingGroup">
                    <wpg:wgp>
                      <wpg:cNvGrpSpPr/>
                      <wpg:grpSpPr>
                        <a:xfrm>
                          <a:off x="2808525" y="3293575"/>
                          <a:ext cx="5074920" cy="972819"/>
                          <a:chOff x="2808525" y="3293575"/>
                          <a:chExt cx="5074950" cy="972850"/>
                        </a:xfrm>
                      </wpg:grpSpPr>
                      <wpg:grpSp>
                        <wpg:cNvGrpSpPr/>
                        <wpg:grpSpPr>
                          <a:xfrm>
                            <a:off x="2808540" y="3293591"/>
                            <a:ext cx="5074920" cy="972819"/>
                            <a:chOff x="2808325" y="3293575"/>
                            <a:chExt cx="5075150" cy="972825"/>
                          </a:xfrm>
                        </wpg:grpSpPr>
                        <wps:wsp>
                          <wps:cNvSpPr/>
                          <wps:cNvPr id="3" name="Shape 3"/>
                          <wps:spPr>
                            <a:xfrm>
                              <a:off x="2808325" y="3293575"/>
                              <a:ext cx="5075150" cy="9728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808540" y="3293591"/>
                              <a:ext cx="5074919" cy="972800"/>
                              <a:chOff x="0" y="0"/>
                              <a:chExt cx="5074919" cy="972800"/>
                            </a:xfrm>
                          </wpg:grpSpPr>
                          <wps:wsp>
                            <wps:cNvSpPr/>
                            <wps:cNvPr id="15" name="Shape 15"/>
                            <wps:spPr>
                              <a:xfrm>
                                <a:off x="0" y="0"/>
                                <a:ext cx="5074900" cy="972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16" name="Shape 16"/>
                              <pic:cNvPicPr preferRelativeResize="0"/>
                            </pic:nvPicPr>
                            <pic:blipFill rotWithShape="1">
                              <a:blip r:embed="rId30">
                                <a:alphaModFix/>
                              </a:blip>
                              <a:srcRect b="0" l="0" r="0" t="0"/>
                              <a:stretch/>
                            </pic:blipFill>
                            <pic:spPr>
                              <a:xfrm>
                                <a:off x="3047" y="0"/>
                                <a:ext cx="5071872" cy="972311"/>
                              </a:xfrm>
                              <a:prstGeom prst="rect">
                                <a:avLst/>
                              </a:prstGeom>
                              <a:noFill/>
                              <a:ln>
                                <a:noFill/>
                              </a:ln>
                            </pic:spPr>
                          </pic:pic>
                          <wps:wsp>
                            <wps:cNvSpPr/>
                            <wps:cNvPr id="17" name="Shape 17"/>
                            <wps:spPr>
                              <a:xfrm>
                                <a:off x="4572" y="47244"/>
                                <a:ext cx="5017135" cy="838200"/>
                              </a:xfrm>
                              <a:custGeom>
                                <a:rect b="b" l="l" r="r" t="t"/>
                                <a:pathLst>
                                  <a:path extrusionOk="0" h="838200" w="5017135">
                                    <a:moveTo>
                                      <a:pt x="0" y="146303"/>
                                    </a:moveTo>
                                    <a:lnTo>
                                      <a:pt x="1624584" y="146303"/>
                                    </a:lnTo>
                                    <a:lnTo>
                                      <a:pt x="1624584" y="0"/>
                                    </a:lnTo>
                                    <a:lnTo>
                                      <a:pt x="0" y="0"/>
                                    </a:lnTo>
                                    <a:lnTo>
                                      <a:pt x="0" y="146303"/>
                                    </a:lnTo>
                                    <a:close/>
                                  </a:path>
                                  <a:path extrusionOk="0" h="838200" w="5017135">
                                    <a:moveTo>
                                      <a:pt x="18287" y="838200"/>
                                    </a:moveTo>
                                    <a:lnTo>
                                      <a:pt x="5017008" y="838200"/>
                                    </a:lnTo>
                                    <a:lnTo>
                                      <a:pt x="5017008" y="719327"/>
                                    </a:lnTo>
                                    <a:lnTo>
                                      <a:pt x="18287" y="719327"/>
                                    </a:lnTo>
                                    <a:lnTo>
                                      <a:pt x="18287" y="838200"/>
                                    </a:lnTo>
                                    <a:close/>
                                  </a:path>
                                </a:pathLst>
                              </a:custGeom>
                              <a:noFill/>
                              <a:ln cap="flat" cmpd="sng" w="9525">
                                <a:solidFill>
                                  <a:srgbClr val="FF0000"/>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inline>
            </w:drawing>
          </mc:Choice>
          <mc:Fallback>
            <w:drawing>
              <wp:inline distB="0" distT="0" distL="0" distR="0">
                <wp:extent cx="5074920" cy="972819"/>
                <wp:effectExtent b="0" l="0" r="0" t="0"/>
                <wp:docPr id="3" name="image31.png"/>
                <a:graphic>
                  <a:graphicData uri="http://schemas.openxmlformats.org/drawingml/2006/picture">
                    <pic:pic>
                      <pic:nvPicPr>
                        <pic:cNvPr id="0" name="image31.png"/>
                        <pic:cNvPicPr preferRelativeResize="0"/>
                      </pic:nvPicPr>
                      <pic:blipFill>
                        <a:blip r:embed="rId31"/>
                        <a:srcRect/>
                        <a:stretch>
                          <a:fillRect/>
                        </a:stretch>
                      </pic:blipFill>
                      <pic:spPr>
                        <a:xfrm>
                          <a:off x="0" y="0"/>
                          <a:ext cx="5074920" cy="972819"/>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65">
      <w:pPr>
        <w:pStyle w:val="Heading3"/>
        <w:ind w:left="720" w:hanging="720"/>
        <w:jc w:val="center"/>
        <w:rPr>
          <w:rFonts w:ascii="Arial" w:cs="Arial" w:eastAsia="Arial" w:hAnsi="Arial"/>
        </w:rPr>
      </w:pPr>
      <w:bookmarkStart w:colFirst="0" w:colLast="0" w:name="_1v1yuxt" w:id="41"/>
      <w:bookmarkEnd w:id="41"/>
      <w:r w:rsidDel="00000000" w:rsidR="00000000" w:rsidRPr="00000000">
        <w:rPr>
          <w:rFonts w:ascii="Arial" w:cs="Arial" w:eastAsia="Arial" w:hAnsi="Arial"/>
          <w:rtl w:val="0"/>
        </w:rPr>
        <w:t xml:space="preserve">Figure 21. Searching for the CGI module to execute the attack</w:t>
      </w:r>
    </w:p>
    <w:p w:rsidR="00000000" w:rsidDel="00000000" w:rsidP="00000000" w:rsidRDefault="00000000" w:rsidRPr="00000000" w14:paraId="00000166">
      <w:pPr>
        <w:ind w:right="294"/>
        <w:rPr>
          <w:rFonts w:ascii="Arial" w:cs="Arial" w:eastAsia="Arial" w:hAnsi="Arial"/>
        </w:rPr>
      </w:pPr>
      <w:bookmarkStart w:colFirst="0" w:colLast="0" w:name="_4f1mdlm" w:id="42"/>
      <w:bookmarkEnd w:id="42"/>
      <w:r w:rsidDel="00000000" w:rsidR="00000000" w:rsidRPr="00000000">
        <w:rPr>
          <w:rFonts w:ascii="Arial" w:cs="Arial" w:eastAsia="Arial" w:hAnsi="Arial"/>
          <w:rtl w:val="0"/>
        </w:rPr>
        <w:t xml:space="preserve">Once the exploit to be used has been identified, detailed information about the exploit must be looked up via the command </w:t>
      </w:r>
      <w:r w:rsidDel="00000000" w:rsidR="00000000" w:rsidRPr="00000000">
        <w:rPr>
          <w:rFonts w:ascii="Arial" w:cs="Arial" w:eastAsia="Arial" w:hAnsi="Arial"/>
          <w:b w:val="1"/>
          <w:i w:val="1"/>
          <w:rtl w:val="0"/>
        </w:rPr>
        <w:t xml:space="preserve">info exploit/multi/http/php_cgi_arg_injection</w:t>
      </w:r>
      <w:r w:rsidDel="00000000" w:rsidR="00000000" w:rsidRPr="00000000">
        <w:rPr>
          <w:rFonts w:ascii="Arial" w:cs="Arial" w:eastAsia="Arial" w:hAnsi="Arial"/>
          <w:rtl w:val="0"/>
        </w:rPr>
        <w:t xml:space="preserve">. The detailed </w:t>
      </w:r>
      <w:r w:rsidDel="00000000" w:rsidR="00000000" w:rsidRPr="00000000">
        <w:rPr>
          <w:rFonts w:ascii="Arial" w:cs="Arial" w:eastAsia="Arial" w:hAnsi="Arial"/>
          <w:i w:val="1"/>
          <w:rtl w:val="0"/>
        </w:rPr>
        <w:t xml:space="preserve">exploit </w:t>
      </w:r>
      <w:r w:rsidDel="00000000" w:rsidR="00000000" w:rsidRPr="00000000">
        <w:rPr>
          <w:rFonts w:ascii="Arial" w:cs="Arial" w:eastAsia="Arial" w:hAnsi="Arial"/>
          <w:rtl w:val="0"/>
        </w:rPr>
        <w:t xml:space="preserve">information is shown in Figure 22.</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237"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mc:AlternateContent>
          <mc:Choice Requires="wpg">
            <w:drawing>
              <wp:inline distB="0" distT="0" distL="0" distR="0">
                <wp:extent cx="2731135" cy="3218815"/>
                <wp:effectExtent b="0" l="0" r="0" t="0"/>
                <wp:docPr id="6" name=""/>
                <a:graphic>
                  <a:graphicData uri="http://schemas.microsoft.com/office/word/2010/wordprocessingGroup">
                    <wpg:wgp>
                      <wpg:cNvGrpSpPr/>
                      <wpg:grpSpPr>
                        <a:xfrm>
                          <a:off x="3980425" y="2170575"/>
                          <a:ext cx="2731135" cy="3218815"/>
                          <a:chOff x="3980425" y="2170575"/>
                          <a:chExt cx="2731150" cy="3218850"/>
                        </a:xfrm>
                      </wpg:grpSpPr>
                      <wpg:grpSp>
                        <wpg:cNvGrpSpPr/>
                        <wpg:grpSpPr>
                          <a:xfrm>
                            <a:off x="3980433" y="2170593"/>
                            <a:ext cx="2731135" cy="3218815"/>
                            <a:chOff x="3978775" y="2170450"/>
                            <a:chExt cx="2731400" cy="3218900"/>
                          </a:xfrm>
                        </wpg:grpSpPr>
                        <wps:wsp>
                          <wps:cNvSpPr/>
                          <wps:cNvPr id="3" name="Shape 3"/>
                          <wps:spPr>
                            <a:xfrm>
                              <a:off x="3978775" y="2170450"/>
                              <a:ext cx="2731400" cy="32189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982020" y="2170656"/>
                              <a:ext cx="2727960" cy="3218688"/>
                              <a:chOff x="3047" y="0"/>
                              <a:chExt cx="2727960" cy="3218688"/>
                            </a:xfrm>
                          </wpg:grpSpPr>
                          <wps:wsp>
                            <wps:cNvSpPr/>
                            <wps:cNvPr id="30" name="Shape 30"/>
                            <wps:spPr>
                              <a:xfrm>
                                <a:off x="3047" y="0"/>
                                <a:ext cx="2727950" cy="32186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31" name="Shape 31"/>
                              <pic:cNvPicPr preferRelativeResize="0"/>
                            </pic:nvPicPr>
                            <pic:blipFill rotWithShape="1">
                              <a:blip r:embed="rId32">
                                <a:alphaModFix/>
                              </a:blip>
                              <a:srcRect b="0" l="0" r="0" t="0"/>
                              <a:stretch/>
                            </pic:blipFill>
                            <pic:spPr>
                              <a:xfrm>
                                <a:off x="3047" y="0"/>
                                <a:ext cx="2727960" cy="3218688"/>
                              </a:xfrm>
                              <a:prstGeom prst="rect">
                                <a:avLst/>
                              </a:prstGeom>
                              <a:noFill/>
                              <a:ln>
                                <a:noFill/>
                              </a:ln>
                            </pic:spPr>
                          </pic:pic>
                          <wps:wsp>
                            <wps:cNvSpPr/>
                            <wps:cNvPr id="32" name="Shape 32"/>
                            <wps:spPr>
                              <a:xfrm>
                                <a:off x="4572" y="4572"/>
                                <a:ext cx="2722245" cy="2127885"/>
                              </a:xfrm>
                              <a:custGeom>
                                <a:rect b="b" l="l" r="r" t="t"/>
                                <a:pathLst>
                                  <a:path extrusionOk="0" h="2127885" w="2722245">
                                    <a:moveTo>
                                      <a:pt x="15239" y="70103"/>
                                    </a:moveTo>
                                    <a:lnTo>
                                      <a:pt x="1389887" y="70103"/>
                                    </a:lnTo>
                                    <a:lnTo>
                                      <a:pt x="1389887" y="0"/>
                                    </a:lnTo>
                                    <a:lnTo>
                                      <a:pt x="15239" y="0"/>
                                    </a:lnTo>
                                    <a:lnTo>
                                      <a:pt x="15239" y="70103"/>
                                    </a:lnTo>
                                    <a:close/>
                                  </a:path>
                                  <a:path extrusionOk="0" h="2127885" w="2722245">
                                    <a:moveTo>
                                      <a:pt x="0" y="2127504"/>
                                    </a:moveTo>
                                    <a:lnTo>
                                      <a:pt x="2721864" y="2127504"/>
                                    </a:lnTo>
                                    <a:lnTo>
                                      <a:pt x="2721864" y="1341119"/>
                                    </a:lnTo>
                                    <a:lnTo>
                                      <a:pt x="0" y="1341119"/>
                                    </a:lnTo>
                                    <a:lnTo>
                                      <a:pt x="0" y="2127504"/>
                                    </a:lnTo>
                                    <a:close/>
                                  </a:path>
                                </a:pathLst>
                              </a:custGeom>
                              <a:noFill/>
                              <a:ln cap="flat" cmpd="sng" w="9525">
                                <a:solidFill>
                                  <a:srgbClr val="FF0000"/>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inline>
            </w:drawing>
          </mc:Choice>
          <mc:Fallback>
            <w:drawing>
              <wp:inline distB="0" distT="0" distL="0" distR="0">
                <wp:extent cx="2731135" cy="3218815"/>
                <wp:effectExtent b="0" l="0" r="0" t="0"/>
                <wp:docPr id="6" name="image34.png"/>
                <a:graphic>
                  <a:graphicData uri="http://schemas.openxmlformats.org/drawingml/2006/picture">
                    <pic:pic>
                      <pic:nvPicPr>
                        <pic:cNvPr id="0" name="image34.png"/>
                        <pic:cNvPicPr preferRelativeResize="0"/>
                      </pic:nvPicPr>
                      <pic:blipFill>
                        <a:blip r:embed="rId33"/>
                        <a:srcRect/>
                        <a:stretch>
                          <a:fillRect/>
                        </a:stretch>
                      </pic:blipFill>
                      <pic:spPr>
                        <a:xfrm>
                          <a:off x="0" y="0"/>
                          <a:ext cx="2731135" cy="321881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68">
      <w:pPr>
        <w:pStyle w:val="Heading3"/>
        <w:ind w:left="720" w:hanging="720"/>
        <w:jc w:val="center"/>
        <w:rPr>
          <w:rFonts w:ascii="Arial" w:cs="Arial" w:eastAsia="Arial" w:hAnsi="Arial"/>
        </w:rPr>
      </w:pPr>
      <w:bookmarkStart w:colFirst="0" w:colLast="0" w:name="_2u6wntf" w:id="43"/>
      <w:bookmarkEnd w:id="43"/>
      <w:r w:rsidDel="00000000" w:rsidR="00000000" w:rsidRPr="00000000">
        <w:rPr>
          <w:rFonts w:ascii="Arial" w:cs="Arial" w:eastAsia="Arial" w:hAnsi="Arial"/>
          <w:rtl w:val="0"/>
        </w:rPr>
        <w:t xml:space="preserve">Figure 22. Detailed information on the php_cgi_arg_injection exploit</w:t>
      </w:r>
    </w:p>
    <w:p w:rsidR="00000000" w:rsidDel="00000000" w:rsidP="00000000" w:rsidRDefault="00000000" w:rsidRPr="00000000" w14:paraId="00000169">
      <w:pPr>
        <w:rPr>
          <w:rFonts w:ascii="Arial" w:cs="Arial" w:eastAsia="Arial" w:hAnsi="Arial"/>
          <w:sz w:val="12"/>
          <w:szCs w:val="12"/>
        </w:rPr>
      </w:pPr>
      <w:r w:rsidDel="00000000" w:rsidR="00000000" w:rsidRPr="00000000">
        <w:rPr>
          <w:rtl w:val="0"/>
        </w:rPr>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9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exploit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exploit/multi/http/php_cgi_arg_injection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was released on 03/05/2012 and is used in PHP versions below 5.3.12 and 5.4.2 that are vulnerable to argument injection in the -d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flag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by setting code execution in php.ini directives. In Figure 2</w:t>
      </w:r>
      <w:r w:rsidDel="00000000" w:rsidR="00000000" w:rsidRPr="00000000">
        <w:rPr>
          <w:rFonts w:ascii="Arial" w:cs="Arial" w:eastAsia="Arial" w:hAnsi="Arial"/>
          <w:rtl w:val="0"/>
        </w:rPr>
        <w:t xml:space="preserve">3</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command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use multi/http/php_cgi_arg_injection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is typed to select the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exploit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and its complement, which in this case is 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payload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that allows executing specific functions and compromising the victim machine, generating an undesired behaviour such as the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defacement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of the main web page. By means of the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show payloads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option, the set of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payloads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available for the CGI code injection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exploit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can be observed. In addition, it can be seen that the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payload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that fits the attack is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php/meterpreter/reverse_tcp</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9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60" w:right="0" w:firstLine="0"/>
        <w:jc w:val="center"/>
        <w:rPr>
          <w:rFonts w:ascii="Arial" w:cs="Arial" w:eastAsia="Arial" w:hAnsi="Arial"/>
          <w:b w:val="0"/>
          <w:i w:val="0"/>
          <w:smallCaps w:val="0"/>
          <w:strike w:val="0"/>
          <w:color w:val="000000"/>
          <w:sz w:val="24"/>
          <w:szCs w:val="24"/>
          <w:u w:val="none"/>
          <w:shd w:fill="auto" w:val="clear"/>
          <w:vertAlign w:val="baseline"/>
        </w:rPr>
      </w:pPr>
      <w:bookmarkStart w:colFirst="0" w:colLast="0" w:name="_19c6y18" w:id="44"/>
      <w:bookmarkEnd w:id="44"/>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4644735" cy="1883664"/>
            <wp:effectExtent b="0" l="0" r="0" t="0"/>
            <wp:docPr id="39" name="image23.jpg"/>
            <a:graphic>
              <a:graphicData uri="http://schemas.openxmlformats.org/drawingml/2006/picture">
                <pic:pic>
                  <pic:nvPicPr>
                    <pic:cNvPr id="0" name="image23.jpg"/>
                    <pic:cNvPicPr preferRelativeResize="0"/>
                  </pic:nvPicPr>
                  <pic:blipFill>
                    <a:blip r:embed="rId34"/>
                    <a:srcRect b="0" l="0" r="0" t="0"/>
                    <a:stretch>
                      <a:fillRect/>
                    </a:stretch>
                  </pic:blipFill>
                  <pic:spPr>
                    <a:xfrm>
                      <a:off x="0" y="0"/>
                      <a:ext cx="4644735" cy="1883664"/>
                    </a:xfrm>
                    <a:prstGeom prst="rect"/>
                    <a:ln/>
                  </pic:spPr>
                </pic:pic>
              </a:graphicData>
            </a:graphic>
          </wp:inline>
        </w:drawing>
      </w:r>
      <w:r w:rsidDel="00000000" w:rsidR="00000000" w:rsidRPr="00000000">
        <w:rPr>
          <w:rtl w:val="0"/>
        </w:rPr>
      </w:r>
    </w:p>
    <w:p w:rsidR="00000000" w:rsidDel="00000000" w:rsidP="00000000" w:rsidRDefault="00000000" w:rsidRPr="00000000" w14:paraId="0000016D">
      <w:pPr>
        <w:pStyle w:val="Heading3"/>
        <w:jc w:val="center"/>
        <w:rPr>
          <w:rFonts w:ascii="Arial" w:cs="Arial" w:eastAsia="Arial" w:hAnsi="Arial"/>
        </w:rPr>
      </w:pPr>
      <w:bookmarkStart w:colFirst="0" w:colLast="0" w:name="_3tbugp1" w:id="45"/>
      <w:bookmarkEnd w:id="45"/>
      <w:r w:rsidDel="00000000" w:rsidR="00000000" w:rsidRPr="00000000">
        <w:rPr>
          <w:rFonts w:ascii="Arial" w:cs="Arial" w:eastAsia="Arial" w:hAnsi="Arial"/>
          <w:rtl w:val="0"/>
        </w:rPr>
        <w:t xml:space="preserve">Figure 23. Search for appropriate payloads for the CGI attack</w:t>
      </w:r>
    </w:p>
    <w:p w:rsidR="00000000" w:rsidDel="00000000" w:rsidP="00000000" w:rsidRDefault="00000000" w:rsidRPr="00000000" w14:paraId="0000016E">
      <w:pPr>
        <w:rPr>
          <w:rFonts w:ascii="Arial" w:cs="Arial" w:eastAsia="Arial" w:hAnsi="Arial"/>
          <w:sz w:val="12"/>
          <w:szCs w:val="12"/>
        </w:rPr>
      </w:pPr>
      <w:r w:rsidDel="00000000" w:rsidR="00000000" w:rsidRPr="00000000">
        <w:rPr>
          <w:rtl w:val="0"/>
        </w:rPr>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7" w:firstLine="0"/>
        <w:jc w:val="both"/>
        <w:rPr>
          <w:rFonts w:ascii="Arial" w:cs="Arial" w:eastAsia="Arial" w:hAnsi="Arial"/>
          <w:b w:val="0"/>
          <w:i w:val="0"/>
          <w:smallCaps w:val="0"/>
          <w:strike w:val="0"/>
          <w:color w:val="000000"/>
          <w:sz w:val="24"/>
          <w:szCs w:val="24"/>
          <w:u w:val="none"/>
          <w:shd w:fill="auto" w:val="clear"/>
          <w:vertAlign w:val="baseline"/>
        </w:rPr>
      </w:pPr>
      <w:bookmarkStart w:colFirst="0" w:colLast="0" w:name="_28h4qwu" w:id="46"/>
      <w:bookmarkEnd w:id="46"/>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Up to this point in the lab, the necessary data is available to execute the attack, therefore, the Metasploit tool is configured with the information of the vulnerable remote host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RHOST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local host that will execute the exploit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LHOST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the payload, better known as the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payload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selected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php/meterpreter/reverse_tcp</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and finally the configuration options are shown with the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show options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command. Several monitoring tools relate port 4444 to malware and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Ethicak Hacking framework</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however, an attacker can modify this parameter to avoid detection of a SIEM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System Information Event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Figure 2</w:t>
      </w:r>
      <w:r w:rsidDel="00000000" w:rsidR="00000000" w:rsidRPr="00000000">
        <w:rPr>
          <w:rFonts w:ascii="Arial" w:cs="Arial" w:eastAsia="Arial" w:hAnsi="Arial"/>
          <w:rtl w:val="0"/>
        </w:rPr>
        <w:t xml:space="preserve">4</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shows the configuration of the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php_cgi_arg_injection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exploit.</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7"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93"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4597900" cy="1999487"/>
            <wp:effectExtent b="0" l="0" r="0" t="0"/>
            <wp:docPr id="40" name="image24.jpg"/>
            <a:graphic>
              <a:graphicData uri="http://schemas.openxmlformats.org/drawingml/2006/picture">
                <pic:pic>
                  <pic:nvPicPr>
                    <pic:cNvPr id="0" name="image24.jpg"/>
                    <pic:cNvPicPr preferRelativeResize="0"/>
                  </pic:nvPicPr>
                  <pic:blipFill>
                    <a:blip r:embed="rId35"/>
                    <a:srcRect b="0" l="0" r="0" t="0"/>
                    <a:stretch>
                      <a:fillRect/>
                    </a:stretch>
                  </pic:blipFill>
                  <pic:spPr>
                    <a:xfrm>
                      <a:off x="0" y="0"/>
                      <a:ext cx="4597900" cy="1999487"/>
                    </a:xfrm>
                    <a:prstGeom prst="rect"/>
                    <a:ln/>
                  </pic:spPr>
                </pic:pic>
              </a:graphicData>
            </a:graphic>
          </wp:inline>
        </w:drawing>
      </w:r>
      <w:r w:rsidDel="00000000" w:rsidR="00000000" w:rsidRPr="00000000">
        <w:rPr>
          <w:rtl w:val="0"/>
        </w:rPr>
      </w:r>
    </w:p>
    <w:p w:rsidR="00000000" w:rsidDel="00000000" w:rsidP="00000000" w:rsidRDefault="00000000" w:rsidRPr="00000000" w14:paraId="00000172">
      <w:pPr>
        <w:pStyle w:val="Heading3"/>
        <w:ind w:left="720" w:hanging="720"/>
        <w:jc w:val="center"/>
        <w:rPr>
          <w:rFonts w:ascii="Arial" w:cs="Arial" w:eastAsia="Arial" w:hAnsi="Arial"/>
        </w:rPr>
      </w:pPr>
      <w:bookmarkStart w:colFirst="0" w:colLast="0" w:name="_nmf14n" w:id="47"/>
      <w:bookmarkEnd w:id="47"/>
      <w:r w:rsidDel="00000000" w:rsidR="00000000" w:rsidRPr="00000000">
        <w:rPr>
          <w:rFonts w:ascii="Arial" w:cs="Arial" w:eastAsia="Arial" w:hAnsi="Arial"/>
          <w:rtl w:val="0"/>
        </w:rPr>
        <w:t xml:space="preserve">Figure 24. Configuration of the php_cgi_arg_injection exploit</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6"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6" w:firstLine="0"/>
        <w:jc w:val="both"/>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2</w:t>
      </w:r>
      <w:r w:rsidDel="00000000" w:rsidR="00000000" w:rsidRPr="00000000">
        <w:rPr>
          <w:rFonts w:ascii="Arial" w:cs="Arial" w:eastAsia="Arial" w:hAnsi="Arial"/>
          <w:rtl w:val="0"/>
        </w:rPr>
        <w:t xml:space="preserve">5</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shows the execution of the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exploit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command</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immediately the reverse TCP connection is initiated and if all goes well, the session is established with the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Meterpreter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command interpreter.</w:t>
      </w:r>
      <w:r w:rsidDel="00000000" w:rsidR="00000000" w:rsidRPr="00000000">
        <w:rPr>
          <w:rtl w:val="0"/>
        </w:rPr>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41" w:right="0" w:firstLine="0"/>
        <w:jc w:val="left"/>
        <w:rPr>
          <w:rFonts w:ascii="Arial" w:cs="Arial" w:eastAsia="Arial" w:hAnsi="Arial"/>
          <w:b w:val="0"/>
          <w:i w:val="0"/>
          <w:smallCaps w:val="0"/>
          <w:strike w:val="0"/>
          <w:color w:val="000000"/>
          <w:sz w:val="24"/>
          <w:szCs w:val="24"/>
          <w:u w:val="none"/>
          <w:shd w:fill="auto" w:val="clear"/>
          <w:vertAlign w:val="baseline"/>
        </w:rPr>
      </w:pPr>
      <w:bookmarkStart w:colFirst="0" w:colLast="0" w:name="_37m2jsg" w:id="48"/>
      <w:bookmarkEnd w:id="48"/>
      <w:r w:rsidDel="00000000" w:rsidR="00000000" w:rsidRPr="00000000">
        <w:rPr>
          <w:rFonts w:ascii="Arial" w:cs="Arial" w:eastAsia="Arial" w:hAnsi="Arial"/>
          <w:b w:val="0"/>
          <w:i w:val="0"/>
          <w:smallCaps w:val="0"/>
          <w:strike w:val="0"/>
          <w:color w:val="000000"/>
          <w:sz w:val="24"/>
          <w:szCs w:val="24"/>
          <w:u w:val="none"/>
          <w:shd w:fill="auto" w:val="clear"/>
          <w:vertAlign w:val="baseline"/>
        </w:rPr>
        <mc:AlternateContent>
          <mc:Choice Requires="wpg">
            <w:drawing>
              <wp:inline distB="0" distT="0" distL="0" distR="0">
                <wp:extent cx="4377055" cy="546100"/>
                <wp:effectExtent b="0" l="0" r="0" t="0"/>
                <wp:docPr id="5" name=""/>
                <a:graphic>
                  <a:graphicData uri="http://schemas.microsoft.com/office/word/2010/wordprocessingGroup">
                    <wpg:wgp>
                      <wpg:cNvGrpSpPr/>
                      <wpg:grpSpPr>
                        <a:xfrm>
                          <a:off x="3157450" y="3506950"/>
                          <a:ext cx="4377055" cy="546100"/>
                          <a:chOff x="3157450" y="3506950"/>
                          <a:chExt cx="4377100" cy="546100"/>
                        </a:xfrm>
                      </wpg:grpSpPr>
                      <wpg:grpSp>
                        <wpg:cNvGrpSpPr/>
                        <wpg:grpSpPr>
                          <a:xfrm>
                            <a:off x="3157473" y="3506950"/>
                            <a:ext cx="4377055" cy="546100"/>
                            <a:chOff x="3157275" y="3506750"/>
                            <a:chExt cx="4377325" cy="546300"/>
                          </a:xfrm>
                        </wpg:grpSpPr>
                        <wps:wsp>
                          <wps:cNvSpPr/>
                          <wps:cNvPr id="3" name="Shape 3"/>
                          <wps:spPr>
                            <a:xfrm>
                              <a:off x="3157275" y="3506750"/>
                              <a:ext cx="4377325" cy="546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157473" y="3506950"/>
                              <a:ext cx="4377050" cy="546100"/>
                              <a:chOff x="0" y="0"/>
                              <a:chExt cx="4377050" cy="546100"/>
                            </a:xfrm>
                          </wpg:grpSpPr>
                          <wps:wsp>
                            <wps:cNvSpPr/>
                            <wps:cNvPr id="25" name="Shape 25"/>
                            <wps:spPr>
                              <a:xfrm>
                                <a:off x="0" y="0"/>
                                <a:ext cx="4377050" cy="546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26" name="Shape 26"/>
                              <pic:cNvPicPr preferRelativeResize="0"/>
                            </pic:nvPicPr>
                            <pic:blipFill rotWithShape="1">
                              <a:blip r:embed="rId36">
                                <a:alphaModFix/>
                              </a:blip>
                              <a:srcRect b="0" l="0" r="0" t="0"/>
                              <a:stretch/>
                            </pic:blipFill>
                            <pic:spPr>
                              <a:xfrm>
                                <a:off x="0" y="0"/>
                                <a:ext cx="4373880" cy="545591"/>
                              </a:xfrm>
                              <a:prstGeom prst="rect">
                                <a:avLst/>
                              </a:prstGeom>
                              <a:noFill/>
                              <a:ln>
                                <a:noFill/>
                              </a:ln>
                            </pic:spPr>
                          </pic:pic>
                          <wps:wsp>
                            <wps:cNvSpPr/>
                            <wps:cNvPr id="27" name="Shape 27"/>
                            <wps:spPr>
                              <a:xfrm>
                                <a:off x="4572" y="4572"/>
                                <a:ext cx="4368165" cy="445134"/>
                              </a:xfrm>
                              <a:custGeom>
                                <a:rect b="b" l="l" r="r" t="t"/>
                                <a:pathLst>
                                  <a:path extrusionOk="0" h="445134" w="4368165">
                                    <a:moveTo>
                                      <a:pt x="1975104" y="79248"/>
                                    </a:moveTo>
                                    <a:lnTo>
                                      <a:pt x="2459735" y="79248"/>
                                    </a:lnTo>
                                    <a:lnTo>
                                      <a:pt x="2459735" y="0"/>
                                    </a:lnTo>
                                    <a:lnTo>
                                      <a:pt x="1975104" y="0"/>
                                    </a:lnTo>
                                    <a:lnTo>
                                      <a:pt x="1975104" y="79248"/>
                                    </a:lnTo>
                                    <a:close/>
                                  </a:path>
                                  <a:path extrusionOk="0" h="445134" w="4368165">
                                    <a:moveTo>
                                      <a:pt x="0" y="445007"/>
                                    </a:moveTo>
                                    <a:lnTo>
                                      <a:pt x="4367783" y="445007"/>
                                    </a:lnTo>
                                    <a:lnTo>
                                      <a:pt x="4367783" y="106679"/>
                                    </a:lnTo>
                                    <a:lnTo>
                                      <a:pt x="0" y="106679"/>
                                    </a:lnTo>
                                    <a:lnTo>
                                      <a:pt x="0" y="445007"/>
                                    </a:lnTo>
                                    <a:close/>
                                  </a:path>
                                </a:pathLst>
                              </a:custGeom>
                              <a:noFill/>
                              <a:ln cap="flat" cmpd="sng" w="9525">
                                <a:solidFill>
                                  <a:srgbClr val="FF0000"/>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inline>
            </w:drawing>
          </mc:Choice>
          <mc:Fallback>
            <w:drawing>
              <wp:inline distB="0" distT="0" distL="0" distR="0">
                <wp:extent cx="4377055" cy="546100"/>
                <wp:effectExtent b="0" l="0" r="0" t="0"/>
                <wp:docPr id="5" name="image33.png"/>
                <a:graphic>
                  <a:graphicData uri="http://schemas.openxmlformats.org/drawingml/2006/picture">
                    <pic:pic>
                      <pic:nvPicPr>
                        <pic:cNvPr id="0" name="image33.png"/>
                        <pic:cNvPicPr preferRelativeResize="0"/>
                      </pic:nvPicPr>
                      <pic:blipFill>
                        <a:blip r:embed="rId37"/>
                        <a:srcRect/>
                        <a:stretch>
                          <a:fillRect/>
                        </a:stretch>
                      </pic:blipFill>
                      <pic:spPr>
                        <a:xfrm>
                          <a:off x="0" y="0"/>
                          <a:ext cx="4377055" cy="5461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77">
      <w:pPr>
        <w:pStyle w:val="Heading3"/>
        <w:jc w:val="center"/>
        <w:rPr>
          <w:rFonts w:ascii="Arial" w:cs="Arial" w:eastAsia="Arial" w:hAnsi="Arial"/>
        </w:rPr>
      </w:pPr>
      <w:bookmarkStart w:colFirst="0" w:colLast="0" w:name="_1mrcu09" w:id="49"/>
      <w:bookmarkEnd w:id="49"/>
      <w:r w:rsidDel="00000000" w:rsidR="00000000" w:rsidRPr="00000000">
        <w:rPr>
          <w:rFonts w:ascii="Arial" w:cs="Arial" w:eastAsia="Arial" w:hAnsi="Arial"/>
          <w:rtl w:val="0"/>
        </w:rPr>
        <w:t xml:space="preserve">Figure 25. Execution of the php_cgi_arg_injection exploit</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41"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6"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2</w:t>
      </w:r>
      <w:r w:rsidDel="00000000" w:rsidR="00000000" w:rsidRPr="00000000">
        <w:rPr>
          <w:rFonts w:ascii="Arial" w:cs="Arial" w:eastAsia="Arial" w:hAnsi="Arial"/>
          <w:rtl w:val="0"/>
        </w:rPr>
        <w:t xml:space="preserve">6</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shows the list of available commands; to obtain this help, you must ask with the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sign, alone or accompanied by a keyword.</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C">
      <w:pPr>
        <w:jc w:val="center"/>
        <w:rPr>
          <w:rFonts w:ascii="Arial" w:cs="Arial" w:eastAsia="Arial" w:hAnsi="Arial"/>
        </w:rPr>
      </w:pPr>
      <w:bookmarkStart w:colFirst="0" w:colLast="0" w:name="_46r0co2" w:id="50"/>
      <w:bookmarkEnd w:id="50"/>
      <w:r w:rsidDel="00000000" w:rsidR="00000000" w:rsidRPr="00000000">
        <w:rPr>
          <w:rFonts w:ascii="Arial" w:cs="Arial" w:eastAsia="Arial" w:hAnsi="Arial"/>
        </w:rPr>
        <w:drawing>
          <wp:inline distB="0" distT="0" distL="0" distR="0">
            <wp:extent cx="5178480" cy="1298448"/>
            <wp:effectExtent b="0" l="0" r="0" t="0"/>
            <wp:docPr id="13" name="image4.jpg"/>
            <a:graphic>
              <a:graphicData uri="http://schemas.openxmlformats.org/drawingml/2006/picture">
                <pic:pic>
                  <pic:nvPicPr>
                    <pic:cNvPr id="0" name="image4.jpg"/>
                    <pic:cNvPicPr preferRelativeResize="0"/>
                  </pic:nvPicPr>
                  <pic:blipFill>
                    <a:blip r:embed="rId38"/>
                    <a:srcRect b="0" l="0" r="0" t="0"/>
                    <a:stretch>
                      <a:fillRect/>
                    </a:stretch>
                  </pic:blipFill>
                  <pic:spPr>
                    <a:xfrm>
                      <a:off x="0" y="0"/>
                      <a:ext cx="5178480" cy="1298448"/>
                    </a:xfrm>
                    <a:prstGeom prst="rect"/>
                    <a:ln/>
                  </pic:spPr>
                </pic:pic>
              </a:graphicData>
            </a:graphic>
          </wp:inline>
        </w:drawing>
      </w:r>
      <w:r w:rsidDel="00000000" w:rsidR="00000000" w:rsidRPr="00000000">
        <w:rPr>
          <w:rtl w:val="0"/>
        </w:rPr>
      </w:r>
    </w:p>
    <w:p w:rsidR="00000000" w:rsidDel="00000000" w:rsidP="00000000" w:rsidRDefault="00000000" w:rsidRPr="00000000" w14:paraId="0000017D">
      <w:pPr>
        <w:pStyle w:val="Heading3"/>
        <w:ind w:left="720" w:hanging="720"/>
        <w:jc w:val="center"/>
        <w:rPr>
          <w:rFonts w:ascii="Arial" w:cs="Arial" w:eastAsia="Arial" w:hAnsi="Arial"/>
        </w:rPr>
      </w:pPr>
      <w:bookmarkStart w:colFirst="0" w:colLast="0" w:name="_2lwamvv" w:id="51"/>
      <w:bookmarkEnd w:id="51"/>
      <w:r w:rsidDel="00000000" w:rsidR="00000000" w:rsidRPr="00000000">
        <w:rPr>
          <w:rFonts w:ascii="Arial" w:cs="Arial" w:eastAsia="Arial" w:hAnsi="Arial"/>
          <w:rtl w:val="0"/>
        </w:rPr>
        <w:t xml:space="preserve">Figure 26. Function search for Meterpreter</w:t>
      </w:r>
    </w:p>
    <w:p w:rsidR="00000000" w:rsidDel="00000000" w:rsidP="00000000" w:rsidRDefault="00000000" w:rsidRPr="00000000" w14:paraId="0000017E">
      <w:pPr>
        <w:spacing w:after="0" w:lineRule="auto"/>
        <w:rPr>
          <w:rFonts w:ascii="Arial" w:cs="Arial" w:eastAsia="Arial" w:hAnsi="Arial"/>
          <w:sz w:val="12"/>
          <w:szCs w:val="12"/>
        </w:rPr>
      </w:pPr>
      <w:r w:rsidDel="00000000" w:rsidR="00000000" w:rsidRPr="00000000">
        <w:rPr>
          <w:rtl w:val="0"/>
        </w:rPr>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9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During the execution of the attack, packets are captured using the Wireshark protocol analyser; the interaction and flow of connections from the attacking machine to the vulnerable machine can be clearly observed. Figure 2</w:t>
      </w:r>
      <w:r w:rsidDel="00000000" w:rsidR="00000000" w:rsidRPr="00000000">
        <w:rPr>
          <w:rFonts w:ascii="Arial" w:cs="Arial" w:eastAsia="Arial" w:hAnsi="Arial"/>
          <w:rtl w:val="0"/>
        </w:rPr>
        <w:t xml:space="preserve">7</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shows that the attack starts with a request to port 80 where the CGI code is injected and the parameters for the reverse TCP connection are configured; then the execution of the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Payload is started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and 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Meterpreter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session is established remotely.</w:t>
      </w:r>
    </w:p>
    <w:p w:rsidR="00000000" w:rsidDel="00000000" w:rsidP="00000000" w:rsidRDefault="00000000" w:rsidRPr="00000000" w14:paraId="00000180">
      <w:pPr>
        <w:rPr>
          <w:rFonts w:ascii="Arial" w:cs="Arial" w:eastAsia="Arial" w:hAnsi="Arial"/>
        </w:rPr>
      </w:pPr>
      <w:bookmarkStart w:colFirst="0" w:colLast="0" w:name="_111kx3o" w:id="52"/>
      <w:bookmarkEnd w:id="52"/>
      <w:r w:rsidDel="00000000" w:rsidR="00000000" w:rsidRPr="00000000">
        <w:rPr>
          <w:rFonts w:ascii="Arial" w:cs="Arial" w:eastAsia="Arial" w:hAnsi="Arial"/>
        </w:rPr>
        <w:drawing>
          <wp:inline distB="0" distT="0" distL="0" distR="0">
            <wp:extent cx="5065467" cy="5242559"/>
            <wp:effectExtent b="0" l="0" r="0" t="0"/>
            <wp:docPr id="14" name="image8.jpg"/>
            <a:graphic>
              <a:graphicData uri="http://schemas.openxmlformats.org/drawingml/2006/picture">
                <pic:pic>
                  <pic:nvPicPr>
                    <pic:cNvPr id="0" name="image8.jpg"/>
                    <pic:cNvPicPr preferRelativeResize="0"/>
                  </pic:nvPicPr>
                  <pic:blipFill>
                    <a:blip r:embed="rId39"/>
                    <a:srcRect b="0" l="0" r="0" t="0"/>
                    <a:stretch>
                      <a:fillRect/>
                    </a:stretch>
                  </pic:blipFill>
                  <pic:spPr>
                    <a:xfrm>
                      <a:off x="0" y="0"/>
                      <a:ext cx="5065467" cy="5242559"/>
                    </a:xfrm>
                    <a:prstGeom prst="rect"/>
                    <a:ln/>
                  </pic:spPr>
                </pic:pic>
              </a:graphicData>
            </a:graphic>
          </wp:inline>
        </w:drawing>
      </w:r>
      <w:r w:rsidDel="00000000" w:rsidR="00000000" w:rsidRPr="00000000">
        <w:rPr>
          <w:rtl w:val="0"/>
        </w:rPr>
      </w:r>
    </w:p>
    <w:p w:rsidR="00000000" w:rsidDel="00000000" w:rsidP="00000000" w:rsidRDefault="00000000" w:rsidRPr="00000000" w14:paraId="00000181">
      <w:pPr>
        <w:pStyle w:val="Heading3"/>
        <w:jc w:val="center"/>
        <w:rPr>
          <w:rFonts w:ascii="Arial" w:cs="Arial" w:eastAsia="Arial" w:hAnsi="Arial"/>
        </w:rPr>
      </w:pPr>
      <w:bookmarkStart w:colFirst="0" w:colLast="0" w:name="_3l18frh" w:id="53"/>
      <w:bookmarkEnd w:id="53"/>
      <w:r w:rsidDel="00000000" w:rsidR="00000000" w:rsidRPr="00000000">
        <w:rPr>
          <w:rFonts w:ascii="Arial" w:cs="Arial" w:eastAsia="Arial" w:hAnsi="Arial"/>
          <w:rtl w:val="0"/>
        </w:rPr>
        <w:t xml:space="preserve">Figure 27. Packet capture when performing CGI attack</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7"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After compromising the server machine, meterpreter commands such as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sysinfo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are used to find out system information,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localtime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find out the date and time settings,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pwd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find out what directory it is located in and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ls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list the contents of the current directory. Figure 2</w:t>
      </w:r>
      <w:r w:rsidDel="00000000" w:rsidR="00000000" w:rsidRPr="00000000">
        <w:rPr>
          <w:rFonts w:ascii="Arial" w:cs="Arial" w:eastAsia="Arial" w:hAnsi="Arial"/>
          <w:rtl w:val="0"/>
        </w:rPr>
        <w:t xml:space="preserve">8</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shows control over the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metasploitable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machine with the permissions of the user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www-data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 the </w:t>
      </w:r>
      <w:hyperlink r:id="rId40">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/var/www</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directory</w:t>
      </w:r>
      <w:hyperlink r:id="rId4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This finding is extremely important because it exposes the path where the server's websites and their corresponding configuration files are stored.</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7"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91" w:right="0" w:firstLine="0"/>
        <w:jc w:val="left"/>
        <w:rPr>
          <w:rFonts w:ascii="Arial" w:cs="Arial" w:eastAsia="Arial" w:hAnsi="Arial"/>
          <w:b w:val="0"/>
          <w:i w:val="0"/>
          <w:smallCaps w:val="0"/>
          <w:strike w:val="0"/>
          <w:color w:val="000000"/>
          <w:sz w:val="24"/>
          <w:szCs w:val="24"/>
          <w:u w:val="none"/>
          <w:shd w:fill="auto" w:val="clear"/>
          <w:vertAlign w:val="baseline"/>
        </w:rPr>
      </w:pPr>
      <w:bookmarkStart w:colFirst="0" w:colLast="0" w:name="_206ipza" w:id="54"/>
      <w:bookmarkEnd w:id="54"/>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4211428" cy="3200685"/>
            <wp:effectExtent b="0" l="0" r="0" t="0"/>
            <wp:docPr id="15" name="image6.jpg"/>
            <a:graphic>
              <a:graphicData uri="http://schemas.openxmlformats.org/drawingml/2006/picture">
                <pic:pic>
                  <pic:nvPicPr>
                    <pic:cNvPr id="0" name="image6.jpg"/>
                    <pic:cNvPicPr preferRelativeResize="0"/>
                  </pic:nvPicPr>
                  <pic:blipFill>
                    <a:blip r:embed="rId42"/>
                    <a:srcRect b="0" l="0" r="0" t="0"/>
                    <a:stretch>
                      <a:fillRect/>
                    </a:stretch>
                  </pic:blipFill>
                  <pic:spPr>
                    <a:xfrm>
                      <a:off x="0" y="0"/>
                      <a:ext cx="4211428" cy="3200685"/>
                    </a:xfrm>
                    <a:prstGeom prst="rect"/>
                    <a:ln/>
                  </pic:spPr>
                </pic:pic>
              </a:graphicData>
            </a:graphic>
          </wp:inline>
        </w:drawing>
      </w:r>
      <w:r w:rsidDel="00000000" w:rsidR="00000000" w:rsidRPr="00000000">
        <w:rPr>
          <w:rtl w:val="0"/>
        </w:rPr>
      </w:r>
    </w:p>
    <w:p w:rsidR="00000000" w:rsidDel="00000000" w:rsidP="00000000" w:rsidRDefault="00000000" w:rsidRPr="00000000" w14:paraId="00000185">
      <w:pPr>
        <w:pStyle w:val="Heading3"/>
        <w:ind w:left="720" w:hanging="720"/>
        <w:jc w:val="center"/>
        <w:rPr>
          <w:rFonts w:ascii="Arial" w:cs="Arial" w:eastAsia="Arial" w:hAnsi="Arial"/>
        </w:rPr>
      </w:pPr>
      <w:bookmarkStart w:colFirst="0" w:colLast="0" w:name="_4k668n3" w:id="55"/>
      <w:bookmarkEnd w:id="55"/>
      <w:r w:rsidDel="00000000" w:rsidR="00000000" w:rsidRPr="00000000">
        <w:rPr>
          <w:rFonts w:ascii="Arial" w:cs="Arial" w:eastAsia="Arial" w:hAnsi="Arial"/>
          <w:rtl w:val="0"/>
        </w:rPr>
        <w:t xml:space="preserve">Figure 28. Execution of remote commands on the vulnerable server</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8" w:firstLine="0"/>
        <w:jc w:val="both"/>
        <w:rPr>
          <w:rFonts w:ascii="Arial" w:cs="Arial" w:eastAsia="Arial" w:hAnsi="Arial"/>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8" w:firstLine="0"/>
        <w:jc w:val="both"/>
        <w:rPr>
          <w:rFonts w:ascii="Arial" w:cs="Arial" w:eastAsia="Arial" w:hAnsi="Arial"/>
          <w:b w:val="0"/>
          <w:i w:val="0"/>
          <w:smallCaps w:val="0"/>
          <w:strike w:val="0"/>
          <w:color w:val="000000"/>
          <w:sz w:val="24"/>
          <w:szCs w:val="24"/>
          <w:u w:val="none"/>
          <w:shd w:fill="auto" w:val="clear"/>
          <w:vertAlign w:val="baseline"/>
        </w:rPr>
      </w:pPr>
      <w:bookmarkStart w:colFirst="0" w:colLast="0" w:name="_2zbgiuw" w:id="56"/>
      <w:bookmarkEnd w:id="56"/>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Initially Defacement consists of modifying only a part of the main page, therefore, it has been identified that the static content is in the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index.php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file</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however, the user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www-data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does not have sufficient permissions to edit it. In Linux it is possible to establish levels of privileges to access a file or directory according to the owner, members of a group or the rest of the users of the system; this adds a layer of security by means of access control, non-repudiation and traceability of the actions carried out by a given user. In Figure </w:t>
      </w:r>
      <w:r w:rsidDel="00000000" w:rsidR="00000000" w:rsidRPr="00000000">
        <w:rPr>
          <w:rFonts w:ascii="Arial" w:cs="Arial" w:eastAsia="Arial" w:hAnsi="Arial"/>
          <w:rtl w:val="0"/>
        </w:rPr>
        <w:t xml:space="preserve">29</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we proceed to grant administrative read, write and execute permissions through the command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chmod 777 index.php</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8"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mc:AlternateContent>
          <mc:Choice Requires="wpg">
            <w:drawing>
              <wp:inline distB="0" distT="0" distL="0" distR="0">
                <wp:extent cx="3697604" cy="2292350"/>
                <wp:effectExtent b="0" l="0" r="0" t="0"/>
                <wp:docPr id="8" name=""/>
                <a:graphic>
                  <a:graphicData uri="http://schemas.microsoft.com/office/word/2010/wordprocessingGroup">
                    <wpg:wgp>
                      <wpg:cNvGrpSpPr/>
                      <wpg:grpSpPr>
                        <a:xfrm>
                          <a:off x="3497175" y="2633825"/>
                          <a:ext cx="3697604" cy="2292350"/>
                          <a:chOff x="3497175" y="2633825"/>
                          <a:chExt cx="3697650" cy="2292350"/>
                        </a:xfrm>
                      </wpg:grpSpPr>
                      <wpg:grpSp>
                        <wpg:cNvGrpSpPr/>
                        <wpg:grpSpPr>
                          <a:xfrm>
                            <a:off x="3497198" y="2633825"/>
                            <a:ext cx="3697604" cy="2292350"/>
                            <a:chOff x="3499475" y="2633950"/>
                            <a:chExt cx="3697425" cy="2292100"/>
                          </a:xfrm>
                        </wpg:grpSpPr>
                        <wps:wsp>
                          <wps:cNvSpPr/>
                          <wps:cNvPr id="3" name="Shape 3"/>
                          <wps:spPr>
                            <a:xfrm>
                              <a:off x="3499475" y="2633950"/>
                              <a:ext cx="3697425" cy="2292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499484" y="2633952"/>
                              <a:ext cx="3693032" cy="2292096"/>
                              <a:chOff x="0" y="0"/>
                              <a:chExt cx="3693032" cy="2292096"/>
                            </a:xfrm>
                          </wpg:grpSpPr>
                          <wps:wsp>
                            <wps:cNvSpPr/>
                            <wps:cNvPr id="40" name="Shape 40"/>
                            <wps:spPr>
                              <a:xfrm>
                                <a:off x="0" y="0"/>
                                <a:ext cx="3693025" cy="2292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41" name="Shape 41"/>
                              <pic:cNvPicPr preferRelativeResize="0"/>
                            </pic:nvPicPr>
                            <pic:blipFill rotWithShape="1">
                              <a:blip r:embed="rId43">
                                <a:alphaModFix/>
                              </a:blip>
                              <a:srcRect b="0" l="0" r="0" t="0"/>
                              <a:stretch/>
                            </pic:blipFill>
                            <pic:spPr>
                              <a:xfrm>
                                <a:off x="0" y="0"/>
                                <a:ext cx="3678935" cy="2292096"/>
                              </a:xfrm>
                              <a:prstGeom prst="rect">
                                <a:avLst/>
                              </a:prstGeom>
                              <a:noFill/>
                              <a:ln>
                                <a:noFill/>
                              </a:ln>
                            </pic:spPr>
                          </pic:pic>
                          <wps:wsp>
                            <wps:cNvSpPr/>
                            <wps:cNvPr id="42" name="Shape 42"/>
                            <wps:spPr>
                              <a:xfrm>
                                <a:off x="25907" y="19811"/>
                                <a:ext cx="3667125" cy="1164590"/>
                              </a:xfrm>
                              <a:custGeom>
                                <a:rect b="b" l="l" r="r" t="t"/>
                                <a:pathLst>
                                  <a:path extrusionOk="0" h="1164590" w="3667125">
                                    <a:moveTo>
                                      <a:pt x="658368" y="97535"/>
                                    </a:moveTo>
                                    <a:lnTo>
                                      <a:pt x="1615440" y="97535"/>
                                    </a:lnTo>
                                    <a:lnTo>
                                      <a:pt x="1615440" y="0"/>
                                    </a:lnTo>
                                    <a:lnTo>
                                      <a:pt x="658368" y="0"/>
                                    </a:lnTo>
                                    <a:lnTo>
                                      <a:pt x="658368" y="97535"/>
                                    </a:lnTo>
                                    <a:close/>
                                  </a:path>
                                  <a:path extrusionOk="0" h="1164590" w="3667125">
                                    <a:moveTo>
                                      <a:pt x="0" y="1164335"/>
                                    </a:moveTo>
                                    <a:lnTo>
                                      <a:pt x="3666744" y="1164335"/>
                                    </a:lnTo>
                                    <a:lnTo>
                                      <a:pt x="3666744" y="1057655"/>
                                    </a:lnTo>
                                    <a:lnTo>
                                      <a:pt x="0" y="1057655"/>
                                    </a:lnTo>
                                    <a:lnTo>
                                      <a:pt x="0" y="1164335"/>
                                    </a:lnTo>
                                    <a:close/>
                                  </a:path>
                                </a:pathLst>
                              </a:custGeom>
                              <a:noFill/>
                              <a:ln cap="flat" cmpd="sng" w="9525">
                                <a:solidFill>
                                  <a:srgbClr val="FF0000"/>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inline>
            </w:drawing>
          </mc:Choice>
          <mc:Fallback>
            <w:drawing>
              <wp:inline distB="0" distT="0" distL="0" distR="0">
                <wp:extent cx="3697604" cy="2292350"/>
                <wp:effectExtent b="0" l="0" r="0" t="0"/>
                <wp:docPr id="8" name="image37.png"/>
                <a:graphic>
                  <a:graphicData uri="http://schemas.openxmlformats.org/drawingml/2006/picture">
                    <pic:pic>
                      <pic:nvPicPr>
                        <pic:cNvPr id="0" name="image37.png"/>
                        <pic:cNvPicPr preferRelativeResize="0"/>
                      </pic:nvPicPr>
                      <pic:blipFill>
                        <a:blip r:embed="rId44"/>
                        <a:srcRect/>
                        <a:stretch>
                          <a:fillRect/>
                        </a:stretch>
                      </pic:blipFill>
                      <pic:spPr>
                        <a:xfrm>
                          <a:off x="0" y="0"/>
                          <a:ext cx="3697604" cy="22923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8A">
      <w:pPr>
        <w:pStyle w:val="Heading3"/>
        <w:ind w:left="720" w:hanging="720"/>
        <w:jc w:val="center"/>
        <w:rPr>
          <w:rFonts w:ascii="Arial" w:cs="Arial" w:eastAsia="Arial" w:hAnsi="Arial"/>
        </w:rPr>
      </w:pPr>
      <w:bookmarkStart w:colFirst="0" w:colLast="0" w:name="_1egqt2p" w:id="57"/>
      <w:bookmarkEnd w:id="57"/>
      <w:r w:rsidDel="00000000" w:rsidR="00000000" w:rsidRPr="00000000">
        <w:rPr>
          <w:rFonts w:ascii="Arial" w:cs="Arial" w:eastAsia="Arial" w:hAnsi="Arial"/>
          <w:rtl w:val="0"/>
        </w:rPr>
        <w:t xml:space="preserve">Figure 29. Searching for the CGI module to execute the attack</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8"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With the assigned permissions, the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edit index.php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command is executed and the banner information is changed to the auditor's personal data. This is possible thanks to the access obtained to the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/var/www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directory, the path where all the web content is stored. Figure </w:t>
      </w:r>
      <w:r w:rsidDel="00000000" w:rsidR="00000000" w:rsidRPr="00000000">
        <w:rPr>
          <w:rFonts w:ascii="Arial" w:cs="Arial" w:eastAsia="Arial" w:hAnsi="Arial"/>
          <w:rtl w:val="0"/>
        </w:rPr>
        <w:t xml:space="preserve">30</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shows a fragment of the code of the main page that has been intentionally modified to observe the partial defacement.</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94" w:right="0" w:firstLine="0"/>
        <w:jc w:val="left"/>
        <w:rPr>
          <w:rFonts w:ascii="Arial" w:cs="Arial" w:eastAsia="Arial" w:hAnsi="Arial"/>
          <w:b w:val="0"/>
          <w:i w:val="0"/>
          <w:smallCaps w:val="0"/>
          <w:strike w:val="0"/>
          <w:color w:val="000000"/>
          <w:sz w:val="24"/>
          <w:szCs w:val="24"/>
          <w:u w:val="none"/>
          <w:shd w:fill="auto" w:val="clear"/>
          <w:vertAlign w:val="baseline"/>
        </w:rPr>
      </w:pPr>
      <w:bookmarkStart w:colFirst="0" w:colLast="0" w:name="_3ygebqi" w:id="58"/>
      <w:bookmarkEnd w:id="58"/>
      <w:r w:rsidDel="00000000" w:rsidR="00000000" w:rsidRPr="00000000">
        <w:rPr>
          <w:rFonts w:ascii="Arial" w:cs="Arial" w:eastAsia="Arial" w:hAnsi="Arial"/>
          <w:b w:val="0"/>
          <w:i w:val="0"/>
          <w:smallCaps w:val="0"/>
          <w:strike w:val="0"/>
          <w:color w:val="000000"/>
          <w:sz w:val="24"/>
          <w:szCs w:val="24"/>
          <w:u w:val="none"/>
          <w:shd w:fill="auto" w:val="clear"/>
          <w:vertAlign w:val="baseline"/>
        </w:rPr>
        <mc:AlternateContent>
          <mc:Choice Requires="wpg">
            <w:drawing>
              <wp:inline distB="0" distT="0" distL="0" distR="0">
                <wp:extent cx="5142230" cy="1521460"/>
                <wp:effectExtent b="0" l="0" r="0" t="0"/>
                <wp:docPr id="7" name=""/>
                <a:graphic>
                  <a:graphicData uri="http://schemas.microsoft.com/office/word/2010/wordprocessingGroup">
                    <wpg:wgp>
                      <wpg:cNvGrpSpPr/>
                      <wpg:grpSpPr>
                        <a:xfrm>
                          <a:off x="2774875" y="3019250"/>
                          <a:ext cx="5142230" cy="1521460"/>
                          <a:chOff x="2774875" y="3019250"/>
                          <a:chExt cx="5142250" cy="1521500"/>
                        </a:xfrm>
                      </wpg:grpSpPr>
                      <wpg:grpSp>
                        <wpg:cNvGrpSpPr/>
                        <wpg:grpSpPr>
                          <a:xfrm>
                            <a:off x="2774885" y="3019270"/>
                            <a:ext cx="5142230" cy="1521460"/>
                            <a:chOff x="2774675" y="3019250"/>
                            <a:chExt cx="5142450" cy="1521475"/>
                          </a:xfrm>
                        </wpg:grpSpPr>
                        <wps:wsp>
                          <wps:cNvSpPr/>
                          <wps:cNvPr id="3" name="Shape 3"/>
                          <wps:spPr>
                            <a:xfrm>
                              <a:off x="2774675" y="3019250"/>
                              <a:ext cx="5142450" cy="15214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774885" y="3019270"/>
                              <a:ext cx="5142225" cy="1521450"/>
                              <a:chOff x="0" y="0"/>
                              <a:chExt cx="5142225" cy="1521450"/>
                            </a:xfrm>
                          </wpg:grpSpPr>
                          <wps:wsp>
                            <wps:cNvSpPr/>
                            <wps:cNvPr id="35" name="Shape 35"/>
                            <wps:spPr>
                              <a:xfrm>
                                <a:off x="0" y="0"/>
                                <a:ext cx="5142225" cy="1521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36" name="Shape 36"/>
                              <pic:cNvPicPr preferRelativeResize="0"/>
                            </pic:nvPicPr>
                            <pic:blipFill rotWithShape="1">
                              <a:blip r:embed="rId45">
                                <a:alphaModFix/>
                              </a:blip>
                              <a:srcRect b="0" l="0" r="0" t="0"/>
                              <a:stretch/>
                            </pic:blipFill>
                            <pic:spPr>
                              <a:xfrm>
                                <a:off x="3047" y="0"/>
                                <a:ext cx="5138928" cy="1520951"/>
                              </a:xfrm>
                              <a:prstGeom prst="rect">
                                <a:avLst/>
                              </a:prstGeom>
                              <a:noFill/>
                              <a:ln>
                                <a:noFill/>
                              </a:ln>
                            </pic:spPr>
                          </pic:pic>
                          <wps:wsp>
                            <wps:cNvSpPr/>
                            <wps:cNvPr id="37" name="Shape 37"/>
                            <wps:spPr>
                              <a:xfrm>
                                <a:off x="4572" y="297179"/>
                                <a:ext cx="5133340" cy="637540"/>
                              </a:xfrm>
                              <a:custGeom>
                                <a:rect b="b" l="l" r="r" t="t"/>
                                <a:pathLst>
                                  <a:path extrusionOk="0" h="637540" w="5133340">
                                    <a:moveTo>
                                      <a:pt x="0" y="637031"/>
                                    </a:moveTo>
                                    <a:lnTo>
                                      <a:pt x="5132832" y="637031"/>
                                    </a:lnTo>
                                    <a:lnTo>
                                      <a:pt x="5132832" y="0"/>
                                    </a:lnTo>
                                    <a:lnTo>
                                      <a:pt x="0" y="0"/>
                                    </a:lnTo>
                                    <a:lnTo>
                                      <a:pt x="0" y="637031"/>
                                    </a:lnTo>
                                    <a:close/>
                                  </a:path>
                                </a:pathLst>
                              </a:custGeom>
                              <a:noFill/>
                              <a:ln cap="flat" cmpd="sng" w="9525">
                                <a:solidFill>
                                  <a:srgbClr val="FF0000"/>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inline>
            </w:drawing>
          </mc:Choice>
          <mc:Fallback>
            <w:drawing>
              <wp:inline distB="0" distT="0" distL="0" distR="0">
                <wp:extent cx="5142230" cy="1521460"/>
                <wp:effectExtent b="0" l="0" r="0" t="0"/>
                <wp:docPr id="7" name="image36.png"/>
                <a:graphic>
                  <a:graphicData uri="http://schemas.openxmlformats.org/drawingml/2006/picture">
                    <pic:pic>
                      <pic:nvPicPr>
                        <pic:cNvPr id="0" name="image36.png"/>
                        <pic:cNvPicPr preferRelativeResize="0"/>
                      </pic:nvPicPr>
                      <pic:blipFill>
                        <a:blip r:embed="rId46"/>
                        <a:srcRect/>
                        <a:stretch>
                          <a:fillRect/>
                        </a:stretch>
                      </pic:blipFill>
                      <pic:spPr>
                        <a:xfrm>
                          <a:off x="0" y="0"/>
                          <a:ext cx="5142230" cy="152146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8F">
      <w:pPr>
        <w:pStyle w:val="Heading3"/>
        <w:ind w:left="720" w:hanging="720"/>
        <w:jc w:val="center"/>
        <w:rPr>
          <w:rFonts w:ascii="Arial" w:cs="Arial" w:eastAsia="Arial" w:hAnsi="Arial"/>
        </w:rPr>
      </w:pPr>
      <w:bookmarkStart w:colFirst="0" w:colLast="0" w:name="_2dlolyb" w:id="59"/>
      <w:bookmarkEnd w:id="59"/>
      <w:r w:rsidDel="00000000" w:rsidR="00000000" w:rsidRPr="00000000">
        <w:rPr>
          <w:rFonts w:ascii="Arial" w:cs="Arial" w:eastAsia="Arial" w:hAnsi="Arial"/>
          <w:rtl w:val="0"/>
        </w:rPr>
        <w:t xml:space="preserve">Figure 30. Modification of the index.php file</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9"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9" w:firstLine="0"/>
        <w:jc w:val="both"/>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On consulting the main page again, it can be seen that its structure remains, however, the welcome banner shows the auditor's information and the unauthorised modification of the content.  Up to this point, there is a significant change in the Ramdom S.A. website, but in a way, its design prevails. This modality can be used by an attacker to subtly alter the content of a website and embed malicious code that infects visitors with malware or redirects them to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phishing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sites. To perform a full defacement, a backup copy of the original page is saved in the first instance using the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meterpreter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command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download index.php</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it is good practice to take evidence of the configuration and security backup before carrying out any kind of penetration testing. Figure </w:t>
      </w:r>
      <w:r w:rsidDel="00000000" w:rsidR="00000000" w:rsidRPr="00000000">
        <w:rPr>
          <w:rFonts w:ascii="Arial" w:cs="Arial" w:eastAsia="Arial" w:hAnsi="Arial"/>
          <w:rtl w:val="0"/>
        </w:rPr>
        <w:t xml:space="preserve">31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shows that the downloaded file is stored in the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home folder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of the Kali Linux machine</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9"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4336339" cy="642080"/>
            <wp:effectExtent b="0" l="0" r="0" t="0"/>
            <wp:docPr id="16" name="image2.jpg"/>
            <a:graphic>
              <a:graphicData uri="http://schemas.openxmlformats.org/drawingml/2006/picture">
                <pic:pic>
                  <pic:nvPicPr>
                    <pic:cNvPr id="0" name="image2.jpg"/>
                    <pic:cNvPicPr preferRelativeResize="0"/>
                  </pic:nvPicPr>
                  <pic:blipFill>
                    <a:blip r:embed="rId47"/>
                    <a:srcRect b="0" l="0" r="0" t="0"/>
                    <a:stretch>
                      <a:fillRect/>
                    </a:stretch>
                  </pic:blipFill>
                  <pic:spPr>
                    <a:xfrm>
                      <a:off x="0" y="0"/>
                      <a:ext cx="4336339" cy="642080"/>
                    </a:xfrm>
                    <a:prstGeom prst="rect"/>
                    <a:ln/>
                  </pic:spPr>
                </pic:pic>
              </a:graphicData>
            </a:graphic>
          </wp:inline>
        </w:drawing>
      </w:r>
      <w:r w:rsidDel="00000000" w:rsidR="00000000" w:rsidRPr="00000000">
        <w:rPr>
          <w:rtl w:val="0"/>
        </w:rPr>
      </w:r>
    </w:p>
    <w:p w:rsidR="00000000" w:rsidDel="00000000" w:rsidP="00000000" w:rsidRDefault="00000000" w:rsidRPr="00000000" w14:paraId="00000194">
      <w:pPr>
        <w:pStyle w:val="Heading3"/>
        <w:ind w:left="720" w:hanging="720"/>
        <w:jc w:val="center"/>
        <w:rPr>
          <w:rFonts w:ascii="Arial" w:cs="Arial" w:eastAsia="Arial" w:hAnsi="Arial"/>
        </w:rPr>
      </w:pPr>
      <w:bookmarkStart w:colFirst="0" w:colLast="0" w:name="_sqyw64" w:id="60"/>
      <w:bookmarkEnd w:id="60"/>
      <w:r w:rsidDel="00000000" w:rsidR="00000000" w:rsidRPr="00000000">
        <w:rPr>
          <w:rFonts w:ascii="Arial" w:cs="Arial" w:eastAsia="Arial" w:hAnsi="Arial"/>
          <w:rtl w:val="0"/>
        </w:rPr>
        <w:t xml:space="preserve">Figure 31. Downloading the original source code of the page</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9" w:firstLine="0"/>
        <w:jc w:val="both"/>
        <w:rPr>
          <w:rFonts w:ascii="Arial" w:cs="Arial" w:eastAsia="Arial" w:hAnsi="Arial"/>
          <w:b w:val="1"/>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fully modified web page was previously configured with its corresponding complementary files such as stylesheets and images. Figure 3</w:t>
      </w:r>
      <w:r w:rsidDel="00000000" w:rsidR="00000000" w:rsidRPr="00000000">
        <w:rPr>
          <w:rFonts w:ascii="Arial" w:cs="Arial" w:eastAsia="Arial" w:hAnsi="Arial"/>
          <w:rtl w:val="0"/>
        </w:rPr>
        <w:t xml:space="preserve">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uses the command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upload index.php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and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upload-assets.zip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upload and overwrite the local files that are stored on the web server. You can see that the main file of the web page,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index.php,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has been overwritten, in order for the supplanted page to be displayed correctly, you must unzip the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assets.zip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file which has the additional files such as style sheets and images.</w:t>
      </w:r>
      <w:r w:rsidDel="00000000" w:rsidR="00000000" w:rsidRPr="00000000">
        <w:rPr>
          <w:rtl w:val="0"/>
        </w:rPr>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585" w:right="0" w:firstLine="0"/>
        <w:jc w:val="left"/>
        <w:rPr>
          <w:rFonts w:ascii="Arial" w:cs="Arial" w:eastAsia="Arial" w:hAnsi="Arial"/>
          <w:b w:val="0"/>
          <w:i w:val="0"/>
          <w:smallCaps w:val="0"/>
          <w:strike w:val="0"/>
          <w:color w:val="000000"/>
          <w:sz w:val="24"/>
          <w:szCs w:val="24"/>
          <w:u w:val="none"/>
          <w:shd w:fill="auto" w:val="clear"/>
          <w:vertAlign w:val="baseline"/>
        </w:rPr>
      </w:pPr>
      <w:bookmarkStart w:colFirst="0" w:colLast="0" w:name="_3cqmetx" w:id="61"/>
      <w:bookmarkEnd w:id="61"/>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3570918" cy="3852672"/>
            <wp:effectExtent b="0" l="0" r="0" t="0"/>
            <wp:docPr id="17" name="image5.jpg"/>
            <a:graphic>
              <a:graphicData uri="http://schemas.openxmlformats.org/drawingml/2006/picture">
                <pic:pic>
                  <pic:nvPicPr>
                    <pic:cNvPr id="0" name="image5.jpg"/>
                    <pic:cNvPicPr preferRelativeResize="0"/>
                  </pic:nvPicPr>
                  <pic:blipFill>
                    <a:blip r:embed="rId48"/>
                    <a:srcRect b="0" l="0" r="0" t="0"/>
                    <a:stretch>
                      <a:fillRect/>
                    </a:stretch>
                  </pic:blipFill>
                  <pic:spPr>
                    <a:xfrm>
                      <a:off x="0" y="0"/>
                      <a:ext cx="3570918" cy="3852672"/>
                    </a:xfrm>
                    <a:prstGeom prst="rect"/>
                    <a:ln/>
                  </pic:spPr>
                </pic:pic>
              </a:graphicData>
            </a:graphic>
          </wp:inline>
        </w:drawing>
      </w:r>
      <w:r w:rsidDel="00000000" w:rsidR="00000000" w:rsidRPr="00000000">
        <w:rPr>
          <w:rtl w:val="0"/>
        </w:rPr>
      </w:r>
    </w:p>
    <w:p w:rsidR="00000000" w:rsidDel="00000000" w:rsidP="00000000" w:rsidRDefault="00000000" w:rsidRPr="00000000" w14:paraId="00000198">
      <w:pPr>
        <w:pStyle w:val="Heading3"/>
        <w:ind w:left="720" w:hanging="720"/>
        <w:jc w:val="center"/>
        <w:rPr>
          <w:rFonts w:ascii="Arial" w:cs="Arial" w:eastAsia="Arial" w:hAnsi="Arial"/>
        </w:rPr>
      </w:pPr>
      <w:bookmarkStart w:colFirst="0" w:colLast="0" w:name="_1rvwp1q" w:id="62"/>
      <w:bookmarkEnd w:id="62"/>
      <w:r w:rsidDel="00000000" w:rsidR="00000000" w:rsidRPr="00000000">
        <w:rPr>
          <w:rFonts w:ascii="Arial" w:cs="Arial" w:eastAsia="Arial" w:hAnsi="Arial"/>
          <w:rtl w:val="0"/>
        </w:rPr>
        <w:t xml:space="preserve">Figure 32. Upload fully modified web page</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8"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purpose of a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defacement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is to affect the integrity and availability of the information published in a web application; this type of attack is economically, politically, activist or personally motivated. A defacement has a serious impact on the image and brand of a company, causing considerable damage to its reputation. On re-visiting the homepage, the visual structure has been completely modified, showing the auditor's information and a different graphical interface.  Another interesting action that can be performed with this attack is to raise a command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shell through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Meterpreter and take advantage of the fact that the Mysql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root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user does not have a password, in order to authenticate and create a user with administrator privileges in the phpMyAdmin module. Figure 3</w:t>
      </w:r>
      <w:r w:rsidDel="00000000" w:rsidR="00000000" w:rsidRPr="00000000">
        <w:rPr>
          <w:rFonts w:ascii="Arial" w:cs="Arial" w:eastAsia="Arial" w:hAnsi="Arial"/>
          <w:rtl w:val="0"/>
        </w:rPr>
        <w:t xml:space="preserve">3</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shows the creation of the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test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user with elevated permissions to access the database module.</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4"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bookmarkStart w:colFirst="0" w:colLast="0" w:name="_4bvk7pj" w:id="63"/>
      <w:bookmarkEnd w:id="63"/>
      <w:r w:rsidDel="00000000" w:rsidR="00000000" w:rsidRPr="00000000">
        <w:rPr>
          <w:rtl w:val="0"/>
        </w:rPr>
      </w:r>
    </w:p>
    <w:p w:rsidR="00000000" w:rsidDel="00000000" w:rsidP="00000000" w:rsidRDefault="00000000" w:rsidRPr="00000000" w14:paraId="0000019B">
      <w:pPr>
        <w:jc w:val="center"/>
        <w:rPr>
          <w:rFonts w:ascii="Arial" w:cs="Arial" w:eastAsia="Arial" w:hAnsi="Arial"/>
        </w:rPr>
      </w:pPr>
      <w:r w:rsidDel="00000000" w:rsidR="00000000" w:rsidRPr="00000000">
        <w:rPr>
          <w:rFonts w:ascii="Arial" w:cs="Arial" w:eastAsia="Arial" w:hAnsi="Arial"/>
        </w:rPr>
        <w:drawing>
          <wp:inline distB="0" distT="0" distL="0" distR="0">
            <wp:extent cx="4953287" cy="1944624"/>
            <wp:effectExtent b="0" l="0" r="0" t="0"/>
            <wp:docPr id="18" name="image7.jpg"/>
            <a:graphic>
              <a:graphicData uri="http://schemas.openxmlformats.org/drawingml/2006/picture">
                <pic:pic>
                  <pic:nvPicPr>
                    <pic:cNvPr id="0" name="image7.jpg"/>
                    <pic:cNvPicPr preferRelativeResize="0"/>
                  </pic:nvPicPr>
                  <pic:blipFill>
                    <a:blip r:embed="rId49"/>
                    <a:srcRect b="0" l="0" r="0" t="0"/>
                    <a:stretch>
                      <a:fillRect/>
                    </a:stretch>
                  </pic:blipFill>
                  <pic:spPr>
                    <a:xfrm>
                      <a:off x="0" y="0"/>
                      <a:ext cx="4953287" cy="1944624"/>
                    </a:xfrm>
                    <a:prstGeom prst="rect"/>
                    <a:ln/>
                  </pic:spPr>
                </pic:pic>
              </a:graphicData>
            </a:graphic>
          </wp:inline>
        </w:drawing>
      </w:r>
      <w:r w:rsidDel="00000000" w:rsidR="00000000" w:rsidRPr="00000000">
        <w:rPr>
          <w:rtl w:val="0"/>
        </w:rPr>
      </w:r>
    </w:p>
    <w:p w:rsidR="00000000" w:rsidDel="00000000" w:rsidP="00000000" w:rsidRDefault="00000000" w:rsidRPr="00000000" w14:paraId="0000019C">
      <w:pPr>
        <w:pStyle w:val="Heading3"/>
        <w:ind w:left="720" w:hanging="720"/>
        <w:jc w:val="center"/>
        <w:rPr>
          <w:rFonts w:ascii="Arial" w:cs="Arial" w:eastAsia="Arial" w:hAnsi="Arial"/>
        </w:rPr>
      </w:pPr>
      <w:bookmarkStart w:colFirst="0" w:colLast="0" w:name="_2r0uhxc" w:id="64"/>
      <w:bookmarkEnd w:id="64"/>
      <w:r w:rsidDel="00000000" w:rsidR="00000000" w:rsidRPr="00000000">
        <w:rPr>
          <w:rFonts w:ascii="Arial" w:cs="Arial" w:eastAsia="Arial" w:hAnsi="Arial"/>
          <w:rtl w:val="0"/>
        </w:rPr>
        <w:t xml:space="preserve">Figure 33. Creating a Mysql database user</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8"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3</w:t>
      </w:r>
      <w:r w:rsidDel="00000000" w:rsidR="00000000" w:rsidRPr="00000000">
        <w:rPr>
          <w:rFonts w:ascii="Arial" w:cs="Arial" w:eastAsia="Arial" w:hAnsi="Arial"/>
          <w:rtl w:val="0"/>
        </w:rPr>
        <w:t xml:space="preserve">4</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shows the login to the </w:t>
      </w: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phpMyAdmin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module via the web interface; authentication is performed with the user created in an unauthorised manner and with the credentials defined in the previous step.</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11" w:right="0" w:firstLine="0"/>
        <w:jc w:val="center"/>
        <w:rPr>
          <w:rFonts w:ascii="Arial" w:cs="Arial" w:eastAsia="Arial" w:hAnsi="Arial"/>
          <w:b w:val="0"/>
          <w:i w:val="0"/>
          <w:smallCaps w:val="0"/>
          <w:strike w:val="0"/>
          <w:color w:val="000000"/>
          <w:sz w:val="24"/>
          <w:szCs w:val="24"/>
          <w:u w:val="none"/>
          <w:shd w:fill="auto" w:val="clear"/>
          <w:vertAlign w:val="baseline"/>
        </w:rPr>
      </w:pPr>
      <w:bookmarkStart w:colFirst="0" w:colLast="0" w:name="_1664s55" w:id="65"/>
      <w:bookmarkEnd w:id="65"/>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4809440" cy="1962912"/>
            <wp:effectExtent b="0" l="0" r="0" t="0"/>
            <wp:docPr id="19" name="image1.jpg"/>
            <a:graphic>
              <a:graphicData uri="http://schemas.openxmlformats.org/drawingml/2006/picture">
                <pic:pic>
                  <pic:nvPicPr>
                    <pic:cNvPr id="0" name="image1.jpg"/>
                    <pic:cNvPicPr preferRelativeResize="0"/>
                  </pic:nvPicPr>
                  <pic:blipFill>
                    <a:blip r:embed="rId50"/>
                    <a:srcRect b="0" l="0" r="0" t="0"/>
                    <a:stretch>
                      <a:fillRect/>
                    </a:stretch>
                  </pic:blipFill>
                  <pic:spPr>
                    <a:xfrm>
                      <a:off x="0" y="0"/>
                      <a:ext cx="4809440" cy="1962912"/>
                    </a:xfrm>
                    <a:prstGeom prst="rect"/>
                    <a:ln/>
                  </pic:spPr>
                </pic:pic>
              </a:graphicData>
            </a:graphic>
          </wp:inline>
        </w:drawing>
      </w:r>
      <w:r w:rsidDel="00000000" w:rsidR="00000000" w:rsidRPr="00000000">
        <w:rPr>
          <w:rtl w:val="0"/>
        </w:rPr>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96"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3</w:t>
      </w:r>
      <w:r w:rsidDel="00000000" w:rsidR="00000000" w:rsidRPr="00000000">
        <w:rPr>
          <w:rFonts w:ascii="Arial" w:cs="Arial" w:eastAsia="Arial" w:hAnsi="Arial"/>
          <w:rtl w:val="0"/>
        </w:rPr>
        <w:t xml:space="preserve">4</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PhpMyAdmin module login</w:t>
      </w:r>
    </w:p>
    <w:p w:rsidR="00000000" w:rsidDel="00000000" w:rsidP="00000000" w:rsidRDefault="00000000" w:rsidRPr="00000000" w14:paraId="000001A0">
      <w:pPr>
        <w:rPr>
          <w:rFonts w:ascii="Arial" w:cs="Arial" w:eastAsia="Arial" w:hAnsi="Arial"/>
          <w:b w:val="1"/>
          <w:i w:val="1"/>
        </w:rPr>
      </w:pPr>
      <w:r w:rsidDel="00000000" w:rsidR="00000000" w:rsidRPr="00000000">
        <w:rPr>
          <w:rFonts w:ascii="Arial" w:cs="Arial" w:eastAsia="Arial" w:hAnsi="Arial"/>
          <w:b w:val="1"/>
          <w:i w:val="1"/>
          <w:rtl w:val="0"/>
        </w:rPr>
        <w:t xml:space="preserve">Eternalblue</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9"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Figure 3</w:t>
      </w:r>
      <w:r w:rsidDel="00000000" w:rsidR="00000000" w:rsidRPr="00000000">
        <w:rPr>
          <w:rFonts w:ascii="Arial" w:cs="Arial" w:eastAsia="Arial" w:hAnsi="Arial"/>
          <w:rtl w:val="0"/>
        </w:rPr>
        <w:t xml:space="preserve">5</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shows the automated execution of the attack by means of the run command. The console shows the progress of the reverse TCP connection and the establishment of Meterpreter; this command interpreter allows remote execution of instructions and interaction with the victim.</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9"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9"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3794760" cy="2103119"/>
            <wp:effectExtent b="0" l="0" r="0" t="0"/>
            <wp:docPr id="20" name="image3.jpg"/>
            <a:graphic>
              <a:graphicData uri="http://schemas.openxmlformats.org/drawingml/2006/picture">
                <pic:pic>
                  <pic:nvPicPr>
                    <pic:cNvPr id="0" name="image3.jpg"/>
                    <pic:cNvPicPr preferRelativeResize="0"/>
                  </pic:nvPicPr>
                  <pic:blipFill>
                    <a:blip r:embed="rId51"/>
                    <a:srcRect b="0" l="0" r="0" t="0"/>
                    <a:stretch>
                      <a:fillRect/>
                    </a:stretch>
                  </pic:blipFill>
                  <pic:spPr>
                    <a:xfrm>
                      <a:off x="0" y="0"/>
                      <a:ext cx="3794760" cy="2103119"/>
                    </a:xfrm>
                    <a:prstGeom prst="rect"/>
                    <a:ln/>
                  </pic:spPr>
                </pic:pic>
              </a:graphicData>
            </a:graphic>
          </wp:inline>
        </w:drawing>
      </w:r>
      <w:r w:rsidDel="00000000" w:rsidR="00000000" w:rsidRPr="00000000">
        <w:rPr>
          <w:rtl w:val="0"/>
        </w:rPr>
      </w:r>
    </w:p>
    <w:p w:rsidR="00000000" w:rsidDel="00000000" w:rsidP="00000000" w:rsidRDefault="00000000" w:rsidRPr="00000000" w14:paraId="000001A4">
      <w:pPr>
        <w:pStyle w:val="Heading3"/>
        <w:ind w:left="720" w:hanging="720"/>
        <w:jc w:val="center"/>
        <w:rPr>
          <w:rFonts w:ascii="Arial" w:cs="Arial" w:eastAsia="Arial" w:hAnsi="Arial"/>
        </w:rPr>
      </w:pPr>
      <w:bookmarkStart w:colFirst="0" w:colLast="0" w:name="_3q5sasy" w:id="66"/>
      <w:bookmarkEnd w:id="66"/>
      <w:r w:rsidDel="00000000" w:rsidR="00000000" w:rsidRPr="00000000">
        <w:rPr>
          <w:rFonts w:ascii="Arial" w:cs="Arial" w:eastAsia="Arial" w:hAnsi="Arial"/>
          <w:rtl w:val="0"/>
        </w:rPr>
        <w:t xml:space="preserve">Figure 35. Execution of the exploit smb_ms17_010_eternalblue</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92"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Meterpreter offers different functions and tools to compromise the compromised machine. To find out the set of commands, you must ask with the ? sign, alone or accompanied by a keyword. Figure 3</w:t>
      </w:r>
      <w:r w:rsidDel="00000000" w:rsidR="00000000" w:rsidRPr="00000000">
        <w:rPr>
          <w:rFonts w:ascii="Arial" w:cs="Arial" w:eastAsia="Arial" w:hAnsi="Arial"/>
          <w:rtl w:val="0"/>
        </w:rPr>
        <w:t xml:space="preserve">6</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lists some of Meterpreter's tools.</w:t>
      </w:r>
    </w:p>
    <w:p w:rsidR="00000000" w:rsidDel="00000000" w:rsidP="00000000" w:rsidRDefault="00000000" w:rsidRPr="00000000" w14:paraId="000001A6">
      <w:pPr>
        <w:jc w:val="center"/>
        <w:rPr>
          <w:rFonts w:ascii="Arial" w:cs="Arial" w:eastAsia="Arial" w:hAnsi="Arial"/>
        </w:rPr>
      </w:pPr>
      <w:bookmarkStart w:colFirst="0" w:colLast="0" w:name="_25b2l0r" w:id="67"/>
      <w:bookmarkEnd w:id="67"/>
      <w:r w:rsidDel="00000000" w:rsidR="00000000" w:rsidRPr="00000000">
        <w:rPr>
          <w:rFonts w:ascii="Arial" w:cs="Arial" w:eastAsia="Arial" w:hAnsi="Arial"/>
        </w:rPr>
        <mc:AlternateContent>
          <mc:Choice Requires="wpg">
            <w:drawing>
              <wp:inline distB="0" distT="0" distL="0" distR="0">
                <wp:extent cx="3331845" cy="1999614"/>
                <wp:effectExtent b="0" l="0" r="0" t="0"/>
                <wp:docPr id="10" name=""/>
                <a:graphic>
                  <a:graphicData uri="http://schemas.microsoft.com/office/word/2010/wordprocessingGroup">
                    <wpg:wgp>
                      <wpg:cNvGrpSpPr/>
                      <wpg:grpSpPr>
                        <a:xfrm>
                          <a:off x="3680075" y="2780175"/>
                          <a:ext cx="3331845" cy="1999614"/>
                          <a:chOff x="3680075" y="2780175"/>
                          <a:chExt cx="3331850" cy="1999650"/>
                        </a:xfrm>
                      </wpg:grpSpPr>
                      <wpg:grpSp>
                        <wpg:cNvGrpSpPr/>
                        <wpg:grpSpPr>
                          <a:xfrm>
                            <a:off x="3680078" y="2780193"/>
                            <a:ext cx="3331845" cy="1999614"/>
                            <a:chOff x="3679875" y="2780175"/>
                            <a:chExt cx="3332050" cy="1999625"/>
                          </a:xfrm>
                        </wpg:grpSpPr>
                        <wps:wsp>
                          <wps:cNvSpPr/>
                          <wps:cNvPr id="3" name="Shape 3"/>
                          <wps:spPr>
                            <a:xfrm>
                              <a:off x="3679875" y="2780175"/>
                              <a:ext cx="3332050" cy="19996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680078" y="2780193"/>
                              <a:ext cx="3331825" cy="1999600"/>
                              <a:chOff x="0" y="0"/>
                              <a:chExt cx="3331825" cy="1999600"/>
                            </a:xfrm>
                          </wpg:grpSpPr>
                          <wps:wsp>
                            <wps:cNvSpPr/>
                            <wps:cNvPr id="50" name="Shape 50"/>
                            <wps:spPr>
                              <a:xfrm>
                                <a:off x="0" y="0"/>
                                <a:ext cx="3331825" cy="1999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51" name="Shape 51"/>
                              <pic:cNvPicPr preferRelativeResize="0"/>
                            </pic:nvPicPr>
                            <pic:blipFill rotWithShape="1">
                              <a:blip r:embed="rId52">
                                <a:alphaModFix/>
                              </a:blip>
                              <a:srcRect b="0" l="0" r="0" t="0"/>
                              <a:stretch/>
                            </pic:blipFill>
                            <pic:spPr>
                              <a:xfrm>
                                <a:off x="6095" y="0"/>
                                <a:ext cx="3325368" cy="1999487"/>
                              </a:xfrm>
                              <a:prstGeom prst="rect">
                                <a:avLst/>
                              </a:prstGeom>
                              <a:noFill/>
                              <a:ln>
                                <a:noFill/>
                              </a:ln>
                            </pic:spPr>
                          </pic:pic>
                          <wps:wsp>
                            <wps:cNvSpPr/>
                            <wps:cNvPr id="52" name="Shape 52"/>
                            <wps:spPr>
                              <a:xfrm>
                                <a:off x="4572" y="7620"/>
                                <a:ext cx="1188720" cy="1371600"/>
                              </a:xfrm>
                              <a:custGeom>
                                <a:rect b="b" l="l" r="r" t="t"/>
                                <a:pathLst>
                                  <a:path extrusionOk="0" h="1371600" w="1188720">
                                    <a:moveTo>
                                      <a:pt x="0" y="192024"/>
                                    </a:moveTo>
                                    <a:lnTo>
                                      <a:pt x="1188720" y="192024"/>
                                    </a:lnTo>
                                    <a:lnTo>
                                      <a:pt x="1188720" y="0"/>
                                    </a:lnTo>
                                    <a:lnTo>
                                      <a:pt x="0" y="0"/>
                                    </a:lnTo>
                                    <a:lnTo>
                                      <a:pt x="0" y="192024"/>
                                    </a:lnTo>
                                    <a:close/>
                                  </a:path>
                                  <a:path extrusionOk="0" h="1371600" w="1188720">
                                    <a:moveTo>
                                      <a:pt x="0" y="1371600"/>
                                    </a:moveTo>
                                    <a:lnTo>
                                      <a:pt x="1078992" y="1371600"/>
                                    </a:lnTo>
                                    <a:lnTo>
                                      <a:pt x="1078992" y="1149095"/>
                                    </a:lnTo>
                                    <a:lnTo>
                                      <a:pt x="0" y="1149095"/>
                                    </a:lnTo>
                                    <a:lnTo>
                                      <a:pt x="0" y="1371600"/>
                                    </a:lnTo>
                                    <a:close/>
                                  </a:path>
                                </a:pathLst>
                              </a:custGeom>
                              <a:noFill/>
                              <a:ln cap="flat" cmpd="sng" w="9525">
                                <a:solidFill>
                                  <a:srgbClr val="FF0000"/>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inline>
            </w:drawing>
          </mc:Choice>
          <mc:Fallback>
            <w:drawing>
              <wp:inline distB="0" distT="0" distL="0" distR="0">
                <wp:extent cx="3331845" cy="1999614"/>
                <wp:effectExtent b="0" l="0" r="0" t="0"/>
                <wp:docPr id="10" name="image39.png"/>
                <a:graphic>
                  <a:graphicData uri="http://schemas.openxmlformats.org/drawingml/2006/picture">
                    <pic:pic>
                      <pic:nvPicPr>
                        <pic:cNvPr id="0" name="image39.png"/>
                        <pic:cNvPicPr preferRelativeResize="0"/>
                      </pic:nvPicPr>
                      <pic:blipFill>
                        <a:blip r:embed="rId53"/>
                        <a:srcRect/>
                        <a:stretch>
                          <a:fillRect/>
                        </a:stretch>
                      </pic:blipFill>
                      <pic:spPr>
                        <a:xfrm>
                          <a:off x="0" y="0"/>
                          <a:ext cx="3331845" cy="1999614"/>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A7">
      <w:pPr>
        <w:pStyle w:val="Heading3"/>
        <w:ind w:left="720" w:hanging="720"/>
        <w:jc w:val="center"/>
        <w:rPr>
          <w:rFonts w:ascii="Arial" w:cs="Arial" w:eastAsia="Arial" w:hAnsi="Arial"/>
        </w:rPr>
      </w:pPr>
      <w:bookmarkStart w:colFirst="0" w:colLast="0" w:name="_kgcv8k" w:id="68"/>
      <w:bookmarkEnd w:id="68"/>
      <w:r w:rsidDel="00000000" w:rsidR="00000000" w:rsidRPr="00000000">
        <w:rPr>
          <w:rFonts w:ascii="Arial" w:cs="Arial" w:eastAsia="Arial" w:hAnsi="Arial"/>
          <w:rtl w:val="0"/>
        </w:rPr>
        <w:t xml:space="preserve">Figure 36. Function search for Meterpreter</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757"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9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After compromising the Windows 7 machine and establishing the session with Meterpreter, commands are used: sysinfo to find out system information, localtime to find out the time configuration, pwd to find out in which directory it is located and ls to list the contents of the current directory. Figure 3</w:t>
      </w:r>
      <w:r w:rsidDel="00000000" w:rsidR="00000000" w:rsidRPr="00000000">
        <w:rPr>
          <w:rFonts w:ascii="Arial" w:cs="Arial" w:eastAsia="Arial" w:hAnsi="Arial"/>
          <w:rtl w:val="0"/>
        </w:rPr>
        <w:t xml:space="preserve">7</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shows control over the machine, as well as the current location and contents of the C:\windows\system32 directory.</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9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mc:AlternateContent>
          <mc:Choice Requires="wpg">
            <w:drawing>
              <wp:inline distB="0" distT="0" distL="0" distR="0">
                <wp:extent cx="3487420" cy="1823085"/>
                <wp:effectExtent b="0" l="0" r="0" t="0"/>
                <wp:docPr id="9" name=""/>
                <a:graphic>
                  <a:graphicData uri="http://schemas.microsoft.com/office/word/2010/wordprocessingGroup">
                    <wpg:wgp>
                      <wpg:cNvGrpSpPr/>
                      <wpg:grpSpPr>
                        <a:xfrm>
                          <a:off x="3602275" y="2868450"/>
                          <a:ext cx="3487420" cy="1823085"/>
                          <a:chOff x="3602275" y="2868450"/>
                          <a:chExt cx="3487450" cy="1823100"/>
                        </a:xfrm>
                      </wpg:grpSpPr>
                      <wpg:grpSp>
                        <wpg:cNvGrpSpPr/>
                        <wpg:grpSpPr>
                          <a:xfrm>
                            <a:off x="3602290" y="2868458"/>
                            <a:ext cx="3487420" cy="1823085"/>
                            <a:chOff x="3602275" y="2868450"/>
                            <a:chExt cx="3487425" cy="1823100"/>
                          </a:xfrm>
                        </wpg:grpSpPr>
                        <wps:wsp>
                          <wps:cNvSpPr/>
                          <wps:cNvPr id="3" name="Shape 3"/>
                          <wps:spPr>
                            <a:xfrm>
                              <a:off x="3602275" y="2868450"/>
                              <a:ext cx="3487425" cy="1823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602290" y="2868458"/>
                              <a:ext cx="3487400" cy="1823075"/>
                              <a:chOff x="0" y="0"/>
                              <a:chExt cx="3487400" cy="1823075"/>
                            </a:xfrm>
                          </wpg:grpSpPr>
                          <wps:wsp>
                            <wps:cNvSpPr/>
                            <wps:cNvPr id="45" name="Shape 45"/>
                            <wps:spPr>
                              <a:xfrm>
                                <a:off x="0" y="0"/>
                                <a:ext cx="3487400" cy="1823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46" name="Shape 46"/>
                              <pic:cNvPicPr preferRelativeResize="0"/>
                            </pic:nvPicPr>
                            <pic:blipFill rotWithShape="1">
                              <a:blip r:embed="rId54">
                                <a:alphaModFix/>
                              </a:blip>
                              <a:srcRect b="0" l="0" r="0" t="0"/>
                              <a:stretch/>
                            </pic:blipFill>
                            <pic:spPr>
                              <a:xfrm>
                                <a:off x="0" y="0"/>
                                <a:ext cx="3477768" cy="1822704"/>
                              </a:xfrm>
                              <a:prstGeom prst="rect">
                                <a:avLst/>
                              </a:prstGeom>
                              <a:noFill/>
                              <a:ln>
                                <a:noFill/>
                              </a:ln>
                            </pic:spPr>
                          </pic:pic>
                          <wps:wsp>
                            <wps:cNvSpPr/>
                            <wps:cNvPr id="47" name="Shape 47"/>
                            <wps:spPr>
                              <a:xfrm>
                                <a:off x="7620" y="132587"/>
                                <a:ext cx="3474720" cy="1682750"/>
                              </a:xfrm>
                              <a:custGeom>
                                <a:rect b="b" l="l" r="r" t="t"/>
                                <a:pathLst>
                                  <a:path extrusionOk="0" h="1682750" w="3474720">
                                    <a:moveTo>
                                      <a:pt x="387095" y="76200"/>
                                    </a:moveTo>
                                    <a:lnTo>
                                      <a:pt x="740663" y="76200"/>
                                    </a:lnTo>
                                    <a:lnTo>
                                      <a:pt x="740663" y="0"/>
                                    </a:lnTo>
                                    <a:lnTo>
                                      <a:pt x="387095" y="0"/>
                                    </a:lnTo>
                                    <a:lnTo>
                                      <a:pt x="387095" y="76200"/>
                                    </a:lnTo>
                                    <a:close/>
                                  </a:path>
                                  <a:path extrusionOk="0" h="1682750" w="3474720">
                                    <a:moveTo>
                                      <a:pt x="0" y="1682495"/>
                                    </a:moveTo>
                                    <a:lnTo>
                                      <a:pt x="3474720" y="1682495"/>
                                    </a:lnTo>
                                    <a:lnTo>
                                      <a:pt x="3474720" y="676655"/>
                                    </a:lnTo>
                                    <a:lnTo>
                                      <a:pt x="0" y="676655"/>
                                    </a:lnTo>
                                    <a:lnTo>
                                      <a:pt x="0" y="1682495"/>
                                    </a:lnTo>
                                    <a:close/>
                                  </a:path>
                                </a:pathLst>
                              </a:custGeom>
                              <a:noFill/>
                              <a:ln cap="flat" cmpd="sng" w="9525">
                                <a:solidFill>
                                  <a:srgbClr val="FF0000"/>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inline>
            </w:drawing>
          </mc:Choice>
          <mc:Fallback>
            <w:drawing>
              <wp:inline distB="0" distT="0" distL="0" distR="0">
                <wp:extent cx="3487420" cy="1823085"/>
                <wp:effectExtent b="0" l="0" r="0" t="0"/>
                <wp:docPr id="9" name="image38.png"/>
                <a:graphic>
                  <a:graphicData uri="http://schemas.openxmlformats.org/drawingml/2006/picture">
                    <pic:pic>
                      <pic:nvPicPr>
                        <pic:cNvPr id="0" name="image38.png"/>
                        <pic:cNvPicPr preferRelativeResize="0"/>
                      </pic:nvPicPr>
                      <pic:blipFill>
                        <a:blip r:embed="rId55"/>
                        <a:srcRect/>
                        <a:stretch>
                          <a:fillRect/>
                        </a:stretch>
                      </pic:blipFill>
                      <pic:spPr>
                        <a:xfrm>
                          <a:off x="0" y="0"/>
                          <a:ext cx="3487420" cy="182308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AC">
      <w:pPr>
        <w:pStyle w:val="Heading3"/>
        <w:jc w:val="center"/>
        <w:rPr>
          <w:rFonts w:ascii="Arial" w:cs="Arial" w:eastAsia="Arial" w:hAnsi="Arial"/>
        </w:rPr>
      </w:pPr>
      <w:bookmarkStart w:colFirst="0" w:colLast="0" w:name="_34g0dwd" w:id="69"/>
      <w:bookmarkEnd w:id="69"/>
      <w:r w:rsidDel="00000000" w:rsidR="00000000" w:rsidRPr="00000000">
        <w:rPr>
          <w:rFonts w:ascii="Arial" w:cs="Arial" w:eastAsia="Arial" w:hAnsi="Arial"/>
          <w:rtl w:val="0"/>
        </w:rPr>
        <w:t xml:space="preserve">Figure 37. smb_ms17_010_eternalblue exploit configuration</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E">
      <w:pPr>
        <w:tabs>
          <w:tab w:val="left" w:leader="none" w:pos="1631"/>
        </w:tabs>
        <w:spacing w:line="242" w:lineRule="auto"/>
        <w:ind w:right="291"/>
        <w:rPr>
          <w:rFonts w:ascii="Arial" w:cs="Arial" w:eastAsia="Arial" w:hAnsi="Arial"/>
        </w:rPr>
      </w:pPr>
      <w:r w:rsidDel="00000000" w:rsidR="00000000" w:rsidRPr="00000000">
        <w:rPr>
          <w:rFonts w:ascii="Arial" w:cs="Arial" w:eastAsia="Arial" w:hAnsi="Arial"/>
          <w:rtl w:val="0"/>
        </w:rPr>
        <w:t xml:space="preserve">For Keylogger and webcam access, the ps command is typed to list the active processes and the PID (Process Identifier) of the winlogon.exe application is identified. With this value, the migrate 500 command is typed to migrate the login process to the metainterpreter. Figure 37 shows the capture of keystrokes using the keyscan_start command and to see the captured characters, type the keyscan_dump command.</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89" w:right="0" w:firstLine="0"/>
        <w:jc w:val="left"/>
        <w:rPr>
          <w:rFonts w:ascii="Arial" w:cs="Arial" w:eastAsia="Arial" w:hAnsi="Arial"/>
          <w:b w:val="0"/>
          <w:i w:val="0"/>
          <w:smallCaps w:val="0"/>
          <w:strike w:val="0"/>
          <w:color w:val="000000"/>
          <w:sz w:val="24"/>
          <w:szCs w:val="24"/>
          <w:u w:val="none"/>
          <w:shd w:fill="auto" w:val="clear"/>
          <w:vertAlign w:val="baseline"/>
        </w:rPr>
      </w:pPr>
      <w:bookmarkStart w:colFirst="0" w:colLast="0" w:name="_1jlao46" w:id="70"/>
      <w:bookmarkEnd w:id="70"/>
      <w:r w:rsidDel="00000000" w:rsidR="00000000" w:rsidRPr="00000000">
        <w:rPr>
          <w:rFonts w:ascii="Arial" w:cs="Arial" w:eastAsia="Arial" w:hAnsi="Arial"/>
          <w:b w:val="0"/>
          <w:i w:val="0"/>
          <w:smallCaps w:val="0"/>
          <w:strike w:val="0"/>
          <w:color w:val="000000"/>
          <w:sz w:val="24"/>
          <w:szCs w:val="24"/>
          <w:u w:val="none"/>
          <w:shd w:fill="auto" w:val="clear"/>
          <w:vertAlign w:val="baseline"/>
        </w:rPr>
        <mc:AlternateContent>
          <mc:Choice Requires="wpg">
            <w:drawing>
              <wp:inline distB="0" distT="0" distL="0" distR="0">
                <wp:extent cx="2795270" cy="1972310"/>
                <wp:effectExtent b="0" l="0" r="0" t="0"/>
                <wp:docPr id="12" name=""/>
                <a:graphic>
                  <a:graphicData uri="http://schemas.microsoft.com/office/word/2010/wordprocessingGroup">
                    <wpg:wgp>
                      <wpg:cNvGrpSpPr/>
                      <wpg:grpSpPr>
                        <a:xfrm>
                          <a:off x="3948350" y="2793825"/>
                          <a:ext cx="2795270" cy="1972310"/>
                          <a:chOff x="3948350" y="2793825"/>
                          <a:chExt cx="2795300" cy="1972350"/>
                        </a:xfrm>
                      </wpg:grpSpPr>
                      <wpg:grpSp>
                        <wpg:cNvGrpSpPr/>
                        <wpg:grpSpPr>
                          <a:xfrm>
                            <a:off x="3948365" y="2793845"/>
                            <a:ext cx="2795270" cy="1972310"/>
                            <a:chOff x="3948150" y="2793825"/>
                            <a:chExt cx="2795475" cy="1972325"/>
                          </a:xfrm>
                        </wpg:grpSpPr>
                        <wps:wsp>
                          <wps:cNvSpPr/>
                          <wps:cNvPr id="3" name="Shape 3"/>
                          <wps:spPr>
                            <a:xfrm>
                              <a:off x="3948150" y="2793825"/>
                              <a:ext cx="2795475" cy="1972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948365" y="2793845"/>
                              <a:ext cx="2795250" cy="1972300"/>
                              <a:chOff x="0" y="0"/>
                              <a:chExt cx="2795250" cy="1972300"/>
                            </a:xfrm>
                          </wpg:grpSpPr>
                          <wps:wsp>
                            <wps:cNvSpPr/>
                            <wps:cNvPr id="60" name="Shape 60"/>
                            <wps:spPr>
                              <a:xfrm>
                                <a:off x="0" y="0"/>
                                <a:ext cx="2795250" cy="1972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61" name="Shape 61"/>
                              <pic:cNvPicPr preferRelativeResize="0"/>
                            </pic:nvPicPr>
                            <pic:blipFill rotWithShape="1">
                              <a:blip r:embed="rId56">
                                <a:alphaModFix/>
                              </a:blip>
                              <a:srcRect b="0" l="0" r="0" t="0"/>
                              <a:stretch/>
                            </pic:blipFill>
                            <pic:spPr>
                              <a:xfrm>
                                <a:off x="6095" y="0"/>
                                <a:ext cx="2785872" cy="1965960"/>
                              </a:xfrm>
                              <a:prstGeom prst="rect">
                                <a:avLst/>
                              </a:prstGeom>
                              <a:noFill/>
                              <a:ln>
                                <a:noFill/>
                              </a:ln>
                            </pic:spPr>
                          </pic:pic>
                          <wps:wsp>
                            <wps:cNvSpPr/>
                            <wps:cNvPr id="62" name="Shape 62"/>
                            <wps:spPr>
                              <a:xfrm>
                                <a:off x="4572" y="699516"/>
                                <a:ext cx="2786380" cy="1268095"/>
                              </a:xfrm>
                              <a:custGeom>
                                <a:rect b="b" l="l" r="r" t="t"/>
                                <a:pathLst>
                                  <a:path extrusionOk="0" h="1268095" w="2786380">
                                    <a:moveTo>
                                      <a:pt x="0" y="67055"/>
                                    </a:moveTo>
                                    <a:lnTo>
                                      <a:pt x="2785872" y="67055"/>
                                    </a:lnTo>
                                    <a:lnTo>
                                      <a:pt x="2785872" y="0"/>
                                    </a:lnTo>
                                    <a:lnTo>
                                      <a:pt x="0" y="0"/>
                                    </a:lnTo>
                                    <a:lnTo>
                                      <a:pt x="0" y="67055"/>
                                    </a:lnTo>
                                    <a:close/>
                                  </a:path>
                                  <a:path extrusionOk="0" h="1268095" w="2786380">
                                    <a:moveTo>
                                      <a:pt x="3048" y="1267967"/>
                                    </a:moveTo>
                                    <a:lnTo>
                                      <a:pt x="966216" y="1267967"/>
                                    </a:lnTo>
                                    <a:lnTo>
                                      <a:pt x="966216" y="850391"/>
                                    </a:lnTo>
                                    <a:lnTo>
                                      <a:pt x="3048" y="850391"/>
                                    </a:lnTo>
                                    <a:lnTo>
                                      <a:pt x="3048" y="1267967"/>
                                    </a:lnTo>
                                    <a:close/>
                                  </a:path>
                                </a:pathLst>
                              </a:custGeom>
                              <a:noFill/>
                              <a:ln cap="flat" cmpd="sng" w="9525">
                                <a:solidFill>
                                  <a:srgbClr val="FF0000"/>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inline>
            </w:drawing>
          </mc:Choice>
          <mc:Fallback>
            <w:drawing>
              <wp:inline distB="0" distT="0" distL="0" distR="0">
                <wp:extent cx="2795270" cy="1972310"/>
                <wp:effectExtent b="0" l="0" r="0" t="0"/>
                <wp:docPr id="12" name="image41.png"/>
                <a:graphic>
                  <a:graphicData uri="http://schemas.openxmlformats.org/drawingml/2006/picture">
                    <pic:pic>
                      <pic:nvPicPr>
                        <pic:cNvPr id="0" name="image41.png"/>
                        <pic:cNvPicPr preferRelativeResize="0"/>
                      </pic:nvPicPr>
                      <pic:blipFill>
                        <a:blip r:embed="rId57"/>
                        <a:srcRect/>
                        <a:stretch>
                          <a:fillRect/>
                        </a:stretch>
                      </pic:blipFill>
                      <pic:spPr>
                        <a:xfrm>
                          <a:off x="0" y="0"/>
                          <a:ext cx="2795270" cy="197231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B2">
      <w:pPr>
        <w:pStyle w:val="Heading3"/>
        <w:ind w:left="720" w:hanging="720"/>
        <w:jc w:val="center"/>
        <w:rPr>
          <w:rFonts w:ascii="Arial" w:cs="Arial" w:eastAsia="Arial" w:hAnsi="Arial"/>
        </w:rPr>
      </w:pPr>
      <w:bookmarkStart w:colFirst="0" w:colLast="0" w:name="_43ky6rz" w:id="71"/>
      <w:bookmarkEnd w:id="71"/>
      <w:r w:rsidDel="00000000" w:rsidR="00000000" w:rsidRPr="00000000">
        <w:rPr>
          <w:rFonts w:ascii="Arial" w:cs="Arial" w:eastAsia="Arial" w:hAnsi="Arial"/>
          <w:rtl w:val="0"/>
        </w:rPr>
        <w:t xml:space="preserve">                                     Figure 38. Capturing the login password</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89"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With the session enabled, Figure 3</w:t>
      </w:r>
      <w:r w:rsidDel="00000000" w:rsidR="00000000" w:rsidRPr="00000000">
        <w:rPr>
          <w:rFonts w:ascii="Arial" w:cs="Arial" w:eastAsia="Arial" w:hAnsi="Arial"/>
          <w:rtl w:val="0"/>
        </w:rPr>
        <w:t xml:space="preserve">9</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identifies the PID of the explore.exe process through the ps command which on this occasion is 1996, however, this changes dynamically with each login. This system process will be used to capture keystrokes in applications running in the foreground of the operating system.</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mc:AlternateContent>
          <mc:Choice Requires="wpg">
            <w:drawing>
              <wp:inline distB="0" distT="0" distL="0" distR="0">
                <wp:extent cx="3011805" cy="1838325"/>
                <wp:effectExtent b="0" l="0" r="0" t="0"/>
                <wp:docPr id="11" name=""/>
                <a:graphic>
                  <a:graphicData uri="http://schemas.microsoft.com/office/word/2010/wordprocessingGroup">
                    <wpg:wgp>
                      <wpg:cNvGrpSpPr/>
                      <wpg:grpSpPr>
                        <a:xfrm>
                          <a:off x="3840075" y="2860825"/>
                          <a:ext cx="3011805" cy="1838325"/>
                          <a:chOff x="3840075" y="2860825"/>
                          <a:chExt cx="3011850" cy="1838350"/>
                        </a:xfrm>
                      </wpg:grpSpPr>
                      <wpg:grpSp>
                        <wpg:cNvGrpSpPr/>
                        <wpg:grpSpPr>
                          <a:xfrm>
                            <a:off x="3840098" y="2860838"/>
                            <a:ext cx="3011805" cy="1838325"/>
                            <a:chOff x="3839900" y="2860825"/>
                            <a:chExt cx="3012000" cy="1838350"/>
                          </a:xfrm>
                        </wpg:grpSpPr>
                        <wps:wsp>
                          <wps:cNvSpPr/>
                          <wps:cNvPr id="3" name="Shape 3"/>
                          <wps:spPr>
                            <a:xfrm>
                              <a:off x="3839900" y="2860825"/>
                              <a:ext cx="3012000" cy="18383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3840098" y="2860838"/>
                              <a:ext cx="3011800" cy="1838325"/>
                              <a:chOff x="0" y="0"/>
                              <a:chExt cx="3011800" cy="1838325"/>
                            </a:xfrm>
                          </wpg:grpSpPr>
                          <wps:wsp>
                            <wps:cNvSpPr/>
                            <wps:cNvPr id="55" name="Shape 55"/>
                            <wps:spPr>
                              <a:xfrm>
                                <a:off x="0" y="0"/>
                                <a:ext cx="3011800" cy="18383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56" name="Shape 56"/>
                              <pic:cNvPicPr preferRelativeResize="0"/>
                            </pic:nvPicPr>
                            <pic:blipFill rotWithShape="1">
                              <a:blip r:embed="rId58">
                                <a:alphaModFix/>
                              </a:blip>
                              <a:srcRect b="0" l="0" r="0" t="0"/>
                              <a:stretch/>
                            </pic:blipFill>
                            <pic:spPr>
                              <a:xfrm>
                                <a:off x="3047" y="0"/>
                                <a:ext cx="3008376" cy="1837944"/>
                              </a:xfrm>
                              <a:prstGeom prst="rect">
                                <a:avLst/>
                              </a:prstGeom>
                              <a:noFill/>
                              <a:ln>
                                <a:noFill/>
                              </a:ln>
                            </pic:spPr>
                          </pic:pic>
                          <wps:wsp>
                            <wps:cNvSpPr/>
                            <wps:cNvPr id="57" name="Shape 57"/>
                            <wps:spPr>
                              <a:xfrm>
                                <a:off x="4572" y="1431036"/>
                                <a:ext cx="2956560" cy="402590"/>
                              </a:xfrm>
                              <a:custGeom>
                                <a:rect b="b" l="l" r="r" t="t"/>
                                <a:pathLst>
                                  <a:path extrusionOk="0" h="402590" w="2956560">
                                    <a:moveTo>
                                      <a:pt x="21335" y="51815"/>
                                    </a:moveTo>
                                    <a:lnTo>
                                      <a:pt x="2956559" y="51815"/>
                                    </a:lnTo>
                                    <a:lnTo>
                                      <a:pt x="2956559" y="0"/>
                                    </a:lnTo>
                                    <a:lnTo>
                                      <a:pt x="21335" y="0"/>
                                    </a:lnTo>
                                    <a:lnTo>
                                      <a:pt x="21335" y="51815"/>
                                    </a:lnTo>
                                    <a:close/>
                                  </a:path>
                                  <a:path extrusionOk="0" h="402590" w="2956560">
                                    <a:moveTo>
                                      <a:pt x="0" y="402335"/>
                                    </a:moveTo>
                                    <a:lnTo>
                                      <a:pt x="835151" y="402335"/>
                                    </a:lnTo>
                                    <a:lnTo>
                                      <a:pt x="835151" y="237743"/>
                                    </a:lnTo>
                                    <a:lnTo>
                                      <a:pt x="0" y="237743"/>
                                    </a:lnTo>
                                    <a:lnTo>
                                      <a:pt x="0" y="402335"/>
                                    </a:lnTo>
                                    <a:close/>
                                  </a:path>
                                </a:pathLst>
                              </a:custGeom>
                              <a:noFill/>
                              <a:ln cap="flat" cmpd="sng" w="9525">
                                <a:solidFill>
                                  <a:srgbClr val="FF0000"/>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inline>
            </w:drawing>
          </mc:Choice>
          <mc:Fallback>
            <w:drawing>
              <wp:inline distB="0" distT="0" distL="0" distR="0">
                <wp:extent cx="3011805" cy="1838325"/>
                <wp:effectExtent b="0" l="0" r="0" t="0"/>
                <wp:docPr id="11" name="image40.png"/>
                <a:graphic>
                  <a:graphicData uri="http://schemas.openxmlformats.org/drawingml/2006/picture">
                    <pic:pic>
                      <pic:nvPicPr>
                        <pic:cNvPr id="0" name="image40.png"/>
                        <pic:cNvPicPr preferRelativeResize="0"/>
                      </pic:nvPicPr>
                      <pic:blipFill>
                        <a:blip r:embed="rId59"/>
                        <a:srcRect/>
                        <a:stretch>
                          <a:fillRect/>
                        </a:stretch>
                      </pic:blipFill>
                      <pic:spPr>
                        <a:xfrm>
                          <a:off x="0" y="0"/>
                          <a:ext cx="3011805" cy="18383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B7">
      <w:pPr>
        <w:pStyle w:val="Heading3"/>
        <w:ind w:left="720" w:hanging="720"/>
        <w:jc w:val="center"/>
        <w:rPr>
          <w:rFonts w:ascii="Arial" w:cs="Arial" w:eastAsia="Arial" w:hAnsi="Arial"/>
        </w:rPr>
      </w:pPr>
      <w:bookmarkStart w:colFirst="0" w:colLast="0" w:name="_2iq8gzs" w:id="72"/>
      <w:bookmarkEnd w:id="72"/>
      <w:r w:rsidDel="00000000" w:rsidR="00000000" w:rsidRPr="00000000">
        <w:rPr>
          <w:rFonts w:ascii="Arial" w:cs="Arial" w:eastAsia="Arial" w:hAnsi="Arial"/>
          <w:rtl w:val="0"/>
        </w:rPr>
        <w:t xml:space="preserve">Figure 39. Process identification explorer.exe</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016"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90" w:firstLine="0"/>
        <w:jc w:val="both"/>
        <w:rPr>
          <w:rFonts w:ascii="Arial" w:cs="Arial" w:eastAsia="Arial" w:hAnsi="Arial"/>
          <w:b w:val="0"/>
          <w:i w:val="0"/>
          <w:smallCaps w:val="0"/>
          <w:strike w:val="0"/>
          <w:color w:val="000000"/>
          <w:sz w:val="24"/>
          <w:szCs w:val="24"/>
          <w:u w:val="none"/>
          <w:shd w:fill="auto" w:val="clear"/>
          <w:vertAlign w:val="baseline"/>
        </w:rPr>
      </w:pPr>
      <w:bookmarkStart w:colFirst="0" w:colLast="0" w:name="_xvir7l" w:id="73"/>
      <w:bookmarkEnd w:id="7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With the configuration set up to capture keystrokes, the keystroke capture is started using the command migrate 1996, this allows to migrate the process from the Windows explorer to the metainterpreter, then keyscan_start is typed, which starts the keystroke capture</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90" w:firstLine="0"/>
        <w:jc w:val="both"/>
        <w:rPr>
          <w:rFonts w:ascii="Arial" w:cs="Arial" w:eastAsia="Arial" w:hAnsi="Arial"/>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BB">
      <w:pPr>
        <w:pStyle w:val="Heading2"/>
        <w:numPr>
          <w:ilvl w:val="1"/>
          <w:numId w:val="1"/>
        </w:numPr>
        <w:ind w:left="576" w:hanging="576"/>
        <w:rPr>
          <w:rFonts w:ascii="Arial" w:cs="Arial" w:eastAsia="Arial" w:hAnsi="Arial"/>
        </w:rPr>
      </w:pPr>
      <w:bookmarkStart w:colFirst="0" w:colLast="0" w:name="_3hv69ve" w:id="74"/>
      <w:bookmarkEnd w:id="74"/>
      <w:r w:rsidDel="00000000" w:rsidR="00000000" w:rsidRPr="00000000">
        <w:rPr>
          <w:rFonts w:ascii="Arial" w:cs="Arial" w:eastAsia="Arial" w:hAnsi="Arial"/>
          <w:rtl w:val="0"/>
        </w:rPr>
        <w:t xml:space="preserve">Why you recorded success or failure </w:t>
      </w:r>
    </w:p>
    <w:p w:rsidR="00000000" w:rsidDel="00000000" w:rsidP="00000000" w:rsidRDefault="00000000" w:rsidRPr="00000000" w14:paraId="000001BC">
      <w:pPr>
        <w:rPr>
          <w:rFonts w:ascii="Arial" w:cs="Arial" w:eastAsia="Arial" w:hAnsi="Arial"/>
        </w:rPr>
      </w:pPr>
      <w:r w:rsidDel="00000000" w:rsidR="00000000" w:rsidRPr="00000000">
        <w:rPr>
          <w:rFonts w:ascii="Arial" w:cs="Arial" w:eastAsia="Arial" w:hAnsi="Arial"/>
          <w:rtl w:val="0"/>
        </w:rPr>
        <w:t xml:space="preserve">At the end of this simulation on virtualisation of operating systems, use of ethical hacking tools to carry out computer attacks under a controlled environment and strategic planning of cybersecurity, it can be concluded that its development has contributed to assessing the state of information security at CPC. After performing the vulnerability assessment on the organisation's servers, gaps and weaknesses were identified in the configuration established for both servers. According to what was previously said, this document reflects the detailed step-by-step of how to generate a computer attack based on the vulnerabilities found. It also establishes the relevant procedures, policies and controls to prevent this type of intrusions, generating an improvement in the current state of the security of the assets compromised by the computer attack.</w:t>
      </w:r>
    </w:p>
    <w:p w:rsidR="00000000" w:rsidDel="00000000" w:rsidP="00000000" w:rsidRDefault="00000000" w:rsidRPr="00000000" w14:paraId="000001BD">
      <w:pPr>
        <w:pStyle w:val="Heading1"/>
        <w:numPr>
          <w:ilvl w:val="0"/>
          <w:numId w:val="1"/>
        </w:numPr>
        <w:ind w:left="432" w:hanging="432"/>
        <w:jc w:val="both"/>
        <w:rPr>
          <w:rFonts w:ascii="Arial" w:cs="Arial" w:eastAsia="Arial" w:hAnsi="Arial"/>
        </w:rPr>
      </w:pPr>
      <w:bookmarkStart w:colFirst="0" w:colLast="0" w:name="_1x0gk37" w:id="75"/>
      <w:bookmarkEnd w:id="75"/>
      <w:r w:rsidDel="00000000" w:rsidR="00000000" w:rsidRPr="00000000">
        <w:rPr>
          <w:rFonts w:ascii="Arial" w:cs="Arial" w:eastAsia="Arial" w:hAnsi="Arial"/>
          <w:rtl w:val="0"/>
        </w:rPr>
        <w:t xml:space="preserve">Recommended solutions for the threats discovered on the environment</w:t>
      </w:r>
    </w:p>
    <w:p w:rsidR="00000000" w:rsidDel="00000000" w:rsidP="00000000" w:rsidRDefault="00000000" w:rsidRPr="00000000" w14:paraId="000001BE">
      <w:pPr>
        <w:rPr>
          <w:rFonts w:ascii="Arial" w:cs="Arial" w:eastAsia="Arial" w:hAnsi="Arial"/>
        </w:rPr>
      </w:pPr>
      <w:r w:rsidDel="00000000" w:rsidR="00000000" w:rsidRPr="00000000">
        <w:rPr>
          <w:rFonts w:ascii="Arial" w:cs="Arial" w:eastAsia="Arial" w:hAnsi="Arial"/>
          <w:rtl w:val="0"/>
        </w:rPr>
        <w:t xml:space="preserve">After carrying out the corresponding tests on the compromised servers of CPC, it was possible to identify that the main vulnerability was related to failures in the configuration and obsolete versions at the level of applications and operating system. In accordance with this, a series of recommendations given below;</w:t>
      </w:r>
    </w:p>
    <w:p w:rsidR="00000000" w:rsidDel="00000000" w:rsidP="00000000" w:rsidRDefault="00000000" w:rsidRPr="00000000" w14:paraId="000001BF">
      <w:pPr>
        <w:pStyle w:val="Heading2"/>
        <w:numPr>
          <w:ilvl w:val="1"/>
          <w:numId w:val="1"/>
        </w:numPr>
        <w:ind w:left="576" w:hanging="576"/>
        <w:rPr>
          <w:rFonts w:ascii="Arial" w:cs="Arial" w:eastAsia="Arial" w:hAnsi="Arial"/>
        </w:rPr>
      </w:pPr>
      <w:bookmarkStart w:colFirst="0" w:colLast="0" w:name="_4h042r0" w:id="76"/>
      <w:bookmarkEnd w:id="76"/>
      <w:r w:rsidDel="00000000" w:rsidR="00000000" w:rsidRPr="00000000">
        <w:rPr>
          <w:rFonts w:ascii="Arial" w:cs="Arial" w:eastAsia="Arial" w:hAnsi="Arial"/>
          <w:rtl w:val="0"/>
        </w:rPr>
        <w:t xml:space="preserve">The configuration changes that could be made to the systems</w:t>
      </w:r>
    </w:p>
    <w:p w:rsidR="00000000" w:rsidDel="00000000" w:rsidP="00000000" w:rsidRDefault="00000000" w:rsidRPr="00000000" w14:paraId="000001C0">
      <w:pPr>
        <w:rPr>
          <w:rFonts w:ascii="Arial" w:cs="Arial" w:eastAsia="Arial" w:hAnsi="Arial"/>
        </w:rPr>
      </w:pPr>
      <w:r w:rsidDel="00000000" w:rsidR="00000000" w:rsidRPr="00000000">
        <w:rPr>
          <w:rFonts w:ascii="Arial" w:cs="Arial" w:eastAsia="Arial" w:hAnsi="Arial"/>
          <w:rtl w:val="0"/>
        </w:rPr>
        <w:t xml:space="preserve">Establish a policy to periodically back up files and configurations so that they can be restored in the event of an incident on the machine. This activity is performed weekly for the organisation's critical assets and on demand upon a user's prior request. In addition, it is recommended to purge unnecessary files such as temporary files, error reports and any other irrelevant information that takes up space on the machine's hard disk.</w:t>
      </w:r>
    </w:p>
    <w:p w:rsidR="00000000" w:rsidDel="00000000" w:rsidP="00000000" w:rsidRDefault="00000000" w:rsidRPr="00000000" w14:paraId="000001C1">
      <w:pPr>
        <w:pStyle w:val="Heading2"/>
        <w:numPr>
          <w:ilvl w:val="1"/>
          <w:numId w:val="1"/>
        </w:numPr>
        <w:ind w:left="576" w:hanging="576"/>
        <w:rPr>
          <w:rFonts w:ascii="Arial" w:cs="Arial" w:eastAsia="Arial" w:hAnsi="Arial"/>
        </w:rPr>
      </w:pPr>
      <w:bookmarkStart w:colFirst="0" w:colLast="0" w:name="_2w5ecyt" w:id="77"/>
      <w:bookmarkEnd w:id="77"/>
      <w:r w:rsidDel="00000000" w:rsidR="00000000" w:rsidRPr="00000000">
        <w:rPr>
          <w:rFonts w:ascii="Arial" w:cs="Arial" w:eastAsia="Arial" w:hAnsi="Arial"/>
          <w:rtl w:val="0"/>
        </w:rPr>
        <w:t xml:space="preserve"> New software and hardware that might be bought </w:t>
      </w:r>
    </w:p>
    <w:p w:rsidR="00000000" w:rsidDel="00000000" w:rsidP="00000000" w:rsidRDefault="00000000" w:rsidRPr="00000000" w14:paraId="000001C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design and implementation of any security software that involves improving information security for an organisation requires a prior phase of analysis and theoretical knowledge about techniques, best practices and strategies to carry out an in-depth security approach.</w:t>
      </w:r>
    </w:p>
    <w:p w:rsidR="00000000" w:rsidDel="00000000" w:rsidP="00000000" w:rsidRDefault="00000000" w:rsidRPr="00000000" w14:paraId="000001C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Implement an information security management system (ISMS), which serves as support to guarantee the pillars of information security for all processes that use the organisation's critical data. Protect information from different threats, vulnerabilities and risks associated with information assets. Activities: In the continuous improvement cycle, the following stages of implementing an ISMS are proposed:</w:t>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C5">
      <w:pPr>
        <w:spacing w:after="0" w:lineRule="auto"/>
        <w:ind w:left="900" w:firstLine="0"/>
        <w:rPr>
          <w:rFonts w:ascii="Arial" w:cs="Arial" w:eastAsia="Arial" w:hAnsi="Arial"/>
        </w:rPr>
      </w:pPr>
      <w:r w:rsidDel="00000000" w:rsidR="00000000" w:rsidRPr="00000000">
        <w:rPr>
          <w:rFonts w:ascii="Arial" w:cs="Arial" w:eastAsia="Arial" w:hAnsi="Arial"/>
          <w:rtl w:val="0"/>
        </w:rPr>
        <w:t xml:space="preserve">- Plan: Establish the scope of the ISMS, define security policies, indicate the statement of applicability and perform the risk analysis.</w:t>
      </w:r>
    </w:p>
    <w:p w:rsidR="00000000" w:rsidDel="00000000" w:rsidP="00000000" w:rsidRDefault="00000000" w:rsidRPr="00000000" w14:paraId="000001C6">
      <w:pPr>
        <w:spacing w:after="0" w:lineRule="auto"/>
        <w:ind w:left="900" w:firstLine="0"/>
        <w:rPr>
          <w:rFonts w:ascii="Arial" w:cs="Arial" w:eastAsia="Arial" w:hAnsi="Arial"/>
        </w:rPr>
      </w:pPr>
      <w:r w:rsidDel="00000000" w:rsidR="00000000" w:rsidRPr="00000000">
        <w:rPr>
          <w:rFonts w:ascii="Arial" w:cs="Arial" w:eastAsia="Arial" w:hAnsi="Arial"/>
          <w:rtl w:val="0"/>
        </w:rPr>
        <w:t xml:space="preserve">- Do: Implement controls, define the risk treatment plan, and define cybersecurity metrics and contract security monitoring services.</w:t>
      </w:r>
    </w:p>
    <w:p w:rsidR="00000000" w:rsidDel="00000000" w:rsidP="00000000" w:rsidRDefault="00000000" w:rsidRPr="00000000" w14:paraId="000001C7">
      <w:pPr>
        <w:spacing w:after="0" w:lineRule="auto"/>
        <w:ind w:left="900" w:firstLine="0"/>
        <w:rPr>
          <w:rFonts w:ascii="Arial" w:cs="Arial" w:eastAsia="Arial" w:hAnsi="Arial"/>
        </w:rPr>
      </w:pPr>
      <w:r w:rsidDel="00000000" w:rsidR="00000000" w:rsidRPr="00000000">
        <w:rPr>
          <w:rFonts w:ascii="Arial" w:cs="Arial" w:eastAsia="Arial" w:hAnsi="Arial"/>
          <w:rtl w:val="0"/>
        </w:rPr>
        <w:t xml:space="preserve">- Verify: Evaluate the effectiveness of the ISMS, verify controls and security plans, as well as conduct related audits.</w:t>
      </w:r>
    </w:p>
    <w:p w:rsidR="00000000" w:rsidDel="00000000" w:rsidP="00000000" w:rsidRDefault="00000000" w:rsidRPr="00000000" w14:paraId="000001C8">
      <w:pPr>
        <w:spacing w:after="0" w:lineRule="auto"/>
        <w:ind w:left="900" w:firstLine="0"/>
        <w:rPr>
          <w:rFonts w:ascii="Arial" w:cs="Arial" w:eastAsia="Arial" w:hAnsi="Arial"/>
        </w:rPr>
      </w:pPr>
      <w:r w:rsidDel="00000000" w:rsidR="00000000" w:rsidRPr="00000000">
        <w:rPr>
          <w:rFonts w:ascii="Arial" w:cs="Arial" w:eastAsia="Arial" w:hAnsi="Arial"/>
          <w:rtl w:val="0"/>
        </w:rPr>
        <w:t xml:space="preserve">- Act: Make identified improvements, raise awareness among operational staff and continue the cycle of continuous improvement.</w:t>
      </w:r>
    </w:p>
    <w:p w:rsidR="00000000" w:rsidDel="00000000" w:rsidP="00000000" w:rsidRDefault="00000000" w:rsidRPr="00000000" w14:paraId="000001C9">
      <w:pPr>
        <w:pStyle w:val="Heading2"/>
        <w:numPr>
          <w:ilvl w:val="1"/>
          <w:numId w:val="1"/>
        </w:numPr>
        <w:ind w:left="576" w:hanging="576"/>
        <w:rPr>
          <w:rFonts w:ascii="Arial" w:cs="Arial" w:eastAsia="Arial" w:hAnsi="Arial"/>
        </w:rPr>
      </w:pPr>
      <w:bookmarkStart w:colFirst="0" w:colLast="0" w:name="_1baon6m" w:id="78"/>
      <w:bookmarkEnd w:id="78"/>
      <w:r w:rsidDel="00000000" w:rsidR="00000000" w:rsidRPr="00000000">
        <w:rPr>
          <w:rFonts w:ascii="Arial" w:cs="Arial" w:eastAsia="Arial" w:hAnsi="Arial"/>
          <w:rtl w:val="0"/>
        </w:rPr>
        <w:t xml:space="preserve">Defence strategy to avoid this type of attack succeeding in the future </w:t>
      </w:r>
    </w:p>
    <w:p w:rsidR="00000000" w:rsidDel="00000000" w:rsidP="00000000" w:rsidRDefault="00000000" w:rsidRPr="00000000" w14:paraId="000001C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 equipment that is going to act as a server on the network, it is necessary to install a version of the operating system in accordance with the role that the machine is going to play on the network, and it is also suggested that all services and protocols that are not going to be used be deactivated, including the blocking of their corresponding ports from the perimeter equipment. On the servers, the firewall integrated in each of the machines should be configured and kept activated for private and public networks.</w:t>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Arial" w:cs="Arial" w:eastAsia="Arial" w:hAnsi="Arial"/>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C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mitigate the impact generated by cyber-threats, it is necessary to know what they mean and how they work, and it is also evident that there are currently different types of attack vectors that need to be fully detected and identified for their subsequent management and/or treatment. Based on this, it is necessary to establish a periodic plan to carry out a vulnerability analysis and validate the current state of the configuration of the servers.</w:t>
      </w:r>
    </w:p>
    <w:p w:rsidR="00000000" w:rsidDel="00000000" w:rsidP="00000000" w:rsidRDefault="00000000" w:rsidRPr="00000000" w14:paraId="000001CD">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CE">
      <w:pPr>
        <w:pStyle w:val="Heading1"/>
        <w:numPr>
          <w:ilvl w:val="0"/>
          <w:numId w:val="1"/>
        </w:numPr>
        <w:ind w:left="432" w:hanging="432"/>
        <w:rPr>
          <w:rFonts w:ascii="Arial" w:cs="Arial" w:eastAsia="Arial" w:hAnsi="Arial"/>
        </w:rPr>
      </w:pPr>
      <w:bookmarkStart w:colFirst="0" w:colLast="0" w:name="_3vac5uf" w:id="79"/>
      <w:bookmarkEnd w:id="79"/>
      <w:r w:rsidDel="00000000" w:rsidR="00000000" w:rsidRPr="00000000">
        <w:rPr>
          <w:rFonts w:ascii="Arial" w:cs="Arial" w:eastAsia="Arial" w:hAnsi="Arial"/>
          <w:rtl w:val="0"/>
        </w:rPr>
        <w:t xml:space="preserve">Cost of Solution</w:t>
      </w:r>
    </w:p>
    <w:p w:rsidR="00000000" w:rsidDel="00000000" w:rsidP="00000000" w:rsidRDefault="00000000" w:rsidRPr="00000000" w14:paraId="000001CF">
      <w:pPr>
        <w:pStyle w:val="Heading2"/>
        <w:numPr>
          <w:ilvl w:val="1"/>
          <w:numId w:val="1"/>
        </w:numPr>
        <w:ind w:left="576" w:hanging="576"/>
        <w:rPr>
          <w:rFonts w:ascii="Arial" w:cs="Arial" w:eastAsia="Arial" w:hAnsi="Arial"/>
        </w:rPr>
      </w:pPr>
      <w:bookmarkStart w:colFirst="0" w:colLast="0" w:name="_2afmg28" w:id="80"/>
      <w:bookmarkEnd w:id="80"/>
      <w:r w:rsidDel="00000000" w:rsidR="00000000" w:rsidRPr="00000000">
        <w:rPr>
          <w:rFonts w:ascii="Arial" w:cs="Arial" w:eastAsia="Arial" w:hAnsi="Arial"/>
          <w:rtl w:val="0"/>
        </w:rPr>
        <w:t xml:space="preserve">Cost of implementing</w:t>
      </w:r>
    </w:p>
    <w:p w:rsidR="00000000" w:rsidDel="00000000" w:rsidP="00000000" w:rsidRDefault="00000000" w:rsidRPr="00000000" w14:paraId="000001D0">
      <w:pPr>
        <w:pStyle w:val="Heading3"/>
        <w:ind w:left="720" w:hanging="720"/>
        <w:rPr>
          <w:rFonts w:ascii="Arial" w:cs="Arial" w:eastAsia="Arial" w:hAnsi="Arial"/>
        </w:rPr>
      </w:pPr>
      <w:bookmarkStart w:colFirst="0" w:colLast="0" w:name="_pkwqa1" w:id="81"/>
      <w:bookmarkEnd w:id="81"/>
      <w:r w:rsidDel="00000000" w:rsidR="00000000" w:rsidRPr="00000000">
        <w:rPr>
          <w:rFonts w:ascii="Arial" w:cs="Arial" w:eastAsia="Arial" w:hAnsi="Arial"/>
          <w:rtl w:val="0"/>
        </w:rPr>
        <w:t xml:space="preserve">Table 2. Financial investment of each security project in GBP</w:t>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48"/>
        <w:gridCol w:w="1573"/>
        <w:gridCol w:w="1637"/>
        <w:gridCol w:w="1701"/>
        <w:gridCol w:w="857"/>
        <w:tblGridChange w:id="0">
          <w:tblGrid>
            <w:gridCol w:w="3248"/>
            <w:gridCol w:w="1573"/>
            <w:gridCol w:w="1637"/>
            <w:gridCol w:w="1701"/>
            <w:gridCol w:w="857"/>
          </w:tblGrid>
        </w:tblGridChange>
      </w:tblGrid>
      <w:tr>
        <w:trPr>
          <w:cantSplit w:val="0"/>
          <w:trHeight w:val="300" w:hRule="atLeast"/>
          <w:tblHeader w:val="0"/>
        </w:trPr>
        <w:tc>
          <w:tcPr/>
          <w:p w:rsidR="00000000" w:rsidDel="00000000" w:rsidP="00000000" w:rsidRDefault="00000000" w:rsidRPr="00000000" w14:paraId="000001D1">
            <w:pPr>
              <w:rPr>
                <w:rFonts w:ascii="Arial" w:cs="Arial" w:eastAsia="Arial" w:hAnsi="Arial"/>
              </w:rPr>
            </w:pPr>
            <w:r w:rsidDel="00000000" w:rsidR="00000000" w:rsidRPr="00000000">
              <w:rPr>
                <w:rFonts w:ascii="Arial" w:cs="Arial" w:eastAsia="Arial" w:hAnsi="Arial"/>
                <w:rtl w:val="0"/>
              </w:rPr>
              <w:t xml:space="preserve">Security project</w:t>
            </w:r>
          </w:p>
        </w:tc>
        <w:tc>
          <w:tcPr/>
          <w:p w:rsidR="00000000" w:rsidDel="00000000" w:rsidP="00000000" w:rsidRDefault="00000000" w:rsidRPr="00000000" w14:paraId="000001D2">
            <w:pPr>
              <w:rPr>
                <w:rFonts w:ascii="Arial" w:cs="Arial" w:eastAsia="Arial" w:hAnsi="Arial"/>
              </w:rPr>
            </w:pPr>
            <w:r w:rsidDel="00000000" w:rsidR="00000000" w:rsidRPr="00000000">
              <w:rPr>
                <w:rFonts w:ascii="Arial" w:cs="Arial" w:eastAsia="Arial" w:hAnsi="Arial"/>
                <w:rtl w:val="0"/>
              </w:rPr>
              <w:t xml:space="preserve">Phase I 2024</w:t>
            </w:r>
          </w:p>
        </w:tc>
        <w:tc>
          <w:tcPr/>
          <w:p w:rsidR="00000000" w:rsidDel="00000000" w:rsidP="00000000" w:rsidRDefault="00000000" w:rsidRPr="00000000" w14:paraId="000001D3">
            <w:pPr>
              <w:rPr>
                <w:rFonts w:ascii="Arial" w:cs="Arial" w:eastAsia="Arial" w:hAnsi="Arial"/>
              </w:rPr>
            </w:pPr>
            <w:r w:rsidDel="00000000" w:rsidR="00000000" w:rsidRPr="00000000">
              <w:rPr>
                <w:rFonts w:ascii="Arial" w:cs="Arial" w:eastAsia="Arial" w:hAnsi="Arial"/>
                <w:rtl w:val="0"/>
              </w:rPr>
              <w:t xml:space="preserve">Phase II 2024</w:t>
            </w:r>
          </w:p>
        </w:tc>
        <w:tc>
          <w:tcPr/>
          <w:p w:rsidR="00000000" w:rsidDel="00000000" w:rsidP="00000000" w:rsidRDefault="00000000" w:rsidRPr="00000000" w14:paraId="000001D4">
            <w:pPr>
              <w:rPr>
                <w:rFonts w:ascii="Arial" w:cs="Arial" w:eastAsia="Arial" w:hAnsi="Arial"/>
              </w:rPr>
            </w:pPr>
            <w:r w:rsidDel="00000000" w:rsidR="00000000" w:rsidRPr="00000000">
              <w:rPr>
                <w:rFonts w:ascii="Arial" w:cs="Arial" w:eastAsia="Arial" w:hAnsi="Arial"/>
                <w:rtl w:val="0"/>
              </w:rPr>
              <w:t xml:space="preserve">Phase III 2025</w:t>
            </w:r>
          </w:p>
        </w:tc>
        <w:tc>
          <w:tcPr/>
          <w:p w:rsidR="00000000" w:rsidDel="00000000" w:rsidP="00000000" w:rsidRDefault="00000000" w:rsidRPr="00000000" w14:paraId="000001D5">
            <w:pPr>
              <w:rPr>
                <w:rFonts w:ascii="Arial" w:cs="Arial" w:eastAsia="Arial" w:hAnsi="Arial"/>
              </w:rPr>
            </w:pPr>
            <w:r w:rsidDel="00000000" w:rsidR="00000000" w:rsidRPr="00000000">
              <w:rPr>
                <w:rFonts w:ascii="Arial" w:cs="Arial" w:eastAsia="Arial" w:hAnsi="Arial"/>
                <w:rtl w:val="0"/>
              </w:rPr>
              <w:t xml:space="preserve">Total</w:t>
            </w:r>
          </w:p>
        </w:tc>
      </w:tr>
      <w:tr>
        <w:trPr>
          <w:cantSplit w:val="0"/>
          <w:trHeight w:val="300" w:hRule="atLeast"/>
          <w:tblHeader w:val="0"/>
        </w:trPr>
        <w:tc>
          <w:tcPr/>
          <w:p w:rsidR="00000000" w:rsidDel="00000000" w:rsidP="00000000" w:rsidRDefault="00000000" w:rsidRPr="00000000" w14:paraId="000001D6">
            <w:pPr>
              <w:rPr>
                <w:rFonts w:ascii="Arial" w:cs="Arial" w:eastAsia="Arial" w:hAnsi="Arial"/>
              </w:rPr>
            </w:pPr>
            <w:r w:rsidDel="00000000" w:rsidR="00000000" w:rsidRPr="00000000">
              <w:rPr>
                <w:rFonts w:ascii="Arial" w:cs="Arial" w:eastAsia="Arial" w:hAnsi="Arial"/>
                <w:rtl w:val="0"/>
              </w:rPr>
              <w:t xml:space="preserve">ISMS</w:t>
            </w:r>
          </w:p>
        </w:tc>
        <w:tc>
          <w:tcPr/>
          <w:p w:rsidR="00000000" w:rsidDel="00000000" w:rsidP="00000000" w:rsidRDefault="00000000" w:rsidRPr="00000000" w14:paraId="000001D7">
            <w:pPr>
              <w:rPr>
                <w:rFonts w:ascii="Arial" w:cs="Arial" w:eastAsia="Arial" w:hAnsi="Arial"/>
              </w:rPr>
            </w:pPr>
            <w:r w:rsidDel="00000000" w:rsidR="00000000" w:rsidRPr="00000000">
              <w:rPr>
                <w:rFonts w:ascii="Arial" w:cs="Arial" w:eastAsia="Arial" w:hAnsi="Arial"/>
                <w:rtl w:val="0"/>
              </w:rPr>
              <w:t xml:space="preserve">500</w:t>
            </w:r>
          </w:p>
        </w:tc>
        <w:tc>
          <w:tcPr/>
          <w:p w:rsidR="00000000" w:rsidDel="00000000" w:rsidP="00000000" w:rsidRDefault="00000000" w:rsidRPr="00000000" w14:paraId="000001D8">
            <w:pPr>
              <w:rPr>
                <w:rFonts w:ascii="Arial" w:cs="Arial" w:eastAsia="Arial" w:hAnsi="Arial"/>
              </w:rPr>
            </w:pPr>
            <w:r w:rsidDel="00000000" w:rsidR="00000000" w:rsidRPr="00000000">
              <w:rPr>
                <w:rFonts w:ascii="Arial" w:cs="Arial" w:eastAsia="Arial" w:hAnsi="Arial"/>
                <w:rtl w:val="0"/>
              </w:rPr>
              <w:t xml:space="preserve">600</w:t>
            </w:r>
          </w:p>
        </w:tc>
        <w:tc>
          <w:tcPr/>
          <w:p w:rsidR="00000000" w:rsidDel="00000000" w:rsidP="00000000" w:rsidRDefault="00000000" w:rsidRPr="00000000" w14:paraId="000001D9">
            <w:pPr>
              <w:rPr>
                <w:rFonts w:ascii="Arial" w:cs="Arial" w:eastAsia="Arial" w:hAnsi="Arial"/>
              </w:rPr>
            </w:pPr>
            <w:r w:rsidDel="00000000" w:rsidR="00000000" w:rsidRPr="00000000">
              <w:rPr>
                <w:rFonts w:ascii="Arial" w:cs="Arial" w:eastAsia="Arial" w:hAnsi="Arial"/>
                <w:rtl w:val="0"/>
              </w:rPr>
              <w:t xml:space="preserve">1000</w:t>
            </w:r>
          </w:p>
        </w:tc>
        <w:tc>
          <w:tcPr/>
          <w:p w:rsidR="00000000" w:rsidDel="00000000" w:rsidP="00000000" w:rsidRDefault="00000000" w:rsidRPr="00000000" w14:paraId="000001DA">
            <w:pPr>
              <w:rPr>
                <w:rFonts w:ascii="Arial" w:cs="Arial" w:eastAsia="Arial" w:hAnsi="Arial"/>
              </w:rPr>
            </w:pPr>
            <w:r w:rsidDel="00000000" w:rsidR="00000000" w:rsidRPr="00000000">
              <w:rPr>
                <w:rFonts w:ascii="Arial" w:cs="Arial" w:eastAsia="Arial" w:hAnsi="Arial"/>
                <w:rtl w:val="0"/>
              </w:rPr>
              <w:t xml:space="preserve">2100</w:t>
            </w:r>
          </w:p>
        </w:tc>
      </w:tr>
      <w:tr>
        <w:trPr>
          <w:cantSplit w:val="0"/>
          <w:trHeight w:val="300" w:hRule="atLeast"/>
          <w:tblHeader w:val="0"/>
        </w:trPr>
        <w:tc>
          <w:tcPr/>
          <w:p w:rsidR="00000000" w:rsidDel="00000000" w:rsidP="00000000" w:rsidRDefault="00000000" w:rsidRPr="00000000" w14:paraId="000001DB">
            <w:pPr>
              <w:rPr>
                <w:rFonts w:ascii="Arial" w:cs="Arial" w:eastAsia="Arial" w:hAnsi="Arial"/>
              </w:rPr>
            </w:pPr>
            <w:r w:rsidDel="00000000" w:rsidR="00000000" w:rsidRPr="00000000">
              <w:rPr>
                <w:rFonts w:ascii="Arial" w:cs="Arial" w:eastAsia="Arial" w:hAnsi="Arial"/>
                <w:rtl w:val="0"/>
              </w:rPr>
              <w:t xml:space="preserve">Access to the information</w:t>
            </w:r>
          </w:p>
        </w:tc>
        <w:tc>
          <w:tcPr/>
          <w:p w:rsidR="00000000" w:rsidDel="00000000" w:rsidP="00000000" w:rsidRDefault="00000000" w:rsidRPr="00000000" w14:paraId="000001DC">
            <w:pPr>
              <w:rPr>
                <w:rFonts w:ascii="Arial" w:cs="Arial" w:eastAsia="Arial" w:hAnsi="Arial"/>
              </w:rPr>
            </w:pPr>
            <w:r w:rsidDel="00000000" w:rsidR="00000000" w:rsidRPr="00000000">
              <w:rPr>
                <w:rFonts w:ascii="Arial" w:cs="Arial" w:eastAsia="Arial" w:hAnsi="Arial"/>
                <w:rtl w:val="0"/>
              </w:rPr>
              <w:t xml:space="preserve">100</w:t>
            </w:r>
          </w:p>
        </w:tc>
        <w:tc>
          <w:tcPr/>
          <w:p w:rsidR="00000000" w:rsidDel="00000000" w:rsidP="00000000" w:rsidRDefault="00000000" w:rsidRPr="00000000" w14:paraId="000001DD">
            <w:pPr>
              <w:rPr>
                <w:rFonts w:ascii="Arial" w:cs="Arial" w:eastAsia="Arial" w:hAnsi="Arial"/>
              </w:rPr>
            </w:pPr>
            <w:r w:rsidDel="00000000" w:rsidR="00000000" w:rsidRPr="00000000">
              <w:rPr>
                <w:rFonts w:ascii="Arial" w:cs="Arial" w:eastAsia="Arial" w:hAnsi="Arial"/>
                <w:rtl w:val="0"/>
              </w:rPr>
              <w:t xml:space="preserve">500</w:t>
            </w:r>
          </w:p>
        </w:tc>
        <w:tc>
          <w:tcPr/>
          <w:p w:rsidR="00000000" w:rsidDel="00000000" w:rsidP="00000000" w:rsidRDefault="00000000" w:rsidRPr="00000000" w14:paraId="000001DE">
            <w:pPr>
              <w:rPr>
                <w:rFonts w:ascii="Arial" w:cs="Arial" w:eastAsia="Arial" w:hAnsi="Arial"/>
              </w:rPr>
            </w:pPr>
            <w:r w:rsidDel="00000000" w:rsidR="00000000" w:rsidRPr="00000000">
              <w:rPr>
                <w:rFonts w:ascii="Arial" w:cs="Arial" w:eastAsia="Arial" w:hAnsi="Arial"/>
                <w:rtl w:val="0"/>
              </w:rPr>
              <w:t xml:space="preserve">-</w:t>
            </w:r>
          </w:p>
        </w:tc>
        <w:tc>
          <w:tcPr/>
          <w:p w:rsidR="00000000" w:rsidDel="00000000" w:rsidP="00000000" w:rsidRDefault="00000000" w:rsidRPr="00000000" w14:paraId="000001DF">
            <w:pPr>
              <w:rPr>
                <w:rFonts w:ascii="Arial" w:cs="Arial" w:eastAsia="Arial" w:hAnsi="Arial"/>
              </w:rPr>
            </w:pPr>
            <w:r w:rsidDel="00000000" w:rsidR="00000000" w:rsidRPr="00000000">
              <w:rPr>
                <w:rFonts w:ascii="Arial" w:cs="Arial" w:eastAsia="Arial" w:hAnsi="Arial"/>
                <w:rtl w:val="0"/>
              </w:rPr>
              <w:t xml:space="preserve">600</w:t>
            </w:r>
          </w:p>
        </w:tc>
      </w:tr>
      <w:tr>
        <w:trPr>
          <w:cantSplit w:val="0"/>
          <w:trHeight w:val="300" w:hRule="atLeast"/>
          <w:tblHeader w:val="0"/>
        </w:trPr>
        <w:tc>
          <w:tcPr/>
          <w:p w:rsidR="00000000" w:rsidDel="00000000" w:rsidP="00000000" w:rsidRDefault="00000000" w:rsidRPr="00000000" w14:paraId="000001E0">
            <w:pPr>
              <w:rPr>
                <w:rFonts w:ascii="Arial" w:cs="Arial" w:eastAsia="Arial" w:hAnsi="Arial"/>
              </w:rPr>
            </w:pPr>
            <w:r w:rsidDel="00000000" w:rsidR="00000000" w:rsidRPr="00000000">
              <w:rPr>
                <w:rFonts w:ascii="Arial" w:cs="Arial" w:eastAsia="Arial" w:hAnsi="Arial"/>
                <w:rtl w:val="0"/>
              </w:rPr>
              <w:t xml:space="preserve">Secure transfer of information</w:t>
            </w:r>
          </w:p>
        </w:tc>
        <w:tc>
          <w:tcPr/>
          <w:p w:rsidR="00000000" w:rsidDel="00000000" w:rsidP="00000000" w:rsidRDefault="00000000" w:rsidRPr="00000000" w14:paraId="000001E1">
            <w:pPr>
              <w:rPr>
                <w:rFonts w:ascii="Arial" w:cs="Arial" w:eastAsia="Arial" w:hAnsi="Arial"/>
              </w:rPr>
            </w:pPr>
            <w:r w:rsidDel="00000000" w:rsidR="00000000" w:rsidRPr="00000000">
              <w:rPr>
                <w:rFonts w:ascii="Arial" w:cs="Arial" w:eastAsia="Arial" w:hAnsi="Arial"/>
                <w:rtl w:val="0"/>
              </w:rPr>
              <w:t xml:space="preserve">400</w:t>
            </w:r>
          </w:p>
        </w:tc>
        <w:tc>
          <w:tcPr/>
          <w:p w:rsidR="00000000" w:rsidDel="00000000" w:rsidP="00000000" w:rsidRDefault="00000000" w:rsidRPr="00000000" w14:paraId="000001E2">
            <w:pPr>
              <w:rPr>
                <w:rFonts w:ascii="Arial" w:cs="Arial" w:eastAsia="Arial" w:hAnsi="Arial"/>
              </w:rPr>
            </w:pPr>
            <w:r w:rsidDel="00000000" w:rsidR="00000000" w:rsidRPr="00000000">
              <w:rPr>
                <w:rFonts w:ascii="Arial" w:cs="Arial" w:eastAsia="Arial" w:hAnsi="Arial"/>
                <w:rtl w:val="0"/>
              </w:rPr>
              <w:t xml:space="preserve">600</w:t>
            </w:r>
          </w:p>
        </w:tc>
        <w:tc>
          <w:tcPr/>
          <w:p w:rsidR="00000000" w:rsidDel="00000000" w:rsidP="00000000" w:rsidRDefault="00000000" w:rsidRPr="00000000" w14:paraId="000001E3">
            <w:pPr>
              <w:rPr>
                <w:rFonts w:ascii="Arial" w:cs="Arial" w:eastAsia="Arial" w:hAnsi="Arial"/>
              </w:rPr>
            </w:pPr>
            <w:r w:rsidDel="00000000" w:rsidR="00000000" w:rsidRPr="00000000">
              <w:rPr>
                <w:rFonts w:ascii="Arial" w:cs="Arial" w:eastAsia="Arial" w:hAnsi="Arial"/>
                <w:rtl w:val="0"/>
              </w:rPr>
              <w:t xml:space="preserve">-</w:t>
            </w:r>
          </w:p>
        </w:tc>
        <w:tc>
          <w:tcPr/>
          <w:p w:rsidR="00000000" w:rsidDel="00000000" w:rsidP="00000000" w:rsidRDefault="00000000" w:rsidRPr="00000000" w14:paraId="000001E4">
            <w:pPr>
              <w:rPr>
                <w:rFonts w:ascii="Arial" w:cs="Arial" w:eastAsia="Arial" w:hAnsi="Arial"/>
              </w:rPr>
            </w:pPr>
            <w:r w:rsidDel="00000000" w:rsidR="00000000" w:rsidRPr="00000000">
              <w:rPr>
                <w:rFonts w:ascii="Arial" w:cs="Arial" w:eastAsia="Arial" w:hAnsi="Arial"/>
                <w:rtl w:val="0"/>
              </w:rPr>
              <w:t xml:space="preserve">1000</w:t>
            </w:r>
          </w:p>
        </w:tc>
      </w:tr>
      <w:tr>
        <w:trPr>
          <w:cantSplit w:val="0"/>
          <w:trHeight w:val="300" w:hRule="atLeast"/>
          <w:tblHeader w:val="0"/>
        </w:trPr>
        <w:tc>
          <w:tcPr/>
          <w:p w:rsidR="00000000" w:rsidDel="00000000" w:rsidP="00000000" w:rsidRDefault="00000000" w:rsidRPr="00000000" w14:paraId="000001E5">
            <w:pPr>
              <w:rPr>
                <w:rFonts w:ascii="Arial" w:cs="Arial" w:eastAsia="Arial" w:hAnsi="Arial"/>
              </w:rPr>
            </w:pPr>
            <w:r w:rsidDel="00000000" w:rsidR="00000000" w:rsidRPr="00000000">
              <w:rPr>
                <w:rFonts w:ascii="Arial" w:cs="Arial" w:eastAsia="Arial" w:hAnsi="Arial"/>
                <w:rtl w:val="0"/>
              </w:rPr>
              <w:t xml:space="preserve">Perimeter security</w:t>
            </w:r>
          </w:p>
        </w:tc>
        <w:tc>
          <w:tcPr/>
          <w:p w:rsidR="00000000" w:rsidDel="00000000" w:rsidP="00000000" w:rsidRDefault="00000000" w:rsidRPr="00000000" w14:paraId="000001E6">
            <w:pPr>
              <w:rPr>
                <w:rFonts w:ascii="Arial" w:cs="Arial" w:eastAsia="Arial" w:hAnsi="Arial"/>
              </w:rPr>
            </w:pPr>
            <w:r w:rsidDel="00000000" w:rsidR="00000000" w:rsidRPr="00000000">
              <w:rPr>
                <w:rFonts w:ascii="Arial" w:cs="Arial" w:eastAsia="Arial" w:hAnsi="Arial"/>
                <w:rtl w:val="0"/>
              </w:rPr>
              <w:t xml:space="preserve">500</w:t>
            </w:r>
          </w:p>
        </w:tc>
        <w:tc>
          <w:tcPr/>
          <w:p w:rsidR="00000000" w:rsidDel="00000000" w:rsidP="00000000" w:rsidRDefault="00000000" w:rsidRPr="00000000" w14:paraId="000001E7">
            <w:pPr>
              <w:rPr>
                <w:rFonts w:ascii="Arial" w:cs="Arial" w:eastAsia="Arial" w:hAnsi="Arial"/>
              </w:rPr>
            </w:pPr>
            <w:r w:rsidDel="00000000" w:rsidR="00000000" w:rsidRPr="00000000">
              <w:rPr>
                <w:rFonts w:ascii="Arial" w:cs="Arial" w:eastAsia="Arial" w:hAnsi="Arial"/>
                <w:rtl w:val="0"/>
              </w:rPr>
              <w:t xml:space="preserve">350</w:t>
            </w:r>
          </w:p>
        </w:tc>
        <w:tc>
          <w:tcPr/>
          <w:p w:rsidR="00000000" w:rsidDel="00000000" w:rsidP="00000000" w:rsidRDefault="00000000" w:rsidRPr="00000000" w14:paraId="000001E8">
            <w:pPr>
              <w:rPr>
                <w:rFonts w:ascii="Arial" w:cs="Arial" w:eastAsia="Arial" w:hAnsi="Arial"/>
              </w:rPr>
            </w:pPr>
            <w:r w:rsidDel="00000000" w:rsidR="00000000" w:rsidRPr="00000000">
              <w:rPr>
                <w:rFonts w:ascii="Arial" w:cs="Arial" w:eastAsia="Arial" w:hAnsi="Arial"/>
                <w:rtl w:val="0"/>
              </w:rPr>
              <w:t xml:space="preserve">-</w:t>
            </w:r>
          </w:p>
        </w:tc>
        <w:tc>
          <w:tcPr/>
          <w:p w:rsidR="00000000" w:rsidDel="00000000" w:rsidP="00000000" w:rsidRDefault="00000000" w:rsidRPr="00000000" w14:paraId="000001E9">
            <w:pPr>
              <w:rPr>
                <w:rFonts w:ascii="Arial" w:cs="Arial" w:eastAsia="Arial" w:hAnsi="Arial"/>
              </w:rPr>
            </w:pPr>
            <w:r w:rsidDel="00000000" w:rsidR="00000000" w:rsidRPr="00000000">
              <w:rPr>
                <w:rFonts w:ascii="Arial" w:cs="Arial" w:eastAsia="Arial" w:hAnsi="Arial"/>
                <w:rtl w:val="0"/>
              </w:rPr>
              <w:t xml:space="preserve">850</w:t>
            </w:r>
          </w:p>
        </w:tc>
      </w:tr>
      <w:tr>
        <w:trPr>
          <w:cantSplit w:val="0"/>
          <w:trHeight w:val="300" w:hRule="atLeast"/>
          <w:tblHeader w:val="0"/>
        </w:trPr>
        <w:tc>
          <w:tcPr/>
          <w:p w:rsidR="00000000" w:rsidDel="00000000" w:rsidP="00000000" w:rsidRDefault="00000000" w:rsidRPr="00000000" w14:paraId="000001EA">
            <w:pPr>
              <w:rPr>
                <w:rFonts w:ascii="Arial" w:cs="Arial" w:eastAsia="Arial" w:hAnsi="Arial"/>
              </w:rPr>
            </w:pPr>
            <w:r w:rsidDel="00000000" w:rsidR="00000000" w:rsidRPr="00000000">
              <w:rPr>
                <w:rFonts w:ascii="Arial" w:cs="Arial" w:eastAsia="Arial" w:hAnsi="Arial"/>
                <w:rtl w:val="0"/>
              </w:rPr>
              <w:t xml:space="preserve">Event monitoring security</w:t>
            </w:r>
          </w:p>
        </w:tc>
        <w:tc>
          <w:tcPr/>
          <w:p w:rsidR="00000000" w:rsidDel="00000000" w:rsidP="00000000" w:rsidRDefault="00000000" w:rsidRPr="00000000" w14:paraId="000001EB">
            <w:pPr>
              <w:rPr>
                <w:rFonts w:ascii="Arial" w:cs="Arial" w:eastAsia="Arial" w:hAnsi="Arial"/>
              </w:rPr>
            </w:pPr>
            <w:r w:rsidDel="00000000" w:rsidR="00000000" w:rsidRPr="00000000">
              <w:rPr>
                <w:rFonts w:ascii="Arial" w:cs="Arial" w:eastAsia="Arial" w:hAnsi="Arial"/>
                <w:rtl w:val="0"/>
              </w:rPr>
              <w:t xml:space="preserve">300</w:t>
            </w:r>
          </w:p>
        </w:tc>
        <w:tc>
          <w:tcPr/>
          <w:p w:rsidR="00000000" w:rsidDel="00000000" w:rsidP="00000000" w:rsidRDefault="00000000" w:rsidRPr="00000000" w14:paraId="000001EC">
            <w:pPr>
              <w:rPr>
                <w:rFonts w:ascii="Arial" w:cs="Arial" w:eastAsia="Arial" w:hAnsi="Arial"/>
              </w:rPr>
            </w:pPr>
            <w:r w:rsidDel="00000000" w:rsidR="00000000" w:rsidRPr="00000000">
              <w:rPr>
                <w:rFonts w:ascii="Arial" w:cs="Arial" w:eastAsia="Arial" w:hAnsi="Arial"/>
                <w:rtl w:val="0"/>
              </w:rPr>
              <w:t xml:space="preserve">300</w:t>
            </w:r>
          </w:p>
        </w:tc>
        <w:tc>
          <w:tcPr/>
          <w:p w:rsidR="00000000" w:rsidDel="00000000" w:rsidP="00000000" w:rsidRDefault="00000000" w:rsidRPr="00000000" w14:paraId="000001ED">
            <w:pPr>
              <w:rPr>
                <w:rFonts w:ascii="Arial" w:cs="Arial" w:eastAsia="Arial" w:hAnsi="Arial"/>
              </w:rPr>
            </w:pPr>
            <w:r w:rsidDel="00000000" w:rsidR="00000000" w:rsidRPr="00000000">
              <w:rPr>
                <w:rFonts w:ascii="Arial" w:cs="Arial" w:eastAsia="Arial" w:hAnsi="Arial"/>
                <w:rtl w:val="0"/>
              </w:rPr>
              <w:t xml:space="preserve">550</w:t>
            </w:r>
          </w:p>
        </w:tc>
        <w:tc>
          <w:tcPr/>
          <w:p w:rsidR="00000000" w:rsidDel="00000000" w:rsidP="00000000" w:rsidRDefault="00000000" w:rsidRPr="00000000" w14:paraId="000001EE">
            <w:pPr>
              <w:rPr>
                <w:rFonts w:ascii="Arial" w:cs="Arial" w:eastAsia="Arial" w:hAnsi="Arial"/>
              </w:rPr>
            </w:pPr>
            <w:r w:rsidDel="00000000" w:rsidR="00000000" w:rsidRPr="00000000">
              <w:rPr>
                <w:rFonts w:ascii="Arial" w:cs="Arial" w:eastAsia="Arial" w:hAnsi="Arial"/>
                <w:rtl w:val="0"/>
              </w:rPr>
              <w:t xml:space="preserve">1150</w:t>
            </w:r>
          </w:p>
        </w:tc>
      </w:tr>
      <w:tr>
        <w:trPr>
          <w:cantSplit w:val="0"/>
          <w:trHeight w:val="300" w:hRule="atLeast"/>
          <w:tblHeader w:val="0"/>
        </w:trPr>
        <w:tc>
          <w:tcPr/>
          <w:p w:rsidR="00000000" w:rsidDel="00000000" w:rsidP="00000000" w:rsidRDefault="00000000" w:rsidRPr="00000000" w14:paraId="000001EF">
            <w:pPr>
              <w:rPr>
                <w:rFonts w:ascii="Arial" w:cs="Arial" w:eastAsia="Arial" w:hAnsi="Arial"/>
              </w:rPr>
            </w:pPr>
            <w:r w:rsidDel="00000000" w:rsidR="00000000" w:rsidRPr="00000000">
              <w:rPr>
                <w:rFonts w:ascii="Arial" w:cs="Arial" w:eastAsia="Arial" w:hAnsi="Arial"/>
                <w:rtl w:val="0"/>
              </w:rPr>
              <w:t xml:space="preserve">DLP (Data Loss Protection)</w:t>
            </w:r>
          </w:p>
        </w:tc>
        <w:tc>
          <w:tcPr/>
          <w:p w:rsidR="00000000" w:rsidDel="00000000" w:rsidP="00000000" w:rsidRDefault="00000000" w:rsidRPr="00000000" w14:paraId="000001F0">
            <w:pPr>
              <w:rPr>
                <w:rFonts w:ascii="Arial" w:cs="Arial" w:eastAsia="Arial" w:hAnsi="Arial"/>
              </w:rPr>
            </w:pPr>
            <w:r w:rsidDel="00000000" w:rsidR="00000000" w:rsidRPr="00000000">
              <w:rPr>
                <w:rFonts w:ascii="Arial" w:cs="Arial" w:eastAsia="Arial" w:hAnsi="Arial"/>
                <w:rtl w:val="0"/>
              </w:rPr>
              <w:t xml:space="preserve">700</w:t>
            </w:r>
          </w:p>
        </w:tc>
        <w:tc>
          <w:tcPr/>
          <w:p w:rsidR="00000000" w:rsidDel="00000000" w:rsidP="00000000" w:rsidRDefault="00000000" w:rsidRPr="00000000" w14:paraId="000001F1">
            <w:pPr>
              <w:rPr>
                <w:rFonts w:ascii="Arial" w:cs="Arial" w:eastAsia="Arial" w:hAnsi="Arial"/>
              </w:rPr>
            </w:pPr>
            <w:r w:rsidDel="00000000" w:rsidR="00000000" w:rsidRPr="00000000">
              <w:rPr>
                <w:rFonts w:ascii="Arial" w:cs="Arial" w:eastAsia="Arial" w:hAnsi="Arial"/>
                <w:rtl w:val="0"/>
              </w:rPr>
              <w:t xml:space="preserve">500</w:t>
            </w:r>
          </w:p>
        </w:tc>
        <w:tc>
          <w:tcPr/>
          <w:p w:rsidR="00000000" w:rsidDel="00000000" w:rsidP="00000000" w:rsidRDefault="00000000" w:rsidRPr="00000000" w14:paraId="000001F2">
            <w:pPr>
              <w:rPr>
                <w:rFonts w:ascii="Arial" w:cs="Arial" w:eastAsia="Arial" w:hAnsi="Arial"/>
              </w:rPr>
            </w:pPr>
            <w:r w:rsidDel="00000000" w:rsidR="00000000" w:rsidRPr="00000000">
              <w:rPr>
                <w:rFonts w:ascii="Arial" w:cs="Arial" w:eastAsia="Arial" w:hAnsi="Arial"/>
                <w:rtl w:val="0"/>
              </w:rPr>
              <w:t xml:space="preserve">400</w:t>
            </w:r>
          </w:p>
        </w:tc>
        <w:tc>
          <w:tcPr/>
          <w:p w:rsidR="00000000" w:rsidDel="00000000" w:rsidP="00000000" w:rsidRDefault="00000000" w:rsidRPr="00000000" w14:paraId="000001F3">
            <w:pPr>
              <w:rPr>
                <w:rFonts w:ascii="Arial" w:cs="Arial" w:eastAsia="Arial" w:hAnsi="Arial"/>
              </w:rPr>
            </w:pPr>
            <w:r w:rsidDel="00000000" w:rsidR="00000000" w:rsidRPr="00000000">
              <w:rPr>
                <w:rFonts w:ascii="Arial" w:cs="Arial" w:eastAsia="Arial" w:hAnsi="Arial"/>
                <w:rtl w:val="0"/>
              </w:rPr>
              <w:t xml:space="preserve">1600</w:t>
            </w:r>
          </w:p>
        </w:tc>
      </w:tr>
      <w:tr>
        <w:trPr>
          <w:cantSplit w:val="0"/>
          <w:trHeight w:val="300" w:hRule="atLeast"/>
          <w:tblHeader w:val="0"/>
        </w:trPr>
        <w:tc>
          <w:tcPr/>
          <w:p w:rsidR="00000000" w:rsidDel="00000000" w:rsidP="00000000" w:rsidRDefault="00000000" w:rsidRPr="00000000" w14:paraId="000001F4">
            <w:pPr>
              <w:rPr>
                <w:rFonts w:ascii="Arial" w:cs="Arial" w:eastAsia="Arial" w:hAnsi="Arial"/>
              </w:rPr>
            </w:pPr>
            <w:r w:rsidDel="00000000" w:rsidR="00000000" w:rsidRPr="00000000">
              <w:rPr>
                <w:rFonts w:ascii="Arial" w:cs="Arial" w:eastAsia="Arial" w:hAnsi="Arial"/>
                <w:rtl w:val="0"/>
              </w:rPr>
              <w:t xml:space="preserve">Vulnerabilities</w:t>
            </w:r>
          </w:p>
        </w:tc>
        <w:tc>
          <w:tcPr/>
          <w:p w:rsidR="00000000" w:rsidDel="00000000" w:rsidP="00000000" w:rsidRDefault="00000000" w:rsidRPr="00000000" w14:paraId="000001F5">
            <w:pPr>
              <w:rPr>
                <w:rFonts w:ascii="Arial" w:cs="Arial" w:eastAsia="Arial" w:hAnsi="Arial"/>
              </w:rPr>
            </w:pPr>
            <w:r w:rsidDel="00000000" w:rsidR="00000000" w:rsidRPr="00000000">
              <w:rPr>
                <w:rFonts w:ascii="Arial" w:cs="Arial" w:eastAsia="Arial" w:hAnsi="Arial"/>
                <w:rtl w:val="0"/>
              </w:rPr>
              <w:t xml:space="preserve">900</w:t>
            </w:r>
          </w:p>
        </w:tc>
        <w:tc>
          <w:tcPr/>
          <w:p w:rsidR="00000000" w:rsidDel="00000000" w:rsidP="00000000" w:rsidRDefault="00000000" w:rsidRPr="00000000" w14:paraId="000001F6">
            <w:pPr>
              <w:rPr>
                <w:rFonts w:ascii="Arial" w:cs="Arial" w:eastAsia="Arial" w:hAnsi="Arial"/>
              </w:rPr>
            </w:pPr>
            <w:r w:rsidDel="00000000" w:rsidR="00000000" w:rsidRPr="00000000">
              <w:rPr>
                <w:rFonts w:ascii="Arial" w:cs="Arial" w:eastAsia="Arial" w:hAnsi="Arial"/>
                <w:rtl w:val="0"/>
              </w:rPr>
              <w:t xml:space="preserve">900</w:t>
            </w:r>
          </w:p>
        </w:tc>
        <w:tc>
          <w:tcPr/>
          <w:p w:rsidR="00000000" w:rsidDel="00000000" w:rsidP="00000000" w:rsidRDefault="00000000" w:rsidRPr="00000000" w14:paraId="000001F7">
            <w:pPr>
              <w:rPr>
                <w:rFonts w:ascii="Arial" w:cs="Arial" w:eastAsia="Arial" w:hAnsi="Arial"/>
              </w:rPr>
            </w:pPr>
            <w:r w:rsidDel="00000000" w:rsidR="00000000" w:rsidRPr="00000000">
              <w:rPr>
                <w:rFonts w:ascii="Arial" w:cs="Arial" w:eastAsia="Arial" w:hAnsi="Arial"/>
                <w:rtl w:val="0"/>
              </w:rPr>
              <w:t xml:space="preserve">900</w:t>
            </w:r>
          </w:p>
        </w:tc>
        <w:tc>
          <w:tcPr/>
          <w:p w:rsidR="00000000" w:rsidDel="00000000" w:rsidP="00000000" w:rsidRDefault="00000000" w:rsidRPr="00000000" w14:paraId="000001F8">
            <w:pPr>
              <w:rPr>
                <w:rFonts w:ascii="Arial" w:cs="Arial" w:eastAsia="Arial" w:hAnsi="Arial"/>
              </w:rPr>
            </w:pPr>
            <w:r w:rsidDel="00000000" w:rsidR="00000000" w:rsidRPr="00000000">
              <w:rPr>
                <w:rFonts w:ascii="Arial" w:cs="Arial" w:eastAsia="Arial" w:hAnsi="Arial"/>
                <w:rtl w:val="0"/>
              </w:rPr>
              <w:t xml:space="preserve">2700</w:t>
            </w:r>
          </w:p>
        </w:tc>
      </w:tr>
      <w:tr>
        <w:trPr>
          <w:cantSplit w:val="0"/>
          <w:trHeight w:val="300" w:hRule="atLeast"/>
          <w:tblHeader w:val="0"/>
        </w:trPr>
        <w:tc>
          <w:tcPr/>
          <w:p w:rsidR="00000000" w:rsidDel="00000000" w:rsidP="00000000" w:rsidRDefault="00000000" w:rsidRPr="00000000" w14:paraId="000001F9">
            <w:pPr>
              <w:rPr>
                <w:rFonts w:ascii="Arial" w:cs="Arial" w:eastAsia="Arial" w:hAnsi="Arial"/>
              </w:rPr>
            </w:pPr>
            <w:r w:rsidDel="00000000" w:rsidR="00000000" w:rsidRPr="00000000">
              <w:rPr>
                <w:rFonts w:ascii="Arial" w:cs="Arial" w:eastAsia="Arial" w:hAnsi="Arial"/>
                <w:rtl w:val="0"/>
              </w:rPr>
              <w:t xml:space="preserve"> Continuity of the business</w:t>
            </w:r>
          </w:p>
        </w:tc>
        <w:tc>
          <w:tcPr/>
          <w:p w:rsidR="00000000" w:rsidDel="00000000" w:rsidP="00000000" w:rsidRDefault="00000000" w:rsidRPr="00000000" w14:paraId="000001FA">
            <w:pPr>
              <w:rPr>
                <w:rFonts w:ascii="Arial" w:cs="Arial" w:eastAsia="Arial" w:hAnsi="Arial"/>
              </w:rPr>
            </w:pPr>
            <w:r w:rsidDel="00000000" w:rsidR="00000000" w:rsidRPr="00000000">
              <w:rPr>
                <w:rFonts w:ascii="Arial" w:cs="Arial" w:eastAsia="Arial" w:hAnsi="Arial"/>
                <w:rtl w:val="0"/>
              </w:rPr>
              <w:t xml:space="preserve">1200</w:t>
            </w:r>
          </w:p>
        </w:tc>
        <w:tc>
          <w:tcPr/>
          <w:p w:rsidR="00000000" w:rsidDel="00000000" w:rsidP="00000000" w:rsidRDefault="00000000" w:rsidRPr="00000000" w14:paraId="000001FB">
            <w:pPr>
              <w:rPr>
                <w:rFonts w:ascii="Arial" w:cs="Arial" w:eastAsia="Arial" w:hAnsi="Arial"/>
              </w:rPr>
            </w:pPr>
            <w:r w:rsidDel="00000000" w:rsidR="00000000" w:rsidRPr="00000000">
              <w:rPr>
                <w:rFonts w:ascii="Arial" w:cs="Arial" w:eastAsia="Arial" w:hAnsi="Arial"/>
                <w:rtl w:val="0"/>
              </w:rPr>
              <w:t xml:space="preserve">1000</w:t>
            </w:r>
          </w:p>
        </w:tc>
        <w:tc>
          <w:tcPr/>
          <w:p w:rsidR="00000000" w:rsidDel="00000000" w:rsidP="00000000" w:rsidRDefault="00000000" w:rsidRPr="00000000" w14:paraId="000001FC">
            <w:pPr>
              <w:rPr>
                <w:rFonts w:ascii="Arial" w:cs="Arial" w:eastAsia="Arial" w:hAnsi="Arial"/>
              </w:rPr>
            </w:pPr>
            <w:r w:rsidDel="00000000" w:rsidR="00000000" w:rsidRPr="00000000">
              <w:rPr>
                <w:rFonts w:ascii="Arial" w:cs="Arial" w:eastAsia="Arial" w:hAnsi="Arial"/>
                <w:rtl w:val="0"/>
              </w:rPr>
              <w:t xml:space="preserve">900</w:t>
            </w:r>
          </w:p>
        </w:tc>
        <w:tc>
          <w:tcPr/>
          <w:p w:rsidR="00000000" w:rsidDel="00000000" w:rsidP="00000000" w:rsidRDefault="00000000" w:rsidRPr="00000000" w14:paraId="000001FD">
            <w:pPr>
              <w:rPr>
                <w:rFonts w:ascii="Arial" w:cs="Arial" w:eastAsia="Arial" w:hAnsi="Arial"/>
              </w:rPr>
            </w:pPr>
            <w:r w:rsidDel="00000000" w:rsidR="00000000" w:rsidRPr="00000000">
              <w:rPr>
                <w:rFonts w:ascii="Arial" w:cs="Arial" w:eastAsia="Arial" w:hAnsi="Arial"/>
                <w:rtl w:val="0"/>
              </w:rPr>
              <w:t xml:space="preserve">3100</w:t>
            </w:r>
          </w:p>
        </w:tc>
      </w:tr>
      <w:tr>
        <w:trPr>
          <w:cantSplit w:val="0"/>
          <w:trHeight w:val="300" w:hRule="atLeast"/>
          <w:tblHeader w:val="0"/>
        </w:trPr>
        <w:tc>
          <w:tcPr/>
          <w:p w:rsidR="00000000" w:rsidDel="00000000" w:rsidP="00000000" w:rsidRDefault="00000000" w:rsidRPr="00000000" w14:paraId="000001FE">
            <w:pPr>
              <w:rPr>
                <w:rFonts w:ascii="Arial" w:cs="Arial" w:eastAsia="Arial" w:hAnsi="Arial"/>
              </w:rPr>
            </w:pPr>
            <w:r w:rsidDel="00000000" w:rsidR="00000000" w:rsidRPr="00000000">
              <w:rPr>
                <w:rFonts w:ascii="Arial" w:cs="Arial" w:eastAsia="Arial" w:hAnsi="Arial"/>
                <w:rtl w:val="0"/>
              </w:rPr>
              <w:t xml:space="preserve">Awareness-raising</w:t>
            </w:r>
          </w:p>
        </w:tc>
        <w:tc>
          <w:tcPr/>
          <w:p w:rsidR="00000000" w:rsidDel="00000000" w:rsidP="00000000" w:rsidRDefault="00000000" w:rsidRPr="00000000" w14:paraId="000001FF">
            <w:pPr>
              <w:rPr>
                <w:rFonts w:ascii="Arial" w:cs="Arial" w:eastAsia="Arial" w:hAnsi="Arial"/>
              </w:rPr>
            </w:pPr>
            <w:r w:rsidDel="00000000" w:rsidR="00000000" w:rsidRPr="00000000">
              <w:rPr>
                <w:rFonts w:ascii="Arial" w:cs="Arial" w:eastAsia="Arial" w:hAnsi="Arial"/>
                <w:rtl w:val="0"/>
              </w:rPr>
              <w:t xml:space="preserve">1400</w:t>
            </w:r>
          </w:p>
        </w:tc>
        <w:tc>
          <w:tcPr/>
          <w:p w:rsidR="00000000" w:rsidDel="00000000" w:rsidP="00000000" w:rsidRDefault="00000000" w:rsidRPr="00000000" w14:paraId="00000200">
            <w:pPr>
              <w:rPr>
                <w:rFonts w:ascii="Arial" w:cs="Arial" w:eastAsia="Arial" w:hAnsi="Arial"/>
              </w:rPr>
            </w:pPr>
            <w:r w:rsidDel="00000000" w:rsidR="00000000" w:rsidRPr="00000000">
              <w:rPr>
                <w:rFonts w:ascii="Arial" w:cs="Arial" w:eastAsia="Arial" w:hAnsi="Arial"/>
                <w:rtl w:val="0"/>
              </w:rPr>
              <w:t xml:space="preserve">750</w:t>
            </w:r>
          </w:p>
        </w:tc>
        <w:tc>
          <w:tcPr/>
          <w:p w:rsidR="00000000" w:rsidDel="00000000" w:rsidP="00000000" w:rsidRDefault="00000000" w:rsidRPr="00000000" w14:paraId="00000201">
            <w:pPr>
              <w:rPr>
                <w:rFonts w:ascii="Arial" w:cs="Arial" w:eastAsia="Arial" w:hAnsi="Arial"/>
              </w:rPr>
            </w:pPr>
            <w:r w:rsidDel="00000000" w:rsidR="00000000" w:rsidRPr="00000000">
              <w:rPr>
                <w:rFonts w:ascii="Arial" w:cs="Arial" w:eastAsia="Arial" w:hAnsi="Arial"/>
                <w:rtl w:val="0"/>
              </w:rPr>
              <w:t xml:space="preserve">650</w:t>
            </w:r>
          </w:p>
        </w:tc>
        <w:tc>
          <w:tcPr/>
          <w:p w:rsidR="00000000" w:rsidDel="00000000" w:rsidP="00000000" w:rsidRDefault="00000000" w:rsidRPr="00000000" w14:paraId="00000202">
            <w:pPr>
              <w:rPr>
                <w:rFonts w:ascii="Arial" w:cs="Arial" w:eastAsia="Arial" w:hAnsi="Arial"/>
              </w:rPr>
            </w:pPr>
            <w:r w:rsidDel="00000000" w:rsidR="00000000" w:rsidRPr="00000000">
              <w:rPr>
                <w:rFonts w:ascii="Arial" w:cs="Arial" w:eastAsia="Arial" w:hAnsi="Arial"/>
                <w:rtl w:val="0"/>
              </w:rPr>
              <w:t xml:space="preserve">2800</w:t>
            </w:r>
          </w:p>
        </w:tc>
      </w:tr>
      <w:tr>
        <w:trPr>
          <w:cantSplit w:val="0"/>
          <w:trHeight w:val="300" w:hRule="atLeast"/>
          <w:tblHeader w:val="0"/>
        </w:trPr>
        <w:tc>
          <w:tcPr/>
          <w:p w:rsidR="00000000" w:rsidDel="00000000" w:rsidP="00000000" w:rsidRDefault="00000000" w:rsidRPr="00000000" w14:paraId="00000203">
            <w:pPr>
              <w:rPr>
                <w:rFonts w:ascii="Arial" w:cs="Arial" w:eastAsia="Arial" w:hAnsi="Arial"/>
              </w:rPr>
            </w:pPr>
            <w:r w:rsidDel="00000000" w:rsidR="00000000" w:rsidRPr="00000000">
              <w:rPr>
                <w:rFonts w:ascii="Arial" w:cs="Arial" w:eastAsia="Arial" w:hAnsi="Arial"/>
                <w:rtl w:val="0"/>
              </w:rPr>
              <w:t xml:space="preserve">Ethical hacking</w:t>
            </w:r>
          </w:p>
        </w:tc>
        <w:tc>
          <w:tcPr/>
          <w:p w:rsidR="00000000" w:rsidDel="00000000" w:rsidP="00000000" w:rsidRDefault="00000000" w:rsidRPr="00000000" w14:paraId="00000204">
            <w:pPr>
              <w:rPr>
                <w:rFonts w:ascii="Arial" w:cs="Arial" w:eastAsia="Arial" w:hAnsi="Arial"/>
              </w:rPr>
            </w:pPr>
            <w:r w:rsidDel="00000000" w:rsidR="00000000" w:rsidRPr="00000000">
              <w:rPr>
                <w:rFonts w:ascii="Arial" w:cs="Arial" w:eastAsia="Arial" w:hAnsi="Arial"/>
                <w:rtl w:val="0"/>
              </w:rPr>
              <w:t xml:space="preserve">900</w:t>
            </w:r>
          </w:p>
        </w:tc>
        <w:tc>
          <w:tcPr/>
          <w:p w:rsidR="00000000" w:rsidDel="00000000" w:rsidP="00000000" w:rsidRDefault="00000000" w:rsidRPr="00000000" w14:paraId="00000205">
            <w:pPr>
              <w:rPr>
                <w:rFonts w:ascii="Arial" w:cs="Arial" w:eastAsia="Arial" w:hAnsi="Arial"/>
              </w:rPr>
            </w:pPr>
            <w:r w:rsidDel="00000000" w:rsidR="00000000" w:rsidRPr="00000000">
              <w:rPr>
                <w:rFonts w:ascii="Arial" w:cs="Arial" w:eastAsia="Arial" w:hAnsi="Arial"/>
                <w:rtl w:val="0"/>
              </w:rPr>
              <w:t xml:space="preserve">900</w:t>
            </w:r>
          </w:p>
        </w:tc>
        <w:tc>
          <w:tcPr/>
          <w:p w:rsidR="00000000" w:rsidDel="00000000" w:rsidP="00000000" w:rsidRDefault="00000000" w:rsidRPr="00000000" w14:paraId="00000206">
            <w:pPr>
              <w:rPr>
                <w:rFonts w:ascii="Arial" w:cs="Arial" w:eastAsia="Arial" w:hAnsi="Arial"/>
              </w:rPr>
            </w:pPr>
            <w:r w:rsidDel="00000000" w:rsidR="00000000" w:rsidRPr="00000000">
              <w:rPr>
                <w:rFonts w:ascii="Arial" w:cs="Arial" w:eastAsia="Arial" w:hAnsi="Arial"/>
                <w:rtl w:val="0"/>
              </w:rPr>
              <w:t xml:space="preserve">900</w:t>
            </w:r>
          </w:p>
        </w:tc>
        <w:tc>
          <w:tcPr/>
          <w:p w:rsidR="00000000" w:rsidDel="00000000" w:rsidP="00000000" w:rsidRDefault="00000000" w:rsidRPr="00000000" w14:paraId="00000207">
            <w:pPr>
              <w:rPr>
                <w:rFonts w:ascii="Arial" w:cs="Arial" w:eastAsia="Arial" w:hAnsi="Arial"/>
              </w:rPr>
            </w:pPr>
            <w:r w:rsidDel="00000000" w:rsidR="00000000" w:rsidRPr="00000000">
              <w:rPr>
                <w:rFonts w:ascii="Arial" w:cs="Arial" w:eastAsia="Arial" w:hAnsi="Arial"/>
                <w:rtl w:val="0"/>
              </w:rPr>
              <w:t xml:space="preserve">2700</w:t>
            </w:r>
          </w:p>
        </w:tc>
      </w:tr>
      <w:tr>
        <w:trPr>
          <w:cantSplit w:val="0"/>
          <w:trHeight w:val="300" w:hRule="atLeast"/>
          <w:tblHeader w:val="0"/>
        </w:trPr>
        <w:tc>
          <w:tcPr/>
          <w:p w:rsidR="00000000" w:rsidDel="00000000" w:rsidP="00000000" w:rsidRDefault="00000000" w:rsidRPr="00000000" w14:paraId="00000208">
            <w:pPr>
              <w:rPr>
                <w:rFonts w:ascii="Arial" w:cs="Arial" w:eastAsia="Arial" w:hAnsi="Arial"/>
              </w:rPr>
            </w:pPr>
            <w:r w:rsidDel="00000000" w:rsidR="00000000" w:rsidRPr="00000000">
              <w:rPr>
                <w:rFonts w:ascii="Arial" w:cs="Arial" w:eastAsia="Arial" w:hAnsi="Arial"/>
                <w:rtl w:val="0"/>
              </w:rPr>
              <w:t xml:space="preserve">Data protection personal</w:t>
            </w:r>
          </w:p>
        </w:tc>
        <w:tc>
          <w:tcPr/>
          <w:p w:rsidR="00000000" w:rsidDel="00000000" w:rsidP="00000000" w:rsidRDefault="00000000" w:rsidRPr="00000000" w14:paraId="00000209">
            <w:pPr>
              <w:rPr>
                <w:rFonts w:ascii="Arial" w:cs="Arial" w:eastAsia="Arial" w:hAnsi="Arial"/>
              </w:rPr>
            </w:pPr>
            <w:r w:rsidDel="00000000" w:rsidR="00000000" w:rsidRPr="00000000">
              <w:rPr>
                <w:rFonts w:ascii="Arial" w:cs="Arial" w:eastAsia="Arial" w:hAnsi="Arial"/>
                <w:rtl w:val="0"/>
              </w:rPr>
              <w:t xml:space="preserve">5000</w:t>
            </w:r>
          </w:p>
        </w:tc>
        <w:tc>
          <w:tcPr/>
          <w:p w:rsidR="00000000" w:rsidDel="00000000" w:rsidP="00000000" w:rsidRDefault="00000000" w:rsidRPr="00000000" w14:paraId="0000020A">
            <w:pPr>
              <w:rPr>
                <w:rFonts w:ascii="Arial" w:cs="Arial" w:eastAsia="Arial" w:hAnsi="Arial"/>
              </w:rPr>
            </w:pPr>
            <w:r w:rsidDel="00000000" w:rsidR="00000000" w:rsidRPr="00000000">
              <w:rPr>
                <w:rFonts w:ascii="Arial" w:cs="Arial" w:eastAsia="Arial" w:hAnsi="Arial"/>
                <w:rtl w:val="0"/>
              </w:rPr>
              <w:t xml:space="preserve">5000</w:t>
            </w:r>
          </w:p>
        </w:tc>
        <w:tc>
          <w:tcPr/>
          <w:p w:rsidR="00000000" w:rsidDel="00000000" w:rsidP="00000000" w:rsidRDefault="00000000" w:rsidRPr="00000000" w14:paraId="0000020B">
            <w:pPr>
              <w:rPr>
                <w:rFonts w:ascii="Arial" w:cs="Arial" w:eastAsia="Arial" w:hAnsi="Arial"/>
              </w:rPr>
            </w:pPr>
            <w:r w:rsidDel="00000000" w:rsidR="00000000" w:rsidRPr="00000000">
              <w:rPr>
                <w:rFonts w:ascii="Arial" w:cs="Arial" w:eastAsia="Arial" w:hAnsi="Arial"/>
                <w:rtl w:val="0"/>
              </w:rPr>
              <w:t xml:space="preserve">3000</w:t>
            </w:r>
          </w:p>
        </w:tc>
        <w:tc>
          <w:tcPr/>
          <w:p w:rsidR="00000000" w:rsidDel="00000000" w:rsidP="00000000" w:rsidRDefault="00000000" w:rsidRPr="00000000" w14:paraId="0000020C">
            <w:pPr>
              <w:rPr>
                <w:rFonts w:ascii="Arial" w:cs="Arial" w:eastAsia="Arial" w:hAnsi="Arial"/>
              </w:rPr>
            </w:pPr>
            <w:r w:rsidDel="00000000" w:rsidR="00000000" w:rsidRPr="00000000">
              <w:rPr>
                <w:rFonts w:ascii="Arial" w:cs="Arial" w:eastAsia="Arial" w:hAnsi="Arial"/>
                <w:rtl w:val="0"/>
              </w:rPr>
              <w:t xml:space="preserve">13000</w:t>
            </w:r>
          </w:p>
        </w:tc>
      </w:tr>
      <w:tr>
        <w:trPr>
          <w:cantSplit w:val="0"/>
          <w:trHeight w:val="300" w:hRule="atLeast"/>
          <w:tblHeader w:val="0"/>
        </w:trPr>
        <w:tc>
          <w:tcPr/>
          <w:p w:rsidR="00000000" w:rsidDel="00000000" w:rsidP="00000000" w:rsidRDefault="00000000" w:rsidRPr="00000000" w14:paraId="0000020D">
            <w:pPr>
              <w:rPr>
                <w:rFonts w:ascii="Arial" w:cs="Arial" w:eastAsia="Arial" w:hAnsi="Arial"/>
              </w:rPr>
            </w:pPr>
            <w:r w:rsidDel="00000000" w:rsidR="00000000" w:rsidRPr="00000000">
              <w:rPr>
                <w:rFonts w:ascii="Arial" w:cs="Arial" w:eastAsia="Arial" w:hAnsi="Arial"/>
                <w:rtl w:val="0"/>
              </w:rPr>
              <w:t xml:space="preserve">Total</w:t>
            </w:r>
          </w:p>
        </w:tc>
        <w:tc>
          <w:tcPr/>
          <w:p w:rsidR="00000000" w:rsidDel="00000000" w:rsidP="00000000" w:rsidRDefault="00000000" w:rsidRPr="00000000" w14:paraId="0000020E">
            <w:pPr>
              <w:rPr>
                <w:rFonts w:ascii="Arial" w:cs="Arial" w:eastAsia="Arial" w:hAnsi="Arial"/>
                <w:i w:val="1"/>
              </w:rPr>
            </w:pPr>
            <w:r w:rsidDel="00000000" w:rsidR="00000000" w:rsidRPr="00000000">
              <w:rPr>
                <w:rFonts w:ascii="Arial" w:cs="Arial" w:eastAsia="Arial" w:hAnsi="Arial"/>
                <w:i w:val="1"/>
                <w:rtl w:val="0"/>
              </w:rPr>
              <w:t xml:space="preserve">11900</w:t>
            </w:r>
          </w:p>
        </w:tc>
        <w:tc>
          <w:tcPr/>
          <w:p w:rsidR="00000000" w:rsidDel="00000000" w:rsidP="00000000" w:rsidRDefault="00000000" w:rsidRPr="00000000" w14:paraId="0000020F">
            <w:pPr>
              <w:rPr>
                <w:rFonts w:ascii="Arial" w:cs="Arial" w:eastAsia="Arial" w:hAnsi="Arial"/>
                <w:i w:val="1"/>
              </w:rPr>
            </w:pPr>
            <w:r w:rsidDel="00000000" w:rsidR="00000000" w:rsidRPr="00000000">
              <w:rPr>
                <w:rFonts w:ascii="Arial" w:cs="Arial" w:eastAsia="Arial" w:hAnsi="Arial"/>
                <w:i w:val="1"/>
                <w:rtl w:val="0"/>
              </w:rPr>
              <w:t xml:space="preserve">11400</w:t>
            </w:r>
          </w:p>
        </w:tc>
        <w:tc>
          <w:tcPr/>
          <w:p w:rsidR="00000000" w:rsidDel="00000000" w:rsidP="00000000" w:rsidRDefault="00000000" w:rsidRPr="00000000" w14:paraId="00000210">
            <w:pPr>
              <w:rPr>
                <w:rFonts w:ascii="Arial" w:cs="Arial" w:eastAsia="Arial" w:hAnsi="Arial"/>
                <w:i w:val="1"/>
              </w:rPr>
            </w:pPr>
            <w:r w:rsidDel="00000000" w:rsidR="00000000" w:rsidRPr="00000000">
              <w:rPr>
                <w:rFonts w:ascii="Arial" w:cs="Arial" w:eastAsia="Arial" w:hAnsi="Arial"/>
                <w:i w:val="1"/>
                <w:rtl w:val="0"/>
              </w:rPr>
              <w:t xml:space="preserve">8300</w:t>
            </w:r>
          </w:p>
        </w:tc>
        <w:tc>
          <w:tcPr/>
          <w:p w:rsidR="00000000" w:rsidDel="00000000" w:rsidP="00000000" w:rsidRDefault="00000000" w:rsidRPr="00000000" w14:paraId="00000211">
            <w:pPr>
              <w:rPr>
                <w:rFonts w:ascii="Arial" w:cs="Arial" w:eastAsia="Arial" w:hAnsi="Arial"/>
                <w:i w:val="1"/>
              </w:rPr>
            </w:pPr>
            <w:r w:rsidDel="00000000" w:rsidR="00000000" w:rsidRPr="00000000">
              <w:rPr>
                <w:rFonts w:ascii="Arial" w:cs="Arial" w:eastAsia="Arial" w:hAnsi="Arial"/>
                <w:i w:val="1"/>
                <w:rtl w:val="0"/>
              </w:rPr>
              <w:t xml:space="preserve">31600</w:t>
            </w:r>
          </w:p>
        </w:tc>
      </w:tr>
    </w:tbl>
    <w:p w:rsidR="00000000" w:rsidDel="00000000" w:rsidP="00000000" w:rsidRDefault="00000000" w:rsidRPr="00000000" w14:paraId="00000212">
      <w:pPr>
        <w:pStyle w:val="Heading1"/>
        <w:numPr>
          <w:ilvl w:val="0"/>
          <w:numId w:val="1"/>
        </w:numPr>
        <w:ind w:left="432" w:hanging="432"/>
        <w:rPr>
          <w:rFonts w:ascii="Arial" w:cs="Arial" w:eastAsia="Arial" w:hAnsi="Arial"/>
        </w:rPr>
      </w:pPr>
      <w:bookmarkStart w:colFirst="0" w:colLast="0" w:name="_39kk8xu" w:id="82"/>
      <w:bookmarkEnd w:id="82"/>
      <w:r w:rsidDel="00000000" w:rsidR="00000000" w:rsidRPr="00000000">
        <w:rPr>
          <w:rFonts w:ascii="Arial" w:cs="Arial" w:eastAsia="Arial" w:hAnsi="Arial"/>
          <w:rtl w:val="0"/>
        </w:rPr>
        <w:t xml:space="preserve">Timetable for execution </w:t>
      </w:r>
    </w:p>
    <w:p w:rsidR="00000000" w:rsidDel="00000000" w:rsidP="00000000" w:rsidRDefault="00000000" w:rsidRPr="00000000" w14:paraId="00000213">
      <w:pPr>
        <w:rPr>
          <w:rFonts w:ascii="Arial" w:cs="Arial" w:eastAsia="Arial" w:hAnsi="Arial"/>
        </w:rPr>
      </w:pPr>
      <w:r w:rsidDel="00000000" w:rsidR="00000000" w:rsidRPr="00000000">
        <w:rPr>
          <w:rFonts w:ascii="Arial" w:cs="Arial" w:eastAsia="Arial" w:hAnsi="Arial"/>
          <w:rtl w:val="0"/>
        </w:rPr>
        <w:t xml:space="preserve">The definition of the project implementation schedule is proposed for the next 3 years, for instance, 2024 - 2025, and is recorded in Table 3.</w:t>
      </w:r>
    </w:p>
    <w:p w:rsidR="00000000" w:rsidDel="00000000" w:rsidP="00000000" w:rsidRDefault="00000000" w:rsidRPr="00000000" w14:paraId="00000214">
      <w:pPr>
        <w:pStyle w:val="Heading3"/>
        <w:ind w:left="720" w:hanging="720"/>
        <w:rPr>
          <w:rFonts w:ascii="Arial" w:cs="Arial" w:eastAsia="Arial" w:hAnsi="Arial"/>
        </w:rPr>
      </w:pPr>
      <w:bookmarkStart w:colFirst="0" w:colLast="0" w:name="_1opuj5n" w:id="83"/>
      <w:bookmarkEnd w:id="83"/>
      <w:r w:rsidDel="00000000" w:rsidR="00000000" w:rsidRPr="00000000">
        <w:rPr>
          <w:rFonts w:ascii="Arial" w:cs="Arial" w:eastAsia="Arial" w:hAnsi="Arial"/>
          <w:rtl w:val="0"/>
        </w:rPr>
        <w:t xml:space="preserve">Table 3. Timeline of security execution </w:t>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93"/>
        <w:gridCol w:w="2665"/>
        <w:gridCol w:w="2252"/>
        <w:gridCol w:w="2106"/>
        <w:tblGridChange w:id="0">
          <w:tblGrid>
            <w:gridCol w:w="1993"/>
            <w:gridCol w:w="2665"/>
            <w:gridCol w:w="2252"/>
            <w:gridCol w:w="2106"/>
          </w:tblGrid>
        </w:tblGridChange>
      </w:tblGrid>
      <w:tr>
        <w:trPr>
          <w:cantSplit w:val="0"/>
          <w:trHeight w:val="459" w:hRule="atLeast"/>
          <w:tblHeader w:val="0"/>
        </w:trPr>
        <w:tc>
          <w:tcPr/>
          <w:p w:rsidR="00000000" w:rsidDel="00000000" w:rsidP="00000000" w:rsidRDefault="00000000" w:rsidRPr="00000000" w14:paraId="00000215">
            <w:pPr>
              <w:rPr>
                <w:rFonts w:ascii="Arial" w:cs="Arial" w:eastAsia="Arial" w:hAnsi="Arial"/>
              </w:rPr>
            </w:pPr>
            <w:r w:rsidDel="00000000" w:rsidR="00000000" w:rsidRPr="00000000">
              <w:rPr>
                <w:rFonts w:ascii="Arial" w:cs="Arial" w:eastAsia="Arial" w:hAnsi="Arial"/>
                <w:rtl w:val="0"/>
              </w:rPr>
              <w:t xml:space="preserve">Project for security</w:t>
            </w:r>
          </w:p>
        </w:tc>
        <w:tc>
          <w:tcPr/>
          <w:p w:rsidR="00000000" w:rsidDel="00000000" w:rsidP="00000000" w:rsidRDefault="00000000" w:rsidRPr="00000000" w14:paraId="00000216">
            <w:pP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217">
            <w:pPr>
              <w:rPr>
                <w:rFonts w:ascii="Arial" w:cs="Arial" w:eastAsia="Arial" w:hAnsi="Arial"/>
              </w:rPr>
            </w:pPr>
            <w:r w:rsidDel="00000000" w:rsidR="00000000" w:rsidRPr="00000000">
              <w:rPr>
                <w:rFonts w:ascii="Arial" w:cs="Arial" w:eastAsia="Arial" w:hAnsi="Arial"/>
                <w:rtl w:val="0"/>
              </w:rPr>
              <w:t xml:space="preserve">2025</w:t>
            </w:r>
          </w:p>
        </w:tc>
        <w:tc>
          <w:tcPr/>
          <w:p w:rsidR="00000000" w:rsidDel="00000000" w:rsidP="00000000" w:rsidRDefault="00000000" w:rsidRPr="00000000" w14:paraId="00000218">
            <w:pPr>
              <w:rPr>
                <w:rFonts w:ascii="Arial" w:cs="Arial" w:eastAsia="Arial" w:hAnsi="Arial"/>
              </w:rPr>
            </w:pPr>
            <w:r w:rsidDel="00000000" w:rsidR="00000000" w:rsidRPr="00000000">
              <w:rPr>
                <w:rFonts w:ascii="Arial" w:cs="Arial" w:eastAsia="Arial" w:hAnsi="Arial"/>
                <w:rtl w:val="0"/>
              </w:rPr>
              <w:t xml:space="preserve">2026</w:t>
            </w:r>
          </w:p>
        </w:tc>
      </w:tr>
      <w:tr>
        <w:trPr>
          <w:cantSplit w:val="0"/>
          <w:trHeight w:val="691" w:hRule="atLeast"/>
          <w:tblHeader w:val="0"/>
        </w:trPr>
        <w:tc>
          <w:tcPr/>
          <w:p w:rsidR="00000000" w:rsidDel="00000000" w:rsidP="00000000" w:rsidRDefault="00000000" w:rsidRPr="00000000" w14:paraId="00000219">
            <w:pPr>
              <w:rPr>
                <w:rFonts w:ascii="Arial" w:cs="Arial" w:eastAsia="Arial" w:hAnsi="Arial"/>
              </w:rPr>
            </w:pPr>
            <w:r w:rsidDel="00000000" w:rsidR="00000000" w:rsidRPr="00000000">
              <w:rPr>
                <w:rFonts w:ascii="Arial" w:cs="Arial" w:eastAsia="Arial" w:hAnsi="Arial"/>
                <w:rtl w:val="0"/>
              </w:rPr>
              <w:t xml:space="preserve">ISMS</w:t>
            </w:r>
          </w:p>
        </w:tc>
        <w:tc>
          <w:tcPr/>
          <w:p w:rsidR="00000000" w:rsidDel="00000000" w:rsidP="00000000" w:rsidRDefault="00000000" w:rsidRPr="00000000" w14:paraId="0000021A">
            <w:pPr>
              <w:jc w:val="left"/>
              <w:rPr>
                <w:rFonts w:ascii="Arial" w:cs="Arial" w:eastAsia="Arial" w:hAnsi="Arial"/>
              </w:rPr>
            </w:pPr>
            <w:r w:rsidDel="00000000" w:rsidR="00000000" w:rsidRPr="00000000">
              <w:rPr>
                <w:rFonts w:ascii="Arial" w:cs="Arial" w:eastAsia="Arial" w:hAnsi="Arial"/>
                <w:rtl w:val="0"/>
              </w:rPr>
              <w:t xml:space="preserve">Design and implement the</w:t>
              <w:tab/>
              <w:t xml:space="preserve">ISMS</w:t>
              <w:tab/>
              <w:t xml:space="preserve">at</w:t>
              <w:tab/>
              <w:t xml:space="preserve">the</w:t>
            </w:r>
          </w:p>
          <w:p w:rsidR="00000000" w:rsidDel="00000000" w:rsidP="00000000" w:rsidRDefault="00000000" w:rsidRPr="00000000" w14:paraId="0000021B">
            <w:pPr>
              <w:jc w:val="left"/>
              <w:rPr>
                <w:rFonts w:ascii="Arial" w:cs="Arial" w:eastAsia="Arial" w:hAnsi="Arial"/>
              </w:rPr>
            </w:pPr>
            <w:r w:rsidDel="00000000" w:rsidR="00000000" w:rsidRPr="00000000">
              <w:rPr>
                <w:rFonts w:ascii="Arial" w:cs="Arial" w:eastAsia="Arial" w:hAnsi="Arial"/>
                <w:rtl w:val="0"/>
              </w:rPr>
              <w:t xml:space="preserve">organisation</w:t>
            </w:r>
          </w:p>
        </w:tc>
        <w:tc>
          <w:tcPr/>
          <w:p w:rsidR="00000000" w:rsidDel="00000000" w:rsidP="00000000" w:rsidRDefault="00000000" w:rsidRPr="00000000" w14:paraId="0000021C">
            <w:pPr>
              <w:jc w:val="left"/>
              <w:rPr>
                <w:rFonts w:ascii="Arial" w:cs="Arial" w:eastAsia="Arial" w:hAnsi="Arial"/>
              </w:rPr>
            </w:pPr>
            <w:r w:rsidDel="00000000" w:rsidR="00000000" w:rsidRPr="00000000">
              <w:rPr>
                <w:rFonts w:ascii="Arial" w:cs="Arial" w:eastAsia="Arial" w:hAnsi="Arial"/>
                <w:rtl w:val="0"/>
              </w:rPr>
              <w:t xml:space="preserve">ISMS audit process.</w:t>
            </w:r>
          </w:p>
        </w:tc>
        <w:tc>
          <w:tcPr/>
          <w:p w:rsidR="00000000" w:rsidDel="00000000" w:rsidP="00000000" w:rsidRDefault="00000000" w:rsidRPr="00000000" w14:paraId="0000021D">
            <w:pPr>
              <w:jc w:val="left"/>
              <w:rPr>
                <w:rFonts w:ascii="Arial" w:cs="Arial" w:eastAsia="Arial" w:hAnsi="Arial"/>
              </w:rPr>
            </w:pPr>
            <w:r w:rsidDel="00000000" w:rsidR="00000000" w:rsidRPr="00000000">
              <w:rPr>
                <w:rFonts w:ascii="Arial" w:cs="Arial" w:eastAsia="Arial" w:hAnsi="Arial"/>
                <w:rtl w:val="0"/>
              </w:rPr>
              <w:t xml:space="preserve">Certification</w:t>
              <w:tab/>
              <w:t xml:space="preserve">of the ISMS.</w:t>
            </w:r>
          </w:p>
        </w:tc>
      </w:tr>
      <w:tr>
        <w:trPr>
          <w:cantSplit w:val="0"/>
          <w:trHeight w:val="460" w:hRule="atLeast"/>
          <w:tblHeader w:val="0"/>
        </w:trPr>
        <w:tc>
          <w:tcPr/>
          <w:p w:rsidR="00000000" w:rsidDel="00000000" w:rsidP="00000000" w:rsidRDefault="00000000" w:rsidRPr="00000000" w14:paraId="0000021E">
            <w:pPr>
              <w:rPr>
                <w:rFonts w:ascii="Arial" w:cs="Arial" w:eastAsia="Arial" w:hAnsi="Arial"/>
              </w:rPr>
            </w:pPr>
            <w:r w:rsidDel="00000000" w:rsidR="00000000" w:rsidRPr="00000000">
              <w:rPr>
                <w:rFonts w:ascii="Arial" w:cs="Arial" w:eastAsia="Arial" w:hAnsi="Arial"/>
                <w:rtl w:val="0"/>
              </w:rPr>
              <w:t xml:space="preserve">Access to the</w:t>
            </w:r>
          </w:p>
          <w:p w:rsidR="00000000" w:rsidDel="00000000" w:rsidP="00000000" w:rsidRDefault="00000000" w:rsidRPr="00000000" w14:paraId="0000021F">
            <w:pPr>
              <w:rPr>
                <w:rFonts w:ascii="Arial" w:cs="Arial" w:eastAsia="Arial" w:hAnsi="Arial"/>
              </w:rPr>
            </w:pPr>
            <w:r w:rsidDel="00000000" w:rsidR="00000000" w:rsidRPr="00000000">
              <w:rPr>
                <w:rFonts w:ascii="Arial" w:cs="Arial" w:eastAsia="Arial" w:hAnsi="Arial"/>
                <w:rtl w:val="0"/>
              </w:rPr>
              <w:t xml:space="preserve">information</w:t>
            </w:r>
          </w:p>
        </w:tc>
        <w:tc>
          <w:tcPr/>
          <w:p w:rsidR="00000000" w:rsidDel="00000000" w:rsidP="00000000" w:rsidRDefault="00000000" w:rsidRPr="00000000" w14:paraId="00000220">
            <w:pPr>
              <w:jc w:val="left"/>
              <w:rPr>
                <w:rFonts w:ascii="Arial" w:cs="Arial" w:eastAsia="Arial" w:hAnsi="Arial"/>
              </w:rPr>
            </w:pPr>
            <w:r w:rsidDel="00000000" w:rsidR="00000000" w:rsidRPr="00000000">
              <w:rPr>
                <w:rFonts w:ascii="Arial" w:cs="Arial" w:eastAsia="Arial" w:hAnsi="Arial"/>
                <w:rtl w:val="0"/>
              </w:rPr>
              <w:t xml:space="preserve">Assignment of permits and privileges.</w:t>
            </w:r>
          </w:p>
        </w:tc>
        <w:tc>
          <w:tcPr/>
          <w:p w:rsidR="00000000" w:rsidDel="00000000" w:rsidP="00000000" w:rsidRDefault="00000000" w:rsidRPr="00000000" w14:paraId="00000221">
            <w:pPr>
              <w:jc w:val="left"/>
              <w:rPr>
                <w:rFonts w:ascii="Arial" w:cs="Arial" w:eastAsia="Arial" w:hAnsi="Arial"/>
              </w:rPr>
            </w:pPr>
            <w:r w:rsidDel="00000000" w:rsidR="00000000" w:rsidRPr="00000000">
              <w:rPr>
                <w:rFonts w:ascii="Arial" w:cs="Arial" w:eastAsia="Arial" w:hAnsi="Arial"/>
                <w:rtl w:val="0"/>
              </w:rPr>
              <w:t xml:space="preserve">Management</w:t>
              <w:tab/>
              <w:t xml:space="preserve">of identities.</w:t>
            </w:r>
          </w:p>
        </w:tc>
        <w:tc>
          <w:tcPr/>
          <w:p w:rsidR="00000000" w:rsidDel="00000000" w:rsidP="00000000" w:rsidRDefault="00000000" w:rsidRPr="00000000" w14:paraId="00000222">
            <w:pPr>
              <w:jc w:val="left"/>
              <w:rPr>
                <w:rFonts w:ascii="Arial" w:cs="Arial" w:eastAsia="Arial" w:hAnsi="Arial"/>
              </w:rPr>
            </w:pPr>
            <w:r w:rsidDel="00000000" w:rsidR="00000000" w:rsidRPr="00000000">
              <w:rPr>
                <w:rFonts w:ascii="Arial" w:cs="Arial" w:eastAsia="Arial" w:hAnsi="Arial"/>
                <w:rtl w:val="0"/>
              </w:rPr>
              <w:t xml:space="preserve">-</w:t>
            </w:r>
          </w:p>
        </w:tc>
      </w:tr>
      <w:tr>
        <w:trPr>
          <w:cantSplit w:val="0"/>
          <w:trHeight w:val="690" w:hRule="atLeast"/>
          <w:tblHeader w:val="0"/>
        </w:trPr>
        <w:tc>
          <w:tcPr/>
          <w:p w:rsidR="00000000" w:rsidDel="00000000" w:rsidP="00000000" w:rsidRDefault="00000000" w:rsidRPr="00000000" w14:paraId="00000223">
            <w:pPr>
              <w:rPr>
                <w:rFonts w:ascii="Arial" w:cs="Arial" w:eastAsia="Arial" w:hAnsi="Arial"/>
              </w:rPr>
            </w:pPr>
            <w:r w:rsidDel="00000000" w:rsidR="00000000" w:rsidRPr="00000000">
              <w:rPr>
                <w:rFonts w:ascii="Arial" w:cs="Arial" w:eastAsia="Arial" w:hAnsi="Arial"/>
                <w:rtl w:val="0"/>
              </w:rPr>
              <w:t xml:space="preserve">Secure transfer of information</w:t>
            </w:r>
          </w:p>
        </w:tc>
        <w:tc>
          <w:tcPr/>
          <w:p w:rsidR="00000000" w:rsidDel="00000000" w:rsidP="00000000" w:rsidRDefault="00000000" w:rsidRPr="00000000" w14:paraId="00000224">
            <w:pPr>
              <w:jc w:val="left"/>
              <w:rPr>
                <w:rFonts w:ascii="Arial" w:cs="Arial" w:eastAsia="Arial" w:hAnsi="Arial"/>
              </w:rPr>
            </w:pPr>
            <w:r w:rsidDel="00000000" w:rsidR="00000000" w:rsidRPr="00000000">
              <w:rPr>
                <w:rFonts w:ascii="Arial" w:cs="Arial" w:eastAsia="Arial" w:hAnsi="Arial"/>
                <w:rtl w:val="0"/>
              </w:rPr>
              <w:t xml:space="preserve">Implement encryption techniques.</w:t>
            </w:r>
          </w:p>
        </w:tc>
        <w:tc>
          <w:tcPr/>
          <w:p w:rsidR="00000000" w:rsidDel="00000000" w:rsidP="00000000" w:rsidRDefault="00000000" w:rsidRPr="00000000" w14:paraId="00000225">
            <w:pPr>
              <w:jc w:val="left"/>
              <w:rPr>
                <w:rFonts w:ascii="Arial" w:cs="Arial" w:eastAsia="Arial" w:hAnsi="Arial"/>
              </w:rPr>
            </w:pPr>
            <w:r w:rsidDel="00000000" w:rsidR="00000000" w:rsidRPr="00000000">
              <w:rPr>
                <w:rFonts w:ascii="Arial" w:cs="Arial" w:eastAsia="Arial" w:hAnsi="Arial"/>
                <w:rtl w:val="0"/>
              </w:rPr>
              <w:t xml:space="preserve">VPN implementation.</w:t>
            </w:r>
          </w:p>
        </w:tc>
        <w:tc>
          <w:tcPr/>
          <w:p w:rsidR="00000000" w:rsidDel="00000000" w:rsidP="00000000" w:rsidRDefault="00000000" w:rsidRPr="00000000" w14:paraId="00000226">
            <w:pPr>
              <w:jc w:val="left"/>
              <w:rPr>
                <w:rFonts w:ascii="Arial" w:cs="Arial" w:eastAsia="Arial" w:hAnsi="Arial"/>
              </w:rPr>
            </w:pPr>
            <w:r w:rsidDel="00000000" w:rsidR="00000000" w:rsidRPr="00000000">
              <w:rPr>
                <w:rFonts w:ascii="Arial" w:cs="Arial" w:eastAsia="Arial" w:hAnsi="Arial"/>
                <w:rtl w:val="0"/>
              </w:rPr>
              <w:t xml:space="preserve">-</w:t>
            </w:r>
          </w:p>
        </w:tc>
      </w:tr>
      <w:tr>
        <w:trPr>
          <w:cantSplit w:val="0"/>
          <w:trHeight w:val="691" w:hRule="atLeast"/>
          <w:tblHeader w:val="0"/>
        </w:trPr>
        <w:tc>
          <w:tcPr/>
          <w:p w:rsidR="00000000" w:rsidDel="00000000" w:rsidP="00000000" w:rsidRDefault="00000000" w:rsidRPr="00000000" w14:paraId="00000227">
            <w:pPr>
              <w:rPr>
                <w:rFonts w:ascii="Arial" w:cs="Arial" w:eastAsia="Arial" w:hAnsi="Arial"/>
              </w:rPr>
            </w:pPr>
            <w:r w:rsidDel="00000000" w:rsidR="00000000" w:rsidRPr="00000000">
              <w:rPr>
                <w:rFonts w:ascii="Arial" w:cs="Arial" w:eastAsia="Arial" w:hAnsi="Arial"/>
                <w:rtl w:val="0"/>
              </w:rPr>
              <w:t xml:space="preserve">Perimeter security</w:t>
            </w:r>
          </w:p>
        </w:tc>
        <w:tc>
          <w:tcPr/>
          <w:p w:rsidR="00000000" w:rsidDel="00000000" w:rsidP="00000000" w:rsidRDefault="00000000" w:rsidRPr="00000000" w14:paraId="00000228">
            <w:pPr>
              <w:jc w:val="left"/>
              <w:rPr>
                <w:rFonts w:ascii="Arial" w:cs="Arial" w:eastAsia="Arial" w:hAnsi="Arial"/>
              </w:rPr>
            </w:pPr>
            <w:r w:rsidDel="00000000" w:rsidR="00000000" w:rsidRPr="00000000">
              <w:rPr>
                <w:rFonts w:ascii="Arial" w:cs="Arial" w:eastAsia="Arial" w:hAnsi="Arial"/>
                <w:rtl w:val="0"/>
              </w:rPr>
              <w:t xml:space="preserve">Creation of rules. Acquisition from licensing.</w:t>
            </w:r>
          </w:p>
        </w:tc>
        <w:tc>
          <w:tcPr/>
          <w:p w:rsidR="00000000" w:rsidDel="00000000" w:rsidP="00000000" w:rsidRDefault="00000000" w:rsidRPr="00000000" w14:paraId="00000229">
            <w:pPr>
              <w:jc w:val="left"/>
              <w:rPr>
                <w:rFonts w:ascii="Arial" w:cs="Arial" w:eastAsia="Arial" w:hAnsi="Arial"/>
              </w:rPr>
            </w:pPr>
            <w:r w:rsidDel="00000000" w:rsidR="00000000" w:rsidRPr="00000000">
              <w:rPr>
                <w:rFonts w:ascii="Arial" w:cs="Arial" w:eastAsia="Arial" w:hAnsi="Arial"/>
                <w:rtl w:val="0"/>
              </w:rPr>
              <w:t xml:space="preserve">Documentation of rules.</w:t>
            </w:r>
          </w:p>
        </w:tc>
        <w:tc>
          <w:tcPr/>
          <w:p w:rsidR="00000000" w:rsidDel="00000000" w:rsidP="00000000" w:rsidRDefault="00000000" w:rsidRPr="00000000" w14:paraId="0000022A">
            <w:pPr>
              <w:jc w:val="left"/>
              <w:rPr>
                <w:rFonts w:ascii="Arial" w:cs="Arial" w:eastAsia="Arial" w:hAnsi="Arial"/>
              </w:rPr>
            </w:pPr>
            <w:r w:rsidDel="00000000" w:rsidR="00000000" w:rsidRPr="00000000">
              <w:rPr>
                <w:rFonts w:ascii="Arial" w:cs="Arial" w:eastAsia="Arial" w:hAnsi="Arial"/>
                <w:rtl w:val="0"/>
              </w:rPr>
              <w:t xml:space="preserve">-</w:t>
            </w:r>
          </w:p>
        </w:tc>
      </w:tr>
      <w:tr>
        <w:trPr>
          <w:cantSplit w:val="0"/>
          <w:trHeight w:val="921" w:hRule="atLeast"/>
          <w:tblHeader w:val="0"/>
        </w:trPr>
        <w:tc>
          <w:tcPr/>
          <w:p w:rsidR="00000000" w:rsidDel="00000000" w:rsidP="00000000" w:rsidRDefault="00000000" w:rsidRPr="00000000" w14:paraId="0000022B">
            <w:pPr>
              <w:rPr>
                <w:rFonts w:ascii="Arial" w:cs="Arial" w:eastAsia="Arial" w:hAnsi="Arial"/>
              </w:rPr>
            </w:pPr>
            <w:r w:rsidDel="00000000" w:rsidR="00000000" w:rsidRPr="00000000">
              <w:rPr>
                <w:rFonts w:ascii="Arial" w:cs="Arial" w:eastAsia="Arial" w:hAnsi="Arial"/>
                <w:rtl w:val="0"/>
              </w:rPr>
              <w:t xml:space="preserve">Security event monitoring</w:t>
            </w:r>
          </w:p>
        </w:tc>
        <w:tc>
          <w:tcPr/>
          <w:p w:rsidR="00000000" w:rsidDel="00000000" w:rsidP="00000000" w:rsidRDefault="00000000" w:rsidRPr="00000000" w14:paraId="0000022C">
            <w:pPr>
              <w:jc w:val="left"/>
              <w:rPr>
                <w:rFonts w:ascii="Arial" w:cs="Arial" w:eastAsia="Arial" w:hAnsi="Arial"/>
              </w:rPr>
            </w:pPr>
            <w:r w:rsidDel="00000000" w:rsidR="00000000" w:rsidRPr="00000000">
              <w:rPr>
                <w:rFonts w:ascii="Arial" w:cs="Arial" w:eastAsia="Arial" w:hAnsi="Arial"/>
                <w:rtl w:val="0"/>
              </w:rPr>
              <w:t xml:space="preserve">Acquire SOC services for security operations.</w:t>
            </w:r>
          </w:p>
        </w:tc>
        <w:tc>
          <w:tcPr/>
          <w:p w:rsidR="00000000" w:rsidDel="00000000" w:rsidP="00000000" w:rsidRDefault="00000000" w:rsidRPr="00000000" w14:paraId="0000022D">
            <w:pPr>
              <w:jc w:val="left"/>
              <w:rPr>
                <w:rFonts w:ascii="Arial" w:cs="Arial" w:eastAsia="Arial" w:hAnsi="Arial"/>
              </w:rPr>
            </w:pPr>
            <w:r w:rsidDel="00000000" w:rsidR="00000000" w:rsidRPr="00000000">
              <w:rPr>
                <w:rFonts w:ascii="Arial" w:cs="Arial" w:eastAsia="Arial" w:hAnsi="Arial"/>
                <w:rtl w:val="0"/>
              </w:rPr>
              <w:t xml:space="preserve">Modelling of use cases.</w:t>
            </w:r>
          </w:p>
        </w:tc>
        <w:tc>
          <w:tcPr/>
          <w:p w:rsidR="00000000" w:rsidDel="00000000" w:rsidP="00000000" w:rsidRDefault="00000000" w:rsidRPr="00000000" w14:paraId="0000022E">
            <w:pPr>
              <w:jc w:val="left"/>
              <w:rPr>
                <w:rFonts w:ascii="Arial" w:cs="Arial" w:eastAsia="Arial" w:hAnsi="Arial"/>
              </w:rPr>
            </w:pPr>
            <w:r w:rsidDel="00000000" w:rsidR="00000000" w:rsidRPr="00000000">
              <w:rPr>
                <w:rFonts w:ascii="Arial" w:cs="Arial" w:eastAsia="Arial" w:hAnsi="Arial"/>
                <w:rtl w:val="0"/>
              </w:rPr>
              <w:t xml:space="preserve">Renewing services of SOC operations in security.</w:t>
            </w:r>
          </w:p>
        </w:tc>
      </w:tr>
      <w:tr>
        <w:trPr>
          <w:cantSplit w:val="0"/>
          <w:trHeight w:val="686" w:hRule="atLeast"/>
          <w:tblHeader w:val="0"/>
        </w:trPr>
        <w:tc>
          <w:tcPr/>
          <w:p w:rsidR="00000000" w:rsidDel="00000000" w:rsidP="00000000" w:rsidRDefault="00000000" w:rsidRPr="00000000" w14:paraId="0000022F">
            <w:pPr>
              <w:rPr>
                <w:rFonts w:ascii="Arial" w:cs="Arial" w:eastAsia="Arial" w:hAnsi="Arial"/>
              </w:rPr>
            </w:pPr>
            <w:r w:rsidDel="00000000" w:rsidR="00000000" w:rsidRPr="00000000">
              <w:rPr>
                <w:rFonts w:ascii="Arial" w:cs="Arial" w:eastAsia="Arial" w:hAnsi="Arial"/>
                <w:rtl w:val="0"/>
              </w:rPr>
              <w:t xml:space="preserve">DLP (Data Loss Protection)</w:t>
            </w:r>
          </w:p>
        </w:tc>
        <w:tc>
          <w:tcPr/>
          <w:p w:rsidR="00000000" w:rsidDel="00000000" w:rsidP="00000000" w:rsidRDefault="00000000" w:rsidRPr="00000000" w14:paraId="00000230">
            <w:pPr>
              <w:jc w:val="left"/>
              <w:rPr>
                <w:rFonts w:ascii="Arial" w:cs="Arial" w:eastAsia="Arial" w:hAnsi="Arial"/>
              </w:rPr>
            </w:pPr>
            <w:r w:rsidDel="00000000" w:rsidR="00000000" w:rsidRPr="00000000">
              <w:rPr>
                <w:rFonts w:ascii="Arial" w:cs="Arial" w:eastAsia="Arial" w:hAnsi="Arial"/>
                <w:rtl w:val="0"/>
              </w:rPr>
              <w:t xml:space="preserve">Acquire a module of</w:t>
            </w:r>
          </w:p>
          <w:p w:rsidR="00000000" w:rsidDel="00000000" w:rsidP="00000000" w:rsidRDefault="00000000" w:rsidRPr="00000000" w14:paraId="00000231">
            <w:pPr>
              <w:jc w:val="left"/>
              <w:rPr>
                <w:rFonts w:ascii="Arial" w:cs="Arial" w:eastAsia="Arial" w:hAnsi="Arial"/>
              </w:rPr>
            </w:pPr>
            <w:r w:rsidDel="00000000" w:rsidR="00000000" w:rsidRPr="00000000">
              <w:rPr>
                <w:rFonts w:ascii="Arial" w:cs="Arial" w:eastAsia="Arial" w:hAnsi="Arial"/>
                <w:rtl w:val="0"/>
              </w:rPr>
              <w:t xml:space="preserve">DLP on the antivirus solution.</w:t>
            </w:r>
          </w:p>
        </w:tc>
        <w:tc>
          <w:tcPr/>
          <w:p w:rsidR="00000000" w:rsidDel="00000000" w:rsidP="00000000" w:rsidRDefault="00000000" w:rsidRPr="00000000" w14:paraId="00000232">
            <w:pPr>
              <w:jc w:val="left"/>
              <w:rPr>
                <w:rFonts w:ascii="Arial" w:cs="Arial" w:eastAsia="Arial" w:hAnsi="Arial"/>
              </w:rPr>
            </w:pPr>
            <w:r w:rsidDel="00000000" w:rsidR="00000000" w:rsidRPr="00000000">
              <w:rPr>
                <w:rFonts w:ascii="Arial" w:cs="Arial" w:eastAsia="Arial" w:hAnsi="Arial"/>
                <w:rtl w:val="0"/>
              </w:rPr>
              <w:t xml:space="preserve">Notifications on ex-data breach.</w:t>
            </w:r>
          </w:p>
        </w:tc>
        <w:tc>
          <w:tcPr/>
          <w:p w:rsidR="00000000" w:rsidDel="00000000" w:rsidP="00000000" w:rsidRDefault="00000000" w:rsidRPr="00000000" w14:paraId="00000233">
            <w:pPr>
              <w:jc w:val="left"/>
              <w:rPr>
                <w:rFonts w:ascii="Arial" w:cs="Arial" w:eastAsia="Arial" w:hAnsi="Arial"/>
              </w:rPr>
            </w:pPr>
            <w:r w:rsidDel="00000000" w:rsidR="00000000" w:rsidRPr="00000000">
              <w:rPr>
                <w:rFonts w:ascii="Arial" w:cs="Arial" w:eastAsia="Arial" w:hAnsi="Arial"/>
                <w:rtl w:val="0"/>
              </w:rPr>
              <w:t xml:space="preserve">Profiles from</w:t>
            </w:r>
          </w:p>
          <w:p w:rsidR="00000000" w:rsidDel="00000000" w:rsidP="00000000" w:rsidRDefault="00000000" w:rsidRPr="00000000" w14:paraId="00000234">
            <w:pPr>
              <w:jc w:val="left"/>
              <w:rPr>
                <w:rFonts w:ascii="Arial" w:cs="Arial" w:eastAsia="Arial" w:hAnsi="Arial"/>
              </w:rPr>
            </w:pPr>
            <w:r w:rsidDel="00000000" w:rsidR="00000000" w:rsidRPr="00000000">
              <w:rPr>
                <w:rFonts w:ascii="Arial" w:cs="Arial" w:eastAsia="Arial" w:hAnsi="Arial"/>
                <w:rtl w:val="0"/>
              </w:rPr>
              <w:t xml:space="preserve">DLP security in the UTM.</w:t>
            </w:r>
          </w:p>
        </w:tc>
      </w:tr>
      <w:tr>
        <w:trPr>
          <w:cantSplit w:val="0"/>
          <w:trHeight w:val="1151" w:hRule="atLeast"/>
          <w:tblHeader w:val="0"/>
        </w:trPr>
        <w:tc>
          <w:tcPr/>
          <w:p w:rsidR="00000000" w:rsidDel="00000000" w:rsidP="00000000" w:rsidRDefault="00000000" w:rsidRPr="00000000" w14:paraId="00000235">
            <w:pPr>
              <w:rPr>
                <w:rFonts w:ascii="Arial" w:cs="Arial" w:eastAsia="Arial" w:hAnsi="Arial"/>
              </w:rPr>
            </w:pPr>
            <w:r w:rsidDel="00000000" w:rsidR="00000000" w:rsidRPr="00000000">
              <w:rPr>
                <w:rFonts w:ascii="Arial" w:cs="Arial" w:eastAsia="Arial" w:hAnsi="Arial"/>
                <w:rtl w:val="0"/>
              </w:rPr>
              <w:t xml:space="preserve">Vulnerability management</w:t>
            </w:r>
          </w:p>
        </w:tc>
        <w:tc>
          <w:tcPr/>
          <w:p w:rsidR="00000000" w:rsidDel="00000000" w:rsidP="00000000" w:rsidRDefault="00000000" w:rsidRPr="00000000" w14:paraId="00000236">
            <w:pPr>
              <w:jc w:val="left"/>
              <w:rPr>
                <w:rFonts w:ascii="Arial" w:cs="Arial" w:eastAsia="Arial" w:hAnsi="Arial"/>
              </w:rPr>
            </w:pPr>
            <w:r w:rsidDel="00000000" w:rsidR="00000000" w:rsidRPr="00000000">
              <w:rPr>
                <w:rFonts w:ascii="Arial" w:cs="Arial" w:eastAsia="Arial" w:hAnsi="Arial"/>
                <w:rtl w:val="0"/>
              </w:rPr>
              <w:t xml:space="preserve">Acquire services management from vulnerabilities. Perform scan of vulnerabilities.</w:t>
            </w:r>
          </w:p>
        </w:tc>
        <w:tc>
          <w:tcPr/>
          <w:p w:rsidR="00000000" w:rsidDel="00000000" w:rsidP="00000000" w:rsidRDefault="00000000" w:rsidRPr="00000000" w14:paraId="00000237">
            <w:pPr>
              <w:jc w:val="left"/>
              <w:rPr>
                <w:rFonts w:ascii="Arial" w:cs="Arial" w:eastAsia="Arial" w:hAnsi="Arial"/>
              </w:rPr>
            </w:pPr>
            <w:r w:rsidDel="00000000" w:rsidR="00000000" w:rsidRPr="00000000">
              <w:rPr>
                <w:rFonts w:ascii="Arial" w:cs="Arial" w:eastAsia="Arial" w:hAnsi="Arial"/>
                <w:rtl w:val="0"/>
              </w:rPr>
              <w:t xml:space="preserve">Perform vulnerability scanning and remediation.</w:t>
            </w:r>
          </w:p>
        </w:tc>
        <w:tc>
          <w:tcPr/>
          <w:p w:rsidR="00000000" w:rsidDel="00000000" w:rsidP="00000000" w:rsidRDefault="00000000" w:rsidRPr="00000000" w14:paraId="00000238">
            <w:pPr>
              <w:jc w:val="left"/>
              <w:rPr>
                <w:rFonts w:ascii="Arial" w:cs="Arial" w:eastAsia="Arial" w:hAnsi="Arial"/>
              </w:rPr>
            </w:pPr>
            <w:r w:rsidDel="00000000" w:rsidR="00000000" w:rsidRPr="00000000">
              <w:rPr>
                <w:rFonts w:ascii="Arial" w:cs="Arial" w:eastAsia="Arial" w:hAnsi="Arial"/>
                <w:rtl w:val="0"/>
              </w:rPr>
              <w:t xml:space="preserve">Perform vulnerability scanning and remediation.</w:t>
            </w:r>
          </w:p>
        </w:tc>
      </w:tr>
      <w:tr>
        <w:trPr>
          <w:cantSplit w:val="0"/>
          <w:trHeight w:val="460" w:hRule="atLeast"/>
          <w:tblHeader w:val="0"/>
        </w:trPr>
        <w:tc>
          <w:tcPr/>
          <w:p w:rsidR="00000000" w:rsidDel="00000000" w:rsidP="00000000" w:rsidRDefault="00000000" w:rsidRPr="00000000" w14:paraId="00000239">
            <w:pPr>
              <w:rPr>
                <w:rFonts w:ascii="Arial" w:cs="Arial" w:eastAsia="Arial" w:hAnsi="Arial"/>
              </w:rPr>
            </w:pPr>
            <w:r w:rsidDel="00000000" w:rsidR="00000000" w:rsidRPr="00000000">
              <w:rPr>
                <w:rFonts w:ascii="Arial" w:cs="Arial" w:eastAsia="Arial" w:hAnsi="Arial"/>
                <w:rtl w:val="0"/>
              </w:rPr>
              <w:t xml:space="preserve">Continuity of the</w:t>
            </w:r>
          </w:p>
          <w:p w:rsidR="00000000" w:rsidDel="00000000" w:rsidP="00000000" w:rsidRDefault="00000000" w:rsidRPr="00000000" w14:paraId="0000023A">
            <w:pPr>
              <w:rPr>
                <w:rFonts w:ascii="Arial" w:cs="Arial" w:eastAsia="Arial" w:hAnsi="Arial"/>
              </w:rPr>
            </w:pPr>
            <w:r w:rsidDel="00000000" w:rsidR="00000000" w:rsidRPr="00000000">
              <w:rPr>
                <w:rFonts w:ascii="Arial" w:cs="Arial" w:eastAsia="Arial" w:hAnsi="Arial"/>
                <w:rtl w:val="0"/>
              </w:rPr>
              <w:t xml:space="preserve">business</w:t>
            </w:r>
          </w:p>
        </w:tc>
        <w:tc>
          <w:tcPr/>
          <w:p w:rsidR="00000000" w:rsidDel="00000000" w:rsidP="00000000" w:rsidRDefault="00000000" w:rsidRPr="00000000" w14:paraId="0000023B">
            <w:pPr>
              <w:jc w:val="left"/>
              <w:rPr>
                <w:rFonts w:ascii="Arial" w:cs="Arial" w:eastAsia="Arial" w:hAnsi="Arial"/>
              </w:rPr>
            </w:pPr>
            <w:r w:rsidDel="00000000" w:rsidR="00000000" w:rsidRPr="00000000">
              <w:rPr>
                <w:rFonts w:ascii="Arial" w:cs="Arial" w:eastAsia="Arial" w:hAnsi="Arial"/>
                <w:rtl w:val="0"/>
              </w:rPr>
              <w:t xml:space="preserve">Elaboration and design of the BIA and PRA.</w:t>
            </w:r>
          </w:p>
        </w:tc>
        <w:tc>
          <w:tcPr/>
          <w:p w:rsidR="00000000" w:rsidDel="00000000" w:rsidP="00000000" w:rsidRDefault="00000000" w:rsidRPr="00000000" w14:paraId="0000023C">
            <w:pPr>
              <w:jc w:val="left"/>
              <w:rPr>
                <w:rFonts w:ascii="Arial" w:cs="Arial" w:eastAsia="Arial" w:hAnsi="Arial"/>
              </w:rPr>
            </w:pPr>
            <w:r w:rsidDel="00000000" w:rsidR="00000000" w:rsidRPr="00000000">
              <w:rPr>
                <w:rFonts w:ascii="Arial" w:cs="Arial" w:eastAsia="Arial" w:hAnsi="Arial"/>
                <w:rtl w:val="0"/>
              </w:rPr>
              <w:t xml:space="preserve">Implementation of the DRP</w:t>
            </w:r>
          </w:p>
        </w:tc>
        <w:tc>
          <w:tcPr/>
          <w:p w:rsidR="00000000" w:rsidDel="00000000" w:rsidP="00000000" w:rsidRDefault="00000000" w:rsidRPr="00000000" w14:paraId="0000023D">
            <w:pPr>
              <w:jc w:val="left"/>
              <w:rPr>
                <w:rFonts w:ascii="Arial" w:cs="Arial" w:eastAsia="Arial" w:hAnsi="Arial"/>
              </w:rPr>
            </w:pPr>
            <w:r w:rsidDel="00000000" w:rsidR="00000000" w:rsidRPr="00000000">
              <w:rPr>
                <w:rFonts w:ascii="Arial" w:cs="Arial" w:eastAsia="Arial" w:hAnsi="Arial"/>
                <w:rtl w:val="0"/>
              </w:rPr>
              <w:t xml:space="preserve">Audit of the DRP.</w:t>
            </w:r>
          </w:p>
        </w:tc>
      </w:tr>
      <w:tr>
        <w:trPr>
          <w:cantSplit w:val="0"/>
          <w:trHeight w:val="1152" w:hRule="atLeast"/>
          <w:tblHeader w:val="0"/>
        </w:trPr>
        <w:tc>
          <w:tcPr/>
          <w:p w:rsidR="00000000" w:rsidDel="00000000" w:rsidP="00000000" w:rsidRDefault="00000000" w:rsidRPr="00000000" w14:paraId="0000023E">
            <w:pPr>
              <w:rPr>
                <w:rFonts w:ascii="Arial" w:cs="Arial" w:eastAsia="Arial" w:hAnsi="Arial"/>
              </w:rPr>
            </w:pPr>
            <w:r w:rsidDel="00000000" w:rsidR="00000000" w:rsidRPr="00000000">
              <w:rPr>
                <w:rtl w:val="0"/>
              </w:rPr>
            </w:r>
          </w:p>
          <w:p w:rsidR="00000000" w:rsidDel="00000000" w:rsidP="00000000" w:rsidRDefault="00000000" w:rsidRPr="00000000" w14:paraId="0000023F">
            <w:pPr>
              <w:rPr>
                <w:rFonts w:ascii="Arial" w:cs="Arial" w:eastAsia="Arial" w:hAnsi="Arial"/>
              </w:rPr>
            </w:pPr>
            <w:r w:rsidDel="00000000" w:rsidR="00000000" w:rsidRPr="00000000">
              <w:rPr>
                <w:rFonts w:ascii="Arial" w:cs="Arial" w:eastAsia="Arial" w:hAnsi="Arial"/>
                <w:rtl w:val="0"/>
              </w:rPr>
              <w:t xml:space="preserve">Awareness-raising</w:t>
            </w:r>
          </w:p>
        </w:tc>
        <w:tc>
          <w:tcPr/>
          <w:p w:rsidR="00000000" w:rsidDel="00000000" w:rsidP="00000000" w:rsidRDefault="00000000" w:rsidRPr="00000000" w14:paraId="00000240">
            <w:pPr>
              <w:jc w:val="left"/>
              <w:rPr>
                <w:rFonts w:ascii="Arial" w:cs="Arial" w:eastAsia="Arial" w:hAnsi="Arial"/>
              </w:rPr>
            </w:pPr>
            <w:r w:rsidDel="00000000" w:rsidR="00000000" w:rsidRPr="00000000">
              <w:rPr>
                <w:rFonts w:ascii="Arial" w:cs="Arial" w:eastAsia="Arial" w:hAnsi="Arial"/>
                <w:rtl w:val="0"/>
              </w:rPr>
              <w:t xml:space="preserve">Design the training plan.</w:t>
            </w:r>
          </w:p>
          <w:p w:rsidR="00000000" w:rsidDel="00000000" w:rsidP="00000000" w:rsidRDefault="00000000" w:rsidRPr="00000000" w14:paraId="00000241">
            <w:pPr>
              <w:jc w:val="left"/>
              <w:rPr>
                <w:rFonts w:ascii="Arial" w:cs="Arial" w:eastAsia="Arial" w:hAnsi="Arial"/>
              </w:rPr>
            </w:pPr>
            <w:r w:rsidDel="00000000" w:rsidR="00000000" w:rsidRPr="00000000">
              <w:rPr>
                <w:rFonts w:ascii="Arial" w:cs="Arial" w:eastAsia="Arial" w:hAnsi="Arial"/>
                <w:rtl w:val="0"/>
              </w:rPr>
              <w:t xml:space="preserve">Conduct awareness-raising campaigns and cybersecurity courses.</w:t>
            </w:r>
          </w:p>
        </w:tc>
        <w:tc>
          <w:tcPr/>
          <w:p w:rsidR="00000000" w:rsidDel="00000000" w:rsidP="00000000" w:rsidRDefault="00000000" w:rsidRPr="00000000" w14:paraId="00000242">
            <w:pPr>
              <w:jc w:val="left"/>
              <w:rPr>
                <w:rFonts w:ascii="Arial" w:cs="Arial" w:eastAsia="Arial" w:hAnsi="Arial"/>
              </w:rPr>
            </w:pPr>
            <w:r w:rsidDel="00000000" w:rsidR="00000000" w:rsidRPr="00000000">
              <w:rPr>
                <w:rFonts w:ascii="Arial" w:cs="Arial" w:eastAsia="Arial" w:hAnsi="Arial"/>
                <w:rtl w:val="0"/>
              </w:rPr>
              <w:t xml:space="preserve">Conduct awareness-raising campaigns and training courses at cybersecurity.</w:t>
            </w:r>
          </w:p>
        </w:tc>
        <w:tc>
          <w:tcPr/>
          <w:p w:rsidR="00000000" w:rsidDel="00000000" w:rsidP="00000000" w:rsidRDefault="00000000" w:rsidRPr="00000000" w14:paraId="00000243">
            <w:pPr>
              <w:jc w:val="left"/>
              <w:rPr>
                <w:rFonts w:ascii="Arial" w:cs="Arial" w:eastAsia="Arial" w:hAnsi="Arial"/>
              </w:rPr>
            </w:pPr>
            <w:r w:rsidDel="00000000" w:rsidR="00000000" w:rsidRPr="00000000">
              <w:rPr>
                <w:rFonts w:ascii="Arial" w:cs="Arial" w:eastAsia="Arial" w:hAnsi="Arial"/>
                <w:rtl w:val="0"/>
              </w:rPr>
              <w:t xml:space="preserve">Carrying out awareness-raising and training at</w:t>
            </w:r>
          </w:p>
          <w:p w:rsidR="00000000" w:rsidDel="00000000" w:rsidP="00000000" w:rsidRDefault="00000000" w:rsidRPr="00000000" w14:paraId="00000244">
            <w:pPr>
              <w:jc w:val="left"/>
              <w:rPr>
                <w:rFonts w:ascii="Arial" w:cs="Arial" w:eastAsia="Arial" w:hAnsi="Arial"/>
              </w:rPr>
            </w:pPr>
            <w:r w:rsidDel="00000000" w:rsidR="00000000" w:rsidRPr="00000000">
              <w:rPr>
                <w:rFonts w:ascii="Arial" w:cs="Arial" w:eastAsia="Arial" w:hAnsi="Arial"/>
                <w:rtl w:val="0"/>
              </w:rPr>
              <w:t xml:space="preserve">Cybersecurity.</w:t>
            </w:r>
          </w:p>
        </w:tc>
      </w:tr>
      <w:tr>
        <w:trPr>
          <w:cantSplit w:val="0"/>
          <w:trHeight w:val="1146" w:hRule="atLeast"/>
          <w:tblHeader w:val="0"/>
        </w:trPr>
        <w:tc>
          <w:tcPr/>
          <w:p w:rsidR="00000000" w:rsidDel="00000000" w:rsidP="00000000" w:rsidRDefault="00000000" w:rsidRPr="00000000" w14:paraId="00000245">
            <w:pPr>
              <w:rPr>
                <w:rFonts w:ascii="Arial" w:cs="Arial" w:eastAsia="Arial" w:hAnsi="Arial"/>
              </w:rPr>
            </w:pPr>
            <w:r w:rsidDel="00000000" w:rsidR="00000000" w:rsidRPr="00000000">
              <w:rPr>
                <w:rtl w:val="0"/>
              </w:rPr>
            </w:r>
          </w:p>
          <w:p w:rsidR="00000000" w:rsidDel="00000000" w:rsidP="00000000" w:rsidRDefault="00000000" w:rsidRPr="00000000" w14:paraId="00000246">
            <w:pPr>
              <w:rPr>
                <w:rFonts w:ascii="Arial" w:cs="Arial" w:eastAsia="Arial" w:hAnsi="Arial"/>
              </w:rPr>
            </w:pPr>
            <w:r w:rsidDel="00000000" w:rsidR="00000000" w:rsidRPr="00000000">
              <w:rPr>
                <w:rFonts w:ascii="Arial" w:cs="Arial" w:eastAsia="Arial" w:hAnsi="Arial"/>
                <w:rtl w:val="0"/>
              </w:rPr>
              <w:t xml:space="preserve">Ethical hacking</w:t>
            </w:r>
          </w:p>
        </w:tc>
        <w:tc>
          <w:tcPr/>
          <w:p w:rsidR="00000000" w:rsidDel="00000000" w:rsidP="00000000" w:rsidRDefault="00000000" w:rsidRPr="00000000" w14:paraId="00000247">
            <w:pPr>
              <w:jc w:val="left"/>
              <w:rPr>
                <w:rFonts w:ascii="Arial" w:cs="Arial" w:eastAsia="Arial" w:hAnsi="Arial"/>
              </w:rPr>
            </w:pPr>
            <w:r w:rsidDel="00000000" w:rsidR="00000000" w:rsidRPr="00000000">
              <w:rPr>
                <w:rFonts w:ascii="Arial" w:cs="Arial" w:eastAsia="Arial" w:hAnsi="Arial"/>
                <w:rtl w:val="0"/>
              </w:rPr>
              <w:t xml:space="preserve">Acquire services from </w:t>
            </w:r>
            <w:r w:rsidDel="00000000" w:rsidR="00000000" w:rsidRPr="00000000">
              <w:rPr>
                <w:rFonts w:ascii="Arial" w:cs="Arial" w:eastAsia="Arial" w:hAnsi="Arial"/>
                <w:i w:val="1"/>
                <w:rtl w:val="0"/>
              </w:rPr>
              <w:t xml:space="preserve">Pen testing</w:t>
            </w:r>
            <w:r w:rsidDel="00000000" w:rsidR="00000000" w:rsidRPr="00000000">
              <w:rPr>
                <w:rFonts w:ascii="Arial" w:cs="Arial" w:eastAsia="Arial" w:hAnsi="Arial"/>
                <w:rtl w:val="0"/>
              </w:rPr>
              <w:t xml:space="preserve">. Carry out safety tests every 6 months.</w:t>
            </w:r>
          </w:p>
        </w:tc>
        <w:tc>
          <w:tcPr/>
          <w:p w:rsidR="00000000" w:rsidDel="00000000" w:rsidP="00000000" w:rsidRDefault="00000000" w:rsidRPr="00000000" w14:paraId="00000248">
            <w:pPr>
              <w:jc w:val="left"/>
              <w:rPr>
                <w:rFonts w:ascii="Arial" w:cs="Arial" w:eastAsia="Arial" w:hAnsi="Arial"/>
              </w:rPr>
            </w:pPr>
            <w:r w:rsidDel="00000000" w:rsidR="00000000" w:rsidRPr="00000000">
              <w:rPr>
                <w:rFonts w:ascii="Arial" w:cs="Arial" w:eastAsia="Arial" w:hAnsi="Arial"/>
                <w:rtl w:val="0"/>
              </w:rPr>
              <w:t xml:space="preserve">Perform safety tests every 6 months</w:t>
            </w:r>
          </w:p>
        </w:tc>
        <w:tc>
          <w:tcPr/>
          <w:p w:rsidR="00000000" w:rsidDel="00000000" w:rsidP="00000000" w:rsidRDefault="00000000" w:rsidRPr="00000000" w14:paraId="00000249">
            <w:pPr>
              <w:jc w:val="left"/>
              <w:rPr>
                <w:rFonts w:ascii="Arial" w:cs="Arial" w:eastAsia="Arial" w:hAnsi="Arial"/>
              </w:rPr>
            </w:pPr>
            <w:r w:rsidDel="00000000" w:rsidR="00000000" w:rsidRPr="00000000">
              <w:rPr>
                <w:rFonts w:ascii="Arial" w:cs="Arial" w:eastAsia="Arial" w:hAnsi="Arial"/>
                <w:rtl w:val="0"/>
              </w:rPr>
              <w:t xml:space="preserve">Perform safety tests every 6 months</w:t>
            </w:r>
          </w:p>
        </w:tc>
      </w:tr>
      <w:tr>
        <w:trPr>
          <w:cantSplit w:val="0"/>
          <w:trHeight w:val="1151" w:hRule="atLeast"/>
          <w:tblHeader w:val="0"/>
        </w:trPr>
        <w:tc>
          <w:tcPr/>
          <w:p w:rsidR="00000000" w:rsidDel="00000000" w:rsidP="00000000" w:rsidRDefault="00000000" w:rsidRPr="00000000" w14:paraId="0000024A">
            <w:pPr>
              <w:rPr>
                <w:rFonts w:ascii="Arial" w:cs="Arial" w:eastAsia="Arial" w:hAnsi="Arial"/>
              </w:rPr>
            </w:pPr>
            <w:r w:rsidDel="00000000" w:rsidR="00000000" w:rsidRPr="00000000">
              <w:rPr>
                <w:rtl w:val="0"/>
              </w:rPr>
            </w:r>
          </w:p>
          <w:p w:rsidR="00000000" w:rsidDel="00000000" w:rsidP="00000000" w:rsidRDefault="00000000" w:rsidRPr="00000000" w14:paraId="0000024B">
            <w:pPr>
              <w:rPr>
                <w:rFonts w:ascii="Arial" w:cs="Arial" w:eastAsia="Arial" w:hAnsi="Arial"/>
              </w:rPr>
            </w:pPr>
            <w:r w:rsidDel="00000000" w:rsidR="00000000" w:rsidRPr="00000000">
              <w:rPr>
                <w:rFonts w:ascii="Arial" w:cs="Arial" w:eastAsia="Arial" w:hAnsi="Arial"/>
                <w:rtl w:val="0"/>
              </w:rPr>
              <w:t xml:space="preserve">Protection of personal data</w:t>
            </w:r>
          </w:p>
        </w:tc>
        <w:tc>
          <w:tcPr/>
          <w:p w:rsidR="00000000" w:rsidDel="00000000" w:rsidP="00000000" w:rsidRDefault="00000000" w:rsidRPr="00000000" w14:paraId="0000024C">
            <w:pPr>
              <w:rPr>
                <w:rFonts w:ascii="Arial" w:cs="Arial" w:eastAsia="Arial" w:hAnsi="Arial"/>
              </w:rPr>
            </w:pPr>
            <w:r w:rsidDel="00000000" w:rsidR="00000000" w:rsidRPr="00000000">
              <w:rPr>
                <w:rFonts w:ascii="Arial" w:cs="Arial" w:eastAsia="Arial" w:hAnsi="Arial"/>
                <w:rtl w:val="0"/>
              </w:rPr>
              <w:t xml:space="preserve">Design the personal data protection policy.</w:t>
            </w:r>
          </w:p>
        </w:tc>
        <w:tc>
          <w:tcPr/>
          <w:p w:rsidR="00000000" w:rsidDel="00000000" w:rsidP="00000000" w:rsidRDefault="00000000" w:rsidRPr="00000000" w14:paraId="0000024D">
            <w:pPr>
              <w:rPr>
                <w:rFonts w:ascii="Arial" w:cs="Arial" w:eastAsia="Arial" w:hAnsi="Arial"/>
              </w:rPr>
            </w:pPr>
            <w:r w:rsidDel="00000000" w:rsidR="00000000" w:rsidRPr="00000000">
              <w:rPr>
                <w:rFonts w:ascii="Arial" w:cs="Arial" w:eastAsia="Arial" w:hAnsi="Arial"/>
                <w:rtl w:val="0"/>
              </w:rPr>
              <w:t xml:space="preserve">Implement relevant data management measures personal.</w:t>
            </w:r>
          </w:p>
        </w:tc>
        <w:tc>
          <w:tcPr/>
          <w:p w:rsidR="00000000" w:rsidDel="00000000" w:rsidP="00000000" w:rsidRDefault="00000000" w:rsidRPr="00000000" w14:paraId="0000024E">
            <w:pPr>
              <w:rPr>
                <w:rFonts w:ascii="Arial" w:cs="Arial" w:eastAsia="Arial" w:hAnsi="Arial"/>
              </w:rPr>
            </w:pPr>
            <w:r w:rsidDel="00000000" w:rsidR="00000000" w:rsidRPr="00000000">
              <w:rPr>
                <w:rFonts w:ascii="Arial" w:cs="Arial" w:eastAsia="Arial" w:hAnsi="Arial"/>
                <w:rtl w:val="0"/>
              </w:rPr>
              <w:t xml:space="preserve">Evaluate the end handling of personal data.</w:t>
            </w:r>
          </w:p>
        </w:tc>
      </w:tr>
    </w:tbl>
    <w:p w:rsidR="00000000" w:rsidDel="00000000" w:rsidP="00000000" w:rsidRDefault="00000000" w:rsidRPr="00000000" w14:paraId="0000024F">
      <w:pPr>
        <w:pStyle w:val="Heading1"/>
        <w:ind w:left="432" w:hanging="432"/>
        <w:rPr>
          <w:rFonts w:ascii="Arial" w:cs="Arial" w:eastAsia="Arial" w:hAnsi="Arial"/>
        </w:rPr>
      </w:pPr>
      <w:r w:rsidDel="00000000" w:rsidR="00000000" w:rsidRPr="00000000">
        <w:rPr>
          <w:rtl w:val="0"/>
        </w:rPr>
      </w:r>
    </w:p>
    <w:p w:rsidR="00000000" w:rsidDel="00000000" w:rsidP="00000000" w:rsidRDefault="00000000" w:rsidRPr="00000000" w14:paraId="00000250">
      <w:pPr>
        <w:rPr>
          <w:rFonts w:ascii="Arial" w:cs="Arial" w:eastAsia="Arial" w:hAnsi="Arial"/>
        </w:rPr>
      </w:pPr>
      <w:r w:rsidDel="00000000" w:rsidR="00000000" w:rsidRPr="00000000">
        <w:rPr>
          <w:rtl w:val="0"/>
        </w:rPr>
      </w:r>
    </w:p>
    <w:p w:rsidR="00000000" w:rsidDel="00000000" w:rsidP="00000000" w:rsidRDefault="00000000" w:rsidRPr="00000000" w14:paraId="00000251">
      <w:pPr>
        <w:rPr>
          <w:rFonts w:ascii="Arial" w:cs="Arial" w:eastAsia="Arial" w:hAnsi="Arial"/>
        </w:rPr>
      </w:pPr>
      <w:r w:rsidDel="00000000" w:rsidR="00000000" w:rsidRPr="00000000">
        <w:rPr>
          <w:rtl w:val="0"/>
        </w:rPr>
      </w:r>
    </w:p>
    <w:p w:rsidR="00000000" w:rsidDel="00000000" w:rsidP="00000000" w:rsidRDefault="00000000" w:rsidRPr="00000000" w14:paraId="00000252">
      <w:pPr>
        <w:pStyle w:val="Heading1"/>
        <w:ind w:left="432" w:hanging="432"/>
        <w:rPr>
          <w:rFonts w:ascii="Arial" w:cs="Arial" w:eastAsia="Arial" w:hAnsi="Arial"/>
        </w:rPr>
      </w:pPr>
      <w:bookmarkStart w:colFirst="0" w:colLast="0" w:name="_48pi1tg" w:id="84"/>
      <w:bookmarkEnd w:id="84"/>
      <w:r w:rsidDel="00000000" w:rsidR="00000000" w:rsidRPr="00000000">
        <w:rPr>
          <w:rFonts w:ascii="Arial" w:cs="Arial" w:eastAsia="Arial" w:hAnsi="Arial"/>
          <w:rtl w:val="0"/>
        </w:rPr>
        <w:t xml:space="preserve">References</w:t>
      </w:r>
    </w:p>
    <w:p w:rsidR="00000000" w:rsidDel="00000000" w:rsidP="00000000" w:rsidRDefault="00000000" w:rsidRPr="00000000" w14:paraId="00000253">
      <w:pPr>
        <w:spacing w:after="0" w:before="240" w:line="360" w:lineRule="auto"/>
        <w:jc w:val="left"/>
        <w:rPr>
          <w:rFonts w:ascii="Arial" w:cs="Arial" w:eastAsia="Arial" w:hAnsi="Arial"/>
        </w:rPr>
      </w:pPr>
      <w:r w:rsidDel="00000000" w:rsidR="00000000" w:rsidRPr="00000000">
        <w:rPr>
          <w:rFonts w:ascii="Arial" w:cs="Arial" w:eastAsia="Arial" w:hAnsi="Arial"/>
          <w:rtl w:val="0"/>
        </w:rPr>
        <w:t xml:space="preserve">[1]“Address: bc1qxy2kgdygjrsqtzq2n0yrf2493p83kkfjhx0wlh,” </w:t>
      </w:r>
      <w:r w:rsidDel="00000000" w:rsidR="00000000" w:rsidRPr="00000000">
        <w:rPr>
          <w:rFonts w:ascii="Arial" w:cs="Arial" w:eastAsia="Arial" w:hAnsi="Arial"/>
          <w:i w:val="1"/>
          <w:rtl w:val="0"/>
        </w:rPr>
        <w:t xml:space="preserve">www.blockchain.com</w:t>
      </w:r>
      <w:r w:rsidDel="00000000" w:rsidR="00000000" w:rsidRPr="00000000">
        <w:rPr>
          <w:rFonts w:ascii="Arial" w:cs="Arial" w:eastAsia="Arial" w:hAnsi="Arial"/>
          <w:rtl w:val="0"/>
        </w:rPr>
        <w:t xml:space="preserve">.</w:t>
      </w:r>
      <w:hyperlink r:id="rId60">
        <w:r w:rsidDel="00000000" w:rsidR="00000000" w:rsidRPr="00000000">
          <w:rPr>
            <w:rFonts w:ascii="Arial" w:cs="Arial" w:eastAsia="Arial" w:hAnsi="Arial"/>
            <w:rtl w:val="0"/>
          </w:rPr>
          <w:t xml:space="preserve"> https://www.blockchain.com/explorer/addresses/btc/bc1qxy2kgdygjrsqtzq2n0yrf2493p83kkfjhx0wlh</w:t>
        </w:r>
      </w:hyperlink>
      <w:r w:rsidDel="00000000" w:rsidR="00000000" w:rsidRPr="00000000">
        <w:rPr>
          <w:rFonts w:ascii="Arial" w:cs="Arial" w:eastAsia="Arial" w:hAnsi="Arial"/>
          <w:rtl w:val="0"/>
        </w:rPr>
        <w:t xml:space="preserve"> (accessed Jan. 07, 2024).</w:t>
      </w:r>
    </w:p>
    <w:p w:rsidR="00000000" w:rsidDel="00000000" w:rsidP="00000000" w:rsidRDefault="00000000" w:rsidRPr="00000000" w14:paraId="00000254">
      <w:pPr>
        <w:spacing w:after="0" w:before="240" w:line="360" w:lineRule="auto"/>
        <w:jc w:val="left"/>
        <w:rPr>
          <w:rFonts w:ascii="Arial" w:cs="Arial" w:eastAsia="Arial" w:hAnsi="Arial"/>
        </w:rPr>
      </w:pPr>
      <w:r w:rsidDel="00000000" w:rsidR="00000000" w:rsidRPr="00000000">
        <w:rPr>
          <w:rFonts w:ascii="Arial" w:cs="Arial" w:eastAsia="Arial" w:hAnsi="Arial"/>
          <w:rtl w:val="0"/>
        </w:rPr>
        <w:t xml:space="preserve">[2]P. Paganini, “Four individuals charged for the recent Twitter Hack,” </w:t>
      </w:r>
      <w:r w:rsidDel="00000000" w:rsidR="00000000" w:rsidRPr="00000000">
        <w:rPr>
          <w:rFonts w:ascii="Arial" w:cs="Arial" w:eastAsia="Arial" w:hAnsi="Arial"/>
          <w:i w:val="1"/>
          <w:rtl w:val="0"/>
        </w:rPr>
        <w:t xml:space="preserve">Security Affairs</w:t>
      </w:r>
      <w:r w:rsidDel="00000000" w:rsidR="00000000" w:rsidRPr="00000000">
        <w:rPr>
          <w:rFonts w:ascii="Arial" w:cs="Arial" w:eastAsia="Arial" w:hAnsi="Arial"/>
          <w:rtl w:val="0"/>
        </w:rPr>
        <w:t xml:space="preserve">, Aug. 01, 2020.</w:t>
      </w:r>
      <w:hyperlink r:id="rId61">
        <w:r w:rsidDel="00000000" w:rsidR="00000000" w:rsidRPr="00000000">
          <w:rPr>
            <w:rFonts w:ascii="Arial" w:cs="Arial" w:eastAsia="Arial" w:hAnsi="Arial"/>
            <w:rtl w:val="0"/>
          </w:rPr>
          <w:t xml:space="preserve"> https://securityaffairs.com/106617/cyber-crime/twitter-hack-suspects.html</w:t>
        </w:r>
      </w:hyperlink>
      <w:r w:rsidDel="00000000" w:rsidR="00000000" w:rsidRPr="00000000">
        <w:rPr>
          <w:rFonts w:ascii="Arial" w:cs="Arial" w:eastAsia="Arial" w:hAnsi="Arial"/>
          <w:rtl w:val="0"/>
        </w:rPr>
        <w:t xml:space="preserve"> (accessed Jan. 07, 2024).</w:t>
      </w:r>
    </w:p>
    <w:p w:rsidR="00000000" w:rsidDel="00000000" w:rsidP="00000000" w:rsidRDefault="00000000" w:rsidRPr="00000000" w14:paraId="00000255">
      <w:pPr>
        <w:jc w:val="left"/>
        <w:rPr>
          <w:rFonts w:ascii="Arial" w:cs="Arial" w:eastAsia="Arial" w:hAnsi="Arial"/>
        </w:rPr>
      </w:pPr>
      <w:r w:rsidDel="00000000" w:rsidR="00000000" w:rsidRPr="00000000">
        <w:rPr>
          <w:rFonts w:ascii="Arial" w:cs="Arial" w:eastAsia="Arial" w:hAnsi="Arial"/>
          <w:rtl w:val="0"/>
        </w:rPr>
        <w:t xml:space="preserve">[3]P. Paganini, “Twitter revealed that hackers accessed DM Inboxes in July attack,” </w:t>
      </w:r>
      <w:r w:rsidDel="00000000" w:rsidR="00000000" w:rsidRPr="00000000">
        <w:rPr>
          <w:rFonts w:ascii="Arial" w:cs="Arial" w:eastAsia="Arial" w:hAnsi="Arial"/>
          <w:i w:val="1"/>
          <w:rtl w:val="0"/>
        </w:rPr>
        <w:t xml:space="preserve">Security Affairs</w:t>
      </w:r>
      <w:r w:rsidDel="00000000" w:rsidR="00000000" w:rsidRPr="00000000">
        <w:rPr>
          <w:rFonts w:ascii="Arial" w:cs="Arial" w:eastAsia="Arial" w:hAnsi="Arial"/>
          <w:rtl w:val="0"/>
        </w:rPr>
        <w:t xml:space="preserve">, Jul. 24, 2020. </w:t>
      </w:r>
      <w:hyperlink r:id="rId62">
        <w:r w:rsidDel="00000000" w:rsidR="00000000" w:rsidRPr="00000000">
          <w:rPr>
            <w:rFonts w:ascii="Arial" w:cs="Arial" w:eastAsia="Arial" w:hAnsi="Arial"/>
            <w:rtl w:val="0"/>
          </w:rPr>
          <w:t xml:space="preserve">https://securityaffairs.com/106285/social-networks/twitter-hackers-dm-inboxes.html</w:t>
        </w:r>
      </w:hyperlink>
      <w:r w:rsidDel="00000000" w:rsidR="00000000" w:rsidRPr="00000000">
        <w:rPr>
          <w:rFonts w:ascii="Arial" w:cs="Arial" w:eastAsia="Arial" w:hAnsi="Arial"/>
          <w:rtl w:val="0"/>
        </w:rPr>
        <w:t xml:space="preserve"> (accessed Jan. 07, 2024).</w:t>
      </w:r>
    </w:p>
    <w:p w:rsidR="00000000" w:rsidDel="00000000" w:rsidP="00000000" w:rsidRDefault="00000000" w:rsidRPr="00000000" w14:paraId="00000256">
      <w:pPr>
        <w:jc w:val="left"/>
        <w:rPr>
          <w:rFonts w:ascii="Arial" w:cs="Arial" w:eastAsia="Arial" w:hAnsi="Arial"/>
        </w:rPr>
      </w:pPr>
      <w:r w:rsidDel="00000000" w:rsidR="00000000" w:rsidRPr="00000000">
        <w:rPr>
          <w:rFonts w:ascii="Arial" w:cs="Arial" w:eastAsia="Arial" w:hAnsi="Arial"/>
          <w:rtl w:val="0"/>
        </w:rPr>
        <w:t xml:space="preserve">[4]</w:t>
      </w:r>
      <w:hyperlink r:id="rId63">
        <w:r w:rsidDel="00000000" w:rsidR="00000000" w:rsidRPr="00000000">
          <w:rPr>
            <w:rFonts w:ascii="Arial" w:cs="Arial" w:eastAsia="Arial" w:hAnsi="Arial"/>
            <w:rtl w:val="0"/>
          </w:rPr>
          <w:t xml:space="preserve">https://www.researchgate.net/publication/373262598_A_review_of_SolarWinds_attack_on_Orion_platform_using_persistent_threat_agents_anf_techniques_for_gaining_unauthorized_access</w:t>
        </w:r>
      </w:hyperlink>
      <w:r w:rsidDel="00000000" w:rsidR="00000000" w:rsidRPr="00000000">
        <w:rPr>
          <w:rtl w:val="0"/>
        </w:rPr>
      </w:r>
    </w:p>
    <w:p w:rsidR="00000000" w:rsidDel="00000000" w:rsidP="00000000" w:rsidRDefault="00000000" w:rsidRPr="00000000" w14:paraId="00000257">
      <w:pPr>
        <w:jc w:val="left"/>
        <w:rPr>
          <w:rFonts w:ascii="Arial" w:cs="Arial" w:eastAsia="Arial" w:hAnsi="Arial"/>
        </w:rPr>
      </w:pPr>
      <w:r w:rsidDel="00000000" w:rsidR="00000000" w:rsidRPr="00000000">
        <w:rPr>
          <w:rFonts w:ascii="Arial" w:cs="Arial" w:eastAsia="Arial" w:hAnsi="Arial"/>
          <w:rtl w:val="0"/>
        </w:rPr>
        <w:t xml:space="preserve">[5]</w:t>
      </w:r>
      <w:hyperlink r:id="rId64">
        <w:r w:rsidDel="00000000" w:rsidR="00000000" w:rsidRPr="00000000">
          <w:rPr>
            <w:rFonts w:ascii="Arial" w:cs="Arial" w:eastAsia="Arial" w:hAnsi="Arial"/>
            <w:rtl w:val="0"/>
          </w:rPr>
          <w:t xml:space="preserve">https://cs.ucf.edu/~mohaisen/doc/teaching/cap5150/fall2022/cap5150-proj2.pdf</w:t>
        </w:r>
      </w:hyperlink>
      <w:r w:rsidDel="00000000" w:rsidR="00000000" w:rsidRPr="00000000">
        <w:rPr>
          <w:rtl w:val="0"/>
        </w:rPr>
      </w:r>
    </w:p>
    <w:p w:rsidR="00000000" w:rsidDel="00000000" w:rsidP="00000000" w:rsidRDefault="00000000" w:rsidRPr="00000000" w14:paraId="00000258">
      <w:pPr>
        <w:jc w:val="left"/>
        <w:rPr>
          <w:rFonts w:ascii="Arial" w:cs="Arial" w:eastAsia="Arial" w:hAnsi="Arial"/>
        </w:rPr>
      </w:pPr>
      <w:r w:rsidDel="00000000" w:rsidR="00000000" w:rsidRPr="00000000">
        <w:rPr>
          <w:rFonts w:ascii="Arial" w:cs="Arial" w:eastAsia="Arial" w:hAnsi="Arial"/>
          <w:rtl w:val="0"/>
        </w:rPr>
        <w:t xml:space="preserve">[6]</w:t>
      </w:r>
      <w:r w:rsidDel="00000000" w:rsidR="00000000" w:rsidRPr="00000000">
        <w:rPr>
          <w:rFonts w:ascii="Arial" w:cs="Arial" w:eastAsia="Arial" w:hAnsi="Arial"/>
          <w:rtl w:val="0"/>
        </w:rPr>
        <w:t xml:space="preserve"> Albrecht, M.R. and Jensen, R.B., 2020. The Vacuity of the Open Source Security Testing Methodology Manual. In </w:t>
      </w:r>
      <w:r w:rsidDel="00000000" w:rsidR="00000000" w:rsidRPr="00000000">
        <w:rPr>
          <w:rFonts w:ascii="Arial" w:cs="Arial" w:eastAsia="Arial" w:hAnsi="Arial"/>
          <w:i w:val="1"/>
          <w:rtl w:val="0"/>
        </w:rPr>
        <w:t xml:space="preserve">Security Standardisation Research: 6th International Conference, SSR 2020, London, UK, November 30–December 1, 2020, Proceedings 6</w:t>
      </w:r>
      <w:r w:rsidDel="00000000" w:rsidR="00000000" w:rsidRPr="00000000">
        <w:rPr>
          <w:rFonts w:ascii="Arial" w:cs="Arial" w:eastAsia="Arial" w:hAnsi="Arial"/>
          <w:rtl w:val="0"/>
        </w:rPr>
        <w:t xml:space="preserve"> (pp. 114-147). Springer International Publishing.</w:t>
      </w:r>
    </w:p>
    <w:p w:rsidR="00000000" w:rsidDel="00000000" w:rsidP="00000000" w:rsidRDefault="00000000" w:rsidRPr="00000000" w14:paraId="00000259">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5A">
      <w:pPr>
        <w:spacing w:after="0" w:line="240" w:lineRule="auto"/>
        <w:rPr>
          <w:rFonts w:ascii="Arial" w:cs="Arial" w:eastAsia="Arial" w:hAnsi="Arial"/>
        </w:rPr>
      </w:pPr>
      <w:r w:rsidDel="00000000" w:rsidR="00000000" w:rsidRPr="00000000">
        <w:rPr>
          <w:rFonts w:ascii="Arial" w:cs="Arial" w:eastAsia="Arial" w:hAnsi="Arial"/>
          <w:rtl w:val="0"/>
        </w:rPr>
        <w:t xml:space="preserve">[7] Costa, R. and Serrão, C., 2015. Cloud Security Assessment: Practical Method for Organization’s Assets Migration to the Cloud. In </w:t>
      </w:r>
      <w:r w:rsidDel="00000000" w:rsidR="00000000" w:rsidRPr="00000000">
        <w:rPr>
          <w:rFonts w:ascii="Arial" w:cs="Arial" w:eastAsia="Arial" w:hAnsi="Arial"/>
          <w:i w:val="1"/>
          <w:rtl w:val="0"/>
        </w:rPr>
        <w:t xml:space="preserve">Knowledge Discovery, Knowledge Engineering and Knowledge Management: 5th International Joint Conference, IC3K 2013, Vilamoura, Portugal, September 19-22, 2013. Revised Selected Papers 5</w:t>
      </w:r>
      <w:r w:rsidDel="00000000" w:rsidR="00000000" w:rsidRPr="00000000">
        <w:rPr>
          <w:rFonts w:ascii="Arial" w:cs="Arial" w:eastAsia="Arial" w:hAnsi="Arial"/>
          <w:rtl w:val="0"/>
        </w:rPr>
        <w:t xml:space="preserve"> (pp. 411-423). Springer Berlin Heidelberg.</w:t>
      </w:r>
    </w:p>
    <w:p w:rsidR="00000000" w:rsidDel="00000000" w:rsidP="00000000" w:rsidRDefault="00000000" w:rsidRPr="00000000" w14:paraId="0000025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5C">
      <w:pPr>
        <w:spacing w:after="0" w:line="240" w:lineRule="auto"/>
        <w:rPr>
          <w:rFonts w:ascii="Arial" w:cs="Arial" w:eastAsia="Arial" w:hAnsi="Arial"/>
        </w:rPr>
      </w:pPr>
      <w:r w:rsidDel="00000000" w:rsidR="00000000" w:rsidRPr="00000000">
        <w:rPr>
          <w:rFonts w:ascii="Arial" w:cs="Arial" w:eastAsia="Arial" w:hAnsi="Arial"/>
          <w:rtl w:val="0"/>
        </w:rPr>
        <w:t xml:space="preserve">[8] Al Shebli, H.M.Z. and Beheshti, B.D., 2018, May. A study on penetration testing process and tools. In </w:t>
      </w:r>
      <w:r w:rsidDel="00000000" w:rsidR="00000000" w:rsidRPr="00000000">
        <w:rPr>
          <w:rFonts w:ascii="Arial" w:cs="Arial" w:eastAsia="Arial" w:hAnsi="Arial"/>
          <w:i w:val="1"/>
          <w:rtl w:val="0"/>
        </w:rPr>
        <w:t xml:space="preserve">2018 IEEE Long Island Systems, Applications and Technology Conference (LISAT)</w:t>
      </w:r>
      <w:r w:rsidDel="00000000" w:rsidR="00000000" w:rsidRPr="00000000">
        <w:rPr>
          <w:rFonts w:ascii="Arial" w:cs="Arial" w:eastAsia="Arial" w:hAnsi="Arial"/>
          <w:rtl w:val="0"/>
        </w:rPr>
        <w:t xml:space="preserve"> (pp. 1-7). IEEE.</w:t>
      </w:r>
    </w:p>
    <w:p w:rsidR="00000000" w:rsidDel="00000000" w:rsidP="00000000" w:rsidRDefault="00000000" w:rsidRPr="00000000" w14:paraId="0000025D">
      <w:pPr>
        <w:rPr>
          <w:rFonts w:ascii="Arial" w:cs="Arial" w:eastAsia="Arial" w:hAnsi="Arial"/>
        </w:rPr>
      </w:pPr>
      <w:r w:rsidDel="00000000" w:rsidR="00000000" w:rsidRPr="00000000">
        <w:rPr>
          <w:rtl w:val="0"/>
        </w:rPr>
      </w:r>
    </w:p>
    <w:p w:rsidR="00000000" w:rsidDel="00000000" w:rsidP="00000000" w:rsidRDefault="00000000" w:rsidRPr="00000000" w14:paraId="0000025E">
      <w:pPr>
        <w:spacing w:after="0" w:line="240" w:lineRule="auto"/>
        <w:rPr>
          <w:rFonts w:ascii="Arial" w:cs="Arial" w:eastAsia="Arial" w:hAnsi="Arial"/>
        </w:rPr>
      </w:pPr>
      <w:r w:rsidDel="00000000" w:rsidR="00000000" w:rsidRPr="00000000">
        <w:rPr>
          <w:rFonts w:ascii="Arial" w:cs="Arial" w:eastAsia="Arial" w:hAnsi="Arial"/>
          <w:rtl w:val="0"/>
        </w:rPr>
        <w:t xml:space="preserve">[9] Shravan, K., Neha, B. and Pawan, B., 2014. Penetration Testing: A Review. </w:t>
      </w:r>
      <w:r w:rsidDel="00000000" w:rsidR="00000000" w:rsidRPr="00000000">
        <w:rPr>
          <w:rFonts w:ascii="Arial" w:cs="Arial" w:eastAsia="Arial" w:hAnsi="Arial"/>
          <w:i w:val="1"/>
          <w:rtl w:val="0"/>
        </w:rPr>
        <w:t xml:space="preserve">Compusoft</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3</w:t>
      </w:r>
      <w:r w:rsidDel="00000000" w:rsidR="00000000" w:rsidRPr="00000000">
        <w:rPr>
          <w:rFonts w:ascii="Arial" w:cs="Arial" w:eastAsia="Arial" w:hAnsi="Arial"/>
          <w:rtl w:val="0"/>
        </w:rPr>
        <w:t xml:space="preserve">(4), p.752.</w:t>
      </w:r>
    </w:p>
    <w:p w:rsidR="00000000" w:rsidDel="00000000" w:rsidP="00000000" w:rsidRDefault="00000000" w:rsidRPr="00000000" w14:paraId="0000025F">
      <w:pPr>
        <w:rPr>
          <w:rFonts w:ascii="Arial" w:cs="Arial" w:eastAsia="Arial" w:hAnsi="Arial"/>
          <w:sz w:val="12"/>
          <w:szCs w:val="12"/>
        </w:rPr>
      </w:pPr>
      <w:r w:rsidDel="00000000" w:rsidR="00000000" w:rsidRPr="00000000">
        <w:rPr>
          <w:rtl w:val="0"/>
        </w:rPr>
      </w:r>
    </w:p>
    <w:p w:rsidR="00000000" w:rsidDel="00000000" w:rsidP="00000000" w:rsidRDefault="00000000" w:rsidRPr="00000000" w14:paraId="00000260">
      <w:pPr>
        <w:spacing w:after="0" w:line="240" w:lineRule="auto"/>
        <w:rPr>
          <w:rFonts w:ascii="Arial" w:cs="Arial" w:eastAsia="Arial" w:hAnsi="Arial"/>
        </w:rPr>
      </w:pPr>
      <w:r w:rsidDel="00000000" w:rsidR="00000000" w:rsidRPr="00000000">
        <w:rPr>
          <w:rFonts w:ascii="Arial" w:cs="Arial" w:eastAsia="Arial" w:hAnsi="Arial"/>
          <w:rtl w:val="0"/>
        </w:rPr>
        <w:t xml:space="preserve">[10] Galata, L. and Korniyenko, B., 2018, December. Research of the training ground for the protection of critical information resources by iRisk method. In </w:t>
      </w:r>
      <w:r w:rsidDel="00000000" w:rsidR="00000000" w:rsidRPr="00000000">
        <w:rPr>
          <w:rFonts w:ascii="Arial" w:cs="Arial" w:eastAsia="Arial" w:hAnsi="Arial"/>
          <w:i w:val="1"/>
          <w:rtl w:val="0"/>
        </w:rPr>
        <w:t xml:space="preserve">International Conference of Students, PhD Students and Young Scientists" Engineer of the XXI Century"</w:t>
      </w:r>
      <w:r w:rsidDel="00000000" w:rsidR="00000000" w:rsidRPr="00000000">
        <w:rPr>
          <w:rFonts w:ascii="Arial" w:cs="Arial" w:eastAsia="Arial" w:hAnsi="Arial"/>
          <w:rtl w:val="0"/>
        </w:rPr>
        <w:t xml:space="preserve"> (pp. 227-237). Cham: Springer International Publishing.</w:t>
      </w:r>
    </w:p>
    <w:p w:rsidR="00000000" w:rsidDel="00000000" w:rsidP="00000000" w:rsidRDefault="00000000" w:rsidRPr="00000000" w14:paraId="00000261">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62">
      <w:pPr>
        <w:spacing w:after="0" w:line="240" w:lineRule="auto"/>
        <w:rPr>
          <w:rFonts w:ascii="Arial" w:cs="Arial" w:eastAsia="Arial" w:hAnsi="Arial"/>
        </w:rPr>
      </w:pPr>
      <w:r w:rsidDel="00000000" w:rsidR="00000000" w:rsidRPr="00000000">
        <w:rPr>
          <w:rFonts w:ascii="Arial" w:cs="Arial" w:eastAsia="Arial" w:hAnsi="Arial"/>
          <w:rtl w:val="0"/>
        </w:rPr>
        <w:t xml:space="preserve">[11]</w:t>
      </w:r>
      <w:r w:rsidDel="00000000" w:rsidR="00000000" w:rsidRPr="00000000">
        <w:rPr>
          <w:rFonts w:ascii="Arial" w:cs="Arial" w:eastAsia="Arial" w:hAnsi="Arial"/>
          <w:rtl w:val="0"/>
        </w:rPr>
        <w:t xml:space="preserve"> Fujimoto, M., Matsuda, W. and Mitsunaga, T., 2019, November. Detecting attacks leveraging vulnerabilities fixed in MS17-010 from Event Log. In </w:t>
      </w:r>
      <w:r w:rsidDel="00000000" w:rsidR="00000000" w:rsidRPr="00000000">
        <w:rPr>
          <w:rFonts w:ascii="Arial" w:cs="Arial" w:eastAsia="Arial" w:hAnsi="Arial"/>
          <w:i w:val="1"/>
          <w:rtl w:val="0"/>
        </w:rPr>
        <w:t xml:space="preserve">2019 IEEE Conference on Application, Information and Network Security (AINS)</w:t>
      </w:r>
      <w:r w:rsidDel="00000000" w:rsidR="00000000" w:rsidRPr="00000000">
        <w:rPr>
          <w:rFonts w:ascii="Arial" w:cs="Arial" w:eastAsia="Arial" w:hAnsi="Arial"/>
          <w:rtl w:val="0"/>
        </w:rPr>
        <w:t xml:space="preserve"> (pp. 42-47). IEEE.</w:t>
      </w:r>
    </w:p>
    <w:p w:rsidR="00000000" w:rsidDel="00000000" w:rsidP="00000000" w:rsidRDefault="00000000" w:rsidRPr="00000000" w14:paraId="00000263">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64">
      <w:pPr>
        <w:spacing w:after="0" w:line="240" w:lineRule="auto"/>
        <w:rPr>
          <w:rFonts w:ascii="Arial" w:cs="Arial" w:eastAsia="Arial" w:hAnsi="Arial"/>
        </w:rPr>
      </w:pPr>
      <w:r w:rsidDel="00000000" w:rsidR="00000000" w:rsidRPr="00000000">
        <w:rPr>
          <w:rFonts w:ascii="Arial" w:cs="Arial" w:eastAsia="Arial" w:hAnsi="Arial"/>
          <w:rtl w:val="0"/>
        </w:rPr>
        <w:t xml:space="preserve">[12] Chhillar, K. and Shrivastava, S., 2021. Vulnerability Scanning of University Computer Network Using Zenmap. </w:t>
      </w:r>
      <w:r w:rsidDel="00000000" w:rsidR="00000000" w:rsidRPr="00000000">
        <w:rPr>
          <w:rFonts w:ascii="Arial" w:cs="Arial" w:eastAsia="Arial" w:hAnsi="Arial"/>
          <w:i w:val="1"/>
          <w:rtl w:val="0"/>
        </w:rPr>
        <w:t xml:space="preserve">Indian Journal of Computer Science</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6</w:t>
      </w:r>
      <w:r w:rsidDel="00000000" w:rsidR="00000000" w:rsidRPr="00000000">
        <w:rPr>
          <w:rFonts w:ascii="Arial" w:cs="Arial" w:eastAsia="Arial" w:hAnsi="Arial"/>
          <w:rtl w:val="0"/>
        </w:rPr>
        <w:t xml:space="preserve">(6), pp.8-18.</w:t>
      </w:r>
    </w:p>
    <w:p w:rsidR="00000000" w:rsidDel="00000000" w:rsidP="00000000" w:rsidRDefault="00000000" w:rsidRPr="00000000" w14:paraId="00000265">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66">
      <w:pPr>
        <w:spacing w:after="0" w:line="240" w:lineRule="auto"/>
        <w:rPr>
          <w:rFonts w:ascii="Arial" w:cs="Arial" w:eastAsia="Arial" w:hAnsi="Arial"/>
        </w:rPr>
      </w:pPr>
      <w:r w:rsidDel="00000000" w:rsidR="00000000" w:rsidRPr="00000000">
        <w:rPr>
          <w:rFonts w:ascii="Arial" w:cs="Arial" w:eastAsia="Arial" w:hAnsi="Arial"/>
          <w:rtl w:val="0"/>
        </w:rPr>
        <w:t xml:space="preserve">[13] Tundis, A., Mazurczyk, W. and Mühlhäuser, M., 2018, August. A review of network vulnerabilities scanning tools: types, capabilities and functioning. In </w:t>
      </w:r>
      <w:r w:rsidDel="00000000" w:rsidR="00000000" w:rsidRPr="00000000">
        <w:rPr>
          <w:rFonts w:ascii="Arial" w:cs="Arial" w:eastAsia="Arial" w:hAnsi="Arial"/>
          <w:i w:val="1"/>
          <w:rtl w:val="0"/>
        </w:rPr>
        <w:t xml:space="preserve">Proceedings of the 13th international conference on availability, reliability and security</w:t>
      </w:r>
      <w:r w:rsidDel="00000000" w:rsidR="00000000" w:rsidRPr="00000000">
        <w:rPr>
          <w:rFonts w:ascii="Arial" w:cs="Arial" w:eastAsia="Arial" w:hAnsi="Arial"/>
          <w:rtl w:val="0"/>
        </w:rPr>
        <w:t xml:space="preserve"> (pp. 1-10).</w:t>
      </w:r>
    </w:p>
    <w:p w:rsidR="00000000" w:rsidDel="00000000" w:rsidP="00000000" w:rsidRDefault="00000000" w:rsidRPr="00000000" w14:paraId="00000267">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68">
      <w:pPr>
        <w:spacing w:after="0" w:line="240" w:lineRule="auto"/>
        <w:rPr>
          <w:rFonts w:ascii="Arial" w:cs="Arial" w:eastAsia="Arial" w:hAnsi="Arial"/>
        </w:rPr>
      </w:pPr>
      <w:r w:rsidDel="00000000" w:rsidR="00000000" w:rsidRPr="00000000">
        <w:rPr>
          <w:rFonts w:ascii="Arial" w:cs="Arial" w:eastAsia="Arial" w:hAnsi="Arial"/>
          <w:rtl w:val="0"/>
        </w:rPr>
        <w:t xml:space="preserve">[14] Ndatinya, V., Xiao, Z., Manepalli, V.R., Meng, K. and Xiao, Y., 2015. Network forensics analysis using Wireshark. </w:t>
      </w:r>
      <w:r w:rsidDel="00000000" w:rsidR="00000000" w:rsidRPr="00000000">
        <w:rPr>
          <w:rFonts w:ascii="Arial" w:cs="Arial" w:eastAsia="Arial" w:hAnsi="Arial"/>
          <w:i w:val="1"/>
          <w:rtl w:val="0"/>
        </w:rPr>
        <w:t xml:space="preserve">International Journal of Security and Networks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10</w:t>
      </w:r>
      <w:r w:rsidDel="00000000" w:rsidR="00000000" w:rsidRPr="00000000">
        <w:rPr>
          <w:rFonts w:ascii="Arial" w:cs="Arial" w:eastAsia="Arial" w:hAnsi="Arial"/>
          <w:rtl w:val="0"/>
        </w:rPr>
        <w:t xml:space="preserve">(2), pp.91-106.</w:t>
      </w:r>
    </w:p>
    <w:p w:rsidR="00000000" w:rsidDel="00000000" w:rsidP="00000000" w:rsidRDefault="00000000" w:rsidRPr="00000000" w14:paraId="00000269">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6A">
      <w:pPr>
        <w:spacing w:after="0" w:line="240" w:lineRule="auto"/>
        <w:rPr>
          <w:rFonts w:ascii="Arial" w:cs="Arial" w:eastAsia="Arial" w:hAnsi="Arial"/>
        </w:rPr>
      </w:pPr>
      <w:r w:rsidDel="00000000" w:rsidR="00000000" w:rsidRPr="00000000">
        <w:rPr>
          <w:rFonts w:ascii="Arial" w:cs="Arial" w:eastAsia="Arial" w:hAnsi="Arial"/>
          <w:rtl w:val="0"/>
        </w:rPr>
        <w:t xml:space="preserve">[15] Messier, R. and Messier, R., 2016. Exploitation. </w:t>
      </w:r>
      <w:r w:rsidDel="00000000" w:rsidR="00000000" w:rsidRPr="00000000">
        <w:rPr>
          <w:rFonts w:ascii="Arial" w:cs="Arial" w:eastAsia="Arial" w:hAnsi="Arial"/>
          <w:i w:val="1"/>
          <w:rtl w:val="0"/>
        </w:rPr>
        <w:t xml:space="preserve">Penetration Testing Basics: A Quick-Start Guide to Breaking into Systems</w:t>
      </w:r>
      <w:r w:rsidDel="00000000" w:rsidR="00000000" w:rsidRPr="00000000">
        <w:rPr>
          <w:rFonts w:ascii="Arial" w:cs="Arial" w:eastAsia="Arial" w:hAnsi="Arial"/>
          <w:rtl w:val="0"/>
        </w:rPr>
        <w:t xml:space="preserve">, pp.55-78.</w:t>
      </w:r>
    </w:p>
    <w:p w:rsidR="00000000" w:rsidDel="00000000" w:rsidP="00000000" w:rsidRDefault="00000000" w:rsidRPr="00000000" w14:paraId="0000026B">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6C">
      <w:pPr>
        <w:spacing w:after="0" w:line="240" w:lineRule="auto"/>
        <w:rPr>
          <w:rFonts w:ascii="Arial" w:cs="Arial" w:eastAsia="Arial" w:hAnsi="Arial"/>
        </w:rPr>
      </w:pPr>
      <w:r w:rsidDel="00000000" w:rsidR="00000000" w:rsidRPr="00000000">
        <w:rPr>
          <w:rFonts w:ascii="Arial" w:cs="Arial" w:eastAsia="Arial" w:hAnsi="Arial"/>
          <w:rtl w:val="0"/>
        </w:rPr>
        <w:t xml:space="preserve">[16]</w:t>
      </w:r>
      <w:r w:rsidDel="00000000" w:rsidR="00000000" w:rsidRPr="00000000">
        <w:rPr>
          <w:rFonts w:ascii="Arial" w:cs="Arial" w:eastAsia="Arial" w:hAnsi="Arial"/>
          <w:rtl w:val="0"/>
        </w:rPr>
        <w:t xml:space="preserve"> Shi, H., Mirkovic, J. and Alwabel, A., 2017. Handling anti-virtual machine techniques in malicious software. </w:t>
      </w:r>
      <w:r w:rsidDel="00000000" w:rsidR="00000000" w:rsidRPr="00000000">
        <w:rPr>
          <w:rFonts w:ascii="Arial" w:cs="Arial" w:eastAsia="Arial" w:hAnsi="Arial"/>
          <w:i w:val="1"/>
          <w:rtl w:val="0"/>
        </w:rPr>
        <w:t xml:space="preserve">ACM Transactions on Privacy and Security (TOPS)</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rtl w:val="0"/>
        </w:rPr>
        <w:t xml:space="preserve">21</w:t>
      </w:r>
      <w:r w:rsidDel="00000000" w:rsidR="00000000" w:rsidRPr="00000000">
        <w:rPr>
          <w:rFonts w:ascii="Arial" w:cs="Arial" w:eastAsia="Arial" w:hAnsi="Arial"/>
          <w:rtl w:val="0"/>
        </w:rPr>
        <w:t xml:space="preserve">(1), pp.1-31.</w:t>
      </w:r>
    </w:p>
    <w:p w:rsidR="00000000" w:rsidDel="00000000" w:rsidP="00000000" w:rsidRDefault="00000000" w:rsidRPr="00000000" w14:paraId="0000026D">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26E">
      <w:pPr>
        <w:spacing w:after="0" w:line="240" w:lineRule="auto"/>
        <w:rPr>
          <w:rFonts w:ascii="Arial" w:cs="Arial" w:eastAsia="Arial" w:hAnsi="Arial"/>
        </w:rPr>
      </w:pPr>
      <w:r w:rsidDel="00000000" w:rsidR="00000000" w:rsidRPr="00000000">
        <w:rPr>
          <w:rFonts w:ascii="Arial" w:cs="Arial" w:eastAsia="Arial" w:hAnsi="Arial"/>
          <w:rtl w:val="0"/>
        </w:rPr>
        <w:t xml:space="preserve">[17] Visoottiviseth, V. and Moonkhaen, V., 2023, March. A Centralized System for Detecting Attacks from Windows Event Logs. In </w:t>
      </w:r>
      <w:r w:rsidDel="00000000" w:rsidR="00000000" w:rsidRPr="00000000">
        <w:rPr>
          <w:rFonts w:ascii="Arial" w:cs="Arial" w:eastAsia="Arial" w:hAnsi="Arial"/>
          <w:i w:val="1"/>
          <w:rtl w:val="0"/>
        </w:rPr>
        <w:t xml:space="preserve">2023 International Electrical Engineering Congress (iEECON)</w:t>
      </w:r>
      <w:r w:rsidDel="00000000" w:rsidR="00000000" w:rsidRPr="00000000">
        <w:rPr>
          <w:rFonts w:ascii="Arial" w:cs="Arial" w:eastAsia="Arial" w:hAnsi="Arial"/>
          <w:rtl w:val="0"/>
        </w:rPr>
        <w:t xml:space="preserve"> (pp. 367-371). IEEE.</w:t>
      </w:r>
    </w:p>
    <w:p w:rsidR="00000000" w:rsidDel="00000000" w:rsidP="00000000" w:rsidRDefault="00000000" w:rsidRPr="00000000" w14:paraId="0000026F">
      <w:pPr>
        <w:rPr>
          <w:rFonts w:ascii="Arial" w:cs="Arial" w:eastAsia="Arial" w:hAnsi="Arial"/>
        </w:rPr>
      </w:pPr>
      <w:r w:rsidDel="00000000" w:rsidR="00000000" w:rsidRPr="00000000">
        <w:rPr>
          <w:rtl w:val="0"/>
        </w:rPr>
      </w:r>
    </w:p>
    <w:sectPr>
      <w:footerReference r:id="rId65" w:type="default"/>
      <w:footerReference r:id="rId66" w:type="first"/>
      <w:pgSz w:h="16838" w:w="11906"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embedRegular w:fontKey="{00000000-0000-0000-0000-000000000000}" r:id="rId1" w:subsetted="0"/>
    <w:embedBold w:fontKey="{00000000-0000-0000-0000-000000000000}" r:id="rId2" w:subsetted="0"/>
  </w:font>
  <w:font w:name="Arial M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70">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7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432" w:hanging="432"/>
      </w:pPr>
      <w:rPr/>
    </w:lvl>
    <w:lvl w:ilvl="1">
      <w:start w:val="1"/>
      <w:numFmt w:val="decimal"/>
      <w:lvlText w:val="%1.%2"/>
      <w:lvlJc w:val="left"/>
      <w:pPr>
        <w:ind w:left="576" w:hanging="576"/>
      </w:pPr>
      <w:rPr/>
    </w:lvl>
    <w:lvl w:ilvl="2">
      <w:start w:val="1"/>
      <w:numFmt w:val="decimal"/>
      <w:lvlText w:val="%1.%2.%3"/>
      <w:lvlJc w:val="left"/>
      <w:pPr>
        <w:ind w:left="720" w:hanging="720"/>
      </w:pPr>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0"/>
      <w:numFmt w:val="bullet"/>
      <w:lvlText w:val="-"/>
      <w:lvlJc w:val="left"/>
      <w:pPr>
        <w:ind w:left="720" w:hanging="360"/>
      </w:pPr>
      <w:rPr>
        <w:rFonts w:ascii="Arial MT" w:cs="Arial MT" w:eastAsia="Arial MT" w:hAnsi="Arial MT"/>
        <w:b w:val="0"/>
        <w:i w:val="0"/>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259"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360" w:lineRule="auto"/>
      <w:ind w:left="432" w:hanging="432"/>
      <w:jc w:val="center"/>
    </w:pPr>
    <w:rPr>
      <w:b w:val="1"/>
    </w:rPr>
  </w:style>
  <w:style w:type="paragraph" w:styleId="Heading2">
    <w:name w:val="heading 2"/>
    <w:basedOn w:val="Normal"/>
    <w:next w:val="Normal"/>
    <w:pPr>
      <w:keepNext w:val="1"/>
      <w:keepLines w:val="1"/>
      <w:spacing w:after="0" w:before="40" w:lineRule="auto"/>
      <w:ind w:left="576" w:hanging="576"/>
      <w:jc w:val="left"/>
    </w:pPr>
    <w:rPr>
      <w:b w:val="1"/>
    </w:rPr>
  </w:style>
  <w:style w:type="paragraph" w:styleId="Heading3">
    <w:name w:val="heading 3"/>
    <w:basedOn w:val="Normal"/>
    <w:next w:val="Normal"/>
    <w:pPr>
      <w:keepNext w:val="1"/>
      <w:keepLines w:val="1"/>
      <w:spacing w:after="0" w:before="40" w:lineRule="auto"/>
      <w:ind w:left="720" w:hanging="720"/>
    </w:pPr>
    <w:rPr>
      <w:sz w:val="22"/>
      <w:szCs w:val="22"/>
    </w:rPr>
  </w:style>
  <w:style w:type="paragraph" w:styleId="Heading4">
    <w:name w:val="heading 4"/>
    <w:basedOn w:val="Normal"/>
    <w:next w:val="Normal"/>
    <w:pPr>
      <w:keepNext w:val="1"/>
      <w:keepLines w:val="1"/>
      <w:spacing w:after="0" w:before="40" w:lineRule="auto"/>
      <w:ind w:left="864" w:hanging="864"/>
    </w:pPr>
    <w:rPr>
      <w:rFonts w:ascii="Calibri" w:cs="Calibri" w:eastAsia="Calibri" w:hAnsi="Calibri"/>
      <w:i w:val="1"/>
      <w:color w:val="2e75b5"/>
    </w:rPr>
  </w:style>
  <w:style w:type="paragraph" w:styleId="Heading5">
    <w:name w:val="heading 5"/>
    <w:basedOn w:val="Normal"/>
    <w:next w:val="Normal"/>
    <w:pPr>
      <w:keepNext w:val="1"/>
      <w:keepLines w:val="1"/>
      <w:spacing w:after="0" w:before="40" w:lineRule="auto"/>
      <w:ind w:left="1008" w:hanging="1008"/>
    </w:pPr>
    <w:rPr>
      <w:rFonts w:ascii="Calibri" w:cs="Calibri" w:eastAsia="Calibri" w:hAnsi="Calibri"/>
      <w:color w:val="2e75b5"/>
    </w:rPr>
  </w:style>
  <w:style w:type="paragraph" w:styleId="Heading6">
    <w:name w:val="heading 6"/>
    <w:basedOn w:val="Normal"/>
    <w:next w:val="Normal"/>
    <w:pPr>
      <w:keepNext w:val="1"/>
      <w:keepLines w:val="1"/>
      <w:spacing w:after="0" w:before="40" w:lineRule="auto"/>
      <w:ind w:left="1152" w:hanging="1152"/>
    </w:pPr>
    <w:rPr>
      <w:rFonts w:ascii="Calibri" w:cs="Calibri" w:eastAsia="Calibri" w:hAnsi="Calibri"/>
      <w:color w:val="1e4d78"/>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www/" TargetMode="External"/><Relationship Id="rId42" Type="http://schemas.openxmlformats.org/officeDocument/2006/relationships/image" Target="media/image6.jpg"/><Relationship Id="rId41" Type="http://schemas.openxmlformats.org/officeDocument/2006/relationships/hyperlink" Target="http://www/" TargetMode="External"/><Relationship Id="rId44" Type="http://schemas.openxmlformats.org/officeDocument/2006/relationships/image" Target="media/image37.png"/><Relationship Id="rId43" Type="http://schemas.openxmlformats.org/officeDocument/2006/relationships/image" Target="media/image48.jpg"/><Relationship Id="rId46" Type="http://schemas.openxmlformats.org/officeDocument/2006/relationships/image" Target="media/image36.png"/><Relationship Id="rId45" Type="http://schemas.openxmlformats.org/officeDocument/2006/relationships/image" Target="media/image47.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jpg"/><Relationship Id="rId48" Type="http://schemas.openxmlformats.org/officeDocument/2006/relationships/image" Target="media/image5.jpg"/><Relationship Id="rId47" Type="http://schemas.openxmlformats.org/officeDocument/2006/relationships/image" Target="media/image2.jpg"/><Relationship Id="rId49" Type="http://schemas.openxmlformats.org/officeDocument/2006/relationships/image" Target="media/image7.jpg"/><Relationship Id="rId5" Type="http://schemas.openxmlformats.org/officeDocument/2006/relationships/styles" Target="styles.xml"/><Relationship Id="rId6" Type="http://schemas.openxmlformats.org/officeDocument/2006/relationships/image" Target="media/image18.png"/><Relationship Id="rId7" Type="http://schemas.openxmlformats.org/officeDocument/2006/relationships/image" Target="media/image9.png"/><Relationship Id="rId8" Type="http://schemas.openxmlformats.org/officeDocument/2006/relationships/image" Target="media/image11.png"/><Relationship Id="rId31" Type="http://schemas.openxmlformats.org/officeDocument/2006/relationships/image" Target="media/image31.png"/><Relationship Id="rId30" Type="http://schemas.openxmlformats.org/officeDocument/2006/relationships/image" Target="media/image43.jpg"/><Relationship Id="rId33" Type="http://schemas.openxmlformats.org/officeDocument/2006/relationships/image" Target="media/image34.png"/><Relationship Id="rId32" Type="http://schemas.openxmlformats.org/officeDocument/2006/relationships/image" Target="media/image46.jpg"/><Relationship Id="rId35" Type="http://schemas.openxmlformats.org/officeDocument/2006/relationships/image" Target="media/image24.jpg"/><Relationship Id="rId34" Type="http://schemas.openxmlformats.org/officeDocument/2006/relationships/image" Target="media/image23.jpg"/><Relationship Id="rId37" Type="http://schemas.openxmlformats.org/officeDocument/2006/relationships/image" Target="media/image33.png"/><Relationship Id="rId36" Type="http://schemas.openxmlformats.org/officeDocument/2006/relationships/image" Target="media/image45.jpg"/><Relationship Id="rId39" Type="http://schemas.openxmlformats.org/officeDocument/2006/relationships/image" Target="media/image8.jpg"/><Relationship Id="rId38" Type="http://schemas.openxmlformats.org/officeDocument/2006/relationships/image" Target="media/image4.jpg"/><Relationship Id="rId62" Type="http://schemas.openxmlformats.org/officeDocument/2006/relationships/hyperlink" Target="https://securityaffairs.com/106285/social-networks/twitter-hackers-dm-inboxes.html" TargetMode="External"/><Relationship Id="rId61" Type="http://schemas.openxmlformats.org/officeDocument/2006/relationships/hyperlink" Target="https://securityaffairs.com/106617/cyber-crime/twitter-hack-suspects.html" TargetMode="External"/><Relationship Id="rId20" Type="http://schemas.openxmlformats.org/officeDocument/2006/relationships/image" Target="media/image35.jpg"/><Relationship Id="rId64" Type="http://schemas.openxmlformats.org/officeDocument/2006/relationships/hyperlink" Target="https://cs.ucf.edu/~mohaisen/doc/teaching/cap5150/fall2022/cap5150-proj2.pdf" TargetMode="External"/><Relationship Id="rId63" Type="http://schemas.openxmlformats.org/officeDocument/2006/relationships/hyperlink" Target="https://www.researchgate.net/publication/373262598_A_review_of_SolarWinds_attack_on_Orion_platform_using_persistent_threat_agents_anf_techniques_for_gaining_unauthorized_access" TargetMode="External"/><Relationship Id="rId22" Type="http://schemas.openxmlformats.org/officeDocument/2006/relationships/image" Target="media/image22.jpg"/><Relationship Id="rId66" Type="http://schemas.openxmlformats.org/officeDocument/2006/relationships/footer" Target="footer1.xml"/><Relationship Id="rId21" Type="http://schemas.openxmlformats.org/officeDocument/2006/relationships/image" Target="media/image29.png"/><Relationship Id="rId65" Type="http://schemas.openxmlformats.org/officeDocument/2006/relationships/footer" Target="footer2.xml"/><Relationship Id="rId24" Type="http://schemas.openxmlformats.org/officeDocument/2006/relationships/image" Target="media/image21.png"/><Relationship Id="rId23" Type="http://schemas.openxmlformats.org/officeDocument/2006/relationships/image" Target="media/image17.jpg"/><Relationship Id="rId60" Type="http://schemas.openxmlformats.org/officeDocument/2006/relationships/hyperlink" Target="https://www.blockchain.com/explorer/addresses/btc/bc1qxy2kgdygjrsqtzq2n0yrf2493p83kkfjhx0wlh" TargetMode="External"/><Relationship Id="rId26" Type="http://schemas.openxmlformats.org/officeDocument/2006/relationships/image" Target="media/image26.png"/><Relationship Id="rId25" Type="http://schemas.openxmlformats.org/officeDocument/2006/relationships/image" Target="media/image20.jpg"/><Relationship Id="rId28" Type="http://schemas.openxmlformats.org/officeDocument/2006/relationships/image" Target="media/image32.png"/><Relationship Id="rId27" Type="http://schemas.openxmlformats.org/officeDocument/2006/relationships/image" Target="media/image44.jpg"/><Relationship Id="rId29" Type="http://schemas.openxmlformats.org/officeDocument/2006/relationships/image" Target="media/image27.png"/><Relationship Id="rId51" Type="http://schemas.openxmlformats.org/officeDocument/2006/relationships/image" Target="media/image3.jpg"/><Relationship Id="rId50" Type="http://schemas.openxmlformats.org/officeDocument/2006/relationships/image" Target="media/image1.jpg"/><Relationship Id="rId53" Type="http://schemas.openxmlformats.org/officeDocument/2006/relationships/image" Target="media/image39.png"/><Relationship Id="rId52" Type="http://schemas.openxmlformats.org/officeDocument/2006/relationships/image" Target="media/image50.jpg"/><Relationship Id="rId11" Type="http://schemas.openxmlformats.org/officeDocument/2006/relationships/image" Target="media/image19.png"/><Relationship Id="rId55" Type="http://schemas.openxmlformats.org/officeDocument/2006/relationships/image" Target="media/image38.png"/><Relationship Id="rId10" Type="http://schemas.openxmlformats.org/officeDocument/2006/relationships/image" Target="media/image13.png"/><Relationship Id="rId54" Type="http://schemas.openxmlformats.org/officeDocument/2006/relationships/image" Target="media/image49.jpg"/><Relationship Id="rId13" Type="http://schemas.openxmlformats.org/officeDocument/2006/relationships/image" Target="media/image12.jpg"/><Relationship Id="rId57" Type="http://schemas.openxmlformats.org/officeDocument/2006/relationships/image" Target="media/image41.png"/><Relationship Id="rId12" Type="http://schemas.openxmlformats.org/officeDocument/2006/relationships/image" Target="media/image14.jpg"/><Relationship Id="rId56" Type="http://schemas.openxmlformats.org/officeDocument/2006/relationships/image" Target="media/image52.jpg"/><Relationship Id="rId15" Type="http://schemas.openxmlformats.org/officeDocument/2006/relationships/image" Target="media/image16.jpg"/><Relationship Id="rId59" Type="http://schemas.openxmlformats.org/officeDocument/2006/relationships/image" Target="media/image40.png"/><Relationship Id="rId14" Type="http://schemas.openxmlformats.org/officeDocument/2006/relationships/image" Target="media/image25.png"/><Relationship Id="rId58" Type="http://schemas.openxmlformats.org/officeDocument/2006/relationships/image" Target="media/image51.jpg"/><Relationship Id="rId17" Type="http://schemas.openxmlformats.org/officeDocument/2006/relationships/image" Target="media/image28.png"/><Relationship Id="rId16" Type="http://schemas.openxmlformats.org/officeDocument/2006/relationships/image" Target="media/image15.jpg"/><Relationship Id="rId19" Type="http://schemas.openxmlformats.org/officeDocument/2006/relationships/image" Target="media/image30.png"/><Relationship Id="rId18" Type="http://schemas.openxmlformats.org/officeDocument/2006/relationships/image" Target="media/image42.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