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3D422" w14:textId="10AB0A6E" w:rsidR="003F0A3E" w:rsidRDefault="003F0A3E" w:rsidP="001C0B36">
      <w:pPr>
        <w:spacing w:before="240" w:line="360" w:lineRule="auto"/>
        <w:jc w:val="center"/>
        <w:rPr>
          <w:rFonts w:ascii="Times New Roman" w:eastAsia="Times New Roman" w:hAnsi="Times New Roman" w:cs="Times New Roman"/>
          <w:b/>
          <w:sz w:val="32"/>
          <w:szCs w:val="32"/>
        </w:rPr>
      </w:pPr>
    </w:p>
    <w:p w14:paraId="0CBBD32A" w14:textId="1CA0A463" w:rsidR="003A409A" w:rsidRDefault="003A409A" w:rsidP="001C0B36">
      <w:pPr>
        <w:spacing w:before="240" w:line="360" w:lineRule="auto"/>
        <w:jc w:val="center"/>
        <w:rPr>
          <w:rFonts w:ascii="Times New Roman" w:eastAsia="Times New Roman" w:hAnsi="Times New Roman" w:cs="Times New Roman"/>
          <w:b/>
          <w:sz w:val="32"/>
          <w:szCs w:val="32"/>
        </w:rPr>
      </w:pPr>
    </w:p>
    <w:p w14:paraId="59CF314C" w14:textId="77777777" w:rsidR="003A409A" w:rsidRDefault="003A409A" w:rsidP="001C0B36">
      <w:pPr>
        <w:spacing w:before="240" w:line="360" w:lineRule="auto"/>
        <w:jc w:val="center"/>
        <w:rPr>
          <w:rFonts w:ascii="Times New Roman" w:eastAsia="Times New Roman" w:hAnsi="Times New Roman" w:cs="Times New Roman"/>
          <w:b/>
          <w:sz w:val="32"/>
          <w:szCs w:val="32"/>
        </w:rPr>
      </w:pPr>
    </w:p>
    <w:p w14:paraId="15141547" w14:textId="6D39B00F" w:rsidR="003A409A" w:rsidRDefault="003A409A" w:rsidP="003A409A">
      <w:pPr>
        <w:pStyle w:val="NoSpacing"/>
        <w:rPr>
          <w:rFonts w:ascii="Arial Narrow" w:hAnsi="Arial Narrow"/>
          <w:color w:val="595959" w:themeColor="text1" w:themeTint="A6"/>
          <w:sz w:val="48"/>
          <w:szCs w:val="48"/>
        </w:rPr>
      </w:pPr>
      <w:r>
        <w:rPr>
          <w:rFonts w:ascii="Arial Narrow" w:hAnsi="Arial Narrow"/>
          <w:color w:val="595959" w:themeColor="text1" w:themeTint="A6"/>
          <w:sz w:val="48"/>
          <w:szCs w:val="48"/>
        </w:rPr>
        <w:t>STUDENT: MADALINA VERONICA POPESCU</w:t>
      </w:r>
      <w:r w:rsidR="00B55E52" w:rsidRPr="00B55E52">
        <w:rPr>
          <w:rFonts w:asciiTheme="majorHAnsi" w:eastAsiaTheme="majorEastAsia" w:hAnsi="Calibri Light" w:cs="Arial"/>
          <w:b/>
          <w:bCs/>
          <w:color w:val="FFFFFF" w:themeColor="background1"/>
          <w:kern w:val="24"/>
          <w:sz w:val="80"/>
          <w:szCs w:val="80"/>
        </w:rPr>
        <w:t xml:space="preserve"> </w:t>
      </w:r>
      <w:r w:rsidR="00B55E52">
        <w:rPr>
          <w:rFonts w:ascii="Arial Narrow" w:hAnsi="Arial Narrow"/>
          <w:b/>
          <w:bCs/>
          <w:color w:val="595959" w:themeColor="text1" w:themeTint="A6"/>
          <w:sz w:val="48"/>
          <w:szCs w:val="48"/>
          <w:lang w:val=""/>
        </w:rPr>
        <w:t xml:space="preserve">- </w:t>
      </w:r>
      <w:r w:rsidR="00B55E52" w:rsidRPr="00B55E52">
        <w:rPr>
          <w:rFonts w:ascii="Arial Narrow" w:hAnsi="Arial Narrow"/>
          <w:b/>
          <w:bCs/>
          <w:color w:val="595959" w:themeColor="text1" w:themeTint="A6"/>
          <w:sz w:val="48"/>
          <w:szCs w:val="48"/>
          <w:lang w:val=""/>
        </w:rPr>
        <w:t>2215981</w:t>
      </w:r>
    </w:p>
    <w:p w14:paraId="3E80F1FA" w14:textId="4C773645" w:rsidR="003A409A" w:rsidRDefault="003A409A" w:rsidP="003A409A">
      <w:pPr>
        <w:pStyle w:val="NoSpacing"/>
        <w:rPr>
          <w:rFonts w:ascii="Arial Narrow" w:hAnsi="Arial Narrow"/>
          <w:color w:val="595959" w:themeColor="text1" w:themeTint="A6"/>
          <w:sz w:val="48"/>
          <w:szCs w:val="48"/>
        </w:rPr>
      </w:pPr>
      <w:proofErr w:type="gramStart"/>
      <w:r>
        <w:rPr>
          <w:rFonts w:ascii="Arial Narrow" w:hAnsi="Arial Narrow"/>
          <w:color w:val="595959" w:themeColor="text1" w:themeTint="A6"/>
          <w:sz w:val="48"/>
          <w:szCs w:val="48"/>
        </w:rPr>
        <w:t>MODULE:MARKETING</w:t>
      </w:r>
      <w:proofErr w:type="gramEnd"/>
      <w:r>
        <w:rPr>
          <w:rFonts w:ascii="Arial Narrow" w:hAnsi="Arial Narrow"/>
          <w:color w:val="595959" w:themeColor="text1" w:themeTint="A6"/>
          <w:sz w:val="48"/>
          <w:szCs w:val="48"/>
        </w:rPr>
        <w:t xml:space="preserve"> FUNDAMENTALS</w:t>
      </w:r>
      <w:r w:rsidRPr="003A409A">
        <w:rPr>
          <w:rFonts w:ascii="Arial Narrow" w:hAnsi="Arial Narrow"/>
          <w:color w:val="595959" w:themeColor="text1" w:themeTint="A6"/>
          <w:sz w:val="48"/>
          <w:szCs w:val="48"/>
        </w:rPr>
        <w:t xml:space="preserve"> </w:t>
      </w:r>
    </w:p>
    <w:p w14:paraId="7F60ABF2" w14:textId="77777777" w:rsidR="003A409A" w:rsidRDefault="003A409A" w:rsidP="003A409A">
      <w:pPr>
        <w:pStyle w:val="NoSpacing"/>
        <w:rPr>
          <w:rFonts w:ascii="Arial Narrow" w:hAnsi="Arial Narrow"/>
          <w:color w:val="595959" w:themeColor="text1" w:themeTint="A6"/>
          <w:sz w:val="48"/>
          <w:szCs w:val="48"/>
        </w:rPr>
      </w:pPr>
      <w:r>
        <w:rPr>
          <w:rFonts w:ascii="Arial Narrow" w:hAnsi="Arial Narrow"/>
          <w:color w:val="595959" w:themeColor="text1" w:themeTint="A6"/>
          <w:sz w:val="48"/>
          <w:szCs w:val="48"/>
        </w:rPr>
        <w:t xml:space="preserve">MODULE </w:t>
      </w:r>
      <w:proofErr w:type="gramStart"/>
      <w:r>
        <w:rPr>
          <w:rFonts w:ascii="Arial Narrow" w:hAnsi="Arial Narrow"/>
          <w:color w:val="595959" w:themeColor="text1" w:themeTint="A6"/>
          <w:sz w:val="48"/>
          <w:szCs w:val="48"/>
        </w:rPr>
        <w:t>NUMBER:LCBB</w:t>
      </w:r>
      <w:proofErr w:type="gramEnd"/>
      <w:r>
        <w:rPr>
          <w:rFonts w:ascii="Arial Narrow" w:hAnsi="Arial Narrow"/>
          <w:color w:val="595959" w:themeColor="text1" w:themeTint="A6"/>
          <w:sz w:val="48"/>
          <w:szCs w:val="48"/>
        </w:rPr>
        <w:t>4004</w:t>
      </w:r>
    </w:p>
    <w:p w14:paraId="703B8D04" w14:textId="6238922C" w:rsidR="003F0A3E" w:rsidRDefault="003A409A" w:rsidP="003A409A">
      <w:pPr>
        <w:pStyle w:val="NoSpacing"/>
        <w:rPr>
          <w:rFonts w:ascii="Arial Narrow" w:hAnsi="Arial Narrow"/>
          <w:color w:val="595959" w:themeColor="text1" w:themeTint="A6"/>
          <w:sz w:val="48"/>
          <w:szCs w:val="48"/>
        </w:rPr>
      </w:pPr>
      <w:r>
        <w:rPr>
          <w:rFonts w:ascii="Arial Narrow" w:hAnsi="Arial Narrow"/>
          <w:color w:val="595959" w:themeColor="text1" w:themeTint="A6"/>
          <w:sz w:val="48"/>
          <w:szCs w:val="48"/>
        </w:rPr>
        <w:t xml:space="preserve">LECTURER’S </w:t>
      </w:r>
      <w:proofErr w:type="gramStart"/>
      <w:r>
        <w:rPr>
          <w:rFonts w:ascii="Arial Narrow" w:hAnsi="Arial Narrow"/>
          <w:color w:val="595959" w:themeColor="text1" w:themeTint="A6"/>
          <w:sz w:val="48"/>
          <w:szCs w:val="48"/>
        </w:rPr>
        <w:t>NAME:TUSHARA</w:t>
      </w:r>
      <w:proofErr w:type="gramEnd"/>
      <w:r>
        <w:rPr>
          <w:rFonts w:ascii="Arial Narrow" w:hAnsi="Arial Narrow"/>
          <w:color w:val="595959" w:themeColor="text1" w:themeTint="A6"/>
          <w:sz w:val="48"/>
          <w:szCs w:val="48"/>
        </w:rPr>
        <w:t xml:space="preserve"> BALENDRA</w:t>
      </w:r>
      <w:r>
        <w:rPr>
          <w:rFonts w:ascii="Arial Narrow" w:hAnsi="Arial Narrow"/>
          <w:color w:val="595959" w:themeColor="text1" w:themeTint="A6"/>
          <w:sz w:val="48"/>
          <w:szCs w:val="48"/>
        </w:rPr>
        <w:t>N</w:t>
      </w:r>
    </w:p>
    <w:p w14:paraId="2F4C9454" w14:textId="77777777" w:rsidR="008377AA" w:rsidRPr="003A409A" w:rsidRDefault="008377AA" w:rsidP="003A409A">
      <w:pPr>
        <w:pStyle w:val="NoSpacing"/>
        <w:rPr>
          <w:rFonts w:ascii="Arial Narrow" w:hAnsi="Arial Narrow"/>
          <w:color w:val="595959" w:themeColor="text1" w:themeTint="A6"/>
          <w:sz w:val="48"/>
          <w:szCs w:val="48"/>
        </w:rPr>
      </w:pPr>
    </w:p>
    <w:p w14:paraId="379DB79B" w14:textId="4C6D5FD7" w:rsidR="00324AFB" w:rsidRPr="00BA487D" w:rsidRDefault="00BA487D" w:rsidP="001C0B36">
      <w:pPr>
        <w:spacing w:before="240" w:line="360" w:lineRule="auto"/>
        <w:jc w:val="center"/>
        <w:rPr>
          <w:rFonts w:ascii="Times New Roman" w:eastAsia="Times New Roman" w:hAnsi="Times New Roman" w:cs="Times New Roman"/>
          <w:b/>
          <w:sz w:val="32"/>
          <w:szCs w:val="32"/>
        </w:rPr>
      </w:pPr>
      <w:r w:rsidRPr="00BA487D">
        <w:rPr>
          <w:rFonts w:ascii="Times New Roman" w:eastAsia="Times New Roman" w:hAnsi="Times New Roman" w:cs="Times New Roman"/>
          <w:b/>
          <w:sz w:val="32"/>
          <w:szCs w:val="32"/>
        </w:rPr>
        <w:t>INDIVIDU</w:t>
      </w:r>
      <w:r w:rsidR="003A409A">
        <w:rPr>
          <w:rFonts w:ascii="Times New Roman" w:eastAsia="Times New Roman" w:hAnsi="Times New Roman" w:cs="Times New Roman"/>
          <w:b/>
          <w:sz w:val="32"/>
          <w:szCs w:val="32"/>
        </w:rPr>
        <w:t>A</w:t>
      </w:r>
      <w:r w:rsidRPr="00BA487D">
        <w:rPr>
          <w:rFonts w:ascii="Times New Roman" w:eastAsia="Times New Roman" w:hAnsi="Times New Roman" w:cs="Times New Roman"/>
          <w:b/>
          <w:sz w:val="32"/>
          <w:szCs w:val="32"/>
        </w:rPr>
        <w:t xml:space="preserve">L REPORT </w:t>
      </w:r>
      <w:r w:rsidR="00324AFB" w:rsidRPr="00BA487D">
        <w:rPr>
          <w:rFonts w:ascii="Times New Roman" w:eastAsia="Times New Roman" w:hAnsi="Times New Roman" w:cs="Times New Roman"/>
          <w:b/>
          <w:sz w:val="32"/>
          <w:szCs w:val="32"/>
        </w:rPr>
        <w:br w:type="page"/>
      </w:r>
    </w:p>
    <w:p w14:paraId="3899978A" w14:textId="5F202B31" w:rsidR="009F33DD" w:rsidRPr="00391A43" w:rsidRDefault="009F33DD" w:rsidP="003A409A">
      <w:pPr>
        <w:spacing w:before="240" w:line="360" w:lineRule="auto"/>
        <w:rPr>
          <w:rFonts w:ascii="Times New Roman" w:eastAsia="Times New Roman" w:hAnsi="Times New Roman" w:cs="Times New Roman"/>
          <w:b/>
          <w:sz w:val="28"/>
          <w:szCs w:val="28"/>
        </w:rPr>
      </w:pPr>
      <w:r w:rsidRPr="00391A43">
        <w:rPr>
          <w:rFonts w:ascii="Times New Roman" w:eastAsia="Times New Roman" w:hAnsi="Times New Roman" w:cs="Times New Roman"/>
          <w:b/>
          <w:sz w:val="28"/>
          <w:szCs w:val="28"/>
        </w:rPr>
        <w:t xml:space="preserve"> Summ</w:t>
      </w:r>
      <w:r w:rsidR="003A409A">
        <w:rPr>
          <w:rFonts w:ascii="Times New Roman" w:eastAsia="Times New Roman" w:hAnsi="Times New Roman" w:cs="Times New Roman"/>
          <w:b/>
          <w:sz w:val="28"/>
          <w:szCs w:val="28"/>
        </w:rPr>
        <w:t>ary</w:t>
      </w:r>
    </w:p>
    <w:p w14:paraId="775767FD" w14:textId="3164F801" w:rsidR="00324AFB" w:rsidRPr="00AA25CE" w:rsidRDefault="00D676DC" w:rsidP="001C0B36">
      <w:pPr>
        <w:spacing w:before="240" w:line="360" w:lineRule="auto"/>
        <w:jc w:val="both"/>
        <w:rPr>
          <w:rFonts w:ascii="Times New Roman" w:eastAsia="Times New Roman" w:hAnsi="Times New Roman" w:cs="Times New Roman"/>
          <w:sz w:val="24"/>
          <w:szCs w:val="24"/>
        </w:rPr>
      </w:pPr>
      <w:r w:rsidRPr="00AA25CE">
        <w:rPr>
          <w:rFonts w:ascii="Times New Roman" w:eastAsia="Times New Roman" w:hAnsi="Times New Roman" w:cs="Times New Roman"/>
          <w:sz w:val="24"/>
          <w:szCs w:val="24"/>
        </w:rPr>
        <w:t xml:space="preserve">Without any doubt, covid has created huge </w:t>
      </w:r>
      <w:r w:rsidR="005F6410">
        <w:rPr>
          <w:rFonts w:ascii="Times New Roman" w:eastAsia="Times New Roman" w:hAnsi="Times New Roman" w:cs="Times New Roman"/>
          <w:sz w:val="24"/>
          <w:szCs w:val="24"/>
        </w:rPr>
        <w:t>problems</w:t>
      </w:r>
      <w:r w:rsidRPr="00AA25CE">
        <w:rPr>
          <w:rFonts w:ascii="Times New Roman" w:eastAsia="Times New Roman" w:hAnsi="Times New Roman" w:cs="Times New Roman"/>
          <w:sz w:val="24"/>
          <w:szCs w:val="24"/>
        </w:rPr>
        <w:t xml:space="preserve"> </w:t>
      </w:r>
      <w:r w:rsidR="00CB4037">
        <w:rPr>
          <w:rFonts w:ascii="Times New Roman" w:eastAsia="Times New Roman" w:hAnsi="Times New Roman" w:cs="Times New Roman"/>
          <w:sz w:val="24"/>
          <w:szCs w:val="24"/>
        </w:rPr>
        <w:t xml:space="preserve">for </w:t>
      </w:r>
      <w:r w:rsidRPr="00AA25CE">
        <w:rPr>
          <w:rFonts w:ascii="Times New Roman" w:eastAsia="Times New Roman" w:hAnsi="Times New Roman" w:cs="Times New Roman"/>
          <w:sz w:val="24"/>
          <w:szCs w:val="24"/>
        </w:rPr>
        <w:t xml:space="preserve">business that has lowered their growth level </w:t>
      </w:r>
      <w:r w:rsidR="00C0241F" w:rsidRPr="00AA25CE">
        <w:rPr>
          <w:rFonts w:ascii="Times New Roman" w:eastAsia="Times New Roman" w:hAnsi="Times New Roman" w:cs="Times New Roman"/>
          <w:sz w:val="24"/>
          <w:szCs w:val="24"/>
        </w:rPr>
        <w:t xml:space="preserve">In this case, C&amp;J Clark International Ltd company has also been going through the same issue. This report has highlighted </w:t>
      </w:r>
      <w:r w:rsidR="00CB4037">
        <w:rPr>
          <w:rFonts w:ascii="Times New Roman" w:eastAsia="Times New Roman" w:hAnsi="Times New Roman" w:cs="Times New Roman"/>
          <w:sz w:val="24"/>
          <w:szCs w:val="24"/>
        </w:rPr>
        <w:t>concepts</w:t>
      </w:r>
      <w:r w:rsidR="00FD2985" w:rsidRPr="00AA25CE">
        <w:rPr>
          <w:rFonts w:ascii="Times New Roman" w:eastAsia="Times New Roman" w:hAnsi="Times New Roman" w:cs="Times New Roman"/>
          <w:sz w:val="24"/>
          <w:szCs w:val="24"/>
        </w:rPr>
        <w:t xml:space="preserve">, </w:t>
      </w:r>
      <w:r w:rsidR="005F6410">
        <w:rPr>
          <w:rFonts w:ascii="Times New Roman" w:eastAsia="Times New Roman" w:hAnsi="Times New Roman" w:cs="Times New Roman"/>
          <w:sz w:val="24"/>
          <w:szCs w:val="24"/>
        </w:rPr>
        <w:t>processes</w:t>
      </w:r>
      <w:r w:rsidR="00AF235C">
        <w:rPr>
          <w:rFonts w:ascii="Times New Roman" w:eastAsia="Times New Roman" w:hAnsi="Times New Roman" w:cs="Times New Roman"/>
          <w:sz w:val="24"/>
          <w:szCs w:val="24"/>
        </w:rPr>
        <w:t>,</w:t>
      </w:r>
      <w:r w:rsidR="00FD2985" w:rsidRPr="00AA25CE">
        <w:rPr>
          <w:rFonts w:ascii="Times New Roman" w:eastAsia="Times New Roman" w:hAnsi="Times New Roman" w:cs="Times New Roman"/>
          <w:sz w:val="24"/>
          <w:szCs w:val="24"/>
        </w:rPr>
        <w:t xml:space="preserve"> and steps fo</w:t>
      </w:r>
      <w:r w:rsidR="00B00E89">
        <w:rPr>
          <w:rFonts w:ascii="Times New Roman" w:eastAsia="Times New Roman" w:hAnsi="Times New Roman" w:cs="Times New Roman"/>
          <w:sz w:val="24"/>
          <w:szCs w:val="24"/>
        </w:rPr>
        <w:t>r</w:t>
      </w:r>
      <w:r w:rsidR="00FD2985" w:rsidRPr="00AA25CE">
        <w:rPr>
          <w:rFonts w:ascii="Times New Roman" w:eastAsia="Times New Roman" w:hAnsi="Times New Roman" w:cs="Times New Roman"/>
          <w:sz w:val="24"/>
          <w:szCs w:val="24"/>
        </w:rPr>
        <w:t xml:space="preserve"> marketing</w:t>
      </w:r>
      <w:r w:rsidR="006F3149" w:rsidRPr="00AA25CE">
        <w:rPr>
          <w:rFonts w:ascii="Times New Roman" w:eastAsia="Times New Roman" w:hAnsi="Times New Roman" w:cs="Times New Roman"/>
          <w:sz w:val="24"/>
          <w:szCs w:val="24"/>
        </w:rPr>
        <w:t xml:space="preserve">. SWOT analysis, </w:t>
      </w:r>
      <w:r w:rsidR="003A409A">
        <w:rPr>
          <w:rFonts w:ascii="Times New Roman" w:eastAsia="Times New Roman" w:hAnsi="Times New Roman" w:cs="Times New Roman"/>
          <w:sz w:val="24"/>
          <w:szCs w:val="24"/>
        </w:rPr>
        <w:t>brand</w:t>
      </w:r>
      <w:r w:rsidR="006F3149" w:rsidRPr="00AA25CE">
        <w:rPr>
          <w:rFonts w:ascii="Times New Roman" w:eastAsia="Times New Roman" w:hAnsi="Times New Roman" w:cs="Times New Roman"/>
          <w:sz w:val="24"/>
          <w:szCs w:val="24"/>
        </w:rPr>
        <w:t xml:space="preserve"> analysis, STP strategies, and 4P marketing mix </w:t>
      </w:r>
      <w:r w:rsidR="005F6410">
        <w:rPr>
          <w:rFonts w:ascii="Times New Roman" w:eastAsia="Times New Roman" w:hAnsi="Times New Roman" w:cs="Times New Roman"/>
          <w:sz w:val="24"/>
          <w:szCs w:val="24"/>
        </w:rPr>
        <w:t>have</w:t>
      </w:r>
      <w:r w:rsidR="006F3149" w:rsidRPr="00AA25CE">
        <w:rPr>
          <w:rFonts w:ascii="Times New Roman" w:eastAsia="Times New Roman" w:hAnsi="Times New Roman" w:cs="Times New Roman"/>
          <w:sz w:val="24"/>
          <w:szCs w:val="24"/>
        </w:rPr>
        <w:t xml:space="preserve"> </w:t>
      </w:r>
      <w:r w:rsidR="001C0338">
        <w:rPr>
          <w:rFonts w:ascii="Times New Roman" w:eastAsia="Times New Roman" w:hAnsi="Times New Roman" w:cs="Times New Roman"/>
          <w:sz w:val="24"/>
          <w:szCs w:val="24"/>
        </w:rPr>
        <w:t>been</w:t>
      </w:r>
      <w:r w:rsidR="006F3149" w:rsidRPr="00AA25CE">
        <w:rPr>
          <w:rFonts w:ascii="Times New Roman" w:eastAsia="Times New Roman" w:hAnsi="Times New Roman" w:cs="Times New Roman"/>
          <w:sz w:val="24"/>
          <w:szCs w:val="24"/>
        </w:rPr>
        <w:t xml:space="preserve"> highlighted for showing internal capacity Clark. </w:t>
      </w:r>
      <w:r w:rsidR="00BE72CE" w:rsidRPr="00AA25CE">
        <w:rPr>
          <w:rFonts w:ascii="Times New Roman" w:eastAsia="Times New Roman" w:hAnsi="Times New Roman" w:cs="Times New Roman"/>
          <w:sz w:val="24"/>
          <w:szCs w:val="24"/>
        </w:rPr>
        <w:t>On the other hand, PESTLE analysis as well as Porter’s Five forces</w:t>
      </w:r>
      <w:r w:rsidR="00AF235C">
        <w:rPr>
          <w:rFonts w:ascii="Times New Roman" w:eastAsia="Times New Roman" w:hAnsi="Times New Roman" w:cs="Times New Roman"/>
          <w:sz w:val="24"/>
          <w:szCs w:val="24"/>
        </w:rPr>
        <w:t>,</w:t>
      </w:r>
      <w:r w:rsidR="00BE72CE" w:rsidRPr="00AA25CE">
        <w:rPr>
          <w:rFonts w:ascii="Times New Roman" w:eastAsia="Times New Roman" w:hAnsi="Times New Roman" w:cs="Times New Roman"/>
          <w:sz w:val="24"/>
          <w:szCs w:val="24"/>
        </w:rPr>
        <w:t xml:space="preserve"> have</w:t>
      </w:r>
      <w:r w:rsidR="0014105B">
        <w:rPr>
          <w:rFonts w:ascii="Times New Roman" w:eastAsia="Times New Roman" w:hAnsi="Times New Roman" w:cs="Times New Roman"/>
          <w:sz w:val="24"/>
          <w:szCs w:val="24"/>
        </w:rPr>
        <w:t xml:space="preserve"> been</w:t>
      </w:r>
      <w:r w:rsidR="00BE72CE" w:rsidRPr="00AA25CE">
        <w:rPr>
          <w:rFonts w:ascii="Times New Roman" w:eastAsia="Times New Roman" w:hAnsi="Times New Roman" w:cs="Times New Roman"/>
          <w:sz w:val="24"/>
          <w:szCs w:val="24"/>
        </w:rPr>
        <w:t xml:space="preserve"> utilized </w:t>
      </w:r>
      <w:r w:rsidR="00C4710A">
        <w:rPr>
          <w:rFonts w:ascii="Times New Roman" w:eastAsia="Times New Roman" w:hAnsi="Times New Roman" w:cs="Times New Roman"/>
          <w:sz w:val="24"/>
          <w:szCs w:val="24"/>
        </w:rPr>
        <w:t>to</w:t>
      </w:r>
      <w:r w:rsidR="00BE72CE" w:rsidRPr="00AA25CE">
        <w:rPr>
          <w:rFonts w:ascii="Times New Roman" w:eastAsia="Times New Roman" w:hAnsi="Times New Roman" w:cs="Times New Roman"/>
          <w:sz w:val="24"/>
          <w:szCs w:val="24"/>
        </w:rPr>
        <w:t xml:space="preserve"> </w:t>
      </w:r>
      <w:r w:rsidR="00C4710A">
        <w:rPr>
          <w:rFonts w:ascii="Times New Roman" w:eastAsia="Times New Roman" w:hAnsi="Times New Roman" w:cs="Times New Roman"/>
          <w:sz w:val="24"/>
          <w:szCs w:val="24"/>
        </w:rPr>
        <w:t>highlighting</w:t>
      </w:r>
      <w:r w:rsidR="00BE72CE" w:rsidRPr="00AA25CE">
        <w:rPr>
          <w:rFonts w:ascii="Times New Roman" w:eastAsia="Times New Roman" w:hAnsi="Times New Roman" w:cs="Times New Roman"/>
          <w:sz w:val="24"/>
          <w:szCs w:val="24"/>
        </w:rPr>
        <w:t xml:space="preserve"> the external environmental analysis that has been giving </w:t>
      </w:r>
      <w:r w:rsidR="001C0338">
        <w:rPr>
          <w:rFonts w:ascii="Times New Roman" w:eastAsia="Times New Roman" w:hAnsi="Times New Roman" w:cs="Times New Roman"/>
          <w:sz w:val="24"/>
          <w:szCs w:val="24"/>
        </w:rPr>
        <w:t xml:space="preserve">a </w:t>
      </w:r>
      <w:r w:rsidR="00BE72CE" w:rsidRPr="00AA25CE">
        <w:rPr>
          <w:rFonts w:ascii="Times New Roman" w:eastAsia="Times New Roman" w:hAnsi="Times New Roman" w:cs="Times New Roman"/>
          <w:sz w:val="24"/>
          <w:szCs w:val="24"/>
        </w:rPr>
        <w:t>positive nod to grow</w:t>
      </w:r>
      <w:r w:rsidR="00AF235C">
        <w:rPr>
          <w:rFonts w:ascii="Times New Roman" w:eastAsia="Times New Roman" w:hAnsi="Times New Roman" w:cs="Times New Roman"/>
          <w:sz w:val="24"/>
          <w:szCs w:val="24"/>
        </w:rPr>
        <w:t>ing</w:t>
      </w:r>
      <w:r w:rsidR="00BE72CE" w:rsidRPr="00AA25CE">
        <w:rPr>
          <w:rFonts w:ascii="Times New Roman" w:eastAsia="Times New Roman" w:hAnsi="Times New Roman" w:cs="Times New Roman"/>
          <w:sz w:val="24"/>
          <w:szCs w:val="24"/>
        </w:rPr>
        <w:t xml:space="preserve"> its business in the UK. </w:t>
      </w:r>
      <w:r w:rsidR="00324AFB" w:rsidRPr="00AA25CE">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lang w:val="" w:eastAsia="en-US"/>
        </w:rPr>
        <w:id w:val="964465116"/>
        <w:docPartObj>
          <w:docPartGallery w:val="Table of Contents"/>
          <w:docPartUnique/>
        </w:docPartObj>
      </w:sdtPr>
      <w:sdtEndPr>
        <w:rPr>
          <w:noProof/>
        </w:rPr>
      </w:sdtEndPr>
      <w:sdtContent>
        <w:p w14:paraId="6F3D5376" w14:textId="77777777" w:rsidR="00F570CA" w:rsidRPr="00F570CA" w:rsidRDefault="00F570CA" w:rsidP="001C0B36">
          <w:pPr>
            <w:pStyle w:val="TOCHeading"/>
            <w:spacing w:before="240" w:line="360" w:lineRule="auto"/>
            <w:jc w:val="center"/>
            <w:rPr>
              <w:rFonts w:ascii="Times New Roman" w:hAnsi="Times New Roman" w:cs="Times New Roman"/>
              <w:color w:val="000000" w:themeColor="text1"/>
            </w:rPr>
          </w:pPr>
          <w:r w:rsidRPr="00F570CA">
            <w:rPr>
              <w:rFonts w:ascii="Times New Roman" w:hAnsi="Times New Roman" w:cs="Times New Roman"/>
              <w:color w:val="000000" w:themeColor="text1"/>
            </w:rPr>
            <w:t>Table of Contents</w:t>
          </w:r>
        </w:p>
        <w:p w14:paraId="1EB7CE21" w14:textId="77777777" w:rsidR="00F570CA" w:rsidRPr="003A409A" w:rsidRDefault="00F570CA" w:rsidP="003A409A">
          <w:pPr>
            <w:pStyle w:val="TOC1"/>
            <w:tabs>
              <w:tab w:val="right" w:leader="dot" w:pos="9350"/>
            </w:tabs>
            <w:spacing w:before="240" w:line="360" w:lineRule="auto"/>
            <w:jc w:val="both"/>
            <w:rPr>
              <w:rFonts w:asciiTheme="majorHAnsi" w:hAnsiTheme="majorHAnsi" w:cstheme="majorHAnsi"/>
              <w:i/>
              <w:iCs/>
              <w:noProof/>
              <w:sz w:val="24"/>
              <w:szCs w:val="24"/>
            </w:rPr>
          </w:pPr>
          <w:r w:rsidRPr="003A409A">
            <w:rPr>
              <w:rFonts w:asciiTheme="majorHAnsi" w:hAnsiTheme="majorHAnsi" w:cstheme="majorHAnsi"/>
              <w:i/>
              <w:iCs/>
              <w:sz w:val="24"/>
              <w:szCs w:val="24"/>
            </w:rPr>
            <w:fldChar w:fldCharType="begin"/>
          </w:r>
          <w:r w:rsidRPr="003A409A">
            <w:rPr>
              <w:rFonts w:asciiTheme="majorHAnsi" w:hAnsiTheme="majorHAnsi" w:cstheme="majorHAnsi"/>
              <w:i/>
              <w:iCs/>
              <w:sz w:val="24"/>
              <w:szCs w:val="24"/>
            </w:rPr>
            <w:instrText xml:space="preserve"> TOC \o "1-3" \h \z \u </w:instrText>
          </w:r>
          <w:r w:rsidRPr="003A409A">
            <w:rPr>
              <w:rFonts w:asciiTheme="majorHAnsi" w:hAnsiTheme="majorHAnsi" w:cstheme="majorHAnsi"/>
              <w:i/>
              <w:iCs/>
              <w:sz w:val="24"/>
              <w:szCs w:val="24"/>
            </w:rPr>
            <w:fldChar w:fldCharType="separate"/>
          </w:r>
          <w:hyperlink w:anchor="_Toc123932139" w:history="1">
            <w:r w:rsidRPr="003A409A">
              <w:rPr>
                <w:rStyle w:val="Hyperlink"/>
                <w:rFonts w:asciiTheme="majorHAnsi" w:hAnsiTheme="majorHAnsi" w:cstheme="majorHAnsi"/>
                <w:i/>
                <w:iCs/>
                <w:noProof/>
                <w:sz w:val="24"/>
                <w:szCs w:val="24"/>
              </w:rPr>
              <w:t>1. Introduction and background of the company</w:t>
            </w:r>
            <w:r w:rsidRPr="003A409A">
              <w:rPr>
                <w:rFonts w:asciiTheme="majorHAnsi" w:hAnsiTheme="majorHAnsi" w:cstheme="majorHAnsi"/>
                <w:i/>
                <w:iCs/>
                <w:noProof/>
                <w:webHidden/>
                <w:sz w:val="24"/>
                <w:szCs w:val="24"/>
              </w:rPr>
              <w:tab/>
            </w:r>
            <w:r w:rsidRPr="003A409A">
              <w:rPr>
                <w:rFonts w:asciiTheme="majorHAnsi" w:hAnsiTheme="majorHAnsi" w:cstheme="majorHAnsi"/>
                <w:i/>
                <w:iCs/>
                <w:noProof/>
                <w:webHidden/>
                <w:sz w:val="24"/>
                <w:szCs w:val="24"/>
              </w:rPr>
              <w:fldChar w:fldCharType="begin"/>
            </w:r>
            <w:r w:rsidRPr="003A409A">
              <w:rPr>
                <w:rFonts w:asciiTheme="majorHAnsi" w:hAnsiTheme="majorHAnsi" w:cstheme="majorHAnsi"/>
                <w:i/>
                <w:iCs/>
                <w:noProof/>
                <w:webHidden/>
                <w:sz w:val="24"/>
                <w:szCs w:val="24"/>
              </w:rPr>
              <w:instrText xml:space="preserve"> PAGEREF _Toc123932139 \h </w:instrText>
            </w:r>
            <w:r w:rsidRPr="003A409A">
              <w:rPr>
                <w:rFonts w:asciiTheme="majorHAnsi" w:hAnsiTheme="majorHAnsi" w:cstheme="majorHAnsi"/>
                <w:i/>
                <w:iCs/>
                <w:noProof/>
                <w:webHidden/>
                <w:sz w:val="24"/>
                <w:szCs w:val="24"/>
              </w:rPr>
            </w:r>
            <w:r w:rsidRPr="003A409A">
              <w:rPr>
                <w:rFonts w:asciiTheme="majorHAnsi" w:hAnsiTheme="majorHAnsi" w:cstheme="majorHAnsi"/>
                <w:i/>
                <w:iCs/>
                <w:noProof/>
                <w:webHidden/>
                <w:sz w:val="24"/>
                <w:szCs w:val="24"/>
              </w:rPr>
              <w:fldChar w:fldCharType="separate"/>
            </w:r>
            <w:r w:rsidRPr="003A409A">
              <w:rPr>
                <w:rFonts w:asciiTheme="majorHAnsi" w:hAnsiTheme="majorHAnsi" w:cstheme="majorHAnsi"/>
                <w:i/>
                <w:iCs/>
                <w:noProof/>
                <w:webHidden/>
                <w:sz w:val="24"/>
                <w:szCs w:val="24"/>
              </w:rPr>
              <w:t>4</w:t>
            </w:r>
            <w:r w:rsidRPr="003A409A">
              <w:rPr>
                <w:rFonts w:asciiTheme="majorHAnsi" w:hAnsiTheme="majorHAnsi" w:cstheme="majorHAnsi"/>
                <w:i/>
                <w:iCs/>
                <w:noProof/>
                <w:webHidden/>
                <w:sz w:val="24"/>
                <w:szCs w:val="24"/>
              </w:rPr>
              <w:fldChar w:fldCharType="end"/>
            </w:r>
          </w:hyperlink>
        </w:p>
        <w:p w14:paraId="0C6B8FFF" w14:textId="77777777" w:rsidR="00F570CA" w:rsidRPr="003A409A" w:rsidRDefault="00000000" w:rsidP="003A409A">
          <w:pPr>
            <w:pStyle w:val="TOC1"/>
            <w:tabs>
              <w:tab w:val="right" w:leader="dot" w:pos="9350"/>
            </w:tabs>
            <w:spacing w:before="240" w:line="360" w:lineRule="auto"/>
            <w:jc w:val="both"/>
            <w:rPr>
              <w:rFonts w:asciiTheme="majorHAnsi" w:hAnsiTheme="majorHAnsi" w:cstheme="majorHAnsi"/>
              <w:i/>
              <w:iCs/>
              <w:noProof/>
              <w:sz w:val="24"/>
              <w:szCs w:val="24"/>
            </w:rPr>
          </w:pPr>
          <w:hyperlink w:anchor="_Toc123932140" w:history="1">
            <w:r w:rsidR="00F570CA" w:rsidRPr="003A409A">
              <w:rPr>
                <w:rStyle w:val="Hyperlink"/>
                <w:rFonts w:asciiTheme="majorHAnsi" w:hAnsiTheme="majorHAnsi" w:cstheme="majorHAnsi"/>
                <w:i/>
                <w:iCs/>
                <w:noProof/>
                <w:sz w:val="24"/>
                <w:szCs w:val="24"/>
              </w:rPr>
              <w:t>2. Concept, processes, and steps of marketing</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_Toc123932140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5</w:t>
            </w:r>
            <w:r w:rsidR="00F570CA" w:rsidRPr="003A409A">
              <w:rPr>
                <w:rFonts w:asciiTheme="majorHAnsi" w:hAnsiTheme="majorHAnsi" w:cstheme="majorHAnsi"/>
                <w:i/>
                <w:iCs/>
                <w:noProof/>
                <w:webHidden/>
                <w:sz w:val="24"/>
                <w:szCs w:val="24"/>
              </w:rPr>
              <w:fldChar w:fldCharType="end"/>
            </w:r>
          </w:hyperlink>
        </w:p>
        <w:p w14:paraId="157FF278" w14:textId="77777777" w:rsidR="00F570CA" w:rsidRPr="003A409A" w:rsidRDefault="00000000" w:rsidP="003A409A">
          <w:pPr>
            <w:pStyle w:val="TOC1"/>
            <w:tabs>
              <w:tab w:val="right" w:leader="dot" w:pos="9350"/>
            </w:tabs>
            <w:spacing w:before="240" w:line="360" w:lineRule="auto"/>
            <w:jc w:val="both"/>
            <w:rPr>
              <w:rFonts w:asciiTheme="majorHAnsi" w:hAnsiTheme="majorHAnsi" w:cstheme="majorHAnsi"/>
              <w:i/>
              <w:iCs/>
              <w:noProof/>
              <w:sz w:val="24"/>
              <w:szCs w:val="24"/>
            </w:rPr>
          </w:pPr>
          <w:hyperlink w:anchor="_Toc123932141" w:history="1">
            <w:r w:rsidR="00F570CA" w:rsidRPr="003A409A">
              <w:rPr>
                <w:rStyle w:val="Hyperlink"/>
                <w:rFonts w:asciiTheme="majorHAnsi" w:hAnsiTheme="majorHAnsi" w:cstheme="majorHAnsi"/>
                <w:i/>
                <w:iCs/>
                <w:noProof/>
                <w:sz w:val="24"/>
                <w:szCs w:val="24"/>
              </w:rPr>
              <w:t>3. Internal environmental analysis</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_Toc123932141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6</w:t>
            </w:r>
            <w:r w:rsidR="00F570CA" w:rsidRPr="003A409A">
              <w:rPr>
                <w:rFonts w:asciiTheme="majorHAnsi" w:hAnsiTheme="majorHAnsi" w:cstheme="majorHAnsi"/>
                <w:i/>
                <w:iCs/>
                <w:noProof/>
                <w:webHidden/>
                <w:sz w:val="24"/>
                <w:szCs w:val="24"/>
              </w:rPr>
              <w:fldChar w:fldCharType="end"/>
            </w:r>
          </w:hyperlink>
        </w:p>
        <w:p w14:paraId="0A02E229" w14:textId="77777777" w:rsidR="00B55E52" w:rsidRDefault="00B55E52" w:rsidP="00B55E5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r:id="rId8" w:anchor="_Toc124428917" w:history="1">
            <w:r>
              <w:rPr>
                <w:rStyle w:val="Hyperlink"/>
                <w:rFonts w:ascii="Times New Roman" w:hAnsi="Times New Roman" w:cs="Times New Roman"/>
                <w:noProof/>
                <w:sz w:val="24"/>
                <w:szCs w:val="24"/>
              </w:rPr>
              <w:t>3.1 SWOT</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_Toc124428917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6</w:t>
            </w:r>
            <w:r>
              <w:rPr>
                <w:rStyle w:val="Hyperlink"/>
                <w:rFonts w:ascii="Times New Roman" w:hAnsi="Times New Roman" w:cs="Times New Roman"/>
                <w:noProof/>
                <w:webHidden/>
                <w:sz w:val="24"/>
                <w:szCs w:val="24"/>
              </w:rPr>
              <w:fldChar w:fldCharType="end"/>
            </w:r>
          </w:hyperlink>
        </w:p>
        <w:p w14:paraId="6B7E747B" w14:textId="4C44FB45" w:rsidR="00F570CA" w:rsidRPr="00B55E52" w:rsidRDefault="00B55E52" w:rsidP="00B55E5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r:id="rId9" w:anchor="_Toc124428918" w:history="1">
            <w:r>
              <w:rPr>
                <w:rStyle w:val="Hyperlink"/>
                <w:rFonts w:ascii="Times New Roman" w:hAnsi="Times New Roman" w:cs="Times New Roman"/>
                <w:noProof/>
                <w:sz w:val="24"/>
                <w:szCs w:val="24"/>
              </w:rPr>
              <w:t>3.2 Branding strategies</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_Toc124428918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7</w:t>
            </w:r>
            <w:r>
              <w:rPr>
                <w:rStyle w:val="Hyperlink"/>
                <w:rFonts w:ascii="Times New Roman" w:hAnsi="Times New Roman" w:cs="Times New Roman"/>
                <w:noProof/>
                <w:webHidden/>
                <w:sz w:val="24"/>
                <w:szCs w:val="24"/>
              </w:rPr>
              <w:fldChar w:fldCharType="end"/>
            </w:r>
          </w:hyperlink>
        </w:p>
        <w:p w14:paraId="6D477EF4" w14:textId="76653DE9" w:rsidR="00F570CA" w:rsidRPr="003A409A" w:rsidRDefault="00B55E52" w:rsidP="00B55E52">
          <w:pPr>
            <w:pStyle w:val="TOC2"/>
            <w:tabs>
              <w:tab w:val="right" w:leader="dot" w:pos="9350"/>
            </w:tabs>
            <w:spacing w:before="240" w:line="360" w:lineRule="auto"/>
            <w:ind w:left="0"/>
            <w:jc w:val="both"/>
            <w:rPr>
              <w:rFonts w:asciiTheme="majorHAnsi" w:hAnsiTheme="majorHAnsi" w:cstheme="majorHAnsi"/>
              <w:i/>
              <w:iCs/>
              <w:noProof/>
              <w:sz w:val="24"/>
              <w:szCs w:val="24"/>
            </w:rPr>
          </w:pPr>
          <w:r>
            <w:rPr>
              <w:rFonts w:asciiTheme="majorHAnsi" w:hAnsiTheme="majorHAnsi" w:cstheme="majorHAnsi"/>
              <w:i/>
              <w:iCs/>
              <w:noProof/>
              <w:sz w:val="24"/>
              <w:szCs w:val="24"/>
            </w:rPr>
            <w:t xml:space="preserve">   </w:t>
          </w:r>
          <w:hyperlink w:anchor="_Toc123932144" w:history="1">
            <w:r w:rsidR="00F570CA" w:rsidRPr="003A409A">
              <w:rPr>
                <w:rStyle w:val="Hyperlink"/>
                <w:rFonts w:asciiTheme="majorHAnsi" w:hAnsiTheme="majorHAnsi" w:cstheme="majorHAnsi"/>
                <w:i/>
                <w:iCs/>
                <w:noProof/>
                <w:sz w:val="24"/>
                <w:szCs w:val="24"/>
              </w:rPr>
              <w:t>3.3 STP strategies</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_Toc123932144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9</w:t>
            </w:r>
            <w:r w:rsidR="00F570CA" w:rsidRPr="003A409A">
              <w:rPr>
                <w:rFonts w:asciiTheme="majorHAnsi" w:hAnsiTheme="majorHAnsi" w:cstheme="majorHAnsi"/>
                <w:i/>
                <w:iCs/>
                <w:noProof/>
                <w:webHidden/>
                <w:sz w:val="24"/>
                <w:szCs w:val="24"/>
              </w:rPr>
              <w:fldChar w:fldCharType="end"/>
            </w:r>
          </w:hyperlink>
        </w:p>
        <w:p w14:paraId="6ADE429C" w14:textId="77777777" w:rsidR="00F570CA" w:rsidRPr="003A409A" w:rsidRDefault="00000000" w:rsidP="003A409A">
          <w:pPr>
            <w:pStyle w:val="TOC2"/>
            <w:tabs>
              <w:tab w:val="right" w:leader="dot" w:pos="9350"/>
            </w:tabs>
            <w:spacing w:before="240" w:line="360" w:lineRule="auto"/>
            <w:jc w:val="both"/>
            <w:rPr>
              <w:rFonts w:asciiTheme="majorHAnsi" w:hAnsiTheme="majorHAnsi" w:cstheme="majorHAnsi"/>
              <w:i/>
              <w:iCs/>
              <w:noProof/>
              <w:sz w:val="24"/>
              <w:szCs w:val="24"/>
            </w:rPr>
          </w:pPr>
          <w:hyperlink w:anchor="_Toc123932145" w:history="1">
            <w:r w:rsidR="00F570CA" w:rsidRPr="003A409A">
              <w:rPr>
                <w:rStyle w:val="Hyperlink"/>
                <w:rFonts w:asciiTheme="majorHAnsi" w:hAnsiTheme="majorHAnsi" w:cstheme="majorHAnsi"/>
                <w:i/>
                <w:iCs/>
                <w:noProof/>
                <w:sz w:val="24"/>
                <w:szCs w:val="24"/>
              </w:rPr>
              <w:t>3.4 Marketing Mix</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_Toc123932145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11</w:t>
            </w:r>
            <w:r w:rsidR="00F570CA" w:rsidRPr="003A409A">
              <w:rPr>
                <w:rFonts w:asciiTheme="majorHAnsi" w:hAnsiTheme="majorHAnsi" w:cstheme="majorHAnsi"/>
                <w:i/>
                <w:iCs/>
                <w:noProof/>
                <w:webHidden/>
                <w:sz w:val="24"/>
                <w:szCs w:val="24"/>
              </w:rPr>
              <w:fldChar w:fldCharType="end"/>
            </w:r>
          </w:hyperlink>
        </w:p>
        <w:p w14:paraId="6BAE5122" w14:textId="77777777" w:rsidR="00F570CA" w:rsidRPr="003A409A" w:rsidRDefault="00000000" w:rsidP="003A409A">
          <w:pPr>
            <w:pStyle w:val="TOC1"/>
            <w:tabs>
              <w:tab w:val="right" w:leader="dot" w:pos="9350"/>
            </w:tabs>
            <w:spacing w:before="240" w:line="360" w:lineRule="auto"/>
            <w:jc w:val="both"/>
            <w:rPr>
              <w:rFonts w:asciiTheme="majorHAnsi" w:hAnsiTheme="majorHAnsi" w:cstheme="majorHAnsi"/>
              <w:i/>
              <w:iCs/>
              <w:noProof/>
              <w:sz w:val="24"/>
              <w:szCs w:val="24"/>
            </w:rPr>
          </w:pPr>
          <w:hyperlink w:anchor="_Toc123932146" w:history="1">
            <w:r w:rsidR="00F570CA" w:rsidRPr="003A409A">
              <w:rPr>
                <w:rStyle w:val="Hyperlink"/>
                <w:rFonts w:asciiTheme="majorHAnsi" w:hAnsiTheme="majorHAnsi" w:cstheme="majorHAnsi"/>
                <w:i/>
                <w:iCs/>
                <w:noProof/>
                <w:sz w:val="24"/>
                <w:szCs w:val="24"/>
              </w:rPr>
              <w:t>4. External environmental analysis</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_Toc123932146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11</w:t>
            </w:r>
            <w:r w:rsidR="00F570CA" w:rsidRPr="003A409A">
              <w:rPr>
                <w:rFonts w:asciiTheme="majorHAnsi" w:hAnsiTheme="majorHAnsi" w:cstheme="majorHAnsi"/>
                <w:i/>
                <w:iCs/>
                <w:noProof/>
                <w:webHidden/>
                <w:sz w:val="24"/>
                <w:szCs w:val="24"/>
              </w:rPr>
              <w:fldChar w:fldCharType="end"/>
            </w:r>
          </w:hyperlink>
        </w:p>
        <w:p w14:paraId="196B65F0" w14:textId="77777777" w:rsidR="00F570CA" w:rsidRPr="003A409A" w:rsidRDefault="00000000" w:rsidP="003A409A">
          <w:pPr>
            <w:pStyle w:val="TOC2"/>
            <w:tabs>
              <w:tab w:val="right" w:leader="dot" w:pos="9350"/>
            </w:tabs>
            <w:spacing w:before="240" w:line="360" w:lineRule="auto"/>
            <w:jc w:val="both"/>
            <w:rPr>
              <w:rFonts w:asciiTheme="majorHAnsi" w:hAnsiTheme="majorHAnsi" w:cstheme="majorHAnsi"/>
              <w:i/>
              <w:iCs/>
              <w:noProof/>
              <w:sz w:val="24"/>
              <w:szCs w:val="24"/>
            </w:rPr>
          </w:pPr>
          <w:hyperlink w:anchor="_Toc123932147" w:history="1">
            <w:r w:rsidR="00F570CA" w:rsidRPr="003A409A">
              <w:rPr>
                <w:rStyle w:val="Hyperlink"/>
                <w:rFonts w:asciiTheme="majorHAnsi" w:hAnsiTheme="majorHAnsi" w:cstheme="majorHAnsi"/>
                <w:i/>
                <w:iCs/>
                <w:noProof/>
                <w:sz w:val="24"/>
                <w:szCs w:val="24"/>
              </w:rPr>
              <w:t>4.1 PESTLE</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_Toc123932147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11</w:t>
            </w:r>
            <w:r w:rsidR="00F570CA" w:rsidRPr="003A409A">
              <w:rPr>
                <w:rFonts w:asciiTheme="majorHAnsi" w:hAnsiTheme="majorHAnsi" w:cstheme="majorHAnsi"/>
                <w:i/>
                <w:iCs/>
                <w:noProof/>
                <w:webHidden/>
                <w:sz w:val="24"/>
                <w:szCs w:val="24"/>
              </w:rPr>
              <w:fldChar w:fldCharType="end"/>
            </w:r>
          </w:hyperlink>
        </w:p>
        <w:p w14:paraId="483260E8" w14:textId="77777777" w:rsidR="00F570CA" w:rsidRPr="003A409A" w:rsidRDefault="00000000" w:rsidP="003A409A">
          <w:pPr>
            <w:pStyle w:val="TOC2"/>
            <w:tabs>
              <w:tab w:val="right" w:leader="dot" w:pos="9350"/>
            </w:tabs>
            <w:spacing w:before="240" w:line="360" w:lineRule="auto"/>
            <w:jc w:val="both"/>
            <w:rPr>
              <w:rFonts w:asciiTheme="majorHAnsi" w:hAnsiTheme="majorHAnsi" w:cstheme="majorHAnsi"/>
              <w:i/>
              <w:iCs/>
              <w:noProof/>
              <w:sz w:val="24"/>
              <w:szCs w:val="24"/>
            </w:rPr>
          </w:pPr>
          <w:hyperlink w:anchor="_Toc123932148" w:history="1">
            <w:r w:rsidR="00F570CA" w:rsidRPr="003A409A">
              <w:rPr>
                <w:rStyle w:val="Hyperlink"/>
                <w:rFonts w:asciiTheme="majorHAnsi" w:hAnsiTheme="majorHAnsi" w:cstheme="majorHAnsi"/>
                <w:i/>
                <w:iCs/>
                <w:noProof/>
                <w:sz w:val="24"/>
                <w:szCs w:val="24"/>
              </w:rPr>
              <w:t>4.2 Porter’s Five Forces</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_Toc123932148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14</w:t>
            </w:r>
            <w:r w:rsidR="00F570CA" w:rsidRPr="003A409A">
              <w:rPr>
                <w:rFonts w:asciiTheme="majorHAnsi" w:hAnsiTheme="majorHAnsi" w:cstheme="majorHAnsi"/>
                <w:i/>
                <w:iCs/>
                <w:noProof/>
                <w:webHidden/>
                <w:sz w:val="24"/>
                <w:szCs w:val="24"/>
              </w:rPr>
              <w:fldChar w:fldCharType="end"/>
            </w:r>
          </w:hyperlink>
        </w:p>
        <w:p w14:paraId="4FBC9160" w14:textId="77777777" w:rsidR="00F570CA" w:rsidRPr="003A409A" w:rsidRDefault="00000000" w:rsidP="003A409A">
          <w:pPr>
            <w:pStyle w:val="TOC1"/>
            <w:tabs>
              <w:tab w:val="right" w:leader="dot" w:pos="9350"/>
            </w:tabs>
            <w:spacing w:before="240" w:line="360" w:lineRule="auto"/>
            <w:jc w:val="both"/>
            <w:rPr>
              <w:rFonts w:asciiTheme="majorHAnsi" w:hAnsiTheme="majorHAnsi" w:cstheme="majorHAnsi"/>
              <w:i/>
              <w:iCs/>
              <w:noProof/>
              <w:sz w:val="24"/>
              <w:szCs w:val="24"/>
            </w:rPr>
          </w:pPr>
          <w:hyperlink w:anchor="_Toc123932149" w:history="1">
            <w:r w:rsidR="00F570CA" w:rsidRPr="003A409A">
              <w:rPr>
                <w:rStyle w:val="Hyperlink"/>
                <w:rFonts w:asciiTheme="majorHAnsi" w:hAnsiTheme="majorHAnsi" w:cstheme="majorHAnsi"/>
                <w:i/>
                <w:iCs/>
                <w:noProof/>
                <w:sz w:val="24"/>
                <w:szCs w:val="24"/>
              </w:rPr>
              <w:t>Conclusion</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_Toc123932149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15</w:t>
            </w:r>
            <w:r w:rsidR="00F570CA" w:rsidRPr="003A409A">
              <w:rPr>
                <w:rFonts w:asciiTheme="majorHAnsi" w:hAnsiTheme="majorHAnsi" w:cstheme="majorHAnsi"/>
                <w:i/>
                <w:iCs/>
                <w:noProof/>
                <w:webHidden/>
                <w:sz w:val="24"/>
                <w:szCs w:val="24"/>
              </w:rPr>
              <w:fldChar w:fldCharType="end"/>
            </w:r>
          </w:hyperlink>
        </w:p>
        <w:p w14:paraId="1021FBB3" w14:textId="77777777" w:rsidR="00F570CA" w:rsidRPr="003A409A" w:rsidRDefault="00000000" w:rsidP="003A409A">
          <w:pPr>
            <w:pStyle w:val="TOC1"/>
            <w:tabs>
              <w:tab w:val="right" w:leader="dot" w:pos="9350"/>
            </w:tabs>
            <w:spacing w:before="240" w:line="360" w:lineRule="auto"/>
            <w:jc w:val="both"/>
            <w:rPr>
              <w:rFonts w:asciiTheme="majorHAnsi" w:hAnsiTheme="majorHAnsi" w:cstheme="majorHAnsi"/>
              <w:i/>
              <w:iCs/>
              <w:noProof/>
              <w:sz w:val="24"/>
              <w:szCs w:val="24"/>
            </w:rPr>
          </w:pPr>
          <w:hyperlink w:anchor="_Toc123932150" w:history="1">
            <w:r w:rsidR="00F570CA" w:rsidRPr="003A409A">
              <w:rPr>
                <w:rStyle w:val="Hyperlink"/>
                <w:rFonts w:asciiTheme="majorHAnsi" w:hAnsiTheme="majorHAnsi" w:cstheme="majorHAnsi"/>
                <w:i/>
                <w:iCs/>
                <w:noProof/>
                <w:sz w:val="24"/>
                <w:szCs w:val="24"/>
                <w:lang w:val="en-US"/>
              </w:rPr>
              <w:t>References</w:t>
            </w:r>
            <w:r w:rsidR="00F570CA" w:rsidRPr="003A409A">
              <w:rPr>
                <w:rFonts w:asciiTheme="majorHAnsi" w:hAnsiTheme="majorHAnsi" w:cstheme="majorHAnsi"/>
                <w:i/>
                <w:iCs/>
                <w:noProof/>
                <w:webHidden/>
                <w:sz w:val="24"/>
                <w:szCs w:val="24"/>
              </w:rPr>
              <w:tab/>
            </w:r>
            <w:r w:rsidR="00F570CA" w:rsidRPr="003A409A">
              <w:rPr>
                <w:rFonts w:asciiTheme="majorHAnsi" w:hAnsiTheme="majorHAnsi" w:cstheme="majorHAnsi"/>
                <w:i/>
                <w:iCs/>
                <w:noProof/>
                <w:webHidden/>
                <w:sz w:val="24"/>
                <w:szCs w:val="24"/>
              </w:rPr>
              <w:fldChar w:fldCharType="begin"/>
            </w:r>
            <w:r w:rsidR="00F570CA" w:rsidRPr="003A409A">
              <w:rPr>
                <w:rFonts w:asciiTheme="majorHAnsi" w:hAnsiTheme="majorHAnsi" w:cstheme="majorHAnsi"/>
                <w:i/>
                <w:iCs/>
                <w:noProof/>
                <w:webHidden/>
                <w:sz w:val="24"/>
                <w:szCs w:val="24"/>
              </w:rPr>
              <w:instrText xml:space="preserve"> PAGEREF _Toc123932150 \h </w:instrText>
            </w:r>
            <w:r w:rsidR="00F570CA" w:rsidRPr="003A409A">
              <w:rPr>
                <w:rFonts w:asciiTheme="majorHAnsi" w:hAnsiTheme="majorHAnsi" w:cstheme="majorHAnsi"/>
                <w:i/>
                <w:iCs/>
                <w:noProof/>
                <w:webHidden/>
                <w:sz w:val="24"/>
                <w:szCs w:val="24"/>
              </w:rPr>
            </w:r>
            <w:r w:rsidR="00F570CA" w:rsidRPr="003A409A">
              <w:rPr>
                <w:rFonts w:asciiTheme="majorHAnsi" w:hAnsiTheme="majorHAnsi" w:cstheme="majorHAnsi"/>
                <w:i/>
                <w:iCs/>
                <w:noProof/>
                <w:webHidden/>
                <w:sz w:val="24"/>
                <w:szCs w:val="24"/>
              </w:rPr>
              <w:fldChar w:fldCharType="separate"/>
            </w:r>
            <w:r w:rsidR="00F570CA" w:rsidRPr="003A409A">
              <w:rPr>
                <w:rFonts w:asciiTheme="majorHAnsi" w:hAnsiTheme="majorHAnsi" w:cstheme="majorHAnsi"/>
                <w:i/>
                <w:iCs/>
                <w:noProof/>
                <w:webHidden/>
                <w:sz w:val="24"/>
                <w:szCs w:val="24"/>
              </w:rPr>
              <w:t>17</w:t>
            </w:r>
            <w:r w:rsidR="00F570CA" w:rsidRPr="003A409A">
              <w:rPr>
                <w:rFonts w:asciiTheme="majorHAnsi" w:hAnsiTheme="majorHAnsi" w:cstheme="majorHAnsi"/>
                <w:i/>
                <w:iCs/>
                <w:noProof/>
                <w:webHidden/>
                <w:sz w:val="24"/>
                <w:szCs w:val="24"/>
              </w:rPr>
              <w:fldChar w:fldCharType="end"/>
            </w:r>
          </w:hyperlink>
        </w:p>
        <w:p w14:paraId="02C1C41E" w14:textId="77777777" w:rsidR="00F570CA" w:rsidRDefault="00F570CA" w:rsidP="003A409A">
          <w:pPr>
            <w:spacing w:before="240"/>
            <w:jc w:val="both"/>
          </w:pPr>
          <w:r w:rsidRPr="003A409A">
            <w:rPr>
              <w:rFonts w:asciiTheme="majorHAnsi" w:hAnsiTheme="majorHAnsi" w:cstheme="majorHAnsi"/>
              <w:b/>
              <w:bCs/>
              <w:i/>
              <w:iCs/>
              <w:noProof/>
              <w:sz w:val="24"/>
              <w:szCs w:val="24"/>
            </w:rPr>
            <w:fldChar w:fldCharType="end"/>
          </w:r>
        </w:p>
      </w:sdtContent>
    </w:sdt>
    <w:p w14:paraId="5E8D6E51" w14:textId="77777777" w:rsidR="00324AFB" w:rsidRDefault="00324AFB" w:rsidP="001C0B36">
      <w:pPr>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2CDF4D6" w14:textId="77777777" w:rsidR="00565E77" w:rsidRDefault="00B16AB7" w:rsidP="001C0B36">
      <w:pPr>
        <w:pStyle w:val="Heading1"/>
        <w:spacing w:before="240"/>
      </w:pPr>
      <w:bookmarkStart w:id="0" w:name="_Toc123932139"/>
      <w:r>
        <w:t>1. Introduction and background of the company</w:t>
      </w:r>
      <w:bookmarkEnd w:id="0"/>
    </w:p>
    <w:p w14:paraId="6236BDA9" w14:textId="29670678" w:rsidR="00565E77" w:rsidRDefault="00B16AB7" w:rsidP="0072792C">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 has become very problematic for the growth of business as most of the sector has been stopping their business because of restrictions of countries. During this time, customers have been feeling insecure to use any product, market demand has fallen. Moreover, liquidity and shoring up cash have created a complicated process that has lowered the buyer's power. For making critical analysis and evaluating the importance management of marketing managers and leaders</w:t>
      </w:r>
      <w:r w:rsidR="008377AA">
        <w:rPr>
          <w:rFonts w:ascii="Times New Roman" w:eastAsia="Times New Roman" w:hAnsi="Times New Roman" w:cs="Times New Roman"/>
          <w:sz w:val="24"/>
          <w:szCs w:val="24"/>
        </w:rPr>
        <w:t xml:space="preserve">w will be related the analysis of the </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C&amp;J Clark International Ltd c</w:t>
      </w:r>
      <w:r w:rsidR="008377AA">
        <w:rPr>
          <w:rFonts w:ascii="Times New Roman" w:eastAsia="Times New Roman" w:hAnsi="Times New Roman" w:cs="Times New Roman"/>
          <w:sz w:val="24"/>
          <w:szCs w:val="24"/>
        </w:rPr>
        <w:t>ompany</w:t>
      </w:r>
      <w:r>
        <w:rPr>
          <w:rFonts w:ascii="Times New Roman" w:eastAsia="Times New Roman" w:hAnsi="Times New Roman" w:cs="Times New Roman"/>
          <w:sz w:val="24"/>
          <w:szCs w:val="24"/>
        </w:rPr>
        <w:t xml:space="preserve">. </w:t>
      </w:r>
      <w:r w:rsidR="008377AA">
        <w:rPr>
          <w:rFonts w:ascii="Times New Roman" w:eastAsia="Times New Roman" w:hAnsi="Times New Roman" w:cs="Times New Roman"/>
          <w:sz w:val="24"/>
          <w:szCs w:val="24"/>
        </w:rPr>
        <w:t>Also the i</w:t>
      </w:r>
      <w:r>
        <w:rPr>
          <w:rFonts w:ascii="Times New Roman" w:eastAsia="Times New Roman" w:hAnsi="Times New Roman" w:cs="Times New Roman"/>
          <w:sz w:val="24"/>
          <w:szCs w:val="24"/>
        </w:rPr>
        <w:t xml:space="preserve">nternal and external analysis will be </w:t>
      </w:r>
      <w:r w:rsidR="008377AA">
        <w:rPr>
          <w:rFonts w:ascii="Times New Roman" w:eastAsia="Times New Roman" w:hAnsi="Times New Roman" w:cs="Times New Roman"/>
          <w:sz w:val="24"/>
          <w:szCs w:val="24"/>
        </w:rPr>
        <w:t>presented</w:t>
      </w:r>
      <w:r>
        <w:rPr>
          <w:rFonts w:ascii="Times New Roman" w:eastAsia="Times New Roman" w:hAnsi="Times New Roman" w:cs="Times New Roman"/>
          <w:sz w:val="24"/>
          <w:szCs w:val="24"/>
        </w:rPr>
        <w:t xml:space="preserve"> to find out the impact of the covid pandemic. Clark is a retailer and world-leading manufacturer of footwear that produces boots, shoes</w:t>
      </w:r>
      <w:r w:rsidR="0072792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other footwear (Bloomberg, 2022). The headquarters of the company is in the UK and operates its business in over 75 countries. Reviewing the graph in figure 1 is clearly depicting that the turnover of Clark has been continuously degrading because of covid exposure. As stated by Smith (2023), in 2020, 473.2 million GBP and in 2021 270.6 million GBP turnover has been availed by the chosen company.  </w:t>
      </w:r>
    </w:p>
    <w:p w14:paraId="6916E96A" w14:textId="77777777" w:rsidR="00565E77" w:rsidRDefault="00B16AB7" w:rsidP="001C0B36">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4B76DFE8" wp14:editId="2A78A7DE">
            <wp:extent cx="3705225" cy="288955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705225" cy="2889555"/>
                    </a:xfrm>
                    <a:prstGeom prst="rect">
                      <a:avLst/>
                    </a:prstGeom>
                    <a:ln w="25400">
                      <a:solidFill>
                        <a:srgbClr val="000000"/>
                      </a:solidFill>
                      <a:prstDash val="solid"/>
                    </a:ln>
                  </pic:spPr>
                </pic:pic>
              </a:graphicData>
            </a:graphic>
          </wp:inline>
        </w:drawing>
      </w:r>
    </w:p>
    <w:p w14:paraId="2F056C5D" w14:textId="77777777" w:rsidR="00565E77" w:rsidRDefault="00B16AB7" w:rsidP="001C0B36">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Turnover of Clark from financial years 2013 to 2021 in million GBP</w:t>
      </w:r>
    </w:p>
    <w:p w14:paraId="7E1AF1FD" w14:textId="77777777" w:rsidR="00565E77" w:rsidRDefault="00B16AB7" w:rsidP="001C0B36">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Smith, 2023) </w:t>
      </w:r>
    </w:p>
    <w:p w14:paraId="6AC27EAE" w14:textId="77777777" w:rsidR="00565E77" w:rsidRDefault="00B16AB7" w:rsidP="001C0B36">
      <w:pPr>
        <w:pStyle w:val="Normal1"/>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282B825" w14:textId="77777777" w:rsidR="00565E77" w:rsidRDefault="00B16AB7" w:rsidP="001C0B36">
      <w:pPr>
        <w:pStyle w:val="Heading1"/>
        <w:spacing w:before="240"/>
      </w:pPr>
      <w:bookmarkStart w:id="1" w:name="_Toc123932140"/>
      <w:r>
        <w:t>2. Concept, proc</w:t>
      </w:r>
      <w:r w:rsidR="00475B0A">
        <w:t>esses, and steps of marketing</w:t>
      </w:r>
      <w:bookmarkEnd w:id="1"/>
    </w:p>
    <w:p w14:paraId="2BDF429A" w14:textId="77777777" w:rsidR="00565E77" w:rsidRDefault="00B16AB7" w:rsidP="00C3315D">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is an essential tool for the company to generate value for the consumers and build a long-lasting relationship with them. The marketing concept is nothing but a set of strategies that companies have been adopting for gaining insight into the requirements of consumers for implementing their strategies to fulfil their needs.  Due to this reason, increments in sales have been critically observed. This is one of the vital aspects for improving business growth in the competitive market. As per Batat (2019), the marketing process is associated with a series of steps that is helping an organisation to find out the problems of consumers and analyse opportunities present in the market. Wants of consumers' needs have been creating demand in the market and by understanding companies have been engaging them to sell their products through their marketing capability. Focus is also given to creating value for the sake of consumers by providing effective customer service. The step has been helping the company to improve relationships with its consumers and get loyal ones that enabled the company to reach sustainability. </w:t>
      </w:r>
    </w:p>
    <w:p w14:paraId="2F0ADBA6" w14:textId="0B7829E2" w:rsidR="00565E77" w:rsidRDefault="00B16AB7" w:rsidP="00C3315D">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marketing steps have been critically needed to perform best in the market. As noted by Deepak and Jeyakumar (2019), production should be first focused on by evaluating the demands of the consumers. Next comes product and management of high-quality. Here, showcasing innovative products and making differentiation can be beneficial for the organisation to take the attention of huge consumers. Promotional campaigns are one of the essential marketing processes for creating a selling point by targeting a particular number of consumers. But, for getting a positive outcome, segmentation has been vitally needed as it ensures that an organisation is capable of reaching its required target market.  Giving insight into the competitors' way of approaching consumers and making necessary changes in a marketing plan is a part of the marketing process for not only satisfying consumers but also engaging them to buy products for a company. As mentioned by Lee and Kotler (2019), marketing plans have to be made by becoming critical of the market and the needs of consumers by analysing trends consumers. Fixing the price and giving advertisements through digital media have been extremely needed. For doing so, choosing the right content is required so that consumers can easily be mesmerised by the product and get the enthusiasm to buy. The utilisation of social media such as YouTube, Facebook and Instagram has increased. Along with it, SEO and paid media advertisement has also been given enrichment to business through their marketing efforts.          </w:t>
      </w:r>
    </w:p>
    <w:p w14:paraId="4E9930A4" w14:textId="77777777" w:rsidR="00565E77" w:rsidRDefault="00B16AB7" w:rsidP="001C0B36">
      <w:pPr>
        <w:pStyle w:val="Heading1"/>
        <w:spacing w:before="240"/>
      </w:pPr>
      <w:bookmarkStart w:id="2" w:name="_Toc123932141"/>
      <w:r>
        <w:t>3. Internal environmental analysis</w:t>
      </w:r>
      <w:bookmarkEnd w:id="2"/>
    </w:p>
    <w:p w14:paraId="65EBEC67" w14:textId="77777777" w:rsidR="00565E77" w:rsidRDefault="00B16AB7" w:rsidP="001C0B36">
      <w:pPr>
        <w:pStyle w:val="Heading2"/>
        <w:spacing w:before="240"/>
      </w:pPr>
      <w:bookmarkStart w:id="3" w:name="_Toc123932142"/>
      <w:r>
        <w:t>3.1 SWOT</w:t>
      </w:r>
      <w:bookmarkEnd w:id="3"/>
    </w:p>
    <w:tbl>
      <w:tblPr>
        <w:tblStyle w:val="Table1"/>
        <w:tblW w:w="92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620"/>
        <w:gridCol w:w="4605"/>
      </w:tblGrid>
      <w:tr w:rsidR="00565E77" w14:paraId="2F93CF3F" w14:textId="77777777">
        <w:trPr>
          <w:trHeight w:val="585"/>
        </w:trPr>
        <w:tc>
          <w:tcPr>
            <w:tcW w:w="4620"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26D909AE" w14:textId="77777777" w:rsidR="00565E77" w:rsidRDefault="00B16AB7" w:rsidP="001C0B36">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05" w:type="dxa"/>
            <w:tcBorders>
              <w:top w:val="single" w:sz="8" w:space="0" w:color="000000"/>
              <w:left w:val="nil"/>
              <w:bottom w:val="single" w:sz="8" w:space="0" w:color="000000"/>
              <w:right w:val="single" w:sz="8" w:space="0" w:color="000000"/>
            </w:tcBorders>
            <w:shd w:val="clear" w:color="auto" w:fill="9FC5E8"/>
            <w:tcMar>
              <w:top w:w="100" w:type="dxa"/>
              <w:left w:w="100" w:type="dxa"/>
              <w:bottom w:w="100" w:type="dxa"/>
              <w:right w:w="100" w:type="dxa"/>
            </w:tcMar>
          </w:tcPr>
          <w:p w14:paraId="6F551F04" w14:textId="77777777" w:rsidR="00565E77" w:rsidRDefault="00B16AB7" w:rsidP="001C0B36">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565E77" w14:paraId="099BA21D" w14:textId="77777777">
        <w:trPr>
          <w:trHeight w:val="585"/>
        </w:trPr>
        <w:tc>
          <w:tcPr>
            <w:tcW w:w="4620" w:type="dxa"/>
            <w:tcBorders>
              <w:top w:val="nil"/>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48261DA" w14:textId="77777777" w:rsidR="00565E77" w:rsidRDefault="00B16AB7" w:rsidP="001C0B36">
            <w:pPr>
              <w:pStyle w:val="Normal1"/>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Innovative and customised products</w:t>
            </w:r>
          </w:p>
          <w:p w14:paraId="28F0CA5A" w14:textId="77777777" w:rsidR="00565E77" w:rsidRDefault="00B16AB7" w:rsidP="001C0B36">
            <w:pPr>
              <w:pStyle w:val="Normal1"/>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brand image</w:t>
            </w:r>
          </w:p>
          <w:p w14:paraId="388FB696" w14:textId="77777777" w:rsidR="00565E77" w:rsidRDefault="00B16AB7" w:rsidP="001C0B36">
            <w:pPr>
              <w:pStyle w:val="Normal1"/>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New technology usage</w:t>
            </w:r>
          </w:p>
          <w:p w14:paraId="7C5C74CD" w14:textId="77777777" w:rsidR="00565E77" w:rsidRDefault="00B16AB7" w:rsidP="001C0B36">
            <w:pPr>
              <w:pStyle w:val="Normal1"/>
              <w:numPr>
                <w:ilvl w:val="0"/>
                <w:numId w:val="2"/>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Huge distribution capacity</w:t>
            </w:r>
          </w:p>
        </w:tc>
        <w:tc>
          <w:tcPr>
            <w:tcW w:w="4605"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01F9D44A" w14:textId="77777777" w:rsidR="00565E77" w:rsidRDefault="00B16AB7" w:rsidP="001C0B36">
            <w:pPr>
              <w:pStyle w:val="Normal1"/>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new investment</w:t>
            </w:r>
          </w:p>
          <w:p w14:paraId="6851B914" w14:textId="77777777" w:rsidR="00565E77" w:rsidRDefault="00B16AB7" w:rsidP="001C0B36">
            <w:pPr>
              <w:pStyle w:val="Normal1"/>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Delayed delivery</w:t>
            </w:r>
          </w:p>
          <w:p w14:paraId="223615D4" w14:textId="77777777" w:rsidR="00565E77" w:rsidRDefault="00B16AB7" w:rsidP="001C0B36">
            <w:pPr>
              <w:pStyle w:val="Normal1"/>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problem</w:t>
            </w:r>
          </w:p>
          <w:p w14:paraId="0FF01D2B" w14:textId="77777777" w:rsidR="00565E77" w:rsidRDefault="00B16AB7" w:rsidP="001C0B36">
            <w:pPr>
              <w:pStyle w:val="Normal1"/>
              <w:numPr>
                <w:ilvl w:val="0"/>
                <w:numId w:val="2"/>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 shipping cost </w:t>
            </w:r>
          </w:p>
        </w:tc>
      </w:tr>
      <w:tr w:rsidR="00565E77" w14:paraId="412409A5" w14:textId="77777777">
        <w:trPr>
          <w:trHeight w:val="585"/>
        </w:trPr>
        <w:tc>
          <w:tcPr>
            <w:tcW w:w="4620" w:type="dxa"/>
            <w:tcBorders>
              <w:top w:val="nil"/>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32A6DB72" w14:textId="77777777" w:rsidR="00565E77" w:rsidRDefault="00B16AB7" w:rsidP="001C0B36">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05"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tcPr>
          <w:p w14:paraId="463D84FF" w14:textId="77777777" w:rsidR="00565E77" w:rsidRDefault="00B16AB7" w:rsidP="001C0B36">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tc>
      </w:tr>
      <w:tr w:rsidR="00565E77" w14:paraId="4059110D" w14:textId="77777777">
        <w:trPr>
          <w:trHeight w:val="585"/>
        </w:trPr>
        <w:tc>
          <w:tcPr>
            <w:tcW w:w="4620" w:type="dxa"/>
            <w:tcBorders>
              <w:top w:val="nil"/>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E92E512" w14:textId="77777777" w:rsidR="00565E77" w:rsidRDefault="00B16AB7" w:rsidP="001C0B36">
            <w:pPr>
              <w:pStyle w:val="Normal1"/>
              <w:numPr>
                <w:ilvl w:val="0"/>
                <w:numId w:val="6"/>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Investment in R &amp; D</w:t>
            </w:r>
          </w:p>
          <w:p w14:paraId="046AAD1F" w14:textId="77777777" w:rsidR="00565E77" w:rsidRDefault="00B16AB7" w:rsidP="001C0B36">
            <w:pPr>
              <w:pStyle w:val="Normal1"/>
              <w:numPr>
                <w:ilvl w:val="0"/>
                <w:numId w:val="6"/>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Diversification</w:t>
            </w:r>
          </w:p>
          <w:p w14:paraId="0B803FFA" w14:textId="77777777" w:rsidR="00565E77" w:rsidRDefault="00B16AB7" w:rsidP="001C0B36">
            <w:pPr>
              <w:pStyle w:val="Normal1"/>
              <w:numPr>
                <w:ilvl w:val="0"/>
                <w:numId w:val="6"/>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utilisation of modern technology</w:t>
            </w:r>
          </w:p>
          <w:p w14:paraId="522318C2" w14:textId="77777777" w:rsidR="00565E77" w:rsidRDefault="00B16AB7" w:rsidP="001C0B36">
            <w:pPr>
              <w:pStyle w:val="Normal1"/>
              <w:numPr>
                <w:ilvl w:val="0"/>
                <w:numId w:val="6"/>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Chance of further expansion in the international market</w:t>
            </w:r>
          </w:p>
        </w:tc>
        <w:tc>
          <w:tcPr>
            <w:tcW w:w="4605"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2779BA7F" w14:textId="77777777" w:rsidR="00565E77" w:rsidRDefault="00B16AB7" w:rsidP="001C0B36">
            <w:pPr>
              <w:pStyle w:val="Normal1"/>
              <w:numPr>
                <w:ilvl w:val="0"/>
                <w:numId w:val="6"/>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Entry of new competitors</w:t>
            </w:r>
          </w:p>
          <w:p w14:paraId="03F462D2" w14:textId="77777777" w:rsidR="00565E77" w:rsidRDefault="00B16AB7" w:rsidP="001C0B36">
            <w:pPr>
              <w:pStyle w:val="Normal1"/>
              <w:numPr>
                <w:ilvl w:val="0"/>
                <w:numId w:val="6"/>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Incrementing cost of raw materials</w:t>
            </w:r>
          </w:p>
          <w:p w14:paraId="517FCD1B" w14:textId="77777777" w:rsidR="00565E77" w:rsidRDefault="00B16AB7" w:rsidP="001C0B36">
            <w:pPr>
              <w:pStyle w:val="Normal1"/>
              <w:numPr>
                <w:ilvl w:val="0"/>
                <w:numId w:val="6"/>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Hiking of staffing in the organisation</w:t>
            </w:r>
          </w:p>
          <w:p w14:paraId="2EEC7534" w14:textId="77777777" w:rsidR="00565E77" w:rsidRDefault="00B16AB7" w:rsidP="001C0B36">
            <w:pPr>
              <w:pStyle w:val="Normal1"/>
              <w:numPr>
                <w:ilvl w:val="0"/>
                <w:numId w:val="6"/>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Difficulties in adapting with fast-changing fashion industries by this footwear company</w:t>
            </w:r>
          </w:p>
        </w:tc>
      </w:tr>
    </w:tbl>
    <w:p w14:paraId="33EFEC4D" w14:textId="77777777" w:rsidR="00565E77" w:rsidRDefault="00B16AB7" w:rsidP="001C0B36">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 of C&amp;J Clark International Ltd</w:t>
      </w:r>
    </w:p>
    <w:p w14:paraId="164911E1" w14:textId="77777777" w:rsidR="00565E77" w:rsidRDefault="00B16AB7" w:rsidP="001C0B36">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C3F984B" w14:textId="77777777" w:rsidR="00565E77" w:rsidRDefault="00B16AB7" w:rsidP="001C0B36">
      <w:pPr>
        <w:pStyle w:val="Normal1"/>
        <w:spacing w:before="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w:t>
      </w:r>
    </w:p>
    <w:p w14:paraId="7EC22785" w14:textId="77777777" w:rsidR="00565E77" w:rsidRDefault="00B16AB7" w:rsidP="00C3315D">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C&amp;J Clark International Ltd</w:t>
      </w:r>
      <w:r>
        <w:rPr>
          <w:rFonts w:ascii="Times New Roman" w:eastAsia="Times New Roman" w:hAnsi="Times New Roman" w:cs="Times New Roman"/>
          <w:sz w:val="24"/>
          <w:szCs w:val="24"/>
        </w:rPr>
        <w:t xml:space="preserve">. has been capable of coming up with innovative footwear and focused on customization. As highlighted by Tien (2019), customization has been enabling companies to provide products as per the need of consumers which is hiking sales growth. This is holding true for the chosen company before covid-pandemic but after covid, they have to face some hassle. They are lacking in getting new investments due to which they have to face continuous financial problems. Delayed delivery and additional shipping cost that Clark charges were not preferable to consumers which are lowering its growth level quite a bit. </w:t>
      </w:r>
    </w:p>
    <w:p w14:paraId="35F17A84" w14:textId="501C215B" w:rsidR="00565E77" w:rsidRPr="00B55E52" w:rsidRDefault="00B16AB7" w:rsidP="00B55E5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Clark can have an opportunity in investing in R &amp; D which can give it a chance to diversify its products' efficiency. As depicted by Fessner (2019), diversification has been assisting companies to come up with a wide variety and options for their consumers. Clark can easily press on it by using its modern technology and get another chance to expand its branches internationally more vigorously. But, competition has been continuously increasing, which is a matter of concern for the company. Apart from that, Brexit and covid have increased the cost of raw materials as well as employee management. Hence, these problems can degrade </w:t>
      </w:r>
      <w:r w:rsidR="008377AA">
        <w:rPr>
          <w:rFonts w:ascii="Times New Roman" w:eastAsia="Times New Roman" w:hAnsi="Times New Roman" w:cs="Times New Roman"/>
          <w:sz w:val="24"/>
          <w:szCs w:val="24"/>
        </w:rPr>
        <w:t>his</w:t>
      </w:r>
      <w:r>
        <w:rPr>
          <w:rFonts w:ascii="Times New Roman" w:eastAsia="Times New Roman" w:hAnsi="Times New Roman" w:cs="Times New Roman"/>
          <w:sz w:val="24"/>
          <w:szCs w:val="24"/>
        </w:rPr>
        <w:t xml:space="preserve"> value in the market and reduce </w:t>
      </w:r>
      <w:r w:rsidR="008377AA">
        <w:rPr>
          <w:rFonts w:ascii="Times New Roman" w:eastAsia="Times New Roman" w:hAnsi="Times New Roman" w:cs="Times New Roman"/>
          <w:sz w:val="24"/>
          <w:szCs w:val="24"/>
        </w:rPr>
        <w:t>his</w:t>
      </w:r>
      <w:r>
        <w:rPr>
          <w:rFonts w:ascii="Times New Roman" w:eastAsia="Times New Roman" w:hAnsi="Times New Roman" w:cs="Times New Roman"/>
          <w:sz w:val="24"/>
          <w:szCs w:val="24"/>
        </w:rPr>
        <w:t xml:space="preserve"> profitability level.        </w:t>
      </w:r>
    </w:p>
    <w:p w14:paraId="6E093D88" w14:textId="77777777" w:rsidR="00B55E52" w:rsidRDefault="00B55E52" w:rsidP="00B55E52">
      <w:pPr>
        <w:pStyle w:val="Heading2"/>
        <w:spacing w:before="240"/>
      </w:pPr>
      <w:bookmarkStart w:id="4" w:name="_Toc124428918"/>
      <w:r>
        <w:t>3.2 Branding strategies</w:t>
      </w:r>
      <w:bookmarkEnd w:id="4"/>
    </w:p>
    <w:p w14:paraId="738A79D2" w14:textId="0791989D" w:rsidR="00B55E52" w:rsidRPr="00B55E52" w:rsidRDefault="00B55E52" w:rsidP="00B55E52">
      <w:pPr>
        <w:pStyle w:val="Normal1"/>
        <w:spacing w:line="360" w:lineRule="auto"/>
        <w:jc w:val="both"/>
        <w:rPr>
          <w:rFonts w:ascii="Times New Roman" w:hAnsi="Times New Roman" w:cs="Times New Roman"/>
          <w:color w:val="000000" w:themeColor="text1"/>
          <w:sz w:val="24"/>
          <w:szCs w:val="24"/>
          <w:shd w:val="clear" w:color="auto" w:fill="FFFFFF"/>
        </w:rPr>
      </w:pPr>
      <w:r w:rsidRPr="00B55E52">
        <w:rPr>
          <w:rFonts w:ascii="Times New Roman" w:hAnsi="Times New Roman" w:cs="Times New Roman"/>
          <w:color w:val="000000" w:themeColor="text1"/>
          <w:sz w:val="24"/>
          <w:szCs w:val="24"/>
        </w:rPr>
        <w:t xml:space="preserve">Branding is allows companies for building positive realtionship with its audiences that is enabling the company to get loyal consumers. In this regard, </w:t>
      </w:r>
      <w:r w:rsidRPr="00B55E52">
        <w:rPr>
          <w:rFonts w:ascii="Times New Roman" w:hAnsi="Times New Roman" w:cs="Times New Roman"/>
          <w:b/>
          <w:i/>
          <w:color w:val="000000" w:themeColor="text1"/>
          <w:sz w:val="24"/>
          <w:szCs w:val="24"/>
        </w:rPr>
        <w:t>branding strategy</w:t>
      </w:r>
      <w:r w:rsidRPr="00B55E52">
        <w:rPr>
          <w:rFonts w:ascii="Times New Roman" w:hAnsi="Times New Roman" w:cs="Times New Roman"/>
          <w:color w:val="000000" w:themeColor="text1"/>
          <w:sz w:val="24"/>
          <w:szCs w:val="24"/>
        </w:rPr>
        <w:t xml:space="preserve"> has been acting as a catalyst that is giving chance to the company to give insight into the requirement of consumers. As highlighted by </w:t>
      </w:r>
      <w:r w:rsidRPr="00B55E52">
        <w:rPr>
          <w:rFonts w:ascii="Times New Roman" w:hAnsi="Times New Roman" w:cs="Times New Roman"/>
          <w:color w:val="000000" w:themeColor="text1"/>
          <w:sz w:val="24"/>
          <w:szCs w:val="24"/>
          <w:shd w:val="clear" w:color="auto" w:fill="FFFFFF"/>
        </w:rPr>
        <w:t xml:space="preserve">Kim and Chao (2019), coming up with branding strategy has been distinguishing a company from the competition. But, branding has to go through many disadvantages such as it is required a </w:t>
      </w:r>
      <w:r w:rsidRPr="00B55E52">
        <w:rPr>
          <w:rFonts w:ascii="Times New Roman" w:hAnsi="Times New Roman" w:cs="Times New Roman"/>
          <w:b/>
          <w:i/>
          <w:color w:val="000000" w:themeColor="text1"/>
          <w:sz w:val="24"/>
          <w:szCs w:val="24"/>
          <w:shd w:val="clear" w:color="auto" w:fill="FFFFFF"/>
        </w:rPr>
        <w:t>huge time</w:t>
      </w:r>
      <w:r w:rsidRPr="00B55E52">
        <w:rPr>
          <w:rFonts w:ascii="Times New Roman" w:hAnsi="Times New Roman" w:cs="Times New Roman"/>
          <w:color w:val="000000" w:themeColor="text1"/>
          <w:sz w:val="24"/>
          <w:szCs w:val="24"/>
          <w:shd w:val="clear" w:color="auto" w:fill="FFFFFF"/>
        </w:rPr>
        <w:t xml:space="preserve">, and it is </w:t>
      </w:r>
      <w:r w:rsidRPr="00B55E52">
        <w:rPr>
          <w:rFonts w:ascii="Times New Roman" w:hAnsi="Times New Roman" w:cs="Times New Roman"/>
          <w:b/>
          <w:i/>
          <w:color w:val="000000" w:themeColor="text1"/>
          <w:sz w:val="24"/>
          <w:szCs w:val="24"/>
          <w:shd w:val="clear" w:color="auto" w:fill="FFFFFF"/>
        </w:rPr>
        <w:t>expensive</w:t>
      </w:r>
      <w:r w:rsidRPr="00B55E52">
        <w:rPr>
          <w:rFonts w:ascii="Times New Roman" w:hAnsi="Times New Roman" w:cs="Times New Roman"/>
          <w:color w:val="000000" w:themeColor="text1"/>
          <w:sz w:val="24"/>
          <w:szCs w:val="24"/>
          <w:shd w:val="clear" w:color="auto" w:fill="FFFFFF"/>
        </w:rPr>
        <w:t xml:space="preserve"> as well. That’s why the revenue of the company can easily be reduced which can also be faced by Clark. Hence, taking the proper way out by evaluating the market condition and the availability of resources of this chosen company has to be emphasized for the welfare of </w:t>
      </w:r>
      <w:r w:rsidR="008377AA">
        <w:rPr>
          <w:rFonts w:ascii="Times New Roman" w:hAnsi="Times New Roman" w:cs="Times New Roman"/>
          <w:color w:val="000000" w:themeColor="text1"/>
          <w:sz w:val="24"/>
          <w:szCs w:val="24"/>
          <w:shd w:val="clear" w:color="auto" w:fill="FFFFFF"/>
        </w:rPr>
        <w:t xml:space="preserve">his </w:t>
      </w:r>
      <w:r w:rsidRPr="00B55E52">
        <w:rPr>
          <w:rFonts w:ascii="Times New Roman" w:hAnsi="Times New Roman" w:cs="Times New Roman"/>
          <w:color w:val="000000" w:themeColor="text1"/>
          <w:sz w:val="24"/>
          <w:szCs w:val="24"/>
          <w:shd w:val="clear" w:color="auto" w:fill="FFFFFF"/>
        </w:rPr>
        <w:t xml:space="preserve">business growth in the competitive market. </w:t>
      </w:r>
    </w:p>
    <w:p w14:paraId="0BF5E855" w14:textId="05D71E2B" w:rsidR="00565E77" w:rsidRPr="00B55E52" w:rsidRDefault="00B55E52" w:rsidP="00B55E52">
      <w:pPr>
        <w:pStyle w:val="Normal1"/>
        <w:spacing w:before="240" w:line="360" w:lineRule="auto"/>
        <w:jc w:val="both"/>
        <w:rPr>
          <w:rFonts w:ascii="Times New Roman" w:eastAsia="Times New Roman" w:hAnsi="Times New Roman" w:cs="Times New Roman"/>
          <w:color w:val="000000" w:themeColor="text1"/>
          <w:sz w:val="24"/>
          <w:szCs w:val="24"/>
        </w:rPr>
      </w:pPr>
      <w:r w:rsidRPr="00B55E52">
        <w:rPr>
          <w:rFonts w:ascii="Times New Roman" w:hAnsi="Times New Roman" w:cs="Times New Roman"/>
          <w:color w:val="000000" w:themeColor="text1"/>
          <w:sz w:val="24"/>
          <w:szCs w:val="24"/>
        </w:rPr>
        <w:t xml:space="preserve">In order to improve </w:t>
      </w:r>
      <w:r w:rsidR="008377AA">
        <w:rPr>
          <w:rFonts w:ascii="Times New Roman" w:hAnsi="Times New Roman" w:cs="Times New Roman"/>
          <w:color w:val="000000" w:themeColor="text1"/>
          <w:sz w:val="24"/>
          <w:szCs w:val="24"/>
        </w:rPr>
        <w:t>his</w:t>
      </w:r>
      <w:r w:rsidRPr="00B55E52">
        <w:rPr>
          <w:rFonts w:ascii="Times New Roman" w:hAnsi="Times New Roman" w:cs="Times New Roman"/>
          <w:color w:val="000000" w:themeColor="text1"/>
          <w:sz w:val="24"/>
          <w:szCs w:val="24"/>
        </w:rPr>
        <w:t xml:space="preserve"> brand strategy, Clark can take assistance from </w:t>
      </w:r>
      <w:r w:rsidRPr="00B55E52">
        <w:rPr>
          <w:rFonts w:ascii="Times New Roman" w:hAnsi="Times New Roman" w:cs="Times New Roman"/>
          <w:b/>
          <w:i/>
          <w:color w:val="000000" w:themeColor="text1"/>
          <w:sz w:val="24"/>
          <w:szCs w:val="24"/>
        </w:rPr>
        <w:t>Corporate Umbrella Branding</w:t>
      </w:r>
      <w:r w:rsidRPr="00B55E52">
        <w:rPr>
          <w:rFonts w:ascii="Times New Roman" w:hAnsi="Times New Roman" w:cs="Times New Roman"/>
          <w:color w:val="000000" w:themeColor="text1"/>
          <w:sz w:val="24"/>
          <w:szCs w:val="24"/>
        </w:rPr>
        <w:t xml:space="preserve"> for proceeding with its business. According to </w:t>
      </w:r>
      <w:r w:rsidRPr="00B55E52">
        <w:rPr>
          <w:rFonts w:ascii="Times New Roman" w:hAnsi="Times New Roman" w:cs="Times New Roman"/>
          <w:color w:val="000000" w:themeColor="text1"/>
          <w:sz w:val="24"/>
          <w:szCs w:val="24"/>
          <w:shd w:val="clear" w:color="auto" w:fill="FFFFFF"/>
        </w:rPr>
        <w:t xml:space="preserve">Rop </w:t>
      </w:r>
      <w:r w:rsidRPr="00B55E52">
        <w:rPr>
          <w:rFonts w:ascii="Times New Roman" w:hAnsi="Times New Roman" w:cs="Times New Roman"/>
          <w:i/>
          <w:color w:val="000000" w:themeColor="text1"/>
          <w:sz w:val="24"/>
          <w:szCs w:val="24"/>
          <w:shd w:val="clear" w:color="auto" w:fill="FFFFFF"/>
        </w:rPr>
        <w:t>et al.</w:t>
      </w:r>
      <w:r w:rsidRPr="00B55E52">
        <w:rPr>
          <w:rFonts w:ascii="Times New Roman" w:hAnsi="Times New Roman" w:cs="Times New Roman"/>
          <w:color w:val="000000" w:themeColor="text1"/>
          <w:sz w:val="24"/>
          <w:szCs w:val="24"/>
          <w:shd w:val="clear" w:color="auto" w:fill="FFFFFF"/>
        </w:rPr>
        <w:t xml:space="preserve"> (2021), this branding is giving success to a popular product over new products. The same concept is applicable to Clark as their packaging manufacturing is famous and that’s why getting consumers’ trust will be beneficial for them.  On the other hand, it will also be able to lower its advertising costs as promotion of a new product is quite challenging and expensive as well. Due to this reason, building a positive brand image, by developing a perfect positioning strategy will be helpful for proceeding with proper marketing. Taking assistance of a logo will be able to increase its viability and effectiveness which can enable Clark to reach sustainability. Apart from that, the usage of a corporate umbrella branding strategy will help get success in another product by boosting sales of one product. Accordingly, the pre-establishment of reputation in the market will be easier for Clark to maintain its exponential growth to increase the success rate for doing business by getting competitive advantages</w:t>
      </w:r>
    </w:p>
    <w:p w14:paraId="73DEB834" w14:textId="77777777" w:rsidR="00565E77" w:rsidRDefault="00B16AB7" w:rsidP="001C0B36">
      <w:pPr>
        <w:pStyle w:val="Heading2"/>
        <w:spacing w:before="240"/>
      </w:pPr>
      <w:bookmarkStart w:id="5" w:name="_Toc123932144"/>
      <w:r>
        <w:t>3.3 STP strategies</w:t>
      </w:r>
      <w:bookmarkEnd w:id="5"/>
    </w:p>
    <w:tbl>
      <w:tblPr>
        <w:tblStyle w:val="Table3"/>
        <w:tblW w:w="9195" w:type="dxa"/>
        <w:tblInd w:w="30" w:type="dxa"/>
        <w:tblBorders>
          <w:top w:val="nil"/>
          <w:left w:val="nil"/>
          <w:bottom w:val="nil"/>
          <w:right w:val="nil"/>
          <w:insideH w:val="nil"/>
          <w:insideV w:val="nil"/>
        </w:tblBorders>
        <w:tblLayout w:type="fixed"/>
        <w:tblLook w:val="0600" w:firstRow="0" w:lastRow="0" w:firstColumn="0" w:lastColumn="0" w:noHBand="1" w:noVBand="1"/>
      </w:tblPr>
      <w:tblGrid>
        <w:gridCol w:w="1860"/>
        <w:gridCol w:w="7335"/>
      </w:tblGrid>
      <w:tr w:rsidR="00565E77" w14:paraId="08F3BF42" w14:textId="77777777">
        <w:trPr>
          <w:trHeight w:val="654"/>
        </w:trPr>
        <w:tc>
          <w:tcPr>
            <w:tcW w:w="1860" w:type="dxa"/>
            <w:vMerge w:val="restar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24D8CFD" w14:textId="77777777" w:rsidR="00565E77" w:rsidRDefault="00B16AB7" w:rsidP="001C0B36">
            <w:pPr>
              <w:pStyle w:val="Normal1"/>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Geographic</w:t>
            </w:r>
          </w:p>
        </w:tc>
        <w:tc>
          <w:tcPr>
            <w:tcW w:w="7335" w:type="dxa"/>
            <w:vMerge w:val="restart"/>
            <w:tcBorders>
              <w:top w:val="single" w:sz="8" w:space="0" w:color="000000"/>
              <w:left w:val="nil"/>
              <w:bottom w:val="single" w:sz="8" w:space="0" w:color="000000"/>
              <w:right w:val="single" w:sz="8" w:space="0" w:color="000000"/>
            </w:tcBorders>
            <w:shd w:val="clear" w:color="auto" w:fill="FCE5CD"/>
            <w:tcMar>
              <w:top w:w="100" w:type="dxa"/>
              <w:left w:w="100" w:type="dxa"/>
              <w:bottom w:w="100" w:type="dxa"/>
              <w:right w:w="100" w:type="dxa"/>
            </w:tcMar>
          </w:tcPr>
          <w:p w14:paraId="3426A78B" w14:textId="77777777" w:rsidR="00565E77" w:rsidRDefault="00B16AB7" w:rsidP="001C0B36">
            <w:pPr>
              <w:pStyle w:val="Normal1"/>
              <w:numPr>
                <w:ilvl w:val="0"/>
                <w:numId w:val="1"/>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Region: Across the UK </w:t>
            </w:r>
          </w:p>
          <w:p w14:paraId="49F64CF9" w14:textId="77777777" w:rsidR="00565E77" w:rsidRDefault="00B16AB7" w:rsidP="001C0B36">
            <w:pPr>
              <w:pStyle w:val="Normal1"/>
              <w:numPr>
                <w:ilvl w:val="0"/>
                <w:numId w:val="1"/>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Density: Urban </w:t>
            </w:r>
          </w:p>
        </w:tc>
      </w:tr>
      <w:tr w:rsidR="00565E77" w14:paraId="407A0806"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09FCEF71"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477A78D3"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4A723E99" w14:textId="77777777">
        <w:trPr>
          <w:trHeight w:val="654"/>
        </w:trPr>
        <w:tc>
          <w:tcPr>
            <w:tcW w:w="1860" w:type="dxa"/>
            <w:vMerge w:val="restart"/>
            <w:tcBorders>
              <w:top w:val="nil"/>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492B210" w14:textId="77777777" w:rsidR="00565E77" w:rsidRDefault="00B16AB7" w:rsidP="001C0B36">
            <w:pPr>
              <w:pStyle w:val="Normal1"/>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p>
          <w:p w14:paraId="2AC5C829" w14:textId="77777777" w:rsidR="00565E77" w:rsidRDefault="00B16AB7" w:rsidP="001C0B36">
            <w:pPr>
              <w:pStyle w:val="Normal1"/>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p>
          <w:p w14:paraId="009C9727" w14:textId="77777777" w:rsidR="00565E77" w:rsidRDefault="00B16AB7" w:rsidP="001C0B36">
            <w:pPr>
              <w:pStyle w:val="Normal1"/>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Demographic</w:t>
            </w:r>
          </w:p>
        </w:tc>
        <w:tc>
          <w:tcPr>
            <w:tcW w:w="7335" w:type="dxa"/>
            <w:vMerge w:val="restart"/>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125F66DF" w14:textId="77777777" w:rsidR="00565E77" w:rsidRDefault="00B16AB7" w:rsidP="001C0B36">
            <w:pPr>
              <w:pStyle w:val="Normal1"/>
              <w:numPr>
                <w:ilvl w:val="0"/>
                <w:numId w:val="10"/>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Age: 18 to 45 years</w:t>
            </w:r>
          </w:p>
          <w:p w14:paraId="70FA3939" w14:textId="77777777" w:rsidR="00565E77" w:rsidRDefault="00B16AB7" w:rsidP="001C0B36">
            <w:pPr>
              <w:pStyle w:val="Normal1"/>
              <w:numPr>
                <w:ilvl w:val="0"/>
                <w:numId w:val="10"/>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Gender: Males, females both</w:t>
            </w:r>
          </w:p>
        </w:tc>
      </w:tr>
      <w:tr w:rsidR="00565E77" w14:paraId="62CD3C8C"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1BD8519F"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54BFF2AA"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040DD468"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7698AA10"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val="restart"/>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59C11488" w14:textId="77777777" w:rsidR="00565E77" w:rsidRDefault="00B16AB7" w:rsidP="001C0B36">
            <w:pPr>
              <w:pStyle w:val="Normal1"/>
              <w:numPr>
                <w:ilvl w:val="0"/>
                <w:numId w:val="8"/>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Income: Middle to high-income category</w:t>
            </w:r>
          </w:p>
          <w:p w14:paraId="5F3D94D3" w14:textId="77777777" w:rsidR="00565E77" w:rsidRDefault="00B16AB7" w:rsidP="001C0B36">
            <w:pPr>
              <w:pStyle w:val="Normal1"/>
              <w:numPr>
                <w:ilvl w:val="0"/>
                <w:numId w:val="8"/>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Occupation: Students, employees, healthcare, businessperson</w:t>
            </w:r>
          </w:p>
          <w:p w14:paraId="58834050" w14:textId="77777777" w:rsidR="00565E77" w:rsidRDefault="00B16AB7" w:rsidP="001C0B36">
            <w:pPr>
              <w:pStyle w:val="Normal1"/>
              <w:numPr>
                <w:ilvl w:val="0"/>
                <w:numId w:val="8"/>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 High school, technical, Bachelor, or higher</w:t>
            </w:r>
          </w:p>
          <w:p w14:paraId="3E4718DA" w14:textId="77777777" w:rsidR="00565E77" w:rsidRDefault="00B16AB7" w:rsidP="001C0B36">
            <w:pPr>
              <w:pStyle w:val="Normal1"/>
              <w:numPr>
                <w:ilvl w:val="0"/>
                <w:numId w:val="8"/>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Social status: Working class, skilled working class, lower middle class, middle class, higher class</w:t>
            </w:r>
          </w:p>
          <w:p w14:paraId="48912A3A" w14:textId="77777777" w:rsidR="00565E77" w:rsidRDefault="00B16AB7" w:rsidP="001C0B36">
            <w:pPr>
              <w:pStyle w:val="Normal1"/>
              <w:numPr>
                <w:ilvl w:val="0"/>
                <w:numId w:val="8"/>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Family size: Single individuals, extended families</w:t>
            </w:r>
          </w:p>
        </w:tc>
      </w:tr>
      <w:tr w:rsidR="00565E77" w14:paraId="4C62986D" w14:textId="77777777">
        <w:trPr>
          <w:trHeight w:val="945"/>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219A4B63"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374AD1E2"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7CD16A97"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7D7E78D1"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77EDE75A"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2F068428" w14:textId="77777777">
        <w:trPr>
          <w:trHeight w:val="945"/>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08F32FA6"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7477B277"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3DAE0153"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2808AF00"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702E5CE0"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279D412E" w14:textId="77777777">
        <w:trPr>
          <w:trHeight w:val="654"/>
        </w:trPr>
        <w:tc>
          <w:tcPr>
            <w:tcW w:w="1860" w:type="dxa"/>
            <w:vMerge w:val="restart"/>
            <w:tcBorders>
              <w:top w:val="nil"/>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775A20C" w14:textId="77777777" w:rsidR="00565E77" w:rsidRDefault="00B16AB7" w:rsidP="001C0B36">
            <w:pPr>
              <w:pStyle w:val="Normal1"/>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Psychographic</w:t>
            </w:r>
          </w:p>
        </w:tc>
        <w:tc>
          <w:tcPr>
            <w:tcW w:w="7335" w:type="dxa"/>
            <w:vMerge w:val="restart"/>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56D6787B" w14:textId="77777777" w:rsidR="00565E77" w:rsidRDefault="00B16AB7" w:rsidP="001C0B36">
            <w:pPr>
              <w:pStyle w:val="Normal1"/>
              <w:numPr>
                <w:ilvl w:val="0"/>
                <w:numId w:val="3"/>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Lifestyle: Traditionalists, contented conformers</w:t>
            </w:r>
          </w:p>
          <w:p w14:paraId="7CD8E384" w14:textId="77777777" w:rsidR="00565E77" w:rsidRDefault="00B16AB7" w:rsidP="001C0B36">
            <w:pPr>
              <w:pStyle w:val="Normal1"/>
              <w:numPr>
                <w:ilvl w:val="0"/>
                <w:numId w:val="3"/>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Personality: Easy-going, determined</w:t>
            </w:r>
          </w:p>
        </w:tc>
      </w:tr>
      <w:tr w:rsidR="00565E77" w14:paraId="192800A4"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56DA4FDC"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10369613"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7A0CD2F7" w14:textId="77777777">
        <w:trPr>
          <w:trHeight w:val="654"/>
        </w:trPr>
        <w:tc>
          <w:tcPr>
            <w:tcW w:w="1860" w:type="dxa"/>
            <w:vMerge w:val="restart"/>
            <w:tcBorders>
              <w:top w:val="nil"/>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EAD4DB9" w14:textId="77777777" w:rsidR="00565E77" w:rsidRDefault="00B16AB7" w:rsidP="001C0B36">
            <w:pPr>
              <w:pStyle w:val="Normal1"/>
              <w:spacing w:before="240" w:after="24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Behavioural</w:t>
            </w:r>
          </w:p>
        </w:tc>
        <w:tc>
          <w:tcPr>
            <w:tcW w:w="7335" w:type="dxa"/>
            <w:vMerge w:val="restart"/>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498B8A3F" w14:textId="77777777" w:rsidR="00565E77" w:rsidRDefault="00B16AB7" w:rsidP="001C0B36">
            <w:pPr>
              <w:pStyle w:val="Normal1"/>
              <w:numPr>
                <w:ilvl w:val="0"/>
                <w:numId w:val="14"/>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sought: Cost advantage, variety, uniqueness, easy to access</w:t>
            </w:r>
          </w:p>
          <w:p w14:paraId="09437D24" w14:textId="77777777" w:rsidR="00565E77" w:rsidRDefault="00B16AB7" w:rsidP="001C0B36">
            <w:pPr>
              <w:pStyle w:val="Normal1"/>
              <w:numPr>
                <w:ilvl w:val="0"/>
                <w:numId w:val="14"/>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User status: Active user</w:t>
            </w:r>
          </w:p>
          <w:p w14:paraId="7D2470EB" w14:textId="77777777" w:rsidR="00565E77" w:rsidRDefault="00B16AB7" w:rsidP="001C0B36">
            <w:pPr>
              <w:pStyle w:val="Normal1"/>
              <w:numPr>
                <w:ilvl w:val="0"/>
                <w:numId w:val="14"/>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Attitude: positive or negative</w:t>
            </w:r>
          </w:p>
        </w:tc>
      </w:tr>
      <w:tr w:rsidR="00565E77" w14:paraId="048A5196"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590647A3"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60F7266F"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55F2827E"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49689220"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4BBABD07"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r w:rsidR="00565E77" w14:paraId="126EB5A4" w14:textId="77777777">
        <w:trPr>
          <w:trHeight w:val="654"/>
        </w:trPr>
        <w:tc>
          <w:tcPr>
            <w:tcW w:w="1860" w:type="dxa"/>
            <w:vMerge/>
            <w:tcBorders>
              <w:left w:val="single" w:sz="6" w:space="0" w:color="000000"/>
              <w:bottom w:val="single" w:sz="8" w:space="0" w:color="000000"/>
              <w:right w:val="single" w:sz="8" w:space="0" w:color="000000"/>
            </w:tcBorders>
            <w:shd w:val="clear" w:color="auto" w:fill="EAD1DC"/>
            <w:tcMar>
              <w:top w:w="100" w:type="dxa"/>
              <w:left w:w="100" w:type="dxa"/>
              <w:bottom w:w="100" w:type="dxa"/>
              <w:right w:w="100" w:type="dxa"/>
            </w:tcMar>
          </w:tcPr>
          <w:p w14:paraId="53850A84"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c>
          <w:tcPr>
            <w:tcW w:w="7335" w:type="dxa"/>
            <w:vMerge/>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31F155A0" w14:textId="77777777" w:rsidR="00565E77" w:rsidRDefault="00565E77" w:rsidP="001C0B36">
            <w:pPr>
              <w:pStyle w:val="Normal1"/>
              <w:spacing w:before="240" w:line="360" w:lineRule="auto"/>
              <w:rPr>
                <w:rFonts w:ascii="Times New Roman" w:eastAsia="Times New Roman" w:hAnsi="Times New Roman" w:cs="Times New Roman"/>
                <w:sz w:val="24"/>
                <w:szCs w:val="24"/>
              </w:rPr>
            </w:pPr>
          </w:p>
        </w:tc>
      </w:tr>
    </w:tbl>
    <w:p w14:paraId="3C3B183D" w14:textId="77777777" w:rsidR="00565E77" w:rsidRDefault="00B16AB7" w:rsidP="001C0B36">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Segmentation and Targeting</w:t>
      </w:r>
    </w:p>
    <w:p w14:paraId="421DB6D3" w14:textId="77777777" w:rsidR="00565E77" w:rsidRDefault="00B16AB7" w:rsidP="001C0B36">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8FB8E41" w14:textId="77777777" w:rsidR="00565E77" w:rsidRDefault="00B16AB7" w:rsidP="00BE6206">
      <w:pPr>
        <w:pStyle w:val="Normal1"/>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 and positioning of Clark</w:t>
      </w:r>
    </w:p>
    <w:p w14:paraId="358CFFAC" w14:textId="77777777" w:rsidR="00565E77" w:rsidRDefault="00B16AB7" w:rsidP="00BE6206">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Functional positioning</w:t>
      </w:r>
      <w:r>
        <w:rPr>
          <w:rFonts w:ascii="Times New Roman" w:eastAsia="Times New Roman" w:hAnsi="Times New Roman" w:cs="Times New Roman"/>
          <w:sz w:val="24"/>
          <w:szCs w:val="24"/>
        </w:rPr>
        <w:t xml:space="preserve"> is focused on by C&amp;J Clark International Ltd for proceeding with its business growth. As perceived by Iyer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position has been assisting a company to evaluate the market and competitors and then come up with precise decisions. Clark has been capable of focusing on it which enabled the company to make a segmentation of the target market. The urban area of the UK has been chosen to spread its products among the age group of 18 to 45  years. This age group is very much effective as they are getting attracted to new and innovative products that Clark can easily provide them. The company wants to make its growth proficient due to which middle and high-income category people have been identified irrespective of their family size or social status. The company has also been going through the behaviour of the consumers in which they have been targeting regular companies for getting cost advantage by selling unique products.       </w:t>
      </w:r>
    </w:p>
    <w:p w14:paraId="7D393BD4" w14:textId="77777777" w:rsidR="00565E77" w:rsidRDefault="00B16AB7" w:rsidP="00BE6206">
      <w:pPr>
        <w:pStyle w:val="Heading2"/>
        <w:spacing w:before="240"/>
      </w:pPr>
      <w:bookmarkStart w:id="6" w:name="_Toc123932145"/>
      <w:r>
        <w:t>3.4 Marketing Mix</w:t>
      </w:r>
      <w:bookmarkEnd w:id="6"/>
    </w:p>
    <w:p w14:paraId="17B925C2" w14:textId="77777777" w:rsidR="00565E77" w:rsidRDefault="00B16AB7" w:rsidP="00BE6206">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4P of marketing would a greater choice for hiking business growth by Clark that is provided below:</w:t>
      </w:r>
    </w:p>
    <w:p w14:paraId="34EA5320" w14:textId="77777777" w:rsidR="00565E77" w:rsidRDefault="00B16AB7" w:rsidP="00BE6206">
      <w:pPr>
        <w:pStyle w:val="Normal1"/>
        <w:numPr>
          <w:ilvl w:val="0"/>
          <w:numId w:val="1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Product</w:t>
      </w:r>
      <w:r>
        <w:rPr>
          <w:rFonts w:ascii="Times New Roman" w:eastAsia="Times New Roman" w:hAnsi="Times New Roman" w:cs="Times New Roman"/>
          <w:sz w:val="24"/>
          <w:szCs w:val="24"/>
        </w:rPr>
        <w:t xml:space="preserve">: As described by Halim and Halim (2019), products should be designed in such a manner that can easily satisfy the requirements and needs of consumers. C&amp;J Clark International Ltd is able to work on </w:t>
      </w:r>
      <w:r>
        <w:rPr>
          <w:rFonts w:ascii="Times New Roman" w:eastAsia="Times New Roman" w:hAnsi="Times New Roman" w:cs="Times New Roman"/>
          <w:b/>
          <w:i/>
          <w:sz w:val="24"/>
          <w:szCs w:val="24"/>
        </w:rPr>
        <w:t>innovative products with a production differentiation</w:t>
      </w:r>
      <w:r>
        <w:rPr>
          <w:rFonts w:ascii="Times New Roman" w:eastAsia="Times New Roman" w:hAnsi="Times New Roman" w:cs="Times New Roman"/>
          <w:sz w:val="24"/>
          <w:szCs w:val="24"/>
        </w:rPr>
        <w:t xml:space="preserve"> strategy. Due to this reason, the chosen company can easily improve its product to attract a huge number of consumers in the market. Services are to hike so that consumers can get a positive experience that can create an urge to buy its footwear product that enhances its chance to hike its growth level in the competitive market.   </w:t>
      </w:r>
    </w:p>
    <w:p w14:paraId="1C83CFB0" w14:textId="77777777" w:rsidR="00565E77" w:rsidRDefault="00B16AB7" w:rsidP="00BE6206">
      <w:pPr>
        <w:pStyle w:val="Normal1"/>
        <w:numPr>
          <w:ilvl w:val="0"/>
          <w:numId w:val="1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Price</w:t>
      </w:r>
      <w:r>
        <w:rPr>
          <w:rFonts w:ascii="Times New Roman" w:eastAsia="Times New Roman" w:hAnsi="Times New Roman" w:cs="Times New Roman"/>
          <w:sz w:val="24"/>
          <w:szCs w:val="24"/>
        </w:rPr>
        <w:t xml:space="preserve">: Price is another vital factor that has the credibility to attract customers or distract them. For the setting price, taking an overview of the market situation and competitor's pricing strategy has to be considered. By doing so, Clark can work on a </w:t>
      </w:r>
      <w:r>
        <w:rPr>
          <w:rFonts w:ascii="Times New Roman" w:eastAsia="Times New Roman" w:hAnsi="Times New Roman" w:cs="Times New Roman"/>
          <w:b/>
          <w:i/>
          <w:sz w:val="24"/>
          <w:szCs w:val="24"/>
        </w:rPr>
        <w:t>competitive pricing strategy</w:t>
      </w:r>
      <w:r>
        <w:rPr>
          <w:rFonts w:ascii="Times New Roman" w:eastAsia="Times New Roman" w:hAnsi="Times New Roman" w:cs="Times New Roman"/>
          <w:sz w:val="24"/>
          <w:szCs w:val="24"/>
        </w:rPr>
        <w:t xml:space="preserve"> that can enhance its market growth.   </w:t>
      </w:r>
    </w:p>
    <w:p w14:paraId="07C35D58" w14:textId="77777777" w:rsidR="00565E77" w:rsidRDefault="00B16AB7" w:rsidP="00BE6206">
      <w:pPr>
        <w:pStyle w:val="Normal1"/>
        <w:numPr>
          <w:ilvl w:val="0"/>
          <w:numId w:val="1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Place</w:t>
      </w:r>
      <w:r>
        <w:rPr>
          <w:rFonts w:ascii="Times New Roman" w:eastAsia="Times New Roman" w:hAnsi="Times New Roman" w:cs="Times New Roman"/>
          <w:sz w:val="24"/>
          <w:szCs w:val="24"/>
        </w:rPr>
        <w:t xml:space="preserve">: Place is another important factor that has been giving advantage to a company to make distribution at an ease. Choosing the urban place of the UK, Clark has been able to avail a proper transportation system that will improve its leading time to reach its consumers with its products. </w:t>
      </w:r>
    </w:p>
    <w:p w14:paraId="6CE0BA9B" w14:textId="18003FF9" w:rsidR="00565E77" w:rsidRDefault="00B16AB7" w:rsidP="00BE6206">
      <w:pPr>
        <w:pStyle w:val="Normal1"/>
        <w:numPr>
          <w:ilvl w:val="0"/>
          <w:numId w:val="1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Promotion</w:t>
      </w:r>
      <w:r>
        <w:rPr>
          <w:rFonts w:ascii="Times New Roman" w:eastAsia="Times New Roman" w:hAnsi="Times New Roman" w:cs="Times New Roman"/>
          <w:sz w:val="24"/>
          <w:szCs w:val="24"/>
        </w:rPr>
        <w:t xml:space="preserve">: As per Prasetyo and Prihatiningtyas (2021), promotion is a vital measure that enables the company to publicise its product through a proper communication process. In order to do so, Clark should use </w:t>
      </w:r>
      <w:r>
        <w:rPr>
          <w:rFonts w:ascii="Times New Roman" w:eastAsia="Times New Roman" w:hAnsi="Times New Roman" w:cs="Times New Roman"/>
          <w:b/>
          <w:i/>
          <w:sz w:val="24"/>
          <w:szCs w:val="24"/>
        </w:rPr>
        <w:t xml:space="preserve">advertising, direct marketing, sales promotion and personal branding </w:t>
      </w:r>
      <w:r>
        <w:rPr>
          <w:rFonts w:ascii="Times New Roman" w:eastAsia="Times New Roman" w:hAnsi="Times New Roman" w:cs="Times New Roman"/>
          <w:sz w:val="24"/>
          <w:szCs w:val="24"/>
        </w:rPr>
        <w:t>to press on promotion. For doing, the company can take assistance from social media such as Facebook, Instagram</w:t>
      </w:r>
      <w:r w:rsidR="0069192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YouTube to showcase its product.    </w:t>
      </w:r>
    </w:p>
    <w:p w14:paraId="0463AAA6" w14:textId="77777777" w:rsidR="00565E77" w:rsidRDefault="00B16AB7" w:rsidP="00BE6206">
      <w:pPr>
        <w:pStyle w:val="Heading1"/>
        <w:spacing w:before="240"/>
      </w:pPr>
      <w:bookmarkStart w:id="7" w:name="_Toc123932146"/>
      <w:r>
        <w:t>4. Ext</w:t>
      </w:r>
      <w:r w:rsidR="00475B0A">
        <w:t>ernal environmental analysis</w:t>
      </w:r>
      <w:bookmarkEnd w:id="7"/>
    </w:p>
    <w:p w14:paraId="7E9649CA" w14:textId="77777777" w:rsidR="00565E77" w:rsidRDefault="00B16AB7" w:rsidP="001C0B36">
      <w:pPr>
        <w:pStyle w:val="Heading2"/>
        <w:spacing w:before="240"/>
      </w:pPr>
      <w:bookmarkStart w:id="8" w:name="_Toc123932147"/>
      <w:r>
        <w:t>4.1 PESTLE</w:t>
      </w:r>
      <w:bookmarkEnd w:id="8"/>
      <w:r>
        <w:t xml:space="preserve"> </w:t>
      </w:r>
    </w:p>
    <w:tbl>
      <w:tblPr>
        <w:tblStyle w:val="Table4"/>
        <w:tblW w:w="924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5"/>
        <w:gridCol w:w="5520"/>
        <w:gridCol w:w="1905"/>
      </w:tblGrid>
      <w:tr w:rsidR="00565E77" w14:paraId="0A9A07BA" w14:textId="77777777">
        <w:trPr>
          <w:trHeight w:val="585"/>
        </w:trPr>
        <w:tc>
          <w:tcPr>
            <w:tcW w:w="1815"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6699C005" w14:textId="77777777" w:rsidR="00565E77" w:rsidRDefault="00B16AB7" w:rsidP="001C0B36">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5520" w:type="dxa"/>
            <w:tcBorders>
              <w:top w:val="single" w:sz="8" w:space="0" w:color="000000"/>
              <w:left w:val="nil"/>
              <w:bottom w:val="single" w:sz="8" w:space="0" w:color="000000"/>
              <w:right w:val="single" w:sz="8" w:space="0" w:color="000000"/>
            </w:tcBorders>
            <w:shd w:val="clear" w:color="auto" w:fill="F1C232"/>
            <w:tcMar>
              <w:top w:w="100" w:type="dxa"/>
              <w:left w:w="100" w:type="dxa"/>
              <w:bottom w:w="100" w:type="dxa"/>
              <w:right w:w="100" w:type="dxa"/>
            </w:tcMar>
          </w:tcPr>
          <w:p w14:paraId="3368608D" w14:textId="77777777" w:rsidR="00565E77" w:rsidRDefault="00B16AB7" w:rsidP="001C0B36">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Effect</w:t>
            </w:r>
          </w:p>
        </w:tc>
        <w:tc>
          <w:tcPr>
            <w:tcW w:w="1905" w:type="dxa"/>
            <w:tcBorders>
              <w:top w:val="single" w:sz="8" w:space="0" w:color="000000"/>
              <w:left w:val="nil"/>
              <w:bottom w:val="single" w:sz="8" w:space="0" w:color="000000"/>
              <w:right w:val="single" w:sz="8" w:space="0" w:color="000000"/>
            </w:tcBorders>
            <w:shd w:val="clear" w:color="auto" w:fill="F1C232"/>
            <w:tcMar>
              <w:top w:w="100" w:type="dxa"/>
              <w:left w:w="100" w:type="dxa"/>
              <w:bottom w:w="100" w:type="dxa"/>
              <w:right w:w="100" w:type="dxa"/>
            </w:tcMar>
          </w:tcPr>
          <w:p w14:paraId="464CC7CE" w14:textId="77777777" w:rsidR="00565E77" w:rsidRDefault="00B16AB7" w:rsidP="001C0B36">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565E77" w14:paraId="7ACC851C" w14:textId="77777777">
        <w:trPr>
          <w:trHeight w:val="945"/>
        </w:trPr>
        <w:tc>
          <w:tcPr>
            <w:tcW w:w="1815" w:type="dxa"/>
            <w:tcBorders>
              <w:top w:val="nil"/>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52270E89" w14:textId="77777777" w:rsidR="00565E77" w:rsidRDefault="00B16AB7" w:rsidP="001C0B36">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5520" w:type="dxa"/>
            <w:tcBorders>
              <w:top w:val="nil"/>
              <w:left w:val="nil"/>
              <w:bottom w:val="single" w:sz="8" w:space="0" w:color="000000"/>
              <w:right w:val="single" w:sz="8" w:space="0" w:color="000000"/>
            </w:tcBorders>
            <w:shd w:val="clear" w:color="auto" w:fill="EFEFEF"/>
            <w:tcMar>
              <w:top w:w="100" w:type="dxa"/>
              <w:left w:w="100" w:type="dxa"/>
              <w:bottom w:w="100" w:type="dxa"/>
              <w:right w:w="100" w:type="dxa"/>
            </w:tcMar>
          </w:tcPr>
          <w:p w14:paraId="3F657ECD" w14:textId="77777777" w:rsidR="00565E77" w:rsidRDefault="00B16AB7" w:rsidP="001C0B36">
            <w:pPr>
              <w:pStyle w:val="Normal1"/>
              <w:numPr>
                <w:ilvl w:val="0"/>
                <w:numId w:val="5"/>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19%  corporate tax rate is levied on the company (Gov, 2023).</w:t>
            </w:r>
          </w:p>
          <w:p w14:paraId="33BE60EE" w14:textId="77777777" w:rsidR="00565E77" w:rsidRDefault="00B16AB7" w:rsidP="001C0B36">
            <w:pPr>
              <w:pStyle w:val="Normal1"/>
              <w:numPr>
                <w:ilvl w:val="0"/>
                <w:numId w:val="5"/>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UK Market is not stable.</w:t>
            </w:r>
          </w:p>
        </w:tc>
        <w:tc>
          <w:tcPr>
            <w:tcW w:w="1905" w:type="dxa"/>
            <w:tcBorders>
              <w:top w:val="nil"/>
              <w:left w:val="nil"/>
              <w:bottom w:val="single" w:sz="8" w:space="0" w:color="000000"/>
              <w:right w:val="single" w:sz="8" w:space="0" w:color="000000"/>
            </w:tcBorders>
            <w:shd w:val="clear" w:color="auto" w:fill="EFEFEF"/>
            <w:tcMar>
              <w:top w:w="100" w:type="dxa"/>
              <w:left w:w="100" w:type="dxa"/>
              <w:bottom w:w="100" w:type="dxa"/>
              <w:right w:w="100" w:type="dxa"/>
            </w:tcMar>
          </w:tcPr>
          <w:p w14:paraId="299957DD" w14:textId="77777777" w:rsidR="00565E77" w:rsidRDefault="00B16AB7" w:rsidP="001C0B36">
            <w:pPr>
              <w:pStyle w:val="Normal1"/>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Negative</w:t>
            </w:r>
          </w:p>
        </w:tc>
      </w:tr>
      <w:tr w:rsidR="00565E77" w14:paraId="09251A55" w14:textId="77777777">
        <w:trPr>
          <w:trHeight w:val="945"/>
        </w:trPr>
        <w:tc>
          <w:tcPr>
            <w:tcW w:w="1815" w:type="dxa"/>
            <w:tcBorders>
              <w:top w:val="nil"/>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31B7C7C" w14:textId="77777777" w:rsidR="00565E77" w:rsidRDefault="00B16AB7" w:rsidP="001C0B36">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Economical</w:t>
            </w:r>
          </w:p>
        </w:tc>
        <w:tc>
          <w:tcPr>
            <w:tcW w:w="5520"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20835786" w14:textId="77777777" w:rsidR="00565E77" w:rsidRDefault="00B16AB7" w:rsidP="001C0B36">
            <w:pPr>
              <w:pStyle w:val="Normal1"/>
              <w:numPr>
                <w:ilvl w:val="0"/>
                <w:numId w:val="13"/>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GDP ("Gross Domestic Product") of the UK was 3131.38 billion US dollars as of 2021 (Tradingeconomics, 2023).</w:t>
            </w:r>
          </w:p>
          <w:p w14:paraId="69C1652D" w14:textId="77777777" w:rsidR="00565E77" w:rsidRDefault="00B16AB7" w:rsidP="001C0B36">
            <w:pPr>
              <w:pStyle w:val="Normal1"/>
              <w:numPr>
                <w:ilvl w:val="0"/>
                <w:numId w:val="13"/>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UK has generated US$18.47 bn revenue from the footwear market (Statista, 2023). </w:t>
            </w:r>
          </w:p>
        </w:tc>
        <w:tc>
          <w:tcPr>
            <w:tcW w:w="1905"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3B5363B6" w14:textId="77777777" w:rsidR="00565E77" w:rsidRDefault="00B16AB7" w:rsidP="001C0B36">
            <w:pPr>
              <w:pStyle w:val="Normal1"/>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Positive</w:t>
            </w:r>
          </w:p>
        </w:tc>
      </w:tr>
      <w:tr w:rsidR="00565E77" w14:paraId="05A67D59" w14:textId="77777777">
        <w:trPr>
          <w:trHeight w:val="1305"/>
        </w:trPr>
        <w:tc>
          <w:tcPr>
            <w:tcW w:w="1815" w:type="dxa"/>
            <w:tcBorders>
              <w:top w:val="nil"/>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6F6FE0DA" w14:textId="77777777" w:rsidR="00565E77" w:rsidRDefault="00B16AB7" w:rsidP="001C0B36">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Sociocultural</w:t>
            </w:r>
          </w:p>
        </w:tc>
        <w:tc>
          <w:tcPr>
            <w:tcW w:w="5520" w:type="dxa"/>
            <w:tcBorders>
              <w:top w:val="nil"/>
              <w:left w:val="nil"/>
              <w:bottom w:val="single" w:sz="8" w:space="0" w:color="000000"/>
              <w:right w:val="single" w:sz="8" w:space="0" w:color="000000"/>
            </w:tcBorders>
            <w:shd w:val="clear" w:color="auto" w:fill="EFEFEF"/>
            <w:tcMar>
              <w:top w:w="100" w:type="dxa"/>
              <w:left w:w="100" w:type="dxa"/>
              <w:bottom w:w="100" w:type="dxa"/>
              <w:right w:w="100" w:type="dxa"/>
            </w:tcMar>
          </w:tcPr>
          <w:p w14:paraId="32121151" w14:textId="77777777" w:rsidR="00565E77" w:rsidRDefault="00B16AB7" w:rsidP="001C0B36">
            <w:pPr>
              <w:pStyle w:val="Normal1"/>
              <w:numPr>
                <w:ilvl w:val="0"/>
                <w:numId w:val="11"/>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total population of the country is 68791000 in 2023 (Worldometers, 2023).</w:t>
            </w:r>
          </w:p>
          <w:p w14:paraId="7A2F2FA8" w14:textId="77777777" w:rsidR="00565E77" w:rsidRDefault="00B16AB7" w:rsidP="001C0B36">
            <w:pPr>
              <w:pStyle w:val="Normal1"/>
              <w:numPr>
                <w:ilvl w:val="0"/>
                <w:numId w:val="11"/>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mortality rate of the UK was 9.1 person per 1000 people as of 2022 (Knoema, 2023).</w:t>
            </w:r>
          </w:p>
          <w:p w14:paraId="7F443B0F" w14:textId="77777777" w:rsidR="00565E77" w:rsidRDefault="00B16AB7" w:rsidP="001C0B36">
            <w:pPr>
              <w:pStyle w:val="Normal1"/>
              <w:numPr>
                <w:ilvl w:val="0"/>
                <w:numId w:val="11"/>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highlighted by O'Neill (2021), the median age in the UK is 40  years.  </w:t>
            </w:r>
          </w:p>
        </w:tc>
        <w:tc>
          <w:tcPr>
            <w:tcW w:w="1905" w:type="dxa"/>
            <w:tcBorders>
              <w:top w:val="nil"/>
              <w:left w:val="nil"/>
              <w:bottom w:val="single" w:sz="8" w:space="0" w:color="000000"/>
              <w:right w:val="single" w:sz="8" w:space="0" w:color="000000"/>
            </w:tcBorders>
            <w:shd w:val="clear" w:color="auto" w:fill="EFEFEF"/>
            <w:tcMar>
              <w:top w:w="100" w:type="dxa"/>
              <w:left w:w="100" w:type="dxa"/>
              <w:bottom w:w="100" w:type="dxa"/>
              <w:right w:w="100" w:type="dxa"/>
            </w:tcMar>
          </w:tcPr>
          <w:p w14:paraId="779AB88A" w14:textId="77777777" w:rsidR="00565E77" w:rsidRDefault="00B16AB7" w:rsidP="001C0B36">
            <w:pPr>
              <w:pStyle w:val="Normal1"/>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Positive</w:t>
            </w:r>
          </w:p>
        </w:tc>
      </w:tr>
      <w:tr w:rsidR="00565E77" w14:paraId="2AFBF0E9" w14:textId="77777777">
        <w:trPr>
          <w:trHeight w:val="585"/>
        </w:trPr>
        <w:tc>
          <w:tcPr>
            <w:tcW w:w="1815" w:type="dxa"/>
            <w:tcBorders>
              <w:top w:val="nil"/>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F237282" w14:textId="77777777" w:rsidR="00565E77" w:rsidRDefault="00B16AB7" w:rsidP="001C0B36">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5520"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6DECC163" w14:textId="77777777" w:rsidR="00565E77" w:rsidRDefault="00B16AB7" w:rsidP="001C0B36">
            <w:pPr>
              <w:pStyle w:val="Normal1"/>
              <w:numPr>
                <w:ilvl w:val="0"/>
                <w:numId w:val="4"/>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tech sector has become fast-growing by generating £24 billion in revenue from the market (Gov, 2022). </w:t>
            </w:r>
          </w:p>
        </w:tc>
        <w:tc>
          <w:tcPr>
            <w:tcW w:w="1905"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2EC3DCD7" w14:textId="77777777" w:rsidR="00565E77" w:rsidRDefault="00B16AB7" w:rsidP="001C0B36">
            <w:pPr>
              <w:pStyle w:val="Normal1"/>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Positive</w:t>
            </w:r>
          </w:p>
        </w:tc>
      </w:tr>
      <w:tr w:rsidR="00565E77" w14:paraId="0E1E4C67" w14:textId="77777777">
        <w:trPr>
          <w:trHeight w:val="945"/>
        </w:trPr>
        <w:tc>
          <w:tcPr>
            <w:tcW w:w="1815" w:type="dxa"/>
            <w:tcBorders>
              <w:top w:val="nil"/>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1E55D517" w14:textId="77777777" w:rsidR="00565E77" w:rsidRDefault="00B16AB7" w:rsidP="001C0B36">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5520" w:type="dxa"/>
            <w:tcBorders>
              <w:top w:val="nil"/>
              <w:left w:val="nil"/>
              <w:bottom w:val="single" w:sz="8" w:space="0" w:color="000000"/>
              <w:right w:val="single" w:sz="8" w:space="0" w:color="000000"/>
            </w:tcBorders>
            <w:shd w:val="clear" w:color="auto" w:fill="EFEFEF"/>
            <w:tcMar>
              <w:top w:w="100" w:type="dxa"/>
              <w:left w:w="100" w:type="dxa"/>
              <w:bottom w:w="100" w:type="dxa"/>
              <w:right w:w="100" w:type="dxa"/>
            </w:tcMar>
          </w:tcPr>
          <w:p w14:paraId="5DDCA0E8" w14:textId="77777777" w:rsidR="00565E77" w:rsidRDefault="00B16AB7" w:rsidP="001C0B36">
            <w:pPr>
              <w:pStyle w:val="Normal1"/>
              <w:numPr>
                <w:ilvl w:val="0"/>
                <w:numId w:val="9"/>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Employment &amp; Labour Laws and Regulations is needed in the UK (Iclg, 2022).</w:t>
            </w:r>
          </w:p>
          <w:p w14:paraId="7415BE0B" w14:textId="77777777" w:rsidR="00565E77" w:rsidRDefault="00B16AB7" w:rsidP="001C0B36">
            <w:pPr>
              <w:pStyle w:val="Normal1"/>
              <w:numPr>
                <w:ilvl w:val="0"/>
                <w:numId w:val="9"/>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Minimum wage criteria should be maintained for providing salaries to employees.  </w:t>
            </w:r>
          </w:p>
        </w:tc>
        <w:tc>
          <w:tcPr>
            <w:tcW w:w="1905" w:type="dxa"/>
            <w:tcBorders>
              <w:top w:val="nil"/>
              <w:left w:val="nil"/>
              <w:bottom w:val="single" w:sz="8" w:space="0" w:color="000000"/>
              <w:right w:val="single" w:sz="8" w:space="0" w:color="000000"/>
            </w:tcBorders>
            <w:shd w:val="clear" w:color="auto" w:fill="EFEFEF"/>
            <w:tcMar>
              <w:top w:w="100" w:type="dxa"/>
              <w:left w:w="100" w:type="dxa"/>
              <w:bottom w:w="100" w:type="dxa"/>
              <w:right w:w="100" w:type="dxa"/>
            </w:tcMar>
          </w:tcPr>
          <w:p w14:paraId="01289D11" w14:textId="77777777" w:rsidR="00565E77" w:rsidRDefault="00B16AB7" w:rsidP="001C0B36">
            <w:pPr>
              <w:pStyle w:val="Normal1"/>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Negative</w:t>
            </w:r>
          </w:p>
        </w:tc>
      </w:tr>
      <w:tr w:rsidR="00565E77" w14:paraId="0AA03901" w14:textId="77777777">
        <w:trPr>
          <w:trHeight w:val="585"/>
        </w:trPr>
        <w:tc>
          <w:tcPr>
            <w:tcW w:w="1815" w:type="dxa"/>
            <w:tcBorders>
              <w:top w:val="nil"/>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65B9E0" w14:textId="77777777" w:rsidR="00565E77" w:rsidRDefault="00B16AB7" w:rsidP="001C0B36">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5520"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48989D08" w14:textId="77777777" w:rsidR="00565E77" w:rsidRDefault="00B16AB7" w:rsidP="001C0B36">
            <w:pPr>
              <w:pStyle w:val="Normal1"/>
              <w:numPr>
                <w:ilvl w:val="0"/>
                <w:numId w:val="7"/>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Protection Act" needs to be followed to control carbon emissions and waste management (Field, 2022).</w:t>
            </w:r>
          </w:p>
          <w:p w14:paraId="21CD0530" w14:textId="77777777" w:rsidR="00565E77" w:rsidRDefault="00B16AB7" w:rsidP="001C0B36">
            <w:pPr>
              <w:pStyle w:val="Normal1"/>
              <w:numPr>
                <w:ilvl w:val="0"/>
                <w:numId w:val="7"/>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is no exact mandatory provision for implementing CSR (“Corporate Social Responsibility”) (Cpdonline, 2022). </w:t>
            </w:r>
          </w:p>
        </w:tc>
        <w:tc>
          <w:tcPr>
            <w:tcW w:w="1905" w:type="dxa"/>
            <w:tcBorders>
              <w:top w:val="nil"/>
              <w:left w:val="nil"/>
              <w:bottom w:val="single" w:sz="8" w:space="0" w:color="000000"/>
              <w:right w:val="single" w:sz="8" w:space="0" w:color="000000"/>
            </w:tcBorders>
            <w:shd w:val="clear" w:color="auto" w:fill="FFF2CC"/>
            <w:tcMar>
              <w:top w:w="100" w:type="dxa"/>
              <w:left w:w="100" w:type="dxa"/>
              <w:bottom w:w="100" w:type="dxa"/>
              <w:right w:w="100" w:type="dxa"/>
            </w:tcMar>
          </w:tcPr>
          <w:p w14:paraId="514CCEA4" w14:textId="77777777" w:rsidR="00565E77" w:rsidRDefault="00B16AB7" w:rsidP="001C0B36">
            <w:pPr>
              <w:pStyle w:val="Normal1"/>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Positive</w:t>
            </w:r>
          </w:p>
        </w:tc>
      </w:tr>
    </w:tbl>
    <w:p w14:paraId="3FB7A385" w14:textId="77777777" w:rsidR="00565E77" w:rsidRDefault="00B16AB7" w:rsidP="001C0B36">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4: PESTLE Analysis </w:t>
      </w:r>
    </w:p>
    <w:p w14:paraId="0308FC16" w14:textId="77777777" w:rsidR="00565E77" w:rsidRDefault="00B16AB7" w:rsidP="001C0B36">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ABB9882" w14:textId="77777777" w:rsidR="00565E77" w:rsidRDefault="00B16AB7" w:rsidP="00483478">
      <w:pPr>
        <w:pStyle w:val="Normal1"/>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59D675C4" w14:textId="77777777" w:rsidR="00565E77" w:rsidRDefault="00B16AB7" w:rsidP="00483478">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has levied a 19% corporate tax on companies which is increasing the huge cost of maintaining a business (Gov, 2023). Furthermore, the UK market has lost its stability because of an increase in inflation that can negatively impact the business of Clark footwear. This country has been able to generate US$18.47 bn revenue from the UK market that is showing that the footwear market is growing in the country (Statista, 2023).  This is possible because of the increasing demand of people after covid epidemic as they have to return to their work, education and so on. Furthermore, its GDP has also grown by 3131.38 billion US dollars in 2021 amid the pandemic that is showing that the UK government has been trying to reduce the gap that was created during covid situation (Tradingeconomics, 2023). Hence, the chosen company will get a positive outcome in proceeding with its business in the country. The sociocultural side has highlighted that more than 6.87 crore population are present in the UK and moreover, their mortality rate is only 9.1 person per 1000 people (Knoema, 2023). It is creating a huge opportunity for the footwear business as Clark can get more consumers for flourishing its business. Apart from that, the median age in the UK is 40 years and the company is targeting the age group of 18 to 40 years which will be beneficial for the chosen company to increase its profitability level by selling its product at an effective rate. </w:t>
      </w:r>
    </w:p>
    <w:p w14:paraId="1370B611" w14:textId="77777777" w:rsidR="00565E77" w:rsidRDefault="00B16AB7" w:rsidP="00483478">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usage has been becoming one of the most vital aspects for enriching business and increasing the efficiency level to give products to consumers in the competitive market. The UK has generated  £24 billion in revenue from the tech sector (Gov, 2022). This will be beneficial for the company as it will give them the to come up with new innovative products for attracting customers. But, the company can face problems in legal matters as they have to abide by Employment &amp; Labour Laws and Regulations needed in the UK due to which they have to fulfil the minimum wage criteria otherwise the company can face negative outcomes and not be able to grow its business. For this their overall expenditure can be increased. Apart from that, following the environment protection act is the basic need for proceeding with business and for this, they have to take precautions for controlling carbon emission and waste management and by doing so, they can have a positive impact on a growing business.        </w:t>
      </w:r>
    </w:p>
    <w:p w14:paraId="66055482" w14:textId="77777777" w:rsidR="00565E77" w:rsidRDefault="00B16AB7" w:rsidP="00483478">
      <w:pPr>
        <w:pStyle w:val="Heading2"/>
        <w:spacing w:before="240"/>
      </w:pPr>
      <w:bookmarkStart w:id="9" w:name="_Toc123932148"/>
      <w:r>
        <w:t>4.2 Porter’s Five Forces</w:t>
      </w:r>
      <w:bookmarkEnd w:id="9"/>
    </w:p>
    <w:p w14:paraId="7587F11D" w14:textId="77777777" w:rsidR="00565E77" w:rsidRDefault="00B16AB7" w:rsidP="00483478">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has been enabling a company to identify competitive forces for shaping its business growth in a positive direction. The following are forces are as follows: </w:t>
      </w:r>
    </w:p>
    <w:p w14:paraId="7B39E955" w14:textId="77777777" w:rsidR="00565E77" w:rsidRDefault="00B16AB7" w:rsidP="00483478">
      <w:pPr>
        <w:pStyle w:val="Normal1"/>
        <w:numPr>
          <w:ilvl w:val="0"/>
          <w:numId w:val="1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Competition in the footwear industry</w:t>
      </w:r>
      <w:r>
        <w:rPr>
          <w:rFonts w:ascii="Times New Roman" w:eastAsia="Times New Roman" w:hAnsi="Times New Roman" w:cs="Times New Roman"/>
          <w:sz w:val="24"/>
          <w:szCs w:val="24"/>
        </w:rPr>
        <w:t xml:space="preserve">: Competition in the industry has been continuously increasing as many companies have been coming up with new products and variations in the footwear industry in the UK. As mentioned by Isabelle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focusing on time and cost has been critically needed. But, in the UK, the overall cost of managing operations has to be increased because of the covid impact on the corporate tax. Hence, this force will have a </w:t>
      </w:r>
      <w:r>
        <w:rPr>
          <w:rFonts w:ascii="Times New Roman" w:eastAsia="Times New Roman" w:hAnsi="Times New Roman" w:cs="Times New Roman"/>
          <w:b/>
          <w:i/>
          <w:sz w:val="24"/>
          <w:szCs w:val="24"/>
        </w:rPr>
        <w:t>high impact o</w:t>
      </w:r>
      <w:r>
        <w:rPr>
          <w:rFonts w:ascii="Times New Roman" w:eastAsia="Times New Roman" w:hAnsi="Times New Roman" w:cs="Times New Roman"/>
          <w:sz w:val="24"/>
          <w:szCs w:val="24"/>
        </w:rPr>
        <w:t xml:space="preserve">n their business negatively.     </w:t>
      </w:r>
    </w:p>
    <w:p w14:paraId="77B94F32" w14:textId="77777777" w:rsidR="00565E77" w:rsidRDefault="00B16AB7" w:rsidP="00483478">
      <w:pPr>
        <w:pStyle w:val="Normal1"/>
        <w:numPr>
          <w:ilvl w:val="0"/>
          <w:numId w:val="1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Potent of new entrants in the industry</w:t>
      </w:r>
      <w:r>
        <w:rPr>
          <w:rFonts w:ascii="Times New Roman" w:eastAsia="Times New Roman" w:hAnsi="Times New Roman" w:cs="Times New Roman"/>
          <w:sz w:val="24"/>
          <w:szCs w:val="24"/>
        </w:rPr>
        <w:t>: Technology protection has to be needed as new entrants can create a huge barrier for Clark in the UK. But, this force will have a</w:t>
      </w:r>
      <w:r>
        <w:rPr>
          <w:rFonts w:ascii="Times New Roman" w:eastAsia="Times New Roman" w:hAnsi="Times New Roman" w:cs="Times New Roman"/>
          <w:b/>
          <w:i/>
          <w:sz w:val="24"/>
          <w:szCs w:val="24"/>
        </w:rPr>
        <w:t xml:space="preserve"> low impact</w:t>
      </w:r>
      <w:r>
        <w:rPr>
          <w:rFonts w:ascii="Times New Roman" w:eastAsia="Times New Roman" w:hAnsi="Times New Roman" w:cs="Times New Roman"/>
          <w:sz w:val="24"/>
          <w:szCs w:val="24"/>
        </w:rPr>
        <w:t xml:space="preserve"> as the policy that the UK has been using is continuously discouraging other European countries to come and establish their footwear business. </w:t>
      </w:r>
    </w:p>
    <w:p w14:paraId="1B2031F8" w14:textId="77777777" w:rsidR="00565E77" w:rsidRDefault="00B16AB7" w:rsidP="00483478">
      <w:pPr>
        <w:pStyle w:val="Normal1"/>
        <w:numPr>
          <w:ilvl w:val="0"/>
          <w:numId w:val="1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Bargaining power of suppliers</w:t>
      </w:r>
      <w:r>
        <w:rPr>
          <w:rFonts w:ascii="Times New Roman" w:eastAsia="Times New Roman" w:hAnsi="Times New Roman" w:cs="Times New Roman"/>
          <w:sz w:val="24"/>
          <w:szCs w:val="24"/>
        </w:rPr>
        <w:t xml:space="preserve">: As noted by Anastasiu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suppliers' power depends upon the number of suppliers, location of suppliers, uniqueness of their services and cost of changing. In the UK, a huge number of suppliers are present due to which changing cost is not so problematic. Furthermore, the company is going to target urban areas where they can easily obtain suppliers that are showing that this force will have a </w:t>
      </w:r>
      <w:r>
        <w:rPr>
          <w:rFonts w:ascii="Times New Roman" w:eastAsia="Times New Roman" w:hAnsi="Times New Roman" w:cs="Times New Roman"/>
          <w:b/>
          <w:i/>
          <w:sz w:val="24"/>
          <w:szCs w:val="24"/>
        </w:rPr>
        <w:t>low impact</w:t>
      </w:r>
      <w:r>
        <w:rPr>
          <w:rFonts w:ascii="Times New Roman" w:eastAsia="Times New Roman" w:hAnsi="Times New Roman" w:cs="Times New Roman"/>
          <w:sz w:val="24"/>
          <w:szCs w:val="24"/>
        </w:rPr>
        <w:t xml:space="preserve"> on the company. </w:t>
      </w:r>
    </w:p>
    <w:p w14:paraId="3D29B3DC" w14:textId="7616E9A8" w:rsidR="00565E77" w:rsidRDefault="00B16AB7" w:rsidP="00483478">
      <w:pPr>
        <w:pStyle w:val="Normal1"/>
        <w:numPr>
          <w:ilvl w:val="0"/>
          <w:numId w:val="1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Bargaining Power of buyers</w:t>
      </w:r>
      <w:r>
        <w:rPr>
          <w:rFonts w:ascii="Times New Roman" w:eastAsia="Times New Roman" w:hAnsi="Times New Roman" w:cs="Times New Roman"/>
          <w:sz w:val="24"/>
          <w:szCs w:val="24"/>
        </w:rPr>
        <w:t xml:space="preserve">: The bargaining power of buyers is a determinant element for companies to hike business growth in a particular market. As highlighted by Isabelle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power of buyers depends on the number of consumers, differences between the competitors, ability to substitute</w:t>
      </w:r>
      <w:r w:rsidR="00DF7A2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price sensitivity. Clark has been able to work on competitive pricing and come up with a wide variety of products that can easily enable it to grow. Hence this force will be given a</w:t>
      </w:r>
      <w:r>
        <w:rPr>
          <w:rFonts w:ascii="Times New Roman" w:eastAsia="Times New Roman" w:hAnsi="Times New Roman" w:cs="Times New Roman"/>
          <w:b/>
          <w:i/>
          <w:sz w:val="24"/>
          <w:szCs w:val="24"/>
        </w:rPr>
        <w:t xml:space="preserve"> low impact</w:t>
      </w:r>
      <w:r>
        <w:rPr>
          <w:rFonts w:ascii="Times New Roman" w:eastAsia="Times New Roman" w:hAnsi="Times New Roman" w:cs="Times New Roman"/>
          <w:sz w:val="24"/>
          <w:szCs w:val="24"/>
        </w:rPr>
        <w:t xml:space="preserve">. </w:t>
      </w:r>
    </w:p>
    <w:p w14:paraId="03E5E4AE" w14:textId="2671C81E" w:rsidR="00565E77" w:rsidRDefault="00B16AB7" w:rsidP="00483478">
      <w:pPr>
        <w:pStyle w:val="Normal1"/>
        <w:numPr>
          <w:ilvl w:val="0"/>
          <w:numId w:val="1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Threats from substitute products</w:t>
      </w:r>
      <w:r>
        <w:rPr>
          <w:rFonts w:ascii="Times New Roman" w:eastAsia="Times New Roman" w:hAnsi="Times New Roman" w:cs="Times New Roman"/>
          <w:sz w:val="24"/>
          <w:szCs w:val="24"/>
        </w:rPr>
        <w:t xml:space="preserve">: Substitution is a bigger issue for any company. Due to this reason, Clark has to be focused on trend performance, and changes </w:t>
      </w:r>
      <w:r w:rsidR="00DF7A25">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cost for implementing its operations that can easily give them a chance to show </w:t>
      </w:r>
      <w:r w:rsidR="00DF7A25">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product in front of consumers can create value for them</w:t>
      </w:r>
      <w:r w:rsidR="00DF7A25">
        <w:rPr>
          <w:rFonts w:ascii="Times New Roman" w:eastAsia="Times New Roman" w:hAnsi="Times New Roman" w:cs="Times New Roman"/>
          <w:sz w:val="24"/>
          <w:szCs w:val="24"/>
        </w:rPr>
        <w:t xml:space="preserve"> (Anastasiu </w:t>
      </w:r>
      <w:r w:rsidR="00DF7A25">
        <w:rPr>
          <w:rFonts w:ascii="Times New Roman" w:eastAsia="Times New Roman" w:hAnsi="Times New Roman" w:cs="Times New Roman"/>
          <w:i/>
          <w:sz w:val="24"/>
          <w:szCs w:val="24"/>
        </w:rPr>
        <w:t>et al.</w:t>
      </w:r>
      <w:r w:rsidR="00DF7A25">
        <w:rPr>
          <w:rFonts w:ascii="Times New Roman" w:eastAsia="Times New Roman" w:hAnsi="Times New Roman" w:cs="Times New Roman"/>
          <w:sz w:val="24"/>
          <w:szCs w:val="24"/>
        </w:rPr>
        <w:t xml:space="preserve"> 2020)</w:t>
      </w:r>
      <w:r>
        <w:rPr>
          <w:rFonts w:ascii="Times New Roman" w:eastAsia="Times New Roman" w:hAnsi="Times New Roman" w:cs="Times New Roman"/>
          <w:sz w:val="24"/>
          <w:szCs w:val="24"/>
        </w:rPr>
        <w:t xml:space="preserve">. Accordingly, this force will have </w:t>
      </w:r>
      <w:r>
        <w:rPr>
          <w:rFonts w:ascii="Times New Roman" w:eastAsia="Times New Roman" w:hAnsi="Times New Roman" w:cs="Times New Roman"/>
          <w:b/>
          <w:i/>
          <w:sz w:val="24"/>
          <w:szCs w:val="24"/>
        </w:rPr>
        <w:t xml:space="preserve">a lower impact </w:t>
      </w:r>
      <w:r>
        <w:rPr>
          <w:rFonts w:ascii="Times New Roman" w:eastAsia="Times New Roman" w:hAnsi="Times New Roman" w:cs="Times New Roman"/>
          <w:sz w:val="24"/>
          <w:szCs w:val="24"/>
        </w:rPr>
        <w:t xml:space="preserve">and provide them with a great chance to reach sustainability in the UK footwear market.  </w:t>
      </w:r>
    </w:p>
    <w:p w14:paraId="25828DF3" w14:textId="77777777" w:rsidR="00565E77" w:rsidRDefault="00B16AB7" w:rsidP="001C0B36">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71CCA84B" wp14:editId="066F6115">
            <wp:extent cx="4416425" cy="2270125"/>
            <wp:effectExtent l="38100" t="38100" r="41275" b="34925"/>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4416425" cy="2270125"/>
                    </a:xfrm>
                    <a:prstGeom prst="rect">
                      <a:avLst/>
                    </a:prstGeom>
                    <a:ln w="25400">
                      <a:solidFill>
                        <a:srgbClr val="000000"/>
                      </a:solidFill>
                      <a:prstDash val="solid"/>
                    </a:ln>
                  </pic:spPr>
                </pic:pic>
              </a:graphicData>
            </a:graphic>
          </wp:inline>
        </w:drawing>
      </w:r>
    </w:p>
    <w:p w14:paraId="1C8C7999" w14:textId="77777777" w:rsidR="00565E77" w:rsidRDefault="00B16AB7" w:rsidP="001C0B36">
      <w:pPr>
        <w:pStyle w:val="Normal1"/>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Porter’s Five Forces</w:t>
      </w:r>
    </w:p>
    <w:p w14:paraId="28F67E92" w14:textId="28DABCA6" w:rsidR="00565E77" w:rsidRDefault="00B16AB7" w:rsidP="00C3657C">
      <w:pPr>
        <w:pStyle w:val="Normal1"/>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Anastasiu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w:t>
      </w:r>
    </w:p>
    <w:p w14:paraId="136263A9" w14:textId="77777777" w:rsidR="00565E77" w:rsidRDefault="00B16AB7" w:rsidP="001C0B36">
      <w:pPr>
        <w:pStyle w:val="Heading1"/>
        <w:spacing w:before="240"/>
      </w:pPr>
      <w:bookmarkStart w:id="10" w:name="_Toc123932149"/>
      <w:r>
        <w:t>Conclusion</w:t>
      </w:r>
      <w:bookmarkEnd w:id="10"/>
    </w:p>
    <w:p w14:paraId="4095FBD9" w14:textId="77777777" w:rsidR="00565E77" w:rsidRDefault="00B16AB7" w:rsidP="005350A4">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concluded that covid has become a vital reason why companies have to face hurdles for increasing business growth in which C&amp;J Clark International Ltd company is also not an exception. For this reason, pressing on marketing and coming up with new techniques have been vitally needed. Clark is able to give innovative and customised products and use new technology that can give them an opportunity to make product diversification. But, delayed delivery and lack of investment can increase the chance of entry of new competitors that can lower their sustainability rate in the UK. VRIO has shown that the company has a good brand name and a wide range of products that are beneficial for it. The company has mainly focused on targeting the 18 to 45 age groups to increase sales growth by using functional positioning.4P marketing analysis has been enabling them to use the best tactic to show its innovation for selling the products. PESTLE and Porter's Five forces have also been showcasing that the company can have a broader opportunity in the UK market but for this marketing should be improved.      </w:t>
      </w:r>
    </w:p>
    <w:p w14:paraId="54EB892D" w14:textId="77777777" w:rsidR="0080267A" w:rsidRDefault="0080267A" w:rsidP="005350A4">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AFA58EA" w14:textId="77777777" w:rsidR="008E75DE" w:rsidRPr="000000F5" w:rsidRDefault="008E75DE" w:rsidP="001C0B36">
      <w:pPr>
        <w:pStyle w:val="Heading1"/>
        <w:spacing w:before="240"/>
        <w:rPr>
          <w:lang w:val="en-US"/>
        </w:rPr>
      </w:pPr>
      <w:bookmarkStart w:id="11" w:name="_Toc123932150"/>
      <w:r w:rsidRPr="000000F5">
        <w:rPr>
          <w:lang w:val="en-US"/>
        </w:rPr>
        <w:t>References</w:t>
      </w:r>
      <w:bookmarkEnd w:id="11"/>
    </w:p>
    <w:p w14:paraId="2131F37C"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shd w:val="clear" w:color="auto" w:fill="FFFFFF"/>
        </w:rPr>
        <w:t>Anastasiu, L., Gavriş, O. and Maier, D., (2020). Is human capital ready for change? A strategic approach adapting Porter’s five forces to human resources. </w:t>
      </w:r>
      <w:r w:rsidRPr="00FB2B52">
        <w:rPr>
          <w:rFonts w:ascii="Times New Roman" w:hAnsi="Times New Roman" w:cs="Times New Roman"/>
          <w:i/>
          <w:iCs/>
          <w:color w:val="000000" w:themeColor="text1"/>
          <w:sz w:val="24"/>
          <w:szCs w:val="24"/>
          <w:shd w:val="clear" w:color="auto" w:fill="FFFFFF"/>
        </w:rPr>
        <w:t>Sustainability</w:t>
      </w:r>
      <w:r w:rsidRPr="00FB2B52">
        <w:rPr>
          <w:rFonts w:ascii="Times New Roman" w:hAnsi="Times New Roman" w:cs="Times New Roman"/>
          <w:color w:val="000000" w:themeColor="text1"/>
          <w:sz w:val="24"/>
          <w:szCs w:val="24"/>
          <w:shd w:val="clear" w:color="auto" w:fill="FFFFFF"/>
        </w:rPr>
        <w:t>, </w:t>
      </w:r>
      <w:r w:rsidRPr="00FB2B52">
        <w:rPr>
          <w:rFonts w:ascii="Times New Roman" w:hAnsi="Times New Roman" w:cs="Times New Roman"/>
          <w:i/>
          <w:iCs/>
          <w:color w:val="000000" w:themeColor="text1"/>
          <w:sz w:val="24"/>
          <w:szCs w:val="24"/>
          <w:shd w:val="clear" w:color="auto" w:fill="FFFFFF"/>
        </w:rPr>
        <w:t>12</w:t>
      </w:r>
      <w:r w:rsidRPr="00FB2B52">
        <w:rPr>
          <w:rFonts w:ascii="Times New Roman" w:hAnsi="Times New Roman" w:cs="Times New Roman"/>
          <w:color w:val="000000" w:themeColor="text1"/>
          <w:sz w:val="24"/>
          <w:szCs w:val="24"/>
          <w:shd w:val="clear" w:color="auto" w:fill="FFFFFF"/>
        </w:rPr>
        <w:t>(6), p.2300.</w:t>
      </w:r>
    </w:p>
    <w:p w14:paraId="145693DF"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Batat, W., (2019). </w:t>
      </w:r>
      <w:r w:rsidRPr="00FB2B52">
        <w:rPr>
          <w:rFonts w:ascii="Times New Roman" w:hAnsi="Times New Roman" w:cs="Times New Roman"/>
          <w:i/>
          <w:iCs/>
          <w:color w:val="000000" w:themeColor="text1"/>
          <w:sz w:val="24"/>
          <w:szCs w:val="24"/>
          <w:shd w:val="clear" w:color="auto" w:fill="FFFFFF"/>
        </w:rPr>
        <w:t>Experiential marketing: Consumer behavior, customer experience and the 7Es</w:t>
      </w:r>
      <w:r w:rsidRPr="00FB2B52">
        <w:rPr>
          <w:rFonts w:ascii="Times New Roman" w:hAnsi="Times New Roman" w:cs="Times New Roman"/>
          <w:color w:val="000000" w:themeColor="text1"/>
          <w:sz w:val="24"/>
          <w:szCs w:val="24"/>
          <w:shd w:val="clear" w:color="auto" w:fill="FFFFFF"/>
        </w:rPr>
        <w:t>. Routledge.</w:t>
      </w:r>
    </w:p>
    <w:p w14:paraId="587391D9"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Bloomberg  (2022). </w:t>
      </w:r>
      <w:r w:rsidRPr="00FB2B52">
        <w:rPr>
          <w:rFonts w:ascii="Times New Roman" w:hAnsi="Times New Roman" w:cs="Times New Roman"/>
          <w:i/>
          <w:color w:val="000000" w:themeColor="text1"/>
          <w:sz w:val="24"/>
          <w:szCs w:val="24"/>
        </w:rPr>
        <w:t>C&amp;J Clark International Ltd</w:t>
      </w:r>
      <w:r w:rsidRPr="00FB2B52">
        <w:rPr>
          <w:rFonts w:ascii="Times New Roman" w:hAnsi="Times New Roman" w:cs="Times New Roman"/>
          <w:color w:val="000000" w:themeColor="text1"/>
          <w:sz w:val="24"/>
          <w:szCs w:val="24"/>
        </w:rPr>
        <w:t xml:space="preserve">. Available at: </w:t>
      </w:r>
      <w:hyperlink r:id="rId12" w:history="1">
        <w:r w:rsidRPr="00FB2B52">
          <w:rPr>
            <w:rStyle w:val="Hyperlink"/>
            <w:rFonts w:ascii="Times New Roman" w:hAnsi="Times New Roman" w:cs="Times New Roman"/>
            <w:color w:val="000000" w:themeColor="text1"/>
            <w:sz w:val="24"/>
            <w:szCs w:val="24"/>
          </w:rPr>
          <w:t>https://www.bloomberg.com/profile/company/1281690Z:LN</w:t>
        </w:r>
      </w:hyperlink>
      <w:r w:rsidRPr="00FB2B52">
        <w:rPr>
          <w:rFonts w:ascii="Times New Roman" w:hAnsi="Times New Roman" w:cs="Times New Roman"/>
          <w:color w:val="000000" w:themeColor="text1"/>
          <w:sz w:val="24"/>
          <w:szCs w:val="24"/>
        </w:rPr>
        <w:t xml:space="preserve"> [Accessed 6 January 2022]</w:t>
      </w:r>
    </w:p>
    <w:p w14:paraId="64AF28BE"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Cpdonline (2022). </w:t>
      </w:r>
      <w:r w:rsidRPr="00FB2B52">
        <w:rPr>
          <w:rFonts w:ascii="Times New Roman" w:hAnsi="Times New Roman" w:cs="Times New Roman"/>
          <w:i/>
          <w:color w:val="000000" w:themeColor="text1"/>
          <w:sz w:val="24"/>
          <w:szCs w:val="24"/>
        </w:rPr>
        <w:t>What is Corporate Social Responsibility?.</w:t>
      </w:r>
      <w:r w:rsidRPr="00FB2B52">
        <w:rPr>
          <w:rFonts w:ascii="Times New Roman" w:hAnsi="Times New Roman" w:cs="Times New Roman"/>
          <w:color w:val="000000" w:themeColor="text1"/>
          <w:sz w:val="24"/>
          <w:szCs w:val="24"/>
        </w:rPr>
        <w:t xml:space="preserve"> Available at: https://cpdonline.co.uk/knowledge-base/business/corporate-social-responsibility/#:~:text=Whilst%20there%20is%20no%20explicit,its%20shareholders%20and%20others%20are[Accessed 6 January 2022]</w:t>
      </w:r>
    </w:p>
    <w:p w14:paraId="2EBAE4FB"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Deepak, R.K.A. and Jeyakumar, S., (2019). </w:t>
      </w:r>
      <w:r w:rsidRPr="00FB2B52">
        <w:rPr>
          <w:rFonts w:ascii="Times New Roman" w:hAnsi="Times New Roman" w:cs="Times New Roman"/>
          <w:i/>
          <w:iCs/>
          <w:color w:val="000000" w:themeColor="text1"/>
          <w:sz w:val="24"/>
          <w:szCs w:val="24"/>
          <w:shd w:val="clear" w:color="auto" w:fill="FFFFFF"/>
        </w:rPr>
        <w:t>Marketing management</w:t>
      </w:r>
      <w:r w:rsidRPr="00FB2B52">
        <w:rPr>
          <w:rFonts w:ascii="Times New Roman" w:hAnsi="Times New Roman" w:cs="Times New Roman"/>
          <w:color w:val="000000" w:themeColor="text1"/>
          <w:sz w:val="24"/>
          <w:szCs w:val="24"/>
          <w:shd w:val="clear" w:color="auto" w:fill="FFFFFF"/>
        </w:rPr>
        <w:t>. Educreation Publishing.</w:t>
      </w:r>
    </w:p>
    <w:p w14:paraId="52EF307F"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Fessner, N.D., (2019). P450 monooxygenases enable rapid late‐stage diversification of natural products via C− H bond activation. </w:t>
      </w:r>
      <w:r w:rsidRPr="00FB2B52">
        <w:rPr>
          <w:rFonts w:ascii="Times New Roman" w:hAnsi="Times New Roman" w:cs="Times New Roman"/>
          <w:i/>
          <w:iCs/>
          <w:color w:val="000000" w:themeColor="text1"/>
          <w:sz w:val="24"/>
          <w:szCs w:val="24"/>
          <w:shd w:val="clear" w:color="auto" w:fill="FFFFFF"/>
        </w:rPr>
        <w:t>ChemCatChem</w:t>
      </w:r>
      <w:r w:rsidRPr="00FB2B52">
        <w:rPr>
          <w:rFonts w:ascii="Times New Roman" w:hAnsi="Times New Roman" w:cs="Times New Roman"/>
          <w:color w:val="000000" w:themeColor="text1"/>
          <w:sz w:val="24"/>
          <w:szCs w:val="24"/>
          <w:shd w:val="clear" w:color="auto" w:fill="FFFFFF"/>
        </w:rPr>
        <w:t>, </w:t>
      </w:r>
      <w:r w:rsidRPr="00FB2B52">
        <w:rPr>
          <w:rFonts w:ascii="Times New Roman" w:hAnsi="Times New Roman" w:cs="Times New Roman"/>
          <w:i/>
          <w:iCs/>
          <w:color w:val="000000" w:themeColor="text1"/>
          <w:sz w:val="24"/>
          <w:szCs w:val="24"/>
          <w:shd w:val="clear" w:color="auto" w:fill="FFFFFF"/>
        </w:rPr>
        <w:t>11</w:t>
      </w:r>
      <w:r w:rsidRPr="00FB2B52">
        <w:rPr>
          <w:rFonts w:ascii="Times New Roman" w:hAnsi="Times New Roman" w:cs="Times New Roman"/>
          <w:color w:val="000000" w:themeColor="text1"/>
          <w:sz w:val="24"/>
          <w:szCs w:val="24"/>
          <w:shd w:val="clear" w:color="auto" w:fill="FFFFFF"/>
        </w:rPr>
        <w:t>(9), pp.2226-2242.</w:t>
      </w:r>
    </w:p>
    <w:p w14:paraId="3D2464A2"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Field (2022). </w:t>
      </w:r>
      <w:r w:rsidRPr="00FB2B52">
        <w:rPr>
          <w:rFonts w:ascii="Times New Roman" w:hAnsi="Times New Roman" w:cs="Times New Roman"/>
          <w:i/>
          <w:color w:val="000000" w:themeColor="text1"/>
          <w:sz w:val="24"/>
          <w:szCs w:val="24"/>
        </w:rPr>
        <w:t>List Of Environmental Laws.</w:t>
      </w:r>
      <w:r w:rsidRPr="00FB2B52">
        <w:rPr>
          <w:rFonts w:ascii="Times New Roman" w:hAnsi="Times New Roman" w:cs="Times New Roman"/>
          <w:color w:val="000000" w:themeColor="text1"/>
          <w:sz w:val="24"/>
          <w:szCs w:val="24"/>
        </w:rPr>
        <w:t xml:space="preserve"> Available at: http://www.field.org.uk/list-of-environmental-laws/#:~:text=The%20Control%20of%20Pollution%20Act,well%20as%20waste%20on%20land.&amp;text=Established%20in%201974%2C%20the%20Environment,and%20emissions%20into%20the%20environment. [Accessed 6 January 2022]</w:t>
      </w:r>
    </w:p>
    <w:p w14:paraId="3835754A"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Gov (2022). </w:t>
      </w:r>
      <w:r w:rsidRPr="00FB2B52">
        <w:rPr>
          <w:rFonts w:ascii="Times New Roman" w:hAnsi="Times New Roman" w:cs="Times New Roman"/>
          <w:i/>
          <w:color w:val="000000" w:themeColor="text1"/>
          <w:sz w:val="24"/>
          <w:szCs w:val="24"/>
        </w:rPr>
        <w:t>United Kingdom: Median age of the population from 1950 to 2050</w:t>
      </w:r>
      <w:r w:rsidRPr="00FB2B52">
        <w:rPr>
          <w:rFonts w:ascii="Times New Roman" w:hAnsi="Times New Roman" w:cs="Times New Roman"/>
          <w:color w:val="000000" w:themeColor="text1"/>
          <w:sz w:val="24"/>
          <w:szCs w:val="24"/>
        </w:rPr>
        <w:t>. Available at: https://www.gov.uk/government/news/uk-tech-sector-retains-1-spot-in-europe-and-3-in-world-as-sector-resilience-brings-continued-growth[Accessed 6 January 2022]</w:t>
      </w:r>
    </w:p>
    <w:p w14:paraId="75E17AEF"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Gov (2023). </w:t>
      </w:r>
      <w:r w:rsidRPr="00FB2B52">
        <w:rPr>
          <w:rFonts w:ascii="Times New Roman" w:hAnsi="Times New Roman" w:cs="Times New Roman"/>
          <w:i/>
          <w:color w:val="000000" w:themeColor="text1"/>
          <w:sz w:val="24"/>
          <w:szCs w:val="24"/>
        </w:rPr>
        <w:t>Rates and allowances for Corporation Tax</w:t>
      </w:r>
      <w:r w:rsidRPr="00FB2B52">
        <w:rPr>
          <w:rFonts w:ascii="Times New Roman" w:hAnsi="Times New Roman" w:cs="Times New Roman"/>
          <w:color w:val="000000" w:themeColor="text1"/>
          <w:sz w:val="24"/>
          <w:szCs w:val="24"/>
        </w:rPr>
        <w:t>. Available at: https://www.gov.uk/government/publications/rates-and-allowances-corporation-tax#:~:text=Marginal%20relief%20is%20also%20available,2023%20to%2031%20March%202024.&amp;text=The%20Corporation%20Tax%20main%20rate,19%25%20from%201%20April%202023. [Accessed 6 January 2022]</w:t>
      </w:r>
    </w:p>
    <w:p w14:paraId="663627F8"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Halim, K.K. and Halim, S., (2019). Business intelligence for designing restaurant marketing strategy: A case study. </w:t>
      </w:r>
      <w:r w:rsidRPr="00FB2B52">
        <w:rPr>
          <w:rFonts w:ascii="Times New Roman" w:hAnsi="Times New Roman" w:cs="Times New Roman"/>
          <w:i/>
          <w:iCs/>
          <w:color w:val="000000" w:themeColor="text1"/>
          <w:sz w:val="24"/>
          <w:szCs w:val="24"/>
          <w:shd w:val="clear" w:color="auto" w:fill="FFFFFF"/>
        </w:rPr>
        <w:t>Procedia Computer Science</w:t>
      </w:r>
      <w:r w:rsidRPr="00FB2B52">
        <w:rPr>
          <w:rFonts w:ascii="Times New Roman" w:hAnsi="Times New Roman" w:cs="Times New Roman"/>
          <w:color w:val="000000" w:themeColor="text1"/>
          <w:sz w:val="24"/>
          <w:szCs w:val="24"/>
          <w:shd w:val="clear" w:color="auto" w:fill="FFFFFF"/>
        </w:rPr>
        <w:t>, </w:t>
      </w:r>
      <w:r w:rsidRPr="00FB2B52">
        <w:rPr>
          <w:rFonts w:ascii="Times New Roman" w:hAnsi="Times New Roman" w:cs="Times New Roman"/>
          <w:i/>
          <w:iCs/>
          <w:color w:val="000000" w:themeColor="text1"/>
          <w:sz w:val="24"/>
          <w:szCs w:val="24"/>
          <w:shd w:val="clear" w:color="auto" w:fill="FFFFFF"/>
        </w:rPr>
        <w:t>161</w:t>
      </w:r>
      <w:r w:rsidRPr="00FB2B52">
        <w:rPr>
          <w:rFonts w:ascii="Times New Roman" w:hAnsi="Times New Roman" w:cs="Times New Roman"/>
          <w:color w:val="000000" w:themeColor="text1"/>
          <w:sz w:val="24"/>
          <w:szCs w:val="24"/>
          <w:shd w:val="clear" w:color="auto" w:fill="FFFFFF"/>
        </w:rPr>
        <w:t>, pp.615-622.</w:t>
      </w:r>
    </w:p>
    <w:p w14:paraId="46A84CC1"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Iclg (2022). </w:t>
      </w:r>
      <w:r w:rsidRPr="00FB2B52">
        <w:rPr>
          <w:rFonts w:ascii="Times New Roman" w:hAnsi="Times New Roman" w:cs="Times New Roman"/>
          <w:i/>
          <w:color w:val="000000" w:themeColor="text1"/>
          <w:sz w:val="24"/>
          <w:szCs w:val="24"/>
        </w:rPr>
        <w:t>Employment &amp; Labour Laws and Regulations UK 2022-2023.</w:t>
      </w:r>
      <w:r w:rsidRPr="00FB2B52">
        <w:rPr>
          <w:rFonts w:ascii="Times New Roman" w:hAnsi="Times New Roman" w:cs="Times New Roman"/>
          <w:color w:val="000000" w:themeColor="text1"/>
          <w:sz w:val="24"/>
          <w:szCs w:val="24"/>
        </w:rPr>
        <w:t xml:space="preserve"> Available at: https://iclg.com/practice-areas/employment-and-labour-laws-and-regulations/united-kingdom[Accessed 6 January 2022]</w:t>
      </w:r>
    </w:p>
    <w:p w14:paraId="41956506"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Isabelle, D., Horak, K., McKinnon, S. and Palumbo, C., (2020). Is Porter's Five Forces Framework Still Relevant? A study of the capital/labour intensity continuum via mining and IT industries. </w:t>
      </w:r>
      <w:r w:rsidRPr="00FB2B52">
        <w:rPr>
          <w:rFonts w:ascii="Times New Roman" w:hAnsi="Times New Roman" w:cs="Times New Roman"/>
          <w:i/>
          <w:iCs/>
          <w:color w:val="000000" w:themeColor="text1"/>
          <w:sz w:val="24"/>
          <w:szCs w:val="24"/>
          <w:shd w:val="clear" w:color="auto" w:fill="FFFFFF"/>
        </w:rPr>
        <w:t>Technology Innovation Management Review</w:t>
      </w:r>
      <w:r w:rsidRPr="00FB2B52">
        <w:rPr>
          <w:rFonts w:ascii="Times New Roman" w:hAnsi="Times New Roman" w:cs="Times New Roman"/>
          <w:color w:val="000000" w:themeColor="text1"/>
          <w:sz w:val="24"/>
          <w:szCs w:val="24"/>
          <w:shd w:val="clear" w:color="auto" w:fill="FFFFFF"/>
        </w:rPr>
        <w:t>, </w:t>
      </w:r>
      <w:r w:rsidRPr="00FB2B52">
        <w:rPr>
          <w:rFonts w:ascii="Times New Roman" w:hAnsi="Times New Roman" w:cs="Times New Roman"/>
          <w:i/>
          <w:iCs/>
          <w:color w:val="000000" w:themeColor="text1"/>
          <w:sz w:val="24"/>
          <w:szCs w:val="24"/>
          <w:shd w:val="clear" w:color="auto" w:fill="FFFFFF"/>
        </w:rPr>
        <w:t>10</w:t>
      </w:r>
      <w:r w:rsidRPr="00FB2B52">
        <w:rPr>
          <w:rFonts w:ascii="Times New Roman" w:hAnsi="Times New Roman" w:cs="Times New Roman"/>
          <w:color w:val="000000" w:themeColor="text1"/>
          <w:sz w:val="24"/>
          <w:szCs w:val="24"/>
          <w:shd w:val="clear" w:color="auto" w:fill="FFFFFF"/>
        </w:rPr>
        <w:t>(6).</w:t>
      </w:r>
    </w:p>
    <w:p w14:paraId="1B517A03"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Iyer, P., Davari, A., Zolfagharian, M. and Paswan, A., (2019). Market orientation, positioning strategy and brand performance. </w:t>
      </w:r>
      <w:r w:rsidRPr="00FB2B52">
        <w:rPr>
          <w:rFonts w:ascii="Times New Roman" w:hAnsi="Times New Roman" w:cs="Times New Roman"/>
          <w:i/>
          <w:iCs/>
          <w:color w:val="000000" w:themeColor="text1"/>
          <w:sz w:val="24"/>
          <w:szCs w:val="24"/>
          <w:shd w:val="clear" w:color="auto" w:fill="FFFFFF"/>
        </w:rPr>
        <w:t>Industrial Marketing Management</w:t>
      </w:r>
      <w:r w:rsidRPr="00FB2B52">
        <w:rPr>
          <w:rFonts w:ascii="Times New Roman" w:hAnsi="Times New Roman" w:cs="Times New Roman"/>
          <w:color w:val="000000" w:themeColor="text1"/>
          <w:sz w:val="24"/>
          <w:szCs w:val="24"/>
          <w:shd w:val="clear" w:color="auto" w:fill="FFFFFF"/>
        </w:rPr>
        <w:t>, </w:t>
      </w:r>
      <w:r w:rsidRPr="00FB2B52">
        <w:rPr>
          <w:rFonts w:ascii="Times New Roman" w:hAnsi="Times New Roman" w:cs="Times New Roman"/>
          <w:i/>
          <w:iCs/>
          <w:color w:val="000000" w:themeColor="text1"/>
          <w:sz w:val="24"/>
          <w:szCs w:val="24"/>
          <w:shd w:val="clear" w:color="auto" w:fill="FFFFFF"/>
        </w:rPr>
        <w:t>81</w:t>
      </w:r>
      <w:r w:rsidRPr="00FB2B52">
        <w:rPr>
          <w:rFonts w:ascii="Times New Roman" w:hAnsi="Times New Roman" w:cs="Times New Roman"/>
          <w:color w:val="000000" w:themeColor="text1"/>
          <w:sz w:val="24"/>
          <w:szCs w:val="24"/>
          <w:shd w:val="clear" w:color="auto" w:fill="FFFFFF"/>
        </w:rPr>
        <w:t>, pp.16-29.</w:t>
      </w:r>
    </w:p>
    <w:p w14:paraId="1FC28EF9"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Kim, R.B. and Chao, Y., (2019). Effects of brand experience, brand image and brand trust on brand building process: The case of Chinese millennial generation consumers. </w:t>
      </w:r>
      <w:r w:rsidRPr="00FB2B52">
        <w:rPr>
          <w:rFonts w:ascii="Times New Roman" w:hAnsi="Times New Roman" w:cs="Times New Roman"/>
          <w:i/>
          <w:iCs/>
          <w:color w:val="000000" w:themeColor="text1"/>
          <w:sz w:val="24"/>
          <w:szCs w:val="24"/>
          <w:shd w:val="clear" w:color="auto" w:fill="FFFFFF"/>
        </w:rPr>
        <w:t>Journal of International Studies</w:t>
      </w:r>
      <w:r w:rsidRPr="00FB2B52">
        <w:rPr>
          <w:rFonts w:ascii="Times New Roman" w:hAnsi="Times New Roman" w:cs="Times New Roman"/>
          <w:color w:val="000000" w:themeColor="text1"/>
          <w:sz w:val="24"/>
          <w:szCs w:val="24"/>
          <w:shd w:val="clear" w:color="auto" w:fill="FFFFFF"/>
        </w:rPr>
        <w:t>, </w:t>
      </w:r>
      <w:r w:rsidRPr="00FB2B52">
        <w:rPr>
          <w:rFonts w:ascii="Times New Roman" w:hAnsi="Times New Roman" w:cs="Times New Roman"/>
          <w:i/>
          <w:iCs/>
          <w:color w:val="000000" w:themeColor="text1"/>
          <w:sz w:val="24"/>
          <w:szCs w:val="24"/>
          <w:shd w:val="clear" w:color="auto" w:fill="FFFFFF"/>
        </w:rPr>
        <w:t>12</w:t>
      </w:r>
      <w:r w:rsidRPr="00FB2B52">
        <w:rPr>
          <w:rFonts w:ascii="Times New Roman" w:hAnsi="Times New Roman" w:cs="Times New Roman"/>
          <w:color w:val="000000" w:themeColor="text1"/>
          <w:sz w:val="24"/>
          <w:szCs w:val="24"/>
          <w:shd w:val="clear" w:color="auto" w:fill="FFFFFF"/>
        </w:rPr>
        <w:t>(3).</w:t>
      </w:r>
    </w:p>
    <w:p w14:paraId="05F39DAF"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Knoema (2023). </w:t>
      </w:r>
      <w:r w:rsidRPr="00FB2B52">
        <w:rPr>
          <w:rFonts w:ascii="Times New Roman" w:hAnsi="Times New Roman" w:cs="Times New Roman"/>
          <w:i/>
          <w:color w:val="000000" w:themeColor="text1"/>
          <w:sz w:val="24"/>
          <w:szCs w:val="24"/>
        </w:rPr>
        <w:t>United Kingdom - Crude death rate</w:t>
      </w:r>
      <w:r w:rsidRPr="00FB2B52">
        <w:rPr>
          <w:rFonts w:ascii="Times New Roman" w:hAnsi="Times New Roman" w:cs="Times New Roman"/>
          <w:color w:val="000000" w:themeColor="text1"/>
          <w:sz w:val="24"/>
          <w:szCs w:val="24"/>
        </w:rPr>
        <w:t>. Available at https://knoema.com/atlas/United-Kingdom/Death-rate#:~:text=In%202021%2C%20death%20rate%20for,per%201%2C000%20people%20in%202021. [Accessed 6 January 2022]</w:t>
      </w:r>
    </w:p>
    <w:p w14:paraId="6DF4F107"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Lee, N.R. and Kotler, P., (2019). </w:t>
      </w:r>
      <w:r w:rsidRPr="00FB2B52">
        <w:rPr>
          <w:rFonts w:ascii="Times New Roman" w:hAnsi="Times New Roman" w:cs="Times New Roman"/>
          <w:i/>
          <w:iCs/>
          <w:color w:val="000000" w:themeColor="text1"/>
          <w:sz w:val="24"/>
          <w:szCs w:val="24"/>
          <w:shd w:val="clear" w:color="auto" w:fill="FFFFFF"/>
        </w:rPr>
        <w:t>Social marketing: Behavior change for social good</w:t>
      </w:r>
      <w:r w:rsidRPr="00FB2B52">
        <w:rPr>
          <w:rFonts w:ascii="Times New Roman" w:hAnsi="Times New Roman" w:cs="Times New Roman"/>
          <w:color w:val="000000" w:themeColor="text1"/>
          <w:sz w:val="24"/>
          <w:szCs w:val="24"/>
          <w:shd w:val="clear" w:color="auto" w:fill="FFFFFF"/>
        </w:rPr>
        <w:t>. Sage Publications.</w:t>
      </w:r>
    </w:p>
    <w:p w14:paraId="68CF8B0F"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O'Neill. A., (2021). </w:t>
      </w:r>
      <w:r w:rsidRPr="00FB2B52">
        <w:rPr>
          <w:rFonts w:ascii="Times New Roman" w:hAnsi="Times New Roman" w:cs="Times New Roman"/>
          <w:i/>
          <w:color w:val="000000" w:themeColor="text1"/>
          <w:sz w:val="24"/>
          <w:szCs w:val="24"/>
        </w:rPr>
        <w:t>United Kingdom: Median age of the population from 1950 to 2050</w:t>
      </w:r>
      <w:r w:rsidRPr="00FB2B52">
        <w:rPr>
          <w:rFonts w:ascii="Times New Roman" w:hAnsi="Times New Roman" w:cs="Times New Roman"/>
          <w:color w:val="000000" w:themeColor="text1"/>
          <w:sz w:val="24"/>
          <w:szCs w:val="24"/>
        </w:rPr>
        <w:t>. Available at: https://www.statista.com/statistics/275394/median-age-of-the-population-in-the-united-kingdom/[Accessed 6 January 2022]</w:t>
      </w:r>
    </w:p>
    <w:p w14:paraId="7D169F7A"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Prasetyo, A. and Prihatiningtyas, S., (2021), December. Strategy for Application of Marketing Mix (4p) in Marketing of Batik Natural Coloring Blessings Mojo. In </w:t>
      </w:r>
      <w:r w:rsidRPr="00FB2B52">
        <w:rPr>
          <w:rFonts w:ascii="Times New Roman" w:hAnsi="Times New Roman" w:cs="Times New Roman"/>
          <w:i/>
          <w:iCs/>
          <w:color w:val="000000" w:themeColor="text1"/>
          <w:sz w:val="24"/>
          <w:szCs w:val="24"/>
          <w:shd w:val="clear" w:color="auto" w:fill="FFFFFF"/>
        </w:rPr>
        <w:t>Multidiscipline International Conference</w:t>
      </w:r>
      <w:r w:rsidRPr="00FB2B52">
        <w:rPr>
          <w:rFonts w:ascii="Times New Roman" w:hAnsi="Times New Roman" w:cs="Times New Roman"/>
          <w:color w:val="000000" w:themeColor="text1"/>
          <w:sz w:val="24"/>
          <w:szCs w:val="24"/>
          <w:shd w:val="clear" w:color="auto" w:fill="FFFFFF"/>
        </w:rPr>
        <w:t> (Vol. 1, No. 1, pp. 43-50).</w:t>
      </w:r>
    </w:p>
    <w:p w14:paraId="67F11423"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Smith, P.,  (2023). </w:t>
      </w:r>
      <w:r w:rsidRPr="00FB2B52">
        <w:rPr>
          <w:rFonts w:ascii="Times New Roman" w:hAnsi="Times New Roman" w:cs="Times New Roman"/>
          <w:i/>
          <w:color w:val="000000" w:themeColor="text1"/>
          <w:sz w:val="24"/>
          <w:szCs w:val="24"/>
        </w:rPr>
        <w:t>Clarks: annual turnover 2014-2021, by geographical market</w:t>
      </w:r>
      <w:r w:rsidRPr="00FB2B52">
        <w:rPr>
          <w:rFonts w:ascii="Times New Roman" w:hAnsi="Times New Roman" w:cs="Times New Roman"/>
          <w:color w:val="000000" w:themeColor="text1"/>
          <w:sz w:val="24"/>
          <w:szCs w:val="24"/>
        </w:rPr>
        <w:t>. Available at: https://www.statista.com/statistics/973132/clarks-annual-turnover/[Accessed 6 January 2022]</w:t>
      </w:r>
    </w:p>
    <w:p w14:paraId="269E76A1"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Statista (2023). </w:t>
      </w:r>
      <w:r w:rsidRPr="00FB2B52">
        <w:rPr>
          <w:rFonts w:ascii="Times New Roman" w:hAnsi="Times New Roman" w:cs="Times New Roman"/>
          <w:i/>
          <w:color w:val="000000" w:themeColor="text1"/>
          <w:sz w:val="24"/>
          <w:szCs w:val="24"/>
        </w:rPr>
        <w:t>Footwear - United Kingdom</w:t>
      </w:r>
      <w:r w:rsidRPr="00FB2B52">
        <w:rPr>
          <w:rFonts w:ascii="Times New Roman" w:hAnsi="Times New Roman" w:cs="Times New Roman"/>
          <w:color w:val="000000" w:themeColor="text1"/>
          <w:sz w:val="24"/>
          <w:szCs w:val="24"/>
        </w:rPr>
        <w:t>. Available at: https://www.statista.com/outlook/cmo/footwear/united-kingdom#:~:text=Revenue%20in%20the%20Footwear%20market,US%247.29bn%20in%202023. [Accessed 6 January 2022]</w:t>
      </w:r>
    </w:p>
    <w:p w14:paraId="2839D841"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shd w:val="clear" w:color="auto" w:fill="FFFFFF"/>
        </w:rPr>
      </w:pPr>
      <w:r w:rsidRPr="00FB2B52">
        <w:rPr>
          <w:rFonts w:ascii="Times New Roman" w:hAnsi="Times New Roman" w:cs="Times New Roman"/>
          <w:color w:val="000000" w:themeColor="text1"/>
          <w:sz w:val="24"/>
          <w:szCs w:val="24"/>
          <w:shd w:val="clear" w:color="auto" w:fill="FFFFFF"/>
        </w:rPr>
        <w:t>Tien, N.H., (2019). Customization and Standardization of the Business Strategy of Foreign Enterprises in Vietnam–the McDonald’s Case and the Fast Food Sector.“. </w:t>
      </w:r>
      <w:r w:rsidRPr="00FB2B52">
        <w:rPr>
          <w:rFonts w:ascii="Times New Roman" w:hAnsi="Times New Roman" w:cs="Times New Roman"/>
          <w:i/>
          <w:iCs/>
          <w:color w:val="000000" w:themeColor="text1"/>
          <w:sz w:val="24"/>
          <w:szCs w:val="24"/>
          <w:shd w:val="clear" w:color="auto" w:fill="FFFFFF"/>
        </w:rPr>
        <w:t>International journal of research in marketing management and sales</w:t>
      </w:r>
      <w:r w:rsidRPr="00FB2B52">
        <w:rPr>
          <w:rFonts w:ascii="Times New Roman" w:hAnsi="Times New Roman" w:cs="Times New Roman"/>
          <w:color w:val="000000" w:themeColor="text1"/>
          <w:sz w:val="24"/>
          <w:szCs w:val="24"/>
          <w:shd w:val="clear" w:color="auto" w:fill="FFFFFF"/>
        </w:rPr>
        <w:t>, </w:t>
      </w:r>
      <w:r w:rsidRPr="00FB2B52">
        <w:rPr>
          <w:rFonts w:ascii="Times New Roman" w:hAnsi="Times New Roman" w:cs="Times New Roman"/>
          <w:i/>
          <w:iCs/>
          <w:color w:val="000000" w:themeColor="text1"/>
          <w:sz w:val="24"/>
          <w:szCs w:val="24"/>
          <w:shd w:val="clear" w:color="auto" w:fill="FFFFFF"/>
        </w:rPr>
        <w:t>1</w:t>
      </w:r>
      <w:r w:rsidRPr="00FB2B52">
        <w:rPr>
          <w:rFonts w:ascii="Times New Roman" w:hAnsi="Times New Roman" w:cs="Times New Roman"/>
          <w:color w:val="000000" w:themeColor="text1"/>
          <w:sz w:val="24"/>
          <w:szCs w:val="24"/>
          <w:shd w:val="clear" w:color="auto" w:fill="FFFFFF"/>
        </w:rPr>
        <w:t>(2), pp.44-50.</w:t>
      </w:r>
    </w:p>
    <w:p w14:paraId="4E2A0051"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Tradingeconomics (2023). </w:t>
      </w:r>
      <w:r w:rsidRPr="00FB2B52">
        <w:rPr>
          <w:rFonts w:ascii="Times New Roman" w:hAnsi="Times New Roman" w:cs="Times New Roman"/>
          <w:i/>
          <w:color w:val="000000" w:themeColor="text1"/>
          <w:sz w:val="24"/>
          <w:szCs w:val="24"/>
        </w:rPr>
        <w:t>United Kingdom GDP</w:t>
      </w:r>
      <w:r w:rsidRPr="00FB2B52">
        <w:rPr>
          <w:rFonts w:ascii="Times New Roman" w:hAnsi="Times New Roman" w:cs="Times New Roman"/>
          <w:color w:val="000000" w:themeColor="text1"/>
          <w:sz w:val="24"/>
          <w:szCs w:val="24"/>
        </w:rPr>
        <w:t>. Available at: https://tradingeconomics.com/united-kingdom/gdp[Accessed 6 January 2022]</w:t>
      </w:r>
    </w:p>
    <w:p w14:paraId="3C5B00F0" w14:textId="77777777" w:rsidR="00FB2B52" w:rsidRPr="00FB2B52" w:rsidRDefault="00FB2B52" w:rsidP="005136B5">
      <w:pPr>
        <w:spacing w:before="240" w:line="360" w:lineRule="auto"/>
        <w:jc w:val="both"/>
        <w:rPr>
          <w:rFonts w:ascii="Times New Roman" w:hAnsi="Times New Roman" w:cs="Times New Roman"/>
          <w:color w:val="000000" w:themeColor="text1"/>
          <w:sz w:val="24"/>
          <w:szCs w:val="24"/>
        </w:rPr>
      </w:pPr>
      <w:r w:rsidRPr="00FB2B52">
        <w:rPr>
          <w:rFonts w:ascii="Times New Roman" w:hAnsi="Times New Roman" w:cs="Times New Roman"/>
          <w:color w:val="000000" w:themeColor="text1"/>
          <w:sz w:val="24"/>
          <w:szCs w:val="24"/>
        </w:rPr>
        <w:t xml:space="preserve">Worldometers (2023). </w:t>
      </w:r>
      <w:r w:rsidRPr="00FB2B52">
        <w:rPr>
          <w:rFonts w:ascii="Times New Roman" w:hAnsi="Times New Roman" w:cs="Times New Roman"/>
          <w:i/>
          <w:color w:val="000000" w:themeColor="text1"/>
          <w:sz w:val="24"/>
          <w:szCs w:val="24"/>
        </w:rPr>
        <w:t>U.K. Population</w:t>
      </w:r>
      <w:r w:rsidRPr="00FB2B52">
        <w:rPr>
          <w:rFonts w:ascii="Times New Roman" w:hAnsi="Times New Roman" w:cs="Times New Roman"/>
          <w:color w:val="000000" w:themeColor="text1"/>
          <w:sz w:val="24"/>
          <w:szCs w:val="24"/>
        </w:rPr>
        <w:t>. Available at: https://www.worldometers.info/world-population/uk-population/[Accessed 6 January 2022]</w:t>
      </w:r>
    </w:p>
    <w:p w14:paraId="0A3FC50B" w14:textId="77777777" w:rsidR="00565E77" w:rsidRDefault="00565E77" w:rsidP="001C0B36">
      <w:pPr>
        <w:pStyle w:val="Normal1"/>
        <w:spacing w:before="240" w:line="360" w:lineRule="auto"/>
        <w:rPr>
          <w:rFonts w:ascii="Times New Roman" w:eastAsia="Times New Roman" w:hAnsi="Times New Roman" w:cs="Times New Roman"/>
          <w:b/>
          <w:sz w:val="24"/>
          <w:szCs w:val="24"/>
        </w:rPr>
      </w:pPr>
    </w:p>
    <w:sectPr w:rsidR="00565E77" w:rsidSect="006A38D8">
      <w:footerReference w:type="default" r:id="rId13"/>
      <w:pgSz w:w="12240" w:h="15840"/>
      <w:pgMar w:top="1440" w:right="1440" w:bottom="1440" w:left="1440" w:header="720" w:footer="720"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90777" w14:textId="77777777" w:rsidR="001D585D" w:rsidRDefault="001D585D" w:rsidP="00490785">
      <w:pPr>
        <w:spacing w:line="240" w:lineRule="auto"/>
      </w:pPr>
      <w:r>
        <w:separator/>
      </w:r>
    </w:p>
  </w:endnote>
  <w:endnote w:type="continuationSeparator" w:id="0">
    <w:p w14:paraId="7756605A" w14:textId="77777777" w:rsidR="001D585D" w:rsidRDefault="001D585D" w:rsidP="004907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408201883"/>
      <w:docPartObj>
        <w:docPartGallery w:val="Page Numbers (Bottom of Page)"/>
        <w:docPartUnique/>
      </w:docPartObj>
    </w:sdtPr>
    <w:sdtEndPr>
      <w:rPr>
        <w:noProof/>
      </w:rPr>
    </w:sdtEndPr>
    <w:sdtContent>
      <w:p w14:paraId="2EC50158" w14:textId="77777777" w:rsidR="00490785" w:rsidRPr="00490785" w:rsidRDefault="00490785">
        <w:pPr>
          <w:pStyle w:val="Footer"/>
          <w:jc w:val="right"/>
          <w:rPr>
            <w:rFonts w:ascii="Times New Roman" w:hAnsi="Times New Roman" w:cs="Times New Roman"/>
            <w:sz w:val="20"/>
            <w:szCs w:val="20"/>
          </w:rPr>
        </w:pPr>
        <w:r w:rsidRPr="00490785">
          <w:rPr>
            <w:rFonts w:ascii="Times New Roman" w:hAnsi="Times New Roman" w:cs="Times New Roman"/>
            <w:sz w:val="20"/>
            <w:szCs w:val="20"/>
          </w:rPr>
          <w:fldChar w:fldCharType="begin"/>
        </w:r>
        <w:r w:rsidRPr="00490785">
          <w:rPr>
            <w:rFonts w:ascii="Times New Roman" w:hAnsi="Times New Roman" w:cs="Times New Roman"/>
            <w:sz w:val="20"/>
            <w:szCs w:val="20"/>
          </w:rPr>
          <w:instrText xml:space="preserve"> PAGE   \* MERGEFORMAT </w:instrText>
        </w:r>
        <w:r w:rsidRPr="00490785">
          <w:rPr>
            <w:rFonts w:ascii="Times New Roman" w:hAnsi="Times New Roman" w:cs="Times New Roman"/>
            <w:sz w:val="20"/>
            <w:szCs w:val="20"/>
          </w:rPr>
          <w:fldChar w:fldCharType="separate"/>
        </w:r>
        <w:r w:rsidR="00F570CA">
          <w:rPr>
            <w:rFonts w:ascii="Times New Roman" w:hAnsi="Times New Roman" w:cs="Times New Roman"/>
            <w:noProof/>
            <w:sz w:val="20"/>
            <w:szCs w:val="20"/>
          </w:rPr>
          <w:t>3</w:t>
        </w:r>
        <w:r w:rsidRPr="00490785">
          <w:rPr>
            <w:rFonts w:ascii="Times New Roman" w:hAnsi="Times New Roman" w:cs="Times New Roman"/>
            <w:noProof/>
            <w:sz w:val="20"/>
            <w:szCs w:val="20"/>
          </w:rPr>
          <w:fldChar w:fldCharType="end"/>
        </w:r>
      </w:p>
    </w:sdtContent>
  </w:sdt>
  <w:p w14:paraId="56D14829" w14:textId="77777777" w:rsidR="00490785" w:rsidRPr="00490785" w:rsidRDefault="00490785">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B3D26" w14:textId="77777777" w:rsidR="001D585D" w:rsidRDefault="001D585D" w:rsidP="00490785">
      <w:pPr>
        <w:spacing w:line="240" w:lineRule="auto"/>
      </w:pPr>
      <w:r>
        <w:separator/>
      </w:r>
    </w:p>
  </w:footnote>
  <w:footnote w:type="continuationSeparator" w:id="0">
    <w:p w14:paraId="62DA406C" w14:textId="77777777" w:rsidR="001D585D" w:rsidRDefault="001D585D" w:rsidP="004907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36355"/>
    <w:multiLevelType w:val="hybridMultilevel"/>
    <w:tmpl w:val="00000000"/>
    <w:lvl w:ilvl="0" w:tplc="652259FA">
      <w:start w:val="1"/>
      <w:numFmt w:val="bullet"/>
      <w:lvlText w:val="●"/>
      <w:lvlJc w:val="left"/>
      <w:pPr>
        <w:ind w:left="720" w:hanging="360"/>
      </w:pPr>
      <w:rPr>
        <w:u w:val="none"/>
      </w:rPr>
    </w:lvl>
    <w:lvl w:ilvl="1" w:tplc="27A8AD4C">
      <w:start w:val="1"/>
      <w:numFmt w:val="bullet"/>
      <w:lvlText w:val="○"/>
      <w:lvlJc w:val="left"/>
      <w:pPr>
        <w:ind w:left="1440" w:hanging="360"/>
      </w:pPr>
      <w:rPr>
        <w:u w:val="none"/>
      </w:rPr>
    </w:lvl>
    <w:lvl w:ilvl="2" w:tplc="AAAAB3BC">
      <w:start w:val="1"/>
      <w:numFmt w:val="bullet"/>
      <w:lvlText w:val="■"/>
      <w:lvlJc w:val="left"/>
      <w:pPr>
        <w:ind w:left="2160" w:hanging="360"/>
      </w:pPr>
      <w:rPr>
        <w:u w:val="none"/>
      </w:rPr>
    </w:lvl>
    <w:lvl w:ilvl="3" w:tplc="EA14A0E4">
      <w:start w:val="1"/>
      <w:numFmt w:val="bullet"/>
      <w:lvlText w:val="●"/>
      <w:lvlJc w:val="left"/>
      <w:pPr>
        <w:ind w:left="2880" w:hanging="360"/>
      </w:pPr>
      <w:rPr>
        <w:u w:val="none"/>
      </w:rPr>
    </w:lvl>
    <w:lvl w:ilvl="4" w:tplc="E0721A6C">
      <w:start w:val="1"/>
      <w:numFmt w:val="bullet"/>
      <w:lvlText w:val="○"/>
      <w:lvlJc w:val="left"/>
      <w:pPr>
        <w:ind w:left="3600" w:hanging="360"/>
      </w:pPr>
      <w:rPr>
        <w:u w:val="none"/>
      </w:rPr>
    </w:lvl>
    <w:lvl w:ilvl="5" w:tplc="054EDBDC">
      <w:start w:val="1"/>
      <w:numFmt w:val="bullet"/>
      <w:lvlText w:val="■"/>
      <w:lvlJc w:val="left"/>
      <w:pPr>
        <w:ind w:left="4320" w:hanging="360"/>
      </w:pPr>
      <w:rPr>
        <w:u w:val="none"/>
      </w:rPr>
    </w:lvl>
    <w:lvl w:ilvl="6" w:tplc="0C9401B2">
      <w:start w:val="1"/>
      <w:numFmt w:val="bullet"/>
      <w:lvlText w:val="●"/>
      <w:lvlJc w:val="left"/>
      <w:pPr>
        <w:ind w:left="5040" w:hanging="360"/>
      </w:pPr>
      <w:rPr>
        <w:u w:val="none"/>
      </w:rPr>
    </w:lvl>
    <w:lvl w:ilvl="7" w:tplc="4C2824D4">
      <w:start w:val="1"/>
      <w:numFmt w:val="bullet"/>
      <w:lvlText w:val="○"/>
      <w:lvlJc w:val="left"/>
      <w:pPr>
        <w:ind w:left="5760" w:hanging="360"/>
      </w:pPr>
      <w:rPr>
        <w:u w:val="none"/>
      </w:rPr>
    </w:lvl>
    <w:lvl w:ilvl="8" w:tplc="5554E934">
      <w:start w:val="1"/>
      <w:numFmt w:val="bullet"/>
      <w:lvlText w:val="■"/>
      <w:lvlJc w:val="left"/>
      <w:pPr>
        <w:ind w:left="6480" w:hanging="360"/>
      </w:pPr>
      <w:rPr>
        <w:u w:val="none"/>
      </w:rPr>
    </w:lvl>
  </w:abstractNum>
  <w:abstractNum w:abstractNumId="1" w15:restartNumberingAfterBreak="0">
    <w:nsid w:val="0A54ABDD"/>
    <w:multiLevelType w:val="hybridMultilevel"/>
    <w:tmpl w:val="00000000"/>
    <w:lvl w:ilvl="0" w:tplc="40A2F7B8">
      <w:start w:val="1"/>
      <w:numFmt w:val="bullet"/>
      <w:lvlText w:val="●"/>
      <w:lvlJc w:val="left"/>
      <w:pPr>
        <w:ind w:left="720" w:hanging="360"/>
      </w:pPr>
      <w:rPr>
        <w:u w:val="none"/>
      </w:rPr>
    </w:lvl>
    <w:lvl w:ilvl="1" w:tplc="07105EA6">
      <w:start w:val="1"/>
      <w:numFmt w:val="bullet"/>
      <w:lvlText w:val="○"/>
      <w:lvlJc w:val="left"/>
      <w:pPr>
        <w:ind w:left="1440" w:hanging="360"/>
      </w:pPr>
      <w:rPr>
        <w:u w:val="none"/>
      </w:rPr>
    </w:lvl>
    <w:lvl w:ilvl="2" w:tplc="6AD60894">
      <w:start w:val="1"/>
      <w:numFmt w:val="bullet"/>
      <w:lvlText w:val="■"/>
      <w:lvlJc w:val="left"/>
      <w:pPr>
        <w:ind w:left="2160" w:hanging="360"/>
      </w:pPr>
      <w:rPr>
        <w:u w:val="none"/>
      </w:rPr>
    </w:lvl>
    <w:lvl w:ilvl="3" w:tplc="845C34B4">
      <w:start w:val="1"/>
      <w:numFmt w:val="bullet"/>
      <w:lvlText w:val="●"/>
      <w:lvlJc w:val="left"/>
      <w:pPr>
        <w:ind w:left="2880" w:hanging="360"/>
      </w:pPr>
      <w:rPr>
        <w:u w:val="none"/>
      </w:rPr>
    </w:lvl>
    <w:lvl w:ilvl="4" w:tplc="2E4C9ECA">
      <w:start w:val="1"/>
      <w:numFmt w:val="bullet"/>
      <w:lvlText w:val="○"/>
      <w:lvlJc w:val="left"/>
      <w:pPr>
        <w:ind w:left="3600" w:hanging="360"/>
      </w:pPr>
      <w:rPr>
        <w:u w:val="none"/>
      </w:rPr>
    </w:lvl>
    <w:lvl w:ilvl="5" w:tplc="59D84050">
      <w:start w:val="1"/>
      <w:numFmt w:val="bullet"/>
      <w:lvlText w:val="■"/>
      <w:lvlJc w:val="left"/>
      <w:pPr>
        <w:ind w:left="4320" w:hanging="360"/>
      </w:pPr>
      <w:rPr>
        <w:u w:val="none"/>
      </w:rPr>
    </w:lvl>
    <w:lvl w:ilvl="6" w:tplc="8E386C24">
      <w:start w:val="1"/>
      <w:numFmt w:val="bullet"/>
      <w:lvlText w:val="●"/>
      <w:lvlJc w:val="left"/>
      <w:pPr>
        <w:ind w:left="5040" w:hanging="360"/>
      </w:pPr>
      <w:rPr>
        <w:u w:val="none"/>
      </w:rPr>
    </w:lvl>
    <w:lvl w:ilvl="7" w:tplc="38DA5308">
      <w:start w:val="1"/>
      <w:numFmt w:val="bullet"/>
      <w:lvlText w:val="○"/>
      <w:lvlJc w:val="left"/>
      <w:pPr>
        <w:ind w:left="5760" w:hanging="360"/>
      </w:pPr>
      <w:rPr>
        <w:u w:val="none"/>
      </w:rPr>
    </w:lvl>
    <w:lvl w:ilvl="8" w:tplc="B78C0F4A">
      <w:start w:val="1"/>
      <w:numFmt w:val="bullet"/>
      <w:lvlText w:val="■"/>
      <w:lvlJc w:val="left"/>
      <w:pPr>
        <w:ind w:left="6480" w:hanging="360"/>
      </w:pPr>
      <w:rPr>
        <w:u w:val="none"/>
      </w:rPr>
    </w:lvl>
  </w:abstractNum>
  <w:abstractNum w:abstractNumId="2" w15:restartNumberingAfterBreak="0">
    <w:nsid w:val="0DE418CB"/>
    <w:multiLevelType w:val="hybridMultilevel"/>
    <w:tmpl w:val="00000000"/>
    <w:lvl w:ilvl="0" w:tplc="44C6B11C">
      <w:start w:val="1"/>
      <w:numFmt w:val="bullet"/>
      <w:lvlText w:val="●"/>
      <w:lvlJc w:val="left"/>
      <w:pPr>
        <w:ind w:left="720" w:hanging="360"/>
      </w:pPr>
      <w:rPr>
        <w:u w:val="none"/>
      </w:rPr>
    </w:lvl>
    <w:lvl w:ilvl="1" w:tplc="274847E6">
      <w:start w:val="1"/>
      <w:numFmt w:val="bullet"/>
      <w:lvlText w:val="○"/>
      <w:lvlJc w:val="left"/>
      <w:pPr>
        <w:ind w:left="1440" w:hanging="360"/>
      </w:pPr>
      <w:rPr>
        <w:u w:val="none"/>
      </w:rPr>
    </w:lvl>
    <w:lvl w:ilvl="2" w:tplc="D9FE7F0E">
      <w:start w:val="1"/>
      <w:numFmt w:val="bullet"/>
      <w:lvlText w:val="■"/>
      <w:lvlJc w:val="left"/>
      <w:pPr>
        <w:ind w:left="2160" w:hanging="360"/>
      </w:pPr>
      <w:rPr>
        <w:u w:val="none"/>
      </w:rPr>
    </w:lvl>
    <w:lvl w:ilvl="3" w:tplc="A77CEE38">
      <w:start w:val="1"/>
      <w:numFmt w:val="bullet"/>
      <w:lvlText w:val="●"/>
      <w:lvlJc w:val="left"/>
      <w:pPr>
        <w:ind w:left="2880" w:hanging="360"/>
      </w:pPr>
      <w:rPr>
        <w:u w:val="none"/>
      </w:rPr>
    </w:lvl>
    <w:lvl w:ilvl="4" w:tplc="6A54B98A">
      <w:start w:val="1"/>
      <w:numFmt w:val="bullet"/>
      <w:lvlText w:val="○"/>
      <w:lvlJc w:val="left"/>
      <w:pPr>
        <w:ind w:left="3600" w:hanging="360"/>
      </w:pPr>
      <w:rPr>
        <w:u w:val="none"/>
      </w:rPr>
    </w:lvl>
    <w:lvl w:ilvl="5" w:tplc="833AF1BE">
      <w:start w:val="1"/>
      <w:numFmt w:val="bullet"/>
      <w:lvlText w:val="■"/>
      <w:lvlJc w:val="left"/>
      <w:pPr>
        <w:ind w:left="4320" w:hanging="360"/>
      </w:pPr>
      <w:rPr>
        <w:u w:val="none"/>
      </w:rPr>
    </w:lvl>
    <w:lvl w:ilvl="6" w:tplc="A096069E">
      <w:start w:val="1"/>
      <w:numFmt w:val="bullet"/>
      <w:lvlText w:val="●"/>
      <w:lvlJc w:val="left"/>
      <w:pPr>
        <w:ind w:left="5040" w:hanging="360"/>
      </w:pPr>
      <w:rPr>
        <w:u w:val="none"/>
      </w:rPr>
    </w:lvl>
    <w:lvl w:ilvl="7" w:tplc="33F83A08">
      <w:start w:val="1"/>
      <w:numFmt w:val="bullet"/>
      <w:lvlText w:val="○"/>
      <w:lvlJc w:val="left"/>
      <w:pPr>
        <w:ind w:left="5760" w:hanging="360"/>
      </w:pPr>
      <w:rPr>
        <w:u w:val="none"/>
      </w:rPr>
    </w:lvl>
    <w:lvl w:ilvl="8" w:tplc="B714F356">
      <w:start w:val="1"/>
      <w:numFmt w:val="bullet"/>
      <w:lvlText w:val="■"/>
      <w:lvlJc w:val="left"/>
      <w:pPr>
        <w:ind w:left="6480" w:hanging="360"/>
      </w:pPr>
      <w:rPr>
        <w:u w:val="none"/>
      </w:rPr>
    </w:lvl>
  </w:abstractNum>
  <w:abstractNum w:abstractNumId="3" w15:restartNumberingAfterBreak="0">
    <w:nsid w:val="0F6AC3BF"/>
    <w:multiLevelType w:val="hybridMultilevel"/>
    <w:tmpl w:val="00000000"/>
    <w:lvl w:ilvl="0" w:tplc="6B44848A">
      <w:start w:val="1"/>
      <w:numFmt w:val="bullet"/>
      <w:lvlText w:val="●"/>
      <w:lvlJc w:val="left"/>
      <w:pPr>
        <w:ind w:left="720" w:hanging="360"/>
      </w:pPr>
      <w:rPr>
        <w:u w:val="none"/>
      </w:rPr>
    </w:lvl>
    <w:lvl w:ilvl="1" w:tplc="2AEAB044">
      <w:start w:val="1"/>
      <w:numFmt w:val="bullet"/>
      <w:lvlText w:val="○"/>
      <w:lvlJc w:val="left"/>
      <w:pPr>
        <w:ind w:left="1440" w:hanging="360"/>
      </w:pPr>
      <w:rPr>
        <w:u w:val="none"/>
      </w:rPr>
    </w:lvl>
    <w:lvl w:ilvl="2" w:tplc="D5442DCC">
      <w:start w:val="1"/>
      <w:numFmt w:val="bullet"/>
      <w:lvlText w:val="■"/>
      <w:lvlJc w:val="left"/>
      <w:pPr>
        <w:ind w:left="2160" w:hanging="360"/>
      </w:pPr>
      <w:rPr>
        <w:u w:val="none"/>
      </w:rPr>
    </w:lvl>
    <w:lvl w:ilvl="3" w:tplc="48206C5C">
      <w:start w:val="1"/>
      <w:numFmt w:val="bullet"/>
      <w:lvlText w:val="●"/>
      <w:lvlJc w:val="left"/>
      <w:pPr>
        <w:ind w:left="2880" w:hanging="360"/>
      </w:pPr>
      <w:rPr>
        <w:u w:val="none"/>
      </w:rPr>
    </w:lvl>
    <w:lvl w:ilvl="4" w:tplc="6630E018">
      <w:start w:val="1"/>
      <w:numFmt w:val="bullet"/>
      <w:lvlText w:val="○"/>
      <w:lvlJc w:val="left"/>
      <w:pPr>
        <w:ind w:left="3600" w:hanging="360"/>
      </w:pPr>
      <w:rPr>
        <w:u w:val="none"/>
      </w:rPr>
    </w:lvl>
    <w:lvl w:ilvl="5" w:tplc="7632C4AC">
      <w:start w:val="1"/>
      <w:numFmt w:val="bullet"/>
      <w:lvlText w:val="■"/>
      <w:lvlJc w:val="left"/>
      <w:pPr>
        <w:ind w:left="4320" w:hanging="360"/>
      </w:pPr>
      <w:rPr>
        <w:u w:val="none"/>
      </w:rPr>
    </w:lvl>
    <w:lvl w:ilvl="6" w:tplc="767E3C56">
      <w:start w:val="1"/>
      <w:numFmt w:val="bullet"/>
      <w:lvlText w:val="●"/>
      <w:lvlJc w:val="left"/>
      <w:pPr>
        <w:ind w:left="5040" w:hanging="360"/>
      </w:pPr>
      <w:rPr>
        <w:u w:val="none"/>
      </w:rPr>
    </w:lvl>
    <w:lvl w:ilvl="7" w:tplc="079C623A">
      <w:start w:val="1"/>
      <w:numFmt w:val="bullet"/>
      <w:lvlText w:val="○"/>
      <w:lvlJc w:val="left"/>
      <w:pPr>
        <w:ind w:left="5760" w:hanging="360"/>
      </w:pPr>
      <w:rPr>
        <w:u w:val="none"/>
      </w:rPr>
    </w:lvl>
    <w:lvl w:ilvl="8" w:tplc="E69EDA8C">
      <w:start w:val="1"/>
      <w:numFmt w:val="bullet"/>
      <w:lvlText w:val="■"/>
      <w:lvlJc w:val="left"/>
      <w:pPr>
        <w:ind w:left="6480" w:hanging="360"/>
      </w:pPr>
      <w:rPr>
        <w:u w:val="none"/>
      </w:rPr>
    </w:lvl>
  </w:abstractNum>
  <w:abstractNum w:abstractNumId="4" w15:restartNumberingAfterBreak="0">
    <w:nsid w:val="0FE0A9B4"/>
    <w:multiLevelType w:val="hybridMultilevel"/>
    <w:tmpl w:val="00000000"/>
    <w:lvl w:ilvl="0" w:tplc="C09CBFA0">
      <w:start w:val="1"/>
      <w:numFmt w:val="bullet"/>
      <w:lvlText w:val="●"/>
      <w:lvlJc w:val="left"/>
      <w:pPr>
        <w:ind w:left="720" w:hanging="360"/>
      </w:pPr>
      <w:rPr>
        <w:u w:val="none"/>
      </w:rPr>
    </w:lvl>
    <w:lvl w:ilvl="1" w:tplc="F698E4F8">
      <w:start w:val="1"/>
      <w:numFmt w:val="bullet"/>
      <w:lvlText w:val="○"/>
      <w:lvlJc w:val="left"/>
      <w:pPr>
        <w:ind w:left="1440" w:hanging="360"/>
      </w:pPr>
      <w:rPr>
        <w:u w:val="none"/>
      </w:rPr>
    </w:lvl>
    <w:lvl w:ilvl="2" w:tplc="90C8C914">
      <w:start w:val="1"/>
      <w:numFmt w:val="bullet"/>
      <w:lvlText w:val="■"/>
      <w:lvlJc w:val="left"/>
      <w:pPr>
        <w:ind w:left="2160" w:hanging="360"/>
      </w:pPr>
      <w:rPr>
        <w:u w:val="none"/>
      </w:rPr>
    </w:lvl>
    <w:lvl w:ilvl="3" w:tplc="A75AD238">
      <w:start w:val="1"/>
      <w:numFmt w:val="bullet"/>
      <w:lvlText w:val="●"/>
      <w:lvlJc w:val="left"/>
      <w:pPr>
        <w:ind w:left="2880" w:hanging="360"/>
      </w:pPr>
      <w:rPr>
        <w:u w:val="none"/>
      </w:rPr>
    </w:lvl>
    <w:lvl w:ilvl="4" w:tplc="697A0A12">
      <w:start w:val="1"/>
      <w:numFmt w:val="bullet"/>
      <w:lvlText w:val="○"/>
      <w:lvlJc w:val="left"/>
      <w:pPr>
        <w:ind w:left="3600" w:hanging="360"/>
      </w:pPr>
      <w:rPr>
        <w:u w:val="none"/>
      </w:rPr>
    </w:lvl>
    <w:lvl w:ilvl="5" w:tplc="987C38C4">
      <w:start w:val="1"/>
      <w:numFmt w:val="bullet"/>
      <w:lvlText w:val="■"/>
      <w:lvlJc w:val="left"/>
      <w:pPr>
        <w:ind w:left="4320" w:hanging="360"/>
      </w:pPr>
      <w:rPr>
        <w:u w:val="none"/>
      </w:rPr>
    </w:lvl>
    <w:lvl w:ilvl="6" w:tplc="2C0E8088">
      <w:start w:val="1"/>
      <w:numFmt w:val="bullet"/>
      <w:lvlText w:val="●"/>
      <w:lvlJc w:val="left"/>
      <w:pPr>
        <w:ind w:left="5040" w:hanging="360"/>
      </w:pPr>
      <w:rPr>
        <w:u w:val="none"/>
      </w:rPr>
    </w:lvl>
    <w:lvl w:ilvl="7" w:tplc="583683F4">
      <w:start w:val="1"/>
      <w:numFmt w:val="bullet"/>
      <w:lvlText w:val="○"/>
      <w:lvlJc w:val="left"/>
      <w:pPr>
        <w:ind w:left="5760" w:hanging="360"/>
      </w:pPr>
      <w:rPr>
        <w:u w:val="none"/>
      </w:rPr>
    </w:lvl>
    <w:lvl w:ilvl="8" w:tplc="A25E893C">
      <w:start w:val="1"/>
      <w:numFmt w:val="bullet"/>
      <w:lvlText w:val="■"/>
      <w:lvlJc w:val="left"/>
      <w:pPr>
        <w:ind w:left="6480" w:hanging="360"/>
      </w:pPr>
      <w:rPr>
        <w:u w:val="none"/>
      </w:rPr>
    </w:lvl>
  </w:abstractNum>
  <w:abstractNum w:abstractNumId="5" w15:restartNumberingAfterBreak="0">
    <w:nsid w:val="24C75A34"/>
    <w:multiLevelType w:val="hybridMultilevel"/>
    <w:tmpl w:val="00000000"/>
    <w:lvl w:ilvl="0" w:tplc="32E49C88">
      <w:start w:val="1"/>
      <w:numFmt w:val="bullet"/>
      <w:lvlText w:val="●"/>
      <w:lvlJc w:val="left"/>
      <w:pPr>
        <w:ind w:left="720" w:hanging="360"/>
      </w:pPr>
      <w:rPr>
        <w:u w:val="none"/>
      </w:rPr>
    </w:lvl>
    <w:lvl w:ilvl="1" w:tplc="A358132C">
      <w:start w:val="1"/>
      <w:numFmt w:val="bullet"/>
      <w:lvlText w:val="○"/>
      <w:lvlJc w:val="left"/>
      <w:pPr>
        <w:ind w:left="1440" w:hanging="360"/>
      </w:pPr>
      <w:rPr>
        <w:u w:val="none"/>
      </w:rPr>
    </w:lvl>
    <w:lvl w:ilvl="2" w:tplc="DF02E970">
      <w:start w:val="1"/>
      <w:numFmt w:val="bullet"/>
      <w:lvlText w:val="■"/>
      <w:lvlJc w:val="left"/>
      <w:pPr>
        <w:ind w:left="2160" w:hanging="360"/>
      </w:pPr>
      <w:rPr>
        <w:u w:val="none"/>
      </w:rPr>
    </w:lvl>
    <w:lvl w:ilvl="3" w:tplc="2E5A8042">
      <w:start w:val="1"/>
      <w:numFmt w:val="bullet"/>
      <w:lvlText w:val="●"/>
      <w:lvlJc w:val="left"/>
      <w:pPr>
        <w:ind w:left="2880" w:hanging="360"/>
      </w:pPr>
      <w:rPr>
        <w:u w:val="none"/>
      </w:rPr>
    </w:lvl>
    <w:lvl w:ilvl="4" w:tplc="C6C06BCC">
      <w:start w:val="1"/>
      <w:numFmt w:val="bullet"/>
      <w:lvlText w:val="○"/>
      <w:lvlJc w:val="left"/>
      <w:pPr>
        <w:ind w:left="3600" w:hanging="360"/>
      </w:pPr>
      <w:rPr>
        <w:u w:val="none"/>
      </w:rPr>
    </w:lvl>
    <w:lvl w:ilvl="5" w:tplc="0CBCFF84">
      <w:start w:val="1"/>
      <w:numFmt w:val="bullet"/>
      <w:lvlText w:val="■"/>
      <w:lvlJc w:val="left"/>
      <w:pPr>
        <w:ind w:left="4320" w:hanging="360"/>
      </w:pPr>
      <w:rPr>
        <w:u w:val="none"/>
      </w:rPr>
    </w:lvl>
    <w:lvl w:ilvl="6" w:tplc="115A12DE">
      <w:start w:val="1"/>
      <w:numFmt w:val="bullet"/>
      <w:lvlText w:val="●"/>
      <w:lvlJc w:val="left"/>
      <w:pPr>
        <w:ind w:left="5040" w:hanging="360"/>
      </w:pPr>
      <w:rPr>
        <w:u w:val="none"/>
      </w:rPr>
    </w:lvl>
    <w:lvl w:ilvl="7" w:tplc="2214BF0E">
      <w:start w:val="1"/>
      <w:numFmt w:val="bullet"/>
      <w:lvlText w:val="○"/>
      <w:lvlJc w:val="left"/>
      <w:pPr>
        <w:ind w:left="5760" w:hanging="360"/>
      </w:pPr>
      <w:rPr>
        <w:u w:val="none"/>
      </w:rPr>
    </w:lvl>
    <w:lvl w:ilvl="8" w:tplc="14485220">
      <w:start w:val="1"/>
      <w:numFmt w:val="bullet"/>
      <w:lvlText w:val="■"/>
      <w:lvlJc w:val="left"/>
      <w:pPr>
        <w:ind w:left="6480" w:hanging="360"/>
      </w:pPr>
      <w:rPr>
        <w:u w:val="none"/>
      </w:rPr>
    </w:lvl>
  </w:abstractNum>
  <w:abstractNum w:abstractNumId="6" w15:restartNumberingAfterBreak="0">
    <w:nsid w:val="2BE1EF20"/>
    <w:multiLevelType w:val="hybridMultilevel"/>
    <w:tmpl w:val="00000000"/>
    <w:lvl w:ilvl="0" w:tplc="149CF3A4">
      <w:start w:val="1"/>
      <w:numFmt w:val="bullet"/>
      <w:lvlText w:val="●"/>
      <w:lvlJc w:val="left"/>
      <w:pPr>
        <w:ind w:left="720" w:hanging="360"/>
      </w:pPr>
      <w:rPr>
        <w:u w:val="none"/>
      </w:rPr>
    </w:lvl>
    <w:lvl w:ilvl="1" w:tplc="64520E70">
      <w:start w:val="1"/>
      <w:numFmt w:val="bullet"/>
      <w:lvlText w:val="○"/>
      <w:lvlJc w:val="left"/>
      <w:pPr>
        <w:ind w:left="1440" w:hanging="360"/>
      </w:pPr>
      <w:rPr>
        <w:u w:val="none"/>
      </w:rPr>
    </w:lvl>
    <w:lvl w:ilvl="2" w:tplc="5168905C">
      <w:start w:val="1"/>
      <w:numFmt w:val="bullet"/>
      <w:lvlText w:val="■"/>
      <w:lvlJc w:val="left"/>
      <w:pPr>
        <w:ind w:left="2160" w:hanging="360"/>
      </w:pPr>
      <w:rPr>
        <w:u w:val="none"/>
      </w:rPr>
    </w:lvl>
    <w:lvl w:ilvl="3" w:tplc="8AC62F06">
      <w:start w:val="1"/>
      <w:numFmt w:val="bullet"/>
      <w:lvlText w:val="●"/>
      <w:lvlJc w:val="left"/>
      <w:pPr>
        <w:ind w:left="2880" w:hanging="360"/>
      </w:pPr>
      <w:rPr>
        <w:u w:val="none"/>
      </w:rPr>
    </w:lvl>
    <w:lvl w:ilvl="4" w:tplc="5B2E4E1A">
      <w:start w:val="1"/>
      <w:numFmt w:val="bullet"/>
      <w:lvlText w:val="○"/>
      <w:lvlJc w:val="left"/>
      <w:pPr>
        <w:ind w:left="3600" w:hanging="360"/>
      </w:pPr>
      <w:rPr>
        <w:u w:val="none"/>
      </w:rPr>
    </w:lvl>
    <w:lvl w:ilvl="5" w:tplc="C262C322">
      <w:start w:val="1"/>
      <w:numFmt w:val="bullet"/>
      <w:lvlText w:val="■"/>
      <w:lvlJc w:val="left"/>
      <w:pPr>
        <w:ind w:left="4320" w:hanging="360"/>
      </w:pPr>
      <w:rPr>
        <w:u w:val="none"/>
      </w:rPr>
    </w:lvl>
    <w:lvl w:ilvl="6" w:tplc="68C6EBB2">
      <w:start w:val="1"/>
      <w:numFmt w:val="bullet"/>
      <w:lvlText w:val="●"/>
      <w:lvlJc w:val="left"/>
      <w:pPr>
        <w:ind w:left="5040" w:hanging="360"/>
      </w:pPr>
      <w:rPr>
        <w:u w:val="none"/>
      </w:rPr>
    </w:lvl>
    <w:lvl w:ilvl="7" w:tplc="AA0406B4">
      <w:start w:val="1"/>
      <w:numFmt w:val="bullet"/>
      <w:lvlText w:val="○"/>
      <w:lvlJc w:val="left"/>
      <w:pPr>
        <w:ind w:left="5760" w:hanging="360"/>
      </w:pPr>
      <w:rPr>
        <w:u w:val="none"/>
      </w:rPr>
    </w:lvl>
    <w:lvl w:ilvl="8" w:tplc="6A9C66DE">
      <w:start w:val="1"/>
      <w:numFmt w:val="bullet"/>
      <w:lvlText w:val="■"/>
      <w:lvlJc w:val="left"/>
      <w:pPr>
        <w:ind w:left="6480" w:hanging="360"/>
      </w:pPr>
      <w:rPr>
        <w:u w:val="none"/>
      </w:rPr>
    </w:lvl>
  </w:abstractNum>
  <w:abstractNum w:abstractNumId="7" w15:restartNumberingAfterBreak="0">
    <w:nsid w:val="431FE048"/>
    <w:multiLevelType w:val="hybridMultilevel"/>
    <w:tmpl w:val="00000000"/>
    <w:lvl w:ilvl="0" w:tplc="BF76BB90">
      <w:start w:val="1"/>
      <w:numFmt w:val="bullet"/>
      <w:lvlText w:val="●"/>
      <w:lvlJc w:val="left"/>
      <w:pPr>
        <w:ind w:left="720" w:hanging="360"/>
      </w:pPr>
      <w:rPr>
        <w:u w:val="none"/>
      </w:rPr>
    </w:lvl>
    <w:lvl w:ilvl="1" w:tplc="1FA2E548">
      <w:start w:val="1"/>
      <w:numFmt w:val="bullet"/>
      <w:lvlText w:val="○"/>
      <w:lvlJc w:val="left"/>
      <w:pPr>
        <w:ind w:left="1440" w:hanging="360"/>
      </w:pPr>
      <w:rPr>
        <w:u w:val="none"/>
      </w:rPr>
    </w:lvl>
    <w:lvl w:ilvl="2" w:tplc="A270265C">
      <w:start w:val="1"/>
      <w:numFmt w:val="bullet"/>
      <w:lvlText w:val="■"/>
      <w:lvlJc w:val="left"/>
      <w:pPr>
        <w:ind w:left="2160" w:hanging="360"/>
      </w:pPr>
      <w:rPr>
        <w:u w:val="none"/>
      </w:rPr>
    </w:lvl>
    <w:lvl w:ilvl="3" w:tplc="06F6612C">
      <w:start w:val="1"/>
      <w:numFmt w:val="bullet"/>
      <w:lvlText w:val="●"/>
      <w:lvlJc w:val="left"/>
      <w:pPr>
        <w:ind w:left="2880" w:hanging="360"/>
      </w:pPr>
      <w:rPr>
        <w:u w:val="none"/>
      </w:rPr>
    </w:lvl>
    <w:lvl w:ilvl="4" w:tplc="31FC0B9A">
      <w:start w:val="1"/>
      <w:numFmt w:val="bullet"/>
      <w:lvlText w:val="○"/>
      <w:lvlJc w:val="left"/>
      <w:pPr>
        <w:ind w:left="3600" w:hanging="360"/>
      </w:pPr>
      <w:rPr>
        <w:u w:val="none"/>
      </w:rPr>
    </w:lvl>
    <w:lvl w:ilvl="5" w:tplc="58DA0910">
      <w:start w:val="1"/>
      <w:numFmt w:val="bullet"/>
      <w:lvlText w:val="■"/>
      <w:lvlJc w:val="left"/>
      <w:pPr>
        <w:ind w:left="4320" w:hanging="360"/>
      </w:pPr>
      <w:rPr>
        <w:u w:val="none"/>
      </w:rPr>
    </w:lvl>
    <w:lvl w:ilvl="6" w:tplc="05562856">
      <w:start w:val="1"/>
      <w:numFmt w:val="bullet"/>
      <w:lvlText w:val="●"/>
      <w:lvlJc w:val="left"/>
      <w:pPr>
        <w:ind w:left="5040" w:hanging="360"/>
      </w:pPr>
      <w:rPr>
        <w:u w:val="none"/>
      </w:rPr>
    </w:lvl>
    <w:lvl w:ilvl="7" w:tplc="EE4A3E6C">
      <w:start w:val="1"/>
      <w:numFmt w:val="bullet"/>
      <w:lvlText w:val="○"/>
      <w:lvlJc w:val="left"/>
      <w:pPr>
        <w:ind w:left="5760" w:hanging="360"/>
      </w:pPr>
      <w:rPr>
        <w:u w:val="none"/>
      </w:rPr>
    </w:lvl>
    <w:lvl w:ilvl="8" w:tplc="22CE965E">
      <w:start w:val="1"/>
      <w:numFmt w:val="bullet"/>
      <w:lvlText w:val="■"/>
      <w:lvlJc w:val="left"/>
      <w:pPr>
        <w:ind w:left="6480" w:hanging="360"/>
      </w:pPr>
      <w:rPr>
        <w:u w:val="none"/>
      </w:rPr>
    </w:lvl>
  </w:abstractNum>
  <w:abstractNum w:abstractNumId="8" w15:restartNumberingAfterBreak="0">
    <w:nsid w:val="44EC3871"/>
    <w:multiLevelType w:val="hybridMultilevel"/>
    <w:tmpl w:val="00000000"/>
    <w:lvl w:ilvl="0" w:tplc="7C5417A6">
      <w:start w:val="1"/>
      <w:numFmt w:val="bullet"/>
      <w:lvlText w:val="●"/>
      <w:lvlJc w:val="left"/>
      <w:pPr>
        <w:ind w:left="720" w:hanging="360"/>
      </w:pPr>
      <w:rPr>
        <w:u w:val="none"/>
      </w:rPr>
    </w:lvl>
    <w:lvl w:ilvl="1" w:tplc="A2F06A82">
      <w:start w:val="1"/>
      <w:numFmt w:val="bullet"/>
      <w:lvlText w:val="○"/>
      <w:lvlJc w:val="left"/>
      <w:pPr>
        <w:ind w:left="1440" w:hanging="360"/>
      </w:pPr>
      <w:rPr>
        <w:u w:val="none"/>
      </w:rPr>
    </w:lvl>
    <w:lvl w:ilvl="2" w:tplc="724664FA">
      <w:start w:val="1"/>
      <w:numFmt w:val="bullet"/>
      <w:lvlText w:val="■"/>
      <w:lvlJc w:val="left"/>
      <w:pPr>
        <w:ind w:left="2160" w:hanging="360"/>
      </w:pPr>
      <w:rPr>
        <w:u w:val="none"/>
      </w:rPr>
    </w:lvl>
    <w:lvl w:ilvl="3" w:tplc="33A82CD4">
      <w:start w:val="1"/>
      <w:numFmt w:val="bullet"/>
      <w:lvlText w:val="●"/>
      <w:lvlJc w:val="left"/>
      <w:pPr>
        <w:ind w:left="2880" w:hanging="360"/>
      </w:pPr>
      <w:rPr>
        <w:u w:val="none"/>
      </w:rPr>
    </w:lvl>
    <w:lvl w:ilvl="4" w:tplc="0A362834">
      <w:start w:val="1"/>
      <w:numFmt w:val="bullet"/>
      <w:lvlText w:val="○"/>
      <w:lvlJc w:val="left"/>
      <w:pPr>
        <w:ind w:left="3600" w:hanging="360"/>
      </w:pPr>
      <w:rPr>
        <w:u w:val="none"/>
      </w:rPr>
    </w:lvl>
    <w:lvl w:ilvl="5" w:tplc="B016B812">
      <w:start w:val="1"/>
      <w:numFmt w:val="bullet"/>
      <w:lvlText w:val="■"/>
      <w:lvlJc w:val="left"/>
      <w:pPr>
        <w:ind w:left="4320" w:hanging="360"/>
      </w:pPr>
      <w:rPr>
        <w:u w:val="none"/>
      </w:rPr>
    </w:lvl>
    <w:lvl w:ilvl="6" w:tplc="2CAAC43A">
      <w:start w:val="1"/>
      <w:numFmt w:val="bullet"/>
      <w:lvlText w:val="●"/>
      <w:lvlJc w:val="left"/>
      <w:pPr>
        <w:ind w:left="5040" w:hanging="360"/>
      </w:pPr>
      <w:rPr>
        <w:u w:val="none"/>
      </w:rPr>
    </w:lvl>
    <w:lvl w:ilvl="7" w:tplc="9FB09C58">
      <w:start w:val="1"/>
      <w:numFmt w:val="bullet"/>
      <w:lvlText w:val="○"/>
      <w:lvlJc w:val="left"/>
      <w:pPr>
        <w:ind w:left="5760" w:hanging="360"/>
      </w:pPr>
      <w:rPr>
        <w:u w:val="none"/>
      </w:rPr>
    </w:lvl>
    <w:lvl w:ilvl="8" w:tplc="8662DA68">
      <w:start w:val="1"/>
      <w:numFmt w:val="bullet"/>
      <w:lvlText w:val="■"/>
      <w:lvlJc w:val="left"/>
      <w:pPr>
        <w:ind w:left="6480" w:hanging="360"/>
      </w:pPr>
      <w:rPr>
        <w:u w:val="none"/>
      </w:rPr>
    </w:lvl>
  </w:abstractNum>
  <w:abstractNum w:abstractNumId="9" w15:restartNumberingAfterBreak="0">
    <w:nsid w:val="4727A8B9"/>
    <w:multiLevelType w:val="hybridMultilevel"/>
    <w:tmpl w:val="00000000"/>
    <w:lvl w:ilvl="0" w:tplc="E75065D4">
      <w:start w:val="1"/>
      <w:numFmt w:val="bullet"/>
      <w:lvlText w:val="●"/>
      <w:lvlJc w:val="left"/>
      <w:pPr>
        <w:ind w:left="720" w:hanging="360"/>
      </w:pPr>
      <w:rPr>
        <w:u w:val="none"/>
      </w:rPr>
    </w:lvl>
    <w:lvl w:ilvl="1" w:tplc="D5B0738A">
      <w:start w:val="1"/>
      <w:numFmt w:val="bullet"/>
      <w:lvlText w:val="○"/>
      <w:lvlJc w:val="left"/>
      <w:pPr>
        <w:ind w:left="1440" w:hanging="360"/>
      </w:pPr>
      <w:rPr>
        <w:u w:val="none"/>
      </w:rPr>
    </w:lvl>
    <w:lvl w:ilvl="2" w:tplc="E7EA9E6E">
      <w:start w:val="1"/>
      <w:numFmt w:val="bullet"/>
      <w:lvlText w:val="■"/>
      <w:lvlJc w:val="left"/>
      <w:pPr>
        <w:ind w:left="2160" w:hanging="360"/>
      </w:pPr>
      <w:rPr>
        <w:u w:val="none"/>
      </w:rPr>
    </w:lvl>
    <w:lvl w:ilvl="3" w:tplc="5AD65E6E">
      <w:start w:val="1"/>
      <w:numFmt w:val="bullet"/>
      <w:lvlText w:val="●"/>
      <w:lvlJc w:val="left"/>
      <w:pPr>
        <w:ind w:left="2880" w:hanging="360"/>
      </w:pPr>
      <w:rPr>
        <w:u w:val="none"/>
      </w:rPr>
    </w:lvl>
    <w:lvl w:ilvl="4" w:tplc="39585D06">
      <w:start w:val="1"/>
      <w:numFmt w:val="bullet"/>
      <w:lvlText w:val="○"/>
      <w:lvlJc w:val="left"/>
      <w:pPr>
        <w:ind w:left="3600" w:hanging="360"/>
      </w:pPr>
      <w:rPr>
        <w:u w:val="none"/>
      </w:rPr>
    </w:lvl>
    <w:lvl w:ilvl="5" w:tplc="218A1D10">
      <w:start w:val="1"/>
      <w:numFmt w:val="bullet"/>
      <w:lvlText w:val="■"/>
      <w:lvlJc w:val="left"/>
      <w:pPr>
        <w:ind w:left="4320" w:hanging="360"/>
      </w:pPr>
      <w:rPr>
        <w:u w:val="none"/>
      </w:rPr>
    </w:lvl>
    <w:lvl w:ilvl="6" w:tplc="31946CC4">
      <w:start w:val="1"/>
      <w:numFmt w:val="bullet"/>
      <w:lvlText w:val="●"/>
      <w:lvlJc w:val="left"/>
      <w:pPr>
        <w:ind w:left="5040" w:hanging="360"/>
      </w:pPr>
      <w:rPr>
        <w:u w:val="none"/>
      </w:rPr>
    </w:lvl>
    <w:lvl w:ilvl="7" w:tplc="053E5A52">
      <w:start w:val="1"/>
      <w:numFmt w:val="bullet"/>
      <w:lvlText w:val="○"/>
      <w:lvlJc w:val="left"/>
      <w:pPr>
        <w:ind w:left="5760" w:hanging="360"/>
      </w:pPr>
      <w:rPr>
        <w:u w:val="none"/>
      </w:rPr>
    </w:lvl>
    <w:lvl w:ilvl="8" w:tplc="7EA067AC">
      <w:start w:val="1"/>
      <w:numFmt w:val="bullet"/>
      <w:lvlText w:val="■"/>
      <w:lvlJc w:val="left"/>
      <w:pPr>
        <w:ind w:left="6480" w:hanging="360"/>
      </w:pPr>
      <w:rPr>
        <w:u w:val="none"/>
      </w:rPr>
    </w:lvl>
  </w:abstractNum>
  <w:abstractNum w:abstractNumId="10" w15:restartNumberingAfterBreak="0">
    <w:nsid w:val="5183ED35"/>
    <w:multiLevelType w:val="hybridMultilevel"/>
    <w:tmpl w:val="00000000"/>
    <w:lvl w:ilvl="0" w:tplc="81FC1B60">
      <w:start w:val="1"/>
      <w:numFmt w:val="bullet"/>
      <w:lvlText w:val="●"/>
      <w:lvlJc w:val="left"/>
      <w:pPr>
        <w:ind w:left="720" w:hanging="360"/>
      </w:pPr>
      <w:rPr>
        <w:u w:val="none"/>
      </w:rPr>
    </w:lvl>
    <w:lvl w:ilvl="1" w:tplc="79288182">
      <w:start w:val="1"/>
      <w:numFmt w:val="bullet"/>
      <w:lvlText w:val="○"/>
      <w:lvlJc w:val="left"/>
      <w:pPr>
        <w:ind w:left="1440" w:hanging="360"/>
      </w:pPr>
      <w:rPr>
        <w:u w:val="none"/>
      </w:rPr>
    </w:lvl>
    <w:lvl w:ilvl="2" w:tplc="F1D89E86">
      <w:start w:val="1"/>
      <w:numFmt w:val="bullet"/>
      <w:lvlText w:val="■"/>
      <w:lvlJc w:val="left"/>
      <w:pPr>
        <w:ind w:left="2160" w:hanging="360"/>
      </w:pPr>
      <w:rPr>
        <w:u w:val="none"/>
      </w:rPr>
    </w:lvl>
    <w:lvl w:ilvl="3" w:tplc="F98C11E8">
      <w:start w:val="1"/>
      <w:numFmt w:val="bullet"/>
      <w:lvlText w:val="●"/>
      <w:lvlJc w:val="left"/>
      <w:pPr>
        <w:ind w:left="2880" w:hanging="360"/>
      </w:pPr>
      <w:rPr>
        <w:u w:val="none"/>
      </w:rPr>
    </w:lvl>
    <w:lvl w:ilvl="4" w:tplc="62003716">
      <w:start w:val="1"/>
      <w:numFmt w:val="bullet"/>
      <w:lvlText w:val="○"/>
      <w:lvlJc w:val="left"/>
      <w:pPr>
        <w:ind w:left="3600" w:hanging="360"/>
      </w:pPr>
      <w:rPr>
        <w:u w:val="none"/>
      </w:rPr>
    </w:lvl>
    <w:lvl w:ilvl="5" w:tplc="D59085BC">
      <w:start w:val="1"/>
      <w:numFmt w:val="bullet"/>
      <w:lvlText w:val="■"/>
      <w:lvlJc w:val="left"/>
      <w:pPr>
        <w:ind w:left="4320" w:hanging="360"/>
      </w:pPr>
      <w:rPr>
        <w:u w:val="none"/>
      </w:rPr>
    </w:lvl>
    <w:lvl w:ilvl="6" w:tplc="0C64C846">
      <w:start w:val="1"/>
      <w:numFmt w:val="bullet"/>
      <w:lvlText w:val="●"/>
      <w:lvlJc w:val="left"/>
      <w:pPr>
        <w:ind w:left="5040" w:hanging="360"/>
      </w:pPr>
      <w:rPr>
        <w:u w:val="none"/>
      </w:rPr>
    </w:lvl>
    <w:lvl w:ilvl="7" w:tplc="A82AC27A">
      <w:start w:val="1"/>
      <w:numFmt w:val="bullet"/>
      <w:lvlText w:val="○"/>
      <w:lvlJc w:val="left"/>
      <w:pPr>
        <w:ind w:left="5760" w:hanging="360"/>
      </w:pPr>
      <w:rPr>
        <w:u w:val="none"/>
      </w:rPr>
    </w:lvl>
    <w:lvl w:ilvl="8" w:tplc="5B60CF1A">
      <w:start w:val="1"/>
      <w:numFmt w:val="bullet"/>
      <w:lvlText w:val="■"/>
      <w:lvlJc w:val="left"/>
      <w:pPr>
        <w:ind w:left="6480" w:hanging="360"/>
      </w:pPr>
      <w:rPr>
        <w:u w:val="none"/>
      </w:rPr>
    </w:lvl>
  </w:abstractNum>
  <w:abstractNum w:abstractNumId="11" w15:restartNumberingAfterBreak="0">
    <w:nsid w:val="585E54F9"/>
    <w:multiLevelType w:val="hybridMultilevel"/>
    <w:tmpl w:val="00000000"/>
    <w:lvl w:ilvl="0" w:tplc="65DE59AA">
      <w:start w:val="1"/>
      <w:numFmt w:val="bullet"/>
      <w:lvlText w:val="●"/>
      <w:lvlJc w:val="left"/>
      <w:pPr>
        <w:ind w:left="720" w:hanging="360"/>
      </w:pPr>
      <w:rPr>
        <w:u w:val="none"/>
      </w:rPr>
    </w:lvl>
    <w:lvl w:ilvl="1" w:tplc="32B25F66">
      <w:start w:val="1"/>
      <w:numFmt w:val="bullet"/>
      <w:lvlText w:val="○"/>
      <w:lvlJc w:val="left"/>
      <w:pPr>
        <w:ind w:left="1440" w:hanging="360"/>
      </w:pPr>
      <w:rPr>
        <w:u w:val="none"/>
      </w:rPr>
    </w:lvl>
    <w:lvl w:ilvl="2" w:tplc="475888A2">
      <w:start w:val="1"/>
      <w:numFmt w:val="bullet"/>
      <w:lvlText w:val="■"/>
      <w:lvlJc w:val="left"/>
      <w:pPr>
        <w:ind w:left="2160" w:hanging="360"/>
      </w:pPr>
      <w:rPr>
        <w:u w:val="none"/>
      </w:rPr>
    </w:lvl>
    <w:lvl w:ilvl="3" w:tplc="34D09616">
      <w:start w:val="1"/>
      <w:numFmt w:val="bullet"/>
      <w:lvlText w:val="●"/>
      <w:lvlJc w:val="left"/>
      <w:pPr>
        <w:ind w:left="2880" w:hanging="360"/>
      </w:pPr>
      <w:rPr>
        <w:u w:val="none"/>
      </w:rPr>
    </w:lvl>
    <w:lvl w:ilvl="4" w:tplc="39085C3C">
      <w:start w:val="1"/>
      <w:numFmt w:val="bullet"/>
      <w:lvlText w:val="○"/>
      <w:lvlJc w:val="left"/>
      <w:pPr>
        <w:ind w:left="3600" w:hanging="360"/>
      </w:pPr>
      <w:rPr>
        <w:u w:val="none"/>
      </w:rPr>
    </w:lvl>
    <w:lvl w:ilvl="5" w:tplc="F8D0FAEA">
      <w:start w:val="1"/>
      <w:numFmt w:val="bullet"/>
      <w:lvlText w:val="■"/>
      <w:lvlJc w:val="left"/>
      <w:pPr>
        <w:ind w:left="4320" w:hanging="360"/>
      </w:pPr>
      <w:rPr>
        <w:u w:val="none"/>
      </w:rPr>
    </w:lvl>
    <w:lvl w:ilvl="6" w:tplc="AB10FB32">
      <w:start w:val="1"/>
      <w:numFmt w:val="bullet"/>
      <w:lvlText w:val="●"/>
      <w:lvlJc w:val="left"/>
      <w:pPr>
        <w:ind w:left="5040" w:hanging="360"/>
      </w:pPr>
      <w:rPr>
        <w:u w:val="none"/>
      </w:rPr>
    </w:lvl>
    <w:lvl w:ilvl="7" w:tplc="5FBC4AEC">
      <w:start w:val="1"/>
      <w:numFmt w:val="bullet"/>
      <w:lvlText w:val="○"/>
      <w:lvlJc w:val="left"/>
      <w:pPr>
        <w:ind w:left="5760" w:hanging="360"/>
      </w:pPr>
      <w:rPr>
        <w:u w:val="none"/>
      </w:rPr>
    </w:lvl>
    <w:lvl w:ilvl="8" w:tplc="944E003A">
      <w:start w:val="1"/>
      <w:numFmt w:val="bullet"/>
      <w:lvlText w:val="■"/>
      <w:lvlJc w:val="left"/>
      <w:pPr>
        <w:ind w:left="6480" w:hanging="360"/>
      </w:pPr>
      <w:rPr>
        <w:u w:val="none"/>
      </w:rPr>
    </w:lvl>
  </w:abstractNum>
  <w:abstractNum w:abstractNumId="12" w15:restartNumberingAfterBreak="0">
    <w:nsid w:val="5C58EB32"/>
    <w:multiLevelType w:val="hybridMultilevel"/>
    <w:tmpl w:val="00000000"/>
    <w:lvl w:ilvl="0" w:tplc="D0C47720">
      <w:start w:val="1"/>
      <w:numFmt w:val="bullet"/>
      <w:lvlText w:val="●"/>
      <w:lvlJc w:val="left"/>
      <w:pPr>
        <w:ind w:left="720" w:hanging="360"/>
      </w:pPr>
      <w:rPr>
        <w:u w:val="none"/>
      </w:rPr>
    </w:lvl>
    <w:lvl w:ilvl="1" w:tplc="A55C57E4">
      <w:start w:val="1"/>
      <w:numFmt w:val="bullet"/>
      <w:lvlText w:val="○"/>
      <w:lvlJc w:val="left"/>
      <w:pPr>
        <w:ind w:left="1440" w:hanging="360"/>
      </w:pPr>
      <w:rPr>
        <w:u w:val="none"/>
      </w:rPr>
    </w:lvl>
    <w:lvl w:ilvl="2" w:tplc="4188536E">
      <w:start w:val="1"/>
      <w:numFmt w:val="bullet"/>
      <w:lvlText w:val="■"/>
      <w:lvlJc w:val="left"/>
      <w:pPr>
        <w:ind w:left="2160" w:hanging="360"/>
      </w:pPr>
      <w:rPr>
        <w:u w:val="none"/>
      </w:rPr>
    </w:lvl>
    <w:lvl w:ilvl="3" w:tplc="0AEC6F80">
      <w:start w:val="1"/>
      <w:numFmt w:val="bullet"/>
      <w:lvlText w:val="●"/>
      <w:lvlJc w:val="left"/>
      <w:pPr>
        <w:ind w:left="2880" w:hanging="360"/>
      </w:pPr>
      <w:rPr>
        <w:u w:val="none"/>
      </w:rPr>
    </w:lvl>
    <w:lvl w:ilvl="4" w:tplc="222066DC">
      <w:start w:val="1"/>
      <w:numFmt w:val="bullet"/>
      <w:lvlText w:val="○"/>
      <w:lvlJc w:val="left"/>
      <w:pPr>
        <w:ind w:left="3600" w:hanging="360"/>
      </w:pPr>
      <w:rPr>
        <w:u w:val="none"/>
      </w:rPr>
    </w:lvl>
    <w:lvl w:ilvl="5" w:tplc="658AFF86">
      <w:start w:val="1"/>
      <w:numFmt w:val="bullet"/>
      <w:lvlText w:val="■"/>
      <w:lvlJc w:val="left"/>
      <w:pPr>
        <w:ind w:left="4320" w:hanging="360"/>
      </w:pPr>
      <w:rPr>
        <w:u w:val="none"/>
      </w:rPr>
    </w:lvl>
    <w:lvl w:ilvl="6" w:tplc="46988DBC">
      <w:start w:val="1"/>
      <w:numFmt w:val="bullet"/>
      <w:lvlText w:val="●"/>
      <w:lvlJc w:val="left"/>
      <w:pPr>
        <w:ind w:left="5040" w:hanging="360"/>
      </w:pPr>
      <w:rPr>
        <w:u w:val="none"/>
      </w:rPr>
    </w:lvl>
    <w:lvl w:ilvl="7" w:tplc="02EC8942">
      <w:start w:val="1"/>
      <w:numFmt w:val="bullet"/>
      <w:lvlText w:val="○"/>
      <w:lvlJc w:val="left"/>
      <w:pPr>
        <w:ind w:left="5760" w:hanging="360"/>
      </w:pPr>
      <w:rPr>
        <w:u w:val="none"/>
      </w:rPr>
    </w:lvl>
    <w:lvl w:ilvl="8" w:tplc="3DFC6098">
      <w:start w:val="1"/>
      <w:numFmt w:val="bullet"/>
      <w:lvlText w:val="■"/>
      <w:lvlJc w:val="left"/>
      <w:pPr>
        <w:ind w:left="6480" w:hanging="360"/>
      </w:pPr>
      <w:rPr>
        <w:u w:val="none"/>
      </w:rPr>
    </w:lvl>
  </w:abstractNum>
  <w:abstractNum w:abstractNumId="13" w15:restartNumberingAfterBreak="0">
    <w:nsid w:val="7B29B80B"/>
    <w:multiLevelType w:val="hybridMultilevel"/>
    <w:tmpl w:val="00000000"/>
    <w:lvl w:ilvl="0" w:tplc="7E18C8F4">
      <w:start w:val="1"/>
      <w:numFmt w:val="bullet"/>
      <w:lvlText w:val="●"/>
      <w:lvlJc w:val="left"/>
      <w:pPr>
        <w:ind w:left="720" w:hanging="360"/>
      </w:pPr>
      <w:rPr>
        <w:u w:val="none"/>
      </w:rPr>
    </w:lvl>
    <w:lvl w:ilvl="1" w:tplc="C0B0CF10">
      <w:start w:val="1"/>
      <w:numFmt w:val="bullet"/>
      <w:lvlText w:val="○"/>
      <w:lvlJc w:val="left"/>
      <w:pPr>
        <w:ind w:left="1440" w:hanging="360"/>
      </w:pPr>
      <w:rPr>
        <w:u w:val="none"/>
      </w:rPr>
    </w:lvl>
    <w:lvl w:ilvl="2" w:tplc="3C4476A8">
      <w:start w:val="1"/>
      <w:numFmt w:val="bullet"/>
      <w:lvlText w:val="■"/>
      <w:lvlJc w:val="left"/>
      <w:pPr>
        <w:ind w:left="2160" w:hanging="360"/>
      </w:pPr>
      <w:rPr>
        <w:u w:val="none"/>
      </w:rPr>
    </w:lvl>
    <w:lvl w:ilvl="3" w:tplc="6DA026A2">
      <w:start w:val="1"/>
      <w:numFmt w:val="bullet"/>
      <w:lvlText w:val="●"/>
      <w:lvlJc w:val="left"/>
      <w:pPr>
        <w:ind w:left="2880" w:hanging="360"/>
      </w:pPr>
      <w:rPr>
        <w:u w:val="none"/>
      </w:rPr>
    </w:lvl>
    <w:lvl w:ilvl="4" w:tplc="953A8062">
      <w:start w:val="1"/>
      <w:numFmt w:val="bullet"/>
      <w:lvlText w:val="○"/>
      <w:lvlJc w:val="left"/>
      <w:pPr>
        <w:ind w:left="3600" w:hanging="360"/>
      </w:pPr>
      <w:rPr>
        <w:u w:val="none"/>
      </w:rPr>
    </w:lvl>
    <w:lvl w:ilvl="5" w:tplc="955A2282">
      <w:start w:val="1"/>
      <w:numFmt w:val="bullet"/>
      <w:lvlText w:val="■"/>
      <w:lvlJc w:val="left"/>
      <w:pPr>
        <w:ind w:left="4320" w:hanging="360"/>
      </w:pPr>
      <w:rPr>
        <w:u w:val="none"/>
      </w:rPr>
    </w:lvl>
    <w:lvl w:ilvl="6" w:tplc="3170F06E">
      <w:start w:val="1"/>
      <w:numFmt w:val="bullet"/>
      <w:lvlText w:val="●"/>
      <w:lvlJc w:val="left"/>
      <w:pPr>
        <w:ind w:left="5040" w:hanging="360"/>
      </w:pPr>
      <w:rPr>
        <w:u w:val="none"/>
      </w:rPr>
    </w:lvl>
    <w:lvl w:ilvl="7" w:tplc="5F5E08DE">
      <w:start w:val="1"/>
      <w:numFmt w:val="bullet"/>
      <w:lvlText w:val="○"/>
      <w:lvlJc w:val="left"/>
      <w:pPr>
        <w:ind w:left="5760" w:hanging="360"/>
      </w:pPr>
      <w:rPr>
        <w:u w:val="none"/>
      </w:rPr>
    </w:lvl>
    <w:lvl w:ilvl="8" w:tplc="68BEB19E">
      <w:start w:val="1"/>
      <w:numFmt w:val="bullet"/>
      <w:lvlText w:val="■"/>
      <w:lvlJc w:val="left"/>
      <w:pPr>
        <w:ind w:left="6480" w:hanging="360"/>
      </w:pPr>
      <w:rPr>
        <w:u w:val="none"/>
      </w:rPr>
    </w:lvl>
  </w:abstractNum>
  <w:abstractNum w:abstractNumId="14" w15:restartNumberingAfterBreak="0">
    <w:nsid w:val="7DCC9D62"/>
    <w:multiLevelType w:val="hybridMultilevel"/>
    <w:tmpl w:val="00000000"/>
    <w:lvl w:ilvl="0" w:tplc="33FA7820">
      <w:start w:val="1"/>
      <w:numFmt w:val="bullet"/>
      <w:lvlText w:val="●"/>
      <w:lvlJc w:val="left"/>
      <w:pPr>
        <w:ind w:left="720" w:hanging="360"/>
      </w:pPr>
      <w:rPr>
        <w:u w:val="none"/>
      </w:rPr>
    </w:lvl>
    <w:lvl w:ilvl="1" w:tplc="FBE4ED2A">
      <w:start w:val="1"/>
      <w:numFmt w:val="bullet"/>
      <w:lvlText w:val="○"/>
      <w:lvlJc w:val="left"/>
      <w:pPr>
        <w:ind w:left="1440" w:hanging="360"/>
      </w:pPr>
      <w:rPr>
        <w:u w:val="none"/>
      </w:rPr>
    </w:lvl>
    <w:lvl w:ilvl="2" w:tplc="2152CD5C">
      <w:start w:val="1"/>
      <w:numFmt w:val="bullet"/>
      <w:lvlText w:val="■"/>
      <w:lvlJc w:val="left"/>
      <w:pPr>
        <w:ind w:left="2160" w:hanging="360"/>
      </w:pPr>
      <w:rPr>
        <w:u w:val="none"/>
      </w:rPr>
    </w:lvl>
    <w:lvl w:ilvl="3" w:tplc="D72C4796">
      <w:start w:val="1"/>
      <w:numFmt w:val="bullet"/>
      <w:lvlText w:val="●"/>
      <w:lvlJc w:val="left"/>
      <w:pPr>
        <w:ind w:left="2880" w:hanging="360"/>
      </w:pPr>
      <w:rPr>
        <w:u w:val="none"/>
      </w:rPr>
    </w:lvl>
    <w:lvl w:ilvl="4" w:tplc="D604E8D0">
      <w:start w:val="1"/>
      <w:numFmt w:val="bullet"/>
      <w:lvlText w:val="○"/>
      <w:lvlJc w:val="left"/>
      <w:pPr>
        <w:ind w:left="3600" w:hanging="360"/>
      </w:pPr>
      <w:rPr>
        <w:u w:val="none"/>
      </w:rPr>
    </w:lvl>
    <w:lvl w:ilvl="5" w:tplc="277C33FE">
      <w:start w:val="1"/>
      <w:numFmt w:val="bullet"/>
      <w:lvlText w:val="■"/>
      <w:lvlJc w:val="left"/>
      <w:pPr>
        <w:ind w:left="4320" w:hanging="360"/>
      </w:pPr>
      <w:rPr>
        <w:u w:val="none"/>
      </w:rPr>
    </w:lvl>
    <w:lvl w:ilvl="6" w:tplc="F8E4F7E2">
      <w:start w:val="1"/>
      <w:numFmt w:val="bullet"/>
      <w:lvlText w:val="●"/>
      <w:lvlJc w:val="left"/>
      <w:pPr>
        <w:ind w:left="5040" w:hanging="360"/>
      </w:pPr>
      <w:rPr>
        <w:u w:val="none"/>
      </w:rPr>
    </w:lvl>
    <w:lvl w:ilvl="7" w:tplc="4906FD3E">
      <w:start w:val="1"/>
      <w:numFmt w:val="bullet"/>
      <w:lvlText w:val="○"/>
      <w:lvlJc w:val="left"/>
      <w:pPr>
        <w:ind w:left="5760" w:hanging="360"/>
      </w:pPr>
      <w:rPr>
        <w:u w:val="none"/>
      </w:rPr>
    </w:lvl>
    <w:lvl w:ilvl="8" w:tplc="D124EF3A">
      <w:start w:val="1"/>
      <w:numFmt w:val="bullet"/>
      <w:lvlText w:val="■"/>
      <w:lvlJc w:val="left"/>
      <w:pPr>
        <w:ind w:left="6480" w:hanging="360"/>
      </w:pPr>
      <w:rPr>
        <w:u w:val="none"/>
      </w:rPr>
    </w:lvl>
  </w:abstractNum>
  <w:num w:numId="1" w16cid:durableId="1499152503">
    <w:abstractNumId w:val="7"/>
  </w:num>
  <w:num w:numId="2" w16cid:durableId="1370496373">
    <w:abstractNumId w:val="12"/>
  </w:num>
  <w:num w:numId="3" w16cid:durableId="483470843">
    <w:abstractNumId w:val="1"/>
  </w:num>
  <w:num w:numId="4" w16cid:durableId="1322075408">
    <w:abstractNumId w:val="6"/>
  </w:num>
  <w:num w:numId="5" w16cid:durableId="1008219804">
    <w:abstractNumId w:val="11"/>
  </w:num>
  <w:num w:numId="6" w16cid:durableId="507018780">
    <w:abstractNumId w:val="13"/>
  </w:num>
  <w:num w:numId="7" w16cid:durableId="567955520">
    <w:abstractNumId w:val="9"/>
  </w:num>
  <w:num w:numId="8" w16cid:durableId="2026208890">
    <w:abstractNumId w:val="3"/>
  </w:num>
  <w:num w:numId="9" w16cid:durableId="27990870">
    <w:abstractNumId w:val="4"/>
  </w:num>
  <w:num w:numId="10" w16cid:durableId="984507760">
    <w:abstractNumId w:val="5"/>
  </w:num>
  <w:num w:numId="11" w16cid:durableId="2075539284">
    <w:abstractNumId w:val="0"/>
  </w:num>
  <w:num w:numId="12" w16cid:durableId="2113739476">
    <w:abstractNumId w:val="2"/>
  </w:num>
  <w:num w:numId="13" w16cid:durableId="1634097043">
    <w:abstractNumId w:val="10"/>
  </w:num>
  <w:num w:numId="14" w16cid:durableId="1842429672">
    <w:abstractNumId w:val="8"/>
  </w:num>
  <w:num w:numId="15" w16cid:durableId="11420431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5E77"/>
    <w:rsid w:val="001162AF"/>
    <w:rsid w:val="0014105B"/>
    <w:rsid w:val="001C0338"/>
    <w:rsid w:val="001C0B36"/>
    <w:rsid w:val="001D585D"/>
    <w:rsid w:val="002C5A75"/>
    <w:rsid w:val="00324AFB"/>
    <w:rsid w:val="00391A43"/>
    <w:rsid w:val="003A409A"/>
    <w:rsid w:val="003F0A3E"/>
    <w:rsid w:val="00413A11"/>
    <w:rsid w:val="004334BA"/>
    <w:rsid w:val="0046625E"/>
    <w:rsid w:val="00475B0A"/>
    <w:rsid w:val="00483478"/>
    <w:rsid w:val="00490785"/>
    <w:rsid w:val="005136B5"/>
    <w:rsid w:val="005350A4"/>
    <w:rsid w:val="00565E77"/>
    <w:rsid w:val="005F6410"/>
    <w:rsid w:val="006333BA"/>
    <w:rsid w:val="0069192C"/>
    <w:rsid w:val="006A38D8"/>
    <w:rsid w:val="006F3149"/>
    <w:rsid w:val="0072792C"/>
    <w:rsid w:val="007B5F08"/>
    <w:rsid w:val="0080267A"/>
    <w:rsid w:val="008377AA"/>
    <w:rsid w:val="008E75DE"/>
    <w:rsid w:val="0091799A"/>
    <w:rsid w:val="00960977"/>
    <w:rsid w:val="009E4D76"/>
    <w:rsid w:val="009F33DD"/>
    <w:rsid w:val="00AA25CE"/>
    <w:rsid w:val="00AF235C"/>
    <w:rsid w:val="00B00E89"/>
    <w:rsid w:val="00B16AB7"/>
    <w:rsid w:val="00B55E52"/>
    <w:rsid w:val="00BA487D"/>
    <w:rsid w:val="00BE6206"/>
    <w:rsid w:val="00BE72CE"/>
    <w:rsid w:val="00C0241F"/>
    <w:rsid w:val="00C3315D"/>
    <w:rsid w:val="00C3657C"/>
    <w:rsid w:val="00C4710A"/>
    <w:rsid w:val="00CB4037"/>
    <w:rsid w:val="00D676DC"/>
    <w:rsid w:val="00DF7A25"/>
    <w:rsid w:val="00F570CA"/>
    <w:rsid w:val="00FB2B52"/>
    <w:rsid w:val="00FD29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E70C6"/>
  <w15:docId w15:val="{5B35EED1-64D3-4A69-837E-3529C48F9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qFormat/>
    <w:rsid w:val="00413A1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link w:val="Heading2Char"/>
    <w:autoRedefine/>
    <w:qFormat/>
    <w:rsid w:val="00413A11"/>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333B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33BA"/>
    <w:rPr>
      <w:rFonts w:ascii="Tahoma" w:hAnsi="Tahoma" w:cs="Tahoma"/>
      <w:sz w:val="16"/>
      <w:szCs w:val="16"/>
    </w:rPr>
  </w:style>
  <w:style w:type="paragraph" w:styleId="Header">
    <w:name w:val="header"/>
    <w:basedOn w:val="Normal"/>
    <w:link w:val="HeaderChar"/>
    <w:uiPriority w:val="99"/>
    <w:unhideWhenUsed/>
    <w:rsid w:val="00490785"/>
    <w:pPr>
      <w:tabs>
        <w:tab w:val="center" w:pos="4513"/>
        <w:tab w:val="right" w:pos="9026"/>
      </w:tabs>
      <w:spacing w:line="240" w:lineRule="auto"/>
    </w:pPr>
  </w:style>
  <w:style w:type="character" w:customStyle="1" w:styleId="HeaderChar">
    <w:name w:val="Header Char"/>
    <w:basedOn w:val="DefaultParagraphFont"/>
    <w:link w:val="Header"/>
    <w:uiPriority w:val="99"/>
    <w:rsid w:val="00490785"/>
  </w:style>
  <w:style w:type="paragraph" w:styleId="Footer">
    <w:name w:val="footer"/>
    <w:basedOn w:val="Normal"/>
    <w:link w:val="FooterChar"/>
    <w:uiPriority w:val="99"/>
    <w:unhideWhenUsed/>
    <w:rsid w:val="00490785"/>
    <w:pPr>
      <w:tabs>
        <w:tab w:val="center" w:pos="4513"/>
        <w:tab w:val="right" w:pos="9026"/>
      </w:tabs>
      <w:spacing w:line="240" w:lineRule="auto"/>
    </w:pPr>
  </w:style>
  <w:style w:type="character" w:customStyle="1" w:styleId="FooterChar">
    <w:name w:val="Footer Char"/>
    <w:basedOn w:val="DefaultParagraphFont"/>
    <w:link w:val="Footer"/>
    <w:uiPriority w:val="99"/>
    <w:rsid w:val="00490785"/>
  </w:style>
  <w:style w:type="character" w:styleId="Hyperlink">
    <w:name w:val="Hyperlink"/>
    <w:basedOn w:val="DefaultParagraphFont"/>
    <w:uiPriority w:val="99"/>
    <w:unhideWhenUsed/>
    <w:rsid w:val="008E75DE"/>
    <w:rPr>
      <w:color w:val="0000FF" w:themeColor="hyperlink"/>
      <w:u w:val="single"/>
    </w:rPr>
  </w:style>
  <w:style w:type="paragraph" w:styleId="TOCHeading">
    <w:name w:val="TOC Heading"/>
    <w:basedOn w:val="Heading1"/>
    <w:next w:val="Normal"/>
    <w:uiPriority w:val="39"/>
    <w:semiHidden/>
    <w:unhideWhenUsed/>
    <w:qFormat/>
    <w:rsid w:val="00F570CA"/>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F570CA"/>
    <w:pPr>
      <w:spacing w:after="100"/>
    </w:pPr>
  </w:style>
  <w:style w:type="paragraph" w:styleId="TOC2">
    <w:name w:val="toc 2"/>
    <w:basedOn w:val="Normal"/>
    <w:next w:val="Normal"/>
    <w:autoRedefine/>
    <w:uiPriority w:val="39"/>
    <w:unhideWhenUsed/>
    <w:rsid w:val="00F570CA"/>
    <w:pPr>
      <w:spacing w:after="100"/>
      <w:ind w:left="220"/>
    </w:pPr>
  </w:style>
  <w:style w:type="character" w:customStyle="1" w:styleId="NoSpacingChar">
    <w:name w:val="No Spacing Char"/>
    <w:basedOn w:val="DefaultParagraphFont"/>
    <w:link w:val="NoSpacing"/>
    <w:uiPriority w:val="1"/>
    <w:locked/>
    <w:rsid w:val="003A409A"/>
    <w:rPr>
      <w:rFonts w:asciiTheme="minorHAnsi" w:eastAsiaTheme="minorEastAsia" w:hAnsiTheme="minorHAnsi" w:cstheme="minorBidi"/>
      <w:lang w:val="en-US"/>
    </w:rPr>
  </w:style>
  <w:style w:type="paragraph" w:styleId="NoSpacing">
    <w:name w:val="No Spacing"/>
    <w:link w:val="NoSpacingChar"/>
    <w:uiPriority w:val="1"/>
    <w:qFormat/>
    <w:rsid w:val="003A409A"/>
    <w:pPr>
      <w:spacing w:line="240" w:lineRule="auto"/>
    </w:pPr>
    <w:rPr>
      <w:rFonts w:asciiTheme="minorHAnsi" w:eastAsiaTheme="minorEastAsia" w:hAnsiTheme="minorHAnsi" w:cstheme="minorBidi"/>
      <w:lang w:val="en-US"/>
    </w:rPr>
  </w:style>
  <w:style w:type="character" w:customStyle="1" w:styleId="Heading2Char">
    <w:name w:val="Heading 2 Char"/>
    <w:basedOn w:val="DefaultParagraphFont"/>
    <w:link w:val="Heading2"/>
    <w:rsid w:val="00B55E52"/>
    <w:rPr>
      <w:rFonts w:ascii="Times New Roman" w:hAnsi="Times New Roman"/>
      <w:b/>
      <w:color w:val="000000" w:themeColor="text1"/>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073670">
      <w:bodyDiv w:val="1"/>
      <w:marLeft w:val="0"/>
      <w:marRight w:val="0"/>
      <w:marTop w:val="0"/>
      <w:marBottom w:val="0"/>
      <w:divBdr>
        <w:top w:val="none" w:sz="0" w:space="0" w:color="auto"/>
        <w:left w:val="none" w:sz="0" w:space="0" w:color="auto"/>
        <w:bottom w:val="none" w:sz="0" w:space="0" w:color="auto"/>
        <w:right w:val="none" w:sz="0" w:space="0" w:color="auto"/>
      </w:divBdr>
    </w:div>
    <w:div w:id="1106191179">
      <w:bodyDiv w:val="1"/>
      <w:marLeft w:val="0"/>
      <w:marRight w:val="0"/>
      <w:marTop w:val="0"/>
      <w:marBottom w:val="0"/>
      <w:divBdr>
        <w:top w:val="none" w:sz="0" w:space="0" w:color="auto"/>
        <w:left w:val="none" w:sz="0" w:space="0" w:color="auto"/>
        <w:bottom w:val="none" w:sz="0" w:space="0" w:color="auto"/>
        <w:right w:val="none" w:sz="0" w:space="0" w:color="auto"/>
      </w:divBdr>
    </w:div>
    <w:div w:id="1310137973">
      <w:bodyDiv w:val="1"/>
      <w:marLeft w:val="0"/>
      <w:marRight w:val="0"/>
      <w:marTop w:val="0"/>
      <w:marBottom w:val="0"/>
      <w:divBdr>
        <w:top w:val="none" w:sz="0" w:space="0" w:color="auto"/>
        <w:left w:val="none" w:sz="0" w:space="0" w:color="auto"/>
        <w:bottom w:val="none" w:sz="0" w:space="0" w:color="auto"/>
        <w:right w:val="none" w:sz="0" w:space="0" w:color="auto"/>
      </w:divBdr>
    </w:div>
    <w:div w:id="20972383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yoh_v\Desktop\S941.edited.docx"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loomberg.com/profile/company/1281690Z:L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file:///C:\Users\yoh_v\Desktop\S941.edited.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D8032F-11F2-46B8-AF52-442A0AE56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3829</Words>
  <Characters>21828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veronica popescu</cp:lastModifiedBy>
  <cp:revision>77</cp:revision>
  <dcterms:created xsi:type="dcterms:W3CDTF">2023-01-06T15:39:00Z</dcterms:created>
  <dcterms:modified xsi:type="dcterms:W3CDTF">2023-01-13T04:19:00Z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4d33b87968806bf7f642a874aec3effc28b3db87c067f805099526d2ee254e9f</vt:lpwstr>
  </property>
</Properties>
</file>