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538CC684" w14:textId="77777777" w:rsidR="008B14ED" w:rsidRDefault="008B14ED">
          <w:pPr>
            <w:pStyle w:val="NoSpacing"/>
            <w:spacing w:before="1540" w:after="240"/>
            <w:jc w:val="center"/>
            <w:rPr>
              <w:color w:val="5B9BD5" w:themeColor="accent1"/>
            </w:rPr>
          </w:pPr>
          <w:r>
            <w:rPr>
              <w:noProof/>
              <w:color w:val="5B9BD5" w:themeColor="accent1"/>
              <w:lang w:val="en-GB" w:eastAsia="en-GB"/>
            </w:rPr>
            <w:drawing>
              <wp:inline distT="0" distB="0" distL="0" distR="0" wp14:anchorId="54E502AF" wp14:editId="70A4E5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A891F7" w14:textId="6014382E" w:rsidR="008B14ED" w:rsidRDefault="00BE4AC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hard day’s night hotel liverpool</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0FF48CAC" w14:textId="7C7E0896" w:rsidR="008B14ED" w:rsidRDefault="00BE4AC3">
              <w:pPr>
                <w:pStyle w:val="NoSpacing"/>
                <w:jc w:val="center"/>
                <w:rPr>
                  <w:color w:val="5B9BD5" w:themeColor="accent1"/>
                  <w:sz w:val="28"/>
                  <w:szCs w:val="28"/>
                </w:rPr>
              </w:pPr>
              <w:r>
                <w:rPr>
                  <w:color w:val="5B9BD5" w:themeColor="accent1"/>
                  <w:sz w:val="28"/>
                  <w:szCs w:val="28"/>
                </w:rPr>
                <w:t>Zero Base Budgeting</w:t>
              </w:r>
            </w:p>
          </w:sdtContent>
        </w:sdt>
        <w:p w14:paraId="33C55117" w14:textId="77777777" w:rsidR="008B14ED" w:rsidRDefault="008B14ED">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10C8348" wp14:editId="58151B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9T00:00:00Z">
                                    <w:dateFormat w:val="MMMM d, yyyy"/>
                                    <w:lid w:val="en-US"/>
                                    <w:storeMappedDataAs w:val="dateTime"/>
                                    <w:calendar w:val="gregorian"/>
                                  </w:date>
                                </w:sdtPr>
                                <w:sdtEndPr/>
                                <w:sdtContent>
                                  <w:p w14:paraId="7BC028E2" w14:textId="215F1F97" w:rsidR="008B14ED" w:rsidRDefault="00BE4AC3">
                                    <w:pPr>
                                      <w:pStyle w:val="NoSpacing"/>
                                      <w:spacing w:after="40"/>
                                      <w:jc w:val="center"/>
                                      <w:rPr>
                                        <w:caps/>
                                        <w:color w:val="5B9BD5" w:themeColor="accent1"/>
                                        <w:sz w:val="28"/>
                                        <w:szCs w:val="28"/>
                                      </w:rPr>
                                    </w:pPr>
                                    <w:r>
                                      <w:rPr>
                                        <w:caps/>
                                        <w:color w:val="5B9BD5" w:themeColor="accent1"/>
                                        <w:sz w:val="28"/>
                                        <w:szCs w:val="28"/>
                                      </w:rPr>
                                      <w:t>October 29, 2021</w:t>
                                    </w:r>
                                  </w:p>
                                </w:sdtContent>
                              </w:sdt>
                              <w:p w14:paraId="15ED4E54" w14:textId="77777777" w:rsidR="008B14ED" w:rsidRDefault="00A54BF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4BE2B977" w14:textId="615A0E51" w:rsidR="008B14ED" w:rsidRDefault="00A54BF1">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E4AC3">
                                      <w:rPr>
                                        <w:color w:val="5B9BD5" w:themeColor="accent1"/>
                                      </w:rPr>
                                      <w:t>Liverpool England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0C8348"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9T00:00:00Z">
                              <w:dateFormat w:val="MMMM d, yyyy"/>
                              <w:lid w:val="en-US"/>
                              <w:storeMappedDataAs w:val="dateTime"/>
                              <w:calendar w:val="gregorian"/>
                            </w:date>
                          </w:sdtPr>
                          <w:sdtEndPr/>
                          <w:sdtContent>
                            <w:p w14:paraId="7BC028E2" w14:textId="215F1F97" w:rsidR="008B14ED" w:rsidRDefault="00BE4AC3">
                              <w:pPr>
                                <w:pStyle w:val="NoSpacing"/>
                                <w:spacing w:after="40"/>
                                <w:jc w:val="center"/>
                                <w:rPr>
                                  <w:caps/>
                                  <w:color w:val="5B9BD5" w:themeColor="accent1"/>
                                  <w:sz w:val="28"/>
                                  <w:szCs w:val="28"/>
                                </w:rPr>
                              </w:pPr>
                              <w:r>
                                <w:rPr>
                                  <w:caps/>
                                  <w:color w:val="5B9BD5" w:themeColor="accent1"/>
                                  <w:sz w:val="28"/>
                                  <w:szCs w:val="28"/>
                                </w:rPr>
                                <w:t>October 29, 2021</w:t>
                              </w:r>
                            </w:p>
                          </w:sdtContent>
                        </w:sdt>
                        <w:p w14:paraId="15ED4E54" w14:textId="77777777" w:rsidR="008B14ED" w:rsidRDefault="00FE4CF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4BE2B977" w14:textId="615A0E51" w:rsidR="008B14ED" w:rsidRDefault="00FE4CF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E4AC3">
                                <w:rPr>
                                  <w:color w:val="5B9BD5" w:themeColor="accent1"/>
                                </w:rPr>
                                <w:t>Liverpool England</w:t>
                              </w:r>
                            </w:sdtContent>
                          </w:sdt>
                        </w:p>
                      </w:txbxContent>
                    </v:textbox>
                    <w10:wrap anchorx="margin" anchory="page"/>
                  </v:shape>
                </w:pict>
              </mc:Fallback>
            </mc:AlternateContent>
          </w:r>
          <w:r>
            <w:rPr>
              <w:noProof/>
              <w:color w:val="5B9BD5" w:themeColor="accent1"/>
              <w:lang w:val="en-GB" w:eastAsia="en-GB"/>
            </w:rPr>
            <w:drawing>
              <wp:inline distT="0" distB="0" distL="0" distR="0" wp14:anchorId="3CD9501C" wp14:editId="77E31B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C4B872" w14:textId="77777777" w:rsidR="008B14ED" w:rsidRDefault="008B14ED">
          <w:r>
            <w:br w:type="page"/>
          </w:r>
        </w:p>
      </w:sdtContent>
    </w:sdt>
    <w:p w14:paraId="1CE4C622" w14:textId="77777777" w:rsidR="00DD0874" w:rsidRDefault="008B14ED" w:rsidP="00BE4AC3">
      <w:pPr>
        <w:pStyle w:val="Heading1"/>
      </w:pPr>
      <w:bookmarkStart w:id="0" w:name="_Toc341883013"/>
      <w:r>
        <w:lastRenderedPageBreak/>
        <w:t>Executive Summary</w:t>
      </w:r>
      <w:bookmarkEnd w:id="0"/>
    </w:p>
    <w:p w14:paraId="0F91BC3A" w14:textId="77777777" w:rsidR="008B14ED" w:rsidRPr="006C2820" w:rsidRDefault="008B14ED" w:rsidP="00BE4AC3">
      <w:pPr>
        <w:rPr>
          <w:color w:val="FF0000"/>
        </w:rPr>
      </w:pPr>
    </w:p>
    <w:p w14:paraId="500EE43A" w14:textId="2B066854" w:rsidR="00BE4AC3" w:rsidRPr="00BE4AC3" w:rsidRDefault="00BE4AC3" w:rsidP="00EC799E">
      <w:pPr>
        <w:spacing w:line="360" w:lineRule="auto"/>
        <w:contextualSpacing/>
        <w:rPr>
          <w:rFonts w:ascii="Arial" w:hAnsi="Arial" w:cs="Arial"/>
          <w:sz w:val="24"/>
          <w:szCs w:val="24"/>
        </w:rPr>
      </w:pPr>
      <w:r w:rsidRPr="00BE4AC3">
        <w:rPr>
          <w:rFonts w:ascii="Arial" w:hAnsi="Arial" w:cs="Arial"/>
          <w:sz w:val="24"/>
          <w:szCs w:val="24"/>
        </w:rPr>
        <w:t>Zero- based budgeting (ZBB) is a financial technique where every expense incurred must be vindicated and approved for every new financial quarter. The entire procedure of Zero-based Accounting commences from a zero foundational base. Zero-based budgeting re-evaluates every aspect of the cash flow statement and justifies all the expenditures that are set to be incurred by the finance department from base zero. The 1</w:t>
      </w:r>
      <w:r w:rsidRPr="00BE4AC3">
        <w:rPr>
          <w:rFonts w:ascii="Arial" w:hAnsi="Arial" w:cs="Arial"/>
          <w:sz w:val="24"/>
          <w:szCs w:val="24"/>
          <w:vertAlign w:val="superscript"/>
        </w:rPr>
        <w:t>st</w:t>
      </w:r>
      <w:r w:rsidRPr="00BE4AC3">
        <w:rPr>
          <w:rFonts w:ascii="Arial" w:hAnsi="Arial" w:cs="Arial"/>
          <w:sz w:val="24"/>
          <w:szCs w:val="24"/>
        </w:rPr>
        <w:t xml:space="preserve"> step in ZBB is identifying the specified the decision unit. The decision unit in question could be a solitary/collection of activities that the business can independently identify.</w:t>
      </w:r>
    </w:p>
    <w:p w14:paraId="66566880" w14:textId="54381332" w:rsidR="00BE4AC3" w:rsidRPr="00BE4AC3" w:rsidRDefault="00BE4AC3" w:rsidP="00EC799E">
      <w:pPr>
        <w:spacing w:line="360" w:lineRule="auto"/>
        <w:contextualSpacing/>
        <w:rPr>
          <w:rFonts w:ascii="Arial" w:hAnsi="Arial" w:cs="Arial"/>
          <w:sz w:val="24"/>
          <w:szCs w:val="24"/>
        </w:rPr>
      </w:pPr>
      <w:r w:rsidRPr="00BE4AC3">
        <w:rPr>
          <w:rFonts w:ascii="Arial" w:hAnsi="Arial" w:cs="Arial"/>
          <w:sz w:val="24"/>
          <w:szCs w:val="24"/>
        </w:rPr>
        <w:t>After the decision steps have been thoroughly analysed and ranked on priority, the available resources are allocated based on the importance of every task. The last and most fundamental step is controlling and monitoring spending to minimize costs, maximize revenues, and optimize organizational efficiency. The advantages of ZBB include Easier cost benefit analysis, Proper resource allocation and minimizing wastage.</w:t>
      </w:r>
    </w:p>
    <w:p w14:paraId="0079833C" w14:textId="327274A0" w:rsidR="007B172B" w:rsidRDefault="007B172B" w:rsidP="00BE4AC3"/>
    <w:p w14:paraId="50AC3C95" w14:textId="77777777" w:rsidR="007B172B" w:rsidRDefault="007B172B" w:rsidP="00BE4AC3"/>
    <w:p w14:paraId="7A9D0B46" w14:textId="77777777" w:rsidR="007B172B" w:rsidRDefault="007B172B" w:rsidP="00BE4AC3"/>
    <w:p w14:paraId="75C67E5A" w14:textId="77777777" w:rsidR="007B172B" w:rsidRDefault="007B172B" w:rsidP="00BE4AC3"/>
    <w:p w14:paraId="5AEA41B3" w14:textId="77777777" w:rsidR="007B172B" w:rsidRDefault="007B172B" w:rsidP="00BE4AC3"/>
    <w:p w14:paraId="67E7455E" w14:textId="77777777" w:rsidR="007B172B" w:rsidRDefault="007B172B" w:rsidP="00BE4AC3"/>
    <w:p w14:paraId="2E5D2315" w14:textId="77777777" w:rsidR="007B172B" w:rsidRDefault="007B172B" w:rsidP="00BE4AC3"/>
    <w:p w14:paraId="4617A0BD" w14:textId="77777777" w:rsidR="007B172B" w:rsidRDefault="007B172B" w:rsidP="00BE4AC3"/>
    <w:p w14:paraId="137E50C6" w14:textId="77777777" w:rsidR="007B172B" w:rsidRDefault="007B172B" w:rsidP="00BE4AC3"/>
    <w:p w14:paraId="6FED74CC" w14:textId="77777777" w:rsidR="007B172B" w:rsidRDefault="007B172B" w:rsidP="00BE4AC3"/>
    <w:p w14:paraId="03A6B125" w14:textId="77777777" w:rsidR="007B172B" w:rsidRDefault="007B172B" w:rsidP="00BE4AC3"/>
    <w:p w14:paraId="2CE695CF" w14:textId="77777777" w:rsidR="007B172B" w:rsidRDefault="007B172B" w:rsidP="00BE4AC3"/>
    <w:p w14:paraId="250DF6F9" w14:textId="77777777" w:rsidR="007B172B" w:rsidRDefault="007B172B" w:rsidP="00BE4AC3"/>
    <w:p w14:paraId="23C880F5" w14:textId="77777777" w:rsidR="007B172B" w:rsidRDefault="007B172B" w:rsidP="00BE4AC3"/>
    <w:p w14:paraId="5E07E9F4" w14:textId="77777777" w:rsidR="007B172B" w:rsidRDefault="007B172B" w:rsidP="00BE4AC3"/>
    <w:p w14:paraId="70A72342" w14:textId="77777777" w:rsidR="007B172B" w:rsidRDefault="007B172B" w:rsidP="00BE4AC3"/>
    <w:p w14:paraId="57009136" w14:textId="77777777" w:rsidR="007B172B" w:rsidRDefault="007B172B" w:rsidP="00BE4AC3"/>
    <w:p w14:paraId="4BCFB6BC" w14:textId="77777777" w:rsidR="007B172B" w:rsidRDefault="007B172B" w:rsidP="00BE4AC3"/>
    <w:p w14:paraId="7AA21645" w14:textId="77777777" w:rsidR="007B172B" w:rsidRDefault="007B172B" w:rsidP="00BE4AC3"/>
    <w:p w14:paraId="373D5C50" w14:textId="77777777" w:rsidR="007B172B" w:rsidRDefault="007B172B" w:rsidP="00BE4AC3"/>
    <w:p w14:paraId="480B3DA8" w14:textId="77777777" w:rsidR="007B172B" w:rsidRDefault="007B172B" w:rsidP="00BE4AC3"/>
    <w:p w14:paraId="724932A4" w14:textId="77777777" w:rsidR="007B172B" w:rsidRDefault="007B172B" w:rsidP="00BE4AC3"/>
    <w:p w14:paraId="7D28AAE5" w14:textId="77777777" w:rsidR="007B172B" w:rsidRDefault="007B172B" w:rsidP="00BE4AC3"/>
    <w:p w14:paraId="1C3113FF" w14:textId="77777777" w:rsidR="007B172B" w:rsidRDefault="007B172B" w:rsidP="00BE4AC3"/>
    <w:p w14:paraId="21D8DA68" w14:textId="77777777" w:rsidR="007B172B" w:rsidRDefault="007B172B" w:rsidP="00BE4AC3"/>
    <w:p w14:paraId="173F872C" w14:textId="77777777" w:rsidR="007B172B" w:rsidRDefault="007B172B" w:rsidP="00BE4AC3"/>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7B317015" w14:textId="77777777" w:rsidR="008B14ED" w:rsidRDefault="008B14ED" w:rsidP="00BE4AC3">
          <w:pPr>
            <w:pStyle w:val="TOCHeading"/>
          </w:pPr>
          <w:r>
            <w:t>Table of Contents</w:t>
          </w:r>
        </w:p>
        <w:p w14:paraId="32A5D250" w14:textId="77777777" w:rsidR="007B172B" w:rsidRDefault="008B14ED" w:rsidP="00BE4AC3">
          <w:pPr>
            <w:pStyle w:val="TOC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1E820422" w14:textId="77777777" w:rsidR="007B172B" w:rsidRDefault="007B172B" w:rsidP="00BE4AC3">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7CE5413F" w14:textId="77777777" w:rsidR="007B172B" w:rsidRDefault="007B172B" w:rsidP="00BE4AC3">
          <w:pPr>
            <w:pStyle w:val="TOC1"/>
            <w:tabs>
              <w:tab w:val="left" w:pos="407"/>
              <w:tab w:val="right" w:leader="dot" w:pos="9016"/>
            </w:tabs>
            <w:rPr>
              <w:rFonts w:eastAsiaTheme="minorEastAsia"/>
              <w:noProof/>
              <w:sz w:val="24"/>
              <w:szCs w:val="24"/>
              <w:lang w:val="en-US" w:eastAsia="ja-JP"/>
            </w:rPr>
          </w:pPr>
          <w:r>
            <w:rPr>
              <w:noProof/>
            </w:rPr>
            <w:t>2.</w:t>
          </w:r>
          <w:r>
            <w:rPr>
              <w:rFonts w:eastAsiaTheme="minorEastAsia"/>
              <w:noProof/>
              <w:sz w:val="24"/>
              <w:szCs w:val="24"/>
              <w:lang w:val="en-US" w:eastAsia="ja-JP"/>
            </w:rPr>
            <w:tab/>
          </w:r>
          <w:r>
            <w:rPr>
              <w:noProof/>
            </w:rPr>
            <w:t>Zero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0205173C" w14:textId="77777777" w:rsidR="007B172B" w:rsidRDefault="007B172B" w:rsidP="00BE4AC3">
          <w:pPr>
            <w:pStyle w:val="TOC2"/>
            <w:tabs>
              <w:tab w:val="right" w:leader="dot" w:pos="9016"/>
            </w:tabs>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14:paraId="18590A54" w14:textId="77777777" w:rsidR="007B172B" w:rsidRDefault="007B172B" w:rsidP="00BE4AC3">
          <w:pPr>
            <w:pStyle w:val="TOC2"/>
            <w:tabs>
              <w:tab w:val="right" w:leader="dot" w:pos="9016"/>
            </w:tabs>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p>
        <w:p w14:paraId="2AEDEE78" w14:textId="77777777" w:rsidR="007B172B" w:rsidRDefault="007B172B" w:rsidP="00BE4AC3">
          <w:pPr>
            <w:pStyle w:val="TOC2"/>
            <w:tabs>
              <w:tab w:val="right" w:leader="dot" w:pos="9016"/>
            </w:tabs>
            <w:rPr>
              <w:rFonts w:eastAsiaTheme="minorEastAsia"/>
              <w:noProof/>
              <w:sz w:val="24"/>
              <w:szCs w:val="24"/>
              <w:lang w:val="en-US" w:eastAsia="ja-JP"/>
            </w:rPr>
          </w:pPr>
          <w:r>
            <w:rPr>
              <w:noProof/>
            </w:rPr>
            <w:t xml:space="preserve">2.3 </w:t>
          </w:r>
          <w:r w:rsidRPr="002F5C92">
            <w:rPr>
              <w:rFonts w:eastAsia="Calibri"/>
              <w:noProof/>
            </w:rPr>
            <w:t>How the Organisation Might introduce Zero-based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04E233AF" w14:textId="77777777" w:rsidR="007B172B" w:rsidRDefault="007B172B" w:rsidP="00BE4AC3">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Pr>
              <w:noProof/>
            </w:rPr>
            <w:fldChar w:fldCharType="begin"/>
          </w:r>
          <w:r>
            <w:rPr>
              <w:noProof/>
            </w:rPr>
            <w:instrText xml:space="preserve"> PAGEREF _Toc341883019 \h </w:instrText>
          </w:r>
          <w:r>
            <w:rPr>
              <w:noProof/>
            </w:rPr>
          </w:r>
          <w:r>
            <w:rPr>
              <w:noProof/>
            </w:rPr>
            <w:fldChar w:fldCharType="separate"/>
          </w:r>
          <w:r>
            <w:rPr>
              <w:noProof/>
            </w:rPr>
            <w:t>5</w:t>
          </w:r>
          <w:r>
            <w:rPr>
              <w:noProof/>
            </w:rPr>
            <w:fldChar w:fldCharType="end"/>
          </w:r>
        </w:p>
        <w:p w14:paraId="74E57BFD" w14:textId="77777777" w:rsidR="007B172B" w:rsidRDefault="007B172B" w:rsidP="00BE4AC3">
          <w:pPr>
            <w:pStyle w:val="TOC1"/>
            <w:tabs>
              <w:tab w:val="left" w:pos="407"/>
              <w:tab w:val="right" w:leader="dot" w:pos="9016"/>
            </w:tabs>
            <w:rPr>
              <w:rFonts w:eastAsiaTheme="minorEastAsia"/>
              <w:noProof/>
              <w:sz w:val="24"/>
              <w:szCs w:val="24"/>
              <w:lang w:val="en-US" w:eastAsia="ja-JP"/>
            </w:rPr>
          </w:pPr>
          <w:r>
            <w:rPr>
              <w:noProof/>
            </w:rPr>
            <w:t>4.</w:t>
          </w:r>
          <w:r>
            <w:rPr>
              <w:rFonts w:eastAsiaTheme="minorEastAsia"/>
              <w:noProof/>
              <w:sz w:val="24"/>
              <w:szCs w:val="24"/>
              <w:lang w:val="en-US" w:eastAsia="ja-JP"/>
            </w:rPr>
            <w:tab/>
          </w:r>
          <w:r>
            <w:rPr>
              <w:noProof/>
            </w:rPr>
            <w:t>Reference List</w:t>
          </w:r>
          <w:r>
            <w:rPr>
              <w:noProof/>
            </w:rPr>
            <w:tab/>
          </w:r>
          <w:r>
            <w:rPr>
              <w:noProof/>
            </w:rPr>
            <w:fldChar w:fldCharType="begin"/>
          </w:r>
          <w:r>
            <w:rPr>
              <w:noProof/>
            </w:rPr>
            <w:instrText xml:space="preserve"> PAGEREF _Toc341883020 \h </w:instrText>
          </w:r>
          <w:r>
            <w:rPr>
              <w:noProof/>
            </w:rPr>
          </w:r>
          <w:r>
            <w:rPr>
              <w:noProof/>
            </w:rPr>
            <w:fldChar w:fldCharType="separate"/>
          </w:r>
          <w:r>
            <w:rPr>
              <w:noProof/>
            </w:rPr>
            <w:t>6</w:t>
          </w:r>
          <w:r>
            <w:rPr>
              <w:noProof/>
            </w:rPr>
            <w:fldChar w:fldCharType="end"/>
          </w:r>
        </w:p>
        <w:p w14:paraId="22D29AB0" w14:textId="77777777" w:rsidR="008B14ED" w:rsidRDefault="008B14ED" w:rsidP="00BE4AC3">
          <w:r>
            <w:rPr>
              <w:b/>
              <w:bCs/>
              <w:noProof/>
            </w:rPr>
            <w:fldChar w:fldCharType="end"/>
          </w:r>
        </w:p>
      </w:sdtContent>
    </w:sdt>
    <w:p w14:paraId="1AE88DD4" w14:textId="77777777" w:rsidR="00BE4AC3" w:rsidRDefault="00BE4AC3" w:rsidP="00BE4AC3">
      <w:pPr>
        <w:pStyle w:val="Heading1"/>
      </w:pPr>
      <w:bookmarkStart w:id="1" w:name="_Toc341883014"/>
    </w:p>
    <w:p w14:paraId="1AFD1B76" w14:textId="77777777" w:rsidR="00BE4AC3" w:rsidRDefault="00BE4AC3" w:rsidP="00BE4AC3">
      <w:pPr>
        <w:pStyle w:val="Heading1"/>
      </w:pPr>
    </w:p>
    <w:p w14:paraId="2BDFBD0E" w14:textId="77777777" w:rsidR="00BE4AC3" w:rsidRDefault="00BE4AC3" w:rsidP="00BE4AC3">
      <w:pPr>
        <w:pStyle w:val="Heading1"/>
      </w:pPr>
    </w:p>
    <w:p w14:paraId="48324DA3" w14:textId="77777777" w:rsidR="00BE4AC3" w:rsidRDefault="00BE4AC3" w:rsidP="00BE4AC3">
      <w:pPr>
        <w:pStyle w:val="Heading1"/>
      </w:pPr>
    </w:p>
    <w:p w14:paraId="45196F28" w14:textId="77777777" w:rsidR="00BE4AC3" w:rsidRDefault="00BE4AC3" w:rsidP="00BE4AC3">
      <w:pPr>
        <w:pStyle w:val="Heading1"/>
      </w:pPr>
    </w:p>
    <w:p w14:paraId="13DDC4FC" w14:textId="77777777" w:rsidR="00BE4AC3" w:rsidRDefault="00BE4AC3" w:rsidP="00BE4AC3">
      <w:pPr>
        <w:pStyle w:val="Heading1"/>
      </w:pPr>
    </w:p>
    <w:bookmarkEnd w:id="1"/>
    <w:p w14:paraId="01A2DD5A" w14:textId="6CCD6BC4" w:rsidR="008B14ED" w:rsidRDefault="008B14ED" w:rsidP="00BE4AC3">
      <w:pPr>
        <w:pStyle w:val="Heading1"/>
      </w:pPr>
    </w:p>
    <w:p w14:paraId="678462BC" w14:textId="77777777" w:rsidR="00BE4AC3" w:rsidRDefault="00BE4AC3" w:rsidP="00BE4AC3"/>
    <w:p w14:paraId="68F04929" w14:textId="77777777" w:rsidR="00BE4AC3" w:rsidRDefault="00BE4AC3" w:rsidP="00BE4AC3">
      <w:pPr>
        <w:spacing w:line="360" w:lineRule="auto"/>
        <w:ind w:firstLine="720"/>
        <w:contextualSpacing/>
        <w:rPr>
          <w:rFonts w:ascii="Arial" w:hAnsi="Arial" w:cs="Arial"/>
          <w:sz w:val="24"/>
          <w:szCs w:val="24"/>
        </w:rPr>
      </w:pPr>
    </w:p>
    <w:p w14:paraId="050F4C70" w14:textId="42850D47" w:rsidR="00BE4AC3" w:rsidRPr="0019185B" w:rsidRDefault="0019185B" w:rsidP="0019185B">
      <w:pPr>
        <w:spacing w:line="360" w:lineRule="auto"/>
        <w:rPr>
          <w:rFonts w:asciiTheme="majorHAnsi" w:hAnsiTheme="majorHAnsi" w:cstheme="majorHAnsi"/>
          <w:color w:val="2E74B5" w:themeColor="accent1" w:themeShade="BF"/>
          <w:sz w:val="32"/>
          <w:szCs w:val="32"/>
        </w:rPr>
      </w:pPr>
      <w:r>
        <w:rPr>
          <w:rFonts w:asciiTheme="majorHAnsi" w:hAnsiTheme="majorHAnsi" w:cstheme="majorHAnsi"/>
          <w:color w:val="2E74B5" w:themeColor="accent1" w:themeShade="BF"/>
          <w:sz w:val="32"/>
          <w:szCs w:val="32"/>
        </w:rPr>
        <w:lastRenderedPageBreak/>
        <w:t>1.</w:t>
      </w:r>
      <w:r w:rsidR="00BE4AC3" w:rsidRPr="0019185B">
        <w:rPr>
          <w:rFonts w:asciiTheme="majorHAnsi" w:hAnsiTheme="majorHAnsi" w:cstheme="majorHAnsi"/>
          <w:color w:val="2E74B5" w:themeColor="accent1" w:themeShade="BF"/>
          <w:sz w:val="32"/>
          <w:szCs w:val="32"/>
        </w:rPr>
        <w:t>Introduction</w:t>
      </w:r>
    </w:p>
    <w:p w14:paraId="501CA7A4" w14:textId="77777777" w:rsidR="00BE4AC3" w:rsidRDefault="00BE4AC3" w:rsidP="00BE4AC3">
      <w:pPr>
        <w:spacing w:line="360" w:lineRule="auto"/>
        <w:ind w:firstLine="720"/>
        <w:contextualSpacing/>
        <w:rPr>
          <w:rFonts w:ascii="Arial" w:hAnsi="Arial" w:cs="Arial"/>
          <w:sz w:val="24"/>
          <w:szCs w:val="24"/>
        </w:rPr>
      </w:pPr>
    </w:p>
    <w:p w14:paraId="2B2C63E0" w14:textId="77777777" w:rsidR="00BE4AC3" w:rsidRDefault="00BE4AC3" w:rsidP="00BE4AC3">
      <w:pPr>
        <w:spacing w:line="360" w:lineRule="auto"/>
        <w:ind w:firstLine="720"/>
        <w:contextualSpacing/>
        <w:rPr>
          <w:rFonts w:ascii="Arial" w:hAnsi="Arial" w:cs="Arial"/>
          <w:sz w:val="24"/>
          <w:szCs w:val="24"/>
        </w:rPr>
      </w:pPr>
    </w:p>
    <w:p w14:paraId="5CCCB0C5" w14:textId="76580E60" w:rsidR="00BE4AC3" w:rsidRPr="00BE4AC3" w:rsidRDefault="00BE4AC3" w:rsidP="00EC799E">
      <w:pPr>
        <w:spacing w:line="360" w:lineRule="auto"/>
        <w:contextualSpacing/>
        <w:rPr>
          <w:rFonts w:ascii="Arial" w:hAnsi="Arial" w:cs="Arial"/>
          <w:sz w:val="24"/>
          <w:szCs w:val="24"/>
        </w:rPr>
      </w:pPr>
      <w:r w:rsidRPr="00BE4AC3">
        <w:rPr>
          <w:rFonts w:ascii="Arial" w:hAnsi="Arial" w:cs="Arial"/>
          <w:sz w:val="24"/>
          <w:szCs w:val="24"/>
        </w:rPr>
        <w:t>Budgeting allows people/ business organizations to create a detailed plan based on how to spend their money. The spending plan placed on cash is the budget. The key behind successful businesses is the ability to meet required budget thresholds</w:t>
      </w:r>
      <w:r w:rsidRPr="00BE4AC3">
        <w:rPr>
          <w:rFonts w:ascii="Arial" w:hAnsi="Arial" w:cs="Arial"/>
          <w:noProof/>
          <w:sz w:val="24"/>
          <w:szCs w:val="24"/>
        </w:rPr>
        <w:t xml:space="preserve"> (Ma, 2018)</w:t>
      </w:r>
      <w:r w:rsidRPr="00BE4AC3">
        <w:rPr>
          <w:rFonts w:ascii="Arial" w:hAnsi="Arial" w:cs="Arial"/>
          <w:sz w:val="24"/>
          <w:szCs w:val="24"/>
        </w:rPr>
        <w:t>. Because budgeting creates a good spending plan, it ensures that businesses/ people will always have money for everything they might need. And most importantly for the most important things. Budgeting allows businesses to design a hierarchy of needs with the spending on every need evaluated based on its priority/usefulness</w:t>
      </w:r>
      <w:r w:rsidRPr="00BE4AC3">
        <w:rPr>
          <w:rFonts w:ascii="Arial" w:hAnsi="Arial" w:cs="Arial"/>
          <w:noProof/>
          <w:sz w:val="24"/>
          <w:szCs w:val="24"/>
        </w:rPr>
        <w:t xml:space="preserve"> (Kanungo, 2018)</w:t>
      </w:r>
      <w:r w:rsidRPr="00BE4AC3">
        <w:rPr>
          <w:rFonts w:ascii="Arial" w:hAnsi="Arial" w:cs="Arial"/>
          <w:sz w:val="24"/>
          <w:szCs w:val="24"/>
        </w:rPr>
        <w:t>. There are various forms of budgeting in practice in the business world. The aim of this paper is to give an in-depth breakdown of zero-based budgeting.</w:t>
      </w:r>
    </w:p>
    <w:p w14:paraId="6012756C" w14:textId="67133926" w:rsidR="008B14ED" w:rsidRDefault="008B14ED" w:rsidP="00BE4AC3">
      <w:r>
        <w:br w:type="page"/>
      </w:r>
    </w:p>
    <w:p w14:paraId="3F2FA520" w14:textId="7F4E7D7A" w:rsidR="008B14ED" w:rsidRDefault="0019185B" w:rsidP="00BE4AC3">
      <w:pPr>
        <w:pStyle w:val="Heading1"/>
      </w:pPr>
      <w:r>
        <w:lastRenderedPageBreak/>
        <w:t>2.</w:t>
      </w:r>
      <w:r w:rsidR="006C2820">
        <w:t>Main Findings</w:t>
      </w:r>
    </w:p>
    <w:p w14:paraId="46496F1E" w14:textId="77777777" w:rsidR="00BE4AC3" w:rsidRDefault="00BE4AC3" w:rsidP="00BE4AC3">
      <w:pPr>
        <w:spacing w:line="360" w:lineRule="auto"/>
        <w:ind w:left="360"/>
        <w:rPr>
          <w:rFonts w:ascii="Arial" w:hAnsi="Arial" w:cs="Arial"/>
          <w:sz w:val="24"/>
          <w:szCs w:val="24"/>
        </w:rPr>
      </w:pPr>
    </w:p>
    <w:p w14:paraId="6F57D520" w14:textId="2B11DD8B" w:rsidR="00BE4AC3" w:rsidRPr="00BE4AC3" w:rsidRDefault="00BE4AC3" w:rsidP="0019185B">
      <w:pPr>
        <w:spacing w:line="360" w:lineRule="auto"/>
        <w:rPr>
          <w:rFonts w:ascii="Arial" w:hAnsi="Arial" w:cs="Arial"/>
          <w:sz w:val="24"/>
          <w:szCs w:val="24"/>
        </w:rPr>
      </w:pPr>
      <w:r w:rsidRPr="00BE4AC3">
        <w:rPr>
          <w:rFonts w:ascii="Arial" w:hAnsi="Arial" w:cs="Arial"/>
          <w:sz w:val="24"/>
          <w:szCs w:val="24"/>
        </w:rPr>
        <w:t>Zero based budgeting (ZBB) is a financial technique where total expenses incurred must be justified and approved for each novel monetary period. The entire procedure of Zero-based Accounting commences from a (0) base’’</w:t>
      </w:r>
      <w:r w:rsidRPr="00BE4AC3">
        <w:rPr>
          <w:rFonts w:ascii="Arial" w:hAnsi="Arial" w:cs="Arial"/>
          <w:noProof/>
          <w:sz w:val="24"/>
          <w:szCs w:val="24"/>
        </w:rPr>
        <w:t xml:space="preserve"> (Burrows, &amp; Syme, B, 2017)</w:t>
      </w:r>
      <w:r w:rsidRPr="00BE4AC3">
        <w:rPr>
          <w:rFonts w:ascii="Arial" w:hAnsi="Arial" w:cs="Arial"/>
          <w:sz w:val="24"/>
          <w:szCs w:val="24"/>
        </w:rPr>
        <w:t>. Starting the zero-based budgeting process at a (0) base, every financial function is broken down separately based on the needs and costs required</w:t>
      </w:r>
      <w:r w:rsidRPr="00BE4AC3">
        <w:rPr>
          <w:rFonts w:ascii="Arial" w:hAnsi="Arial" w:cs="Arial"/>
          <w:noProof/>
          <w:sz w:val="24"/>
          <w:szCs w:val="24"/>
        </w:rPr>
        <w:t xml:space="preserve"> (Maheshwari, 2021)</w:t>
      </w:r>
      <w:r w:rsidRPr="00BE4AC3">
        <w:rPr>
          <w:rFonts w:ascii="Arial" w:hAnsi="Arial" w:cs="Arial"/>
          <w:sz w:val="24"/>
          <w:szCs w:val="24"/>
        </w:rPr>
        <w:t>.  After conducting the budgeting analysis, the budget is built based on the needs of the upcoming financial period. With zero based budgeting, planning around the next financial period disregards whether the projected budgets are bigger or lesser than the preceding financial period. Zero-based budgeting re-evaluates every aspect of the cash flow/income statement and justifies every bit of expenditures that are set to be sustained by the finance section</w:t>
      </w:r>
      <w:r w:rsidRPr="00BE4AC3">
        <w:rPr>
          <w:rFonts w:ascii="Arial" w:hAnsi="Arial" w:cs="Arial"/>
          <w:noProof/>
          <w:sz w:val="24"/>
          <w:szCs w:val="24"/>
        </w:rPr>
        <w:t xml:space="preserve"> (Mohr, 2018)</w:t>
      </w:r>
      <w:r w:rsidRPr="00BE4AC3">
        <w:rPr>
          <w:rFonts w:ascii="Arial" w:hAnsi="Arial" w:cs="Arial"/>
          <w:sz w:val="24"/>
          <w:szCs w:val="24"/>
        </w:rPr>
        <w:t>. Consequently, in business: accountants use zero based budgeting to calculate expenses based on the projected incurred expenditures. With zero based budgeting, every spending expenditure is justified in breaking down the revenues generated by every company’s cost.</w:t>
      </w:r>
    </w:p>
    <w:p w14:paraId="262833CC" w14:textId="77777777" w:rsidR="00BE4AC3" w:rsidRPr="00BE4AC3" w:rsidRDefault="00BE4AC3" w:rsidP="00BE4AC3">
      <w:pPr>
        <w:jc w:val="both"/>
      </w:pPr>
    </w:p>
    <w:p w14:paraId="21DE895B" w14:textId="77777777" w:rsidR="00E35A08" w:rsidRPr="00E35A08" w:rsidRDefault="00E35A08" w:rsidP="00BE4AC3"/>
    <w:p w14:paraId="71481B88" w14:textId="0130C023" w:rsidR="00E35A08" w:rsidRDefault="0019185B" w:rsidP="0019185B">
      <w:pPr>
        <w:pStyle w:val="Heading2"/>
        <w:rPr>
          <w:rFonts w:eastAsia="Calibri"/>
        </w:rPr>
      </w:pPr>
      <w:bookmarkStart w:id="2" w:name="_Toc341883016"/>
      <w:r>
        <w:rPr>
          <w:rFonts w:eastAsia="Calibri"/>
        </w:rPr>
        <w:t xml:space="preserve">2.1 </w:t>
      </w:r>
      <w:r w:rsidR="00E35A08">
        <w:rPr>
          <w:rFonts w:eastAsia="Calibri"/>
        </w:rPr>
        <w:t>Zero-based budgeting</w:t>
      </w:r>
      <w:bookmarkEnd w:id="2"/>
    </w:p>
    <w:p w14:paraId="05ABADB7" w14:textId="77777777" w:rsidR="00BE4AC3" w:rsidRDefault="00BE4AC3" w:rsidP="00BE4AC3">
      <w:pPr>
        <w:pStyle w:val="ListParagraph"/>
        <w:spacing w:line="360" w:lineRule="auto"/>
        <w:rPr>
          <w:rFonts w:ascii="Arial" w:hAnsi="Arial" w:cs="Arial"/>
          <w:sz w:val="24"/>
          <w:szCs w:val="24"/>
        </w:rPr>
      </w:pPr>
    </w:p>
    <w:p w14:paraId="212926DD" w14:textId="77777777" w:rsidR="00BE4AC3" w:rsidRPr="00BE4AC3" w:rsidRDefault="00BE4AC3" w:rsidP="00EC799E">
      <w:pPr>
        <w:spacing w:line="360" w:lineRule="auto"/>
        <w:contextualSpacing/>
        <w:rPr>
          <w:rFonts w:ascii="Arial" w:hAnsi="Arial" w:cs="Arial"/>
          <w:sz w:val="24"/>
          <w:szCs w:val="24"/>
        </w:rPr>
      </w:pPr>
      <w:r w:rsidRPr="00BE4AC3">
        <w:rPr>
          <w:rFonts w:ascii="Arial" w:hAnsi="Arial" w:cs="Arial"/>
          <w:sz w:val="24"/>
          <w:szCs w:val="24"/>
        </w:rPr>
        <w:t>In business, zero based accounting permits high-level strategic goals to be implemented. In this system, zero-based budgeting ties business goals to definite functional areas of the organization where: the accrued expenses can first be clustered then assessed in contrast to the results of the previous financial period and the current financial expectations. The first stage in zero-based budgeting is the identification of the decision unit</w:t>
      </w:r>
      <w:r w:rsidRPr="00BE4AC3">
        <w:rPr>
          <w:rFonts w:ascii="Arial" w:hAnsi="Arial" w:cs="Arial"/>
          <w:noProof/>
          <w:sz w:val="24"/>
          <w:szCs w:val="24"/>
        </w:rPr>
        <w:t xml:space="preserve"> (Ma, 2018)</w:t>
      </w:r>
      <w:r w:rsidRPr="00BE4AC3">
        <w:rPr>
          <w:rFonts w:ascii="Arial" w:hAnsi="Arial" w:cs="Arial"/>
          <w:sz w:val="24"/>
          <w:szCs w:val="24"/>
        </w:rPr>
        <w:t>. The decision unit could be a single/collection of activities that the business can independently identify. Companies are divided into multiple decision units, with each team having unique cost centres</w:t>
      </w:r>
      <w:r w:rsidRPr="00BE4AC3">
        <w:rPr>
          <w:rFonts w:ascii="Arial" w:hAnsi="Arial" w:cs="Arial"/>
          <w:noProof/>
          <w:sz w:val="24"/>
          <w:szCs w:val="24"/>
        </w:rPr>
        <w:t xml:space="preserve"> (Burrows, &amp; Syme, 2017)</w:t>
      </w:r>
      <w:r w:rsidRPr="00BE4AC3">
        <w:rPr>
          <w:rFonts w:ascii="Arial" w:hAnsi="Arial" w:cs="Arial"/>
          <w:sz w:val="24"/>
          <w:szCs w:val="24"/>
        </w:rPr>
        <w:t>. The manager of every decision unit explains the volume of expenses and the required resource allocation for this decision unit.</w:t>
      </w:r>
    </w:p>
    <w:p w14:paraId="42C4AA1A" w14:textId="58D3F156" w:rsidR="00BE4AC3" w:rsidRPr="00BE4AC3" w:rsidRDefault="00BE4AC3" w:rsidP="006D51FD">
      <w:pPr>
        <w:spacing w:line="360" w:lineRule="auto"/>
        <w:contextualSpacing/>
        <w:rPr>
          <w:rFonts w:ascii="Arial" w:hAnsi="Arial" w:cs="Arial"/>
          <w:sz w:val="24"/>
          <w:szCs w:val="24"/>
        </w:rPr>
      </w:pPr>
      <w:r w:rsidRPr="00BE4AC3">
        <w:rPr>
          <w:rFonts w:ascii="Arial" w:hAnsi="Arial" w:cs="Arial"/>
          <w:sz w:val="24"/>
          <w:szCs w:val="24"/>
        </w:rPr>
        <w:t xml:space="preserve">The validation given by the managers is vindicated on prior budgeting and the resultant decision unit expenditures. The next phase is designing decision packages. In this section, the decision packages recognized are, in turn, broken down into </w:t>
      </w:r>
      <w:r w:rsidRPr="00BE4AC3">
        <w:rPr>
          <w:rFonts w:ascii="Arial" w:hAnsi="Arial" w:cs="Arial"/>
          <w:sz w:val="24"/>
          <w:szCs w:val="24"/>
        </w:rPr>
        <w:lastRenderedPageBreak/>
        <w:t>minor decision packages.   A good package contains the task, goals, objectives, and a technical feasibility study of the operational viability of the given project. The third step is ranking decision packages with every package assessed based on their importance and priority. After the decision steps have been thoroughly analysed and rated on preference, the available resources are allocated based on the importance of every task. The last and most fundamental step is controlling and monitoring spending to minimize costs, maximize revenues, and optimize organizational efficiency.  The procedure of zero-based budgeting can be summarized in the following steps:</w:t>
      </w:r>
    </w:p>
    <w:p w14:paraId="0DBE7BAB" w14:textId="77777777" w:rsidR="00BE4AC3" w:rsidRPr="00BE4AC3" w:rsidRDefault="00BE4AC3" w:rsidP="00BE4AC3">
      <w:pPr>
        <w:pStyle w:val="ListParagraph"/>
        <w:numPr>
          <w:ilvl w:val="0"/>
          <w:numId w:val="3"/>
        </w:numPr>
        <w:spacing w:after="160" w:line="360" w:lineRule="auto"/>
        <w:rPr>
          <w:rFonts w:ascii="Arial" w:hAnsi="Arial" w:cs="Arial"/>
          <w:sz w:val="24"/>
          <w:szCs w:val="24"/>
        </w:rPr>
      </w:pPr>
      <w:r w:rsidRPr="00BE4AC3">
        <w:rPr>
          <w:rFonts w:ascii="Arial" w:hAnsi="Arial" w:cs="Arial"/>
          <w:sz w:val="24"/>
          <w:szCs w:val="24"/>
        </w:rPr>
        <w:t>Recognition of decision units</w:t>
      </w:r>
    </w:p>
    <w:p w14:paraId="5F9B08E4" w14:textId="77777777" w:rsidR="00BE4AC3" w:rsidRPr="00BE4AC3" w:rsidRDefault="00BE4AC3" w:rsidP="00BE4AC3">
      <w:pPr>
        <w:pStyle w:val="ListParagraph"/>
        <w:numPr>
          <w:ilvl w:val="0"/>
          <w:numId w:val="3"/>
        </w:numPr>
        <w:spacing w:after="160" w:line="360" w:lineRule="auto"/>
        <w:rPr>
          <w:rFonts w:ascii="Arial" w:hAnsi="Arial" w:cs="Arial"/>
          <w:sz w:val="24"/>
          <w:szCs w:val="24"/>
        </w:rPr>
      </w:pPr>
      <w:r w:rsidRPr="00BE4AC3">
        <w:rPr>
          <w:rFonts w:ascii="Arial" w:hAnsi="Arial" w:cs="Arial"/>
          <w:sz w:val="24"/>
          <w:szCs w:val="24"/>
        </w:rPr>
        <w:t>Designing Ranking packages</w:t>
      </w:r>
    </w:p>
    <w:p w14:paraId="59B0EE64" w14:textId="77777777" w:rsidR="00BE4AC3" w:rsidRPr="00BE4AC3" w:rsidRDefault="00BE4AC3" w:rsidP="00BE4AC3">
      <w:pPr>
        <w:pStyle w:val="ListParagraph"/>
        <w:numPr>
          <w:ilvl w:val="0"/>
          <w:numId w:val="3"/>
        </w:numPr>
        <w:spacing w:after="160" w:line="360" w:lineRule="auto"/>
        <w:rPr>
          <w:rFonts w:ascii="Arial" w:hAnsi="Arial" w:cs="Arial"/>
          <w:sz w:val="24"/>
          <w:szCs w:val="24"/>
        </w:rPr>
      </w:pPr>
      <w:r w:rsidRPr="00BE4AC3">
        <w:rPr>
          <w:rFonts w:ascii="Arial" w:hAnsi="Arial" w:cs="Arial"/>
          <w:sz w:val="24"/>
          <w:szCs w:val="24"/>
        </w:rPr>
        <w:t>Decision Packages Ranking</w:t>
      </w:r>
    </w:p>
    <w:p w14:paraId="73B64AD1" w14:textId="77777777" w:rsidR="00BE4AC3" w:rsidRPr="00BE4AC3" w:rsidRDefault="00BE4AC3" w:rsidP="00BE4AC3">
      <w:pPr>
        <w:pStyle w:val="ListParagraph"/>
        <w:numPr>
          <w:ilvl w:val="0"/>
          <w:numId w:val="3"/>
        </w:numPr>
        <w:spacing w:after="160" w:line="360" w:lineRule="auto"/>
        <w:rPr>
          <w:rFonts w:ascii="Arial" w:hAnsi="Arial" w:cs="Arial"/>
          <w:sz w:val="24"/>
          <w:szCs w:val="24"/>
        </w:rPr>
      </w:pPr>
      <w:r w:rsidRPr="00BE4AC3">
        <w:rPr>
          <w:rFonts w:ascii="Arial" w:hAnsi="Arial" w:cs="Arial"/>
          <w:sz w:val="24"/>
          <w:szCs w:val="24"/>
        </w:rPr>
        <w:t>Resource Allocation</w:t>
      </w:r>
    </w:p>
    <w:p w14:paraId="3361219F" w14:textId="77777777" w:rsidR="00BE4AC3" w:rsidRPr="00BE4AC3" w:rsidRDefault="00BE4AC3" w:rsidP="00BE4AC3">
      <w:pPr>
        <w:pStyle w:val="ListParagraph"/>
        <w:numPr>
          <w:ilvl w:val="0"/>
          <w:numId w:val="3"/>
        </w:numPr>
        <w:spacing w:after="160" w:line="360" w:lineRule="auto"/>
        <w:rPr>
          <w:rFonts w:ascii="Arial" w:hAnsi="Arial" w:cs="Arial"/>
          <w:sz w:val="24"/>
          <w:szCs w:val="24"/>
        </w:rPr>
      </w:pPr>
      <w:r w:rsidRPr="00BE4AC3">
        <w:rPr>
          <w:rFonts w:ascii="Arial" w:hAnsi="Arial" w:cs="Arial"/>
          <w:sz w:val="24"/>
          <w:szCs w:val="24"/>
        </w:rPr>
        <w:t>Control and Resource Monitoring</w:t>
      </w:r>
    </w:p>
    <w:p w14:paraId="056F7D5E" w14:textId="77777777" w:rsidR="00BE4AC3" w:rsidRPr="00BE4AC3" w:rsidRDefault="00BE4AC3" w:rsidP="00BE4AC3">
      <w:pPr>
        <w:pStyle w:val="ListParagraph"/>
        <w:spacing w:line="360" w:lineRule="auto"/>
        <w:rPr>
          <w:rFonts w:ascii="Arial" w:hAnsi="Arial" w:cs="Arial"/>
          <w:sz w:val="24"/>
          <w:szCs w:val="24"/>
        </w:rPr>
      </w:pPr>
    </w:p>
    <w:p w14:paraId="0FDDEEA4" w14:textId="77777777" w:rsidR="00BE4AC3" w:rsidRPr="00BE4AC3" w:rsidRDefault="00BE4AC3" w:rsidP="00BE4AC3"/>
    <w:p w14:paraId="3443EBD6" w14:textId="4266917F" w:rsidR="006C2820" w:rsidRDefault="006C2820" w:rsidP="00BE4AC3"/>
    <w:p w14:paraId="73E88DC6" w14:textId="77777777" w:rsidR="006C2820" w:rsidRPr="006C2820" w:rsidRDefault="006C2820" w:rsidP="00BE4AC3"/>
    <w:p w14:paraId="76552870" w14:textId="64F8D9CE" w:rsidR="00E35A08" w:rsidRDefault="0019185B" w:rsidP="0019185B">
      <w:pPr>
        <w:pStyle w:val="Heading2"/>
        <w:rPr>
          <w:rFonts w:eastAsia="Calibri"/>
        </w:rPr>
      </w:pPr>
      <w:bookmarkStart w:id="3" w:name="_Toc341883017"/>
      <w:r>
        <w:rPr>
          <w:rFonts w:eastAsia="Calibri"/>
        </w:rPr>
        <w:t xml:space="preserve">2.2   </w:t>
      </w:r>
      <w:r w:rsidR="00E35A08">
        <w:rPr>
          <w:rFonts w:eastAsia="Calibri"/>
        </w:rPr>
        <w:t>Advantages of Zero-</w:t>
      </w:r>
      <w:r w:rsidR="00E35A08" w:rsidRPr="004C7221">
        <w:rPr>
          <w:rFonts w:eastAsia="Calibri"/>
        </w:rPr>
        <w:t>base</w:t>
      </w:r>
      <w:r w:rsidR="00E35A08">
        <w:rPr>
          <w:rFonts w:eastAsia="Calibri"/>
        </w:rPr>
        <w:t>d</w:t>
      </w:r>
      <w:r w:rsidR="00E35A08" w:rsidRPr="004C7221">
        <w:rPr>
          <w:rFonts w:eastAsia="Calibri"/>
        </w:rPr>
        <w:t xml:space="preserve"> budgeting over </w:t>
      </w:r>
      <w:r w:rsidR="00E35A08">
        <w:rPr>
          <w:rFonts w:eastAsia="Calibri"/>
        </w:rPr>
        <w:t>T</w:t>
      </w:r>
      <w:r w:rsidR="00E35A08" w:rsidRPr="004C7221">
        <w:rPr>
          <w:rFonts w:eastAsia="Calibri"/>
        </w:rPr>
        <w:t xml:space="preserve">raditional </w:t>
      </w:r>
      <w:r w:rsidR="00E35A08">
        <w:rPr>
          <w:rFonts w:eastAsia="Calibri"/>
        </w:rPr>
        <w:t>B</w:t>
      </w:r>
      <w:r w:rsidR="00E35A08" w:rsidRPr="004C7221">
        <w:rPr>
          <w:rFonts w:eastAsia="Calibri"/>
        </w:rPr>
        <w:t>ased</w:t>
      </w:r>
      <w:bookmarkEnd w:id="3"/>
    </w:p>
    <w:p w14:paraId="56EE795B" w14:textId="5AEA32C5" w:rsidR="00BE4AC3" w:rsidRPr="0019185B" w:rsidRDefault="00BE4AC3" w:rsidP="0019185B">
      <w:pPr>
        <w:spacing w:line="360" w:lineRule="auto"/>
        <w:rPr>
          <w:rFonts w:ascii="Arial" w:hAnsi="Arial" w:cs="Arial"/>
          <w:sz w:val="24"/>
          <w:szCs w:val="24"/>
        </w:rPr>
      </w:pPr>
      <w:r w:rsidRPr="0019185B">
        <w:rPr>
          <w:rFonts w:ascii="Arial" w:hAnsi="Arial" w:cs="Arial"/>
          <w:sz w:val="24"/>
          <w:szCs w:val="24"/>
        </w:rPr>
        <w:t>First and foremost, ZBB is founded on intricate cost benefit analysis. After every decision is justified, zero-based budgeting makes it more accessible. Zero budget focuses on cost-benefit analysis. The ZBB mainly focuses on making critical observations of the changes in expenses between the current and previous financial period by performing rigorous variance analysis on the financial period expenses</w:t>
      </w:r>
      <w:r w:rsidRPr="0019185B">
        <w:rPr>
          <w:rFonts w:ascii="Arial" w:hAnsi="Arial" w:cs="Arial"/>
          <w:noProof/>
          <w:sz w:val="24"/>
          <w:szCs w:val="24"/>
        </w:rPr>
        <w:t xml:space="preserve"> (Kanungo, 2018)</w:t>
      </w:r>
      <w:r w:rsidRPr="0019185B">
        <w:rPr>
          <w:rFonts w:ascii="Arial" w:hAnsi="Arial" w:cs="Arial"/>
          <w:sz w:val="24"/>
          <w:szCs w:val="24"/>
        </w:rPr>
        <w:t>. Secondly, zero-based budgeting minimizes the wastage of resources and promotes organizational efficiency. Zero-based budgeting focuses on the profitability ratio and the maximization of the wealth held by shareholders.</w:t>
      </w:r>
    </w:p>
    <w:p w14:paraId="36381E83" w14:textId="376D44A5" w:rsidR="00BE4AC3" w:rsidRPr="0019185B" w:rsidRDefault="00BE4AC3" w:rsidP="0019185B">
      <w:pPr>
        <w:spacing w:line="360" w:lineRule="auto"/>
        <w:rPr>
          <w:rFonts w:ascii="Arial" w:hAnsi="Arial" w:cs="Arial"/>
          <w:sz w:val="24"/>
          <w:szCs w:val="24"/>
        </w:rPr>
      </w:pPr>
      <w:r w:rsidRPr="0019185B">
        <w:rPr>
          <w:rFonts w:ascii="Arial" w:hAnsi="Arial" w:cs="Arial"/>
          <w:sz w:val="24"/>
          <w:szCs w:val="24"/>
        </w:rPr>
        <w:t>The budgeting approach exhibited by zero-based budgeting performs keen analysis before giving authorizations on spending. Consequently, a zero-based based budget promotes efficient resource allocation as compared to traditional budgeting techniques. Lastly, zero-based budgeting is a more robust forecasting tool</w:t>
      </w:r>
      <w:r w:rsidRPr="0019185B">
        <w:rPr>
          <w:rFonts w:ascii="Arial" w:hAnsi="Arial" w:cs="Arial"/>
          <w:noProof/>
          <w:sz w:val="24"/>
          <w:szCs w:val="24"/>
        </w:rPr>
        <w:t xml:space="preserve"> (Maheshwari, 2021)</w:t>
      </w:r>
      <w:r w:rsidRPr="0019185B">
        <w:rPr>
          <w:rFonts w:ascii="Arial" w:hAnsi="Arial" w:cs="Arial"/>
          <w:sz w:val="24"/>
          <w:szCs w:val="24"/>
        </w:rPr>
        <w:t xml:space="preserve">: For this cause, financial managers can use zero-based budgeting to track expenditures coupled with the expected financial results over the </w:t>
      </w:r>
      <w:r w:rsidRPr="0019185B">
        <w:rPr>
          <w:rFonts w:ascii="Arial" w:hAnsi="Arial" w:cs="Arial"/>
          <w:sz w:val="24"/>
          <w:szCs w:val="24"/>
        </w:rPr>
        <w:lastRenderedPageBreak/>
        <w:t>next financial period. By constantly conducting evaluation and re-evaluation, zero based budgeting formulates proper ground that gives room for discontinuing otherwise redundant inappropriate financial processes.</w:t>
      </w:r>
    </w:p>
    <w:p w14:paraId="386E83E5" w14:textId="695AFE4D" w:rsidR="00BE4AC3" w:rsidRPr="00BE4AC3" w:rsidRDefault="00BE4AC3" w:rsidP="00BE4AC3">
      <w:pPr>
        <w:spacing w:line="360" w:lineRule="auto"/>
        <w:rPr>
          <w:rFonts w:ascii="Arial" w:hAnsi="Arial" w:cs="Arial"/>
          <w:b/>
          <w:bCs/>
          <w:sz w:val="24"/>
          <w:szCs w:val="24"/>
        </w:rPr>
      </w:pPr>
      <w:r>
        <w:rPr>
          <w:rFonts w:ascii="Arial" w:hAnsi="Arial" w:cs="Arial"/>
          <w:b/>
          <w:bCs/>
          <w:sz w:val="24"/>
          <w:szCs w:val="24"/>
        </w:rPr>
        <w:t xml:space="preserve"> </w:t>
      </w:r>
      <w:r w:rsidRPr="00BE4AC3">
        <w:rPr>
          <w:rFonts w:ascii="Arial" w:hAnsi="Arial" w:cs="Arial"/>
          <w:b/>
          <w:bCs/>
          <w:sz w:val="24"/>
          <w:szCs w:val="24"/>
        </w:rPr>
        <w:t>Zero-Based Budgeting Vs Ancient Budgeting</w:t>
      </w:r>
    </w:p>
    <w:p w14:paraId="02C6BE10" w14:textId="77777777" w:rsidR="00BE4AC3" w:rsidRPr="00BE4AC3" w:rsidRDefault="00BE4AC3" w:rsidP="0019185B">
      <w:pPr>
        <w:spacing w:after="0" w:line="360" w:lineRule="auto"/>
        <w:contextualSpacing/>
        <w:rPr>
          <w:rFonts w:ascii="Arial" w:hAnsi="Arial" w:cs="Arial"/>
          <w:sz w:val="24"/>
          <w:szCs w:val="24"/>
        </w:rPr>
      </w:pPr>
      <w:r w:rsidRPr="00BE4AC3">
        <w:rPr>
          <w:rFonts w:ascii="Arial" w:hAnsi="Arial" w:cs="Arial"/>
          <w:sz w:val="24"/>
          <w:szCs w:val="24"/>
        </w:rPr>
        <w:t>Zero based accounting and old-style budgeting techniques vary from each other in very many techniques. The different variables separating these techniques include the time required, resources allocated, level of training needed and modification of budget components.</w:t>
      </w:r>
    </w:p>
    <w:p w14:paraId="1FC089AD" w14:textId="77777777" w:rsidR="00BE4AC3" w:rsidRPr="00BE4AC3" w:rsidRDefault="00BE4AC3" w:rsidP="00BE4AC3">
      <w:pPr>
        <w:pStyle w:val="ListParagraph"/>
        <w:spacing w:line="360" w:lineRule="auto"/>
        <w:rPr>
          <w:rFonts w:ascii="Arial" w:hAnsi="Arial" w:cs="Arial"/>
          <w:sz w:val="24"/>
          <w:szCs w:val="24"/>
        </w:rPr>
      </w:pPr>
    </w:p>
    <w:p w14:paraId="682935D1" w14:textId="77777777" w:rsidR="00BE4AC3" w:rsidRDefault="00BE4AC3" w:rsidP="00BE4AC3">
      <w:pPr>
        <w:pStyle w:val="Heading2"/>
        <w:rPr>
          <w:rFonts w:eastAsia="Calibri"/>
        </w:rPr>
      </w:pPr>
      <w:bookmarkStart w:id="4" w:name="_Toc341883018"/>
    </w:p>
    <w:p w14:paraId="3BFD5097" w14:textId="4647BA48" w:rsidR="00E35A08" w:rsidRDefault="0019185B" w:rsidP="0019185B">
      <w:pPr>
        <w:pStyle w:val="Heading2"/>
        <w:rPr>
          <w:rFonts w:eastAsia="Calibri"/>
        </w:rPr>
      </w:pPr>
      <w:r>
        <w:rPr>
          <w:rFonts w:eastAsia="Calibri"/>
        </w:rPr>
        <w:t xml:space="preserve">2.3 </w:t>
      </w:r>
      <w:r w:rsidR="00E35A08">
        <w:rPr>
          <w:rFonts w:eastAsia="Calibri"/>
        </w:rPr>
        <w:t>How the Organisation M</w:t>
      </w:r>
      <w:r w:rsidR="00E35A08" w:rsidRPr="00E35A08">
        <w:rPr>
          <w:rFonts w:eastAsia="Calibri"/>
        </w:rPr>
        <w:t xml:space="preserve">ight introduce </w:t>
      </w:r>
      <w:r w:rsidR="00E35A08">
        <w:rPr>
          <w:rFonts w:eastAsia="Calibri"/>
        </w:rPr>
        <w:t>Zero-based Budgeting</w:t>
      </w:r>
      <w:bookmarkEnd w:id="4"/>
    </w:p>
    <w:p w14:paraId="4564E5AA" w14:textId="4ACB8964" w:rsidR="00BE4AC3" w:rsidRDefault="00BE4AC3" w:rsidP="00BE4AC3"/>
    <w:p w14:paraId="4D461701" w14:textId="5770F169" w:rsidR="00BE4AC3" w:rsidRPr="00BE4AC3" w:rsidRDefault="00BE4AC3" w:rsidP="00EC799E">
      <w:pPr>
        <w:spacing w:line="360" w:lineRule="auto"/>
        <w:contextualSpacing/>
        <w:rPr>
          <w:rFonts w:ascii="Arial" w:hAnsi="Arial" w:cs="Arial"/>
          <w:sz w:val="24"/>
          <w:szCs w:val="24"/>
        </w:rPr>
      </w:pPr>
      <w:r w:rsidRPr="00BE4AC3">
        <w:rPr>
          <w:rFonts w:ascii="Arial" w:hAnsi="Arial" w:cs="Arial"/>
          <w:sz w:val="24"/>
          <w:szCs w:val="24"/>
        </w:rPr>
        <w:t>The onset of the COVID-19 pandemic had many organizations adjusting their budgeting techniques into Zero-based budgeting to cut unnecessary expenditures</w:t>
      </w:r>
      <w:r w:rsidRPr="00BE4AC3">
        <w:rPr>
          <w:rFonts w:ascii="Arial" w:hAnsi="Arial" w:cs="Arial"/>
          <w:noProof/>
          <w:sz w:val="24"/>
          <w:szCs w:val="24"/>
        </w:rPr>
        <w:t xml:space="preserve"> (Burrows, &amp; Syme, B, 2017)</w:t>
      </w:r>
      <w:r w:rsidRPr="00BE4AC3">
        <w:rPr>
          <w:rFonts w:ascii="Arial" w:hAnsi="Arial" w:cs="Arial"/>
          <w:sz w:val="24"/>
          <w:szCs w:val="24"/>
        </w:rPr>
        <w:t>. Zero-based budgeting is a proven success for many organizations seeking to monitor expenditures. For instance, suppose the hotel implements ZBB, and the hotel notices the rate of outsourcing increases by 5% every year. The hotel can conduct an analysis on the cost of internal and external outsourcing and the cost-benefit of each. Instead of making bogus financial decisions, the hotel would use ZBB to assess the appropriate resources that require internal sourcing and those that require external outsourcing.</w:t>
      </w:r>
    </w:p>
    <w:p w14:paraId="7D62AAF9" w14:textId="77777777" w:rsidR="00BE4AC3" w:rsidRPr="00BE4AC3" w:rsidRDefault="00BE4AC3" w:rsidP="00BE4AC3"/>
    <w:p w14:paraId="2F62892F" w14:textId="77777777" w:rsidR="006C2820" w:rsidRPr="006C2820" w:rsidRDefault="006C2820" w:rsidP="00BE4AC3">
      <w:pPr>
        <w:rPr>
          <w:rFonts w:eastAsia="Calibri"/>
        </w:rPr>
      </w:pPr>
    </w:p>
    <w:p w14:paraId="00098D19" w14:textId="77777777" w:rsidR="00E35A08" w:rsidRPr="00E35A08" w:rsidRDefault="00E35A08" w:rsidP="00BE4AC3"/>
    <w:p w14:paraId="09769C33" w14:textId="77777777" w:rsidR="008B14ED" w:rsidRDefault="008B14ED" w:rsidP="00BE4AC3"/>
    <w:p w14:paraId="26531923" w14:textId="3210AA67" w:rsidR="008B14ED" w:rsidRDefault="008B14ED" w:rsidP="00BE4AC3"/>
    <w:p w14:paraId="5CF81538" w14:textId="77777777" w:rsidR="008B14ED" w:rsidRDefault="008B14ED" w:rsidP="00BE4AC3">
      <w:r>
        <w:br w:type="page"/>
      </w:r>
    </w:p>
    <w:p w14:paraId="3452F43D" w14:textId="1561D36E" w:rsidR="008B14ED" w:rsidRDefault="0019185B" w:rsidP="0019185B">
      <w:pPr>
        <w:pStyle w:val="Heading1"/>
      </w:pPr>
      <w:bookmarkStart w:id="5" w:name="_Toc341883019"/>
      <w:r>
        <w:lastRenderedPageBreak/>
        <w:t>3.</w:t>
      </w:r>
      <w:r w:rsidR="008B14ED">
        <w:t>Conclusion</w:t>
      </w:r>
      <w:bookmarkEnd w:id="5"/>
    </w:p>
    <w:p w14:paraId="629C3746" w14:textId="1E0160A8" w:rsidR="00BE4AC3" w:rsidRDefault="00BE4AC3" w:rsidP="00BE4AC3"/>
    <w:p w14:paraId="4DE5810E" w14:textId="77777777" w:rsidR="00BE4AC3" w:rsidRPr="00BE4AC3" w:rsidRDefault="00BE4AC3" w:rsidP="00EC799E">
      <w:pPr>
        <w:spacing w:line="360" w:lineRule="auto"/>
        <w:contextualSpacing/>
        <w:rPr>
          <w:rFonts w:ascii="Arial" w:hAnsi="Arial" w:cs="Arial"/>
          <w:sz w:val="24"/>
          <w:szCs w:val="24"/>
        </w:rPr>
      </w:pPr>
      <w:r w:rsidRPr="00BE4AC3">
        <w:rPr>
          <w:rFonts w:ascii="Arial" w:hAnsi="Arial" w:cs="Arial"/>
          <w:sz w:val="24"/>
          <w:szCs w:val="24"/>
        </w:rPr>
        <w:t>Every successful business comes with extensive budgetary needs. With resources scarce, it has become paramount for companies to focus on proper resource management with minimal wastage. For companies that intend to make a positive shift towards more efficiency-minded, ROI – based budgeting methods that simultaneously maintain the flexibility to handle unexpected disruptions and leveraging opportunities: zero-based budgeting is the way to go</w:t>
      </w:r>
    </w:p>
    <w:p w14:paraId="35E5D9E9" w14:textId="77777777" w:rsidR="00BE4AC3" w:rsidRPr="00BE4AC3" w:rsidRDefault="00BE4AC3" w:rsidP="00BE4AC3"/>
    <w:p w14:paraId="6D709B67" w14:textId="77777777" w:rsidR="0092712C" w:rsidRDefault="0092712C" w:rsidP="0092712C"/>
    <w:p w14:paraId="1406B70E" w14:textId="77777777" w:rsidR="0092712C" w:rsidRDefault="0092712C" w:rsidP="0092712C"/>
    <w:p w14:paraId="60A958A5" w14:textId="77777777" w:rsidR="0092712C" w:rsidRDefault="0092712C" w:rsidP="0092712C"/>
    <w:p w14:paraId="5BBA937F" w14:textId="77777777" w:rsidR="0092712C" w:rsidRDefault="0092712C" w:rsidP="0092712C"/>
    <w:p w14:paraId="1FB95C03" w14:textId="77777777" w:rsidR="0092712C" w:rsidRDefault="0092712C" w:rsidP="0092712C"/>
    <w:p w14:paraId="250B8FA5" w14:textId="77777777" w:rsidR="0092712C" w:rsidRDefault="0092712C" w:rsidP="0092712C"/>
    <w:p w14:paraId="47927B64" w14:textId="77777777" w:rsidR="0092712C" w:rsidRDefault="0092712C" w:rsidP="0092712C"/>
    <w:p w14:paraId="59948BFC" w14:textId="77777777" w:rsidR="0092712C" w:rsidRDefault="0092712C" w:rsidP="0092712C"/>
    <w:p w14:paraId="32CB2887" w14:textId="77777777" w:rsidR="0092712C" w:rsidRDefault="0092712C" w:rsidP="0092712C"/>
    <w:p w14:paraId="36DE7EB0" w14:textId="77777777" w:rsidR="0092712C" w:rsidRDefault="0092712C" w:rsidP="0092712C"/>
    <w:p w14:paraId="10AEEFE5" w14:textId="77777777" w:rsidR="0092712C" w:rsidRDefault="0092712C" w:rsidP="0092712C"/>
    <w:p w14:paraId="2235E262" w14:textId="77777777" w:rsidR="0092712C" w:rsidRDefault="0092712C" w:rsidP="0092712C"/>
    <w:p w14:paraId="083A9A4E" w14:textId="77777777" w:rsidR="0092712C" w:rsidRDefault="0092712C" w:rsidP="0092712C"/>
    <w:p w14:paraId="4B3E4780" w14:textId="77777777" w:rsidR="0092712C" w:rsidRDefault="0092712C" w:rsidP="0092712C"/>
    <w:p w14:paraId="2F49D6F0" w14:textId="77777777" w:rsidR="0092712C" w:rsidRDefault="0092712C" w:rsidP="0092712C"/>
    <w:p w14:paraId="3EC77C12" w14:textId="77777777" w:rsidR="0092712C" w:rsidRDefault="0092712C" w:rsidP="0092712C"/>
    <w:p w14:paraId="05EF91F0" w14:textId="77777777" w:rsidR="0092712C" w:rsidRDefault="0092712C" w:rsidP="0092712C"/>
    <w:p w14:paraId="52BE5E08" w14:textId="77777777" w:rsidR="0092712C" w:rsidRDefault="0092712C" w:rsidP="0092712C"/>
    <w:p w14:paraId="6C2A3B6F" w14:textId="77777777" w:rsidR="0092712C" w:rsidRDefault="0092712C" w:rsidP="0092712C"/>
    <w:p w14:paraId="2B370C0F" w14:textId="77777777" w:rsidR="0092712C" w:rsidRDefault="0092712C" w:rsidP="0092712C"/>
    <w:p w14:paraId="79D6634D" w14:textId="77777777" w:rsidR="0092712C" w:rsidRDefault="0092712C" w:rsidP="0092712C"/>
    <w:p w14:paraId="22CE251A" w14:textId="77777777" w:rsidR="00BE4AC3" w:rsidRDefault="00BE4AC3" w:rsidP="00BE4AC3">
      <w:bookmarkStart w:id="6" w:name="_Toc341883020"/>
    </w:p>
    <w:bookmarkEnd w:id="6"/>
    <w:p w14:paraId="408CEADF" w14:textId="16FF2C6B" w:rsidR="00BE4AC3" w:rsidRDefault="00812649" w:rsidP="00BE4AC3">
      <w:pPr>
        <w:pStyle w:val="ListParagraph"/>
        <w:numPr>
          <w:ilvl w:val="0"/>
          <w:numId w:val="5"/>
        </w:numPr>
        <w:rPr>
          <w:rFonts w:asciiTheme="majorHAnsi" w:hAnsiTheme="majorHAnsi" w:cstheme="majorHAnsi"/>
          <w:color w:val="2E74B5" w:themeColor="accent1" w:themeShade="BF"/>
          <w:sz w:val="32"/>
          <w:szCs w:val="32"/>
        </w:rPr>
      </w:pPr>
      <w:r w:rsidRPr="00BE4AC3">
        <w:rPr>
          <w:rFonts w:asciiTheme="majorHAnsi" w:hAnsiTheme="majorHAnsi" w:cstheme="majorHAnsi"/>
          <w:color w:val="2E74B5" w:themeColor="accent1" w:themeShade="BF"/>
          <w:sz w:val="32"/>
          <w:szCs w:val="32"/>
        </w:rPr>
        <w:lastRenderedPageBreak/>
        <w:t>Bibliography</w:t>
      </w:r>
    </w:p>
    <w:p w14:paraId="7E33E0E8" w14:textId="77777777" w:rsidR="00BE4AC3" w:rsidRPr="00BE4AC3" w:rsidRDefault="00BE4AC3" w:rsidP="00BE4AC3">
      <w:pPr>
        <w:spacing w:line="360" w:lineRule="auto"/>
        <w:ind w:left="360"/>
        <w:rPr>
          <w:rFonts w:ascii="Arial" w:hAnsi="Arial" w:cs="Arial"/>
          <w:color w:val="222222"/>
          <w:sz w:val="24"/>
          <w:szCs w:val="24"/>
          <w:shd w:val="clear" w:color="auto" w:fill="FFFFFF"/>
        </w:rPr>
      </w:pPr>
      <w:r w:rsidRPr="00BE4AC3">
        <w:rPr>
          <w:rFonts w:ascii="Arial" w:hAnsi="Arial" w:cs="Arial"/>
          <w:color w:val="222222"/>
          <w:sz w:val="24"/>
          <w:szCs w:val="24"/>
          <w:shd w:val="clear" w:color="auto" w:fill="FFFFFF"/>
        </w:rPr>
        <w:t>Burrows, G., &amp; Syme, B. (2000). Zero-Base Budgeting: Origins and Pioneers. </w:t>
      </w:r>
      <w:r w:rsidRPr="00BE4AC3">
        <w:rPr>
          <w:rFonts w:ascii="Arial" w:hAnsi="Arial" w:cs="Arial"/>
          <w:i/>
          <w:iCs/>
          <w:color w:val="222222"/>
          <w:sz w:val="24"/>
          <w:szCs w:val="24"/>
          <w:shd w:val="clear" w:color="auto" w:fill="FFFFFF"/>
        </w:rPr>
        <w:t>Abacus</w:t>
      </w:r>
      <w:r w:rsidRPr="00BE4AC3">
        <w:rPr>
          <w:rFonts w:ascii="Arial" w:hAnsi="Arial" w:cs="Arial"/>
          <w:color w:val="222222"/>
          <w:sz w:val="24"/>
          <w:szCs w:val="24"/>
          <w:shd w:val="clear" w:color="auto" w:fill="FFFFFF"/>
        </w:rPr>
        <w:t>, </w:t>
      </w:r>
      <w:r w:rsidRPr="00BE4AC3">
        <w:rPr>
          <w:rFonts w:ascii="Arial" w:hAnsi="Arial" w:cs="Arial"/>
          <w:i/>
          <w:iCs/>
          <w:color w:val="222222"/>
          <w:sz w:val="24"/>
          <w:szCs w:val="24"/>
          <w:shd w:val="clear" w:color="auto" w:fill="FFFFFF"/>
        </w:rPr>
        <w:t>36</w:t>
      </w:r>
      <w:r w:rsidRPr="00BE4AC3">
        <w:rPr>
          <w:rFonts w:ascii="Arial" w:hAnsi="Arial" w:cs="Arial"/>
          <w:color w:val="222222"/>
          <w:sz w:val="24"/>
          <w:szCs w:val="24"/>
          <w:shd w:val="clear" w:color="auto" w:fill="FFFFFF"/>
        </w:rPr>
        <w:t>(2), 226-241.</w:t>
      </w:r>
    </w:p>
    <w:p w14:paraId="27481A85" w14:textId="00FB1908" w:rsidR="00BE4AC3" w:rsidRPr="00BE4AC3" w:rsidRDefault="00BE4AC3" w:rsidP="00BE4AC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Pr="00BE4AC3">
        <w:rPr>
          <w:rFonts w:ascii="Arial" w:hAnsi="Arial" w:cs="Arial"/>
          <w:color w:val="222222"/>
          <w:sz w:val="24"/>
          <w:szCs w:val="24"/>
          <w:shd w:val="clear" w:color="auto" w:fill="FFFFFF"/>
        </w:rPr>
        <w:t>Kanungo, S. Government Budgeting: A study on Zero Base Budgeting. </w:t>
      </w:r>
      <w:r w:rsidRPr="00BE4AC3">
        <w:rPr>
          <w:rFonts w:ascii="Arial" w:hAnsi="Arial" w:cs="Arial"/>
          <w:i/>
          <w:iCs/>
          <w:color w:val="222222"/>
          <w:sz w:val="24"/>
          <w:szCs w:val="24"/>
          <w:shd w:val="clear" w:color="auto" w:fill="FFFFFF"/>
        </w:rPr>
        <w:t>ODISHA REVIEW</w:t>
      </w:r>
      <w:r w:rsidRPr="00BE4AC3">
        <w:rPr>
          <w:rFonts w:ascii="Arial" w:hAnsi="Arial" w:cs="Arial"/>
          <w:color w:val="222222"/>
          <w:sz w:val="24"/>
          <w:szCs w:val="24"/>
          <w:shd w:val="clear" w:color="auto" w:fill="FFFFFF"/>
        </w:rPr>
        <w:t>, 81.</w:t>
      </w:r>
    </w:p>
    <w:p w14:paraId="142E2C12" w14:textId="4E2154F5" w:rsidR="00BE4AC3" w:rsidRPr="00BE4AC3" w:rsidRDefault="00BE4AC3" w:rsidP="00BE4AC3">
      <w:pPr>
        <w:spacing w:line="360" w:lineRule="auto"/>
        <w:rPr>
          <w:rFonts w:ascii="Arial" w:hAnsi="Arial" w:cs="Arial"/>
          <w:sz w:val="24"/>
          <w:szCs w:val="24"/>
        </w:rPr>
      </w:pPr>
      <w:r>
        <w:rPr>
          <w:rFonts w:ascii="Arial" w:hAnsi="Arial" w:cs="Arial"/>
          <w:color w:val="222222"/>
          <w:sz w:val="24"/>
          <w:szCs w:val="24"/>
          <w:shd w:val="clear" w:color="auto" w:fill="FFFFFF"/>
        </w:rPr>
        <w:t xml:space="preserve">     </w:t>
      </w:r>
      <w:r w:rsidRPr="00BE4AC3">
        <w:rPr>
          <w:rFonts w:ascii="Arial" w:hAnsi="Arial" w:cs="Arial"/>
          <w:color w:val="222222"/>
          <w:sz w:val="24"/>
          <w:szCs w:val="24"/>
          <w:shd w:val="clear" w:color="auto" w:fill="FFFFFF"/>
        </w:rPr>
        <w:t>Ma, J. (2018). Zero-based budgeting in China: experiences of Hubei province. </w:t>
      </w:r>
      <w:r w:rsidRPr="00BE4AC3">
        <w:rPr>
          <w:rFonts w:ascii="Arial" w:hAnsi="Arial" w:cs="Arial"/>
          <w:i/>
          <w:iCs/>
          <w:color w:val="222222"/>
          <w:sz w:val="24"/>
          <w:szCs w:val="24"/>
          <w:shd w:val="clear" w:color="auto" w:fill="FFFFFF"/>
        </w:rPr>
        <w:t>Journal of Public Budgeting, Accounting &amp; Financial Management</w:t>
      </w:r>
      <w:r w:rsidRPr="00BE4AC3">
        <w:rPr>
          <w:rFonts w:ascii="Arial" w:hAnsi="Arial" w:cs="Arial"/>
          <w:color w:val="222222"/>
          <w:sz w:val="24"/>
          <w:szCs w:val="24"/>
          <w:shd w:val="clear" w:color="auto" w:fill="FFFFFF"/>
        </w:rPr>
        <w:t>.</w:t>
      </w:r>
    </w:p>
    <w:p w14:paraId="4A5D7A84" w14:textId="30039025" w:rsidR="00BE4AC3" w:rsidRPr="00BE4AC3" w:rsidRDefault="00BE4AC3" w:rsidP="00BE4AC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Pr="00BE4AC3">
        <w:rPr>
          <w:rFonts w:ascii="Arial" w:hAnsi="Arial" w:cs="Arial"/>
          <w:color w:val="222222"/>
          <w:sz w:val="24"/>
          <w:szCs w:val="24"/>
          <w:shd w:val="clear" w:color="auto" w:fill="FFFFFF"/>
        </w:rPr>
        <w:t>Maheshwari, S. N., Maheshwari, S. K., &amp; Maheshwari, M. S. K. (2021). </w:t>
      </w:r>
      <w:r w:rsidRPr="00BE4AC3">
        <w:rPr>
          <w:rFonts w:ascii="Arial" w:hAnsi="Arial" w:cs="Arial"/>
          <w:i/>
          <w:iCs/>
          <w:color w:val="222222"/>
          <w:sz w:val="24"/>
          <w:szCs w:val="24"/>
          <w:shd w:val="clear" w:color="auto" w:fill="FFFFFF"/>
        </w:rPr>
        <w:t>Principles of Management Accounting</w:t>
      </w:r>
      <w:r w:rsidRPr="00BE4AC3">
        <w:rPr>
          <w:rFonts w:ascii="Arial" w:hAnsi="Arial" w:cs="Arial"/>
          <w:color w:val="222222"/>
          <w:sz w:val="24"/>
          <w:szCs w:val="24"/>
          <w:shd w:val="clear" w:color="auto" w:fill="FFFFFF"/>
        </w:rPr>
        <w:t>. Sultan Chand &amp; Sons.</w:t>
      </w:r>
    </w:p>
    <w:p w14:paraId="7F31FAD5" w14:textId="51B2EB29" w:rsidR="00BE4AC3" w:rsidRPr="00BE4AC3" w:rsidRDefault="00BE4AC3" w:rsidP="00BE4AC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Pr="00BE4AC3">
        <w:rPr>
          <w:rFonts w:ascii="Arial" w:hAnsi="Arial" w:cs="Arial"/>
          <w:color w:val="222222"/>
          <w:sz w:val="24"/>
          <w:szCs w:val="24"/>
          <w:shd w:val="clear" w:color="auto" w:fill="FFFFFF"/>
        </w:rPr>
        <w:t>Mohr, Z. T., &amp; Rivenbark, W. C. (2017). Contextualizing cost accounting in government from a historical perspective. In </w:t>
      </w:r>
      <w:r w:rsidRPr="00BE4AC3">
        <w:rPr>
          <w:rFonts w:ascii="Arial" w:hAnsi="Arial" w:cs="Arial"/>
          <w:i/>
          <w:iCs/>
          <w:color w:val="222222"/>
          <w:sz w:val="24"/>
          <w:szCs w:val="24"/>
          <w:shd w:val="clear" w:color="auto" w:fill="FFFFFF"/>
        </w:rPr>
        <w:t>Cost Accounting in Government</w:t>
      </w:r>
      <w:r w:rsidRPr="00BE4AC3">
        <w:rPr>
          <w:rFonts w:ascii="Arial" w:hAnsi="Arial" w:cs="Arial"/>
          <w:color w:val="222222"/>
          <w:sz w:val="24"/>
          <w:szCs w:val="24"/>
          <w:shd w:val="clear" w:color="auto" w:fill="FFFFFF"/>
        </w:rPr>
        <w:t> (pp. 26-45). Routledge.</w:t>
      </w:r>
    </w:p>
    <w:p w14:paraId="3B70B843" w14:textId="77777777" w:rsidR="00BE4AC3" w:rsidRPr="00BE4AC3" w:rsidRDefault="00BE4AC3" w:rsidP="00BE4AC3">
      <w:pPr>
        <w:spacing w:line="360" w:lineRule="auto"/>
        <w:rPr>
          <w:rFonts w:ascii="Arial" w:hAnsi="Arial" w:cs="Arial"/>
          <w:sz w:val="24"/>
          <w:szCs w:val="24"/>
        </w:rPr>
      </w:pPr>
    </w:p>
    <w:p w14:paraId="5657B7D2" w14:textId="77777777" w:rsidR="00BE4AC3" w:rsidRPr="00BE4AC3" w:rsidRDefault="00BE4AC3" w:rsidP="00BE4AC3">
      <w:pPr>
        <w:pStyle w:val="ListParagraph"/>
        <w:rPr>
          <w:rFonts w:asciiTheme="majorHAnsi" w:hAnsiTheme="majorHAnsi" w:cstheme="majorHAnsi"/>
          <w:color w:val="2E74B5" w:themeColor="accent1" w:themeShade="BF"/>
          <w:sz w:val="32"/>
          <w:szCs w:val="32"/>
        </w:rPr>
      </w:pPr>
    </w:p>
    <w:p w14:paraId="610AE09B" w14:textId="77777777" w:rsidR="008B14ED" w:rsidRDefault="008B14ED" w:rsidP="008B14ED"/>
    <w:p w14:paraId="79577B1D" w14:textId="77777777" w:rsidR="008B14ED" w:rsidRPr="008B14ED" w:rsidRDefault="008B14ED" w:rsidP="008B14ED"/>
    <w:p w14:paraId="2C1AFB73" w14:textId="77777777" w:rsidR="008B14ED" w:rsidRPr="008B14ED" w:rsidRDefault="008B14ED" w:rsidP="008B14ED"/>
    <w:p w14:paraId="222D449E" w14:textId="77777777" w:rsidR="008B14ED" w:rsidRDefault="008B14ED" w:rsidP="008B14ED"/>
    <w:p w14:paraId="3DAE3312" w14:textId="77777777" w:rsidR="008B14ED" w:rsidRPr="008B14ED" w:rsidRDefault="008B14ED" w:rsidP="008B14ED"/>
    <w:p w14:paraId="5EEA12ED" w14:textId="77777777" w:rsidR="008B14ED" w:rsidRPr="008B14ED" w:rsidRDefault="008B14ED" w:rsidP="008B14ED"/>
    <w:sectPr w:rsidR="008B14ED" w:rsidRPr="008B14ED" w:rsidSect="008B14E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6AA70" w14:textId="77777777" w:rsidR="00A54BF1" w:rsidRDefault="00A54BF1" w:rsidP="008B14ED">
      <w:pPr>
        <w:spacing w:after="0" w:line="240" w:lineRule="auto"/>
      </w:pPr>
      <w:r>
        <w:separator/>
      </w:r>
    </w:p>
  </w:endnote>
  <w:endnote w:type="continuationSeparator" w:id="0">
    <w:p w14:paraId="080A62BB" w14:textId="77777777" w:rsidR="00A54BF1" w:rsidRDefault="00A54BF1"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6AEC14E2" w14:textId="77777777" w:rsidR="008B14ED" w:rsidRDefault="008B14ED">
        <w:pPr>
          <w:pStyle w:val="Footer"/>
          <w:jc w:val="center"/>
        </w:pPr>
        <w:r>
          <w:fldChar w:fldCharType="begin"/>
        </w:r>
        <w:r>
          <w:instrText xml:space="preserve"> PAGE   \* MERGEFORMAT </w:instrText>
        </w:r>
        <w:r>
          <w:fldChar w:fldCharType="separate"/>
        </w:r>
        <w:r w:rsidR="00960BA4">
          <w:rPr>
            <w:noProof/>
          </w:rPr>
          <w:t>7</w:t>
        </w:r>
        <w:r>
          <w:rPr>
            <w:noProof/>
          </w:rPr>
          <w:fldChar w:fldCharType="end"/>
        </w:r>
      </w:p>
    </w:sdtContent>
  </w:sdt>
  <w:p w14:paraId="7DEA01C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9DACF" w14:textId="77777777" w:rsidR="00A54BF1" w:rsidRDefault="00A54BF1" w:rsidP="008B14ED">
      <w:pPr>
        <w:spacing w:after="0" w:line="240" w:lineRule="auto"/>
      </w:pPr>
      <w:r>
        <w:separator/>
      </w:r>
    </w:p>
  </w:footnote>
  <w:footnote w:type="continuationSeparator" w:id="0">
    <w:p w14:paraId="43E10B2E" w14:textId="77777777" w:rsidR="00A54BF1" w:rsidRDefault="00A54BF1"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A6C65"/>
    <w:multiLevelType w:val="hybridMultilevel"/>
    <w:tmpl w:val="BF5233D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00C85"/>
    <w:multiLevelType w:val="hybridMultilevel"/>
    <w:tmpl w:val="E6283678"/>
    <w:lvl w:ilvl="0" w:tplc="51DE06FE">
      <w:start w:val="1"/>
      <w:numFmt w:val="decimal"/>
      <w:lvlText w:val="%1."/>
      <w:lvlJc w:val="left"/>
      <w:pPr>
        <w:ind w:left="720" w:hanging="360"/>
      </w:pPr>
    </w:lvl>
    <w:lvl w:ilvl="1" w:tplc="BD644BD2" w:tentative="1">
      <w:start w:val="1"/>
      <w:numFmt w:val="lowerLetter"/>
      <w:lvlText w:val="%2."/>
      <w:lvlJc w:val="left"/>
      <w:pPr>
        <w:ind w:left="1440" w:hanging="360"/>
      </w:pPr>
    </w:lvl>
    <w:lvl w:ilvl="2" w:tplc="04F8F3F0" w:tentative="1">
      <w:start w:val="1"/>
      <w:numFmt w:val="lowerRoman"/>
      <w:lvlText w:val="%3."/>
      <w:lvlJc w:val="right"/>
      <w:pPr>
        <w:ind w:left="2160" w:hanging="180"/>
      </w:pPr>
    </w:lvl>
    <w:lvl w:ilvl="3" w:tplc="BEB00CD4" w:tentative="1">
      <w:start w:val="1"/>
      <w:numFmt w:val="decimal"/>
      <w:lvlText w:val="%4."/>
      <w:lvlJc w:val="left"/>
      <w:pPr>
        <w:ind w:left="2880" w:hanging="360"/>
      </w:pPr>
    </w:lvl>
    <w:lvl w:ilvl="4" w:tplc="74D47F04" w:tentative="1">
      <w:start w:val="1"/>
      <w:numFmt w:val="lowerLetter"/>
      <w:lvlText w:val="%5."/>
      <w:lvlJc w:val="left"/>
      <w:pPr>
        <w:ind w:left="3600" w:hanging="360"/>
      </w:pPr>
    </w:lvl>
    <w:lvl w:ilvl="5" w:tplc="2226513A" w:tentative="1">
      <w:start w:val="1"/>
      <w:numFmt w:val="lowerRoman"/>
      <w:lvlText w:val="%6."/>
      <w:lvlJc w:val="right"/>
      <w:pPr>
        <w:ind w:left="4320" w:hanging="180"/>
      </w:pPr>
    </w:lvl>
    <w:lvl w:ilvl="6" w:tplc="714C08F8" w:tentative="1">
      <w:start w:val="1"/>
      <w:numFmt w:val="decimal"/>
      <w:lvlText w:val="%7."/>
      <w:lvlJc w:val="left"/>
      <w:pPr>
        <w:ind w:left="5040" w:hanging="360"/>
      </w:pPr>
    </w:lvl>
    <w:lvl w:ilvl="7" w:tplc="6FDA6472" w:tentative="1">
      <w:start w:val="1"/>
      <w:numFmt w:val="lowerLetter"/>
      <w:lvlText w:val="%8."/>
      <w:lvlJc w:val="left"/>
      <w:pPr>
        <w:ind w:left="5760" w:hanging="360"/>
      </w:pPr>
    </w:lvl>
    <w:lvl w:ilvl="8" w:tplc="D93C7C60" w:tentative="1">
      <w:start w:val="1"/>
      <w:numFmt w:val="lowerRoman"/>
      <w:lvlText w:val="%9."/>
      <w:lvlJc w:val="right"/>
      <w:pPr>
        <w:ind w:left="6480" w:hanging="180"/>
      </w:pPr>
    </w:lvl>
  </w:abstractNum>
  <w:abstractNum w:abstractNumId="2" w15:restartNumberingAfterBreak="0">
    <w:nsid w:val="3E616051"/>
    <w:multiLevelType w:val="multilevel"/>
    <w:tmpl w:val="51F4766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3"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BD5C5C"/>
    <w:multiLevelType w:val="multilevel"/>
    <w:tmpl w:val="057A5CB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60EE5D4C"/>
    <w:multiLevelType w:val="hybridMultilevel"/>
    <w:tmpl w:val="4EA0C7A2"/>
    <w:lvl w:ilvl="0" w:tplc="B67C5A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19185B"/>
    <w:rsid w:val="0034370B"/>
    <w:rsid w:val="003F54C4"/>
    <w:rsid w:val="00617C47"/>
    <w:rsid w:val="006A3DAF"/>
    <w:rsid w:val="006C2820"/>
    <w:rsid w:val="006D51FD"/>
    <w:rsid w:val="007B172B"/>
    <w:rsid w:val="00812649"/>
    <w:rsid w:val="0082513C"/>
    <w:rsid w:val="008B14ED"/>
    <w:rsid w:val="0092712C"/>
    <w:rsid w:val="00960BA4"/>
    <w:rsid w:val="00A54BF1"/>
    <w:rsid w:val="00AD4592"/>
    <w:rsid w:val="00BE4AC3"/>
    <w:rsid w:val="00C72774"/>
    <w:rsid w:val="00CD326B"/>
    <w:rsid w:val="00CE3DE1"/>
    <w:rsid w:val="00CF2C6F"/>
    <w:rsid w:val="00D567C5"/>
    <w:rsid w:val="00D67DE3"/>
    <w:rsid w:val="00DD0874"/>
    <w:rsid w:val="00E35A08"/>
    <w:rsid w:val="00EC799E"/>
    <w:rsid w:val="00FE4C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162886"/>
  <w15:docId w15:val="{04198A1E-B14A-40D7-A1F0-5330A722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2021-10-29T00:00:00</PublishDate>
  <Abstract/>
  <CompanyAddress>Liverpool England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136201-5A60-4AA9-A33D-62EA5DB4C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1361</Words>
  <Characters>7758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hard day’s night hotel liverpool</dc:title>
  <dc:subject>Zero Base Budgeting</dc:subject>
  <dc:creator>Marie Pitson</dc:creator>
  <cp:keywords/>
  <dc:description/>
  <cp:lastModifiedBy>Aurelia Vladila (2011993)</cp:lastModifiedBy>
  <cp:revision>5</cp:revision>
  <dcterms:created xsi:type="dcterms:W3CDTF">2021-10-05T16:34:00Z</dcterms:created>
  <dcterms:modified xsi:type="dcterms:W3CDTF">2021-10-29T19:32:00Z</dcterms:modified>
</cp:coreProperties>
</file>