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4DD27C" w14:textId="2BF917E8" w:rsidR="00ED0122" w:rsidRPr="00BD1E9D" w:rsidRDefault="009A2C04" w:rsidP="007105AB">
      <w:pPr>
        <w:pStyle w:val="Normal1"/>
        <w:spacing w:before="240" w:after="200" w:line="360" w:lineRule="auto"/>
        <w:jc w:val="center"/>
        <w:rPr>
          <w:rFonts w:ascii="Times New Roman" w:eastAsia="Times New Roman" w:hAnsi="Times New Roman" w:cs="Times New Roman"/>
          <w:b/>
          <w:i/>
          <w:sz w:val="36"/>
          <w:szCs w:val="36"/>
          <w:lang w:val="en-GB"/>
        </w:rPr>
      </w:pPr>
      <w:r w:rsidRPr="00BD1E9D">
        <w:rPr>
          <w:rFonts w:ascii="Times New Roman" w:eastAsia="Times New Roman" w:hAnsi="Times New Roman" w:cs="Times New Roman"/>
          <w:b/>
          <w:i/>
          <w:sz w:val="36"/>
          <w:szCs w:val="36"/>
          <w:lang w:val="en-GB"/>
        </w:rPr>
        <w:t xml:space="preserve">Management consultancy </w:t>
      </w:r>
      <w:r w:rsidR="00BD67E7" w:rsidRPr="00BD1E9D">
        <w:rPr>
          <w:rFonts w:ascii="Times New Roman" w:eastAsia="Times New Roman" w:hAnsi="Times New Roman" w:cs="Times New Roman"/>
          <w:b/>
          <w:i/>
          <w:sz w:val="36"/>
          <w:szCs w:val="36"/>
          <w:lang w:val="en-GB"/>
        </w:rPr>
        <w:t>for</w:t>
      </w:r>
      <w:r w:rsidRPr="00BD1E9D">
        <w:rPr>
          <w:rFonts w:ascii="Times New Roman" w:eastAsia="Times New Roman" w:hAnsi="Times New Roman" w:cs="Times New Roman"/>
          <w:b/>
          <w:i/>
          <w:sz w:val="36"/>
          <w:szCs w:val="36"/>
          <w:lang w:val="en-GB"/>
        </w:rPr>
        <w:t xml:space="preserve"> Villa Pinelopi</w:t>
      </w:r>
    </w:p>
    <w:p w14:paraId="44908077" w14:textId="77777777" w:rsidR="00ED0122" w:rsidRPr="00BD1E9D" w:rsidRDefault="009A2C04" w:rsidP="007105AB">
      <w:pPr>
        <w:pStyle w:val="Normal1"/>
        <w:spacing w:before="240" w:after="200" w:line="360" w:lineRule="auto"/>
        <w:jc w:val="center"/>
        <w:rPr>
          <w:rFonts w:ascii="Times New Roman" w:eastAsia="Times New Roman" w:hAnsi="Times New Roman" w:cs="Times New Roman"/>
          <w:b/>
          <w:sz w:val="36"/>
          <w:szCs w:val="36"/>
          <w:lang w:val="en-GB"/>
        </w:rPr>
      </w:pPr>
      <w:r w:rsidRPr="00BD1E9D">
        <w:rPr>
          <w:rFonts w:ascii="Times New Roman" w:eastAsia="Times New Roman" w:hAnsi="Times New Roman" w:cs="Times New Roman"/>
          <w:b/>
          <w:noProof/>
          <w:sz w:val="36"/>
          <w:szCs w:val="36"/>
          <w:lang w:val="en-GB"/>
        </w:rPr>
        <w:drawing>
          <wp:inline distT="114300" distB="114300" distL="114300" distR="114300" wp14:anchorId="47613D50" wp14:editId="787A0A3D">
            <wp:extent cx="2486025" cy="1943100"/>
            <wp:effectExtent l="19050" t="0" r="9525"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86025" cy="1943100"/>
                    </a:xfrm>
                    <a:prstGeom prst="rect">
                      <a:avLst/>
                    </a:prstGeom>
                    <a:ln/>
                  </pic:spPr>
                </pic:pic>
              </a:graphicData>
            </a:graphic>
          </wp:inline>
        </w:drawing>
      </w:r>
      <w:r w:rsidRPr="00BD1E9D">
        <w:rPr>
          <w:rFonts w:ascii="Times New Roman" w:eastAsia="Times New Roman" w:hAnsi="Times New Roman" w:cs="Times New Roman"/>
          <w:b/>
          <w:noProof/>
          <w:sz w:val="36"/>
          <w:szCs w:val="36"/>
          <w:lang w:val="en-GB"/>
        </w:rPr>
        <w:drawing>
          <wp:inline distT="114300" distB="114300" distL="114300" distR="114300" wp14:anchorId="7CE7C0BD" wp14:editId="61DA1928">
            <wp:extent cx="2324100" cy="194720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324100" cy="1947205"/>
                    </a:xfrm>
                    <a:prstGeom prst="rect">
                      <a:avLst/>
                    </a:prstGeom>
                    <a:ln/>
                  </pic:spPr>
                </pic:pic>
              </a:graphicData>
            </a:graphic>
          </wp:inline>
        </w:drawing>
      </w:r>
    </w:p>
    <w:p w14:paraId="769D2F84" w14:textId="2C1DD561" w:rsidR="00ED0122" w:rsidRPr="00BD1E9D" w:rsidRDefault="009A2C04" w:rsidP="007105AB">
      <w:pPr>
        <w:pStyle w:val="Normal1"/>
        <w:spacing w:before="240" w:after="200" w:line="360" w:lineRule="auto"/>
        <w:jc w:val="center"/>
        <w:rPr>
          <w:rFonts w:ascii="Times New Roman" w:eastAsia="Times New Roman" w:hAnsi="Times New Roman" w:cs="Times New Roman"/>
          <w:b/>
          <w:sz w:val="36"/>
          <w:szCs w:val="36"/>
          <w:lang w:val="en-GB"/>
        </w:rPr>
      </w:pPr>
      <w:r w:rsidRPr="00BD1E9D">
        <w:rPr>
          <w:rFonts w:ascii="Times New Roman" w:eastAsia="Times New Roman" w:hAnsi="Times New Roman" w:cs="Times New Roman"/>
          <w:b/>
          <w:sz w:val="36"/>
          <w:szCs w:val="36"/>
          <w:lang w:val="en-GB"/>
        </w:rPr>
        <w:t xml:space="preserve">Name </w:t>
      </w:r>
      <w:r w:rsidR="00BD6248">
        <w:rPr>
          <w:rFonts w:ascii="Times New Roman" w:eastAsia="Times New Roman" w:hAnsi="Times New Roman" w:cs="Times New Roman"/>
          <w:b/>
          <w:sz w:val="36"/>
          <w:szCs w:val="36"/>
          <w:lang w:val="en-GB"/>
        </w:rPr>
        <w:t>– Dorin Almajanu</w:t>
      </w:r>
    </w:p>
    <w:p w14:paraId="0734E4D3" w14:textId="72EF88CD" w:rsidR="00ED0122" w:rsidRPr="00BD1E9D" w:rsidRDefault="009A2C04" w:rsidP="007105AB">
      <w:pPr>
        <w:pStyle w:val="Normal1"/>
        <w:spacing w:before="240" w:after="200" w:line="360" w:lineRule="auto"/>
        <w:jc w:val="center"/>
        <w:rPr>
          <w:rFonts w:ascii="Times New Roman" w:eastAsia="Times New Roman" w:hAnsi="Times New Roman" w:cs="Times New Roman"/>
          <w:b/>
          <w:sz w:val="36"/>
          <w:szCs w:val="36"/>
          <w:lang w:val="en-GB"/>
        </w:rPr>
      </w:pPr>
      <w:r w:rsidRPr="00BD1E9D">
        <w:rPr>
          <w:rFonts w:ascii="Times New Roman" w:eastAsia="Times New Roman" w:hAnsi="Times New Roman" w:cs="Times New Roman"/>
          <w:b/>
          <w:sz w:val="36"/>
          <w:szCs w:val="36"/>
          <w:lang w:val="en-GB"/>
        </w:rPr>
        <w:t>Student number -</w:t>
      </w:r>
      <w:r w:rsidR="00BD6248">
        <w:rPr>
          <w:rFonts w:ascii="Times New Roman" w:eastAsia="Times New Roman" w:hAnsi="Times New Roman" w:cs="Times New Roman"/>
          <w:b/>
          <w:sz w:val="36"/>
          <w:szCs w:val="36"/>
          <w:lang w:val="en-GB"/>
        </w:rPr>
        <w:t xml:space="preserve"> 212761</w:t>
      </w:r>
      <w:r w:rsidR="00C24EBD">
        <w:rPr>
          <w:rFonts w:ascii="Times New Roman" w:eastAsia="Times New Roman" w:hAnsi="Times New Roman" w:cs="Times New Roman"/>
          <w:b/>
          <w:sz w:val="36"/>
          <w:szCs w:val="36"/>
          <w:lang w:val="en-GB"/>
        </w:rPr>
        <w:t>4</w:t>
      </w:r>
    </w:p>
    <w:p w14:paraId="133B2E86" w14:textId="77777777" w:rsidR="00ED0122" w:rsidRDefault="009A2C04" w:rsidP="007105AB">
      <w:pPr>
        <w:pStyle w:val="Normal1"/>
        <w:spacing w:before="240" w:after="200" w:line="360" w:lineRule="auto"/>
        <w:jc w:val="center"/>
        <w:rPr>
          <w:rFonts w:ascii="Times New Roman" w:eastAsia="Times New Roman" w:hAnsi="Times New Roman" w:cs="Times New Roman"/>
          <w:b/>
          <w:i/>
          <w:sz w:val="36"/>
          <w:szCs w:val="36"/>
          <w:lang w:val="en-GB"/>
        </w:rPr>
      </w:pPr>
      <w:r w:rsidRPr="00BD1E9D">
        <w:rPr>
          <w:rFonts w:ascii="Times New Roman" w:eastAsia="Times New Roman" w:hAnsi="Times New Roman" w:cs="Times New Roman"/>
          <w:b/>
          <w:sz w:val="36"/>
          <w:szCs w:val="36"/>
          <w:lang w:val="en-GB"/>
        </w:rPr>
        <w:t xml:space="preserve">Name of company - </w:t>
      </w:r>
      <w:r w:rsidRPr="00BD1E9D">
        <w:rPr>
          <w:rFonts w:ascii="Times New Roman" w:eastAsia="Times New Roman" w:hAnsi="Times New Roman" w:cs="Times New Roman"/>
          <w:b/>
          <w:i/>
          <w:sz w:val="36"/>
          <w:szCs w:val="36"/>
          <w:lang w:val="en-GB"/>
        </w:rPr>
        <w:t>Insight Consultancy</w:t>
      </w:r>
    </w:p>
    <w:p w14:paraId="05849695" w14:textId="278DE871" w:rsidR="00C24EBD" w:rsidRPr="00BD1E9D" w:rsidRDefault="00C24EBD" w:rsidP="007105AB">
      <w:pPr>
        <w:pStyle w:val="Normal1"/>
        <w:spacing w:before="240" w:after="200"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i/>
          <w:sz w:val="36"/>
          <w:szCs w:val="36"/>
          <w:lang w:val="en-GB"/>
        </w:rPr>
        <w:t>Lecturer</w:t>
      </w:r>
      <w:r w:rsidR="001204E3">
        <w:rPr>
          <w:rFonts w:ascii="Times New Roman" w:eastAsia="Times New Roman" w:hAnsi="Times New Roman" w:cs="Times New Roman"/>
          <w:b/>
          <w:i/>
          <w:sz w:val="36"/>
          <w:szCs w:val="36"/>
          <w:lang w:val="en-GB"/>
        </w:rPr>
        <w:t xml:space="preserve">: </w:t>
      </w:r>
      <w:r w:rsidR="00B240F5">
        <w:rPr>
          <w:rFonts w:ascii="Times New Roman" w:eastAsia="Times New Roman" w:hAnsi="Times New Roman" w:cs="Times New Roman"/>
          <w:b/>
          <w:i/>
          <w:sz w:val="36"/>
          <w:szCs w:val="36"/>
          <w:lang w:val="en-GB"/>
        </w:rPr>
        <w:t>Jaliya De Silva</w:t>
      </w:r>
    </w:p>
    <w:p w14:paraId="70D92D89" w14:textId="77777777" w:rsidR="0002463E" w:rsidRPr="00BD1E9D" w:rsidRDefault="0002463E" w:rsidP="007105AB">
      <w:pPr>
        <w:spacing w:before="240" w:line="360" w:lineRule="auto"/>
        <w:rPr>
          <w:rFonts w:ascii="Times New Roman" w:eastAsia="Times New Roman" w:hAnsi="Times New Roman" w:cs="Times New Roman"/>
          <w:b/>
          <w:sz w:val="24"/>
          <w:szCs w:val="24"/>
          <w:lang w:val="en-GB"/>
        </w:rPr>
      </w:pPr>
      <w:bookmarkStart w:id="0" w:name="_q6ctm8x4ee7z" w:colFirst="0" w:colLast="0"/>
      <w:bookmarkEnd w:id="0"/>
      <w:r w:rsidRPr="00BD1E9D">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459583533"/>
        <w:docPartObj>
          <w:docPartGallery w:val="Table of Contents"/>
          <w:docPartUnique/>
        </w:docPartObj>
      </w:sdtPr>
      <w:sdtEndPr>
        <w:rPr>
          <w:rFonts w:ascii="Times New Roman" w:hAnsi="Times New Roman" w:cs="Times New Roman"/>
          <w:sz w:val="24"/>
        </w:rPr>
      </w:sdtEndPr>
      <w:sdtContent>
        <w:p w14:paraId="56B4D8F4" w14:textId="77777777" w:rsidR="0002463E" w:rsidRPr="00BD1E9D" w:rsidRDefault="0002463E" w:rsidP="007105AB">
          <w:pPr>
            <w:pStyle w:val="TOCHeading"/>
            <w:spacing w:before="240"/>
            <w:jc w:val="center"/>
            <w:rPr>
              <w:lang w:val="en-GB"/>
            </w:rPr>
          </w:pPr>
          <w:r w:rsidRPr="00BD1E9D">
            <w:rPr>
              <w:rFonts w:ascii="Times New Roman" w:hAnsi="Times New Roman" w:cs="Times New Roman"/>
              <w:color w:val="000000" w:themeColor="text1"/>
              <w:lang w:val="en-GB"/>
            </w:rPr>
            <w:t>Table of Contents</w:t>
          </w:r>
        </w:p>
        <w:p w14:paraId="72F3EFF7" w14:textId="77777777" w:rsidR="00E969B5" w:rsidRPr="00BD1E9D" w:rsidRDefault="00583FC3" w:rsidP="00E969B5">
          <w:pPr>
            <w:pStyle w:val="TOC1"/>
            <w:tabs>
              <w:tab w:val="right" w:leader="dot" w:pos="9019"/>
            </w:tabs>
            <w:spacing w:line="360" w:lineRule="auto"/>
            <w:rPr>
              <w:rFonts w:ascii="Times New Roman" w:eastAsiaTheme="minorEastAsia" w:hAnsi="Times New Roman" w:cs="Times New Roman"/>
              <w:noProof/>
              <w:sz w:val="24"/>
              <w:lang w:val="en-GB"/>
            </w:rPr>
          </w:pPr>
          <w:r w:rsidRPr="00BD1E9D">
            <w:rPr>
              <w:rFonts w:ascii="Times New Roman" w:hAnsi="Times New Roman" w:cs="Times New Roman"/>
              <w:sz w:val="24"/>
              <w:lang w:val="en-GB"/>
            </w:rPr>
            <w:fldChar w:fldCharType="begin"/>
          </w:r>
          <w:r w:rsidR="0002463E" w:rsidRPr="00BD1E9D">
            <w:rPr>
              <w:rFonts w:ascii="Times New Roman" w:hAnsi="Times New Roman" w:cs="Times New Roman"/>
              <w:sz w:val="24"/>
              <w:lang w:val="en-GB"/>
            </w:rPr>
            <w:instrText xml:space="preserve"> TOC \o "1-3" \h \z \u </w:instrText>
          </w:r>
          <w:r w:rsidRPr="00BD1E9D">
            <w:rPr>
              <w:rFonts w:ascii="Times New Roman" w:hAnsi="Times New Roman" w:cs="Times New Roman"/>
              <w:sz w:val="24"/>
              <w:lang w:val="en-GB"/>
            </w:rPr>
            <w:fldChar w:fldCharType="separate"/>
          </w:r>
          <w:hyperlink w:anchor="_Toc165482315" w:history="1">
            <w:r w:rsidR="00E969B5" w:rsidRPr="00BD1E9D">
              <w:rPr>
                <w:rStyle w:val="Hyperlink"/>
                <w:rFonts w:ascii="Times New Roman" w:eastAsia="Times New Roman" w:hAnsi="Times New Roman" w:cs="Times New Roman"/>
                <w:noProof/>
                <w:sz w:val="24"/>
                <w:lang w:val="en-GB"/>
              </w:rPr>
              <w:t>Executive summary</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_Toc165482315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3</w:t>
            </w:r>
            <w:r w:rsidR="00E969B5" w:rsidRPr="00BD1E9D">
              <w:rPr>
                <w:rFonts w:ascii="Times New Roman" w:hAnsi="Times New Roman" w:cs="Times New Roman"/>
                <w:noProof/>
                <w:webHidden/>
                <w:sz w:val="24"/>
                <w:lang w:val="en-GB"/>
              </w:rPr>
              <w:fldChar w:fldCharType="end"/>
            </w:r>
          </w:hyperlink>
        </w:p>
        <w:p w14:paraId="1349C314" w14:textId="77777777" w:rsidR="00E969B5" w:rsidRPr="00BD1E9D" w:rsidRDefault="00B240F5" w:rsidP="00E969B5">
          <w:pPr>
            <w:pStyle w:val="TOC1"/>
            <w:tabs>
              <w:tab w:val="right" w:leader="dot" w:pos="9019"/>
            </w:tabs>
            <w:spacing w:line="360" w:lineRule="auto"/>
            <w:rPr>
              <w:rFonts w:ascii="Times New Roman" w:eastAsiaTheme="minorEastAsia" w:hAnsi="Times New Roman" w:cs="Times New Roman"/>
              <w:noProof/>
              <w:sz w:val="24"/>
              <w:lang w:val="en-GB"/>
            </w:rPr>
          </w:pPr>
          <w:hyperlink w:anchor="_Toc165482316" w:history="1">
            <w:r w:rsidR="00E969B5" w:rsidRPr="00BD1E9D">
              <w:rPr>
                <w:rStyle w:val="Hyperlink"/>
                <w:rFonts w:ascii="Times New Roman" w:hAnsi="Times New Roman" w:cs="Times New Roman"/>
                <w:noProof/>
                <w:sz w:val="24"/>
                <w:lang w:val="en-GB"/>
              </w:rPr>
              <w:t>Introduction</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_Toc165482316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5</w:t>
            </w:r>
            <w:r w:rsidR="00E969B5" w:rsidRPr="00BD1E9D">
              <w:rPr>
                <w:rFonts w:ascii="Times New Roman" w:hAnsi="Times New Roman" w:cs="Times New Roman"/>
                <w:noProof/>
                <w:webHidden/>
                <w:sz w:val="24"/>
                <w:lang w:val="en-GB"/>
              </w:rPr>
              <w:fldChar w:fldCharType="end"/>
            </w:r>
          </w:hyperlink>
        </w:p>
        <w:p w14:paraId="0FCDA2EC"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17" w:history="1">
            <w:r w:rsidR="00E969B5" w:rsidRPr="00BD1E9D">
              <w:rPr>
                <w:rStyle w:val="Hyperlink"/>
                <w:rFonts w:ascii="Times New Roman" w:hAnsi="Times New Roman" w:cs="Times New Roman"/>
                <w:noProof/>
                <w:sz w:val="24"/>
                <w:lang w:val="en-GB"/>
              </w:rPr>
              <w:t>Analysis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_Toc165482317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6</w:t>
            </w:r>
            <w:r w:rsidR="00E969B5" w:rsidRPr="00BD1E9D">
              <w:rPr>
                <w:rFonts w:ascii="Times New Roman" w:hAnsi="Times New Roman" w:cs="Times New Roman"/>
                <w:noProof/>
                <w:webHidden/>
                <w:sz w:val="24"/>
                <w:lang w:val="en-GB"/>
              </w:rPr>
              <w:fldChar w:fldCharType="end"/>
            </w:r>
          </w:hyperlink>
        </w:p>
        <w:p w14:paraId="5EEFE43D"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18" w:history="1">
            <w:r w:rsidR="00E969B5" w:rsidRPr="00BD1E9D">
              <w:rPr>
                <w:rStyle w:val="Hyperlink"/>
                <w:rFonts w:ascii="Times New Roman" w:eastAsia="Times New Roman" w:hAnsi="Times New Roman" w:cs="Times New Roman"/>
                <w:noProof/>
                <w:sz w:val="24"/>
                <w:lang w:val="en-GB"/>
              </w:rPr>
              <w:t>Root cause analysis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_Toc165482318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6</w:t>
            </w:r>
            <w:r w:rsidR="00E969B5" w:rsidRPr="00BD1E9D">
              <w:rPr>
                <w:rFonts w:ascii="Times New Roman" w:hAnsi="Times New Roman" w:cs="Times New Roman"/>
                <w:noProof/>
                <w:webHidden/>
                <w:sz w:val="24"/>
                <w:lang w:val="en-GB"/>
              </w:rPr>
              <w:fldChar w:fldCharType="end"/>
            </w:r>
          </w:hyperlink>
        </w:p>
        <w:p w14:paraId="3413F451"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19" w:history="1">
            <w:r w:rsidR="00E969B5" w:rsidRPr="00BD1E9D">
              <w:rPr>
                <w:rStyle w:val="Hyperlink"/>
                <w:rFonts w:ascii="Times New Roman" w:hAnsi="Times New Roman" w:cs="Times New Roman"/>
                <w:noProof/>
                <w:sz w:val="24"/>
                <w:lang w:val="en-GB"/>
              </w:rPr>
              <w:t>PESTEL analysis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_Toc165482319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7</w:t>
            </w:r>
            <w:r w:rsidR="00E969B5" w:rsidRPr="00BD1E9D">
              <w:rPr>
                <w:rFonts w:ascii="Times New Roman" w:hAnsi="Times New Roman" w:cs="Times New Roman"/>
                <w:noProof/>
                <w:webHidden/>
                <w:sz w:val="24"/>
                <w:lang w:val="en-GB"/>
              </w:rPr>
              <w:fldChar w:fldCharType="end"/>
            </w:r>
          </w:hyperlink>
        </w:p>
        <w:p w14:paraId="7C90A070"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20" w:history="1">
            <w:r w:rsidR="00E969B5" w:rsidRPr="00BD1E9D">
              <w:rPr>
                <w:rStyle w:val="Hyperlink"/>
                <w:rFonts w:ascii="Times New Roman" w:hAnsi="Times New Roman" w:cs="Times New Roman"/>
                <w:noProof/>
                <w:sz w:val="24"/>
                <w:lang w:val="en-GB"/>
              </w:rPr>
              <w:t>SWOT analysis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_Toc165482320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10</w:t>
            </w:r>
            <w:r w:rsidR="00E969B5" w:rsidRPr="00BD1E9D">
              <w:rPr>
                <w:rFonts w:ascii="Times New Roman" w:hAnsi="Times New Roman" w:cs="Times New Roman"/>
                <w:noProof/>
                <w:webHidden/>
                <w:sz w:val="24"/>
                <w:lang w:val="en-GB"/>
              </w:rPr>
              <w:fldChar w:fldCharType="end"/>
            </w:r>
          </w:hyperlink>
        </w:p>
        <w:p w14:paraId="5367E0CC"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21" w:history="1">
            <w:r w:rsidR="00E969B5" w:rsidRPr="00BD1E9D">
              <w:rPr>
                <w:rStyle w:val="Hyperlink"/>
                <w:rFonts w:ascii="Times New Roman" w:hAnsi="Times New Roman" w:cs="Times New Roman"/>
                <w:noProof/>
                <w:sz w:val="24"/>
                <w:lang w:val="en-GB"/>
              </w:rPr>
              <w:t>TOWS analysis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_Toc165482321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11</w:t>
            </w:r>
            <w:r w:rsidR="00E969B5" w:rsidRPr="00BD1E9D">
              <w:rPr>
                <w:rFonts w:ascii="Times New Roman" w:hAnsi="Times New Roman" w:cs="Times New Roman"/>
                <w:noProof/>
                <w:webHidden/>
                <w:sz w:val="24"/>
                <w:lang w:val="en-GB"/>
              </w:rPr>
              <w:fldChar w:fldCharType="end"/>
            </w:r>
          </w:hyperlink>
        </w:p>
        <w:p w14:paraId="5327D28B" w14:textId="77777777" w:rsidR="00E969B5" w:rsidRPr="00BD1E9D" w:rsidRDefault="00B240F5" w:rsidP="00E969B5">
          <w:pPr>
            <w:pStyle w:val="TOC1"/>
            <w:tabs>
              <w:tab w:val="right" w:leader="dot" w:pos="9019"/>
            </w:tabs>
            <w:spacing w:line="360" w:lineRule="auto"/>
            <w:rPr>
              <w:rFonts w:ascii="Times New Roman" w:eastAsiaTheme="minorEastAsia" w:hAnsi="Times New Roman" w:cs="Times New Roman"/>
              <w:noProof/>
              <w:sz w:val="24"/>
              <w:lang w:val="en-GB"/>
            </w:rPr>
          </w:pPr>
          <w:hyperlink w:anchor="_Toc165482322" w:history="1">
            <w:r w:rsidR="00E969B5" w:rsidRPr="00BD1E9D">
              <w:rPr>
                <w:rStyle w:val="Hyperlink"/>
                <w:rFonts w:ascii="Times New Roman" w:hAnsi="Times New Roman" w:cs="Times New Roman"/>
                <w:noProof/>
                <w:sz w:val="24"/>
                <w:lang w:val="en-GB"/>
              </w:rPr>
              <w:t>Recommendations and Change Management</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_Toc165482322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16</w:t>
            </w:r>
            <w:r w:rsidR="00E969B5" w:rsidRPr="00BD1E9D">
              <w:rPr>
                <w:rFonts w:ascii="Times New Roman" w:hAnsi="Times New Roman" w:cs="Times New Roman"/>
                <w:noProof/>
                <w:webHidden/>
                <w:sz w:val="24"/>
                <w:lang w:val="en-GB"/>
              </w:rPr>
              <w:fldChar w:fldCharType="end"/>
            </w:r>
          </w:hyperlink>
        </w:p>
        <w:p w14:paraId="39C4EF92"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23" w:history="1">
            <w:r w:rsidR="00E969B5" w:rsidRPr="00BD1E9D">
              <w:rPr>
                <w:rStyle w:val="Hyperlink"/>
                <w:rFonts w:ascii="Times New Roman" w:hAnsi="Times New Roman" w:cs="Times New Roman"/>
                <w:noProof/>
                <w:sz w:val="24"/>
                <w:lang w:val="en-GB"/>
              </w:rPr>
              <w:t xml:space="preserve">Recommendation for Hotel </w:t>
            </w:r>
            <w:r w:rsidR="00E969B5" w:rsidRPr="00BD1E9D">
              <w:rPr>
                <w:rStyle w:val="Hyperlink"/>
                <w:rFonts w:ascii="Times New Roman" w:eastAsia="Times New Roman" w:hAnsi="Times New Roman" w:cs="Times New Roman"/>
                <w:noProof/>
                <w:sz w:val="24"/>
                <w:lang w:val="en-GB"/>
              </w:rPr>
              <w:t>Villa Pinelopi</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_Toc165482323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16</w:t>
            </w:r>
            <w:r w:rsidR="00E969B5" w:rsidRPr="00BD1E9D">
              <w:rPr>
                <w:rFonts w:ascii="Times New Roman" w:hAnsi="Times New Roman" w:cs="Times New Roman"/>
                <w:noProof/>
                <w:webHidden/>
                <w:sz w:val="24"/>
                <w:lang w:val="en-GB"/>
              </w:rPr>
              <w:fldChar w:fldCharType="end"/>
            </w:r>
          </w:hyperlink>
        </w:p>
        <w:p w14:paraId="53277C0B"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24" w:history="1">
            <w:r w:rsidR="00E969B5" w:rsidRPr="00BD1E9D">
              <w:rPr>
                <w:rStyle w:val="Hyperlink"/>
                <w:rFonts w:ascii="Times New Roman" w:hAnsi="Times New Roman" w:cs="Times New Roman"/>
                <w:noProof/>
                <w:sz w:val="24"/>
                <w:lang w:val="en-GB"/>
              </w:rPr>
              <w:t>Change management practices and their importance</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_Toc165482324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19</w:t>
            </w:r>
            <w:r w:rsidR="00E969B5" w:rsidRPr="00BD1E9D">
              <w:rPr>
                <w:rFonts w:ascii="Times New Roman" w:hAnsi="Times New Roman" w:cs="Times New Roman"/>
                <w:noProof/>
                <w:webHidden/>
                <w:sz w:val="24"/>
                <w:lang w:val="en-GB"/>
              </w:rPr>
              <w:fldChar w:fldCharType="end"/>
            </w:r>
          </w:hyperlink>
        </w:p>
        <w:p w14:paraId="2CCEA131" w14:textId="77777777" w:rsidR="00E969B5" w:rsidRPr="00BD1E9D" w:rsidRDefault="00B240F5" w:rsidP="00E969B5">
          <w:pPr>
            <w:pStyle w:val="TOC2"/>
            <w:tabs>
              <w:tab w:val="right" w:leader="dot" w:pos="9019"/>
            </w:tabs>
            <w:spacing w:line="360" w:lineRule="auto"/>
            <w:rPr>
              <w:rFonts w:ascii="Times New Roman" w:eastAsiaTheme="minorEastAsia" w:hAnsi="Times New Roman" w:cs="Times New Roman"/>
              <w:noProof/>
              <w:sz w:val="24"/>
              <w:lang w:val="en-GB"/>
            </w:rPr>
          </w:pPr>
          <w:hyperlink w:anchor="_Toc165482325" w:history="1">
            <w:r w:rsidR="00E969B5" w:rsidRPr="00BD1E9D">
              <w:rPr>
                <w:rStyle w:val="Hyperlink"/>
                <w:rFonts w:ascii="Times New Roman" w:hAnsi="Times New Roman" w:cs="Times New Roman"/>
                <w:noProof/>
                <w:sz w:val="24"/>
                <w:lang w:val="en-GB"/>
              </w:rPr>
              <w:t>Recognising the areas that need to be changed:</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_Toc165482325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19</w:t>
            </w:r>
            <w:r w:rsidR="00E969B5" w:rsidRPr="00BD1E9D">
              <w:rPr>
                <w:rFonts w:ascii="Times New Roman" w:hAnsi="Times New Roman" w:cs="Times New Roman"/>
                <w:noProof/>
                <w:webHidden/>
                <w:sz w:val="24"/>
                <w:lang w:val="en-GB"/>
              </w:rPr>
              <w:fldChar w:fldCharType="end"/>
            </w:r>
          </w:hyperlink>
        </w:p>
        <w:p w14:paraId="0E0A9D8F" w14:textId="77777777" w:rsidR="00E969B5" w:rsidRPr="00BD1E9D" w:rsidRDefault="00B240F5" w:rsidP="00E969B5">
          <w:pPr>
            <w:pStyle w:val="TOC3"/>
            <w:tabs>
              <w:tab w:val="right" w:leader="dot" w:pos="9019"/>
            </w:tabs>
            <w:spacing w:line="360" w:lineRule="auto"/>
            <w:rPr>
              <w:rFonts w:ascii="Times New Roman" w:eastAsiaTheme="minorEastAsia" w:hAnsi="Times New Roman" w:cs="Times New Roman"/>
              <w:noProof/>
              <w:sz w:val="24"/>
              <w:lang w:val="en-GB"/>
            </w:rPr>
          </w:pPr>
          <w:hyperlink w:anchor="_Toc165482326" w:history="1">
            <w:r w:rsidR="00E969B5" w:rsidRPr="00BD1E9D">
              <w:rPr>
                <w:rStyle w:val="Hyperlink"/>
                <w:rFonts w:ascii="Times New Roman" w:hAnsi="Times New Roman" w:cs="Times New Roman"/>
                <w:noProof/>
                <w:sz w:val="24"/>
                <w:lang w:val="en-GB"/>
              </w:rPr>
              <w:t>Tracing the upcoming risks: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_Toc165482326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19</w:t>
            </w:r>
            <w:r w:rsidR="00E969B5" w:rsidRPr="00BD1E9D">
              <w:rPr>
                <w:rFonts w:ascii="Times New Roman" w:hAnsi="Times New Roman" w:cs="Times New Roman"/>
                <w:noProof/>
                <w:webHidden/>
                <w:sz w:val="24"/>
                <w:lang w:val="en-GB"/>
              </w:rPr>
              <w:fldChar w:fldCharType="end"/>
            </w:r>
          </w:hyperlink>
        </w:p>
        <w:p w14:paraId="484B38BC" w14:textId="77777777" w:rsidR="00E969B5" w:rsidRPr="00BD1E9D" w:rsidRDefault="00B240F5" w:rsidP="00E969B5">
          <w:pPr>
            <w:pStyle w:val="TOC3"/>
            <w:tabs>
              <w:tab w:val="right" w:leader="dot" w:pos="9019"/>
            </w:tabs>
            <w:spacing w:line="360" w:lineRule="auto"/>
            <w:rPr>
              <w:rFonts w:ascii="Times New Roman" w:eastAsiaTheme="minorEastAsia" w:hAnsi="Times New Roman" w:cs="Times New Roman"/>
              <w:noProof/>
              <w:sz w:val="24"/>
              <w:lang w:val="en-GB"/>
            </w:rPr>
          </w:pPr>
          <w:hyperlink w:anchor="_Toc165482327" w:history="1">
            <w:r w:rsidR="00E969B5" w:rsidRPr="00BD1E9D">
              <w:rPr>
                <w:rStyle w:val="Hyperlink"/>
                <w:rFonts w:ascii="Times New Roman" w:hAnsi="Times New Roman" w:cs="Times New Roman"/>
                <w:noProof/>
                <w:sz w:val="24"/>
                <w:lang w:val="en-GB"/>
              </w:rPr>
              <w:t>Stakeholders engagement:</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_Toc165482327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20</w:t>
            </w:r>
            <w:r w:rsidR="00E969B5" w:rsidRPr="00BD1E9D">
              <w:rPr>
                <w:rFonts w:ascii="Times New Roman" w:hAnsi="Times New Roman" w:cs="Times New Roman"/>
                <w:noProof/>
                <w:webHidden/>
                <w:sz w:val="24"/>
                <w:lang w:val="en-GB"/>
              </w:rPr>
              <w:fldChar w:fldCharType="end"/>
            </w:r>
          </w:hyperlink>
        </w:p>
        <w:p w14:paraId="08CC7092" w14:textId="77777777" w:rsidR="00E969B5" w:rsidRPr="00BD1E9D" w:rsidRDefault="00B240F5" w:rsidP="00E969B5">
          <w:pPr>
            <w:pStyle w:val="TOC3"/>
            <w:tabs>
              <w:tab w:val="right" w:leader="dot" w:pos="9019"/>
            </w:tabs>
            <w:spacing w:line="360" w:lineRule="auto"/>
            <w:rPr>
              <w:rFonts w:ascii="Times New Roman" w:eastAsiaTheme="minorEastAsia" w:hAnsi="Times New Roman" w:cs="Times New Roman"/>
              <w:noProof/>
              <w:sz w:val="24"/>
              <w:lang w:val="en-GB"/>
            </w:rPr>
          </w:pPr>
          <w:hyperlink w:anchor="_Toc165482328" w:history="1">
            <w:r w:rsidR="00E969B5" w:rsidRPr="00BD1E9D">
              <w:rPr>
                <w:rStyle w:val="Hyperlink"/>
                <w:rFonts w:ascii="Times New Roman" w:hAnsi="Times New Roman" w:cs="Times New Roman"/>
                <w:noProof/>
                <w:sz w:val="24"/>
                <w:lang w:val="en-GB"/>
              </w:rPr>
              <w:t>Developing change management strategies: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_Toc165482328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20</w:t>
            </w:r>
            <w:r w:rsidR="00E969B5" w:rsidRPr="00BD1E9D">
              <w:rPr>
                <w:rFonts w:ascii="Times New Roman" w:hAnsi="Times New Roman" w:cs="Times New Roman"/>
                <w:noProof/>
                <w:webHidden/>
                <w:sz w:val="24"/>
                <w:lang w:val="en-GB"/>
              </w:rPr>
              <w:fldChar w:fldCharType="end"/>
            </w:r>
          </w:hyperlink>
        </w:p>
        <w:p w14:paraId="26075693" w14:textId="77777777" w:rsidR="00E969B5" w:rsidRPr="00BD1E9D" w:rsidRDefault="00B240F5" w:rsidP="00E969B5">
          <w:pPr>
            <w:pStyle w:val="TOC3"/>
            <w:tabs>
              <w:tab w:val="right" w:leader="dot" w:pos="9019"/>
            </w:tabs>
            <w:spacing w:line="360" w:lineRule="auto"/>
            <w:rPr>
              <w:rFonts w:ascii="Times New Roman" w:eastAsiaTheme="minorEastAsia" w:hAnsi="Times New Roman" w:cs="Times New Roman"/>
              <w:noProof/>
              <w:sz w:val="24"/>
              <w:lang w:val="en-GB"/>
            </w:rPr>
          </w:pPr>
          <w:hyperlink w:anchor="_Toc165482329" w:history="1">
            <w:r w:rsidR="00E969B5" w:rsidRPr="00BD1E9D">
              <w:rPr>
                <w:rStyle w:val="Hyperlink"/>
                <w:rFonts w:ascii="Times New Roman" w:hAnsi="Times New Roman" w:cs="Times New Roman"/>
                <w:noProof/>
                <w:sz w:val="24"/>
                <w:lang w:val="en-GB"/>
              </w:rPr>
              <w:t>Impacts of change management practices on the organisations of the hospitality industry</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_Toc165482329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21</w:t>
            </w:r>
            <w:r w:rsidR="00E969B5" w:rsidRPr="00BD1E9D">
              <w:rPr>
                <w:rFonts w:ascii="Times New Roman" w:hAnsi="Times New Roman" w:cs="Times New Roman"/>
                <w:noProof/>
                <w:webHidden/>
                <w:sz w:val="24"/>
                <w:lang w:val="en-GB"/>
              </w:rPr>
              <w:fldChar w:fldCharType="end"/>
            </w:r>
          </w:hyperlink>
        </w:p>
        <w:p w14:paraId="02910E76" w14:textId="77777777" w:rsidR="00E969B5" w:rsidRPr="00BD1E9D" w:rsidRDefault="00B240F5" w:rsidP="00E969B5">
          <w:pPr>
            <w:pStyle w:val="TOC1"/>
            <w:tabs>
              <w:tab w:val="right" w:leader="dot" w:pos="9019"/>
            </w:tabs>
            <w:spacing w:line="360" w:lineRule="auto"/>
            <w:rPr>
              <w:rFonts w:ascii="Times New Roman" w:eastAsiaTheme="minorEastAsia" w:hAnsi="Times New Roman" w:cs="Times New Roman"/>
              <w:noProof/>
              <w:sz w:val="24"/>
              <w:lang w:val="en-GB"/>
            </w:rPr>
          </w:pPr>
          <w:hyperlink w:anchor="_Toc165482330" w:history="1">
            <w:r w:rsidR="00E969B5" w:rsidRPr="00BD1E9D">
              <w:rPr>
                <w:rStyle w:val="Hyperlink"/>
                <w:rFonts w:ascii="Times New Roman" w:hAnsi="Times New Roman" w:cs="Times New Roman"/>
                <w:noProof/>
                <w:sz w:val="24"/>
                <w:lang w:val="en-GB"/>
              </w:rPr>
              <w:t>Action Plan</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_Toc165482330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21</w:t>
            </w:r>
            <w:r w:rsidR="00E969B5" w:rsidRPr="00BD1E9D">
              <w:rPr>
                <w:rFonts w:ascii="Times New Roman" w:hAnsi="Times New Roman" w:cs="Times New Roman"/>
                <w:noProof/>
                <w:webHidden/>
                <w:sz w:val="24"/>
                <w:lang w:val="en-GB"/>
              </w:rPr>
              <w:fldChar w:fldCharType="end"/>
            </w:r>
          </w:hyperlink>
        </w:p>
        <w:p w14:paraId="11E47C2B" w14:textId="77777777" w:rsidR="00E969B5" w:rsidRPr="00BD1E9D" w:rsidRDefault="00B240F5" w:rsidP="00E969B5">
          <w:pPr>
            <w:pStyle w:val="TOC1"/>
            <w:tabs>
              <w:tab w:val="right" w:leader="dot" w:pos="9019"/>
            </w:tabs>
            <w:spacing w:line="360" w:lineRule="auto"/>
            <w:rPr>
              <w:rFonts w:ascii="Times New Roman" w:eastAsiaTheme="minorEastAsia" w:hAnsi="Times New Roman" w:cs="Times New Roman"/>
              <w:noProof/>
              <w:sz w:val="24"/>
              <w:lang w:val="en-GB"/>
            </w:rPr>
          </w:pPr>
          <w:hyperlink w:anchor="_Toc165482331" w:history="1">
            <w:r w:rsidR="00E969B5" w:rsidRPr="00BD1E9D">
              <w:rPr>
                <w:rStyle w:val="Hyperlink"/>
                <w:rFonts w:ascii="Times New Roman" w:hAnsi="Times New Roman" w:cs="Times New Roman"/>
                <w:noProof/>
                <w:sz w:val="24"/>
                <w:lang w:val="en-GB"/>
              </w:rPr>
              <w:t>Conclusion</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_Toc165482331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26</w:t>
            </w:r>
            <w:r w:rsidR="00E969B5" w:rsidRPr="00BD1E9D">
              <w:rPr>
                <w:rFonts w:ascii="Times New Roman" w:hAnsi="Times New Roman" w:cs="Times New Roman"/>
                <w:noProof/>
                <w:webHidden/>
                <w:sz w:val="24"/>
                <w:lang w:val="en-GB"/>
              </w:rPr>
              <w:fldChar w:fldCharType="end"/>
            </w:r>
          </w:hyperlink>
        </w:p>
        <w:p w14:paraId="057C330D" w14:textId="77777777" w:rsidR="00E969B5" w:rsidRPr="00BD1E9D" w:rsidRDefault="00B240F5" w:rsidP="00E969B5">
          <w:pPr>
            <w:pStyle w:val="TOC1"/>
            <w:tabs>
              <w:tab w:val="right" w:leader="dot" w:pos="9019"/>
            </w:tabs>
            <w:spacing w:line="360" w:lineRule="auto"/>
            <w:rPr>
              <w:rFonts w:ascii="Times New Roman" w:eastAsiaTheme="minorEastAsia" w:hAnsi="Times New Roman" w:cs="Times New Roman"/>
              <w:noProof/>
              <w:sz w:val="24"/>
              <w:lang w:val="en-GB"/>
            </w:rPr>
          </w:pPr>
          <w:hyperlink w:anchor="_Toc165482332" w:history="1">
            <w:r w:rsidR="00E969B5" w:rsidRPr="00BD1E9D">
              <w:rPr>
                <w:rStyle w:val="Hyperlink"/>
                <w:rFonts w:ascii="Times New Roman" w:hAnsi="Times New Roman" w:cs="Times New Roman"/>
                <w:noProof/>
                <w:sz w:val="24"/>
                <w:lang w:val="en-GB"/>
              </w:rPr>
              <w:t>References</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_Toc165482332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28</w:t>
            </w:r>
            <w:r w:rsidR="00E969B5" w:rsidRPr="00BD1E9D">
              <w:rPr>
                <w:rFonts w:ascii="Times New Roman" w:hAnsi="Times New Roman" w:cs="Times New Roman"/>
                <w:noProof/>
                <w:webHidden/>
                <w:sz w:val="24"/>
                <w:lang w:val="en-GB"/>
              </w:rPr>
              <w:fldChar w:fldCharType="end"/>
            </w:r>
          </w:hyperlink>
        </w:p>
        <w:p w14:paraId="08BF3166" w14:textId="77777777" w:rsidR="00E969B5" w:rsidRPr="00BD1E9D" w:rsidRDefault="00B240F5" w:rsidP="00E969B5">
          <w:pPr>
            <w:pStyle w:val="TOC1"/>
            <w:tabs>
              <w:tab w:val="right" w:leader="dot" w:pos="9019"/>
            </w:tabs>
            <w:spacing w:line="360" w:lineRule="auto"/>
            <w:rPr>
              <w:rFonts w:ascii="Times New Roman" w:eastAsiaTheme="minorEastAsia" w:hAnsi="Times New Roman" w:cs="Times New Roman"/>
              <w:noProof/>
              <w:sz w:val="24"/>
              <w:lang w:val="en-GB"/>
            </w:rPr>
          </w:pPr>
          <w:hyperlink w:anchor="_Toc165482333" w:history="1">
            <w:r w:rsidR="00E969B5" w:rsidRPr="00BD1E9D">
              <w:rPr>
                <w:rStyle w:val="Hyperlink"/>
                <w:rFonts w:ascii="Times New Roman" w:hAnsi="Times New Roman" w:cs="Times New Roman"/>
                <w:noProof/>
                <w:sz w:val="24"/>
                <w:lang w:val="en-GB"/>
              </w:rPr>
              <w:t>Appendix</w:t>
            </w:r>
            <w:r w:rsidR="00E969B5" w:rsidRPr="00BD1E9D">
              <w:rPr>
                <w:rFonts w:ascii="Times New Roman" w:hAnsi="Times New Roman" w:cs="Times New Roman"/>
                <w:noProof/>
                <w:webHidden/>
                <w:sz w:val="24"/>
                <w:lang w:val="en-GB"/>
              </w:rPr>
              <w:tab/>
            </w:r>
            <w:r w:rsidR="00E969B5" w:rsidRPr="00BD1E9D">
              <w:rPr>
                <w:rFonts w:ascii="Times New Roman" w:hAnsi="Times New Roman" w:cs="Times New Roman"/>
                <w:noProof/>
                <w:webHidden/>
                <w:sz w:val="24"/>
                <w:lang w:val="en-GB"/>
              </w:rPr>
              <w:fldChar w:fldCharType="begin"/>
            </w:r>
            <w:r w:rsidR="00E969B5" w:rsidRPr="00BD1E9D">
              <w:rPr>
                <w:rFonts w:ascii="Times New Roman" w:hAnsi="Times New Roman" w:cs="Times New Roman"/>
                <w:noProof/>
                <w:webHidden/>
                <w:sz w:val="24"/>
                <w:lang w:val="en-GB"/>
              </w:rPr>
              <w:instrText xml:space="preserve"> PAGEREF _Toc165482333 \h </w:instrText>
            </w:r>
            <w:r w:rsidR="00E969B5" w:rsidRPr="00BD1E9D">
              <w:rPr>
                <w:rFonts w:ascii="Times New Roman" w:hAnsi="Times New Roman" w:cs="Times New Roman"/>
                <w:noProof/>
                <w:webHidden/>
                <w:sz w:val="24"/>
                <w:lang w:val="en-GB"/>
              </w:rPr>
            </w:r>
            <w:r w:rsidR="00E969B5" w:rsidRPr="00BD1E9D">
              <w:rPr>
                <w:rFonts w:ascii="Times New Roman" w:hAnsi="Times New Roman" w:cs="Times New Roman"/>
                <w:noProof/>
                <w:webHidden/>
                <w:sz w:val="24"/>
                <w:lang w:val="en-GB"/>
              </w:rPr>
              <w:fldChar w:fldCharType="separate"/>
            </w:r>
            <w:r w:rsidR="00E969B5" w:rsidRPr="00BD1E9D">
              <w:rPr>
                <w:rFonts w:ascii="Times New Roman" w:hAnsi="Times New Roman" w:cs="Times New Roman"/>
                <w:noProof/>
                <w:webHidden/>
                <w:sz w:val="24"/>
                <w:lang w:val="en-GB"/>
              </w:rPr>
              <w:t>34</w:t>
            </w:r>
            <w:r w:rsidR="00E969B5" w:rsidRPr="00BD1E9D">
              <w:rPr>
                <w:rFonts w:ascii="Times New Roman" w:hAnsi="Times New Roman" w:cs="Times New Roman"/>
                <w:noProof/>
                <w:webHidden/>
                <w:sz w:val="24"/>
                <w:lang w:val="en-GB"/>
              </w:rPr>
              <w:fldChar w:fldCharType="end"/>
            </w:r>
          </w:hyperlink>
        </w:p>
        <w:p w14:paraId="29D6C7F5" w14:textId="77777777" w:rsidR="0002463E" w:rsidRPr="00BD1E9D" w:rsidRDefault="00583FC3" w:rsidP="00E969B5">
          <w:pPr>
            <w:spacing w:before="240" w:line="360" w:lineRule="auto"/>
            <w:rPr>
              <w:rFonts w:ascii="Times New Roman" w:hAnsi="Times New Roman" w:cs="Times New Roman"/>
              <w:sz w:val="24"/>
              <w:lang w:val="en-GB"/>
            </w:rPr>
          </w:pPr>
          <w:r w:rsidRPr="00BD1E9D">
            <w:rPr>
              <w:rFonts w:ascii="Times New Roman" w:hAnsi="Times New Roman" w:cs="Times New Roman"/>
              <w:sz w:val="24"/>
              <w:lang w:val="en-GB"/>
            </w:rPr>
            <w:fldChar w:fldCharType="end"/>
          </w:r>
        </w:p>
      </w:sdtContent>
    </w:sdt>
    <w:p w14:paraId="2FC1DACC" w14:textId="77777777" w:rsidR="0002463E" w:rsidRPr="00BD1E9D" w:rsidRDefault="0002463E" w:rsidP="007105AB">
      <w:pPr>
        <w:spacing w:before="240" w:line="360" w:lineRule="auto"/>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br w:type="page"/>
      </w:r>
    </w:p>
    <w:p w14:paraId="3AF380F4" w14:textId="77777777" w:rsidR="00ED0122" w:rsidRPr="00BD1E9D" w:rsidRDefault="009A2C04" w:rsidP="007105AB">
      <w:pPr>
        <w:pStyle w:val="Heading1"/>
        <w:spacing w:before="240" w:after="200"/>
        <w:rPr>
          <w:rFonts w:eastAsia="Times New Roman" w:cs="Times New Roman"/>
          <w:sz w:val="24"/>
          <w:szCs w:val="24"/>
          <w:highlight w:val="yellow"/>
          <w:lang w:val="en-GB"/>
        </w:rPr>
      </w:pPr>
      <w:bookmarkStart w:id="1" w:name="_Toc165482315"/>
      <w:r w:rsidRPr="00BD1E9D">
        <w:rPr>
          <w:rFonts w:eastAsia="Times New Roman" w:cs="Times New Roman"/>
          <w:sz w:val="24"/>
          <w:szCs w:val="24"/>
          <w:lang w:val="en-GB"/>
        </w:rPr>
        <w:lastRenderedPageBreak/>
        <w:t>Executive summary</w:t>
      </w:r>
      <w:bookmarkEnd w:id="1"/>
    </w:p>
    <w:p w14:paraId="2AA6D700" w14:textId="77777777" w:rsidR="00ED0122" w:rsidRPr="00BD1E9D" w:rsidRDefault="009A2C04"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main purpose of this consultancy report is to provide consultations to an organisation facing a business issue. In this regard, the organisation which was chosen is Villa Pinelopi in Mykonos Greece. This international hotel is located at the centre of town offering the guests proximity to the key attraction sites and city amenities. It has also combined traditional Greek hospitality with modern amenities in terms of WIFI, TV, electric kettle, online booking system, and such. However, at present the hotel is facing the major issue of poor customer satisfaction level which can pose a significant threat to its brand reputation and long-term sustenance in the Greek hospitality industry. A structured approach was taken in this consultancy report to make data-driven informed decisions which will guide the strategic solution development and action plan for the organisation which can address and mitigate this prevalent issue effectively. Firstly, a root cause analysis of the issue to identify and investigate the symptoms, causes, and contributing factors were identified. Furthermore, a thorough environmental analysis using the PESTLE framework for the external factors influencing the Greek hotel market and a SWOT framework for assessing the internal factors was carried out. The key external environmental factors based on PESTLE analysis were government policies minimising short-term rental stays, a 3.2% increased inflation rate and consumer price index of 1.5%, a strong estimated market growth rate of 2.13% of the Greek hotels, consumer preference for personalised service, sustainability practice, blend of Greek hospitality and modern amenities, high internet penetration rate of 83%, and regulatory compliance regarding the Civil Code and Code of relations. These factors create various opportunities for growth for this hotel as well as challenges which can intensify the severity of its prevalent issues. SWOT analysis was also conducted in which key areas of strength in terms of the hotel location and its strategic priority of blending Greek hospitality and modern amenities, areas of improvement in terms of the hindrance in location access, poor maintenance quality, and rude behaviour of the staff were identified. Emerging opportunities in terms of customer demand for hotels as compared to short-term rentals, high internet penetration rate, sustainable business practices and threats such as economic consumer spending behaviour, climate tax, and regulatory compliance can threaten the hotel's sustenance. TOWS tool was also used to offer strategic direction to the hotel based on the SWOT outcome, in which the application of strength factors in leveraging opportunities and addressing threats was provided in addition to the use of opportunities to manage areas of weaknesses and the urgency to address weakness which can pose a threat to the hotel. </w:t>
      </w:r>
      <w:r w:rsidR="0013021A" w:rsidRPr="00BD1E9D">
        <w:rPr>
          <w:rFonts w:ascii="Times New Roman" w:eastAsia="Times New Roman" w:hAnsi="Times New Roman" w:cs="Times New Roman"/>
          <w:sz w:val="24"/>
          <w:szCs w:val="24"/>
          <w:lang w:val="en-GB"/>
        </w:rPr>
        <w:t xml:space="preserve">Depending on the identified weaknesses, and threats, the consultancy report also has </w:t>
      </w:r>
      <w:r w:rsidR="0013021A" w:rsidRPr="00BD1E9D">
        <w:rPr>
          <w:rFonts w:ascii="Times New Roman" w:eastAsia="Times New Roman" w:hAnsi="Times New Roman" w:cs="Times New Roman"/>
          <w:sz w:val="24"/>
          <w:szCs w:val="24"/>
          <w:lang w:val="en-GB"/>
        </w:rPr>
        <w:lastRenderedPageBreak/>
        <w:t>suggested a few recommendations for the Hotel Villa Pinelopi. Majorly it is stated that the Hotel Villa Pinelopi must improve its infrastructure. Depending on this, a few steps such as revenue management, customised guest services, housekeeping management, developing guest security services, receiving guests feedback, and many others are suggested. Along with this, how these suggestions needed to be incorporated within the hotel are mentioned by the consultancy report together with the benefits of them. Additionally, it is also suggested to create a strong social media and content strategy. However, it is highlighted that social media platforms have become an inevitable part of today’s life and thus, the global business market is also influenced by it. Hence, through proper content strategy, the Hotel Villa Pinelopi enhanced its active social media presence. Thus, the customers would able to be informed about their values, cultures, and all the detailed information from hotel visuals, and guest testimonials. On the other hand, it is noted that the entitled hotel is encountering customer dissatisfaction due to its staff’s rude behaviour. hence, the consultancy report also has recommended the hotel to develop a training management portal for its employees. in this case, initially, it has been suggested to find out the areas of improvement and arrange training and grooming programmes. Not only this, it is also suggested that Human Resource Managers must play a crucial role in hiring efficient, skilled, and experienced employees who are perfectly fit to the aims and objectives of the organisation. All these have been recommended so that the entitled hotel can ensure better services to its customers and customer satisfaction can be gained. This is highly crucial as the success of the hospitality industry is dependent on customer reviews and feedback. Hence, it is necessary to retain customer loyalty in terms of providing better services. The consultancy report also has incorporated the importance of change management strategies. However, effective organisational strategies are the principal determiner of organisational success on the other hand, The tourism industry is highly volatile and dynamic. In this regard, it is significant to be highly flexible so that as per the situational demands restructuring and reengineering strategies in operational functions can be adopted. Here, the framework of Kotter’s 8-Step Model has been utilised to influence and improve change management practices. Additionally, the positive impacts of change management practices are highlighted such as reduction of payroll costs, growth of outsourcing, restructuring the operational strategies, enhancing customer satisfaction, triggering productivity and profitability, and such. Lastly, an action plan has been made in this consultancy report to foster overall improvements.</w:t>
      </w:r>
    </w:p>
    <w:p w14:paraId="5D92E3FB" w14:textId="77777777" w:rsidR="00ED0122" w:rsidRPr="00BD1E9D" w:rsidRDefault="009A2C04" w:rsidP="007105AB">
      <w:pPr>
        <w:pStyle w:val="Heading1"/>
        <w:spacing w:before="240"/>
        <w:rPr>
          <w:lang w:val="en-GB"/>
        </w:rPr>
      </w:pPr>
      <w:bookmarkStart w:id="2" w:name="_wglmdeaiq7km" w:colFirst="0" w:colLast="0"/>
      <w:bookmarkStart w:id="3" w:name="_Toc165482316"/>
      <w:bookmarkEnd w:id="2"/>
      <w:r w:rsidRPr="00BD1E9D">
        <w:rPr>
          <w:lang w:val="en-GB"/>
        </w:rPr>
        <w:lastRenderedPageBreak/>
        <w:t>Introduction</w:t>
      </w:r>
      <w:bookmarkEnd w:id="3"/>
    </w:p>
    <w:p w14:paraId="6740EAE0"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Consultancy reports provide key insights and solutions to prevalent issues and problems faced by an organisation or people across areas in which they need more knowledge or experience (</w:t>
      </w:r>
      <w:r w:rsidRPr="00BD1E9D">
        <w:rPr>
          <w:rFonts w:ascii="Times New Roman" w:hAnsi="Times New Roman" w:cs="Times New Roman"/>
          <w:color w:val="222222"/>
          <w:sz w:val="24"/>
          <w:szCs w:val="24"/>
          <w:highlight w:val="white"/>
          <w:lang w:val="en-GB"/>
        </w:rPr>
        <w:t>Newton, 2019)</w:t>
      </w:r>
      <w:r w:rsidRPr="00BD1E9D">
        <w:rPr>
          <w:rFonts w:ascii="Times New Roman" w:eastAsia="Times New Roman" w:hAnsi="Times New Roman" w:cs="Times New Roman"/>
          <w:sz w:val="24"/>
          <w:szCs w:val="24"/>
          <w:lang w:val="en-GB"/>
        </w:rPr>
        <w:t>. This report will address certain key issues faced by an international hotel to help the client in making informed strategic decisions. The global hotel for which the consultancy service will be provided is named Villa Pinelopi located in Mykonos town in Greece in 1982 (Villa Pinelopi, 2023).</w:t>
      </w:r>
    </w:p>
    <w:p w14:paraId="407F7349"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Lush greeneries surround the hotel and have both traditional Greek hospitality and modern amenities to enhance customer experience. The accommodation service includes 7 open plan studios with facilities of a kitchenette, WIFI, TV, and private patio as well as 4 double rooms with WIFI, TV, mini fridge, electric kettle, safe box, and such. Additional facilities offered by the hotel comprise a Greek breakfast at additional cost, 17 hrs reception, free WIFI, transport service, car and moto rentals, porterage service, and such. As it is located in the centre of Mykonos town, it offers the customers easy access to key sightseeing and nightlife facilities on the island (Villa Pinelopi, 2023).</w:t>
      </w:r>
    </w:p>
    <w:p w14:paraId="74767E2D"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present issue which was mainly facing the global hotel is poor customer satisfaction level.  It is problematic for the hotel as this issue can lead to a lack of customer loyalty, damage to the brand reputation, negative marketing, loss of revenue, and such. Effective customer satisfaction services are essential to attract global customers (</w:t>
      </w:r>
      <w:r w:rsidRPr="00BD1E9D">
        <w:rPr>
          <w:rFonts w:ascii="Times New Roman" w:hAnsi="Times New Roman" w:cs="Times New Roman"/>
          <w:color w:val="222222"/>
          <w:sz w:val="24"/>
          <w:szCs w:val="24"/>
          <w:highlight w:val="white"/>
          <w:lang w:val="en-GB"/>
        </w:rPr>
        <w:t>Dam and Dam, 2021)</w:t>
      </w:r>
      <w:r w:rsidRPr="00BD1E9D">
        <w:rPr>
          <w:rFonts w:ascii="Times New Roman" w:eastAsia="Times New Roman" w:hAnsi="Times New Roman" w:cs="Times New Roman"/>
          <w:sz w:val="24"/>
          <w:szCs w:val="24"/>
          <w:lang w:val="en-GB"/>
        </w:rPr>
        <w:t>. In particular, it also has issues in terms of location access which is prevalent across feedback sections of platforms such as TripAdvisor (Tripadvisor, 2024). The perceived difficulties in transportation can significantly affect the guest experience and deter potential customers from selecting this hotel. There were also several issues related to accommodation services such as compact rooms, noisy surroundings, smelly, soiled, humid, and such aspects which can also affect the guest experience and satisfaction level. Such issues can also affect the hotel in terms of retaining its brand reputation across the hotel industry in Greece and attracting potential customers (</w:t>
      </w:r>
      <w:r w:rsidRPr="00BD1E9D">
        <w:rPr>
          <w:rFonts w:ascii="Times New Roman" w:hAnsi="Times New Roman" w:cs="Times New Roman"/>
          <w:color w:val="222222"/>
          <w:sz w:val="24"/>
          <w:szCs w:val="24"/>
          <w:highlight w:val="white"/>
          <w:lang w:val="en-GB"/>
        </w:rPr>
        <w:t>Hamzah and Shamsudin, 2020)</w:t>
      </w:r>
      <w:r w:rsidRPr="00BD1E9D">
        <w:rPr>
          <w:rFonts w:ascii="Times New Roman" w:eastAsia="Times New Roman" w:hAnsi="Times New Roman" w:cs="Times New Roman"/>
          <w:sz w:val="24"/>
          <w:szCs w:val="24"/>
          <w:lang w:val="en-GB"/>
        </w:rPr>
        <w:t>. The rude behaviours of the reception staff also suggest poor customer service. Such negative customer service will create a negative impression of the hotel and deter potential guests.</w:t>
      </w:r>
    </w:p>
    <w:p w14:paraId="00D36935"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sz w:val="24"/>
          <w:szCs w:val="24"/>
          <w:lang w:val="en-GB"/>
        </w:rPr>
        <w:t xml:space="preserve">To effectively address such issues for Villa Pinelopi, justified suggestions from the </w:t>
      </w:r>
      <w:r w:rsidRPr="00BD1E9D">
        <w:rPr>
          <w:rFonts w:ascii="Times New Roman" w:eastAsia="Times New Roman" w:hAnsi="Times New Roman" w:cs="Times New Roman"/>
          <w:b/>
          <w:i/>
          <w:sz w:val="24"/>
          <w:szCs w:val="24"/>
          <w:lang w:val="en-GB"/>
        </w:rPr>
        <w:t>Insight Consultancy</w:t>
      </w:r>
      <w:r w:rsidRPr="00BD1E9D">
        <w:rPr>
          <w:rFonts w:ascii="Times New Roman" w:eastAsia="Times New Roman" w:hAnsi="Times New Roman" w:cs="Times New Roman"/>
          <w:sz w:val="24"/>
          <w:szCs w:val="24"/>
          <w:lang w:val="en-GB"/>
        </w:rPr>
        <w:t xml:space="preserve"> will be provided. The consultancy firm offers industry-specific expertise services </w:t>
      </w:r>
      <w:r w:rsidRPr="00BD1E9D">
        <w:rPr>
          <w:rFonts w:ascii="Times New Roman" w:eastAsia="Times New Roman" w:hAnsi="Times New Roman" w:cs="Times New Roman"/>
          <w:sz w:val="24"/>
          <w:szCs w:val="24"/>
          <w:lang w:val="en-GB"/>
        </w:rPr>
        <w:lastRenderedPageBreak/>
        <w:t>to client organisations which are seeking guidance and necessary advice. In this regard, this firm takes detailed information on the key issues faced by the client to analyse the issues and situations for identification of the underlying cause and potential impact. Assessment of the issues in terms of the severity of the risks and consequences was also carried out to understand the urgency of meeting the issues (</w:t>
      </w:r>
      <w:r w:rsidRPr="00BD1E9D">
        <w:rPr>
          <w:rFonts w:ascii="Times New Roman" w:hAnsi="Times New Roman" w:cs="Times New Roman"/>
          <w:color w:val="222222"/>
          <w:sz w:val="24"/>
          <w:szCs w:val="24"/>
          <w:highlight w:val="white"/>
          <w:lang w:val="en-GB"/>
        </w:rPr>
        <w:t>Buttrick, 2009)</w:t>
      </w:r>
      <w:r w:rsidRPr="00BD1E9D">
        <w:rPr>
          <w:rFonts w:ascii="Times New Roman" w:eastAsia="Times New Roman" w:hAnsi="Times New Roman" w:cs="Times New Roman"/>
          <w:sz w:val="24"/>
          <w:szCs w:val="24"/>
          <w:lang w:val="en-GB"/>
        </w:rPr>
        <w:t>. Based on the data, informed decisions are made to propose effective solutions specific and relevant to the prevalent issue with necessary advice and guidance (</w:t>
      </w:r>
      <w:r w:rsidRPr="00BD1E9D">
        <w:rPr>
          <w:rFonts w:ascii="Times New Roman" w:hAnsi="Times New Roman" w:cs="Times New Roman"/>
          <w:color w:val="222222"/>
          <w:sz w:val="24"/>
          <w:szCs w:val="24"/>
          <w:highlight w:val="white"/>
          <w:lang w:val="en-GB"/>
        </w:rPr>
        <w:t>Johnson, 2005)</w:t>
      </w:r>
      <w:r w:rsidRPr="00BD1E9D">
        <w:rPr>
          <w:rFonts w:ascii="Times New Roman" w:eastAsia="Times New Roman" w:hAnsi="Times New Roman" w:cs="Times New Roman"/>
          <w:sz w:val="24"/>
          <w:szCs w:val="24"/>
          <w:lang w:val="en-GB"/>
        </w:rPr>
        <w:t>. Solutions are provided in terms of actionable strategies based on industry data and literary evidence to guide the clients in solving complex problems (</w:t>
      </w:r>
      <w:r w:rsidRPr="00BD1E9D">
        <w:rPr>
          <w:rFonts w:ascii="Times New Roman" w:hAnsi="Times New Roman" w:cs="Times New Roman"/>
          <w:color w:val="222222"/>
          <w:sz w:val="24"/>
          <w:szCs w:val="24"/>
          <w:highlight w:val="white"/>
          <w:lang w:val="en-GB"/>
        </w:rPr>
        <w:t>Kipping and Clark, 2012)</w:t>
      </w:r>
      <w:r w:rsidRPr="00BD1E9D">
        <w:rPr>
          <w:rFonts w:ascii="Times New Roman" w:eastAsia="Times New Roman" w:hAnsi="Times New Roman" w:cs="Times New Roman"/>
          <w:sz w:val="24"/>
          <w:szCs w:val="24"/>
          <w:lang w:val="en-GB"/>
        </w:rPr>
        <w:t>.</w:t>
      </w:r>
    </w:p>
    <w:p w14:paraId="4977B63F"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For an effective analysis of the problem at hand certain relevant analytical frameworks will be used in </w:t>
      </w:r>
      <w:r w:rsidR="0002463E" w:rsidRPr="00BD1E9D">
        <w:rPr>
          <w:rFonts w:ascii="Times New Roman" w:eastAsia="Times New Roman" w:hAnsi="Times New Roman" w:cs="Times New Roman"/>
          <w:sz w:val="24"/>
          <w:szCs w:val="24"/>
          <w:lang w:val="en-GB"/>
        </w:rPr>
        <w:t>this report which is</w:t>
      </w:r>
      <w:r w:rsidRPr="00BD1E9D">
        <w:rPr>
          <w:rFonts w:ascii="Times New Roman" w:eastAsia="Times New Roman" w:hAnsi="Times New Roman" w:cs="Times New Roman"/>
          <w:sz w:val="24"/>
          <w:szCs w:val="24"/>
          <w:lang w:val="en-GB"/>
        </w:rPr>
        <w:t xml:space="preserve"> PESTEL, SWOT and TOWS. PESTLE will be used to identify and analyse the external environmental factors such as political, economic, social, technological, legal, and environmental factors which influence the operations and strategies of the hotel (</w:t>
      </w:r>
      <w:r w:rsidRPr="00BD1E9D">
        <w:rPr>
          <w:rFonts w:ascii="Times New Roman" w:hAnsi="Times New Roman" w:cs="Times New Roman"/>
          <w:color w:val="222222"/>
          <w:sz w:val="24"/>
          <w:szCs w:val="24"/>
          <w:highlight w:val="white"/>
          <w:lang w:val="en-GB"/>
        </w:rPr>
        <w:t>Buye, 2021)</w:t>
      </w:r>
      <w:r w:rsidRPr="00BD1E9D">
        <w:rPr>
          <w:rFonts w:ascii="Times New Roman" w:eastAsia="Times New Roman" w:hAnsi="Times New Roman" w:cs="Times New Roman"/>
          <w:sz w:val="24"/>
          <w:szCs w:val="24"/>
          <w:lang w:val="en-GB"/>
        </w:rPr>
        <w:t>. SWOT framework is used to analyse the internal environmental factors of the concerned hotel in terms of its brand reputation, resource capabilities, services, and such. This framework will help in analysing the areas of strength, weaknesses, opportunities, and threats of the organisation. The TWOS framework will further be used based on the SWOT analysis outcome to identify the strategic practices available for the hotel in mitigating the prevalent issues (</w:t>
      </w:r>
      <w:r w:rsidRPr="00BD1E9D">
        <w:rPr>
          <w:rFonts w:ascii="Times New Roman" w:hAnsi="Times New Roman" w:cs="Times New Roman"/>
          <w:color w:val="222222"/>
          <w:sz w:val="24"/>
          <w:szCs w:val="24"/>
          <w:highlight w:val="white"/>
          <w:lang w:val="en-GB"/>
        </w:rPr>
        <w:t xml:space="preserve">Johnson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2014)</w:t>
      </w:r>
      <w:r w:rsidRPr="00BD1E9D">
        <w:rPr>
          <w:rFonts w:ascii="Times New Roman" w:eastAsia="Times New Roman" w:hAnsi="Times New Roman" w:cs="Times New Roman"/>
          <w:sz w:val="24"/>
          <w:szCs w:val="24"/>
          <w:lang w:val="en-GB"/>
        </w:rPr>
        <w:t xml:space="preserve">. </w:t>
      </w:r>
    </w:p>
    <w:p w14:paraId="10977E3C" w14:textId="77777777" w:rsidR="00ED0122" w:rsidRPr="00BD1E9D" w:rsidRDefault="009A2C04" w:rsidP="00D216EB">
      <w:pPr>
        <w:pStyle w:val="Heading1"/>
        <w:rPr>
          <w:lang w:val="en-GB"/>
        </w:rPr>
      </w:pPr>
      <w:bookmarkStart w:id="4" w:name="_6do8g8s2xras" w:colFirst="0" w:colLast="0"/>
      <w:bookmarkStart w:id="5" w:name="_Toc165482317"/>
      <w:bookmarkEnd w:id="4"/>
      <w:r w:rsidRPr="00BD1E9D">
        <w:rPr>
          <w:lang w:val="en-GB"/>
        </w:rPr>
        <w:t>Analysis</w:t>
      </w:r>
      <w:bookmarkEnd w:id="5"/>
      <w:r w:rsidRPr="00BD1E9D">
        <w:rPr>
          <w:lang w:val="en-GB"/>
        </w:rPr>
        <w:t xml:space="preserve"> </w:t>
      </w:r>
    </w:p>
    <w:p w14:paraId="1ED27F98" w14:textId="77777777" w:rsidR="00ED0122" w:rsidRPr="00D216EB" w:rsidRDefault="009A2C04" w:rsidP="007105AB">
      <w:pPr>
        <w:pStyle w:val="Heading2"/>
        <w:spacing w:before="240" w:after="200"/>
        <w:rPr>
          <w:rFonts w:eastAsia="Times New Roman" w:cs="Times New Roman"/>
          <w:bCs/>
          <w:szCs w:val="24"/>
          <w:lang w:val="en-GB"/>
        </w:rPr>
      </w:pPr>
      <w:bookmarkStart w:id="6" w:name="_gcgubadurjja" w:colFirst="0" w:colLast="0"/>
      <w:bookmarkStart w:id="7" w:name="_Toc165482318"/>
      <w:bookmarkEnd w:id="6"/>
      <w:r w:rsidRPr="00D216EB">
        <w:rPr>
          <w:rFonts w:eastAsia="Times New Roman" w:cs="Times New Roman"/>
          <w:bCs/>
          <w:szCs w:val="24"/>
          <w:lang w:val="en-GB"/>
        </w:rPr>
        <w:t>Root cause analysis</w:t>
      </w:r>
      <w:bookmarkEnd w:id="7"/>
    </w:p>
    <w:p w14:paraId="0C759BC0"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To analyse and discuss the issues in detail, a root cause analysis of the issue will be carried out below-</w:t>
      </w:r>
    </w:p>
    <w:p w14:paraId="16E4CAB4"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Identifying symptoms and causes</w:t>
      </w:r>
    </w:p>
    <w:p w14:paraId="62410679" w14:textId="5D83C908"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key symptom of the issue is the poor customer satisfaction level as evidenced by the negative reviews with lower than </w:t>
      </w:r>
      <w:r w:rsidR="00BD1E9D" w:rsidRPr="00BD1E9D">
        <w:rPr>
          <w:rFonts w:ascii="Times New Roman" w:eastAsia="Times New Roman" w:hAnsi="Times New Roman" w:cs="Times New Roman"/>
          <w:sz w:val="24"/>
          <w:szCs w:val="24"/>
          <w:lang w:val="en-GB"/>
        </w:rPr>
        <w:t>4–5-star</w:t>
      </w:r>
      <w:r w:rsidRPr="00BD1E9D">
        <w:rPr>
          <w:rFonts w:ascii="Times New Roman" w:eastAsia="Times New Roman" w:hAnsi="Times New Roman" w:cs="Times New Roman"/>
          <w:sz w:val="24"/>
          <w:szCs w:val="24"/>
          <w:lang w:val="en-GB"/>
        </w:rPr>
        <w:t xml:space="preserve"> ratings and feedback. The main causes for this issue are guests reporting difficulties in accessing the </w:t>
      </w:r>
      <w:r w:rsidR="00BD1E9D" w:rsidRPr="00BD1E9D">
        <w:rPr>
          <w:rFonts w:ascii="Times New Roman" w:eastAsia="Times New Roman" w:hAnsi="Times New Roman" w:cs="Times New Roman"/>
          <w:sz w:val="24"/>
          <w:szCs w:val="24"/>
          <w:lang w:val="en-GB"/>
        </w:rPr>
        <w:t>hotel (</w:t>
      </w:r>
      <w:r w:rsidRPr="00BD1E9D">
        <w:rPr>
          <w:rFonts w:ascii="Times New Roman" w:eastAsia="Times New Roman" w:hAnsi="Times New Roman" w:cs="Times New Roman"/>
          <w:b/>
          <w:i/>
          <w:sz w:val="24"/>
          <w:szCs w:val="24"/>
          <w:lang w:val="en-GB"/>
        </w:rPr>
        <w:t>Refer to Figure 1</w:t>
      </w:r>
      <w:r w:rsidRPr="00BD1E9D">
        <w:rPr>
          <w:rFonts w:ascii="Times New Roman" w:eastAsia="Times New Roman" w:hAnsi="Times New Roman" w:cs="Times New Roman"/>
          <w:sz w:val="24"/>
          <w:szCs w:val="24"/>
          <w:lang w:val="en-GB"/>
        </w:rPr>
        <w:t>). The main cause of the quality control issues in rooms is due to their compact nature, humidity, noise, smelly, and soiled rooms (</w:t>
      </w:r>
      <w:r w:rsidRPr="00BD1E9D">
        <w:rPr>
          <w:rFonts w:ascii="Times New Roman" w:eastAsia="Times New Roman" w:hAnsi="Times New Roman" w:cs="Times New Roman"/>
          <w:b/>
          <w:i/>
          <w:sz w:val="24"/>
          <w:szCs w:val="24"/>
          <w:lang w:val="en-GB"/>
        </w:rPr>
        <w:t>Refer to Figures 2 &amp; 3</w:t>
      </w:r>
      <w:r w:rsidRPr="00BD1E9D">
        <w:rPr>
          <w:rFonts w:ascii="Times New Roman" w:eastAsia="Times New Roman" w:hAnsi="Times New Roman" w:cs="Times New Roman"/>
          <w:sz w:val="24"/>
          <w:szCs w:val="24"/>
          <w:lang w:val="en-GB"/>
        </w:rPr>
        <w:t>). Another symptom which was identified is the rude behaviour of the reception staff (</w:t>
      </w:r>
      <w:r w:rsidRPr="00BD1E9D">
        <w:rPr>
          <w:rFonts w:ascii="Times New Roman" w:eastAsia="Times New Roman" w:hAnsi="Times New Roman" w:cs="Times New Roman"/>
          <w:b/>
          <w:i/>
          <w:sz w:val="24"/>
          <w:szCs w:val="24"/>
          <w:lang w:val="en-GB"/>
        </w:rPr>
        <w:t>Refer to Figures 1 &amp; 3</w:t>
      </w:r>
      <w:r w:rsidRPr="00BD1E9D">
        <w:rPr>
          <w:rFonts w:ascii="Times New Roman" w:eastAsia="Times New Roman" w:hAnsi="Times New Roman" w:cs="Times New Roman"/>
          <w:sz w:val="24"/>
          <w:szCs w:val="24"/>
          <w:lang w:val="en-GB"/>
        </w:rPr>
        <w:t xml:space="preserve">). </w:t>
      </w:r>
    </w:p>
    <w:p w14:paraId="73A23ACD"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lastRenderedPageBreak/>
        <w:t>Investigation of contributing factors</w:t>
      </w:r>
    </w:p>
    <w:p w14:paraId="31B6CB6D"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main contributing factors for such issues can be analysed further. The issue with hindrance in easily accessing the hotel can be due to the lack of external signage in the hotel. There can also be inadequate transportation service or lack of staff assistance for the guests which leads to their dissatisfaction level. Issues with room quality can also be due to a lack of maintenance service in the hotel. The housekeeping practice also lacked proper quality standards which resulted in degradation of the quality (</w:t>
      </w:r>
      <w:r w:rsidRPr="00BD1E9D">
        <w:rPr>
          <w:rFonts w:ascii="Times New Roman" w:hAnsi="Times New Roman" w:cs="Times New Roman"/>
          <w:color w:val="222222"/>
          <w:sz w:val="24"/>
          <w:szCs w:val="24"/>
          <w:highlight w:val="white"/>
          <w:lang w:val="en-GB"/>
        </w:rPr>
        <w:t>Ihsan and Alshibani, 2018)</w:t>
      </w:r>
      <w:r w:rsidRPr="00BD1E9D">
        <w:rPr>
          <w:rFonts w:ascii="Times New Roman" w:eastAsia="Times New Roman" w:hAnsi="Times New Roman" w:cs="Times New Roman"/>
          <w:sz w:val="24"/>
          <w:szCs w:val="24"/>
          <w:lang w:val="en-GB"/>
        </w:rPr>
        <w:t xml:space="preserve">. The contributing factor to the rude behaviour of the reception staff can be a lack of effective customer service training and morale issues. Such factors can also lead to unprofessional behaviour of the staff. </w:t>
      </w:r>
    </w:p>
    <w:p w14:paraId="4CA6DF4D"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Solutions</w:t>
      </w:r>
    </w:p>
    <w:p w14:paraId="38D16A7C"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potential solutions which can be developed for the Hotel to address the issues are providing clear directions for the hotel across the website. Staff assistance or local transportation service can also be provided for convenient access to the hotel. Routine maintenance can be scheduled in addition to targeted housekeeping training to improve the quality standards of the hotel. Furthermore, comprehensive customer service training, clear service quality standards, and staff performance surveys can be implemented to address the customer service issue (</w:t>
      </w:r>
      <w:r w:rsidRPr="00BD1E9D">
        <w:rPr>
          <w:rFonts w:ascii="Times New Roman" w:hAnsi="Times New Roman" w:cs="Times New Roman"/>
          <w:color w:val="222222"/>
          <w:sz w:val="24"/>
          <w:szCs w:val="24"/>
          <w:highlight w:val="white"/>
          <w:lang w:val="en-GB"/>
        </w:rPr>
        <w:t>Baron and Armstrong, 2007).</w:t>
      </w:r>
      <w:r w:rsidRPr="00BD1E9D">
        <w:rPr>
          <w:rFonts w:ascii="Times New Roman" w:eastAsia="Times New Roman" w:hAnsi="Times New Roman" w:cs="Times New Roman"/>
          <w:sz w:val="24"/>
          <w:szCs w:val="24"/>
          <w:lang w:val="en-GB"/>
        </w:rPr>
        <w:t xml:space="preserve"> </w:t>
      </w:r>
    </w:p>
    <w:p w14:paraId="54EEE4E5" w14:textId="77777777" w:rsidR="00ED0122" w:rsidRPr="00BD1E9D" w:rsidRDefault="009A2C04" w:rsidP="007105AB">
      <w:pPr>
        <w:pStyle w:val="Heading2"/>
        <w:spacing w:before="240"/>
        <w:rPr>
          <w:lang w:val="en-GB"/>
        </w:rPr>
      </w:pPr>
      <w:bookmarkStart w:id="8" w:name="_27eg2ek01vvo" w:colFirst="0" w:colLast="0"/>
      <w:bookmarkStart w:id="9" w:name="_Toc165482319"/>
      <w:bookmarkEnd w:id="8"/>
      <w:r w:rsidRPr="00BD1E9D">
        <w:rPr>
          <w:lang w:val="en-GB"/>
        </w:rPr>
        <w:t>PESTEL analysis</w:t>
      </w:r>
      <w:bookmarkEnd w:id="9"/>
      <w:r w:rsidRPr="00BD1E9D">
        <w:rPr>
          <w:lang w:val="en-GB"/>
        </w:rPr>
        <w:t xml:space="preserve"> </w:t>
      </w:r>
    </w:p>
    <w:p w14:paraId="6BD01AD4"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external factors which are contributing to the issues in the hotel are analysed below using the PESTLE framework- </w:t>
      </w:r>
    </w:p>
    <w:p w14:paraId="29A2179A"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Political</w:t>
      </w:r>
    </w:p>
    <w:p w14:paraId="4A7027AA"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key political factors which influence the hotel industry of Greece in a wider context and will influence the strategic decisions of Villa Pinelopi are government policies, regulations, tariffs, and such. In Greece, government policies were implemented to control the over-tourism crisis in the nation. As a result, restrictions were set for hotels across two main divisions of areas which are “</w:t>
      </w:r>
      <w:r w:rsidRPr="00BD1E9D">
        <w:rPr>
          <w:rFonts w:ascii="Times New Roman" w:eastAsia="Times New Roman" w:hAnsi="Times New Roman" w:cs="Times New Roman"/>
          <w:b/>
          <w:i/>
          <w:sz w:val="24"/>
          <w:szCs w:val="24"/>
          <w:lang w:val="en-GB"/>
        </w:rPr>
        <w:t>saturated</w:t>
      </w:r>
      <w:r w:rsidRPr="00BD1E9D">
        <w:rPr>
          <w:rFonts w:ascii="Times New Roman" w:eastAsia="Times New Roman" w:hAnsi="Times New Roman" w:cs="Times New Roman"/>
          <w:sz w:val="24"/>
          <w:szCs w:val="24"/>
          <w:lang w:val="en-GB"/>
        </w:rPr>
        <w:t>” and “</w:t>
      </w:r>
      <w:r w:rsidRPr="00BD1E9D">
        <w:rPr>
          <w:rFonts w:ascii="Times New Roman" w:eastAsia="Times New Roman" w:hAnsi="Times New Roman" w:cs="Times New Roman"/>
          <w:b/>
          <w:i/>
          <w:sz w:val="24"/>
          <w:szCs w:val="24"/>
          <w:lang w:val="en-GB"/>
        </w:rPr>
        <w:t>developed</w:t>
      </w:r>
      <w:r w:rsidRPr="00BD1E9D">
        <w:rPr>
          <w:rFonts w:ascii="Times New Roman" w:eastAsia="Times New Roman" w:hAnsi="Times New Roman" w:cs="Times New Roman"/>
          <w:sz w:val="24"/>
          <w:szCs w:val="24"/>
          <w:lang w:val="en-GB"/>
        </w:rPr>
        <w:t xml:space="preserve">”. In saturated areas like Mykonos, short-term rentals were restricted to 30 days annually while in developed areas like Athens, it was limited to 60 days. Upscale development regulations were also set which can compel unused or dilapidated properties to be renovated (ETIAS, 2023). The implication of these policies on </w:t>
      </w:r>
      <w:r w:rsidRPr="00BD1E9D">
        <w:rPr>
          <w:rFonts w:ascii="Times New Roman" w:eastAsia="Times New Roman" w:hAnsi="Times New Roman" w:cs="Times New Roman"/>
          <w:sz w:val="24"/>
          <w:szCs w:val="24"/>
          <w:lang w:val="en-GB"/>
        </w:rPr>
        <w:lastRenderedPageBreak/>
        <w:t xml:space="preserve">Villa Pinelopi is the reduction of market competition from vacation rental services such as Airbnb. The concerned hotel can also leverage the increased demand for hotel rooms to gain revenue. However, it also needs to comply with the new regulations, particularly short-term rentals. </w:t>
      </w:r>
    </w:p>
    <w:p w14:paraId="4BAE91DA"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Economic</w:t>
      </w:r>
    </w:p>
    <w:p w14:paraId="031E4405"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sz w:val="24"/>
          <w:szCs w:val="24"/>
          <w:highlight w:val="yellow"/>
          <w:lang w:val="en-GB"/>
        </w:rPr>
      </w:pPr>
      <w:r w:rsidRPr="00BD1E9D">
        <w:rPr>
          <w:rFonts w:ascii="Times New Roman" w:eastAsia="Times New Roman" w:hAnsi="Times New Roman" w:cs="Times New Roman"/>
          <w:sz w:val="24"/>
          <w:szCs w:val="24"/>
          <w:lang w:val="en-GB"/>
        </w:rPr>
        <w:t>The annual inflation rate of Greece has increased to 3.2% in 2024 which is mainly driven by an increase in prices for clothing and footwear, transport, and health (Trading Economics, 2024). However, the hotel industry in Greece thus can face higher operating expenses due to the increase in essential goods. The consumer price index has also increased by 1.5% in March as compared to the last six months. As compared to other European countries, the cost of living in Greece is 30% lower (Anyresidence, 2023). However, this varies based on the geographical regions in which the islands are comparatively less affordable. This can in turn also influence consumer spending habits in terms of economic decisions which can affect discretionary spending on hospitality services. On the other hand, the revenue generation in the hotel market in Greece on the other hand was expected to increase to one billion in 2024. In terms of estimated growth, the market is also expected to have a growth rate of 2.13% compound annual growth rate (Statista, 2024). It can also influence the hotel market in Greece to explore different revenue diversification and growth strategies (</w:t>
      </w:r>
      <w:r w:rsidRPr="00BD1E9D">
        <w:rPr>
          <w:rFonts w:ascii="Times New Roman" w:hAnsi="Times New Roman" w:cs="Times New Roman"/>
          <w:color w:val="222222"/>
          <w:sz w:val="24"/>
          <w:szCs w:val="24"/>
          <w:highlight w:val="white"/>
          <w:lang w:val="en-GB"/>
        </w:rPr>
        <w:t>Aaker and Moorman, 2023)</w:t>
      </w:r>
      <w:r w:rsidRPr="00BD1E9D">
        <w:rPr>
          <w:rFonts w:ascii="Times New Roman" w:eastAsia="Times New Roman" w:hAnsi="Times New Roman" w:cs="Times New Roman"/>
          <w:sz w:val="24"/>
          <w:szCs w:val="24"/>
          <w:lang w:val="en-GB"/>
        </w:rPr>
        <w:t xml:space="preserve">. </w:t>
      </w:r>
    </w:p>
    <w:p w14:paraId="3B2435E7"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Social</w:t>
      </w:r>
    </w:p>
    <w:p w14:paraId="7734C0B3"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sz w:val="24"/>
          <w:szCs w:val="24"/>
          <w:highlight w:val="yellow"/>
          <w:lang w:val="en-GB"/>
        </w:rPr>
      </w:pPr>
      <w:r w:rsidRPr="00BD1E9D">
        <w:rPr>
          <w:rFonts w:ascii="Times New Roman" w:eastAsia="Times New Roman" w:hAnsi="Times New Roman" w:cs="Times New Roman"/>
          <w:sz w:val="24"/>
          <w:szCs w:val="24"/>
          <w:lang w:val="en-GB"/>
        </w:rPr>
        <w:t>The key social factor which influences the hotel market in Greece is the consumer trends. As per the Statista report, customer preference has shifted towards a unique and authentic hospitality experience (Statista, 2024). The accommodation which blended Greek hospitality with modern amenities was the most popular with the tourists. This consumer preference effectively supports the organisational policy and services of Villa Pinelopi in which the hotel has blended Greek hospitality with modern amenities such as online booking, WIFI, and such. There is also the growth of personalised services and demand for eco-friendly and sustainable practices (Statista, 2024). Personalised service can impact hotels to include amenities which provide personalised service to guests who are seeking exclusivity and privacy. To cater to environmentally conscious customers, hotels also need to implement sustainable practices which cater to their needs and preferences (</w:t>
      </w:r>
      <w:r w:rsidRPr="00BD1E9D">
        <w:rPr>
          <w:rFonts w:ascii="Times New Roman" w:hAnsi="Times New Roman" w:cs="Times New Roman"/>
          <w:color w:val="222222"/>
          <w:sz w:val="24"/>
          <w:szCs w:val="24"/>
          <w:highlight w:val="white"/>
          <w:lang w:val="en-GB"/>
        </w:rPr>
        <w:t xml:space="preserve">Abdou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2020)</w:t>
      </w:r>
      <w:r w:rsidRPr="00BD1E9D">
        <w:rPr>
          <w:rFonts w:ascii="Times New Roman" w:eastAsia="Times New Roman" w:hAnsi="Times New Roman" w:cs="Times New Roman"/>
          <w:sz w:val="24"/>
          <w:szCs w:val="24"/>
          <w:lang w:val="en-GB"/>
        </w:rPr>
        <w:t xml:space="preserve">. </w:t>
      </w:r>
    </w:p>
    <w:p w14:paraId="3DD18571"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Technological</w:t>
      </w:r>
    </w:p>
    <w:p w14:paraId="29F927FA"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lastRenderedPageBreak/>
        <w:t>The growth of technology and its integration into the hospitality industry of Greece will influence the operations and services of the hotels. There is a growth of online booking reservations across platforms like Booking.com, HRS, Expedia Group, and such. Investment across such online booking platforms will be essential to leverage technology in attracting global customers. Various technology-based software solutions were also implemented within this industry such as Epsilon Hospitality which enables the hotels to tailor their services, manage tourist accommodation, retail operations, and such (Vaini, 2023). As per the World Bank data, the internet penetration rate in Greece is 83% in 2022 (World Bank, 2024). It will also influence the digital marketing practice in the hospitality industry of Greece to gather potential consumer data, analyse customer behaviour, offer feedback, implement customer engagement practices and such (</w:t>
      </w:r>
      <w:r w:rsidRPr="00BD1E9D">
        <w:rPr>
          <w:rFonts w:ascii="Times New Roman" w:hAnsi="Times New Roman" w:cs="Times New Roman"/>
          <w:color w:val="222222"/>
          <w:sz w:val="24"/>
          <w:szCs w:val="24"/>
          <w:highlight w:val="white"/>
          <w:lang w:val="en-GB"/>
        </w:rPr>
        <w:t>Chaffey and Ellis-Chadwick, 2019)</w:t>
      </w:r>
      <w:r w:rsidRPr="00BD1E9D">
        <w:rPr>
          <w:rFonts w:ascii="Times New Roman" w:eastAsia="Times New Roman" w:hAnsi="Times New Roman" w:cs="Times New Roman"/>
          <w:sz w:val="24"/>
          <w:szCs w:val="24"/>
          <w:lang w:val="en-GB"/>
        </w:rPr>
        <w:t xml:space="preserve">. </w:t>
      </w:r>
    </w:p>
    <w:p w14:paraId="567F7930"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Legal</w:t>
      </w:r>
    </w:p>
    <w:p w14:paraId="7358F855"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hospitality industry of Greece also needs to comply with key regulations to conduct legal and ethical business operations. Such regulations which influence the organisational policies of hotels in Greece are The </w:t>
      </w:r>
      <w:r w:rsidRPr="00BD1E9D">
        <w:rPr>
          <w:rFonts w:ascii="Times New Roman" w:eastAsia="Times New Roman" w:hAnsi="Times New Roman" w:cs="Times New Roman"/>
          <w:b/>
          <w:i/>
          <w:sz w:val="24"/>
          <w:szCs w:val="24"/>
          <w:lang w:val="en-GB"/>
        </w:rPr>
        <w:t xml:space="preserve">Greek Civil Code of 1946 </w:t>
      </w:r>
      <w:r w:rsidRPr="00BD1E9D">
        <w:rPr>
          <w:rFonts w:ascii="Times New Roman" w:eastAsia="Times New Roman" w:hAnsi="Times New Roman" w:cs="Times New Roman"/>
          <w:sz w:val="24"/>
          <w:szCs w:val="24"/>
          <w:lang w:val="en-GB"/>
        </w:rPr>
        <w:t xml:space="preserve">which suggests the rights of the hoteliers and the guests in terms of accountability of property, claiming damage or removal, hotelier's liability, and such. There is also a </w:t>
      </w:r>
      <w:r w:rsidRPr="00BD1E9D">
        <w:rPr>
          <w:rFonts w:ascii="Times New Roman" w:eastAsia="Times New Roman" w:hAnsi="Times New Roman" w:cs="Times New Roman"/>
          <w:b/>
          <w:i/>
          <w:sz w:val="24"/>
          <w:szCs w:val="24"/>
          <w:lang w:val="en-GB"/>
        </w:rPr>
        <w:t>Code of relations</w:t>
      </w:r>
      <w:r w:rsidRPr="00BD1E9D">
        <w:rPr>
          <w:rFonts w:ascii="Times New Roman" w:eastAsia="Times New Roman" w:hAnsi="Times New Roman" w:cs="Times New Roman"/>
          <w:sz w:val="24"/>
          <w:szCs w:val="24"/>
          <w:lang w:val="en-GB"/>
        </w:rPr>
        <w:t xml:space="preserve"> between the hoteliers and the individual guests and groups in terms of renting rooms, requesting deposits, terms of departure, pricing, and such (grhotels, 2024). </w:t>
      </w:r>
    </w:p>
    <w:p w14:paraId="373BC32D"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 xml:space="preserve">Environmental </w:t>
      </w:r>
    </w:p>
    <w:p w14:paraId="0ABB5737"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b/>
          <w:sz w:val="24"/>
          <w:szCs w:val="24"/>
          <w:highlight w:val="yellow"/>
          <w:lang w:val="en-GB"/>
        </w:rPr>
      </w:pPr>
      <w:r w:rsidRPr="00BD1E9D">
        <w:rPr>
          <w:rFonts w:ascii="Times New Roman" w:eastAsia="Times New Roman" w:hAnsi="Times New Roman" w:cs="Times New Roman"/>
          <w:sz w:val="24"/>
          <w:szCs w:val="24"/>
          <w:lang w:val="en-GB"/>
        </w:rPr>
        <w:t>The key environmental factor which influences the hospitality industry of Greece is its climate tax. The climate tax introduced for the tourists requires the hotels to charge based on their rating which ranges from 1 to 10 euros (Tovima, 2024). However, this will lead to increased expenses for the tourists which can, in turn, impact their travel plan management in terms of accommodation or choosing alternative destinations. Tourists can also seek budget accommodations and shorten stay times which can in turn affect the occupancy rate.</w:t>
      </w:r>
    </w:p>
    <w:p w14:paraId="500D7F7E" w14:textId="77777777" w:rsidR="00ED0122" w:rsidRPr="00BD1E9D" w:rsidRDefault="009A2C04" w:rsidP="007105AB">
      <w:pPr>
        <w:pStyle w:val="Heading2"/>
        <w:spacing w:before="240"/>
        <w:rPr>
          <w:lang w:val="en-GB"/>
        </w:rPr>
      </w:pPr>
      <w:bookmarkStart w:id="10" w:name="_qi58y91hzh6o" w:colFirst="0" w:colLast="0"/>
      <w:bookmarkStart w:id="11" w:name="_Toc165482320"/>
      <w:bookmarkEnd w:id="10"/>
      <w:r w:rsidRPr="00BD1E9D">
        <w:rPr>
          <w:lang w:val="en-GB"/>
        </w:rPr>
        <w:lastRenderedPageBreak/>
        <w:t>SWOT analysis</w:t>
      </w:r>
      <w:bookmarkEnd w:id="11"/>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D0122" w:rsidRPr="00BD1E9D" w14:paraId="02092ED0" w14:textId="77777777">
        <w:trPr>
          <w:cantSplit/>
          <w:tblHeader/>
        </w:trPr>
        <w:tc>
          <w:tcPr>
            <w:tcW w:w="4514" w:type="dxa"/>
            <w:shd w:val="clear" w:color="auto" w:fill="auto"/>
            <w:tcMar>
              <w:top w:w="100" w:type="dxa"/>
              <w:left w:w="100" w:type="dxa"/>
              <w:bottom w:w="100" w:type="dxa"/>
              <w:right w:w="100" w:type="dxa"/>
            </w:tcMar>
          </w:tcPr>
          <w:p w14:paraId="30E0EC8D" w14:textId="77777777" w:rsidR="00ED0122" w:rsidRPr="00BD1E9D" w:rsidRDefault="009A2C04" w:rsidP="007105AB">
            <w:pPr>
              <w:pStyle w:val="Normal1"/>
              <w:widowControl w:val="0"/>
              <w:pBdr>
                <w:top w:val="nil"/>
                <w:left w:val="nil"/>
                <w:bottom w:val="nil"/>
                <w:right w:val="nil"/>
                <w:between w:val="nil"/>
              </w:pBdr>
              <w:spacing w:before="240" w:after="20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lastRenderedPageBreak/>
              <w:t xml:space="preserve">Strengths </w:t>
            </w:r>
          </w:p>
        </w:tc>
        <w:tc>
          <w:tcPr>
            <w:tcW w:w="4514" w:type="dxa"/>
            <w:shd w:val="clear" w:color="auto" w:fill="auto"/>
            <w:tcMar>
              <w:top w:w="100" w:type="dxa"/>
              <w:left w:w="100" w:type="dxa"/>
              <w:bottom w:w="100" w:type="dxa"/>
              <w:right w:w="100" w:type="dxa"/>
            </w:tcMar>
          </w:tcPr>
          <w:p w14:paraId="3FDFA6A7" w14:textId="77777777" w:rsidR="00ED0122" w:rsidRPr="00BD1E9D" w:rsidRDefault="009A2C04" w:rsidP="007105AB">
            <w:pPr>
              <w:pStyle w:val="Normal1"/>
              <w:widowControl w:val="0"/>
              <w:pBdr>
                <w:top w:val="nil"/>
                <w:left w:val="nil"/>
                <w:bottom w:val="nil"/>
                <w:right w:val="nil"/>
                <w:between w:val="nil"/>
              </w:pBdr>
              <w:spacing w:before="240" w:after="20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 xml:space="preserve">Weaknesses </w:t>
            </w:r>
          </w:p>
        </w:tc>
      </w:tr>
      <w:tr w:rsidR="00ED0122" w:rsidRPr="00BD1E9D" w14:paraId="0C2C160C" w14:textId="77777777">
        <w:trPr>
          <w:cantSplit/>
          <w:tblHeader/>
        </w:trPr>
        <w:tc>
          <w:tcPr>
            <w:tcW w:w="4514" w:type="dxa"/>
            <w:shd w:val="clear" w:color="auto" w:fill="auto"/>
            <w:tcMar>
              <w:top w:w="100" w:type="dxa"/>
              <w:left w:w="100" w:type="dxa"/>
              <w:bottom w:w="100" w:type="dxa"/>
              <w:right w:w="100" w:type="dxa"/>
            </w:tcMar>
          </w:tcPr>
          <w:p w14:paraId="35558262" w14:textId="77777777" w:rsidR="00ED0122" w:rsidRPr="00BD1E9D" w:rsidRDefault="009A2C04" w:rsidP="007105AB">
            <w:pPr>
              <w:pStyle w:val="Normal1"/>
              <w:widowControl w:val="0"/>
              <w:numPr>
                <w:ilvl w:val="0"/>
                <w:numId w:val="3"/>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location of the hotel is its key strength which is located in the town and is within walking distance from everything while also being surrounded by lush greeneries (Villa Pinelopi, 2023). </w:t>
            </w:r>
          </w:p>
          <w:p w14:paraId="2C77B283" w14:textId="77777777" w:rsidR="00ED0122" w:rsidRPr="00BD1E9D" w:rsidRDefault="009A2C04" w:rsidP="007105AB">
            <w:pPr>
              <w:pStyle w:val="Normal1"/>
              <w:widowControl w:val="0"/>
              <w:numPr>
                <w:ilvl w:val="0"/>
                <w:numId w:val="3"/>
              </w:numPr>
              <w:pBdr>
                <w:top w:val="nil"/>
                <w:left w:val="nil"/>
                <w:bottom w:val="nil"/>
                <w:right w:val="nil"/>
                <w:between w:val="nil"/>
              </w:pBdr>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It has also combined traditional Greek hospitality with modern amenities to cater to guest interests seeking authentic Greek cultural experience while experiencing convenience and comfort from the modern amenities (Villa Pinelopi, 2023).</w:t>
            </w:r>
          </w:p>
        </w:tc>
        <w:tc>
          <w:tcPr>
            <w:tcW w:w="4514" w:type="dxa"/>
            <w:shd w:val="clear" w:color="auto" w:fill="auto"/>
            <w:tcMar>
              <w:top w:w="100" w:type="dxa"/>
              <w:left w:w="100" w:type="dxa"/>
              <w:bottom w:w="100" w:type="dxa"/>
              <w:right w:w="100" w:type="dxa"/>
            </w:tcMar>
          </w:tcPr>
          <w:p w14:paraId="07080BF5" w14:textId="77777777" w:rsidR="00ED0122" w:rsidRPr="00BD1E9D" w:rsidRDefault="009A2C04" w:rsidP="007105AB">
            <w:pPr>
              <w:pStyle w:val="Normal1"/>
              <w:widowControl w:val="0"/>
              <w:numPr>
                <w:ilvl w:val="0"/>
                <w:numId w:val="4"/>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Access to the hotel from the main road is difficult which creates hindrances for solo travellers (Booking, 2024).</w:t>
            </w:r>
          </w:p>
          <w:p w14:paraId="5ABF6A9A" w14:textId="77777777" w:rsidR="00ED0122" w:rsidRPr="00BD1E9D" w:rsidRDefault="009A2C04" w:rsidP="007105AB">
            <w:pPr>
              <w:pStyle w:val="Normal1"/>
              <w:widowControl w:val="0"/>
              <w:numPr>
                <w:ilvl w:val="0"/>
                <w:numId w:val="4"/>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Some of the rooms had poor maintenance conditions which in turn affected customer satisfaction levels (Trip, 2024).</w:t>
            </w:r>
          </w:p>
          <w:p w14:paraId="7C69836A" w14:textId="77777777" w:rsidR="00ED0122" w:rsidRPr="00BD1E9D" w:rsidRDefault="009A2C04" w:rsidP="007105AB">
            <w:pPr>
              <w:pStyle w:val="Normal1"/>
              <w:widowControl w:val="0"/>
              <w:numPr>
                <w:ilvl w:val="0"/>
                <w:numId w:val="4"/>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rude nature of the reception staff can create an unwelcoming environment for the guests (Tripadvisor, 2024).</w:t>
            </w:r>
          </w:p>
          <w:p w14:paraId="76E361CE" w14:textId="77777777" w:rsidR="00ED0122" w:rsidRPr="00BD1E9D" w:rsidRDefault="009A2C04" w:rsidP="007105AB">
            <w:pPr>
              <w:pStyle w:val="Normal1"/>
              <w:widowControl w:val="0"/>
              <w:numPr>
                <w:ilvl w:val="0"/>
                <w:numId w:val="4"/>
              </w:numPr>
              <w:pBdr>
                <w:top w:val="nil"/>
                <w:left w:val="nil"/>
                <w:bottom w:val="nil"/>
                <w:right w:val="nil"/>
                <w:between w:val="nil"/>
              </w:pBdr>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Negative customer feedbacks across platforms such as Booking.com, TripAdvisor, and such affect the brand reputation and customer purchasing intention. </w:t>
            </w:r>
          </w:p>
        </w:tc>
      </w:tr>
      <w:tr w:rsidR="00ED0122" w:rsidRPr="00BD1E9D" w14:paraId="039CF178" w14:textId="77777777">
        <w:trPr>
          <w:cantSplit/>
          <w:tblHeader/>
        </w:trPr>
        <w:tc>
          <w:tcPr>
            <w:tcW w:w="4514" w:type="dxa"/>
            <w:shd w:val="clear" w:color="auto" w:fill="auto"/>
            <w:tcMar>
              <w:top w:w="100" w:type="dxa"/>
              <w:left w:w="100" w:type="dxa"/>
              <w:bottom w:w="100" w:type="dxa"/>
              <w:right w:w="100" w:type="dxa"/>
            </w:tcMar>
          </w:tcPr>
          <w:p w14:paraId="125687BB" w14:textId="77777777" w:rsidR="00ED0122" w:rsidRPr="00BD1E9D" w:rsidRDefault="009A2C04" w:rsidP="007105AB">
            <w:pPr>
              <w:pStyle w:val="Normal1"/>
              <w:widowControl w:val="0"/>
              <w:pBdr>
                <w:top w:val="nil"/>
                <w:left w:val="nil"/>
                <w:bottom w:val="nil"/>
                <w:right w:val="nil"/>
                <w:between w:val="nil"/>
              </w:pBdr>
              <w:spacing w:before="240" w:after="20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 xml:space="preserve">Opportunities </w:t>
            </w:r>
          </w:p>
        </w:tc>
        <w:tc>
          <w:tcPr>
            <w:tcW w:w="4514" w:type="dxa"/>
            <w:shd w:val="clear" w:color="auto" w:fill="auto"/>
            <w:tcMar>
              <w:top w:w="100" w:type="dxa"/>
              <w:left w:w="100" w:type="dxa"/>
              <w:bottom w:w="100" w:type="dxa"/>
              <w:right w:w="100" w:type="dxa"/>
            </w:tcMar>
          </w:tcPr>
          <w:p w14:paraId="1CA1BB58" w14:textId="77777777" w:rsidR="00ED0122" w:rsidRPr="00BD1E9D" w:rsidRDefault="009A2C04" w:rsidP="007105AB">
            <w:pPr>
              <w:pStyle w:val="Normal1"/>
              <w:widowControl w:val="0"/>
              <w:pBdr>
                <w:top w:val="nil"/>
                <w:left w:val="nil"/>
                <w:bottom w:val="nil"/>
                <w:right w:val="nil"/>
                <w:between w:val="nil"/>
              </w:pBdr>
              <w:spacing w:before="240" w:after="20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 xml:space="preserve">Threats </w:t>
            </w:r>
          </w:p>
        </w:tc>
      </w:tr>
      <w:tr w:rsidR="00ED0122" w:rsidRPr="00BD1E9D" w14:paraId="691844FF" w14:textId="77777777">
        <w:trPr>
          <w:cantSplit/>
          <w:tblHeader/>
        </w:trPr>
        <w:tc>
          <w:tcPr>
            <w:tcW w:w="4514" w:type="dxa"/>
            <w:shd w:val="clear" w:color="auto" w:fill="auto"/>
            <w:tcMar>
              <w:top w:w="100" w:type="dxa"/>
              <w:left w:w="100" w:type="dxa"/>
              <w:bottom w:w="100" w:type="dxa"/>
              <w:right w:w="100" w:type="dxa"/>
            </w:tcMar>
          </w:tcPr>
          <w:p w14:paraId="36E83B8C" w14:textId="77777777" w:rsidR="00ED0122" w:rsidRPr="00BD1E9D" w:rsidRDefault="009A2C04" w:rsidP="007105AB">
            <w:pPr>
              <w:pStyle w:val="Normal1"/>
              <w:widowControl w:val="0"/>
              <w:numPr>
                <w:ilvl w:val="0"/>
                <w:numId w:val="5"/>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lastRenderedPageBreak/>
              <w:t xml:space="preserve">Limited stays for short-term rental services in saturated areas like Mykonos can increase customer demand for hotels such as Villa Pinelopi (ETIAS, 2023). </w:t>
            </w:r>
          </w:p>
          <w:p w14:paraId="0641311F" w14:textId="77777777" w:rsidR="00ED0122" w:rsidRPr="00BD1E9D" w:rsidRDefault="009A2C04" w:rsidP="007105AB">
            <w:pPr>
              <w:pStyle w:val="Normal1"/>
              <w:widowControl w:val="0"/>
              <w:numPr>
                <w:ilvl w:val="0"/>
                <w:numId w:val="5"/>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rise of consumer preference towards sustainable practices poses a key opportunity that the hotel can leverage to implement eco-friendly practices (Statista, 2024).  </w:t>
            </w:r>
          </w:p>
          <w:p w14:paraId="0E061BC6" w14:textId="77777777" w:rsidR="00ED0122" w:rsidRPr="00BD1E9D" w:rsidRDefault="009A2C04" w:rsidP="007105AB">
            <w:pPr>
              <w:pStyle w:val="Normal1"/>
              <w:widowControl w:val="0"/>
              <w:numPr>
                <w:ilvl w:val="0"/>
                <w:numId w:val="5"/>
              </w:numPr>
              <w:pBdr>
                <w:top w:val="nil"/>
                <w:left w:val="nil"/>
                <w:bottom w:val="nil"/>
                <w:right w:val="nil"/>
                <w:between w:val="nil"/>
              </w:pBdr>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growth of the internet penetration rate in Greece can also be leveraged to use social media marketing for the promotion of the brand (Evans </w:t>
            </w:r>
            <w:r w:rsidRPr="00BD1E9D">
              <w:rPr>
                <w:rFonts w:ascii="Times New Roman" w:eastAsia="Times New Roman" w:hAnsi="Times New Roman" w:cs="Times New Roman"/>
                <w:i/>
                <w:sz w:val="24"/>
                <w:szCs w:val="24"/>
                <w:lang w:val="en-GB"/>
              </w:rPr>
              <w:t>et al</w:t>
            </w:r>
            <w:r w:rsidRPr="00BD1E9D">
              <w:rPr>
                <w:rFonts w:ascii="Times New Roman" w:eastAsia="Times New Roman" w:hAnsi="Times New Roman" w:cs="Times New Roman"/>
                <w:sz w:val="24"/>
                <w:szCs w:val="24"/>
                <w:lang w:val="en-GB"/>
              </w:rPr>
              <w:t xml:space="preserve">., 2021). </w:t>
            </w:r>
          </w:p>
        </w:tc>
        <w:tc>
          <w:tcPr>
            <w:tcW w:w="4514" w:type="dxa"/>
            <w:shd w:val="clear" w:color="auto" w:fill="auto"/>
            <w:tcMar>
              <w:top w:w="100" w:type="dxa"/>
              <w:left w:w="100" w:type="dxa"/>
              <w:bottom w:w="100" w:type="dxa"/>
              <w:right w:w="100" w:type="dxa"/>
            </w:tcMar>
          </w:tcPr>
          <w:p w14:paraId="1B644689" w14:textId="77777777" w:rsidR="00ED0122" w:rsidRPr="00BD1E9D" w:rsidRDefault="009A2C04" w:rsidP="007105AB">
            <w:pPr>
              <w:pStyle w:val="Normal1"/>
              <w:widowControl w:val="0"/>
              <w:numPr>
                <w:ilvl w:val="0"/>
                <w:numId w:val="7"/>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rise in the consumer price index in Greece and the increased cost of living in islands such as Mykonos can affect consumer spending habits and pose a threat to their revenue as spending on leisure and hospitality services will be limited (</w:t>
            </w:r>
            <w:r w:rsidRPr="00BD1E9D">
              <w:rPr>
                <w:rFonts w:ascii="Times New Roman" w:hAnsi="Times New Roman" w:cs="Times New Roman"/>
                <w:color w:val="222222"/>
                <w:sz w:val="24"/>
                <w:szCs w:val="24"/>
                <w:highlight w:val="white"/>
                <w:lang w:val="en-GB"/>
              </w:rPr>
              <w:t xml:space="preserve">Hamilton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2019)</w:t>
            </w:r>
            <w:r w:rsidRPr="00BD1E9D">
              <w:rPr>
                <w:rFonts w:ascii="Times New Roman" w:eastAsia="Times New Roman" w:hAnsi="Times New Roman" w:cs="Times New Roman"/>
                <w:sz w:val="24"/>
                <w:szCs w:val="24"/>
                <w:lang w:val="en-GB"/>
              </w:rPr>
              <w:t xml:space="preserve">. </w:t>
            </w:r>
          </w:p>
          <w:p w14:paraId="70F2B3CF" w14:textId="77777777" w:rsidR="00ED0122" w:rsidRPr="00BD1E9D" w:rsidRDefault="009A2C04" w:rsidP="007105AB">
            <w:pPr>
              <w:pStyle w:val="Normal1"/>
              <w:widowControl w:val="0"/>
              <w:numPr>
                <w:ilvl w:val="0"/>
                <w:numId w:val="7"/>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Climate tax can affect customer behaviour in terms of reducing their stay times which can in turn reduce hotel occupancy rate and subsequent revenue generation. </w:t>
            </w:r>
          </w:p>
          <w:p w14:paraId="29E8F553" w14:textId="77777777" w:rsidR="00ED0122" w:rsidRPr="00BD1E9D" w:rsidRDefault="009A2C04" w:rsidP="007105AB">
            <w:pPr>
              <w:pStyle w:val="Normal1"/>
              <w:widowControl w:val="0"/>
              <w:numPr>
                <w:ilvl w:val="0"/>
                <w:numId w:val="7"/>
              </w:numPr>
              <w:pBdr>
                <w:top w:val="nil"/>
                <w:left w:val="nil"/>
                <w:bottom w:val="nil"/>
                <w:right w:val="nil"/>
                <w:between w:val="nil"/>
              </w:pBdr>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lack of legal compliance towards the Greek Civil Code and the Code of Relations the hotel can result in legal complications and financial penalties which can severely affect the brand's reputation and sustenance (</w:t>
            </w:r>
            <w:r w:rsidRPr="00BD1E9D">
              <w:rPr>
                <w:rFonts w:ascii="Times New Roman" w:hAnsi="Times New Roman" w:cs="Times New Roman"/>
                <w:color w:val="222222"/>
                <w:sz w:val="24"/>
                <w:szCs w:val="24"/>
                <w:highlight w:val="white"/>
                <w:lang w:val="en-GB"/>
              </w:rPr>
              <w:t xml:space="preserve">Armour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2020)</w:t>
            </w:r>
            <w:r w:rsidRPr="00BD1E9D">
              <w:rPr>
                <w:rFonts w:ascii="Times New Roman" w:eastAsia="Times New Roman" w:hAnsi="Times New Roman" w:cs="Times New Roman"/>
                <w:sz w:val="24"/>
                <w:szCs w:val="24"/>
                <w:lang w:val="en-GB"/>
              </w:rPr>
              <w:t xml:space="preserve">. </w:t>
            </w:r>
          </w:p>
        </w:tc>
      </w:tr>
    </w:tbl>
    <w:p w14:paraId="631BCE4A" w14:textId="77777777" w:rsidR="00ED0122" w:rsidRPr="00BD1E9D" w:rsidRDefault="009A2C04" w:rsidP="007105AB">
      <w:pPr>
        <w:pStyle w:val="Heading2"/>
        <w:spacing w:before="240"/>
        <w:rPr>
          <w:lang w:val="en-GB"/>
        </w:rPr>
      </w:pPr>
      <w:bookmarkStart w:id="12" w:name="_dhr615yid0py" w:colFirst="0" w:colLast="0"/>
      <w:bookmarkStart w:id="13" w:name="_Toc165482321"/>
      <w:bookmarkEnd w:id="12"/>
      <w:r w:rsidRPr="00BD1E9D">
        <w:rPr>
          <w:lang w:val="en-GB"/>
        </w:rPr>
        <w:lastRenderedPageBreak/>
        <w:t>TOWS analysis</w:t>
      </w:r>
      <w:bookmarkEnd w:id="13"/>
    </w:p>
    <w:tbl>
      <w:tblPr>
        <w:tblStyle w:val="a0"/>
        <w:tblW w:w="10245" w:type="dxa"/>
        <w:tblInd w:w="-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10"/>
        <w:gridCol w:w="1395"/>
        <w:gridCol w:w="3945"/>
        <w:gridCol w:w="3795"/>
      </w:tblGrid>
      <w:tr w:rsidR="00ED0122" w:rsidRPr="00BD1E9D" w14:paraId="4FD26C8B" w14:textId="77777777">
        <w:trPr>
          <w:cantSplit/>
          <w:trHeight w:val="440"/>
          <w:tblHeader/>
        </w:trPr>
        <w:tc>
          <w:tcPr>
            <w:tcW w:w="2505" w:type="dxa"/>
            <w:gridSpan w:val="2"/>
            <w:vMerge w:val="restart"/>
            <w:shd w:val="clear" w:color="auto" w:fill="CFE2F3"/>
            <w:tcMar>
              <w:top w:w="100" w:type="dxa"/>
              <w:left w:w="100" w:type="dxa"/>
              <w:bottom w:w="100" w:type="dxa"/>
              <w:right w:w="100" w:type="dxa"/>
            </w:tcMar>
          </w:tcPr>
          <w:p w14:paraId="3CC5DD0D" w14:textId="77777777" w:rsidR="00ED0122" w:rsidRPr="00BD1E9D" w:rsidRDefault="009A2C04" w:rsidP="007105AB">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lastRenderedPageBreak/>
              <w:t>TOWS matrix</w:t>
            </w:r>
          </w:p>
        </w:tc>
        <w:tc>
          <w:tcPr>
            <w:tcW w:w="7740" w:type="dxa"/>
            <w:gridSpan w:val="2"/>
            <w:shd w:val="clear" w:color="auto" w:fill="CFE2F3"/>
            <w:tcMar>
              <w:top w:w="100" w:type="dxa"/>
              <w:left w:w="100" w:type="dxa"/>
              <w:bottom w:w="100" w:type="dxa"/>
              <w:right w:w="100" w:type="dxa"/>
            </w:tcMar>
          </w:tcPr>
          <w:p w14:paraId="0DBE1258"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External factors</w:t>
            </w:r>
          </w:p>
        </w:tc>
      </w:tr>
      <w:tr w:rsidR="00ED0122" w:rsidRPr="00BD1E9D" w14:paraId="3CDE6E57" w14:textId="77777777" w:rsidTr="0002463E">
        <w:trPr>
          <w:cantSplit/>
          <w:trHeight w:val="303"/>
          <w:tblHeader/>
        </w:trPr>
        <w:tc>
          <w:tcPr>
            <w:tcW w:w="2505" w:type="dxa"/>
            <w:gridSpan w:val="2"/>
            <w:vMerge/>
            <w:shd w:val="clear" w:color="auto" w:fill="CFE2F3"/>
            <w:tcMar>
              <w:top w:w="100" w:type="dxa"/>
              <w:left w:w="100" w:type="dxa"/>
              <w:bottom w:w="100" w:type="dxa"/>
              <w:right w:w="100" w:type="dxa"/>
            </w:tcMar>
          </w:tcPr>
          <w:p w14:paraId="569B01A3" w14:textId="77777777" w:rsidR="00ED0122" w:rsidRPr="00BD1E9D" w:rsidRDefault="00ED0122" w:rsidP="007105A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p>
        </w:tc>
        <w:tc>
          <w:tcPr>
            <w:tcW w:w="3945" w:type="dxa"/>
            <w:shd w:val="clear" w:color="auto" w:fill="DDF1A6"/>
            <w:tcMar>
              <w:top w:w="100" w:type="dxa"/>
              <w:left w:w="100" w:type="dxa"/>
              <w:bottom w:w="100" w:type="dxa"/>
              <w:right w:w="100" w:type="dxa"/>
            </w:tcMar>
          </w:tcPr>
          <w:p w14:paraId="139AAEB2"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Opportunities</w:t>
            </w:r>
          </w:p>
        </w:tc>
        <w:tc>
          <w:tcPr>
            <w:tcW w:w="3795" w:type="dxa"/>
            <w:shd w:val="clear" w:color="auto" w:fill="EA9999"/>
            <w:tcMar>
              <w:top w:w="100" w:type="dxa"/>
              <w:left w:w="100" w:type="dxa"/>
              <w:bottom w:w="100" w:type="dxa"/>
              <w:right w:w="100" w:type="dxa"/>
            </w:tcMar>
          </w:tcPr>
          <w:p w14:paraId="302CAC65" w14:textId="77777777" w:rsidR="00ED0122" w:rsidRPr="00BD1E9D" w:rsidRDefault="009A2C04" w:rsidP="007105AB">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 xml:space="preserve">Threats </w:t>
            </w:r>
          </w:p>
        </w:tc>
      </w:tr>
      <w:tr w:rsidR="00ED0122" w:rsidRPr="00BD1E9D" w14:paraId="7B1D3884" w14:textId="77777777">
        <w:trPr>
          <w:cantSplit/>
          <w:trHeight w:val="440"/>
          <w:tblHeader/>
        </w:trPr>
        <w:tc>
          <w:tcPr>
            <w:tcW w:w="1110" w:type="dxa"/>
            <w:vMerge w:val="restart"/>
            <w:shd w:val="clear" w:color="auto" w:fill="CFE2F3"/>
            <w:tcMar>
              <w:top w:w="100" w:type="dxa"/>
              <w:left w:w="100" w:type="dxa"/>
              <w:bottom w:w="100" w:type="dxa"/>
              <w:right w:w="100" w:type="dxa"/>
            </w:tcMar>
          </w:tcPr>
          <w:p w14:paraId="3C3BDCAB" w14:textId="77777777" w:rsidR="00ED0122" w:rsidRPr="00BD1E9D" w:rsidRDefault="00ED0122" w:rsidP="007105AB">
            <w:pPr>
              <w:pStyle w:val="Normal1"/>
              <w:widowControl w:val="0"/>
              <w:spacing w:before="240" w:line="360" w:lineRule="auto"/>
              <w:jc w:val="center"/>
              <w:rPr>
                <w:rFonts w:ascii="Times New Roman" w:eastAsia="Times New Roman" w:hAnsi="Times New Roman" w:cs="Times New Roman"/>
                <w:b/>
                <w:sz w:val="24"/>
                <w:szCs w:val="24"/>
                <w:lang w:val="en-GB"/>
              </w:rPr>
            </w:pPr>
          </w:p>
          <w:p w14:paraId="5F8D5686"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lastRenderedPageBreak/>
              <w:t xml:space="preserve">External factors </w:t>
            </w:r>
          </w:p>
        </w:tc>
        <w:tc>
          <w:tcPr>
            <w:tcW w:w="1395" w:type="dxa"/>
            <w:vMerge w:val="restart"/>
            <w:shd w:val="clear" w:color="auto" w:fill="DDF1A6"/>
            <w:tcMar>
              <w:top w:w="100" w:type="dxa"/>
              <w:left w:w="100" w:type="dxa"/>
              <w:bottom w:w="100" w:type="dxa"/>
              <w:right w:w="100" w:type="dxa"/>
            </w:tcMar>
          </w:tcPr>
          <w:p w14:paraId="4C3D3AAE"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lastRenderedPageBreak/>
              <w:t>Strengths</w:t>
            </w:r>
          </w:p>
        </w:tc>
        <w:tc>
          <w:tcPr>
            <w:tcW w:w="3945" w:type="dxa"/>
            <w:shd w:val="clear" w:color="auto" w:fill="DDF1A6"/>
            <w:tcMar>
              <w:top w:w="100" w:type="dxa"/>
              <w:left w:w="100" w:type="dxa"/>
              <w:bottom w:w="100" w:type="dxa"/>
              <w:right w:w="100" w:type="dxa"/>
            </w:tcMar>
          </w:tcPr>
          <w:p w14:paraId="6401038B"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Strengths/Opportunities</w:t>
            </w:r>
          </w:p>
        </w:tc>
        <w:tc>
          <w:tcPr>
            <w:tcW w:w="3795" w:type="dxa"/>
            <w:shd w:val="clear" w:color="auto" w:fill="DDF1A6"/>
            <w:tcMar>
              <w:top w:w="100" w:type="dxa"/>
              <w:left w:w="100" w:type="dxa"/>
              <w:bottom w:w="100" w:type="dxa"/>
              <w:right w:w="100" w:type="dxa"/>
            </w:tcMar>
          </w:tcPr>
          <w:p w14:paraId="15F1DFA3"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 xml:space="preserve">Strengths/Threats </w:t>
            </w:r>
          </w:p>
        </w:tc>
      </w:tr>
      <w:tr w:rsidR="00ED0122" w:rsidRPr="00BD1E9D" w14:paraId="3DE61A8A" w14:textId="77777777">
        <w:trPr>
          <w:cantSplit/>
          <w:trHeight w:val="440"/>
          <w:tblHeader/>
        </w:trPr>
        <w:tc>
          <w:tcPr>
            <w:tcW w:w="1110" w:type="dxa"/>
            <w:vMerge/>
            <w:shd w:val="clear" w:color="auto" w:fill="CFE2F3"/>
            <w:tcMar>
              <w:top w:w="100" w:type="dxa"/>
              <w:left w:w="100" w:type="dxa"/>
              <w:bottom w:w="100" w:type="dxa"/>
              <w:right w:w="100" w:type="dxa"/>
            </w:tcMar>
          </w:tcPr>
          <w:p w14:paraId="2B0E2B06" w14:textId="77777777" w:rsidR="00ED0122" w:rsidRPr="00BD1E9D" w:rsidRDefault="00ED0122" w:rsidP="007105A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p>
        </w:tc>
        <w:tc>
          <w:tcPr>
            <w:tcW w:w="1395" w:type="dxa"/>
            <w:vMerge/>
            <w:shd w:val="clear" w:color="auto" w:fill="DDF1A6"/>
            <w:tcMar>
              <w:top w:w="100" w:type="dxa"/>
              <w:left w:w="100" w:type="dxa"/>
              <w:bottom w:w="100" w:type="dxa"/>
              <w:right w:w="100" w:type="dxa"/>
            </w:tcMar>
          </w:tcPr>
          <w:p w14:paraId="59953D73" w14:textId="77777777" w:rsidR="00ED0122" w:rsidRPr="00BD1E9D" w:rsidRDefault="00ED0122" w:rsidP="007105A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p>
        </w:tc>
        <w:tc>
          <w:tcPr>
            <w:tcW w:w="3945" w:type="dxa"/>
            <w:shd w:val="clear" w:color="auto" w:fill="auto"/>
            <w:tcMar>
              <w:top w:w="100" w:type="dxa"/>
              <w:left w:w="100" w:type="dxa"/>
              <w:bottom w:w="100" w:type="dxa"/>
              <w:right w:w="100" w:type="dxa"/>
            </w:tcMar>
          </w:tcPr>
          <w:p w14:paraId="4D634E6D" w14:textId="77777777" w:rsidR="00ED0122" w:rsidRPr="00BD1E9D" w:rsidRDefault="009A2C04" w:rsidP="007105AB">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convenient location of the hotel can be promoted to cater to the growing customer interest in hotels due to the short-term rental locations (Grewal and Levy, 2022). </w:t>
            </w:r>
          </w:p>
          <w:p w14:paraId="75C489C8" w14:textId="77777777" w:rsidR="00ED0122" w:rsidRPr="00BD1E9D" w:rsidRDefault="009A2C04" w:rsidP="007105AB">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Modern amenities in terms of eco-friendly practices such as energy-efficiency operations, waste reduction, responsible water usage, biodegradable supplies, and such can be provided to leverage the growing consumer consciousness towards environmental betterment (</w:t>
            </w:r>
            <w:r w:rsidRPr="00BD1E9D">
              <w:rPr>
                <w:rFonts w:ascii="Times New Roman" w:hAnsi="Times New Roman" w:cs="Times New Roman"/>
                <w:color w:val="222222"/>
                <w:sz w:val="24"/>
                <w:szCs w:val="24"/>
                <w:highlight w:val="white"/>
                <w:lang w:val="en-GB"/>
              </w:rPr>
              <w:t xml:space="preserve">Abdou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2020)</w:t>
            </w:r>
            <w:r w:rsidRPr="00BD1E9D">
              <w:rPr>
                <w:rFonts w:ascii="Times New Roman" w:eastAsia="Times New Roman" w:hAnsi="Times New Roman" w:cs="Times New Roman"/>
                <w:sz w:val="24"/>
                <w:szCs w:val="24"/>
                <w:lang w:val="en-GB"/>
              </w:rPr>
              <w:t xml:space="preserve">. </w:t>
            </w:r>
          </w:p>
          <w:p w14:paraId="0FE6A3DD" w14:textId="77777777" w:rsidR="00ED0122" w:rsidRPr="00BD1E9D" w:rsidRDefault="009A2C04" w:rsidP="007105AB">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Social media platforms can also be leveraged by the hotel to highlight its unique value proposition which is the blend of Greek hospitality with modern amenities. Such platforms can be used to gather consumer insight into its target customer group to offer targeted promotional campaigns and advertisements for the customer group or the digitally connected travellers (</w:t>
            </w:r>
            <w:r w:rsidRPr="00BD1E9D">
              <w:rPr>
                <w:rFonts w:ascii="Times New Roman" w:hAnsi="Times New Roman" w:cs="Times New Roman"/>
                <w:color w:val="222222"/>
                <w:sz w:val="24"/>
                <w:szCs w:val="24"/>
                <w:highlight w:val="white"/>
                <w:lang w:val="en-GB"/>
              </w:rPr>
              <w:t xml:space="preserve">Evans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2021)</w:t>
            </w:r>
            <w:r w:rsidRPr="00BD1E9D">
              <w:rPr>
                <w:rFonts w:ascii="Times New Roman" w:eastAsia="Times New Roman" w:hAnsi="Times New Roman" w:cs="Times New Roman"/>
                <w:sz w:val="24"/>
                <w:szCs w:val="24"/>
                <w:lang w:val="en-GB"/>
              </w:rPr>
              <w:t xml:space="preserve">. </w:t>
            </w:r>
          </w:p>
        </w:tc>
        <w:tc>
          <w:tcPr>
            <w:tcW w:w="3795" w:type="dxa"/>
            <w:shd w:val="clear" w:color="auto" w:fill="auto"/>
            <w:tcMar>
              <w:top w:w="100" w:type="dxa"/>
              <w:left w:w="100" w:type="dxa"/>
              <w:bottom w:w="100" w:type="dxa"/>
              <w:right w:w="100" w:type="dxa"/>
            </w:tcMar>
          </w:tcPr>
          <w:p w14:paraId="1E28FF79" w14:textId="77777777" w:rsidR="00ED0122" w:rsidRPr="00BD1E9D" w:rsidRDefault="009A2C04" w:rsidP="007105AB">
            <w:pPr>
              <w:pStyle w:val="Normal1"/>
              <w:widowControl w:val="0"/>
              <w:numPr>
                <w:ilvl w:val="0"/>
                <w:numId w:val="6"/>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unique location of the hotel which is present in the city offering access to different areas of the town while also being surrounded by greeneries can be used to focus on the value and convenience offered by the location in attracting budget-friendly customers who prefer proximity to tourist attractions. </w:t>
            </w:r>
          </w:p>
          <w:p w14:paraId="25DD828D" w14:textId="77777777" w:rsidR="00ED0122" w:rsidRPr="00BD1E9D" w:rsidRDefault="009A2C04" w:rsidP="007105AB">
            <w:pPr>
              <w:pStyle w:val="Normal1"/>
              <w:widowControl w:val="0"/>
              <w:numPr>
                <w:ilvl w:val="0"/>
                <w:numId w:val="6"/>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Guest experiences can be enhanced to prolong their stay duration by focusing on Greek hospitality to offer personalised service, high-quality modern amenities, and such to positively influence their retention intention and increase occupancy rates (</w:t>
            </w:r>
            <w:r w:rsidRPr="00BD1E9D">
              <w:rPr>
                <w:rFonts w:ascii="Times New Roman" w:hAnsi="Times New Roman" w:cs="Times New Roman"/>
                <w:color w:val="222222"/>
                <w:sz w:val="24"/>
                <w:szCs w:val="24"/>
                <w:highlight w:val="white"/>
                <w:lang w:val="en-GB"/>
              </w:rPr>
              <w:t>Grewal and Levy, 2022)</w:t>
            </w:r>
            <w:r w:rsidRPr="00BD1E9D">
              <w:rPr>
                <w:rFonts w:ascii="Times New Roman" w:eastAsia="Times New Roman" w:hAnsi="Times New Roman" w:cs="Times New Roman"/>
                <w:sz w:val="24"/>
                <w:szCs w:val="24"/>
                <w:lang w:val="en-GB"/>
              </w:rPr>
              <w:t xml:space="preserve">. </w:t>
            </w:r>
          </w:p>
        </w:tc>
      </w:tr>
      <w:tr w:rsidR="00ED0122" w:rsidRPr="00BD1E9D" w14:paraId="3DEA4FF0" w14:textId="77777777">
        <w:trPr>
          <w:cantSplit/>
          <w:trHeight w:val="440"/>
          <w:tblHeader/>
        </w:trPr>
        <w:tc>
          <w:tcPr>
            <w:tcW w:w="1110" w:type="dxa"/>
            <w:vMerge/>
            <w:shd w:val="clear" w:color="auto" w:fill="CFE2F3"/>
            <w:tcMar>
              <w:top w:w="100" w:type="dxa"/>
              <w:left w:w="100" w:type="dxa"/>
              <w:bottom w:w="100" w:type="dxa"/>
              <w:right w:w="100" w:type="dxa"/>
            </w:tcMar>
          </w:tcPr>
          <w:p w14:paraId="3F94E644" w14:textId="77777777" w:rsidR="00ED0122" w:rsidRPr="00BD1E9D" w:rsidRDefault="00ED0122" w:rsidP="007105A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p>
        </w:tc>
        <w:tc>
          <w:tcPr>
            <w:tcW w:w="1395" w:type="dxa"/>
            <w:vMerge w:val="restart"/>
            <w:shd w:val="clear" w:color="auto" w:fill="EA9999"/>
            <w:tcMar>
              <w:top w:w="100" w:type="dxa"/>
              <w:left w:w="100" w:type="dxa"/>
              <w:bottom w:w="100" w:type="dxa"/>
              <w:right w:w="100" w:type="dxa"/>
            </w:tcMar>
          </w:tcPr>
          <w:p w14:paraId="4E529924" w14:textId="77777777" w:rsidR="00ED0122" w:rsidRPr="00BD1E9D" w:rsidRDefault="009A2C04" w:rsidP="007105AB">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BD1E9D">
              <w:rPr>
                <w:rFonts w:ascii="Times New Roman" w:eastAsia="Times New Roman" w:hAnsi="Times New Roman" w:cs="Times New Roman"/>
                <w:b/>
                <w:i/>
                <w:sz w:val="24"/>
                <w:szCs w:val="24"/>
                <w:lang w:val="en-GB"/>
              </w:rPr>
              <w:t xml:space="preserve">Weaknesses </w:t>
            </w:r>
          </w:p>
        </w:tc>
        <w:tc>
          <w:tcPr>
            <w:tcW w:w="3945" w:type="dxa"/>
            <w:shd w:val="clear" w:color="auto" w:fill="DDF1A6"/>
            <w:tcMar>
              <w:top w:w="100" w:type="dxa"/>
              <w:left w:w="100" w:type="dxa"/>
              <w:bottom w:w="100" w:type="dxa"/>
              <w:right w:w="100" w:type="dxa"/>
            </w:tcMar>
          </w:tcPr>
          <w:p w14:paraId="51C9DD22"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Weaknesses/Opportunities</w:t>
            </w:r>
          </w:p>
        </w:tc>
        <w:tc>
          <w:tcPr>
            <w:tcW w:w="3795" w:type="dxa"/>
            <w:shd w:val="clear" w:color="auto" w:fill="ED9999"/>
            <w:tcMar>
              <w:top w:w="100" w:type="dxa"/>
              <w:left w:w="100" w:type="dxa"/>
              <w:bottom w:w="100" w:type="dxa"/>
              <w:right w:w="100" w:type="dxa"/>
            </w:tcMar>
          </w:tcPr>
          <w:p w14:paraId="48354023" w14:textId="77777777" w:rsidR="00ED0122" w:rsidRPr="00BD1E9D" w:rsidRDefault="009A2C04" w:rsidP="007105AB">
            <w:pPr>
              <w:pStyle w:val="Normal1"/>
              <w:widowControl w:val="0"/>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 xml:space="preserve">Weaknesses/Threats </w:t>
            </w:r>
          </w:p>
        </w:tc>
      </w:tr>
      <w:tr w:rsidR="00ED0122" w:rsidRPr="00BD1E9D" w14:paraId="22C71698" w14:textId="77777777">
        <w:trPr>
          <w:cantSplit/>
          <w:trHeight w:val="440"/>
          <w:tblHeader/>
        </w:trPr>
        <w:tc>
          <w:tcPr>
            <w:tcW w:w="1110" w:type="dxa"/>
            <w:vMerge/>
            <w:shd w:val="clear" w:color="auto" w:fill="CFE2F3"/>
            <w:tcMar>
              <w:top w:w="100" w:type="dxa"/>
              <w:left w:w="100" w:type="dxa"/>
              <w:bottom w:w="100" w:type="dxa"/>
              <w:right w:w="100" w:type="dxa"/>
            </w:tcMar>
          </w:tcPr>
          <w:p w14:paraId="61098021" w14:textId="77777777" w:rsidR="00ED0122" w:rsidRPr="00BD1E9D" w:rsidRDefault="00ED0122" w:rsidP="007105A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p>
        </w:tc>
        <w:tc>
          <w:tcPr>
            <w:tcW w:w="1395" w:type="dxa"/>
            <w:vMerge/>
            <w:shd w:val="clear" w:color="auto" w:fill="EA9999"/>
            <w:tcMar>
              <w:top w:w="100" w:type="dxa"/>
              <w:left w:w="100" w:type="dxa"/>
              <w:bottom w:w="100" w:type="dxa"/>
              <w:right w:w="100" w:type="dxa"/>
            </w:tcMar>
          </w:tcPr>
          <w:p w14:paraId="448558F1" w14:textId="77777777" w:rsidR="00ED0122" w:rsidRPr="00BD1E9D" w:rsidRDefault="00ED0122" w:rsidP="007105AB">
            <w:pPr>
              <w:pStyle w:val="Normal1"/>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p>
        </w:tc>
        <w:tc>
          <w:tcPr>
            <w:tcW w:w="3945" w:type="dxa"/>
            <w:shd w:val="clear" w:color="auto" w:fill="auto"/>
            <w:tcMar>
              <w:top w:w="100" w:type="dxa"/>
              <w:left w:w="100" w:type="dxa"/>
              <w:bottom w:w="100" w:type="dxa"/>
              <w:right w:w="100" w:type="dxa"/>
            </w:tcMar>
          </w:tcPr>
          <w:p w14:paraId="4AB1DF0E" w14:textId="77777777" w:rsidR="00ED0122" w:rsidRPr="00BD1E9D" w:rsidRDefault="009A2C04" w:rsidP="007105AB">
            <w:pPr>
              <w:pStyle w:val="Normal1"/>
              <w:widowControl w:val="0"/>
              <w:numPr>
                <w:ilvl w:val="0"/>
                <w:numId w:val="8"/>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hotel can increase investment in eco-friendly amenities and carry out upgradation of the maintenance standards to meet the customer expectations towards quality of the services. </w:t>
            </w:r>
          </w:p>
          <w:p w14:paraId="24C6FD32" w14:textId="77777777" w:rsidR="00ED0122" w:rsidRPr="00BD1E9D" w:rsidRDefault="009A2C04" w:rsidP="007105AB">
            <w:pPr>
              <w:pStyle w:val="Normal1"/>
              <w:widowControl w:val="0"/>
              <w:numPr>
                <w:ilvl w:val="0"/>
                <w:numId w:val="8"/>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Social media can also be used to form open communication channels with the target customer groups by interacting through message or comment sections of applications such as Facebook and Instagram to obtain reviews and feedback. Such insight can further be incorporated within the action strategies to make necessary improvements in service. </w:t>
            </w:r>
          </w:p>
          <w:p w14:paraId="00EC2A3B" w14:textId="77777777" w:rsidR="00ED0122" w:rsidRPr="00BD1E9D" w:rsidRDefault="009A2C04" w:rsidP="007105AB">
            <w:pPr>
              <w:pStyle w:val="Normal1"/>
              <w:widowControl w:val="0"/>
              <w:numPr>
                <w:ilvl w:val="0"/>
                <w:numId w:val="8"/>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Technology can also be leveraged to use social media to promote a positive brand image and effective reputation management to overcome negative feedback and reviews across online platforms by introducing and promoting sustainability practices and community engagement initiatives (</w:t>
            </w:r>
            <w:r w:rsidRPr="00BD1E9D">
              <w:rPr>
                <w:rFonts w:ascii="Times New Roman" w:hAnsi="Times New Roman" w:cs="Times New Roman"/>
                <w:color w:val="222222"/>
                <w:sz w:val="24"/>
                <w:szCs w:val="24"/>
                <w:highlight w:val="white"/>
                <w:lang w:val="en-GB"/>
              </w:rPr>
              <w:t xml:space="preserve">Evans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2021)</w:t>
            </w:r>
            <w:r w:rsidRPr="00BD1E9D">
              <w:rPr>
                <w:rFonts w:ascii="Times New Roman" w:eastAsia="Times New Roman" w:hAnsi="Times New Roman" w:cs="Times New Roman"/>
                <w:sz w:val="24"/>
                <w:szCs w:val="24"/>
                <w:lang w:val="en-GB"/>
              </w:rPr>
              <w:t xml:space="preserve">. </w:t>
            </w:r>
          </w:p>
        </w:tc>
        <w:tc>
          <w:tcPr>
            <w:tcW w:w="3795" w:type="dxa"/>
            <w:shd w:val="clear" w:color="auto" w:fill="auto"/>
            <w:tcMar>
              <w:top w:w="100" w:type="dxa"/>
              <w:left w:w="100" w:type="dxa"/>
              <w:bottom w:w="100" w:type="dxa"/>
              <w:right w:w="100" w:type="dxa"/>
            </w:tcMar>
          </w:tcPr>
          <w:p w14:paraId="7F1CBC59" w14:textId="77777777" w:rsidR="00ED0122" w:rsidRPr="00BD1E9D" w:rsidRDefault="009A2C04" w:rsidP="007105AB">
            <w:pPr>
              <w:pStyle w:val="Normal1"/>
              <w:widowControl w:val="0"/>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difficulties in accessing the hotel area by solo travellers can pose a threat to revenue generation as it can deter customers from seeking convenience from the hotels. </w:t>
            </w:r>
          </w:p>
          <w:p w14:paraId="0C7294E7" w14:textId="77777777" w:rsidR="00ED0122" w:rsidRPr="00BD1E9D" w:rsidRDefault="009A2C04" w:rsidP="007105AB">
            <w:pPr>
              <w:pStyle w:val="Normal1"/>
              <w:widowControl w:val="0"/>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issues emerging from the quality control and maintenance aspects of the hotel can also lead to legal complications in terms of failure to maintain the set quality standards which can damage the hotel's reputation and credibility. These weaknesses thus need to be addressed effectively to ensure its long-term success (</w:t>
            </w:r>
            <w:r w:rsidRPr="00BD1E9D">
              <w:rPr>
                <w:rFonts w:ascii="Times New Roman" w:hAnsi="Times New Roman" w:cs="Times New Roman"/>
                <w:sz w:val="24"/>
                <w:szCs w:val="24"/>
                <w:lang w:val="en-GB"/>
              </w:rPr>
              <w:t>Burnes, 2014)</w:t>
            </w:r>
            <w:r w:rsidRPr="00BD1E9D">
              <w:rPr>
                <w:rFonts w:ascii="Times New Roman" w:eastAsia="Times New Roman" w:hAnsi="Times New Roman" w:cs="Times New Roman"/>
                <w:sz w:val="24"/>
                <w:szCs w:val="24"/>
                <w:lang w:val="en-GB"/>
              </w:rPr>
              <w:t xml:space="preserve">. </w:t>
            </w:r>
          </w:p>
        </w:tc>
      </w:tr>
    </w:tbl>
    <w:p w14:paraId="72B1886C" w14:textId="39DF88E8" w:rsidR="0013021A" w:rsidRPr="00BD1E9D" w:rsidRDefault="0013021A" w:rsidP="007105AB">
      <w:pPr>
        <w:spacing w:before="240" w:line="360" w:lineRule="auto"/>
        <w:rPr>
          <w:rFonts w:ascii="Times New Roman" w:hAnsi="Times New Roman" w:cs="Times New Roman"/>
          <w:b/>
          <w:sz w:val="24"/>
          <w:szCs w:val="24"/>
          <w:lang w:val="en-GB"/>
        </w:rPr>
      </w:pPr>
      <w:bookmarkStart w:id="14" w:name="_t4umkr7ptvs0" w:colFirst="0" w:colLast="0"/>
      <w:bookmarkEnd w:id="14"/>
    </w:p>
    <w:p w14:paraId="1FCB91D2" w14:textId="77777777" w:rsidR="0013021A" w:rsidRPr="00BD1E9D" w:rsidRDefault="0013021A" w:rsidP="007105AB">
      <w:pPr>
        <w:pStyle w:val="Heading1"/>
        <w:spacing w:before="240"/>
        <w:rPr>
          <w:lang w:val="en-GB"/>
        </w:rPr>
      </w:pPr>
      <w:bookmarkStart w:id="15" w:name="_Toc165482322"/>
      <w:r w:rsidRPr="00BD1E9D">
        <w:rPr>
          <w:lang w:val="en-GB"/>
        </w:rPr>
        <w:lastRenderedPageBreak/>
        <w:t>Recommendations and Change Management</w:t>
      </w:r>
      <w:bookmarkEnd w:id="15"/>
    </w:p>
    <w:p w14:paraId="5FA5DF0F" w14:textId="77777777" w:rsidR="0013021A" w:rsidRPr="00BD1E9D" w:rsidRDefault="0013021A" w:rsidP="007105AB">
      <w:pPr>
        <w:pStyle w:val="Heading2"/>
        <w:spacing w:before="240"/>
        <w:rPr>
          <w:rFonts w:eastAsia="Times New Roman"/>
          <w:lang w:val="en-GB"/>
        </w:rPr>
      </w:pPr>
      <w:bookmarkStart w:id="16" w:name="_Toc165482323"/>
      <w:r w:rsidRPr="00BD1E9D">
        <w:rPr>
          <w:lang w:val="en-GB"/>
        </w:rPr>
        <w:t xml:space="preserve">Recommendation for Hotel </w:t>
      </w:r>
      <w:r w:rsidRPr="00BD1E9D">
        <w:rPr>
          <w:rFonts w:eastAsia="Times New Roman"/>
          <w:lang w:val="en-GB"/>
        </w:rPr>
        <w:t>Villa Pinelopi</w:t>
      </w:r>
      <w:bookmarkEnd w:id="16"/>
    </w:p>
    <w:p w14:paraId="796B1E02" w14:textId="77777777" w:rsidR="0013021A" w:rsidRPr="00BD1E9D" w:rsidRDefault="0013021A" w:rsidP="007105AB">
      <w:pPr>
        <w:pStyle w:val="Normal1"/>
        <w:numPr>
          <w:ilvl w:val="0"/>
          <w:numId w:val="18"/>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Improving hotel infrastructure</w:t>
      </w:r>
    </w:p>
    <w:p w14:paraId="1D6B3195" w14:textId="77777777" w:rsidR="0013021A" w:rsidRPr="00BD1E9D" w:rsidRDefault="0013021A" w:rsidP="007105AB">
      <w:pPr>
        <w:pStyle w:val="Normal1"/>
        <w:numPr>
          <w:ilvl w:val="0"/>
          <w:numId w:val="19"/>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Revenue management</w:t>
      </w:r>
    </w:p>
    <w:p w14:paraId="3459E889"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highlight w:val="white"/>
          <w:lang w:val="en-GB"/>
        </w:rPr>
      </w:pPr>
      <w:r w:rsidRPr="00BD1E9D">
        <w:rPr>
          <w:rFonts w:ascii="Times New Roman" w:eastAsia="Times New Roman" w:hAnsi="Times New Roman" w:cs="Times New Roman"/>
          <w:sz w:val="24"/>
          <w:szCs w:val="24"/>
          <w:highlight w:val="white"/>
          <w:lang w:val="en-GB"/>
        </w:rPr>
        <w:t>Revenue management in the hospitality industry is highly essential for setting prices (</w:t>
      </w:r>
      <w:r w:rsidRPr="00BD1E9D">
        <w:rPr>
          <w:rFonts w:ascii="Times New Roman" w:hAnsi="Times New Roman" w:cs="Times New Roman"/>
          <w:color w:val="222222"/>
          <w:sz w:val="24"/>
          <w:szCs w:val="24"/>
          <w:highlight w:val="white"/>
          <w:lang w:val="en-GB"/>
        </w:rPr>
        <w:t>Klein</w:t>
      </w:r>
      <w:r w:rsidRPr="00BD1E9D">
        <w:rPr>
          <w:rFonts w:ascii="Times New Roman" w:eastAsia="Times New Roman" w:hAnsi="Times New Roman" w:cs="Times New Roman"/>
          <w:sz w:val="24"/>
          <w:szCs w:val="24"/>
          <w:highlight w:val="white"/>
          <w:lang w:val="en-GB"/>
        </w:rPr>
        <w:t xml:space="preserve"> </w:t>
      </w:r>
      <w:r w:rsidRPr="00BD1E9D">
        <w:rPr>
          <w:rFonts w:ascii="Times New Roman" w:eastAsia="Times New Roman" w:hAnsi="Times New Roman" w:cs="Times New Roman"/>
          <w:i/>
          <w:sz w:val="24"/>
          <w:szCs w:val="24"/>
          <w:highlight w:val="white"/>
          <w:lang w:val="en-GB"/>
        </w:rPr>
        <w:t>et al.,</w:t>
      </w:r>
      <w:r w:rsidRPr="00BD1E9D">
        <w:rPr>
          <w:rFonts w:ascii="Times New Roman" w:eastAsia="Times New Roman" w:hAnsi="Times New Roman" w:cs="Times New Roman"/>
          <w:sz w:val="24"/>
          <w:szCs w:val="24"/>
          <w:highlight w:val="white"/>
          <w:lang w:val="en-GB"/>
        </w:rPr>
        <w:t xml:space="preserve"> 2020). In this regard, effective revenue management comprises activities like deciding room rates based on seasonal demands, promotions, advertisements, infrastructure improvements and many more. Hence, by applying an effective revenue management team, hotel infrastructures can be improved.</w:t>
      </w:r>
    </w:p>
    <w:p w14:paraId="783AAD94" w14:textId="77777777" w:rsidR="0013021A" w:rsidRPr="00BD1E9D" w:rsidRDefault="0013021A" w:rsidP="007105AB">
      <w:pPr>
        <w:pStyle w:val="Normal1"/>
        <w:numPr>
          <w:ilvl w:val="0"/>
          <w:numId w:val="19"/>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Customised guest services</w:t>
      </w:r>
    </w:p>
    <w:p w14:paraId="7E21F07C"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Depending on the demographical and physiographical belongings, the hotel industry has to deal with diverse demands, expectations, and preferences of the guests. On the contrary, customised guest services are the key to better customer experience (</w:t>
      </w:r>
      <w:r w:rsidRPr="00BD1E9D">
        <w:rPr>
          <w:rFonts w:ascii="Times New Roman" w:hAnsi="Times New Roman" w:cs="Times New Roman"/>
          <w:color w:val="222222"/>
          <w:sz w:val="24"/>
          <w:szCs w:val="24"/>
          <w:highlight w:val="white"/>
          <w:lang w:val="en-GB"/>
        </w:rPr>
        <w:t>Buhalis and Moldavska, 2022</w:t>
      </w:r>
      <w:r w:rsidRPr="00BD1E9D">
        <w:rPr>
          <w:rFonts w:ascii="Times New Roman" w:eastAsia="Times New Roman" w:hAnsi="Times New Roman" w:cs="Times New Roman"/>
          <w:sz w:val="24"/>
          <w:szCs w:val="24"/>
          <w:lang w:val="en-GB"/>
        </w:rPr>
        <w:t>). In this regard, technological integration can be adopted to ensure effective interactions with the guests along with facilities like online reservation management, and such. This can assist in retaining the customer choices, hence personalised services can be ensured.</w:t>
      </w:r>
    </w:p>
    <w:p w14:paraId="7713D0A3" w14:textId="77777777" w:rsidR="0013021A" w:rsidRPr="00BD1E9D" w:rsidRDefault="0013021A" w:rsidP="007105AB">
      <w:pPr>
        <w:pStyle w:val="Normal1"/>
        <w:numPr>
          <w:ilvl w:val="0"/>
          <w:numId w:val="19"/>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Housekeeping management</w:t>
      </w:r>
    </w:p>
    <w:p w14:paraId="4E37E657"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Housekeeping management is another key aspect of improved hotel infrastructure as they are the greatest contributor to the guest’s comfort (</w:t>
      </w:r>
      <w:r w:rsidRPr="00BD1E9D">
        <w:rPr>
          <w:rFonts w:ascii="Times New Roman" w:hAnsi="Times New Roman" w:cs="Times New Roman"/>
          <w:color w:val="222222"/>
          <w:sz w:val="24"/>
          <w:szCs w:val="24"/>
          <w:highlight w:val="white"/>
          <w:lang w:val="en-GB"/>
        </w:rPr>
        <w:t xml:space="preserve">Osunsanmi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2020</w:t>
      </w:r>
      <w:r w:rsidRPr="00BD1E9D">
        <w:rPr>
          <w:rFonts w:ascii="Times New Roman" w:eastAsia="Times New Roman" w:hAnsi="Times New Roman" w:cs="Times New Roman"/>
          <w:sz w:val="24"/>
          <w:szCs w:val="24"/>
          <w:lang w:val="en-GB"/>
        </w:rPr>
        <w:t xml:space="preserve">). In this regard, an efficient house management department should be implemented with standardised procedures. </w:t>
      </w:r>
      <w:r w:rsidRPr="00BD1E9D">
        <w:rPr>
          <w:rFonts w:ascii="Times New Roman" w:eastAsia="Times New Roman" w:hAnsi="Times New Roman" w:cs="Times New Roman"/>
          <w:sz w:val="24"/>
          <w:szCs w:val="24"/>
          <w:highlight w:val="white"/>
          <w:lang w:val="en-GB"/>
        </w:rPr>
        <w:t>Regular cleaning,</w:t>
      </w:r>
      <w:r w:rsidRPr="00BD1E9D">
        <w:rPr>
          <w:rFonts w:ascii="Times New Roman" w:eastAsia="Times New Roman" w:hAnsi="Times New Roman" w:cs="Times New Roman"/>
          <w:sz w:val="24"/>
          <w:szCs w:val="24"/>
          <w:lang w:val="en-GB"/>
        </w:rPr>
        <w:t xml:space="preserve"> </w:t>
      </w:r>
      <w:r w:rsidRPr="00BD1E9D">
        <w:rPr>
          <w:rFonts w:ascii="Times New Roman" w:eastAsia="Times New Roman" w:hAnsi="Times New Roman" w:cs="Times New Roman"/>
          <w:sz w:val="24"/>
          <w:szCs w:val="24"/>
          <w:highlight w:val="white"/>
          <w:lang w:val="en-GB"/>
        </w:rPr>
        <w:t xml:space="preserve">careful conduct, well-maintained rooms, and such can be the major recommendations to ensure an improved hotel infrastructure. </w:t>
      </w:r>
    </w:p>
    <w:p w14:paraId="518C6B73" w14:textId="77777777" w:rsidR="0013021A" w:rsidRPr="00BD1E9D" w:rsidRDefault="0013021A" w:rsidP="007105AB">
      <w:pPr>
        <w:pStyle w:val="Normal1"/>
        <w:numPr>
          <w:ilvl w:val="0"/>
          <w:numId w:val="19"/>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Guest security services</w:t>
      </w:r>
    </w:p>
    <w:p w14:paraId="1302FE6F"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hotel services must create a guests-friendly atmosphere so that the guests can feel safe within the hotel infrastructure. This is crucial as a secure environment fosters trust (</w:t>
      </w:r>
      <w:r w:rsidRPr="00BD1E9D">
        <w:rPr>
          <w:rFonts w:ascii="Times New Roman" w:hAnsi="Times New Roman" w:cs="Times New Roman"/>
          <w:color w:val="222222"/>
          <w:sz w:val="24"/>
          <w:szCs w:val="24"/>
          <w:highlight w:val="white"/>
          <w:lang w:val="en-GB"/>
        </w:rPr>
        <w:t xml:space="preserve">Hasyim,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2020</w:t>
      </w:r>
      <w:r w:rsidRPr="00BD1E9D">
        <w:rPr>
          <w:rFonts w:ascii="Times New Roman" w:eastAsia="Times New Roman" w:hAnsi="Times New Roman" w:cs="Times New Roman"/>
          <w:sz w:val="24"/>
          <w:szCs w:val="24"/>
          <w:lang w:val="en-GB"/>
        </w:rPr>
        <w:t xml:space="preserve">). However, guest’s trust towards the property and infrastructure would lead to a better customer experience and that can positively impact the enhancement of customer engagement. </w:t>
      </w:r>
      <w:r w:rsidRPr="00BD1E9D">
        <w:rPr>
          <w:rFonts w:ascii="Times New Roman" w:eastAsia="Times New Roman" w:hAnsi="Times New Roman" w:cs="Times New Roman"/>
          <w:sz w:val="24"/>
          <w:szCs w:val="24"/>
          <w:lang w:val="en-GB"/>
        </w:rPr>
        <w:lastRenderedPageBreak/>
        <w:t xml:space="preserve">In this case, </w:t>
      </w:r>
      <w:r w:rsidRPr="00BD1E9D">
        <w:rPr>
          <w:rFonts w:ascii="Times New Roman" w:eastAsia="Times New Roman" w:hAnsi="Times New Roman" w:cs="Times New Roman"/>
          <w:color w:val="49505B"/>
          <w:sz w:val="24"/>
          <w:szCs w:val="24"/>
          <w:highlight w:val="white"/>
          <w:lang w:val="en-GB"/>
        </w:rPr>
        <w:t>modern surveillance technology can be utilised to take preventive security measures for the guests.</w:t>
      </w:r>
    </w:p>
    <w:p w14:paraId="74E7B220" w14:textId="77777777" w:rsidR="0013021A" w:rsidRPr="00BD1E9D" w:rsidRDefault="0013021A" w:rsidP="007105AB">
      <w:pPr>
        <w:pStyle w:val="Normal1"/>
        <w:numPr>
          <w:ilvl w:val="0"/>
          <w:numId w:val="19"/>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highlight w:val="white"/>
          <w:lang w:val="en-GB"/>
        </w:rPr>
        <w:t>Guest feedback</w:t>
      </w:r>
    </w:p>
    <w:p w14:paraId="77A9729A"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sz w:val="24"/>
          <w:szCs w:val="24"/>
          <w:highlight w:val="white"/>
          <w:lang w:val="en-GB"/>
        </w:rPr>
        <w:t>According</w:t>
      </w:r>
      <w:r w:rsidRPr="00BD1E9D">
        <w:rPr>
          <w:rFonts w:ascii="Times New Roman" w:eastAsia="Times New Roman" w:hAnsi="Times New Roman" w:cs="Times New Roman"/>
          <w:sz w:val="24"/>
          <w:szCs w:val="24"/>
          <w:lang w:val="en-GB"/>
        </w:rPr>
        <w:t xml:space="preserve"> to </w:t>
      </w:r>
      <w:r w:rsidRPr="00BD1E9D">
        <w:rPr>
          <w:rFonts w:ascii="Times New Roman" w:hAnsi="Times New Roman" w:cs="Times New Roman"/>
          <w:color w:val="222222"/>
          <w:sz w:val="24"/>
          <w:szCs w:val="24"/>
          <w:highlight w:val="white"/>
          <w:lang w:val="en-GB"/>
        </w:rPr>
        <w:t>Christanto (2020)</w:t>
      </w:r>
      <w:r w:rsidRPr="00BD1E9D">
        <w:rPr>
          <w:rFonts w:ascii="Times New Roman" w:eastAsia="Times New Roman" w:hAnsi="Times New Roman" w:cs="Times New Roman"/>
          <w:sz w:val="24"/>
          <w:szCs w:val="24"/>
          <w:lang w:val="en-GB"/>
        </w:rPr>
        <w:t xml:space="preserve">, </w:t>
      </w:r>
      <w:r w:rsidRPr="00BD1E9D">
        <w:rPr>
          <w:rFonts w:ascii="Times New Roman" w:eastAsia="Times New Roman" w:hAnsi="Times New Roman" w:cs="Times New Roman"/>
          <w:sz w:val="24"/>
          <w:szCs w:val="24"/>
          <w:highlight w:val="white"/>
          <w:lang w:val="en-GB"/>
        </w:rPr>
        <w:t>feedback is an invaluable catalyst for continuous improvements, so that growth and refinements can be retained. Hence, hoteliers can collect customer feedback actively to gain insights into their perceptions. Additionally, diverse customer preferences also can be sensed and based on this personalised guest services can be provided (</w:t>
      </w:r>
      <w:r w:rsidRPr="00BD1E9D">
        <w:rPr>
          <w:rFonts w:ascii="Times New Roman" w:hAnsi="Times New Roman" w:cs="Times New Roman"/>
          <w:b/>
          <w:color w:val="222222"/>
          <w:sz w:val="24"/>
          <w:szCs w:val="24"/>
          <w:highlight w:val="white"/>
          <w:lang w:val="en-GB"/>
        </w:rPr>
        <w:t xml:space="preserve">Ferraro </w:t>
      </w:r>
      <w:r w:rsidRPr="00BD1E9D">
        <w:rPr>
          <w:rFonts w:ascii="Times New Roman" w:hAnsi="Times New Roman" w:cs="Times New Roman"/>
          <w:b/>
          <w:i/>
          <w:color w:val="222222"/>
          <w:sz w:val="24"/>
          <w:szCs w:val="24"/>
          <w:highlight w:val="white"/>
          <w:lang w:val="en-GB"/>
        </w:rPr>
        <w:t xml:space="preserve">et al., </w:t>
      </w:r>
      <w:r w:rsidRPr="00BD1E9D">
        <w:rPr>
          <w:rFonts w:ascii="Times New Roman" w:hAnsi="Times New Roman" w:cs="Times New Roman"/>
          <w:b/>
          <w:color w:val="222222"/>
          <w:sz w:val="24"/>
          <w:szCs w:val="24"/>
          <w:highlight w:val="white"/>
          <w:lang w:val="en-GB"/>
        </w:rPr>
        <w:t>2024</w:t>
      </w:r>
      <w:r w:rsidRPr="00BD1E9D">
        <w:rPr>
          <w:rFonts w:ascii="Times New Roman" w:eastAsia="Times New Roman" w:hAnsi="Times New Roman" w:cs="Times New Roman"/>
          <w:sz w:val="24"/>
          <w:szCs w:val="24"/>
          <w:highlight w:val="white"/>
          <w:lang w:val="en-GB"/>
        </w:rPr>
        <w:t>). Apart from this, the negative review from the part of the customers significantly would help in identifying the areas of flaws and necessary initiatives that can be undertaken to mitigate the issues.</w:t>
      </w:r>
    </w:p>
    <w:p w14:paraId="3A9E7D40" w14:textId="77777777" w:rsidR="0013021A" w:rsidRPr="00BD1E9D" w:rsidRDefault="0013021A" w:rsidP="007105AB">
      <w:pPr>
        <w:pStyle w:val="Normal1"/>
        <w:numPr>
          <w:ilvl w:val="0"/>
          <w:numId w:val="19"/>
        </w:numPr>
        <w:spacing w:before="240" w:after="240" w:line="360" w:lineRule="auto"/>
        <w:jc w:val="both"/>
        <w:rPr>
          <w:rFonts w:ascii="Times New Roman" w:eastAsia="Times New Roman" w:hAnsi="Times New Roman" w:cs="Times New Roman"/>
          <w:b/>
          <w:sz w:val="24"/>
          <w:szCs w:val="24"/>
          <w:highlight w:val="white"/>
          <w:lang w:val="en-GB"/>
        </w:rPr>
      </w:pPr>
      <w:r w:rsidRPr="00BD1E9D">
        <w:rPr>
          <w:rFonts w:ascii="Times New Roman" w:eastAsia="Times New Roman" w:hAnsi="Times New Roman" w:cs="Times New Roman"/>
          <w:sz w:val="24"/>
          <w:szCs w:val="24"/>
          <w:highlight w:val="white"/>
          <w:lang w:val="en-GB"/>
        </w:rPr>
        <w:t xml:space="preserve"> </w:t>
      </w:r>
      <w:r w:rsidRPr="00BD1E9D">
        <w:rPr>
          <w:rFonts w:ascii="Times New Roman" w:eastAsia="Times New Roman" w:hAnsi="Times New Roman" w:cs="Times New Roman"/>
          <w:b/>
          <w:sz w:val="24"/>
          <w:szCs w:val="24"/>
          <w:lang w:val="en-GB"/>
        </w:rPr>
        <w:t>Creation of social media and content strategy</w:t>
      </w:r>
    </w:p>
    <w:p w14:paraId="6D37CB1A"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In the present era of digitalisation, different social media platforms have become an inevitable part of marketing, and advertising (</w:t>
      </w:r>
      <w:r w:rsidRPr="00BD1E9D">
        <w:rPr>
          <w:rFonts w:ascii="Times New Roman" w:hAnsi="Times New Roman" w:cs="Times New Roman"/>
          <w:b/>
          <w:color w:val="222222"/>
          <w:sz w:val="24"/>
          <w:szCs w:val="24"/>
          <w:highlight w:val="white"/>
          <w:lang w:val="en-GB"/>
        </w:rPr>
        <w:t>Yurchuk, 2021</w:t>
      </w:r>
      <w:r w:rsidRPr="00BD1E9D">
        <w:rPr>
          <w:rFonts w:ascii="Times New Roman" w:eastAsia="Times New Roman" w:hAnsi="Times New Roman" w:cs="Times New Roman"/>
          <w:sz w:val="24"/>
          <w:szCs w:val="24"/>
          <w:lang w:val="en-GB"/>
        </w:rPr>
        <w:t>). In this regard, based on the identified issues, the Hotel Villa Pinelopi must perform social media audits to understand the current status of the hotel's social media presence. The social media audit can be understood as all means of ensuring interactions through social media like comments, likes, shares, and many more which can promote engagement with the audiences (</w:t>
      </w:r>
      <w:r w:rsidRPr="00BD1E9D">
        <w:rPr>
          <w:rFonts w:ascii="Times New Roman" w:hAnsi="Times New Roman" w:cs="Times New Roman"/>
          <w:color w:val="222222"/>
          <w:sz w:val="24"/>
          <w:szCs w:val="24"/>
          <w:highlight w:val="white"/>
          <w:lang w:val="en-GB"/>
        </w:rPr>
        <w:t xml:space="preserve">Steinmetz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2021</w:t>
      </w:r>
      <w:r w:rsidRPr="00BD1E9D">
        <w:rPr>
          <w:rFonts w:ascii="Times New Roman" w:eastAsia="Times New Roman" w:hAnsi="Times New Roman" w:cs="Times New Roman"/>
          <w:sz w:val="24"/>
          <w:szCs w:val="24"/>
          <w:lang w:val="en-GB"/>
        </w:rPr>
        <w:t xml:space="preserve">). Hence, </w:t>
      </w:r>
      <w:r w:rsidRPr="00BD1E9D">
        <w:rPr>
          <w:rFonts w:ascii="Times New Roman" w:eastAsia="Times New Roman" w:hAnsi="Times New Roman" w:cs="Times New Roman"/>
          <w:color w:val="213343"/>
          <w:sz w:val="24"/>
          <w:szCs w:val="24"/>
          <w:lang w:val="en-GB"/>
        </w:rPr>
        <w:t xml:space="preserve">the URL, engagement metrics, and others can be developed and utilised by the </w:t>
      </w:r>
      <w:r w:rsidRPr="00BD1E9D">
        <w:rPr>
          <w:rFonts w:ascii="Times New Roman" w:eastAsia="Times New Roman" w:hAnsi="Times New Roman" w:cs="Times New Roman"/>
          <w:sz w:val="24"/>
          <w:szCs w:val="24"/>
          <w:lang w:val="en-GB"/>
        </w:rPr>
        <w:t>Hotel Villa Pinelopi.</w:t>
      </w:r>
      <w:r w:rsidRPr="00BD1E9D">
        <w:rPr>
          <w:rFonts w:ascii="Times New Roman" w:eastAsia="Times New Roman" w:hAnsi="Times New Roman" w:cs="Times New Roman"/>
          <w:color w:val="213343"/>
          <w:sz w:val="24"/>
          <w:szCs w:val="24"/>
          <w:lang w:val="en-GB"/>
        </w:rPr>
        <w:t xml:space="preserve"> </w:t>
      </w:r>
      <w:r w:rsidRPr="00BD1E9D">
        <w:rPr>
          <w:rFonts w:ascii="Times New Roman" w:eastAsia="Times New Roman" w:hAnsi="Times New Roman" w:cs="Times New Roman"/>
          <w:sz w:val="24"/>
          <w:szCs w:val="24"/>
          <w:lang w:val="en-GB"/>
        </w:rPr>
        <w:t>A robust social media and content strategy can be prepared by the entitled hotel to enhance its active social media presence. A robust content can showcase the objectives, and values of the hotel which can assist it in creating inevitable alignment with its audiences (</w:t>
      </w:r>
      <w:r w:rsidRPr="00BD1E9D">
        <w:rPr>
          <w:rFonts w:ascii="Times New Roman" w:hAnsi="Times New Roman" w:cs="Times New Roman"/>
          <w:color w:val="222222"/>
          <w:sz w:val="24"/>
          <w:szCs w:val="24"/>
          <w:highlight w:val="white"/>
          <w:lang w:val="en-GB"/>
        </w:rPr>
        <w:t>Soliman and Al Balushi, 2023</w:t>
      </w:r>
      <w:r w:rsidRPr="00BD1E9D">
        <w:rPr>
          <w:rFonts w:ascii="Times New Roman" w:eastAsia="Times New Roman" w:hAnsi="Times New Roman" w:cs="Times New Roman"/>
          <w:sz w:val="24"/>
          <w:szCs w:val="24"/>
          <w:lang w:val="en-GB"/>
        </w:rPr>
        <w:t>). In this regard, content can be prepared on the hotel visuals, guest testimonials, and other promotional purposes.</w:t>
      </w:r>
    </w:p>
    <w:p w14:paraId="10778FE5" w14:textId="77777777" w:rsidR="0013021A" w:rsidRPr="00BD1E9D" w:rsidRDefault="0013021A" w:rsidP="007105AB">
      <w:pPr>
        <w:pStyle w:val="Normal1"/>
        <w:numPr>
          <w:ilvl w:val="0"/>
          <w:numId w:val="19"/>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Recruitment based on institutional culture</w:t>
      </w:r>
    </w:p>
    <w:p w14:paraId="55D809F3"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Recruitment practices must be processed based on the prestige and culture of the organisation (</w:t>
      </w:r>
      <w:r w:rsidRPr="00BD1E9D">
        <w:rPr>
          <w:rFonts w:ascii="Times New Roman" w:hAnsi="Times New Roman" w:cs="Times New Roman"/>
          <w:color w:val="222222"/>
          <w:sz w:val="24"/>
          <w:szCs w:val="24"/>
          <w:highlight w:val="white"/>
          <w:lang w:val="en-GB"/>
        </w:rPr>
        <w:t>Mavridopoulou and O’Mahoney</w:t>
      </w:r>
      <w:r w:rsidRPr="00BD1E9D">
        <w:rPr>
          <w:rFonts w:ascii="Times New Roman" w:eastAsia="Times New Roman" w:hAnsi="Times New Roman" w:cs="Times New Roman"/>
          <w:sz w:val="24"/>
          <w:szCs w:val="24"/>
          <w:lang w:val="en-GB"/>
        </w:rPr>
        <w:t>, 2020). In this regard, culturally fit candidates can be chosen as employees of the entitled hotel to balance their impression. Hence, hiring management should work on this.</w:t>
      </w:r>
    </w:p>
    <w:p w14:paraId="5C028D3C"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p>
    <w:p w14:paraId="68F12E75" w14:textId="77777777" w:rsidR="0013021A" w:rsidRPr="00BD1E9D" w:rsidRDefault="0013021A" w:rsidP="007105AB">
      <w:pPr>
        <w:pStyle w:val="Normal1"/>
        <w:numPr>
          <w:ilvl w:val="0"/>
          <w:numId w:val="18"/>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lastRenderedPageBreak/>
        <w:t>Developing a training management portal for the hotel staff</w:t>
      </w:r>
    </w:p>
    <w:p w14:paraId="07901B6B" w14:textId="77777777" w:rsidR="0013021A" w:rsidRPr="00BD1E9D" w:rsidRDefault="0013021A" w:rsidP="007105AB">
      <w:pPr>
        <w:pStyle w:val="Normal1"/>
        <w:numPr>
          <w:ilvl w:val="0"/>
          <w:numId w:val="20"/>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Trace the areas of improvement:</w:t>
      </w:r>
    </w:p>
    <w:p w14:paraId="3E789457"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It is highly important to find out the areas where the hotel staff are needed to be trained through proper assessment. There can be various fields, such as communication skills, housekeeping management skills, customer services and many more. Hence, based on definite goals, objectives must be chosen which would determine the training curriculum. </w:t>
      </w:r>
    </w:p>
    <w:p w14:paraId="32DF977C" w14:textId="77777777" w:rsidR="0013021A" w:rsidRPr="00BD1E9D" w:rsidRDefault="0013021A" w:rsidP="007105AB">
      <w:pPr>
        <w:pStyle w:val="Normal1"/>
        <w:numPr>
          <w:ilvl w:val="0"/>
          <w:numId w:val="20"/>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Arrange training and grooming programmes</w:t>
      </w:r>
    </w:p>
    <w:p w14:paraId="46C34DA2"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sz w:val="24"/>
          <w:szCs w:val="24"/>
          <w:lang w:val="en-GB"/>
        </w:rPr>
        <w:t>In the case of the entitled hotel, it is crucial to work on the employee's communication skills (</w:t>
      </w:r>
      <w:r w:rsidRPr="00BD1E9D">
        <w:rPr>
          <w:rFonts w:ascii="Times New Roman" w:hAnsi="Times New Roman" w:cs="Times New Roman"/>
          <w:color w:val="222222"/>
          <w:sz w:val="24"/>
          <w:szCs w:val="24"/>
          <w:highlight w:val="white"/>
          <w:lang w:val="en-GB"/>
        </w:rPr>
        <w:t>Veleva, 2020</w:t>
      </w:r>
      <w:r w:rsidRPr="00BD1E9D">
        <w:rPr>
          <w:rFonts w:ascii="Times New Roman" w:eastAsia="Times New Roman" w:hAnsi="Times New Roman" w:cs="Times New Roman"/>
          <w:sz w:val="24"/>
          <w:szCs w:val="24"/>
          <w:lang w:val="en-GB"/>
        </w:rPr>
        <w:t>). In this regard, proper training programmes can be conducted on the part of the hotel to retain the skill development programme. It is also important to groom the staff so that they can treat customers accordingly. Overall appearance and dress code must be maintained.</w:t>
      </w:r>
    </w:p>
    <w:p w14:paraId="4D8614AB" w14:textId="77777777" w:rsidR="0013021A" w:rsidRPr="00BD1E9D" w:rsidRDefault="0013021A" w:rsidP="007105AB">
      <w:pPr>
        <w:pStyle w:val="Normal1"/>
        <w:numPr>
          <w:ilvl w:val="0"/>
          <w:numId w:val="20"/>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Digital integration</w:t>
      </w:r>
    </w:p>
    <w:p w14:paraId="2BD3D5A4"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It has been identified that the Hotel Villa Pinelopi, has encountered several challenges for its poor social media existence (TripAdvisor, 2024). According to </w:t>
      </w:r>
      <w:r w:rsidRPr="00BD1E9D">
        <w:rPr>
          <w:rFonts w:ascii="Times New Roman" w:hAnsi="Times New Roman" w:cs="Times New Roman"/>
          <w:color w:val="222222"/>
          <w:sz w:val="24"/>
          <w:szCs w:val="24"/>
          <w:highlight w:val="white"/>
          <w:lang w:val="en-GB"/>
        </w:rPr>
        <w:t>Heeks</w:t>
      </w:r>
      <w:r w:rsidRPr="00BD1E9D">
        <w:rPr>
          <w:rFonts w:ascii="Times New Roman" w:hAnsi="Times New Roman" w:cs="Times New Roman"/>
          <w:i/>
          <w:color w:val="222222"/>
          <w:sz w:val="24"/>
          <w:szCs w:val="24"/>
          <w:highlight w:val="white"/>
          <w:lang w:val="en-GB"/>
        </w:rPr>
        <w:t xml:space="preserve"> et al., </w:t>
      </w:r>
      <w:r w:rsidRPr="00BD1E9D">
        <w:rPr>
          <w:rFonts w:ascii="Times New Roman" w:hAnsi="Times New Roman" w:cs="Times New Roman"/>
          <w:color w:val="222222"/>
          <w:sz w:val="24"/>
          <w:szCs w:val="24"/>
          <w:highlight w:val="white"/>
          <w:lang w:val="en-GB"/>
        </w:rPr>
        <w:t>(2021)</w:t>
      </w:r>
      <w:r w:rsidRPr="00BD1E9D">
        <w:rPr>
          <w:rFonts w:ascii="Times New Roman" w:eastAsia="Times New Roman" w:hAnsi="Times New Roman" w:cs="Times New Roman"/>
          <w:sz w:val="24"/>
          <w:szCs w:val="24"/>
          <w:lang w:val="en-GB"/>
        </w:rPr>
        <w:t xml:space="preserve">, the current global business market is marked by digitalisation, and poor, inactive social media presence can adversely impact a brand. It has resulted in deteriorating Hotel Villa Pinelopi's brand credibility and has put the customers in trouble. This has led to severe customer disengagement.  It is noted that the customers of the hotel Hotel Villa Pinelopi find it difficult to access the location and other necessary details. In this regard, it is highly necessary to adopt technological integration. As per </w:t>
      </w:r>
      <w:r w:rsidRPr="00BD1E9D">
        <w:rPr>
          <w:rFonts w:ascii="Times New Roman" w:hAnsi="Times New Roman" w:cs="Times New Roman"/>
          <w:color w:val="222222"/>
          <w:sz w:val="24"/>
          <w:szCs w:val="24"/>
          <w:highlight w:val="white"/>
          <w:lang w:val="en-GB"/>
        </w:rPr>
        <w:t>Pineda Montserrat (2024)</w:t>
      </w:r>
      <w:r w:rsidRPr="00BD1E9D">
        <w:rPr>
          <w:rFonts w:ascii="Times New Roman" w:eastAsia="Times New Roman" w:hAnsi="Times New Roman" w:cs="Times New Roman"/>
          <w:sz w:val="24"/>
          <w:szCs w:val="24"/>
          <w:lang w:val="en-GB"/>
        </w:rPr>
        <w:t xml:space="preserve">, properly, well-structured websites can be developed along with all the details such as location, room availability, price, and others. </w:t>
      </w:r>
    </w:p>
    <w:p w14:paraId="78B7AF2B" w14:textId="77777777" w:rsidR="0013021A" w:rsidRPr="00BD1E9D" w:rsidRDefault="0013021A" w:rsidP="007105AB">
      <w:pPr>
        <w:pStyle w:val="Normal1"/>
        <w:numPr>
          <w:ilvl w:val="0"/>
          <w:numId w:val="10"/>
        </w:numPr>
        <w:spacing w:before="240" w:after="240" w:line="360" w:lineRule="auto"/>
        <w:jc w:val="both"/>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Strategic decision-making</w:t>
      </w:r>
    </w:p>
    <w:p w14:paraId="39C80679"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The systematic ways to make decisions based on the business objectives can recreate the stratagem of any business. According to, </w:t>
      </w:r>
      <w:r w:rsidRPr="00BD1E9D">
        <w:rPr>
          <w:rFonts w:ascii="Times New Roman" w:hAnsi="Times New Roman" w:cs="Times New Roman"/>
          <w:color w:val="222222"/>
          <w:sz w:val="24"/>
          <w:szCs w:val="24"/>
          <w:highlight w:val="white"/>
          <w:lang w:val="en-GB"/>
        </w:rPr>
        <w:t xml:space="preserve">Kirchherr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(2023)</w:t>
      </w:r>
      <w:r w:rsidRPr="00BD1E9D">
        <w:rPr>
          <w:rFonts w:ascii="Times New Roman" w:eastAsia="Times New Roman" w:hAnsi="Times New Roman" w:cs="Times New Roman"/>
          <w:sz w:val="24"/>
          <w:szCs w:val="24"/>
          <w:lang w:val="en-GB"/>
        </w:rPr>
        <w:t xml:space="preserve"> the mission, vision, and </w:t>
      </w:r>
    </w:p>
    <w:p w14:paraId="49AD218E"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goal of a company is the dictator its strategies. This is because they provide the fundamental altar of the strategic decision-making process. Strategic decision-making practices foster the business organisation in making information decisions by analysing the gathered data (</w:t>
      </w:r>
      <w:r w:rsidRPr="00BD1E9D">
        <w:rPr>
          <w:rFonts w:ascii="Times New Roman" w:hAnsi="Times New Roman" w:cs="Times New Roman"/>
          <w:color w:val="222222"/>
          <w:sz w:val="24"/>
          <w:szCs w:val="24"/>
          <w:highlight w:val="white"/>
          <w:lang w:val="en-GB"/>
        </w:rPr>
        <w:t>Noordzy, 2014</w:t>
      </w:r>
      <w:r w:rsidRPr="00BD1E9D">
        <w:rPr>
          <w:rFonts w:ascii="Times New Roman" w:eastAsia="Times New Roman" w:hAnsi="Times New Roman" w:cs="Times New Roman"/>
          <w:sz w:val="24"/>
          <w:szCs w:val="24"/>
          <w:lang w:val="en-GB"/>
        </w:rPr>
        <w:t xml:space="preserve">). There are several benefits of strategic decision-making practices. The tourism </w:t>
      </w:r>
      <w:r w:rsidRPr="00BD1E9D">
        <w:rPr>
          <w:rFonts w:ascii="Times New Roman" w:eastAsia="Times New Roman" w:hAnsi="Times New Roman" w:cs="Times New Roman"/>
          <w:sz w:val="24"/>
          <w:szCs w:val="24"/>
          <w:lang w:val="en-GB"/>
        </w:rPr>
        <w:lastRenderedPageBreak/>
        <w:t>industry is highly volatile and dynamic (</w:t>
      </w:r>
      <w:r w:rsidRPr="00BD1E9D">
        <w:rPr>
          <w:rFonts w:ascii="Times New Roman" w:hAnsi="Times New Roman" w:cs="Times New Roman"/>
          <w:color w:val="222222"/>
          <w:sz w:val="24"/>
          <w:szCs w:val="24"/>
          <w:highlight w:val="white"/>
          <w:lang w:val="en-GB"/>
        </w:rPr>
        <w:t>Stylos</w:t>
      </w:r>
      <w:r w:rsidRPr="00BD1E9D">
        <w:rPr>
          <w:rFonts w:ascii="Times New Roman" w:hAnsi="Times New Roman" w:cs="Times New Roman"/>
          <w:i/>
          <w:color w:val="222222"/>
          <w:sz w:val="24"/>
          <w:szCs w:val="24"/>
          <w:highlight w:val="white"/>
          <w:lang w:val="en-GB"/>
        </w:rPr>
        <w:t xml:space="preserve"> et al.,</w:t>
      </w:r>
      <w:r w:rsidRPr="00BD1E9D">
        <w:rPr>
          <w:rFonts w:ascii="Times New Roman" w:hAnsi="Times New Roman" w:cs="Times New Roman"/>
          <w:color w:val="222222"/>
          <w:sz w:val="24"/>
          <w:szCs w:val="24"/>
          <w:highlight w:val="white"/>
          <w:lang w:val="en-GB"/>
        </w:rPr>
        <w:t xml:space="preserve"> 2021</w:t>
      </w:r>
      <w:r w:rsidRPr="00BD1E9D">
        <w:rPr>
          <w:rFonts w:ascii="Times New Roman" w:eastAsia="Times New Roman" w:hAnsi="Times New Roman" w:cs="Times New Roman"/>
          <w:sz w:val="24"/>
          <w:szCs w:val="24"/>
          <w:lang w:val="en-GB"/>
        </w:rPr>
        <w:t xml:space="preserve">). Thus, it is required to be updated with the changes and transformations so that required steps can be undertaken to handle the external business market environment. In this regard, effective strategic decisions assist in the anticipation and adoption of the ever-changing tourism trends. </w:t>
      </w:r>
      <w:r w:rsidRPr="00BD1E9D">
        <w:rPr>
          <w:rFonts w:ascii="Times New Roman" w:hAnsi="Times New Roman" w:cs="Times New Roman"/>
          <w:color w:val="222222"/>
          <w:sz w:val="24"/>
          <w:szCs w:val="24"/>
          <w:lang w:val="en-GB"/>
        </w:rPr>
        <w:t>T</w:t>
      </w:r>
      <w:r w:rsidRPr="00BD1E9D">
        <w:rPr>
          <w:rFonts w:ascii="Times New Roman" w:hAnsi="Times New Roman" w:cs="Times New Roman"/>
          <w:color w:val="222222"/>
          <w:sz w:val="24"/>
          <w:szCs w:val="24"/>
          <w:highlight w:val="white"/>
          <w:lang w:val="en-GB"/>
        </w:rPr>
        <w:t xml:space="preserve">siotas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(2021)</w:t>
      </w:r>
      <w:r w:rsidRPr="00BD1E9D">
        <w:rPr>
          <w:rFonts w:ascii="Times New Roman" w:eastAsia="Times New Roman" w:hAnsi="Times New Roman" w:cs="Times New Roman"/>
          <w:sz w:val="24"/>
          <w:szCs w:val="24"/>
          <w:lang w:val="en-GB"/>
        </w:rPr>
        <w:t xml:space="preserve"> have opined that seasonality is another principal aspect of Greek tourism which also incorporates impacts on the hospitality industry. Hence, strategic decision-making practices can help them in making changes in decisions as per their situational need. However, </w:t>
      </w:r>
      <w:r w:rsidRPr="00BD1E9D">
        <w:rPr>
          <w:rFonts w:ascii="Times New Roman" w:hAnsi="Times New Roman" w:cs="Times New Roman"/>
          <w:sz w:val="24"/>
          <w:szCs w:val="24"/>
          <w:lang w:val="en-GB"/>
        </w:rPr>
        <w:t xml:space="preserve">Subramaniam </w:t>
      </w:r>
      <w:r w:rsidRPr="00BD1E9D">
        <w:rPr>
          <w:rFonts w:ascii="Times New Roman" w:hAnsi="Times New Roman" w:cs="Times New Roman"/>
          <w:i/>
          <w:sz w:val="24"/>
          <w:szCs w:val="24"/>
          <w:lang w:val="en-GB"/>
        </w:rPr>
        <w:t>et al.,</w:t>
      </w:r>
      <w:r w:rsidRPr="00BD1E9D">
        <w:rPr>
          <w:rFonts w:ascii="Times New Roman" w:hAnsi="Times New Roman" w:cs="Times New Roman"/>
          <w:sz w:val="24"/>
          <w:szCs w:val="24"/>
          <w:lang w:val="en-GB"/>
        </w:rPr>
        <w:t xml:space="preserve"> (2011)</w:t>
      </w:r>
      <w:r w:rsidRPr="00BD1E9D">
        <w:rPr>
          <w:rFonts w:ascii="Times New Roman" w:eastAsia="Times New Roman" w:hAnsi="Times New Roman" w:cs="Times New Roman"/>
          <w:sz w:val="24"/>
          <w:szCs w:val="24"/>
          <w:lang w:val="en-GB"/>
        </w:rPr>
        <w:t xml:space="preserve"> have opined that efficiency in the decision-making process encourages risk management of the organisation. Along with this, revenue generation can be maximised. </w:t>
      </w:r>
    </w:p>
    <w:p w14:paraId="11ED1703" w14:textId="77777777" w:rsidR="0013021A" w:rsidRPr="00BD1E9D" w:rsidRDefault="0013021A" w:rsidP="007105AB">
      <w:pPr>
        <w:pStyle w:val="Heading2"/>
        <w:spacing w:before="240"/>
        <w:rPr>
          <w:lang w:val="en-GB"/>
        </w:rPr>
      </w:pPr>
      <w:bookmarkStart w:id="17" w:name="_Toc165482324"/>
      <w:r w:rsidRPr="00BD1E9D">
        <w:rPr>
          <w:lang w:val="en-GB"/>
        </w:rPr>
        <w:t xml:space="preserve">Change </w:t>
      </w:r>
      <w:r w:rsidRPr="00BD1E9D">
        <w:rPr>
          <w:szCs w:val="24"/>
          <w:lang w:val="en-GB"/>
        </w:rPr>
        <w:t>management</w:t>
      </w:r>
      <w:r w:rsidRPr="00BD1E9D">
        <w:rPr>
          <w:lang w:val="en-GB"/>
        </w:rPr>
        <w:t xml:space="preserve"> </w:t>
      </w:r>
      <w:r w:rsidRPr="00BD1E9D">
        <w:rPr>
          <w:szCs w:val="24"/>
          <w:lang w:val="en-GB"/>
        </w:rPr>
        <w:t>practices</w:t>
      </w:r>
      <w:r w:rsidRPr="00BD1E9D">
        <w:rPr>
          <w:lang w:val="en-GB"/>
        </w:rPr>
        <w:t xml:space="preserve"> and their importance</w:t>
      </w:r>
      <w:bookmarkEnd w:id="17"/>
    </w:p>
    <w:p w14:paraId="4F987A12"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implementation of the change-management practices can be done efficiently by maintaining a few systematic steps and they are as follows:</w:t>
      </w:r>
    </w:p>
    <w:p w14:paraId="278FF648" w14:textId="77777777" w:rsidR="0013021A" w:rsidRPr="00BD1E9D" w:rsidRDefault="0013021A" w:rsidP="007105AB">
      <w:pPr>
        <w:pStyle w:val="Heading2"/>
        <w:spacing w:before="240"/>
        <w:rPr>
          <w:lang w:val="en-GB"/>
        </w:rPr>
      </w:pPr>
      <w:bookmarkStart w:id="18" w:name="_Toc165482325"/>
      <w:r w:rsidRPr="00BD1E9D">
        <w:rPr>
          <w:lang w:val="en-GB"/>
        </w:rPr>
        <w:t>Recognising the areas that need to be changed:</w:t>
      </w:r>
      <w:bookmarkEnd w:id="18"/>
    </w:p>
    <w:p w14:paraId="58E7F7A7"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Before implementing change management practices within an organisation, it is necessary to identify the areas that need to be changed. In this regard, the current position of the organisation must be accessed and depending on that specific challenges must be figured out. On the other hand, Whittington (2020) has opined that effective organisational strategies are the key to organisational success hence they must be framed with the association of the organisational aims, objectives, and strategic goals. Additionally, </w:t>
      </w:r>
      <w:r w:rsidRPr="00BD1E9D">
        <w:rPr>
          <w:rFonts w:ascii="Times New Roman" w:hAnsi="Times New Roman" w:cs="Times New Roman"/>
          <w:color w:val="222222"/>
          <w:sz w:val="24"/>
          <w:szCs w:val="24"/>
          <w:highlight w:val="white"/>
          <w:lang w:val="en-GB"/>
        </w:rPr>
        <w:t xml:space="preserve">Santoro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(2020)</w:t>
      </w:r>
      <w:r w:rsidRPr="00BD1E9D">
        <w:rPr>
          <w:rFonts w:ascii="Times New Roman" w:eastAsia="Times New Roman" w:hAnsi="Times New Roman" w:cs="Times New Roman"/>
          <w:sz w:val="24"/>
          <w:szCs w:val="24"/>
          <w:lang w:val="en-GB"/>
        </w:rPr>
        <w:t xml:space="preserve"> opined that effective interaction with all the stakeholders can be a great assistance in identifying the major issues faced by the organisation and depending on that developing and implementing adequate change management strategies can be ensured. This is because the success of the hospitality industry principally relies on customer feedback and preferences.</w:t>
      </w:r>
    </w:p>
    <w:p w14:paraId="5614B728" w14:textId="77777777" w:rsidR="0013021A" w:rsidRPr="00BD1E9D" w:rsidRDefault="0013021A" w:rsidP="007105AB">
      <w:pPr>
        <w:pStyle w:val="Heading3"/>
        <w:spacing w:before="240"/>
        <w:rPr>
          <w:lang w:val="en-GB"/>
        </w:rPr>
      </w:pPr>
      <w:bookmarkStart w:id="19" w:name="_Toc165482326"/>
      <w:r w:rsidRPr="00BD1E9D">
        <w:rPr>
          <w:lang w:val="en-GB"/>
        </w:rPr>
        <w:t xml:space="preserve">Tracing the </w:t>
      </w:r>
      <w:r w:rsidRPr="00BD1E9D">
        <w:rPr>
          <w:szCs w:val="24"/>
          <w:lang w:val="en-GB"/>
        </w:rPr>
        <w:t>upcoming</w:t>
      </w:r>
      <w:r w:rsidRPr="00BD1E9D">
        <w:rPr>
          <w:lang w:val="en-GB"/>
        </w:rPr>
        <w:t xml:space="preserve"> risks:</w:t>
      </w:r>
      <w:bookmarkEnd w:id="19"/>
    </w:p>
    <w:p w14:paraId="73C34C2D"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To implement proper change management practices, it is extremely required to identify all the risks that can hinder the entire growth of the hotels (</w:t>
      </w:r>
      <w:r w:rsidRPr="00BD1E9D">
        <w:rPr>
          <w:rFonts w:ascii="Times New Roman" w:hAnsi="Times New Roman" w:cs="Times New Roman"/>
          <w:sz w:val="24"/>
          <w:szCs w:val="24"/>
          <w:lang w:val="en-GB"/>
        </w:rPr>
        <w:t xml:space="preserve">Subramaniam </w:t>
      </w:r>
      <w:r w:rsidRPr="00BD1E9D">
        <w:rPr>
          <w:rFonts w:ascii="Times New Roman" w:hAnsi="Times New Roman" w:cs="Times New Roman"/>
          <w:i/>
          <w:sz w:val="24"/>
          <w:szCs w:val="24"/>
          <w:lang w:val="en-GB"/>
        </w:rPr>
        <w:t>et al.,</w:t>
      </w:r>
      <w:r w:rsidRPr="00BD1E9D">
        <w:rPr>
          <w:rFonts w:ascii="Times New Roman" w:hAnsi="Times New Roman" w:cs="Times New Roman"/>
          <w:sz w:val="24"/>
          <w:szCs w:val="24"/>
          <w:lang w:val="en-GB"/>
        </w:rPr>
        <w:t xml:space="preserve"> 2011)</w:t>
      </w:r>
      <w:r w:rsidRPr="00BD1E9D">
        <w:rPr>
          <w:rFonts w:ascii="Times New Roman" w:eastAsia="Times New Roman" w:hAnsi="Times New Roman" w:cs="Times New Roman"/>
          <w:sz w:val="24"/>
          <w:szCs w:val="24"/>
          <w:lang w:val="en-GB"/>
        </w:rPr>
        <w:t xml:space="preserve">. In this case, a thorough risk assessment can be conducted to recognise the potential risk factors. </w:t>
      </w:r>
    </w:p>
    <w:p w14:paraId="264E419A" w14:textId="77777777" w:rsidR="0013021A" w:rsidRPr="00BD1E9D" w:rsidRDefault="0013021A" w:rsidP="007105AB">
      <w:pPr>
        <w:pStyle w:val="Heading3"/>
        <w:spacing w:before="240"/>
        <w:rPr>
          <w:lang w:val="en-GB"/>
        </w:rPr>
      </w:pPr>
      <w:bookmarkStart w:id="20" w:name="_Toc165482327"/>
      <w:r w:rsidRPr="00BD1E9D">
        <w:rPr>
          <w:lang w:val="en-GB"/>
        </w:rPr>
        <w:lastRenderedPageBreak/>
        <w:t xml:space="preserve">Stakeholders </w:t>
      </w:r>
      <w:r w:rsidRPr="00BD1E9D">
        <w:rPr>
          <w:szCs w:val="24"/>
          <w:lang w:val="en-GB"/>
        </w:rPr>
        <w:t>engagement</w:t>
      </w:r>
      <w:r w:rsidRPr="00BD1E9D">
        <w:rPr>
          <w:lang w:val="en-GB"/>
        </w:rPr>
        <w:t>:</w:t>
      </w:r>
      <w:bookmarkEnd w:id="20"/>
    </w:p>
    <w:p w14:paraId="2337701D"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According to </w:t>
      </w:r>
      <w:r w:rsidRPr="00BD1E9D">
        <w:rPr>
          <w:rFonts w:ascii="Times New Roman" w:hAnsi="Times New Roman" w:cs="Times New Roman"/>
          <w:color w:val="222222"/>
          <w:sz w:val="24"/>
          <w:szCs w:val="24"/>
          <w:highlight w:val="white"/>
          <w:lang w:val="en-GB"/>
        </w:rPr>
        <w:t xml:space="preserve">Santoro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(2020)</w:t>
      </w:r>
      <w:r w:rsidRPr="00BD1E9D">
        <w:rPr>
          <w:rFonts w:ascii="Times New Roman" w:eastAsia="Times New Roman" w:hAnsi="Times New Roman" w:cs="Times New Roman"/>
          <w:sz w:val="24"/>
          <w:szCs w:val="24"/>
          <w:lang w:val="en-GB"/>
        </w:rPr>
        <w:t>, stakeholders play the most significant roles in the business's success. Thus, it is crucial to involve all the stakeholders in the implementation of the change management practices. Hence, effective interactions among all the stakeholders can help them to be aware of the obtained changes and it also can trigger the change-making practices.</w:t>
      </w:r>
    </w:p>
    <w:p w14:paraId="20D4C0BC" w14:textId="77777777" w:rsidR="0013021A" w:rsidRPr="00BD1E9D" w:rsidRDefault="0013021A" w:rsidP="007105AB">
      <w:pPr>
        <w:pStyle w:val="Heading3"/>
        <w:spacing w:before="240"/>
        <w:rPr>
          <w:lang w:val="en-GB"/>
        </w:rPr>
      </w:pPr>
      <w:bookmarkStart w:id="21" w:name="_Toc165482328"/>
      <w:r w:rsidRPr="00BD1E9D">
        <w:rPr>
          <w:lang w:val="en-GB"/>
        </w:rPr>
        <w:t xml:space="preserve">Developing change </w:t>
      </w:r>
      <w:r w:rsidRPr="00BD1E9D">
        <w:rPr>
          <w:szCs w:val="24"/>
          <w:lang w:val="en-GB"/>
        </w:rPr>
        <w:t>management</w:t>
      </w:r>
      <w:r w:rsidRPr="00BD1E9D">
        <w:rPr>
          <w:lang w:val="en-GB"/>
        </w:rPr>
        <w:t xml:space="preserve"> strategies:</w:t>
      </w:r>
      <w:bookmarkEnd w:id="21"/>
    </w:p>
    <w:p w14:paraId="1CF2A89E"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Depending on the current organisational position along with the identified risks, strategies can be developed to retain improvement. In this case, by applying the framework of Kotter's 8 steps, change management practices can be implemented properly. According to </w:t>
      </w:r>
      <w:r w:rsidRPr="00BD1E9D">
        <w:rPr>
          <w:rFonts w:ascii="Times New Roman" w:hAnsi="Times New Roman" w:cs="Times New Roman"/>
          <w:color w:val="222222"/>
          <w:sz w:val="24"/>
          <w:szCs w:val="24"/>
          <w:highlight w:val="white"/>
          <w:lang w:val="en-GB"/>
        </w:rPr>
        <w:t xml:space="preserve">Laig and Abocejo (2021), </w:t>
      </w:r>
      <w:r w:rsidRPr="00BD1E9D">
        <w:rPr>
          <w:rFonts w:ascii="Times New Roman" w:eastAsia="Times New Roman" w:hAnsi="Times New Roman" w:cs="Times New Roman"/>
          <w:sz w:val="24"/>
          <w:szCs w:val="24"/>
          <w:lang w:val="en-GB"/>
        </w:rPr>
        <w:t>Kotter's 8 Steps model ensures guidance to any business organisation while framing the stratagem for retaining growth and development. The model has eight major steps and they are "creating a sense of urgency", "creating a powerful coalition", "forming a vision for change", "communicating the vision", "employee empowerment", "generating short-term goals", "consolidate gains and production of more change",  and "anchoring new approaches" (</w:t>
      </w:r>
      <w:r w:rsidRPr="00BD1E9D">
        <w:rPr>
          <w:rFonts w:ascii="Times New Roman" w:hAnsi="Times New Roman" w:cs="Times New Roman"/>
          <w:color w:val="222222"/>
          <w:sz w:val="24"/>
          <w:szCs w:val="24"/>
          <w:highlight w:val="white"/>
          <w:lang w:val="en-GB"/>
        </w:rPr>
        <w:t xml:space="preserve">Sibanda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2023</w:t>
      </w:r>
      <w:r w:rsidRPr="00BD1E9D">
        <w:rPr>
          <w:rFonts w:ascii="Times New Roman" w:eastAsia="Times New Roman" w:hAnsi="Times New Roman" w:cs="Times New Roman"/>
          <w:sz w:val="24"/>
          <w:szCs w:val="24"/>
          <w:lang w:val="en-GB"/>
        </w:rPr>
        <w:t>). Creating urgency means sowing the sense that changes are required. This can help the entitled hotel to take the initiative in checking threats and emergencies by evaluating the overall scenario. It also helps in examining further scopes and opportunities. In the second step, efficient leaders are entrusted with the responsibility to take necessary steps to encourage change (</w:t>
      </w:r>
      <w:r w:rsidRPr="00BD1E9D">
        <w:rPr>
          <w:rFonts w:ascii="Times New Roman" w:hAnsi="Times New Roman" w:cs="Times New Roman"/>
          <w:sz w:val="24"/>
          <w:szCs w:val="24"/>
          <w:lang w:val="en-GB"/>
        </w:rPr>
        <w:t>Whittington and Molloy, 2005)</w:t>
      </w:r>
      <w:r w:rsidRPr="00BD1E9D">
        <w:rPr>
          <w:rFonts w:ascii="Times New Roman" w:eastAsia="Times New Roman" w:hAnsi="Times New Roman" w:cs="Times New Roman"/>
          <w:sz w:val="24"/>
          <w:szCs w:val="24"/>
          <w:lang w:val="en-GB"/>
        </w:rPr>
        <w:t xml:space="preserve">. Hence, a coalition is used to create these steps to facilitate changes effectively. The third step would allow the organisation to set the strategic visions which would lead to positive outcomes. The fourth step is associated with the implementation of strategic change-making practices and hence it establishes a link between the vision and strategies. On the contrary, </w:t>
      </w:r>
      <w:r w:rsidRPr="00BD1E9D">
        <w:rPr>
          <w:rFonts w:ascii="Times New Roman" w:hAnsi="Times New Roman" w:cs="Times New Roman"/>
          <w:color w:val="222222"/>
          <w:sz w:val="24"/>
          <w:szCs w:val="24"/>
          <w:highlight w:val="white"/>
          <w:lang w:val="en-GB"/>
        </w:rPr>
        <w:t>Athman (2023)</w:t>
      </w:r>
      <w:r w:rsidRPr="00BD1E9D">
        <w:rPr>
          <w:rFonts w:ascii="Times New Roman" w:eastAsia="Times New Roman" w:hAnsi="Times New Roman" w:cs="Times New Roman"/>
          <w:sz w:val="24"/>
          <w:szCs w:val="24"/>
          <w:lang w:val="en-GB"/>
        </w:rPr>
        <w:t xml:space="preserve"> opined that the organisational structure is reevaluated then and based on that problems are used to identify what can hinder the execution of change-making practices. Now, mitigating stratagem are created to mitigate those challenges. Furthermore, it gives importance to creating short-term targets and achieving them. This is crucial to demonstrate efficient changes (</w:t>
      </w:r>
      <w:r w:rsidRPr="00BD1E9D">
        <w:rPr>
          <w:rFonts w:ascii="Times New Roman" w:hAnsi="Times New Roman" w:cs="Times New Roman"/>
          <w:color w:val="222222"/>
          <w:sz w:val="24"/>
          <w:szCs w:val="24"/>
          <w:highlight w:val="white"/>
          <w:lang w:val="en-GB"/>
        </w:rPr>
        <w:t>Buzan and Whitehead, 2021</w:t>
      </w:r>
      <w:r w:rsidRPr="00BD1E9D">
        <w:rPr>
          <w:rFonts w:ascii="Times New Roman" w:eastAsia="Times New Roman" w:hAnsi="Times New Roman" w:cs="Times New Roman"/>
          <w:sz w:val="24"/>
          <w:szCs w:val="24"/>
          <w:lang w:val="en-GB"/>
        </w:rPr>
        <w:t xml:space="preserve">). Lastly, the framework is also focused on monitoring each step accurately. Hence, it is quite definite that by applying Kotter's 8-step model change management practices can be implemented more efficiently. </w:t>
      </w:r>
    </w:p>
    <w:p w14:paraId="243B7158" w14:textId="77777777" w:rsidR="0013021A" w:rsidRPr="00BD1E9D" w:rsidRDefault="0013021A" w:rsidP="007105AB">
      <w:pPr>
        <w:pStyle w:val="Heading3"/>
        <w:spacing w:before="240"/>
        <w:rPr>
          <w:lang w:val="en-GB"/>
        </w:rPr>
      </w:pPr>
      <w:bookmarkStart w:id="22" w:name="_Toc165482329"/>
      <w:r w:rsidRPr="00BD1E9D">
        <w:rPr>
          <w:lang w:val="en-GB"/>
        </w:rPr>
        <w:lastRenderedPageBreak/>
        <w:t>Impacts of change management practices on the organisations of the hospitality industry</w:t>
      </w:r>
      <w:bookmarkEnd w:id="22"/>
    </w:p>
    <w:p w14:paraId="1777FC70" w14:textId="77777777" w:rsidR="0013021A" w:rsidRPr="00BD1E9D" w:rsidRDefault="0013021A" w:rsidP="007105AB">
      <w:pPr>
        <w:pStyle w:val="Normal1"/>
        <w:spacing w:before="240" w:after="240" w:line="360" w:lineRule="auto"/>
        <w:jc w:val="both"/>
        <w:rPr>
          <w:rFonts w:ascii="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Most of the organisations in the hospitality industry have utilised the framework of Kotter's 8-step model while adopting restructuring and reengineering strategies in their operations. It has had a positive impact on the </w:t>
      </w:r>
      <w:r w:rsidRPr="00BD1E9D">
        <w:rPr>
          <w:rFonts w:ascii="Times New Roman" w:eastAsia="Times New Roman" w:hAnsi="Times New Roman" w:cs="Times New Roman"/>
          <w:b/>
          <w:sz w:val="24"/>
          <w:szCs w:val="24"/>
          <w:lang w:val="en-GB"/>
        </w:rPr>
        <w:t>reduction of payroll costs</w:t>
      </w:r>
      <w:r w:rsidRPr="00BD1E9D">
        <w:rPr>
          <w:rFonts w:ascii="Times New Roman" w:eastAsia="Times New Roman" w:hAnsi="Times New Roman" w:cs="Times New Roman"/>
          <w:sz w:val="24"/>
          <w:szCs w:val="24"/>
          <w:lang w:val="en-GB"/>
        </w:rPr>
        <w:t xml:space="preserve">, and </w:t>
      </w:r>
      <w:r w:rsidRPr="00BD1E9D">
        <w:rPr>
          <w:rFonts w:ascii="Times New Roman" w:eastAsia="Times New Roman" w:hAnsi="Times New Roman" w:cs="Times New Roman"/>
          <w:b/>
          <w:sz w:val="24"/>
          <w:szCs w:val="24"/>
          <w:lang w:val="en-GB"/>
        </w:rPr>
        <w:t>growth of the outsourcing</w:t>
      </w:r>
      <w:r w:rsidRPr="00BD1E9D">
        <w:rPr>
          <w:rFonts w:ascii="Times New Roman" w:eastAsia="Times New Roman" w:hAnsi="Times New Roman" w:cs="Times New Roman"/>
          <w:sz w:val="24"/>
          <w:szCs w:val="24"/>
          <w:lang w:val="en-GB"/>
        </w:rPr>
        <w:t xml:space="preserve">. Additionally, </w:t>
      </w:r>
      <w:r w:rsidRPr="00BD1E9D">
        <w:rPr>
          <w:rFonts w:ascii="Times New Roman" w:hAnsi="Times New Roman" w:cs="Times New Roman"/>
          <w:color w:val="222222"/>
          <w:sz w:val="24"/>
          <w:szCs w:val="24"/>
          <w:highlight w:val="white"/>
          <w:lang w:val="en-GB"/>
        </w:rPr>
        <w:t>Noordzy (2014)</w:t>
      </w:r>
      <w:r w:rsidRPr="00BD1E9D">
        <w:rPr>
          <w:rFonts w:ascii="Times New Roman" w:eastAsia="Times New Roman" w:hAnsi="Times New Roman" w:cs="Times New Roman"/>
          <w:sz w:val="24"/>
          <w:szCs w:val="24"/>
          <w:lang w:val="en-GB"/>
        </w:rPr>
        <w:t xml:space="preserve"> has stated that restructuring the operational strategies </w:t>
      </w:r>
      <w:r w:rsidRPr="00BD1E9D">
        <w:rPr>
          <w:rFonts w:ascii="Times New Roman" w:eastAsia="Times New Roman" w:hAnsi="Times New Roman" w:cs="Times New Roman"/>
          <w:b/>
          <w:sz w:val="24"/>
          <w:szCs w:val="24"/>
          <w:lang w:val="en-GB"/>
        </w:rPr>
        <w:t>improves all the efficiencies needed to mark effective improvements</w:t>
      </w:r>
      <w:r w:rsidRPr="00BD1E9D">
        <w:rPr>
          <w:rFonts w:ascii="Times New Roman" w:eastAsia="Times New Roman" w:hAnsi="Times New Roman" w:cs="Times New Roman"/>
          <w:sz w:val="24"/>
          <w:szCs w:val="24"/>
          <w:lang w:val="en-GB"/>
        </w:rPr>
        <w:t xml:space="preserve">. Hence, </w:t>
      </w:r>
      <w:r w:rsidRPr="00BD1E9D">
        <w:rPr>
          <w:rFonts w:ascii="Times New Roman" w:eastAsia="Times New Roman" w:hAnsi="Times New Roman" w:cs="Times New Roman"/>
          <w:b/>
          <w:sz w:val="24"/>
          <w:szCs w:val="24"/>
          <w:lang w:val="en-GB"/>
        </w:rPr>
        <w:t xml:space="preserve">customer satisfaction </w:t>
      </w:r>
      <w:r w:rsidRPr="00BD1E9D">
        <w:rPr>
          <w:rFonts w:ascii="Times New Roman" w:eastAsia="Times New Roman" w:hAnsi="Times New Roman" w:cs="Times New Roman"/>
          <w:sz w:val="24"/>
          <w:szCs w:val="24"/>
          <w:lang w:val="en-GB"/>
        </w:rPr>
        <w:t xml:space="preserve">can be gained positively. On the other hand, </w:t>
      </w:r>
      <w:r w:rsidRPr="00BD1E9D">
        <w:rPr>
          <w:rFonts w:ascii="Times New Roman" w:hAnsi="Times New Roman" w:cs="Times New Roman"/>
          <w:color w:val="222222"/>
          <w:sz w:val="24"/>
          <w:szCs w:val="24"/>
          <w:highlight w:val="white"/>
          <w:lang w:val="en-GB"/>
        </w:rPr>
        <w:t xml:space="preserve">Udofia </w:t>
      </w:r>
      <w:r w:rsidRPr="00BD1E9D">
        <w:rPr>
          <w:rFonts w:ascii="Times New Roman" w:hAnsi="Times New Roman" w:cs="Times New Roman"/>
          <w:i/>
          <w:color w:val="222222"/>
          <w:sz w:val="24"/>
          <w:szCs w:val="24"/>
          <w:highlight w:val="white"/>
          <w:lang w:val="en-GB"/>
        </w:rPr>
        <w:t>et al.,</w:t>
      </w:r>
      <w:r w:rsidRPr="00BD1E9D">
        <w:rPr>
          <w:rFonts w:ascii="Times New Roman" w:hAnsi="Times New Roman" w:cs="Times New Roman"/>
          <w:color w:val="222222"/>
          <w:sz w:val="24"/>
          <w:szCs w:val="24"/>
          <w:highlight w:val="white"/>
          <w:lang w:val="en-GB"/>
        </w:rPr>
        <w:t xml:space="preserve"> (2021)</w:t>
      </w:r>
      <w:r w:rsidRPr="00BD1E9D">
        <w:rPr>
          <w:rFonts w:ascii="Times New Roman" w:eastAsia="Times New Roman" w:hAnsi="Times New Roman" w:cs="Times New Roman"/>
          <w:sz w:val="24"/>
          <w:szCs w:val="24"/>
          <w:lang w:val="en-GB"/>
        </w:rPr>
        <w:t xml:space="preserve"> have opined that </w:t>
      </w:r>
      <w:r w:rsidRPr="00BD1E9D">
        <w:rPr>
          <w:rFonts w:ascii="Times New Roman" w:eastAsia="Times New Roman" w:hAnsi="Times New Roman" w:cs="Times New Roman"/>
          <w:b/>
          <w:sz w:val="24"/>
          <w:szCs w:val="24"/>
          <w:lang w:val="en-GB"/>
        </w:rPr>
        <w:t>productivity and profitability</w:t>
      </w:r>
      <w:r w:rsidRPr="00BD1E9D">
        <w:rPr>
          <w:rFonts w:ascii="Times New Roman" w:eastAsia="Times New Roman" w:hAnsi="Times New Roman" w:cs="Times New Roman"/>
          <w:sz w:val="24"/>
          <w:szCs w:val="24"/>
          <w:lang w:val="en-GB"/>
        </w:rPr>
        <w:t xml:space="preserve"> are the major reflector of an organisation's performance. In this regard, the change management practices can </w:t>
      </w:r>
      <w:r w:rsidRPr="00BD1E9D">
        <w:rPr>
          <w:rFonts w:ascii="Times New Roman" w:eastAsia="Times New Roman" w:hAnsi="Times New Roman" w:cs="Times New Roman"/>
          <w:b/>
          <w:sz w:val="24"/>
          <w:szCs w:val="24"/>
          <w:lang w:val="en-GB"/>
        </w:rPr>
        <w:t>foster sustainable competitive advantages</w:t>
      </w:r>
      <w:r w:rsidRPr="00BD1E9D">
        <w:rPr>
          <w:rFonts w:ascii="Times New Roman" w:eastAsia="Times New Roman" w:hAnsi="Times New Roman" w:cs="Times New Roman"/>
          <w:sz w:val="24"/>
          <w:szCs w:val="24"/>
          <w:lang w:val="en-GB"/>
        </w:rPr>
        <w:t xml:space="preserve"> in the global market share.</w:t>
      </w:r>
      <w:r w:rsidRPr="00BD1E9D">
        <w:rPr>
          <w:rFonts w:ascii="Times New Roman" w:hAnsi="Times New Roman" w:cs="Times New Roman"/>
          <w:sz w:val="24"/>
          <w:szCs w:val="24"/>
          <w:lang w:val="en-GB"/>
        </w:rPr>
        <w:t xml:space="preserve"> </w:t>
      </w:r>
    </w:p>
    <w:p w14:paraId="711C0264" w14:textId="77777777" w:rsidR="0013021A" w:rsidRPr="00BD1E9D" w:rsidRDefault="0013021A" w:rsidP="007105AB">
      <w:pPr>
        <w:pStyle w:val="Normal1"/>
        <w:spacing w:before="240" w:after="240" w:line="360" w:lineRule="auto"/>
        <w:jc w:val="both"/>
        <w:rPr>
          <w:rFonts w:ascii="Times New Roman" w:eastAsia="Roboto" w:hAnsi="Times New Roman" w:cs="Times New Roman"/>
          <w:sz w:val="24"/>
          <w:szCs w:val="24"/>
          <w:highlight w:val="white"/>
          <w:lang w:val="en-GB"/>
        </w:rPr>
      </w:pPr>
      <w:r w:rsidRPr="00BD1E9D">
        <w:rPr>
          <w:rFonts w:ascii="Times New Roman" w:eastAsia="Times New Roman" w:hAnsi="Times New Roman" w:cs="Times New Roman"/>
          <w:sz w:val="24"/>
          <w:szCs w:val="24"/>
          <w:lang w:val="en-GB"/>
        </w:rPr>
        <w:t>In measuring the success rate of change management practices, the KPIs perform a pivotal role (Linkedin, 2024). By applying the “</w:t>
      </w:r>
      <w:r w:rsidRPr="00BD1E9D">
        <w:rPr>
          <w:rFonts w:ascii="Times New Roman" w:eastAsia="Times New Roman" w:hAnsi="Times New Roman" w:cs="Times New Roman"/>
          <w:sz w:val="24"/>
          <w:szCs w:val="24"/>
          <w:highlight w:val="white"/>
          <w:lang w:val="en-GB"/>
        </w:rPr>
        <w:t>key performance indicators”</w:t>
      </w:r>
      <w:r w:rsidRPr="00BD1E9D">
        <w:rPr>
          <w:rFonts w:ascii="Times New Roman" w:eastAsia="Times New Roman" w:hAnsi="Times New Roman" w:cs="Times New Roman"/>
          <w:sz w:val="24"/>
          <w:szCs w:val="24"/>
          <w:lang w:val="en-GB"/>
        </w:rPr>
        <w:t xml:space="preserve"> (KPIs) metrics, valuable insights regarding the change management practices can be gained and their effectiveness can be understood (Manageengin, 2024). Additionally, stakeholder engagement and gathering feedback </w:t>
      </w:r>
      <w:r w:rsidRPr="00BD1E9D">
        <w:rPr>
          <w:rFonts w:ascii="Times New Roman" w:eastAsia="Times New Roman" w:hAnsi="Times New Roman" w:cs="Times New Roman"/>
          <w:sz w:val="24"/>
          <w:szCs w:val="24"/>
          <w:highlight w:val="white"/>
          <w:lang w:val="en-GB"/>
        </w:rPr>
        <w:t>are crucial to measure the success rate of obtained changes in management practices (</w:t>
      </w:r>
      <w:r w:rsidRPr="00BD1E9D">
        <w:rPr>
          <w:rFonts w:ascii="Times New Roman" w:eastAsia="Times New Roman" w:hAnsi="Times New Roman" w:cs="Times New Roman"/>
          <w:sz w:val="24"/>
          <w:szCs w:val="24"/>
          <w:lang w:val="en-GB"/>
        </w:rPr>
        <w:t>Gitnux, 2024</w:t>
      </w:r>
      <w:r w:rsidRPr="00BD1E9D">
        <w:rPr>
          <w:rFonts w:ascii="Times New Roman" w:eastAsia="Times New Roman" w:hAnsi="Times New Roman" w:cs="Times New Roman"/>
          <w:sz w:val="24"/>
          <w:szCs w:val="24"/>
          <w:highlight w:val="white"/>
          <w:lang w:val="en-GB"/>
        </w:rPr>
        <w:t>). However, different quantitative metrics like revenue growth, and “return on investment” (ROI) can be utilised to examine the success of change management</w:t>
      </w:r>
      <w:r w:rsidRPr="00BD1E9D">
        <w:rPr>
          <w:rFonts w:ascii="Times New Roman" w:eastAsia="Roboto" w:hAnsi="Times New Roman" w:cs="Times New Roman"/>
          <w:sz w:val="24"/>
          <w:szCs w:val="24"/>
          <w:highlight w:val="white"/>
          <w:lang w:val="en-GB"/>
        </w:rPr>
        <w:t xml:space="preserve">.   </w:t>
      </w:r>
    </w:p>
    <w:p w14:paraId="00C47D40" w14:textId="77777777" w:rsidR="00EB165F" w:rsidRDefault="00EB165F">
      <w:pPr>
        <w:rPr>
          <w:rFonts w:ascii="Times New Roman" w:hAnsi="Times New Roman"/>
          <w:b/>
          <w:sz w:val="28"/>
          <w:szCs w:val="40"/>
          <w:lang w:val="en-GB"/>
        </w:rPr>
      </w:pPr>
      <w:bookmarkStart w:id="23" w:name="_Toc165482330"/>
      <w:r>
        <w:rPr>
          <w:lang w:val="en-GB"/>
        </w:rPr>
        <w:br w:type="page"/>
      </w:r>
    </w:p>
    <w:p w14:paraId="5A94AEE3" w14:textId="5383C25E" w:rsidR="0013021A" w:rsidRDefault="0013021A" w:rsidP="007105AB">
      <w:pPr>
        <w:pStyle w:val="Heading1"/>
        <w:spacing w:before="240"/>
        <w:rPr>
          <w:lang w:val="en-GB"/>
        </w:rPr>
      </w:pPr>
      <w:r w:rsidRPr="00BD1E9D">
        <w:rPr>
          <w:lang w:val="en-GB"/>
        </w:rPr>
        <w:lastRenderedPageBreak/>
        <w:t>Action Plan</w:t>
      </w:r>
      <w:bookmarkEnd w:id="23"/>
    </w:p>
    <w:tbl>
      <w:tblPr>
        <w:tblW w:w="92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50"/>
        <w:gridCol w:w="1125"/>
        <w:gridCol w:w="2145"/>
        <w:gridCol w:w="2175"/>
        <w:gridCol w:w="945"/>
        <w:gridCol w:w="1380"/>
        <w:gridCol w:w="765"/>
      </w:tblGrid>
      <w:tr w:rsidR="00EB165F" w:rsidRPr="00BD1E9D" w14:paraId="0CFF343D" w14:textId="77777777" w:rsidTr="008E1AA3">
        <w:trPr>
          <w:cantSplit/>
          <w:tblHeader/>
        </w:trPr>
        <w:tc>
          <w:tcPr>
            <w:tcW w:w="750" w:type="dxa"/>
            <w:shd w:val="clear" w:color="auto" w:fill="auto"/>
            <w:tcMar>
              <w:top w:w="100" w:type="dxa"/>
              <w:left w:w="100" w:type="dxa"/>
              <w:bottom w:w="100" w:type="dxa"/>
              <w:right w:w="100" w:type="dxa"/>
            </w:tcMar>
          </w:tcPr>
          <w:p w14:paraId="44A0CB27"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lastRenderedPageBreak/>
              <w:t>Number</w:t>
            </w:r>
          </w:p>
        </w:tc>
        <w:tc>
          <w:tcPr>
            <w:tcW w:w="1125" w:type="dxa"/>
            <w:shd w:val="clear" w:color="auto" w:fill="auto"/>
            <w:tcMar>
              <w:top w:w="100" w:type="dxa"/>
              <w:left w:w="100" w:type="dxa"/>
              <w:bottom w:w="100" w:type="dxa"/>
              <w:right w:w="100" w:type="dxa"/>
            </w:tcMar>
          </w:tcPr>
          <w:p w14:paraId="679E676A"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Problem</w:t>
            </w:r>
          </w:p>
        </w:tc>
        <w:tc>
          <w:tcPr>
            <w:tcW w:w="2145" w:type="dxa"/>
            <w:shd w:val="clear" w:color="auto" w:fill="auto"/>
            <w:tcMar>
              <w:top w:w="100" w:type="dxa"/>
              <w:left w:w="100" w:type="dxa"/>
              <w:bottom w:w="100" w:type="dxa"/>
              <w:right w:w="100" w:type="dxa"/>
            </w:tcMar>
          </w:tcPr>
          <w:p w14:paraId="42F23BF4"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 xml:space="preserve">Solution </w:t>
            </w:r>
          </w:p>
        </w:tc>
        <w:tc>
          <w:tcPr>
            <w:tcW w:w="2175" w:type="dxa"/>
            <w:shd w:val="clear" w:color="auto" w:fill="auto"/>
            <w:tcMar>
              <w:top w:w="100" w:type="dxa"/>
              <w:left w:w="100" w:type="dxa"/>
              <w:bottom w:w="100" w:type="dxa"/>
              <w:right w:w="100" w:type="dxa"/>
            </w:tcMar>
          </w:tcPr>
          <w:p w14:paraId="61F2CF70"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Desired outcome</w:t>
            </w:r>
          </w:p>
        </w:tc>
        <w:tc>
          <w:tcPr>
            <w:tcW w:w="945" w:type="dxa"/>
            <w:shd w:val="clear" w:color="auto" w:fill="auto"/>
            <w:tcMar>
              <w:top w:w="100" w:type="dxa"/>
              <w:left w:w="100" w:type="dxa"/>
              <w:bottom w:w="100" w:type="dxa"/>
              <w:right w:w="100" w:type="dxa"/>
            </w:tcMar>
          </w:tcPr>
          <w:p w14:paraId="3B0CE6B0"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Time</w:t>
            </w:r>
          </w:p>
          <w:p w14:paraId="78FAB019"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scale</w:t>
            </w:r>
          </w:p>
          <w:p w14:paraId="444297D5"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b/>
                <w:sz w:val="24"/>
                <w:szCs w:val="24"/>
                <w:lang w:val="en-GB"/>
              </w:rPr>
            </w:pPr>
          </w:p>
        </w:tc>
        <w:tc>
          <w:tcPr>
            <w:tcW w:w="1380" w:type="dxa"/>
            <w:shd w:val="clear" w:color="auto" w:fill="auto"/>
            <w:tcMar>
              <w:top w:w="100" w:type="dxa"/>
              <w:left w:w="100" w:type="dxa"/>
              <w:bottom w:w="100" w:type="dxa"/>
              <w:right w:w="100" w:type="dxa"/>
            </w:tcMar>
          </w:tcPr>
          <w:p w14:paraId="49C79DD2"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Completion</w:t>
            </w:r>
          </w:p>
          <w:p w14:paraId="09FE5A28"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Date</w:t>
            </w:r>
          </w:p>
          <w:p w14:paraId="7DD57457"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14:paraId="00DD1636"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Planned</w:t>
            </w:r>
          </w:p>
          <w:p w14:paraId="3CA9B89C" w14:textId="77777777" w:rsidR="00EB165F" w:rsidRPr="00BD1E9D" w:rsidRDefault="00EB165F" w:rsidP="008E1AA3">
            <w:pPr>
              <w:pStyle w:val="Normal1"/>
              <w:widowControl w:val="0"/>
              <w:spacing w:before="240" w:after="240" w:line="360" w:lineRule="auto"/>
              <w:jc w:val="both"/>
              <w:rPr>
                <w:rFonts w:ascii="Times New Roman" w:hAnsi="Times New Roman" w:cs="Times New Roman"/>
                <w:b/>
                <w:sz w:val="24"/>
                <w:szCs w:val="24"/>
                <w:lang w:val="en-GB"/>
              </w:rPr>
            </w:pPr>
            <w:r w:rsidRPr="00BD1E9D">
              <w:rPr>
                <w:rFonts w:ascii="Times New Roman" w:hAnsi="Times New Roman" w:cs="Times New Roman"/>
                <w:b/>
                <w:sz w:val="24"/>
                <w:szCs w:val="24"/>
                <w:lang w:val="en-GB"/>
              </w:rPr>
              <w:t>Budget</w:t>
            </w:r>
          </w:p>
          <w:p w14:paraId="561C0BD8"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b/>
                <w:sz w:val="24"/>
                <w:szCs w:val="24"/>
                <w:lang w:val="en-GB"/>
              </w:rPr>
            </w:pPr>
          </w:p>
        </w:tc>
      </w:tr>
      <w:tr w:rsidR="00EB165F" w:rsidRPr="00BD1E9D" w14:paraId="553F4098" w14:textId="77777777" w:rsidTr="008E1AA3">
        <w:trPr>
          <w:cantSplit/>
          <w:tblHeader/>
        </w:trPr>
        <w:tc>
          <w:tcPr>
            <w:tcW w:w="750" w:type="dxa"/>
            <w:shd w:val="clear" w:color="auto" w:fill="auto"/>
            <w:tcMar>
              <w:top w:w="100" w:type="dxa"/>
              <w:left w:w="100" w:type="dxa"/>
              <w:bottom w:w="100" w:type="dxa"/>
              <w:right w:w="100" w:type="dxa"/>
            </w:tcMar>
          </w:tcPr>
          <w:p w14:paraId="3583C8AD"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lastRenderedPageBreak/>
              <w:t>1</w:t>
            </w:r>
          </w:p>
        </w:tc>
        <w:tc>
          <w:tcPr>
            <w:tcW w:w="1125" w:type="dxa"/>
            <w:shd w:val="clear" w:color="auto" w:fill="auto"/>
            <w:tcMar>
              <w:top w:w="100" w:type="dxa"/>
              <w:left w:w="100" w:type="dxa"/>
              <w:bottom w:w="100" w:type="dxa"/>
              <w:right w:w="100" w:type="dxa"/>
            </w:tcMar>
          </w:tcPr>
          <w:p w14:paraId="1BB65763"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The rise of the consumer price index in Greece (Tradingeconomic, 2024). </w:t>
            </w:r>
          </w:p>
        </w:tc>
        <w:tc>
          <w:tcPr>
            <w:tcW w:w="2145" w:type="dxa"/>
            <w:shd w:val="clear" w:color="auto" w:fill="auto"/>
            <w:tcMar>
              <w:top w:w="100" w:type="dxa"/>
              <w:left w:w="100" w:type="dxa"/>
              <w:bottom w:w="100" w:type="dxa"/>
              <w:right w:w="100" w:type="dxa"/>
            </w:tcMar>
          </w:tcPr>
          <w:p w14:paraId="3D432FD5" w14:textId="77777777" w:rsidR="00EB165F" w:rsidRPr="00BD1E9D" w:rsidRDefault="00EB165F" w:rsidP="00EB165F">
            <w:pPr>
              <w:pStyle w:val="Normal1"/>
              <w:widowControl w:val="0"/>
              <w:numPr>
                <w:ilvl w:val="0"/>
                <w:numId w:val="13"/>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The quality of the services to the consumers can be enhanced in terms of offering personalised services.</w:t>
            </w:r>
          </w:p>
          <w:p w14:paraId="558EC110" w14:textId="77777777" w:rsidR="00EB165F" w:rsidRPr="00BD1E9D" w:rsidRDefault="00EB165F" w:rsidP="00EB165F">
            <w:pPr>
              <w:pStyle w:val="Normal1"/>
              <w:widowControl w:val="0"/>
              <w:numPr>
                <w:ilvl w:val="0"/>
                <w:numId w:val="13"/>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Additionally, premium pricing packages can be introduced through an adjustable pricing strategy. </w:t>
            </w:r>
          </w:p>
          <w:p w14:paraId="609175FA" w14:textId="77777777" w:rsidR="00EB165F" w:rsidRPr="00BD1E9D" w:rsidRDefault="00EB165F" w:rsidP="00EB165F">
            <w:pPr>
              <w:pStyle w:val="Normal1"/>
              <w:widowControl w:val="0"/>
              <w:numPr>
                <w:ilvl w:val="0"/>
                <w:numId w:val="13"/>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To enhance the position of the hospitality services, the investment needed to be made in the brand reputation </w:t>
            </w:r>
            <w:r w:rsidRPr="00BD1E9D">
              <w:rPr>
                <w:rFonts w:ascii="Times New Roman" w:eastAsia="Times New Roman" w:hAnsi="Times New Roman" w:cs="Times New Roman"/>
                <w:sz w:val="24"/>
                <w:szCs w:val="24"/>
                <w:lang w:val="en-GB"/>
              </w:rPr>
              <w:lastRenderedPageBreak/>
              <w:t>enhancement as well as marketing.</w:t>
            </w:r>
          </w:p>
        </w:tc>
        <w:tc>
          <w:tcPr>
            <w:tcW w:w="2175" w:type="dxa"/>
            <w:shd w:val="clear" w:color="auto" w:fill="auto"/>
            <w:tcMar>
              <w:top w:w="100" w:type="dxa"/>
              <w:left w:w="100" w:type="dxa"/>
              <w:bottom w:w="100" w:type="dxa"/>
              <w:right w:w="100" w:type="dxa"/>
            </w:tcMar>
          </w:tcPr>
          <w:p w14:paraId="4767D8A1" w14:textId="77777777" w:rsidR="00EB165F" w:rsidRPr="00BD1E9D" w:rsidRDefault="00EB165F" w:rsidP="00EB165F">
            <w:pPr>
              <w:pStyle w:val="Normal1"/>
              <w:widowControl w:val="0"/>
              <w:numPr>
                <w:ilvl w:val="0"/>
                <w:numId w:val="14"/>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lastRenderedPageBreak/>
              <w:t>By applying the discussed solutions, a rate of positive customer experiences can be encouraged.</w:t>
            </w:r>
          </w:p>
          <w:p w14:paraId="75EE6609" w14:textId="77777777" w:rsidR="00EB165F" w:rsidRPr="00BD1E9D" w:rsidRDefault="00EB165F" w:rsidP="00EB165F">
            <w:pPr>
              <w:pStyle w:val="Normal1"/>
              <w:widowControl w:val="0"/>
              <w:numPr>
                <w:ilvl w:val="0"/>
                <w:numId w:val="14"/>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Competitive advantages can be triggered in the everchanging market of the hospitality industry.</w:t>
            </w:r>
          </w:p>
          <w:p w14:paraId="55CD6765" w14:textId="77777777" w:rsidR="00EB165F" w:rsidRPr="00BD1E9D" w:rsidRDefault="00EB165F" w:rsidP="008E1AA3">
            <w:pPr>
              <w:pStyle w:val="Normal1"/>
              <w:widowControl w:val="0"/>
              <w:pBdr>
                <w:top w:val="nil"/>
                <w:left w:val="nil"/>
                <w:bottom w:val="nil"/>
                <w:right w:val="nil"/>
                <w:between w:val="nil"/>
              </w:pBdr>
              <w:spacing w:before="240" w:after="240" w:line="360" w:lineRule="auto"/>
              <w:ind w:left="720"/>
              <w:jc w:val="both"/>
              <w:rPr>
                <w:rFonts w:ascii="Times New Roman" w:hAnsi="Times New Roman" w:cs="Times New Roman"/>
                <w:sz w:val="24"/>
                <w:szCs w:val="24"/>
                <w:lang w:val="en-GB"/>
              </w:rPr>
            </w:pPr>
          </w:p>
        </w:tc>
        <w:tc>
          <w:tcPr>
            <w:tcW w:w="945" w:type="dxa"/>
            <w:shd w:val="clear" w:color="auto" w:fill="auto"/>
            <w:tcMar>
              <w:top w:w="100" w:type="dxa"/>
              <w:left w:w="100" w:type="dxa"/>
              <w:bottom w:w="100" w:type="dxa"/>
              <w:right w:w="100" w:type="dxa"/>
            </w:tcMar>
          </w:tcPr>
          <w:p w14:paraId="44047EE8"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5 months</w:t>
            </w:r>
          </w:p>
        </w:tc>
        <w:tc>
          <w:tcPr>
            <w:tcW w:w="1380" w:type="dxa"/>
            <w:shd w:val="clear" w:color="auto" w:fill="auto"/>
            <w:tcMar>
              <w:top w:w="100" w:type="dxa"/>
              <w:left w:w="100" w:type="dxa"/>
              <w:bottom w:w="100" w:type="dxa"/>
              <w:right w:w="100" w:type="dxa"/>
            </w:tcMar>
          </w:tcPr>
          <w:p w14:paraId="7B8575BA"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01/09/2024</w:t>
            </w:r>
          </w:p>
        </w:tc>
        <w:tc>
          <w:tcPr>
            <w:tcW w:w="765" w:type="dxa"/>
            <w:shd w:val="clear" w:color="auto" w:fill="auto"/>
            <w:tcMar>
              <w:top w:w="100" w:type="dxa"/>
              <w:left w:w="100" w:type="dxa"/>
              <w:bottom w:w="100" w:type="dxa"/>
              <w:right w:w="100" w:type="dxa"/>
            </w:tcMar>
          </w:tcPr>
          <w:p w14:paraId="4A024C8B"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£20,000</w:t>
            </w:r>
          </w:p>
        </w:tc>
      </w:tr>
      <w:tr w:rsidR="00EB165F" w:rsidRPr="00BD1E9D" w14:paraId="7324AE55" w14:textId="77777777" w:rsidTr="008E1AA3">
        <w:trPr>
          <w:cantSplit/>
          <w:tblHeader/>
        </w:trPr>
        <w:tc>
          <w:tcPr>
            <w:tcW w:w="750" w:type="dxa"/>
            <w:shd w:val="clear" w:color="auto" w:fill="auto"/>
            <w:tcMar>
              <w:top w:w="100" w:type="dxa"/>
              <w:left w:w="100" w:type="dxa"/>
              <w:bottom w:w="100" w:type="dxa"/>
              <w:right w:w="100" w:type="dxa"/>
            </w:tcMar>
          </w:tcPr>
          <w:p w14:paraId="769DE7B9"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2</w:t>
            </w:r>
          </w:p>
        </w:tc>
        <w:tc>
          <w:tcPr>
            <w:tcW w:w="1125" w:type="dxa"/>
            <w:shd w:val="clear" w:color="auto" w:fill="auto"/>
            <w:tcMar>
              <w:top w:w="100" w:type="dxa"/>
              <w:left w:w="100" w:type="dxa"/>
              <w:bottom w:w="100" w:type="dxa"/>
              <w:right w:w="100" w:type="dxa"/>
            </w:tcMar>
          </w:tcPr>
          <w:p w14:paraId="22CFA29D"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It is difficult to get the road access to the hotel </w:t>
            </w:r>
            <w:r w:rsidRPr="00BD1E9D">
              <w:rPr>
                <w:rFonts w:ascii="Times New Roman" w:eastAsia="Times New Roman" w:hAnsi="Times New Roman" w:cs="Times New Roman"/>
                <w:sz w:val="24"/>
                <w:szCs w:val="24"/>
                <w:lang w:val="en-GB"/>
              </w:rPr>
              <w:t>Villa Pinelopi (Villa Pinelopi, 2024)</w:t>
            </w:r>
            <w:r w:rsidRPr="00BD1E9D">
              <w:rPr>
                <w:rFonts w:ascii="Times New Roman" w:hAnsi="Times New Roman" w:cs="Times New Roman"/>
                <w:sz w:val="24"/>
                <w:szCs w:val="24"/>
                <w:lang w:val="en-GB"/>
              </w:rPr>
              <w:t xml:space="preserve">  </w:t>
            </w:r>
          </w:p>
        </w:tc>
        <w:tc>
          <w:tcPr>
            <w:tcW w:w="2145" w:type="dxa"/>
            <w:shd w:val="clear" w:color="auto" w:fill="auto"/>
            <w:tcMar>
              <w:top w:w="100" w:type="dxa"/>
              <w:left w:w="100" w:type="dxa"/>
              <w:bottom w:w="100" w:type="dxa"/>
              <w:right w:w="100" w:type="dxa"/>
            </w:tcMar>
          </w:tcPr>
          <w:p w14:paraId="129E2500" w14:textId="77777777" w:rsidR="00EB165F" w:rsidRPr="00BD1E9D" w:rsidRDefault="00EB165F" w:rsidP="00EB165F">
            <w:pPr>
              <w:pStyle w:val="Normal1"/>
              <w:widowControl w:val="0"/>
              <w:numPr>
                <w:ilvl w:val="0"/>
                <w:numId w:val="15"/>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Properly well-structured websites can be created along with all the necessary information regarding the hotel</w:t>
            </w:r>
          </w:p>
          <w:p w14:paraId="57FE1ACF" w14:textId="77777777" w:rsidR="00EB165F" w:rsidRPr="00BD1E9D" w:rsidRDefault="00EB165F" w:rsidP="00EB165F">
            <w:pPr>
              <w:pStyle w:val="Normal1"/>
              <w:widowControl w:val="0"/>
              <w:numPr>
                <w:ilvl w:val="0"/>
                <w:numId w:val="15"/>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Social media platforms can be used to promote the organisation.</w:t>
            </w:r>
          </w:p>
          <w:p w14:paraId="4A575EAD" w14:textId="77777777" w:rsidR="00EB165F" w:rsidRPr="00BD1E9D" w:rsidRDefault="00EB165F" w:rsidP="00EB165F">
            <w:pPr>
              <w:pStyle w:val="Normal1"/>
              <w:widowControl w:val="0"/>
              <w:numPr>
                <w:ilvl w:val="0"/>
                <w:numId w:val="15"/>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Effective interaction with the customers can be a help.</w:t>
            </w:r>
          </w:p>
        </w:tc>
        <w:tc>
          <w:tcPr>
            <w:tcW w:w="2175" w:type="dxa"/>
            <w:shd w:val="clear" w:color="auto" w:fill="auto"/>
            <w:tcMar>
              <w:top w:w="100" w:type="dxa"/>
              <w:left w:w="100" w:type="dxa"/>
              <w:bottom w:w="100" w:type="dxa"/>
              <w:right w:w="100" w:type="dxa"/>
            </w:tcMar>
          </w:tcPr>
          <w:p w14:paraId="14D7E6C5" w14:textId="77777777" w:rsidR="00EB165F" w:rsidRPr="00BD1E9D" w:rsidRDefault="00EB165F" w:rsidP="00EB165F">
            <w:pPr>
              <w:pStyle w:val="Normal1"/>
              <w:widowControl w:val="0"/>
              <w:numPr>
                <w:ilvl w:val="0"/>
                <w:numId w:val="2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Properly well-structured websites of the organisation can keep consumers informed about the road map.</w:t>
            </w:r>
          </w:p>
          <w:p w14:paraId="39BCD7D4" w14:textId="77777777" w:rsidR="00EB165F" w:rsidRPr="00BD1E9D" w:rsidRDefault="00EB165F" w:rsidP="00EB165F">
            <w:pPr>
              <w:pStyle w:val="Normal1"/>
              <w:widowControl w:val="0"/>
              <w:numPr>
                <w:ilvl w:val="0"/>
                <w:numId w:val="2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Effective communication also can be a key weapon to resolve the doubts of the customers.</w:t>
            </w:r>
          </w:p>
        </w:tc>
        <w:tc>
          <w:tcPr>
            <w:tcW w:w="945" w:type="dxa"/>
            <w:shd w:val="clear" w:color="auto" w:fill="auto"/>
            <w:tcMar>
              <w:top w:w="100" w:type="dxa"/>
              <w:left w:w="100" w:type="dxa"/>
              <w:bottom w:w="100" w:type="dxa"/>
              <w:right w:w="100" w:type="dxa"/>
            </w:tcMar>
          </w:tcPr>
          <w:p w14:paraId="1CB0A5B4"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2 months</w:t>
            </w:r>
          </w:p>
        </w:tc>
        <w:tc>
          <w:tcPr>
            <w:tcW w:w="1380" w:type="dxa"/>
            <w:shd w:val="clear" w:color="auto" w:fill="auto"/>
            <w:tcMar>
              <w:top w:w="100" w:type="dxa"/>
              <w:left w:w="100" w:type="dxa"/>
              <w:bottom w:w="100" w:type="dxa"/>
              <w:right w:w="100" w:type="dxa"/>
            </w:tcMar>
          </w:tcPr>
          <w:p w14:paraId="3FD19B05"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01/06/2024</w:t>
            </w:r>
          </w:p>
        </w:tc>
        <w:tc>
          <w:tcPr>
            <w:tcW w:w="765" w:type="dxa"/>
            <w:shd w:val="clear" w:color="auto" w:fill="auto"/>
            <w:tcMar>
              <w:top w:w="100" w:type="dxa"/>
              <w:left w:w="100" w:type="dxa"/>
              <w:bottom w:w="100" w:type="dxa"/>
              <w:right w:w="100" w:type="dxa"/>
            </w:tcMar>
          </w:tcPr>
          <w:p w14:paraId="6734E43C" w14:textId="77777777" w:rsidR="00EB165F" w:rsidRPr="00BD1E9D" w:rsidRDefault="00EB165F" w:rsidP="008E1AA3">
            <w:pPr>
              <w:pStyle w:val="Normal1"/>
              <w:widowControl w:val="0"/>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£25,000</w:t>
            </w:r>
          </w:p>
        </w:tc>
      </w:tr>
      <w:tr w:rsidR="00EB165F" w:rsidRPr="00BD1E9D" w14:paraId="0753B983" w14:textId="77777777" w:rsidTr="008E1AA3">
        <w:trPr>
          <w:cantSplit/>
          <w:tblHeader/>
        </w:trPr>
        <w:tc>
          <w:tcPr>
            <w:tcW w:w="750" w:type="dxa"/>
            <w:shd w:val="clear" w:color="auto" w:fill="auto"/>
            <w:tcMar>
              <w:top w:w="100" w:type="dxa"/>
              <w:left w:w="100" w:type="dxa"/>
              <w:bottom w:w="100" w:type="dxa"/>
              <w:right w:w="100" w:type="dxa"/>
            </w:tcMar>
          </w:tcPr>
          <w:p w14:paraId="6140D93B" w14:textId="77777777" w:rsidR="00EB165F" w:rsidRPr="00BD1E9D" w:rsidRDefault="00EB165F" w:rsidP="00EB165F">
            <w:pPr>
              <w:pStyle w:val="Normal1"/>
              <w:widowControl w:val="0"/>
              <w:pBdr>
                <w:top w:val="nil"/>
                <w:left w:val="nil"/>
                <w:bottom w:val="nil"/>
                <w:right w:val="nil"/>
                <w:between w:val="nil"/>
              </w:pBdr>
              <w:spacing w:before="240" w:after="240" w:line="360" w:lineRule="auto"/>
              <w:jc w:val="center"/>
              <w:rPr>
                <w:rFonts w:ascii="Times New Roman" w:hAnsi="Times New Roman" w:cs="Times New Roman"/>
                <w:sz w:val="24"/>
                <w:szCs w:val="24"/>
                <w:lang w:val="en-GB"/>
              </w:rPr>
            </w:pPr>
            <w:r w:rsidRPr="00BD1E9D">
              <w:rPr>
                <w:rFonts w:ascii="Times New Roman" w:hAnsi="Times New Roman" w:cs="Times New Roman"/>
                <w:sz w:val="24"/>
                <w:szCs w:val="24"/>
                <w:lang w:val="en-GB"/>
              </w:rPr>
              <w:lastRenderedPageBreak/>
              <w:t>3</w:t>
            </w:r>
          </w:p>
        </w:tc>
        <w:tc>
          <w:tcPr>
            <w:tcW w:w="1125" w:type="dxa"/>
            <w:shd w:val="clear" w:color="auto" w:fill="auto"/>
            <w:tcMar>
              <w:top w:w="100" w:type="dxa"/>
              <w:left w:w="100" w:type="dxa"/>
              <w:bottom w:w="100" w:type="dxa"/>
              <w:right w:w="100" w:type="dxa"/>
            </w:tcMar>
          </w:tcPr>
          <w:p w14:paraId="0FDA8B12" w14:textId="0D204273" w:rsidR="00EB165F" w:rsidRPr="00BD1E9D" w:rsidRDefault="00EB165F" w:rsidP="00EB165F">
            <w:pPr>
              <w:pStyle w:val="Normal1"/>
              <w:widowControl w:val="0"/>
              <w:pBdr>
                <w:top w:val="nil"/>
                <w:left w:val="nil"/>
                <w:bottom w:val="nil"/>
                <w:right w:val="nil"/>
                <w:between w:val="nil"/>
              </w:pBdr>
              <w:spacing w:before="240" w:after="240" w:line="360" w:lineRule="auto"/>
              <w:jc w:val="center"/>
              <w:rPr>
                <w:rFonts w:ascii="Times New Roman" w:hAnsi="Times New Roman" w:cs="Times New Roman"/>
                <w:sz w:val="24"/>
                <w:szCs w:val="24"/>
                <w:lang w:val="en-GB"/>
              </w:rPr>
            </w:pPr>
            <w:r w:rsidRPr="00BD1E9D">
              <w:rPr>
                <w:rFonts w:ascii="Times New Roman" w:hAnsi="Times New Roman" w:cs="Times New Roman"/>
                <w:sz w:val="24"/>
                <w:szCs w:val="24"/>
                <w:lang w:val="en-GB"/>
              </w:rPr>
              <w:t>Poor infrastructure of the room is noted along with poor housekeeping services and maintenance (Villapinelopi, 2024).</w:t>
            </w:r>
          </w:p>
        </w:tc>
        <w:tc>
          <w:tcPr>
            <w:tcW w:w="2145" w:type="dxa"/>
            <w:shd w:val="clear" w:color="auto" w:fill="auto"/>
            <w:tcMar>
              <w:top w:w="100" w:type="dxa"/>
              <w:left w:w="100" w:type="dxa"/>
              <w:bottom w:w="100" w:type="dxa"/>
              <w:right w:w="100" w:type="dxa"/>
            </w:tcMar>
          </w:tcPr>
          <w:p w14:paraId="4E15F4D3" w14:textId="77777777"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center"/>
              <w:rPr>
                <w:rFonts w:ascii="Times New Roman" w:hAnsi="Times New Roman" w:cs="Times New Roman"/>
                <w:sz w:val="24"/>
                <w:szCs w:val="24"/>
                <w:lang w:val="en-GB"/>
              </w:rPr>
            </w:pPr>
            <w:r w:rsidRPr="00BD1E9D">
              <w:rPr>
                <w:rFonts w:ascii="Times New Roman" w:hAnsi="Times New Roman" w:cs="Times New Roman"/>
                <w:sz w:val="24"/>
                <w:szCs w:val="24"/>
                <w:lang w:val="en-GB"/>
              </w:rPr>
              <w:t>Generating a revenue management team is required to resolve the identified issue.</w:t>
            </w:r>
          </w:p>
          <w:p w14:paraId="3B5E20D6" w14:textId="77777777" w:rsidR="00EB165F" w:rsidRPr="00BD1E9D" w:rsidRDefault="00EB165F" w:rsidP="00EB165F">
            <w:pPr>
              <w:pStyle w:val="Normal1"/>
              <w:numPr>
                <w:ilvl w:val="0"/>
                <w:numId w:val="11"/>
              </w:numPr>
              <w:spacing w:before="240" w:after="240" w:line="360" w:lineRule="auto"/>
              <w:jc w:val="center"/>
              <w:rPr>
                <w:rFonts w:ascii="Times New Roman" w:hAnsi="Times New Roman" w:cs="Times New Roman"/>
                <w:sz w:val="24"/>
                <w:szCs w:val="24"/>
                <w:lang w:val="en-GB"/>
              </w:rPr>
            </w:pPr>
            <w:r w:rsidRPr="00BD1E9D">
              <w:rPr>
                <w:rFonts w:ascii="Times New Roman" w:eastAsia="Times New Roman" w:hAnsi="Times New Roman" w:cs="Times New Roman"/>
                <w:sz w:val="24"/>
                <w:szCs w:val="24"/>
                <w:lang w:val="en-GB"/>
              </w:rPr>
              <w:t>An efficient house management department should be implemented with standardised procedures</w:t>
            </w:r>
          </w:p>
        </w:tc>
        <w:tc>
          <w:tcPr>
            <w:tcW w:w="2175" w:type="dxa"/>
            <w:shd w:val="clear" w:color="auto" w:fill="auto"/>
            <w:tcMar>
              <w:top w:w="100" w:type="dxa"/>
              <w:left w:w="100" w:type="dxa"/>
              <w:bottom w:w="100" w:type="dxa"/>
              <w:right w:w="100" w:type="dxa"/>
            </w:tcMar>
          </w:tcPr>
          <w:p w14:paraId="251E97F2" w14:textId="77777777" w:rsidR="00EB165F" w:rsidRPr="00BD1E9D" w:rsidRDefault="00EB165F" w:rsidP="00EB165F">
            <w:pPr>
              <w:pStyle w:val="Normal1"/>
              <w:widowControl w:val="0"/>
              <w:numPr>
                <w:ilvl w:val="0"/>
                <w:numId w:val="16"/>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Proper revenue management can ensure the effective setting of the prices. Depending on what efficient pricing strategy can be created the hotel infrastructure can be improved.</w:t>
            </w:r>
          </w:p>
          <w:p w14:paraId="21B7EF77" w14:textId="77777777" w:rsidR="00EB165F" w:rsidRPr="00BD1E9D" w:rsidRDefault="00EB165F" w:rsidP="00EB165F">
            <w:pPr>
              <w:pStyle w:val="Normal1"/>
              <w:widowControl w:val="0"/>
              <w:numPr>
                <w:ilvl w:val="0"/>
                <w:numId w:val="16"/>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Hoesing management department can look after the hygiene, and process of regular cleaning.</w:t>
            </w:r>
          </w:p>
        </w:tc>
        <w:tc>
          <w:tcPr>
            <w:tcW w:w="945" w:type="dxa"/>
            <w:shd w:val="clear" w:color="auto" w:fill="auto"/>
            <w:tcMar>
              <w:top w:w="100" w:type="dxa"/>
              <w:left w:w="100" w:type="dxa"/>
              <w:bottom w:w="100" w:type="dxa"/>
              <w:right w:w="100" w:type="dxa"/>
            </w:tcMar>
          </w:tcPr>
          <w:p w14:paraId="286A65D3"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6 months</w:t>
            </w:r>
          </w:p>
        </w:tc>
        <w:tc>
          <w:tcPr>
            <w:tcW w:w="1380" w:type="dxa"/>
            <w:shd w:val="clear" w:color="auto" w:fill="auto"/>
            <w:tcMar>
              <w:top w:w="100" w:type="dxa"/>
              <w:left w:w="100" w:type="dxa"/>
              <w:bottom w:w="100" w:type="dxa"/>
              <w:right w:w="100" w:type="dxa"/>
            </w:tcMar>
          </w:tcPr>
          <w:p w14:paraId="14D10EF8" w14:textId="77777777"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01/10/2024</w:t>
            </w:r>
          </w:p>
        </w:tc>
        <w:tc>
          <w:tcPr>
            <w:tcW w:w="765" w:type="dxa"/>
            <w:shd w:val="clear" w:color="auto" w:fill="auto"/>
            <w:tcMar>
              <w:top w:w="100" w:type="dxa"/>
              <w:left w:w="100" w:type="dxa"/>
              <w:bottom w:w="100" w:type="dxa"/>
              <w:right w:w="100" w:type="dxa"/>
            </w:tcMar>
          </w:tcPr>
          <w:p w14:paraId="3338063A" w14:textId="77777777" w:rsidR="00EB165F" w:rsidRPr="00BD1E9D" w:rsidRDefault="00EB165F" w:rsidP="008E1AA3">
            <w:pPr>
              <w:pStyle w:val="Normal1"/>
              <w:widowControl w:val="0"/>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£30,000</w:t>
            </w:r>
          </w:p>
        </w:tc>
      </w:tr>
    </w:tbl>
    <w:p w14:paraId="4B347458" w14:textId="77777777" w:rsidR="00EB165F" w:rsidRDefault="00EB165F">
      <w:r>
        <w:br w:type="page"/>
      </w:r>
    </w:p>
    <w:tbl>
      <w:tblPr>
        <w:tblW w:w="97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4"/>
        <w:gridCol w:w="992"/>
        <w:gridCol w:w="2644"/>
        <w:gridCol w:w="3026"/>
        <w:gridCol w:w="851"/>
        <w:gridCol w:w="1275"/>
        <w:gridCol w:w="567"/>
      </w:tblGrid>
      <w:tr w:rsidR="00EB165F" w:rsidRPr="00BD1E9D" w14:paraId="2474CFF7" w14:textId="77777777" w:rsidTr="00EB165F">
        <w:trPr>
          <w:cantSplit/>
          <w:tblHeader/>
        </w:trPr>
        <w:tc>
          <w:tcPr>
            <w:tcW w:w="384" w:type="dxa"/>
            <w:shd w:val="clear" w:color="auto" w:fill="auto"/>
            <w:tcMar>
              <w:top w:w="100" w:type="dxa"/>
              <w:left w:w="100" w:type="dxa"/>
              <w:bottom w:w="100" w:type="dxa"/>
              <w:right w:w="100" w:type="dxa"/>
            </w:tcMar>
          </w:tcPr>
          <w:p w14:paraId="6EA12DFD" w14:textId="3A14CE20" w:rsidR="00EB165F" w:rsidRPr="00BD1E9D" w:rsidRDefault="00EB165F" w:rsidP="00EB165F">
            <w:pPr>
              <w:pStyle w:val="Normal1"/>
              <w:widowControl w:val="0"/>
              <w:pBdr>
                <w:top w:val="nil"/>
                <w:left w:val="nil"/>
                <w:bottom w:val="nil"/>
                <w:right w:val="nil"/>
                <w:between w:val="nil"/>
              </w:pBdr>
              <w:spacing w:before="240" w:after="240"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lastRenderedPageBreak/>
              <w:t>4</w:t>
            </w:r>
          </w:p>
        </w:tc>
        <w:tc>
          <w:tcPr>
            <w:tcW w:w="992" w:type="dxa"/>
            <w:shd w:val="clear" w:color="auto" w:fill="auto"/>
            <w:tcMar>
              <w:top w:w="100" w:type="dxa"/>
              <w:left w:w="100" w:type="dxa"/>
              <w:bottom w:w="100" w:type="dxa"/>
              <w:right w:w="100" w:type="dxa"/>
            </w:tcMar>
          </w:tcPr>
          <w:p w14:paraId="386E36FA" w14:textId="67C847A7" w:rsidR="00EB165F" w:rsidRPr="00BD1E9D" w:rsidRDefault="00EB165F" w:rsidP="00EB165F">
            <w:pPr>
              <w:pStyle w:val="Normal1"/>
              <w:widowControl w:val="0"/>
              <w:pBdr>
                <w:top w:val="nil"/>
                <w:left w:val="nil"/>
                <w:bottom w:val="nil"/>
                <w:right w:val="nil"/>
                <w:between w:val="nil"/>
              </w:pBdr>
              <w:spacing w:before="240" w:after="240" w:line="360" w:lineRule="auto"/>
              <w:jc w:val="center"/>
              <w:rPr>
                <w:rFonts w:ascii="Times New Roman" w:hAnsi="Times New Roman" w:cs="Times New Roman"/>
                <w:sz w:val="24"/>
                <w:szCs w:val="24"/>
                <w:lang w:val="en-GB"/>
              </w:rPr>
            </w:pPr>
            <w:r w:rsidRPr="00BD1E9D">
              <w:rPr>
                <w:rFonts w:ascii="Times New Roman" w:hAnsi="Times New Roman" w:cs="Times New Roman"/>
                <w:sz w:val="24"/>
                <w:szCs w:val="24"/>
                <w:lang w:val="en-GB"/>
              </w:rPr>
              <w:t>Deterioration of the customer satisfaction level due to rude behaviour of the reception staff.</w:t>
            </w:r>
          </w:p>
        </w:tc>
        <w:tc>
          <w:tcPr>
            <w:tcW w:w="2644" w:type="dxa"/>
            <w:shd w:val="clear" w:color="auto" w:fill="auto"/>
            <w:tcMar>
              <w:top w:w="100" w:type="dxa"/>
              <w:left w:w="100" w:type="dxa"/>
              <w:bottom w:w="100" w:type="dxa"/>
              <w:right w:w="100" w:type="dxa"/>
            </w:tcMar>
          </w:tcPr>
          <w:p w14:paraId="610E4F82" w14:textId="77777777"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Through effective communication with the service receivers, diverse demands, expectations, and preferences of the customers can be traced.</w:t>
            </w:r>
          </w:p>
          <w:p w14:paraId="383E14FB" w14:textId="77777777" w:rsidR="00EB165F" w:rsidRDefault="00EB165F" w:rsidP="00EB165F">
            <w:pPr>
              <w:pStyle w:val="Normal1"/>
              <w:widowControl w:val="0"/>
              <w:numPr>
                <w:ilvl w:val="0"/>
                <w:numId w:val="11"/>
              </w:numPr>
              <w:pBdr>
                <w:top w:val="nil"/>
                <w:left w:val="nil"/>
                <w:bottom w:val="nil"/>
                <w:right w:val="nil"/>
                <w:between w:val="nil"/>
              </w:pBdr>
              <w:spacing w:before="240" w:after="240" w:line="360" w:lineRule="auto"/>
              <w:jc w:val="center"/>
              <w:rPr>
                <w:rFonts w:ascii="Times New Roman" w:hAnsi="Times New Roman" w:cs="Times New Roman"/>
                <w:sz w:val="24"/>
                <w:szCs w:val="24"/>
                <w:lang w:val="en-GB"/>
              </w:rPr>
            </w:pPr>
            <w:r w:rsidRPr="00BD1E9D">
              <w:rPr>
                <w:rFonts w:ascii="Times New Roman" w:hAnsi="Times New Roman" w:cs="Times New Roman"/>
                <w:sz w:val="24"/>
                <w:szCs w:val="24"/>
                <w:lang w:val="en-GB"/>
              </w:rPr>
              <w:t>Personalised services can be offered to mitigate the identified issues</w:t>
            </w:r>
          </w:p>
          <w:p w14:paraId="283AF9DB" w14:textId="77777777"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It is significant to hire fit candidates as per the company’s target and culture.</w:t>
            </w:r>
          </w:p>
          <w:p w14:paraId="773FD63B" w14:textId="27141C46"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center"/>
              <w:rPr>
                <w:rFonts w:ascii="Times New Roman" w:hAnsi="Times New Roman" w:cs="Times New Roman"/>
                <w:sz w:val="24"/>
                <w:szCs w:val="24"/>
                <w:lang w:val="en-GB"/>
              </w:rPr>
            </w:pPr>
            <w:r w:rsidRPr="00BD1E9D">
              <w:rPr>
                <w:rFonts w:ascii="Times New Roman" w:hAnsi="Times New Roman" w:cs="Times New Roman"/>
                <w:sz w:val="24"/>
                <w:szCs w:val="24"/>
                <w:lang w:val="en-GB"/>
              </w:rPr>
              <w:t>Arrange effective training and grooming programmes for the employees to develop their personal and professional skills.</w:t>
            </w:r>
          </w:p>
        </w:tc>
        <w:tc>
          <w:tcPr>
            <w:tcW w:w="3026" w:type="dxa"/>
            <w:shd w:val="clear" w:color="auto" w:fill="auto"/>
            <w:tcMar>
              <w:top w:w="100" w:type="dxa"/>
              <w:left w:w="100" w:type="dxa"/>
              <w:bottom w:w="100" w:type="dxa"/>
              <w:right w:w="100" w:type="dxa"/>
            </w:tcMar>
          </w:tcPr>
          <w:p w14:paraId="6E4677F2" w14:textId="77777777"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Understanding the diverse demands, expectations, and preferences of the customers, personalised services can be offered more accurately. Hence, the rate of customer satisfaction can be enhanced.</w:t>
            </w:r>
          </w:p>
          <w:p w14:paraId="2074784D" w14:textId="77777777"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Customer satisfaction is the key to customer engagement.</w:t>
            </w:r>
          </w:p>
          <w:p w14:paraId="2F37DF57" w14:textId="77777777"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Professionally skilled and experienced employees can ensure better services to the customers. </w:t>
            </w:r>
          </w:p>
          <w:p w14:paraId="670A8539" w14:textId="6C3B0BFB" w:rsidR="00EB165F" w:rsidRPr="00BD1E9D" w:rsidRDefault="00EB165F" w:rsidP="00EB165F">
            <w:pPr>
              <w:pStyle w:val="Normal1"/>
              <w:widowControl w:val="0"/>
              <w:numPr>
                <w:ilvl w:val="0"/>
                <w:numId w:val="11"/>
              </w:numPr>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Effective training programmes trigger the chances to make the employees skillfully ready to handle the customers. Hence, the rate of customer complaints regarding employee conduct would reduce.</w:t>
            </w:r>
          </w:p>
        </w:tc>
        <w:tc>
          <w:tcPr>
            <w:tcW w:w="851" w:type="dxa"/>
            <w:shd w:val="clear" w:color="auto" w:fill="auto"/>
            <w:tcMar>
              <w:top w:w="100" w:type="dxa"/>
              <w:left w:w="100" w:type="dxa"/>
              <w:bottom w:w="100" w:type="dxa"/>
              <w:right w:w="100" w:type="dxa"/>
            </w:tcMar>
          </w:tcPr>
          <w:p w14:paraId="19A5DC36" w14:textId="201F0FEA" w:rsidR="00EB165F" w:rsidRPr="00BD1E9D" w:rsidRDefault="00EB165F"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 months</w:t>
            </w:r>
          </w:p>
        </w:tc>
        <w:tc>
          <w:tcPr>
            <w:tcW w:w="1275" w:type="dxa"/>
            <w:shd w:val="clear" w:color="auto" w:fill="auto"/>
            <w:tcMar>
              <w:top w:w="100" w:type="dxa"/>
              <w:left w:w="100" w:type="dxa"/>
              <w:bottom w:w="100" w:type="dxa"/>
              <w:right w:w="100" w:type="dxa"/>
            </w:tcMar>
          </w:tcPr>
          <w:p w14:paraId="0AFDCACD" w14:textId="5CD3D983" w:rsidR="00EB165F" w:rsidRPr="00BD1E9D" w:rsidRDefault="006D3EC0" w:rsidP="008E1AA3">
            <w:pPr>
              <w:pStyle w:val="Normal1"/>
              <w:widowControl w:val="0"/>
              <w:pBdr>
                <w:top w:val="nil"/>
                <w:left w:val="nil"/>
                <w:bottom w:val="nil"/>
                <w:right w:val="nil"/>
                <w:between w:val="nil"/>
              </w:pBd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01/04/2025</w:t>
            </w:r>
          </w:p>
        </w:tc>
        <w:tc>
          <w:tcPr>
            <w:tcW w:w="567" w:type="dxa"/>
            <w:shd w:val="clear" w:color="auto" w:fill="auto"/>
            <w:tcMar>
              <w:top w:w="100" w:type="dxa"/>
              <w:left w:w="100" w:type="dxa"/>
              <w:bottom w:w="100" w:type="dxa"/>
              <w:right w:w="100" w:type="dxa"/>
            </w:tcMar>
          </w:tcPr>
          <w:p w14:paraId="4559E361" w14:textId="73027753" w:rsidR="00EB165F" w:rsidRPr="00BD1E9D" w:rsidRDefault="006D3EC0" w:rsidP="008E1AA3">
            <w:pPr>
              <w:pStyle w:val="Normal1"/>
              <w:widowControl w:val="0"/>
              <w:spacing w:before="240" w:after="240" w:line="360" w:lineRule="auto"/>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w:t>
            </w:r>
            <w:r>
              <w:rPr>
                <w:rFonts w:ascii="Times New Roman" w:hAnsi="Times New Roman" w:cs="Times New Roman"/>
                <w:sz w:val="24"/>
                <w:szCs w:val="24"/>
                <w:lang w:val="en-GB"/>
              </w:rPr>
              <w:t>2</w:t>
            </w:r>
            <w:r w:rsidRPr="00BD1E9D">
              <w:rPr>
                <w:rFonts w:ascii="Times New Roman" w:hAnsi="Times New Roman" w:cs="Times New Roman"/>
                <w:sz w:val="24"/>
                <w:szCs w:val="24"/>
                <w:lang w:val="en-GB"/>
              </w:rPr>
              <w:t>0,000</w:t>
            </w:r>
          </w:p>
        </w:tc>
      </w:tr>
    </w:tbl>
    <w:p w14:paraId="2D735B2A" w14:textId="77777777" w:rsidR="00EB165F" w:rsidRPr="00EB165F" w:rsidRDefault="00EB165F" w:rsidP="00EB165F">
      <w:pPr>
        <w:pStyle w:val="Normal1"/>
        <w:rPr>
          <w:lang w:val="en-GB"/>
        </w:rPr>
      </w:pPr>
    </w:p>
    <w:p w14:paraId="0FBC5D93" w14:textId="77777777" w:rsidR="0013021A" w:rsidRPr="00BD1E9D" w:rsidRDefault="0013021A" w:rsidP="007105AB">
      <w:pPr>
        <w:pStyle w:val="Normal1"/>
        <w:spacing w:before="240" w:after="240" w:line="360" w:lineRule="auto"/>
        <w:jc w:val="center"/>
        <w:rPr>
          <w:rFonts w:ascii="Times New Roman" w:hAnsi="Times New Roman" w:cs="Times New Roman"/>
          <w:b/>
          <w:sz w:val="24"/>
          <w:szCs w:val="24"/>
          <w:lang w:val="en-GB"/>
        </w:rPr>
      </w:pPr>
      <w:r w:rsidRPr="00BD1E9D">
        <w:rPr>
          <w:rFonts w:ascii="Times New Roman" w:hAnsi="Times New Roman" w:cs="Times New Roman"/>
          <w:b/>
          <w:sz w:val="24"/>
          <w:szCs w:val="24"/>
          <w:lang w:val="en-GB"/>
        </w:rPr>
        <w:t>Table 1: Action Table</w:t>
      </w:r>
    </w:p>
    <w:p w14:paraId="485E8587" w14:textId="77777777" w:rsidR="0013021A" w:rsidRPr="00BD1E9D" w:rsidRDefault="0013021A" w:rsidP="007105AB">
      <w:pPr>
        <w:pStyle w:val="Normal1"/>
        <w:spacing w:before="240" w:after="240" w:line="360" w:lineRule="auto"/>
        <w:jc w:val="center"/>
        <w:rPr>
          <w:rFonts w:ascii="Times New Roman" w:hAnsi="Times New Roman" w:cs="Times New Roman"/>
          <w:sz w:val="24"/>
          <w:szCs w:val="24"/>
          <w:lang w:val="en-GB"/>
        </w:rPr>
      </w:pPr>
      <w:r w:rsidRPr="00BD1E9D">
        <w:rPr>
          <w:rFonts w:ascii="Times New Roman" w:hAnsi="Times New Roman" w:cs="Times New Roman"/>
          <w:sz w:val="24"/>
          <w:szCs w:val="24"/>
          <w:lang w:val="en-GB"/>
        </w:rPr>
        <w:t>(Source: Self-Created)</w:t>
      </w:r>
    </w:p>
    <w:p w14:paraId="1A2689DE" w14:textId="77777777" w:rsidR="00EB165F" w:rsidRDefault="00EB165F">
      <w:pPr>
        <w:rPr>
          <w:rFonts w:ascii="Times New Roman" w:hAnsi="Times New Roman"/>
          <w:b/>
          <w:sz w:val="28"/>
          <w:szCs w:val="40"/>
          <w:lang w:val="en-GB"/>
        </w:rPr>
      </w:pPr>
      <w:bookmarkStart w:id="24" w:name="_Toc165482331"/>
      <w:r>
        <w:rPr>
          <w:lang w:val="en-GB"/>
        </w:rPr>
        <w:br w:type="page"/>
      </w:r>
    </w:p>
    <w:p w14:paraId="6D355D90" w14:textId="6AFA29E8" w:rsidR="0013021A" w:rsidRPr="00BD1E9D" w:rsidRDefault="0013021A" w:rsidP="007105AB">
      <w:pPr>
        <w:pStyle w:val="Heading1"/>
        <w:spacing w:before="240"/>
        <w:rPr>
          <w:highlight w:val="green"/>
          <w:lang w:val="en-GB"/>
        </w:rPr>
      </w:pPr>
      <w:r w:rsidRPr="00BD1E9D">
        <w:rPr>
          <w:lang w:val="en-GB"/>
        </w:rPr>
        <w:lastRenderedPageBreak/>
        <w:t>Conclusion</w:t>
      </w:r>
      <w:bookmarkEnd w:id="24"/>
    </w:p>
    <w:p w14:paraId="33534F21"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In conclusion, it is highly crucial to offer thanks to the hotel for the tremendous collaboration in terms of sharing detailed information as it has made this consultancy report enriched, authentic and truly relevant to the current context of the hospitality industry. The present report has discussed the issues and challenges faced by Hotel Villa Pinelopi. Along with it, the identified issues have been analysed here and effective recommendations have been made to mitigate those issues. However, it is noted that the global market of the hospitality industry nowadays is tremendously affected because of the lower customer satisfaction rate and the Hotel Villa Pinelopi is also not an exception. Villa Pinelopi was founded in 1982, in Mykonos town of Greece. Though the hotel offers both traditional and modern amenities of the hospitality, still has proved itself a failure in retaining a better customer experience.  </w:t>
      </w:r>
    </w:p>
    <w:p w14:paraId="1E0F7B88" w14:textId="77777777" w:rsidR="0013021A" w:rsidRPr="00BD1E9D" w:rsidRDefault="0013021A" w:rsidP="007105AB">
      <w:pPr>
        <w:pStyle w:val="Normal1"/>
        <w:spacing w:before="240" w:after="24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 xml:space="preserve">Currently, the Hotel Villa Pinelopi has encountered tremendous deterioration in its brand reputation which has led to loss of revenue generation. Hence, it is facing challenges in retaining the attraction of global customers. All these things happened due to insufficient and poor customer service on the part of the entitled hotel and that is why it has lacked in achieving customer loyalty. It has been noted in the report that the guests are facing challenges while accessing the location of the hotel due to the lack of information provided. Additionally, customers have rated the hotel less due to its poor infrastructure, poor housekeeping services, and rude behaviour of staff. Hence, the report has been prepared based on a detailed investigation of the contributing factors. In this regard, the PESTEL analysis, SWOT analysis, and TOWS analysis have been made to analyse the factors more dedicatedly and to make this report relevant. Not only this, but the report also has sketched the necessary recommendations based on the identified issues, and their symptoms so that improvement can be attained by the Hotel Villa Pinelopi. It has been suggested that the hotel must work on its infrastructure, and arrange a training portal for its employees. Additionally, it is suggested to adopt change management practices. However, how to implement change management practices more efficiently is discussed here along with the framework of Kotter’s 8-Step Model. Additionally, how positively it can impact the hotel industry in retaining customer satisfaction is discussed here. An action plan is prepared also to demonstrate changes. </w:t>
      </w:r>
    </w:p>
    <w:p w14:paraId="5302E261" w14:textId="77777777" w:rsidR="0002463E" w:rsidRPr="00BD1E9D" w:rsidRDefault="0002463E" w:rsidP="007105AB">
      <w:pPr>
        <w:spacing w:before="240" w:line="360" w:lineRule="auto"/>
        <w:rPr>
          <w:rFonts w:ascii="Times New Roman" w:hAnsi="Times New Roman" w:cs="Times New Roman"/>
          <w:b/>
          <w:sz w:val="24"/>
          <w:szCs w:val="24"/>
          <w:lang w:val="en-GB"/>
        </w:rPr>
      </w:pPr>
      <w:r w:rsidRPr="00BD1E9D">
        <w:rPr>
          <w:rFonts w:ascii="Times New Roman" w:hAnsi="Times New Roman" w:cs="Times New Roman"/>
          <w:b/>
          <w:sz w:val="24"/>
          <w:szCs w:val="24"/>
          <w:lang w:val="en-GB"/>
        </w:rPr>
        <w:br w:type="page"/>
      </w:r>
    </w:p>
    <w:p w14:paraId="30B37224" w14:textId="77777777" w:rsidR="005F5A4E" w:rsidRPr="00BD1E9D" w:rsidRDefault="009A2C04" w:rsidP="007105AB">
      <w:pPr>
        <w:pStyle w:val="Heading1"/>
        <w:spacing w:before="240"/>
        <w:rPr>
          <w:lang w:val="en-GB"/>
        </w:rPr>
      </w:pPr>
      <w:bookmarkStart w:id="25" w:name="_Toc165482332"/>
      <w:r w:rsidRPr="00BD1E9D">
        <w:rPr>
          <w:lang w:val="en-GB"/>
        </w:rPr>
        <w:lastRenderedPageBreak/>
        <w:t>References</w:t>
      </w:r>
      <w:bookmarkEnd w:id="25"/>
    </w:p>
    <w:p w14:paraId="6F2E8CD1"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Aaker, D.A. and Moorman, C., (2023). </w:t>
      </w:r>
      <w:r w:rsidRPr="00BD1E9D">
        <w:rPr>
          <w:rFonts w:ascii="Times New Roman" w:hAnsi="Times New Roman" w:cs="Times New Roman"/>
          <w:i/>
          <w:color w:val="222222"/>
          <w:sz w:val="24"/>
          <w:szCs w:val="24"/>
          <w:highlight w:val="white"/>
          <w:lang w:val="en-GB"/>
        </w:rPr>
        <w:t>Strategic market management</w:t>
      </w:r>
      <w:r w:rsidRPr="00BD1E9D">
        <w:rPr>
          <w:rFonts w:ascii="Times New Roman" w:hAnsi="Times New Roman" w:cs="Times New Roman"/>
          <w:color w:val="222222"/>
          <w:sz w:val="24"/>
          <w:szCs w:val="24"/>
          <w:highlight w:val="white"/>
          <w:lang w:val="en-GB"/>
        </w:rPr>
        <w:t>. John Wiley &amp; Sons.</w:t>
      </w:r>
    </w:p>
    <w:p w14:paraId="67DD218A"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Abdou, A.H., Hassan, T.H. and El Dief, M.M., (2020). A description of green hotel practices and their role in achieving sustainable development. </w:t>
      </w:r>
      <w:r w:rsidRPr="00BD1E9D">
        <w:rPr>
          <w:rFonts w:ascii="Times New Roman" w:hAnsi="Times New Roman" w:cs="Times New Roman"/>
          <w:i/>
          <w:color w:val="222222"/>
          <w:sz w:val="24"/>
          <w:szCs w:val="24"/>
          <w:highlight w:val="white"/>
          <w:lang w:val="en-GB"/>
        </w:rPr>
        <w:t>Sustainability</w:t>
      </w:r>
      <w:r w:rsidRPr="00BD1E9D">
        <w:rPr>
          <w:rFonts w:ascii="Times New Roman" w:hAnsi="Times New Roman" w:cs="Times New Roman"/>
          <w:color w:val="222222"/>
          <w:sz w:val="24"/>
          <w:szCs w:val="24"/>
          <w:highlight w:val="white"/>
          <w:lang w:val="en-GB"/>
        </w:rPr>
        <w:t xml:space="preserve">, </w:t>
      </w:r>
      <w:r w:rsidRPr="00BD1E9D">
        <w:rPr>
          <w:rFonts w:ascii="Times New Roman" w:hAnsi="Times New Roman" w:cs="Times New Roman"/>
          <w:i/>
          <w:color w:val="222222"/>
          <w:sz w:val="24"/>
          <w:szCs w:val="24"/>
          <w:highlight w:val="white"/>
          <w:lang w:val="en-GB"/>
        </w:rPr>
        <w:t>12</w:t>
      </w:r>
      <w:r w:rsidRPr="00BD1E9D">
        <w:rPr>
          <w:rFonts w:ascii="Times New Roman" w:hAnsi="Times New Roman" w:cs="Times New Roman"/>
          <w:color w:val="222222"/>
          <w:sz w:val="24"/>
          <w:szCs w:val="24"/>
          <w:highlight w:val="white"/>
          <w:lang w:val="en-GB"/>
        </w:rPr>
        <w:t>(22), p.9624.</w:t>
      </w:r>
    </w:p>
    <w:p w14:paraId="295C8F77"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Anyresidence (2023) </w:t>
      </w:r>
      <w:r w:rsidRPr="00BD1E9D">
        <w:rPr>
          <w:rFonts w:ascii="Times New Roman" w:hAnsi="Times New Roman" w:cs="Times New Roman"/>
          <w:i/>
          <w:sz w:val="24"/>
          <w:szCs w:val="24"/>
          <w:lang w:val="en-GB"/>
        </w:rPr>
        <w:t>Cost of living in Greece in 2024: Housing prices, taxes</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Anyresidence</w:t>
      </w:r>
      <w:r w:rsidRPr="00BD1E9D">
        <w:rPr>
          <w:rFonts w:ascii="Times New Roman" w:hAnsi="Times New Roman" w:cs="Times New Roman"/>
          <w:sz w:val="24"/>
          <w:szCs w:val="24"/>
          <w:lang w:val="en-GB"/>
        </w:rPr>
        <w:t>. Available at: https://anyresidence.com/cost-living/#:~:text=Monthly%20%E2%80%93%20about%20%E2%82%AC1700&amp;text=Greece%20is%20a%20perfect%20country,apartments%2C%20fuel%2C%20and%20products. (Accessed: 30 April 2024).</w:t>
      </w:r>
    </w:p>
    <w:p w14:paraId="5EF88406"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Armour, J., Gordon, J. and Min, G., (2020). Taking compliance seriously. </w:t>
      </w:r>
      <w:r w:rsidRPr="00BD1E9D">
        <w:rPr>
          <w:rFonts w:ascii="Times New Roman" w:hAnsi="Times New Roman" w:cs="Times New Roman"/>
          <w:i/>
          <w:color w:val="222222"/>
          <w:sz w:val="24"/>
          <w:szCs w:val="24"/>
          <w:highlight w:val="white"/>
          <w:lang w:val="en-GB"/>
        </w:rPr>
        <w:t>Yale J. on Reg.</w:t>
      </w:r>
      <w:r w:rsidRPr="00BD1E9D">
        <w:rPr>
          <w:rFonts w:ascii="Times New Roman" w:hAnsi="Times New Roman" w:cs="Times New Roman"/>
          <w:color w:val="222222"/>
          <w:sz w:val="24"/>
          <w:szCs w:val="24"/>
          <w:highlight w:val="white"/>
          <w:lang w:val="en-GB"/>
        </w:rPr>
        <w:t xml:space="preserve">, </w:t>
      </w:r>
      <w:r w:rsidRPr="00BD1E9D">
        <w:rPr>
          <w:rFonts w:ascii="Times New Roman" w:hAnsi="Times New Roman" w:cs="Times New Roman"/>
          <w:i/>
          <w:color w:val="222222"/>
          <w:sz w:val="24"/>
          <w:szCs w:val="24"/>
          <w:highlight w:val="white"/>
          <w:lang w:val="en-GB"/>
        </w:rPr>
        <w:t>37</w:t>
      </w:r>
      <w:r w:rsidRPr="00BD1E9D">
        <w:rPr>
          <w:rFonts w:ascii="Times New Roman" w:hAnsi="Times New Roman" w:cs="Times New Roman"/>
          <w:color w:val="222222"/>
          <w:sz w:val="24"/>
          <w:szCs w:val="24"/>
          <w:highlight w:val="white"/>
          <w:lang w:val="en-GB"/>
        </w:rPr>
        <w:t>, p.1.</w:t>
      </w:r>
    </w:p>
    <w:p w14:paraId="7EEDB211"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Athman, O. A. (2023). </w:t>
      </w:r>
      <w:r w:rsidRPr="00BD1E9D">
        <w:rPr>
          <w:i/>
          <w:iCs/>
          <w:color w:val="222222"/>
          <w:shd w:val="clear" w:color="auto" w:fill="FFFFFF"/>
          <w:lang w:val="en-GB"/>
        </w:rPr>
        <w:t>Change Management Practices in the Implementation of Differentiation Strategy at Safaricom Plc, Kenya</w:t>
      </w:r>
      <w:r w:rsidRPr="00BD1E9D">
        <w:rPr>
          <w:color w:val="222222"/>
          <w:shd w:val="clear" w:color="auto" w:fill="FFFFFF"/>
          <w:lang w:val="en-GB"/>
        </w:rPr>
        <w:t xml:space="preserve"> (Doctoral dissertation, University of Nairobi).</w:t>
      </w:r>
    </w:p>
    <w:p w14:paraId="7FD538D9"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Baron, A. and Armstrong, M., (2007). </w:t>
      </w:r>
      <w:r w:rsidRPr="00BD1E9D">
        <w:rPr>
          <w:rFonts w:ascii="Times New Roman" w:hAnsi="Times New Roman" w:cs="Times New Roman"/>
          <w:i/>
          <w:color w:val="222222"/>
          <w:sz w:val="24"/>
          <w:szCs w:val="24"/>
          <w:highlight w:val="white"/>
          <w:lang w:val="en-GB"/>
        </w:rPr>
        <w:t>Human capital management: achieving added value through people</w:t>
      </w:r>
      <w:r w:rsidRPr="00BD1E9D">
        <w:rPr>
          <w:rFonts w:ascii="Times New Roman" w:hAnsi="Times New Roman" w:cs="Times New Roman"/>
          <w:color w:val="222222"/>
          <w:sz w:val="24"/>
          <w:szCs w:val="24"/>
          <w:highlight w:val="white"/>
          <w:lang w:val="en-GB"/>
        </w:rPr>
        <w:t>. Kogan Page Publishers.</w:t>
      </w:r>
    </w:p>
    <w:p w14:paraId="31F2D4A5"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Booking (2024) </w:t>
      </w:r>
      <w:r w:rsidRPr="00BD1E9D">
        <w:rPr>
          <w:rFonts w:ascii="Times New Roman" w:hAnsi="Times New Roman" w:cs="Times New Roman"/>
          <w:i/>
          <w:sz w:val="24"/>
          <w:szCs w:val="24"/>
          <w:lang w:val="en-GB"/>
        </w:rPr>
        <w:t>Villa Pinelopi, Mýkonos City, Greece</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Booking.com</w:t>
      </w:r>
      <w:r w:rsidRPr="00BD1E9D">
        <w:rPr>
          <w:rFonts w:ascii="Times New Roman" w:hAnsi="Times New Roman" w:cs="Times New Roman"/>
          <w:sz w:val="24"/>
          <w:szCs w:val="24"/>
          <w:lang w:val="en-GB"/>
        </w:rPr>
        <w:t>. Available at: https://www.booking.com/hotel/gr/villa-pinelopi.en-gb.html?aid=356980&amp;label=gog235jc-1DCAsoXEIOdmlsbGEtcGluZWxvcGlIM1gDaGyIAQGYAQm4ARfIAQzYAQPoAQGIAgGoAgO4AqTDwbEGwAIB0gIkNzhiMmE1YjMtNWZkNS00ZWM5LWFhM2ItYmU0OTQ3ZmJmZDRi2AIE4AIB&amp;sid=14bc8cb9d29edff8e0dea30d1da9bd08&amp;dist=0&amp;keep_landing=1&amp;sb_price_type=total&amp;type=total&amp;#tab-reviews (Accessed: 30 April 2024).</w:t>
      </w:r>
    </w:p>
    <w:p w14:paraId="4BD48280"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Buhalis, D., &amp; Moldavska, I. (2022). Voice assistants in hospitality: using artificial intelligence for customer service. </w:t>
      </w:r>
      <w:r w:rsidRPr="00BD1E9D">
        <w:rPr>
          <w:i/>
          <w:iCs/>
          <w:color w:val="222222"/>
          <w:shd w:val="clear" w:color="auto" w:fill="FFFFFF"/>
          <w:lang w:val="en-GB"/>
        </w:rPr>
        <w:t>Journal of Hospitality and Tourism Technology</w:t>
      </w:r>
      <w:r w:rsidRPr="00BD1E9D">
        <w:rPr>
          <w:color w:val="222222"/>
          <w:shd w:val="clear" w:color="auto" w:fill="FFFFFF"/>
          <w:lang w:val="en-GB"/>
        </w:rPr>
        <w:t xml:space="preserve">, </w:t>
      </w:r>
      <w:r w:rsidRPr="00BD1E9D">
        <w:rPr>
          <w:i/>
          <w:iCs/>
          <w:color w:val="222222"/>
          <w:shd w:val="clear" w:color="auto" w:fill="FFFFFF"/>
          <w:lang w:val="en-GB"/>
        </w:rPr>
        <w:t>13</w:t>
      </w:r>
      <w:r w:rsidRPr="00BD1E9D">
        <w:rPr>
          <w:color w:val="222222"/>
          <w:shd w:val="clear" w:color="auto" w:fill="FFFFFF"/>
          <w:lang w:val="en-GB"/>
        </w:rPr>
        <w:t>(3), 386-403.</w:t>
      </w:r>
    </w:p>
    <w:p w14:paraId="329F4A0F"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sz w:val="24"/>
          <w:szCs w:val="24"/>
          <w:lang w:val="en-GB"/>
        </w:rPr>
        <w:t>Burnes, B. (2014) 4th Edition, Managing Change, Great Britain, Prentice Hall.</w:t>
      </w:r>
    </w:p>
    <w:p w14:paraId="23E8E7F5"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color w:val="222222"/>
          <w:sz w:val="24"/>
          <w:szCs w:val="24"/>
          <w:highlight w:val="white"/>
          <w:lang w:val="en-GB"/>
        </w:rPr>
        <w:lastRenderedPageBreak/>
        <w:t>Buttrick, R., (2009). The Project Workout, 4th edn, London: FT Prentice Hall.</w:t>
      </w:r>
    </w:p>
    <w:p w14:paraId="391778EC"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Buye, R., (2021). Critical examination of the PESTEL Analysis Model. </w:t>
      </w:r>
      <w:r w:rsidRPr="00BD1E9D">
        <w:rPr>
          <w:rFonts w:ascii="Times New Roman" w:hAnsi="Times New Roman" w:cs="Times New Roman"/>
          <w:i/>
          <w:color w:val="222222"/>
          <w:sz w:val="24"/>
          <w:szCs w:val="24"/>
          <w:highlight w:val="white"/>
          <w:lang w:val="en-GB"/>
        </w:rPr>
        <w:t>Project: Action Research for Development</w:t>
      </w:r>
      <w:r w:rsidRPr="00BD1E9D">
        <w:rPr>
          <w:rFonts w:ascii="Times New Roman" w:hAnsi="Times New Roman" w:cs="Times New Roman"/>
          <w:color w:val="222222"/>
          <w:sz w:val="24"/>
          <w:szCs w:val="24"/>
          <w:highlight w:val="white"/>
          <w:lang w:val="en-GB"/>
        </w:rPr>
        <w:t>.</w:t>
      </w:r>
    </w:p>
    <w:p w14:paraId="5486C42F"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Buzan, S., &amp; Whitehead, M. T. (2021). Moving communication and collaboration online: making changes for home-based learning with Kotter’s 8-Step Process.</w:t>
      </w:r>
    </w:p>
    <w:p w14:paraId="51211FBB"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Chaffey, D. and Ellis-Chadwick, F., (2019). </w:t>
      </w:r>
      <w:r w:rsidRPr="00BD1E9D">
        <w:rPr>
          <w:rFonts w:ascii="Times New Roman" w:hAnsi="Times New Roman" w:cs="Times New Roman"/>
          <w:i/>
          <w:color w:val="222222"/>
          <w:sz w:val="24"/>
          <w:szCs w:val="24"/>
          <w:highlight w:val="white"/>
          <w:lang w:val="en-GB"/>
        </w:rPr>
        <w:t>Digital marketing</w:t>
      </w:r>
      <w:r w:rsidRPr="00BD1E9D">
        <w:rPr>
          <w:rFonts w:ascii="Times New Roman" w:hAnsi="Times New Roman" w:cs="Times New Roman"/>
          <w:color w:val="222222"/>
          <w:sz w:val="24"/>
          <w:szCs w:val="24"/>
          <w:highlight w:val="white"/>
          <w:lang w:val="en-GB"/>
        </w:rPr>
        <w:t>. Pearson uk.</w:t>
      </w:r>
    </w:p>
    <w:p w14:paraId="7ECB2EE8"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Christanto, H. J. (2024). Analysis and design of SIDATA as database management for the final project using Rapid Application Development. </w:t>
      </w:r>
      <w:r w:rsidRPr="00BD1E9D">
        <w:rPr>
          <w:i/>
          <w:iCs/>
          <w:color w:val="222222"/>
          <w:shd w:val="clear" w:color="auto" w:fill="FFFFFF"/>
          <w:lang w:val="en-GB"/>
        </w:rPr>
        <w:t>Jurnal Mantik</w:t>
      </w:r>
      <w:r w:rsidRPr="00BD1E9D">
        <w:rPr>
          <w:color w:val="222222"/>
          <w:shd w:val="clear" w:color="auto" w:fill="FFFFFF"/>
          <w:lang w:val="en-GB"/>
        </w:rPr>
        <w:t xml:space="preserve">, </w:t>
      </w:r>
      <w:r w:rsidRPr="00BD1E9D">
        <w:rPr>
          <w:i/>
          <w:iCs/>
          <w:color w:val="222222"/>
          <w:shd w:val="clear" w:color="auto" w:fill="FFFFFF"/>
          <w:lang w:val="en-GB"/>
        </w:rPr>
        <w:t>7</w:t>
      </w:r>
      <w:r w:rsidRPr="00BD1E9D">
        <w:rPr>
          <w:color w:val="222222"/>
          <w:shd w:val="clear" w:color="auto" w:fill="FFFFFF"/>
          <w:lang w:val="en-GB"/>
        </w:rPr>
        <w:t>(4), 3043-3059.</w:t>
      </w:r>
    </w:p>
    <w:p w14:paraId="53D382A6"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Dam, S.M. and Dam, T.C., (2021). Relationships between service quality, brand image, customer satisfaction, and customer loyalty. </w:t>
      </w:r>
      <w:r w:rsidRPr="00BD1E9D">
        <w:rPr>
          <w:rFonts w:ascii="Times New Roman" w:hAnsi="Times New Roman" w:cs="Times New Roman"/>
          <w:i/>
          <w:color w:val="222222"/>
          <w:sz w:val="24"/>
          <w:szCs w:val="24"/>
          <w:highlight w:val="white"/>
          <w:lang w:val="en-GB"/>
        </w:rPr>
        <w:t>The Journal of Asian Finance, Economics and Business</w:t>
      </w:r>
      <w:r w:rsidRPr="00BD1E9D">
        <w:rPr>
          <w:rFonts w:ascii="Times New Roman" w:hAnsi="Times New Roman" w:cs="Times New Roman"/>
          <w:color w:val="222222"/>
          <w:sz w:val="24"/>
          <w:szCs w:val="24"/>
          <w:highlight w:val="white"/>
          <w:lang w:val="en-GB"/>
        </w:rPr>
        <w:t xml:space="preserve">, </w:t>
      </w:r>
      <w:r w:rsidRPr="00BD1E9D">
        <w:rPr>
          <w:rFonts w:ascii="Times New Roman" w:hAnsi="Times New Roman" w:cs="Times New Roman"/>
          <w:i/>
          <w:color w:val="222222"/>
          <w:sz w:val="24"/>
          <w:szCs w:val="24"/>
          <w:highlight w:val="white"/>
          <w:lang w:val="en-GB"/>
        </w:rPr>
        <w:t>8</w:t>
      </w:r>
      <w:r w:rsidRPr="00BD1E9D">
        <w:rPr>
          <w:rFonts w:ascii="Times New Roman" w:hAnsi="Times New Roman" w:cs="Times New Roman"/>
          <w:color w:val="222222"/>
          <w:sz w:val="24"/>
          <w:szCs w:val="24"/>
          <w:highlight w:val="white"/>
          <w:lang w:val="en-GB"/>
        </w:rPr>
        <w:t>(3), pp.585-593.</w:t>
      </w:r>
    </w:p>
    <w:p w14:paraId="74480A9F"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ETIAS (2023) </w:t>
      </w:r>
      <w:r w:rsidRPr="00BD1E9D">
        <w:rPr>
          <w:rFonts w:ascii="Times New Roman" w:hAnsi="Times New Roman" w:cs="Times New Roman"/>
          <w:i/>
          <w:sz w:val="24"/>
          <w:szCs w:val="24"/>
          <w:lang w:val="en-GB"/>
        </w:rPr>
        <w:t>Greek government attempts to control rampant tourism development</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ETIAS News &amp; Information For Visitors Coming To Europe</w:t>
      </w:r>
      <w:r w:rsidRPr="00BD1E9D">
        <w:rPr>
          <w:rFonts w:ascii="Times New Roman" w:hAnsi="Times New Roman" w:cs="Times New Roman"/>
          <w:sz w:val="24"/>
          <w:szCs w:val="24"/>
          <w:lang w:val="en-GB"/>
        </w:rPr>
        <w:t>. Available at: https://etias.com/articles/greece-tourism-control-measures-2023 (Accessed: 30 April 2024).</w:t>
      </w:r>
    </w:p>
    <w:p w14:paraId="0ACC5A52"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Evans, D., Bratton, S. and McKee, J., (2021). </w:t>
      </w:r>
      <w:r w:rsidRPr="00BD1E9D">
        <w:rPr>
          <w:rFonts w:ascii="Times New Roman" w:hAnsi="Times New Roman" w:cs="Times New Roman"/>
          <w:i/>
          <w:color w:val="222222"/>
          <w:sz w:val="24"/>
          <w:szCs w:val="24"/>
          <w:highlight w:val="white"/>
          <w:lang w:val="en-GB"/>
        </w:rPr>
        <w:t>Social media marketing</w:t>
      </w:r>
      <w:r w:rsidRPr="00BD1E9D">
        <w:rPr>
          <w:rFonts w:ascii="Times New Roman" w:hAnsi="Times New Roman" w:cs="Times New Roman"/>
          <w:color w:val="222222"/>
          <w:sz w:val="24"/>
          <w:szCs w:val="24"/>
          <w:highlight w:val="white"/>
          <w:lang w:val="en-GB"/>
        </w:rPr>
        <w:t>. AG Printing &amp; Publishing.</w:t>
      </w:r>
    </w:p>
    <w:p w14:paraId="5CB1A646" w14:textId="77777777" w:rsidR="007105AB" w:rsidRPr="00BD1E9D" w:rsidRDefault="007105AB" w:rsidP="00346C72">
      <w:pPr>
        <w:pStyle w:val="NormalWeb"/>
        <w:spacing w:before="240" w:beforeAutospacing="0" w:after="240" w:afterAutospacing="0" w:line="360" w:lineRule="auto"/>
        <w:ind w:left="360"/>
        <w:jc w:val="both"/>
        <w:rPr>
          <w:color w:val="222222"/>
          <w:shd w:val="clear" w:color="auto" w:fill="FFFFFF"/>
          <w:lang w:val="en-GB"/>
        </w:rPr>
      </w:pPr>
      <w:r w:rsidRPr="00BD1E9D">
        <w:rPr>
          <w:color w:val="222222"/>
          <w:shd w:val="clear" w:color="auto" w:fill="FFFFFF"/>
          <w:lang w:val="en-GB"/>
        </w:rPr>
        <w:t xml:space="preserve">Ferraro, C., Demsar, V., Sands, S., Restrepo, M., &amp; Campbell, C. (2024). The paradoxes of generative AI-enabled customer service: A guide for managers. </w:t>
      </w:r>
      <w:r w:rsidRPr="00BD1E9D">
        <w:rPr>
          <w:i/>
          <w:iCs/>
          <w:color w:val="222222"/>
          <w:shd w:val="clear" w:color="auto" w:fill="FFFFFF"/>
          <w:lang w:val="en-GB"/>
        </w:rPr>
        <w:t>Business Horizons</w:t>
      </w:r>
      <w:r w:rsidRPr="00BD1E9D">
        <w:rPr>
          <w:color w:val="222222"/>
          <w:shd w:val="clear" w:color="auto" w:fill="FFFFFF"/>
          <w:lang w:val="en-GB"/>
        </w:rPr>
        <w:t>.</w:t>
      </w:r>
    </w:p>
    <w:p w14:paraId="2644A4E5"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000000"/>
          <w:lang w:val="en-GB"/>
        </w:rPr>
        <w:t xml:space="preserve">Golhar, A., (2024). Measuring Change Management Success: Metrics and Evaluation Methods, Available at: </w:t>
      </w:r>
      <w:hyperlink r:id="rId10" w:history="1">
        <w:r w:rsidRPr="00BD1E9D">
          <w:rPr>
            <w:rStyle w:val="Hyperlink"/>
            <w:color w:val="1155CC"/>
            <w:shd w:val="clear" w:color="auto" w:fill="FFFFFF"/>
            <w:lang w:val="en-GB"/>
          </w:rPr>
          <w:t>https://www.linkedin.com/pulse/measuring-change-management-success-metrics-methods-abhi-golhar/</w:t>
        </w:r>
      </w:hyperlink>
      <w:r w:rsidRPr="00BD1E9D">
        <w:rPr>
          <w:lang w:val="en-GB"/>
        </w:rPr>
        <w:t xml:space="preserve"> (Accessed: 30 April 2024).</w:t>
      </w:r>
    </w:p>
    <w:p w14:paraId="3276BA63" w14:textId="77777777" w:rsidR="007105AB" w:rsidRPr="00BD1E9D" w:rsidRDefault="007105AB" w:rsidP="00346C72">
      <w:pPr>
        <w:pStyle w:val="Normal1"/>
        <w:spacing w:before="240" w:after="240" w:line="360" w:lineRule="auto"/>
        <w:ind w:left="360"/>
        <w:jc w:val="both"/>
        <w:rPr>
          <w:rFonts w:ascii="Times New Roman" w:eastAsia="Times New Roman" w:hAnsi="Times New Roman" w:cs="Times New Roman"/>
          <w:color w:val="000000" w:themeColor="text1"/>
          <w:sz w:val="24"/>
          <w:szCs w:val="24"/>
          <w:lang w:val="en-GB"/>
        </w:rPr>
      </w:pPr>
      <w:r w:rsidRPr="00BD1E9D">
        <w:rPr>
          <w:rFonts w:ascii="Times New Roman" w:hAnsi="Times New Roman" w:cs="Times New Roman"/>
          <w:color w:val="000000" w:themeColor="text1"/>
          <w:sz w:val="24"/>
          <w:szCs w:val="24"/>
          <w:highlight w:val="white"/>
          <w:lang w:val="en-GB"/>
        </w:rPr>
        <w:t xml:space="preserve">Grewal, D. and Levy, M., (2022). </w:t>
      </w:r>
      <w:r w:rsidRPr="00BD1E9D">
        <w:rPr>
          <w:rFonts w:ascii="Times New Roman" w:hAnsi="Times New Roman" w:cs="Times New Roman"/>
          <w:i/>
          <w:color w:val="000000" w:themeColor="text1"/>
          <w:sz w:val="24"/>
          <w:szCs w:val="24"/>
          <w:highlight w:val="white"/>
          <w:lang w:val="en-GB"/>
        </w:rPr>
        <w:t>Marketing</w:t>
      </w:r>
      <w:r w:rsidRPr="00BD1E9D">
        <w:rPr>
          <w:rFonts w:ascii="Times New Roman" w:hAnsi="Times New Roman" w:cs="Times New Roman"/>
          <w:color w:val="000000" w:themeColor="text1"/>
          <w:sz w:val="24"/>
          <w:szCs w:val="24"/>
          <w:highlight w:val="white"/>
          <w:lang w:val="en-GB"/>
        </w:rPr>
        <w:t>. McGraw-Hill.</w:t>
      </w:r>
    </w:p>
    <w:p w14:paraId="0FD92F99"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grhotels (2024) </w:t>
      </w:r>
      <w:r w:rsidRPr="00BD1E9D">
        <w:rPr>
          <w:rFonts w:ascii="Times New Roman" w:hAnsi="Times New Roman" w:cs="Times New Roman"/>
          <w:i/>
          <w:sz w:val="24"/>
          <w:szCs w:val="24"/>
          <w:lang w:val="en-GB"/>
        </w:rPr>
        <w:t>Rights and obligations of hotel-guests and hoteliers</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Hellenic Chamber of Hotels</w:t>
      </w:r>
      <w:r w:rsidRPr="00BD1E9D">
        <w:rPr>
          <w:rFonts w:ascii="Times New Roman" w:hAnsi="Times New Roman" w:cs="Times New Roman"/>
          <w:sz w:val="24"/>
          <w:szCs w:val="24"/>
          <w:lang w:val="en-GB"/>
        </w:rPr>
        <w:t>. Available at: https://www.grhotels.gr/en/tourist-guide/ypochreoseis-ksenodocheiou-</w:t>
      </w:r>
      <w:r w:rsidRPr="00BD1E9D">
        <w:rPr>
          <w:rFonts w:ascii="Times New Roman" w:hAnsi="Times New Roman" w:cs="Times New Roman"/>
          <w:sz w:val="24"/>
          <w:szCs w:val="24"/>
          <w:lang w:val="en-GB"/>
        </w:rPr>
        <w:lastRenderedPageBreak/>
        <w:t>pelati/#:~:text=535813%2F79.,groups%20organized%20in%20tourist%20packages (Accessed: 30 April 2024).</w:t>
      </w:r>
    </w:p>
    <w:p w14:paraId="1A03CCF0"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Hamilton, R.W., Mittal, C., Shah, A., Thompson, D.V. and Griskevicius, V., (2019). How financial constraints influence consumer behavior: An integrative framework. </w:t>
      </w:r>
      <w:r w:rsidRPr="00BD1E9D">
        <w:rPr>
          <w:rFonts w:ascii="Times New Roman" w:hAnsi="Times New Roman" w:cs="Times New Roman"/>
          <w:i/>
          <w:color w:val="222222"/>
          <w:sz w:val="24"/>
          <w:szCs w:val="24"/>
          <w:highlight w:val="white"/>
          <w:lang w:val="en-GB"/>
        </w:rPr>
        <w:t>Journal of Consumer Psychology</w:t>
      </w:r>
      <w:r w:rsidRPr="00BD1E9D">
        <w:rPr>
          <w:rFonts w:ascii="Times New Roman" w:hAnsi="Times New Roman" w:cs="Times New Roman"/>
          <w:color w:val="222222"/>
          <w:sz w:val="24"/>
          <w:szCs w:val="24"/>
          <w:highlight w:val="white"/>
          <w:lang w:val="en-GB"/>
        </w:rPr>
        <w:t xml:space="preserve">, </w:t>
      </w:r>
      <w:r w:rsidRPr="00BD1E9D">
        <w:rPr>
          <w:rFonts w:ascii="Times New Roman" w:hAnsi="Times New Roman" w:cs="Times New Roman"/>
          <w:i/>
          <w:color w:val="222222"/>
          <w:sz w:val="24"/>
          <w:szCs w:val="24"/>
          <w:highlight w:val="white"/>
          <w:lang w:val="en-GB"/>
        </w:rPr>
        <w:t>29</w:t>
      </w:r>
      <w:r w:rsidRPr="00BD1E9D">
        <w:rPr>
          <w:rFonts w:ascii="Times New Roman" w:hAnsi="Times New Roman" w:cs="Times New Roman"/>
          <w:color w:val="222222"/>
          <w:sz w:val="24"/>
          <w:szCs w:val="24"/>
          <w:highlight w:val="white"/>
          <w:lang w:val="en-GB"/>
        </w:rPr>
        <w:t>(2), pp.285-305.</w:t>
      </w:r>
    </w:p>
    <w:p w14:paraId="1ED9CA30"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Hamzah, A.A. and Shamsudin, M.F., (2020). Why customer satisfaction is important to business?. </w:t>
      </w:r>
      <w:r w:rsidRPr="00BD1E9D">
        <w:rPr>
          <w:rFonts w:ascii="Times New Roman" w:hAnsi="Times New Roman" w:cs="Times New Roman"/>
          <w:i/>
          <w:color w:val="222222"/>
          <w:sz w:val="24"/>
          <w:szCs w:val="24"/>
          <w:highlight w:val="white"/>
          <w:lang w:val="en-GB"/>
        </w:rPr>
        <w:t>Journal of Undergraduate Social Science and Technology</w:t>
      </w:r>
      <w:r w:rsidRPr="00BD1E9D">
        <w:rPr>
          <w:rFonts w:ascii="Times New Roman" w:hAnsi="Times New Roman" w:cs="Times New Roman"/>
          <w:color w:val="222222"/>
          <w:sz w:val="24"/>
          <w:szCs w:val="24"/>
          <w:highlight w:val="white"/>
          <w:lang w:val="en-GB"/>
        </w:rPr>
        <w:t xml:space="preserve">, </w:t>
      </w:r>
      <w:r w:rsidRPr="00BD1E9D">
        <w:rPr>
          <w:rFonts w:ascii="Times New Roman" w:hAnsi="Times New Roman" w:cs="Times New Roman"/>
          <w:i/>
          <w:color w:val="222222"/>
          <w:sz w:val="24"/>
          <w:szCs w:val="24"/>
          <w:highlight w:val="white"/>
          <w:lang w:val="en-GB"/>
        </w:rPr>
        <w:t>1</w:t>
      </w:r>
      <w:r w:rsidRPr="00BD1E9D">
        <w:rPr>
          <w:rFonts w:ascii="Times New Roman" w:hAnsi="Times New Roman" w:cs="Times New Roman"/>
          <w:color w:val="222222"/>
          <w:sz w:val="24"/>
          <w:szCs w:val="24"/>
          <w:highlight w:val="white"/>
          <w:lang w:val="en-GB"/>
        </w:rPr>
        <w:t>(1).</w:t>
      </w:r>
    </w:p>
    <w:p w14:paraId="242E535A"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Hasyim, L. C., Syah, T. Y. R., Indradewa, R., </w:t>
      </w:r>
      <w:r w:rsidRPr="00BD1E9D">
        <w:rPr>
          <w:color w:val="222222"/>
          <w:highlight w:val="white"/>
          <w:lang w:val="en-GB"/>
        </w:rPr>
        <w:t>and</w:t>
      </w:r>
      <w:r w:rsidRPr="00BD1E9D">
        <w:rPr>
          <w:color w:val="222222"/>
          <w:shd w:val="clear" w:color="auto" w:fill="FFFFFF"/>
          <w:lang w:val="en-GB"/>
        </w:rPr>
        <w:t xml:space="preserve"> Pusaka, S. (2020). Five Success Stages in Human Capital Planning Over LH Hotel Business. </w:t>
      </w:r>
      <w:r w:rsidRPr="00BD1E9D">
        <w:rPr>
          <w:i/>
          <w:iCs/>
          <w:color w:val="222222"/>
          <w:shd w:val="clear" w:color="auto" w:fill="FFFFFF"/>
          <w:lang w:val="en-GB"/>
        </w:rPr>
        <w:t>Journal of Multidisciplinary Academic</w:t>
      </w:r>
      <w:r w:rsidRPr="00BD1E9D">
        <w:rPr>
          <w:color w:val="222222"/>
          <w:shd w:val="clear" w:color="auto" w:fill="FFFFFF"/>
          <w:lang w:val="en-GB"/>
        </w:rPr>
        <w:t xml:space="preserve">, </w:t>
      </w:r>
      <w:r w:rsidRPr="00BD1E9D">
        <w:rPr>
          <w:i/>
          <w:iCs/>
          <w:color w:val="222222"/>
          <w:shd w:val="clear" w:color="auto" w:fill="FFFFFF"/>
          <w:lang w:val="en-GB"/>
        </w:rPr>
        <w:t>3</w:t>
      </w:r>
      <w:r w:rsidRPr="00BD1E9D">
        <w:rPr>
          <w:color w:val="222222"/>
          <w:shd w:val="clear" w:color="auto" w:fill="FFFFFF"/>
          <w:lang w:val="en-GB"/>
        </w:rPr>
        <w:t>(5), 171-176.</w:t>
      </w:r>
    </w:p>
    <w:p w14:paraId="20407B37"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Heeks, R., Gomez-Morantes, J. E., Graham, M., Howson, K., Mungai, P., Nicholson, B., </w:t>
      </w:r>
      <w:r w:rsidRPr="00BD1E9D">
        <w:rPr>
          <w:color w:val="222222"/>
          <w:highlight w:val="white"/>
          <w:lang w:val="en-GB"/>
        </w:rPr>
        <w:t>and</w:t>
      </w:r>
      <w:r w:rsidRPr="00BD1E9D">
        <w:rPr>
          <w:color w:val="222222"/>
          <w:shd w:val="clear" w:color="auto" w:fill="FFFFFF"/>
          <w:lang w:val="en-GB"/>
        </w:rPr>
        <w:t xml:space="preserve"> Van Belle, J. P. (2021). Digital platforms and institutional voids in developing countries: The case of ride-hailing markets. </w:t>
      </w:r>
      <w:r w:rsidRPr="00BD1E9D">
        <w:rPr>
          <w:i/>
          <w:iCs/>
          <w:color w:val="222222"/>
          <w:shd w:val="clear" w:color="auto" w:fill="FFFFFF"/>
          <w:lang w:val="en-GB"/>
        </w:rPr>
        <w:t>World Development</w:t>
      </w:r>
      <w:r w:rsidRPr="00BD1E9D">
        <w:rPr>
          <w:color w:val="222222"/>
          <w:shd w:val="clear" w:color="auto" w:fill="FFFFFF"/>
          <w:lang w:val="en-GB"/>
        </w:rPr>
        <w:t xml:space="preserve">, </w:t>
      </w:r>
      <w:r w:rsidRPr="00BD1E9D">
        <w:rPr>
          <w:i/>
          <w:iCs/>
          <w:color w:val="222222"/>
          <w:shd w:val="clear" w:color="auto" w:fill="FFFFFF"/>
          <w:lang w:val="en-GB"/>
        </w:rPr>
        <w:t>145</w:t>
      </w:r>
      <w:r w:rsidRPr="00BD1E9D">
        <w:rPr>
          <w:color w:val="222222"/>
          <w:shd w:val="clear" w:color="auto" w:fill="FFFFFF"/>
          <w:lang w:val="en-GB"/>
        </w:rPr>
        <w:t>, 105528.</w:t>
      </w:r>
    </w:p>
    <w:p w14:paraId="64C3A673"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Ihsan, B. and Alshibani, A., (2018). Factors affecting operation and maintenance cost of hotels. </w:t>
      </w:r>
      <w:r w:rsidRPr="00BD1E9D">
        <w:rPr>
          <w:rFonts w:ascii="Times New Roman" w:hAnsi="Times New Roman" w:cs="Times New Roman"/>
          <w:i/>
          <w:color w:val="222222"/>
          <w:sz w:val="24"/>
          <w:szCs w:val="24"/>
          <w:highlight w:val="white"/>
          <w:lang w:val="en-GB"/>
        </w:rPr>
        <w:t>Property Management</w:t>
      </w:r>
      <w:r w:rsidRPr="00BD1E9D">
        <w:rPr>
          <w:rFonts w:ascii="Times New Roman" w:hAnsi="Times New Roman" w:cs="Times New Roman"/>
          <w:color w:val="222222"/>
          <w:sz w:val="24"/>
          <w:szCs w:val="24"/>
          <w:highlight w:val="white"/>
          <w:lang w:val="en-GB"/>
        </w:rPr>
        <w:t xml:space="preserve">, </w:t>
      </w:r>
      <w:r w:rsidRPr="00BD1E9D">
        <w:rPr>
          <w:rFonts w:ascii="Times New Roman" w:hAnsi="Times New Roman" w:cs="Times New Roman"/>
          <w:i/>
          <w:color w:val="222222"/>
          <w:sz w:val="24"/>
          <w:szCs w:val="24"/>
          <w:highlight w:val="white"/>
          <w:lang w:val="en-GB"/>
        </w:rPr>
        <w:t>36</w:t>
      </w:r>
      <w:r w:rsidRPr="00BD1E9D">
        <w:rPr>
          <w:rFonts w:ascii="Times New Roman" w:hAnsi="Times New Roman" w:cs="Times New Roman"/>
          <w:color w:val="222222"/>
          <w:sz w:val="24"/>
          <w:szCs w:val="24"/>
          <w:highlight w:val="white"/>
          <w:lang w:val="en-GB"/>
        </w:rPr>
        <w:t>(3), pp.296-313.</w:t>
      </w:r>
    </w:p>
    <w:p w14:paraId="40D56FD4"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Johnson, G., Whittington, R., Scholes, K., Angwin, D. and Regnér, P., (2014). Exploring Strategy. Harlow.</w:t>
      </w:r>
      <w:r w:rsidRPr="00BD1E9D">
        <w:rPr>
          <w:rFonts w:ascii="Times New Roman" w:hAnsi="Times New Roman" w:cs="Times New Roman"/>
          <w:sz w:val="24"/>
          <w:szCs w:val="24"/>
          <w:lang w:val="en-GB"/>
        </w:rPr>
        <w:t xml:space="preserve"> </w:t>
      </w:r>
    </w:p>
    <w:p w14:paraId="573000FD"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Johnson, M., (2005). </w:t>
      </w:r>
      <w:r w:rsidRPr="00BD1E9D">
        <w:rPr>
          <w:rFonts w:ascii="Times New Roman" w:hAnsi="Times New Roman" w:cs="Times New Roman"/>
          <w:i/>
          <w:color w:val="222222"/>
          <w:sz w:val="24"/>
          <w:szCs w:val="24"/>
          <w:highlight w:val="white"/>
          <w:lang w:val="en-GB"/>
        </w:rPr>
        <w:t>The independent consultant's survival guide: Starting up and succeeding as a self-employed consultant</w:t>
      </w:r>
      <w:r w:rsidRPr="00BD1E9D">
        <w:rPr>
          <w:rFonts w:ascii="Times New Roman" w:hAnsi="Times New Roman" w:cs="Times New Roman"/>
          <w:color w:val="222222"/>
          <w:sz w:val="24"/>
          <w:szCs w:val="24"/>
          <w:highlight w:val="white"/>
          <w:lang w:val="en-GB"/>
        </w:rPr>
        <w:t>. CIPD-Kogan Page.</w:t>
      </w:r>
    </w:p>
    <w:p w14:paraId="67A2D61B" w14:textId="77777777" w:rsidR="007105AB" w:rsidRPr="00BD1E9D" w:rsidRDefault="007105AB" w:rsidP="00346C72">
      <w:pPr>
        <w:pStyle w:val="Normal1"/>
        <w:spacing w:before="240" w:after="240" w:line="360" w:lineRule="auto"/>
        <w:ind w:left="360"/>
        <w:jc w:val="both"/>
        <w:rPr>
          <w:rFonts w:ascii="Times New Roman" w:hAnsi="Times New Roman" w:cs="Times New Roman"/>
          <w:color w:val="222222"/>
          <w:sz w:val="24"/>
          <w:szCs w:val="24"/>
          <w:highlight w:val="white"/>
          <w:lang w:val="en-GB"/>
        </w:rPr>
      </w:pPr>
      <w:r w:rsidRPr="00BD1E9D">
        <w:rPr>
          <w:rFonts w:ascii="Times New Roman" w:hAnsi="Times New Roman" w:cs="Times New Roman"/>
          <w:color w:val="222222"/>
          <w:sz w:val="24"/>
          <w:szCs w:val="24"/>
          <w:highlight w:val="white"/>
          <w:lang w:val="en-GB"/>
        </w:rPr>
        <w:t xml:space="preserve">Kipping, M. and Clark, T. eds., (2012). </w:t>
      </w:r>
      <w:r w:rsidRPr="00BD1E9D">
        <w:rPr>
          <w:rFonts w:ascii="Times New Roman" w:hAnsi="Times New Roman" w:cs="Times New Roman"/>
          <w:i/>
          <w:color w:val="222222"/>
          <w:sz w:val="24"/>
          <w:szCs w:val="24"/>
          <w:highlight w:val="white"/>
          <w:lang w:val="en-GB"/>
        </w:rPr>
        <w:t>The Oxford handbook of management consulting</w:t>
      </w:r>
      <w:r w:rsidRPr="00BD1E9D">
        <w:rPr>
          <w:rFonts w:ascii="Times New Roman" w:hAnsi="Times New Roman" w:cs="Times New Roman"/>
          <w:color w:val="222222"/>
          <w:sz w:val="24"/>
          <w:szCs w:val="24"/>
          <w:highlight w:val="white"/>
          <w:lang w:val="en-GB"/>
        </w:rPr>
        <w:t>. OUP Oxford.</w:t>
      </w:r>
    </w:p>
    <w:p w14:paraId="6CFCAEBC"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Kirchherr, J., Hartley, K., </w:t>
      </w:r>
      <w:r w:rsidRPr="00BD1E9D">
        <w:rPr>
          <w:color w:val="222222"/>
          <w:highlight w:val="white"/>
          <w:lang w:val="en-GB"/>
        </w:rPr>
        <w:t>and</w:t>
      </w:r>
      <w:r w:rsidRPr="00BD1E9D">
        <w:rPr>
          <w:color w:val="222222"/>
          <w:shd w:val="clear" w:color="auto" w:fill="FFFFFF"/>
          <w:lang w:val="en-GB"/>
        </w:rPr>
        <w:t xml:space="preserve"> Tukker, A. (2023). Missions and mission-oriented innovation policy for sustainability: A review and critical reflection. </w:t>
      </w:r>
      <w:r w:rsidRPr="00BD1E9D">
        <w:rPr>
          <w:i/>
          <w:iCs/>
          <w:color w:val="222222"/>
          <w:shd w:val="clear" w:color="auto" w:fill="FFFFFF"/>
          <w:lang w:val="en-GB"/>
        </w:rPr>
        <w:t>Environmental Innovation and Societal Transitions</w:t>
      </w:r>
      <w:r w:rsidRPr="00BD1E9D">
        <w:rPr>
          <w:color w:val="222222"/>
          <w:shd w:val="clear" w:color="auto" w:fill="FFFFFF"/>
          <w:lang w:val="en-GB"/>
        </w:rPr>
        <w:t>, 100721.</w:t>
      </w:r>
    </w:p>
    <w:p w14:paraId="34C855D6"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Klein, R., Koch, S., Steinhardt, C., </w:t>
      </w:r>
      <w:r w:rsidRPr="00BD1E9D">
        <w:rPr>
          <w:color w:val="222222"/>
          <w:highlight w:val="white"/>
          <w:lang w:val="en-GB"/>
        </w:rPr>
        <w:t>and</w:t>
      </w:r>
      <w:r w:rsidRPr="00BD1E9D">
        <w:rPr>
          <w:color w:val="222222"/>
          <w:shd w:val="clear" w:color="auto" w:fill="FFFFFF"/>
          <w:lang w:val="en-GB"/>
        </w:rPr>
        <w:t xml:space="preserve"> Strauss, A. K. (2020). A review of revenue management: Recent generalizations and advances in industry applications. </w:t>
      </w:r>
      <w:r w:rsidRPr="00BD1E9D">
        <w:rPr>
          <w:i/>
          <w:iCs/>
          <w:color w:val="222222"/>
          <w:shd w:val="clear" w:color="auto" w:fill="FFFFFF"/>
          <w:lang w:val="en-GB"/>
        </w:rPr>
        <w:t>European journal of operational research</w:t>
      </w:r>
      <w:r w:rsidRPr="00BD1E9D">
        <w:rPr>
          <w:color w:val="222222"/>
          <w:shd w:val="clear" w:color="auto" w:fill="FFFFFF"/>
          <w:lang w:val="en-GB"/>
        </w:rPr>
        <w:t xml:space="preserve">, </w:t>
      </w:r>
      <w:r w:rsidRPr="00BD1E9D">
        <w:rPr>
          <w:i/>
          <w:iCs/>
          <w:color w:val="222222"/>
          <w:shd w:val="clear" w:color="auto" w:fill="FFFFFF"/>
          <w:lang w:val="en-GB"/>
        </w:rPr>
        <w:t>284</w:t>
      </w:r>
      <w:r w:rsidRPr="00BD1E9D">
        <w:rPr>
          <w:color w:val="222222"/>
          <w:shd w:val="clear" w:color="auto" w:fill="FFFFFF"/>
          <w:lang w:val="en-GB"/>
        </w:rPr>
        <w:t>(2), 397-412.</w:t>
      </w:r>
    </w:p>
    <w:p w14:paraId="0491D02F"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lastRenderedPageBreak/>
        <w:t xml:space="preserve">Laig, R. B. D., </w:t>
      </w:r>
      <w:r w:rsidRPr="00BD1E9D">
        <w:rPr>
          <w:color w:val="222222"/>
          <w:highlight w:val="white"/>
          <w:lang w:val="en-GB"/>
        </w:rPr>
        <w:t>and</w:t>
      </w:r>
      <w:r w:rsidRPr="00BD1E9D">
        <w:rPr>
          <w:color w:val="222222"/>
          <w:shd w:val="clear" w:color="auto" w:fill="FFFFFF"/>
          <w:lang w:val="en-GB"/>
        </w:rPr>
        <w:t xml:space="preserve"> Abocejo, F. T. (2021). Change management process in a mining company: Kotter’s 8-step change model. </w:t>
      </w:r>
      <w:r w:rsidRPr="00BD1E9D">
        <w:rPr>
          <w:i/>
          <w:iCs/>
          <w:color w:val="222222"/>
          <w:shd w:val="clear" w:color="auto" w:fill="FFFFFF"/>
          <w:lang w:val="en-GB"/>
        </w:rPr>
        <w:t>Journal of Management, Economics, and Industrial Organization</w:t>
      </w:r>
      <w:r w:rsidRPr="00BD1E9D">
        <w:rPr>
          <w:color w:val="222222"/>
          <w:shd w:val="clear" w:color="auto" w:fill="FFFFFF"/>
          <w:lang w:val="en-GB"/>
        </w:rPr>
        <w:t xml:space="preserve">, </w:t>
      </w:r>
      <w:r w:rsidRPr="00BD1E9D">
        <w:rPr>
          <w:i/>
          <w:iCs/>
          <w:color w:val="222222"/>
          <w:shd w:val="clear" w:color="auto" w:fill="FFFFFF"/>
          <w:lang w:val="en-GB"/>
        </w:rPr>
        <w:t>5</w:t>
      </w:r>
      <w:r w:rsidRPr="00BD1E9D">
        <w:rPr>
          <w:color w:val="222222"/>
          <w:shd w:val="clear" w:color="auto" w:fill="FFFFFF"/>
          <w:lang w:val="en-GB"/>
        </w:rPr>
        <w:t>(3), 31-50.</w:t>
      </w:r>
    </w:p>
    <w:p w14:paraId="68EC3B97" w14:textId="77777777" w:rsidR="007105AB" w:rsidRPr="00BD1E9D" w:rsidRDefault="007105AB" w:rsidP="00346C72">
      <w:pPr>
        <w:pStyle w:val="NormalWeb"/>
        <w:spacing w:before="240" w:beforeAutospacing="0" w:after="240" w:afterAutospacing="0" w:line="360" w:lineRule="auto"/>
        <w:ind w:left="360"/>
        <w:jc w:val="both"/>
        <w:rPr>
          <w:color w:val="000000" w:themeColor="text1"/>
          <w:lang w:val="en-GB"/>
        </w:rPr>
      </w:pPr>
      <w:r w:rsidRPr="00BD1E9D">
        <w:rPr>
          <w:color w:val="000000" w:themeColor="text1"/>
          <w:lang w:val="en-GB"/>
        </w:rPr>
        <w:t xml:space="preserve">Lindner, J., (2024) </w:t>
      </w:r>
      <w:r w:rsidRPr="00BD1E9D">
        <w:rPr>
          <w:bCs/>
          <w:color w:val="000000" w:themeColor="text1"/>
          <w:lang w:val="en-GB"/>
        </w:rPr>
        <w:t xml:space="preserve">GITNUX MARKETDATA REPORT Available at: </w:t>
      </w:r>
      <w:hyperlink r:id="rId11" w:history="1">
        <w:r w:rsidRPr="00BD1E9D">
          <w:rPr>
            <w:rStyle w:val="Hyperlink"/>
            <w:color w:val="000000" w:themeColor="text1"/>
            <w:lang w:val="en-GB"/>
          </w:rPr>
          <w:t>https://gitnux.org/organizational-change-management-metrics/</w:t>
        </w:r>
      </w:hyperlink>
      <w:r w:rsidRPr="00BD1E9D">
        <w:rPr>
          <w:lang w:val="en-GB"/>
        </w:rPr>
        <w:t xml:space="preserve"> (Accessed: 30 April 2024).</w:t>
      </w:r>
    </w:p>
    <w:p w14:paraId="49B7099D"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000000"/>
          <w:lang w:val="en-GB"/>
        </w:rPr>
        <w:t>Manageengine, (2024). Top 7 IT change management metrics and KPIs to measure available at: https://www.manageengine.com/products/service-desk/it-change-management/change-management-metrics-kpis.html (Accessed: 30 April 2024).</w:t>
      </w:r>
    </w:p>
    <w:p w14:paraId="0DF8AC3F"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Mavridopoulou, I., and O’Mahoney, J. (2020). Elitism in strategy consulting: How institutional prestige influences recruitment. </w:t>
      </w:r>
      <w:r w:rsidRPr="00BD1E9D">
        <w:rPr>
          <w:i/>
          <w:iCs/>
          <w:color w:val="222222"/>
          <w:shd w:val="clear" w:color="auto" w:fill="FFFFFF"/>
          <w:lang w:val="en-GB"/>
        </w:rPr>
        <w:t>Management Consulting Journal</w:t>
      </w:r>
      <w:r w:rsidRPr="00BD1E9D">
        <w:rPr>
          <w:color w:val="222222"/>
          <w:shd w:val="clear" w:color="auto" w:fill="FFFFFF"/>
          <w:lang w:val="en-GB"/>
        </w:rPr>
        <w:t xml:space="preserve">, </w:t>
      </w:r>
      <w:r w:rsidRPr="00BD1E9D">
        <w:rPr>
          <w:i/>
          <w:iCs/>
          <w:color w:val="222222"/>
          <w:shd w:val="clear" w:color="auto" w:fill="FFFFFF"/>
          <w:lang w:val="en-GB"/>
        </w:rPr>
        <w:t>3</w:t>
      </w:r>
      <w:r w:rsidRPr="00BD1E9D">
        <w:rPr>
          <w:color w:val="222222"/>
          <w:shd w:val="clear" w:color="auto" w:fill="FFFFFF"/>
          <w:lang w:val="en-GB"/>
        </w:rPr>
        <w:t>(1), 12-22.</w:t>
      </w:r>
    </w:p>
    <w:p w14:paraId="17F4A90F"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color w:val="222222"/>
          <w:sz w:val="24"/>
          <w:szCs w:val="24"/>
          <w:highlight w:val="white"/>
          <w:lang w:val="en-GB"/>
        </w:rPr>
        <w:t xml:space="preserve">Newton, R., (2019). </w:t>
      </w:r>
      <w:r w:rsidRPr="00BD1E9D">
        <w:rPr>
          <w:rFonts w:ascii="Times New Roman" w:hAnsi="Times New Roman" w:cs="Times New Roman"/>
          <w:i/>
          <w:color w:val="222222"/>
          <w:sz w:val="24"/>
          <w:szCs w:val="24"/>
          <w:highlight w:val="white"/>
          <w:lang w:val="en-GB"/>
        </w:rPr>
        <w:t>The Management Consultant: Mastering the art of consultancy</w:t>
      </w:r>
      <w:r w:rsidRPr="00BD1E9D">
        <w:rPr>
          <w:rFonts w:ascii="Times New Roman" w:hAnsi="Times New Roman" w:cs="Times New Roman"/>
          <w:color w:val="222222"/>
          <w:sz w:val="24"/>
          <w:szCs w:val="24"/>
          <w:highlight w:val="white"/>
          <w:lang w:val="en-GB"/>
        </w:rPr>
        <w:t>. Pearson UK.</w:t>
      </w:r>
      <w:r w:rsidRPr="00BD1E9D">
        <w:rPr>
          <w:rFonts w:ascii="Times New Roman" w:hAnsi="Times New Roman" w:cs="Times New Roman"/>
          <w:sz w:val="24"/>
          <w:szCs w:val="24"/>
          <w:lang w:val="en-GB"/>
        </w:rPr>
        <w:t xml:space="preserve"> </w:t>
      </w:r>
    </w:p>
    <w:p w14:paraId="20065275"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Noordzy, G. (2014). Project management of hotel opening processes: Exploring better ways to manage new hotel openings.</w:t>
      </w:r>
    </w:p>
    <w:p w14:paraId="2D961A36"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Osunsanmi, T. O., Aigbavboa, C. O., Oke, A. E., </w:t>
      </w:r>
      <w:r w:rsidRPr="00BD1E9D">
        <w:rPr>
          <w:color w:val="222222"/>
          <w:highlight w:val="white"/>
          <w:lang w:val="en-GB"/>
        </w:rPr>
        <w:t>and</w:t>
      </w:r>
      <w:r w:rsidRPr="00BD1E9D">
        <w:rPr>
          <w:color w:val="222222"/>
          <w:shd w:val="clear" w:color="auto" w:fill="FFFFFF"/>
          <w:lang w:val="en-GB"/>
        </w:rPr>
        <w:t xml:space="preserve"> Onyia, M. E. (2020). IMPACT OF FACILITY MANAGEMENT PRACTICE ON HOTEL CUSTOMERS’SATISFACTION. </w:t>
      </w:r>
      <w:r w:rsidRPr="00BD1E9D">
        <w:rPr>
          <w:i/>
          <w:iCs/>
          <w:color w:val="222222"/>
          <w:shd w:val="clear" w:color="auto" w:fill="FFFFFF"/>
          <w:lang w:val="en-GB"/>
        </w:rPr>
        <w:t>MALAYSIAN CONSTRUCTION RESEARCH JOURNAL (MCRJ)</w:t>
      </w:r>
      <w:r w:rsidRPr="00BD1E9D">
        <w:rPr>
          <w:color w:val="222222"/>
          <w:shd w:val="clear" w:color="auto" w:fill="FFFFFF"/>
          <w:lang w:val="en-GB"/>
        </w:rPr>
        <w:t>, 1.</w:t>
      </w:r>
    </w:p>
    <w:p w14:paraId="72785CEF"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Pineda Montserrat, B. (2024). </w:t>
      </w:r>
      <w:r w:rsidRPr="00BD1E9D">
        <w:rPr>
          <w:i/>
          <w:iCs/>
          <w:color w:val="222222"/>
          <w:shd w:val="clear" w:color="auto" w:fill="FFFFFF"/>
          <w:lang w:val="en-GB"/>
        </w:rPr>
        <w:t>Predictive business analytics for real estate: a tool for estimating and analyzing housing prices</w:t>
      </w:r>
      <w:r w:rsidRPr="00BD1E9D">
        <w:rPr>
          <w:color w:val="222222"/>
          <w:shd w:val="clear" w:color="auto" w:fill="FFFFFF"/>
          <w:lang w:val="en-GB"/>
        </w:rPr>
        <w:t xml:space="preserve"> (Master's thesis, Universitat Politècnica de Catalunya).</w:t>
      </w:r>
    </w:p>
    <w:p w14:paraId="0E923C6E"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Santoro, G., Bertoldi, B., Giachino, C., </w:t>
      </w:r>
      <w:r w:rsidRPr="00BD1E9D">
        <w:rPr>
          <w:color w:val="222222"/>
          <w:highlight w:val="white"/>
          <w:lang w:val="en-GB"/>
        </w:rPr>
        <w:t>and</w:t>
      </w:r>
      <w:r w:rsidRPr="00BD1E9D">
        <w:rPr>
          <w:color w:val="222222"/>
          <w:shd w:val="clear" w:color="auto" w:fill="FFFFFF"/>
          <w:lang w:val="en-GB"/>
        </w:rPr>
        <w:t xml:space="preserve"> Candelo, E. (2020). Exploring the relationship between entrepreneurial resilience and success: The moderating role of stakeholders' engagement. </w:t>
      </w:r>
      <w:r w:rsidRPr="00BD1E9D">
        <w:rPr>
          <w:i/>
          <w:iCs/>
          <w:color w:val="222222"/>
          <w:shd w:val="clear" w:color="auto" w:fill="FFFFFF"/>
          <w:lang w:val="en-GB"/>
        </w:rPr>
        <w:t>Journal of Business Research</w:t>
      </w:r>
      <w:r w:rsidRPr="00BD1E9D">
        <w:rPr>
          <w:color w:val="222222"/>
          <w:shd w:val="clear" w:color="auto" w:fill="FFFFFF"/>
          <w:lang w:val="en-GB"/>
        </w:rPr>
        <w:t xml:space="preserve">, </w:t>
      </w:r>
      <w:r w:rsidRPr="00BD1E9D">
        <w:rPr>
          <w:i/>
          <w:iCs/>
          <w:color w:val="222222"/>
          <w:shd w:val="clear" w:color="auto" w:fill="FFFFFF"/>
          <w:lang w:val="en-GB"/>
        </w:rPr>
        <w:t>119</w:t>
      </w:r>
      <w:r w:rsidRPr="00BD1E9D">
        <w:rPr>
          <w:color w:val="222222"/>
          <w:shd w:val="clear" w:color="auto" w:fill="FFFFFF"/>
          <w:lang w:val="en-GB"/>
        </w:rPr>
        <w:t>, 142-150.</w:t>
      </w:r>
    </w:p>
    <w:p w14:paraId="1B250854"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Sibanda, M., Moyo, E., Dzinamarira, T., </w:t>
      </w:r>
      <w:r w:rsidRPr="00BD1E9D">
        <w:rPr>
          <w:color w:val="222222"/>
          <w:highlight w:val="white"/>
          <w:lang w:val="en-GB"/>
        </w:rPr>
        <w:t>and</w:t>
      </w:r>
      <w:r w:rsidRPr="00BD1E9D">
        <w:rPr>
          <w:color w:val="222222"/>
          <w:shd w:val="clear" w:color="auto" w:fill="FFFFFF"/>
          <w:lang w:val="en-GB"/>
        </w:rPr>
        <w:t xml:space="preserve"> Murewanhema, G. (2023). Application of Kotter’s 8-steps model to reduce maternal mortality due to third delay in sub-Saharan Africa. </w:t>
      </w:r>
      <w:r w:rsidRPr="00BD1E9D">
        <w:rPr>
          <w:i/>
          <w:iCs/>
          <w:color w:val="222222"/>
          <w:shd w:val="clear" w:color="auto" w:fill="FFFFFF"/>
          <w:lang w:val="en-GB"/>
        </w:rPr>
        <w:t>International Journal of Africa Nursing Sciences</w:t>
      </w:r>
      <w:r w:rsidRPr="00BD1E9D">
        <w:rPr>
          <w:color w:val="222222"/>
          <w:shd w:val="clear" w:color="auto" w:fill="FFFFFF"/>
          <w:lang w:val="en-GB"/>
        </w:rPr>
        <w:t>, 100651.</w:t>
      </w:r>
    </w:p>
    <w:p w14:paraId="76BD331D"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Soliman, M., </w:t>
      </w:r>
      <w:r w:rsidRPr="00BD1E9D">
        <w:rPr>
          <w:color w:val="222222"/>
          <w:highlight w:val="white"/>
          <w:lang w:val="en-GB"/>
        </w:rPr>
        <w:t>and</w:t>
      </w:r>
      <w:r w:rsidRPr="00BD1E9D">
        <w:rPr>
          <w:color w:val="222222"/>
          <w:shd w:val="clear" w:color="auto" w:fill="FFFFFF"/>
          <w:lang w:val="en-GB"/>
        </w:rPr>
        <w:t xml:space="preserve"> Al Balushi, M. K. (2023). Unveiling destination evangelism through generative AI tools. </w:t>
      </w:r>
      <w:r w:rsidRPr="00BD1E9D">
        <w:rPr>
          <w:i/>
          <w:iCs/>
          <w:color w:val="222222"/>
          <w:shd w:val="clear" w:color="auto" w:fill="FFFFFF"/>
          <w:lang w:val="en-GB"/>
        </w:rPr>
        <w:t>ROBONOMICS: The Journal of the Automated Economy</w:t>
      </w:r>
      <w:r w:rsidRPr="00BD1E9D">
        <w:rPr>
          <w:color w:val="222222"/>
          <w:shd w:val="clear" w:color="auto" w:fill="FFFFFF"/>
          <w:lang w:val="en-GB"/>
        </w:rPr>
        <w:t xml:space="preserve">, </w:t>
      </w:r>
      <w:r w:rsidRPr="00BD1E9D">
        <w:rPr>
          <w:i/>
          <w:iCs/>
          <w:color w:val="222222"/>
          <w:shd w:val="clear" w:color="auto" w:fill="FFFFFF"/>
          <w:lang w:val="en-GB"/>
        </w:rPr>
        <w:t>4</w:t>
      </w:r>
      <w:r w:rsidRPr="00BD1E9D">
        <w:rPr>
          <w:color w:val="222222"/>
          <w:shd w:val="clear" w:color="auto" w:fill="FFFFFF"/>
          <w:lang w:val="en-GB"/>
        </w:rPr>
        <w:t>(54), 1.</w:t>
      </w:r>
    </w:p>
    <w:p w14:paraId="535ECD01"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lastRenderedPageBreak/>
        <w:t xml:space="preserve">Statista, (2024). </w:t>
      </w:r>
      <w:r w:rsidRPr="00BD1E9D">
        <w:rPr>
          <w:rFonts w:ascii="Times New Roman" w:hAnsi="Times New Roman" w:cs="Times New Roman"/>
          <w:i/>
          <w:sz w:val="24"/>
          <w:szCs w:val="24"/>
          <w:lang w:val="en-GB"/>
        </w:rPr>
        <w:t>Hotels - Greece: Statista market forecast</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Statista</w:t>
      </w:r>
      <w:r w:rsidRPr="00BD1E9D">
        <w:rPr>
          <w:rFonts w:ascii="Times New Roman" w:hAnsi="Times New Roman" w:cs="Times New Roman"/>
          <w:sz w:val="24"/>
          <w:szCs w:val="24"/>
          <w:lang w:val="en-GB"/>
        </w:rPr>
        <w:t xml:space="preserve">. Available at: </w:t>
      </w:r>
      <w:hyperlink r:id="rId12" w:history="1">
        <w:r w:rsidRPr="00BD1E9D">
          <w:rPr>
            <w:rStyle w:val="Hyperlink"/>
            <w:rFonts w:ascii="Times New Roman" w:hAnsi="Times New Roman" w:cs="Times New Roman"/>
            <w:sz w:val="24"/>
            <w:szCs w:val="24"/>
            <w:lang w:val="en-GB"/>
          </w:rPr>
          <w:t>https://www.statista.com/outlook/mmo/travel-tourism/hotels/greece</w:t>
        </w:r>
      </w:hyperlink>
      <w:r w:rsidRPr="00BD1E9D">
        <w:rPr>
          <w:rFonts w:ascii="Times New Roman" w:hAnsi="Times New Roman" w:cs="Times New Roman"/>
          <w:sz w:val="24"/>
          <w:szCs w:val="24"/>
          <w:lang w:val="en-GB"/>
        </w:rPr>
        <w:t xml:space="preserve"> (Accessed: 30 April 2024).</w:t>
      </w:r>
    </w:p>
    <w:p w14:paraId="76EB87BC"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Steinmetz, C., Rahmat, H., Marshall, N., Bishop, K., Thompson, S., Park, M., ... </w:t>
      </w:r>
      <w:r w:rsidRPr="00BD1E9D">
        <w:rPr>
          <w:color w:val="222222"/>
          <w:highlight w:val="white"/>
          <w:lang w:val="en-GB"/>
        </w:rPr>
        <w:t>and</w:t>
      </w:r>
      <w:r w:rsidRPr="00BD1E9D">
        <w:rPr>
          <w:color w:val="222222"/>
          <w:shd w:val="clear" w:color="auto" w:fill="FFFFFF"/>
          <w:lang w:val="en-GB"/>
        </w:rPr>
        <w:t xml:space="preserve"> Tietz, C. (2021). Liking, tweeting and posting: an analysis of community engagement through social media platforms. </w:t>
      </w:r>
      <w:r w:rsidRPr="00BD1E9D">
        <w:rPr>
          <w:i/>
          <w:iCs/>
          <w:color w:val="222222"/>
          <w:shd w:val="clear" w:color="auto" w:fill="FFFFFF"/>
          <w:lang w:val="en-GB"/>
        </w:rPr>
        <w:t>Urban Policy and Research</w:t>
      </w:r>
      <w:r w:rsidRPr="00BD1E9D">
        <w:rPr>
          <w:color w:val="222222"/>
          <w:shd w:val="clear" w:color="auto" w:fill="FFFFFF"/>
          <w:lang w:val="en-GB"/>
        </w:rPr>
        <w:t xml:space="preserve">, </w:t>
      </w:r>
      <w:r w:rsidRPr="00BD1E9D">
        <w:rPr>
          <w:i/>
          <w:iCs/>
          <w:color w:val="222222"/>
          <w:shd w:val="clear" w:color="auto" w:fill="FFFFFF"/>
          <w:lang w:val="en-GB"/>
        </w:rPr>
        <w:t>39</w:t>
      </w:r>
      <w:r w:rsidRPr="00BD1E9D">
        <w:rPr>
          <w:color w:val="222222"/>
          <w:shd w:val="clear" w:color="auto" w:fill="FFFFFF"/>
          <w:lang w:val="en-GB"/>
        </w:rPr>
        <w:t>(1), 85-105.</w:t>
      </w:r>
    </w:p>
    <w:p w14:paraId="44C33879"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Stylos, N., Zwiegelaar, J., </w:t>
      </w:r>
      <w:r w:rsidRPr="00BD1E9D">
        <w:rPr>
          <w:color w:val="222222"/>
          <w:highlight w:val="white"/>
          <w:lang w:val="en-GB"/>
        </w:rPr>
        <w:t>and</w:t>
      </w:r>
      <w:r w:rsidRPr="00BD1E9D">
        <w:rPr>
          <w:color w:val="222222"/>
          <w:shd w:val="clear" w:color="auto" w:fill="FFFFFF"/>
          <w:lang w:val="en-GB"/>
        </w:rPr>
        <w:t xml:space="preserve"> Buhalis, D. (2021). Big data empowered agility for dynamic, volatile, and time-sensitive service industries: the case of tourism sector. </w:t>
      </w:r>
      <w:r w:rsidRPr="00BD1E9D">
        <w:rPr>
          <w:i/>
          <w:iCs/>
          <w:color w:val="222222"/>
          <w:shd w:val="clear" w:color="auto" w:fill="FFFFFF"/>
          <w:lang w:val="en-GB"/>
        </w:rPr>
        <w:t>International Journal of Contemporary Hospitality Management</w:t>
      </w:r>
      <w:r w:rsidRPr="00BD1E9D">
        <w:rPr>
          <w:color w:val="222222"/>
          <w:shd w:val="clear" w:color="auto" w:fill="FFFFFF"/>
          <w:lang w:val="en-GB"/>
        </w:rPr>
        <w:t xml:space="preserve">, </w:t>
      </w:r>
      <w:r w:rsidRPr="00BD1E9D">
        <w:rPr>
          <w:i/>
          <w:iCs/>
          <w:color w:val="222222"/>
          <w:shd w:val="clear" w:color="auto" w:fill="FFFFFF"/>
          <w:lang w:val="en-GB"/>
        </w:rPr>
        <w:t>33</w:t>
      </w:r>
      <w:r w:rsidRPr="00BD1E9D">
        <w:rPr>
          <w:color w:val="222222"/>
          <w:shd w:val="clear" w:color="auto" w:fill="FFFFFF"/>
          <w:lang w:val="en-GB"/>
        </w:rPr>
        <w:t>(3), 1015-1036.</w:t>
      </w:r>
    </w:p>
    <w:p w14:paraId="105A597E"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000000"/>
          <w:lang w:val="en-GB"/>
        </w:rPr>
        <w:t xml:space="preserve">Subramaniam, Collier, P., Phang, M., </w:t>
      </w:r>
      <w:r w:rsidRPr="00BD1E9D">
        <w:rPr>
          <w:color w:val="222222"/>
          <w:highlight w:val="white"/>
          <w:lang w:val="en-GB"/>
        </w:rPr>
        <w:t>and</w:t>
      </w:r>
      <w:r w:rsidRPr="00BD1E9D">
        <w:rPr>
          <w:color w:val="000000"/>
          <w:lang w:val="en-GB"/>
        </w:rPr>
        <w:t xml:space="preserve"> Burke, G. (2011). The effects of perceived business uncertainty, external consultants and risk management on organisational outcomes. Journal of Accounting &amp; Organizational Change, 7(2), 132–157.</w:t>
      </w:r>
    </w:p>
    <w:p w14:paraId="752800F3"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Tovima (2024) </w:t>
      </w:r>
      <w:r w:rsidRPr="00BD1E9D">
        <w:rPr>
          <w:rFonts w:ascii="Times New Roman" w:hAnsi="Times New Roman" w:cs="Times New Roman"/>
          <w:i/>
          <w:sz w:val="24"/>
          <w:szCs w:val="24"/>
          <w:lang w:val="en-GB"/>
        </w:rPr>
        <w:t>Greece’s climate resilience tax on tourists in effect this season</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tovima.com</w:t>
      </w:r>
      <w:r w:rsidRPr="00BD1E9D">
        <w:rPr>
          <w:rFonts w:ascii="Times New Roman" w:hAnsi="Times New Roman" w:cs="Times New Roman"/>
          <w:sz w:val="24"/>
          <w:szCs w:val="24"/>
          <w:lang w:val="en-GB"/>
        </w:rPr>
        <w:t xml:space="preserve">. Available at: </w:t>
      </w:r>
      <w:hyperlink r:id="rId13" w:anchor=":~:text=1.50%20euros%20per%20night%20for,star%20hotels%20(previously%204%20euros" w:history="1">
        <w:r w:rsidRPr="00BD1E9D">
          <w:rPr>
            <w:rStyle w:val="Hyperlink"/>
            <w:rFonts w:ascii="Times New Roman" w:hAnsi="Times New Roman" w:cs="Times New Roman"/>
            <w:sz w:val="24"/>
            <w:szCs w:val="24"/>
            <w:lang w:val="en-GB"/>
          </w:rPr>
          <w:t>https://www.tovima.com/tourism/greeces-climate-resilience-tax-on-tourists-in-effect-this-season/#:~:text=1.50%20euros%20per%20night%20for,star%20hotels%20(previously%204%20euros</w:t>
        </w:r>
      </w:hyperlink>
      <w:r w:rsidRPr="00BD1E9D">
        <w:rPr>
          <w:rFonts w:ascii="Times New Roman" w:hAnsi="Times New Roman" w:cs="Times New Roman"/>
          <w:sz w:val="24"/>
          <w:szCs w:val="24"/>
          <w:lang w:val="en-GB"/>
        </w:rPr>
        <w:t xml:space="preserve"> (Accessed: 30 April 2024). </w:t>
      </w:r>
    </w:p>
    <w:p w14:paraId="1AB963BD"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Trading Economics (2024) </w:t>
      </w:r>
      <w:r w:rsidRPr="00BD1E9D">
        <w:rPr>
          <w:rFonts w:ascii="Times New Roman" w:hAnsi="Times New Roman" w:cs="Times New Roman"/>
          <w:i/>
          <w:sz w:val="24"/>
          <w:szCs w:val="24"/>
          <w:lang w:val="en-GB"/>
        </w:rPr>
        <w:t>Greece inflation rate</w:t>
      </w:r>
      <w:r w:rsidRPr="00BD1E9D">
        <w:rPr>
          <w:rFonts w:ascii="Times New Roman" w:hAnsi="Times New Roman" w:cs="Times New Roman"/>
          <w:sz w:val="24"/>
          <w:szCs w:val="24"/>
          <w:lang w:val="en-GB"/>
        </w:rPr>
        <w:t xml:space="preserve">. Available at: </w:t>
      </w:r>
      <w:hyperlink r:id="rId14" w:anchor=":~:text=April%20of%202024.-,Inflation%20Rate%20in%20Greece%20increased%20to%203.20%20percent%20in%20March,macro%20models%20and%20analysts%20expectations" w:history="1">
        <w:r w:rsidRPr="00BD1E9D">
          <w:rPr>
            <w:rStyle w:val="Hyperlink"/>
            <w:rFonts w:ascii="Times New Roman" w:hAnsi="Times New Roman" w:cs="Times New Roman"/>
            <w:sz w:val="24"/>
            <w:szCs w:val="24"/>
            <w:lang w:val="en-GB"/>
          </w:rPr>
          <w:t>https://tradingeconomics.com/greece/inflation-cpi#:~:text=April%20of%202024.-,Inflation%20Rate%20in%20Greece%20increased%20to%203.20%20percent%20in%20March,macro%20models%20and%20analysts%20expectations</w:t>
        </w:r>
      </w:hyperlink>
      <w:r w:rsidRPr="00BD1E9D">
        <w:rPr>
          <w:rFonts w:ascii="Times New Roman" w:hAnsi="Times New Roman" w:cs="Times New Roman"/>
          <w:sz w:val="24"/>
          <w:szCs w:val="24"/>
          <w:lang w:val="en-GB"/>
        </w:rPr>
        <w:t xml:space="preserve">  (Accessed: 30 April 2024).</w:t>
      </w:r>
    </w:p>
    <w:p w14:paraId="55340E12"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000000"/>
          <w:lang w:val="en-GB"/>
        </w:rPr>
        <w:t xml:space="preserve">Tradingeconomic., (2024) Greece Consumer Price Index (CPI), Available at: </w:t>
      </w:r>
      <w:hyperlink r:id="rId15" w:anchor=":~:text=Consumer%20Price%20Index%20CPI%20in,points%20in%20February%20of%201959" w:history="1">
        <w:r w:rsidRPr="00BD1E9D">
          <w:rPr>
            <w:rStyle w:val="Hyperlink"/>
            <w:color w:val="1155CC"/>
            <w:lang w:val="en-GB"/>
          </w:rPr>
          <w:t>https://tradingeconomics.com/greece/consumer-price-index-cpi#:~:text=Consumer%20Price%20Index%20CPI%20in,points%20in%20February%20of%201959</w:t>
        </w:r>
      </w:hyperlink>
      <w:r w:rsidRPr="00BD1E9D">
        <w:rPr>
          <w:color w:val="000000"/>
          <w:lang w:val="en-GB"/>
        </w:rPr>
        <w:t xml:space="preserve"> (Accessed: 30 April 2024).</w:t>
      </w:r>
    </w:p>
    <w:p w14:paraId="490C9C29"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Trip (2024) </w:t>
      </w:r>
      <w:r w:rsidRPr="00BD1E9D">
        <w:rPr>
          <w:rFonts w:ascii="Times New Roman" w:hAnsi="Times New Roman" w:cs="Times New Roman"/>
          <w:i/>
          <w:sz w:val="24"/>
          <w:szCs w:val="24"/>
          <w:lang w:val="en-GB"/>
        </w:rPr>
        <w:t>Villa Pinelopi,Mykonos - updated 2024 reviews &amp; prices</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Villa Pinelopi</w:t>
      </w:r>
      <w:r w:rsidRPr="00BD1E9D">
        <w:rPr>
          <w:rFonts w:ascii="Times New Roman" w:hAnsi="Times New Roman" w:cs="Times New Roman"/>
          <w:sz w:val="24"/>
          <w:szCs w:val="24"/>
          <w:lang w:val="en-GB"/>
        </w:rPr>
        <w:t xml:space="preserve">. Available at: </w:t>
      </w:r>
      <w:hyperlink r:id="rId16" w:history="1">
        <w:r w:rsidRPr="00BD1E9D">
          <w:rPr>
            <w:rStyle w:val="Hyperlink"/>
            <w:rFonts w:ascii="Times New Roman" w:hAnsi="Times New Roman" w:cs="Times New Roman"/>
            <w:sz w:val="24"/>
            <w:szCs w:val="24"/>
            <w:lang w:val="en-GB"/>
          </w:rPr>
          <w:t>https://www.trip.com/hotels/mykonos-hotel-detail-10718072/villa-pinelopi/?crn=1&amp;adult=2&amp;children=0</w:t>
        </w:r>
      </w:hyperlink>
      <w:r w:rsidRPr="00BD1E9D">
        <w:rPr>
          <w:rFonts w:ascii="Times New Roman" w:hAnsi="Times New Roman" w:cs="Times New Roman"/>
          <w:sz w:val="24"/>
          <w:szCs w:val="24"/>
          <w:lang w:val="en-GB"/>
        </w:rPr>
        <w:t xml:space="preserve"> (Accessed: 30 April 2024).</w:t>
      </w:r>
    </w:p>
    <w:p w14:paraId="03CF9FA6"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lastRenderedPageBreak/>
        <w:t xml:space="preserve">Tripadvisor (2024) </w:t>
      </w:r>
      <w:r w:rsidRPr="00BD1E9D">
        <w:rPr>
          <w:rFonts w:ascii="Times New Roman" w:hAnsi="Times New Roman" w:cs="Times New Roman"/>
          <w:i/>
          <w:sz w:val="24"/>
          <w:szCs w:val="24"/>
          <w:lang w:val="en-GB"/>
        </w:rPr>
        <w:t>Villa Pinelopi Apartments &amp; Rooms - Prices &amp; reviews (Mykonos Town, Greece)</w:t>
      </w:r>
      <w:r w:rsidRPr="00BD1E9D">
        <w:rPr>
          <w:rFonts w:ascii="Times New Roman" w:hAnsi="Times New Roman" w:cs="Times New Roman"/>
          <w:sz w:val="24"/>
          <w:szCs w:val="24"/>
          <w:lang w:val="en-GB"/>
        </w:rPr>
        <w:t xml:space="preserve">. Available at: </w:t>
      </w:r>
      <w:hyperlink r:id="rId17" w:history="1">
        <w:r w:rsidRPr="00BD1E9D">
          <w:rPr>
            <w:rStyle w:val="Hyperlink"/>
            <w:rFonts w:ascii="Times New Roman" w:hAnsi="Times New Roman" w:cs="Times New Roman"/>
            <w:sz w:val="24"/>
            <w:szCs w:val="24"/>
            <w:lang w:val="en-GB"/>
          </w:rPr>
          <w:t>https://www.tripadvisor.com/Hotel_Review-g662620-d2055867-Reviews-Villa_Pinelopi_Apartments_Rooms-Mykonos_Town_Mykonos_Cyclades_South_Aegean.html</w:t>
        </w:r>
      </w:hyperlink>
      <w:r w:rsidRPr="00BD1E9D">
        <w:rPr>
          <w:rFonts w:ascii="Times New Roman" w:hAnsi="Times New Roman" w:cs="Times New Roman"/>
          <w:sz w:val="24"/>
          <w:szCs w:val="24"/>
          <w:lang w:val="en-GB"/>
        </w:rPr>
        <w:t xml:space="preserve"> (Accessed: 30 April 2024).</w:t>
      </w:r>
    </w:p>
    <w:p w14:paraId="4F2C531C"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Tsiotas, D., Krabokoukis, T., </w:t>
      </w:r>
      <w:r w:rsidRPr="00BD1E9D">
        <w:rPr>
          <w:color w:val="222222"/>
          <w:highlight w:val="white"/>
          <w:lang w:val="en-GB"/>
        </w:rPr>
        <w:t>and</w:t>
      </w:r>
      <w:r w:rsidRPr="00BD1E9D">
        <w:rPr>
          <w:color w:val="222222"/>
          <w:shd w:val="clear" w:color="auto" w:fill="FFFFFF"/>
          <w:lang w:val="en-GB"/>
        </w:rPr>
        <w:t xml:space="preserve"> Polyzos, S. (2021). Detecting tourism typologies of regional destinations based on their spatio-temporal and socioeconomic performance: A correlation-based complex network approach for the case of Greece. </w:t>
      </w:r>
      <w:r w:rsidRPr="00BD1E9D">
        <w:rPr>
          <w:i/>
          <w:iCs/>
          <w:color w:val="222222"/>
          <w:shd w:val="clear" w:color="auto" w:fill="FFFFFF"/>
          <w:lang w:val="en-GB"/>
        </w:rPr>
        <w:t>Tourism and Hospitality</w:t>
      </w:r>
      <w:r w:rsidRPr="00BD1E9D">
        <w:rPr>
          <w:color w:val="222222"/>
          <w:shd w:val="clear" w:color="auto" w:fill="FFFFFF"/>
          <w:lang w:val="en-GB"/>
        </w:rPr>
        <w:t xml:space="preserve">, </w:t>
      </w:r>
      <w:r w:rsidRPr="00BD1E9D">
        <w:rPr>
          <w:i/>
          <w:iCs/>
          <w:color w:val="222222"/>
          <w:shd w:val="clear" w:color="auto" w:fill="FFFFFF"/>
          <w:lang w:val="en-GB"/>
        </w:rPr>
        <w:t>2</w:t>
      </w:r>
      <w:r w:rsidRPr="00BD1E9D">
        <w:rPr>
          <w:color w:val="222222"/>
          <w:shd w:val="clear" w:color="auto" w:fill="FFFFFF"/>
          <w:lang w:val="en-GB"/>
        </w:rPr>
        <w:t>(1), 113-139.</w:t>
      </w:r>
    </w:p>
    <w:p w14:paraId="727D2EAA"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Udofia, E. E., Adejare, B. O., Olaore, G. O., </w:t>
      </w:r>
      <w:r w:rsidRPr="00BD1E9D">
        <w:rPr>
          <w:color w:val="222222"/>
          <w:highlight w:val="white"/>
          <w:lang w:val="en-GB"/>
        </w:rPr>
        <w:t>and</w:t>
      </w:r>
      <w:r w:rsidRPr="00BD1E9D">
        <w:rPr>
          <w:color w:val="222222"/>
          <w:shd w:val="clear" w:color="auto" w:fill="FFFFFF"/>
          <w:lang w:val="en-GB"/>
        </w:rPr>
        <w:t xml:space="preserve"> Udofia, E. E. (2021). Supply disruption in the wake of COVID-19 crisis and organisational performance: mediated by organisational productivity and customer satisfaction. </w:t>
      </w:r>
      <w:r w:rsidRPr="00BD1E9D">
        <w:rPr>
          <w:i/>
          <w:iCs/>
          <w:color w:val="222222"/>
          <w:shd w:val="clear" w:color="auto" w:fill="FFFFFF"/>
          <w:lang w:val="en-GB"/>
        </w:rPr>
        <w:t>Journal of Humanities and Applied Social Sciences</w:t>
      </w:r>
      <w:r w:rsidRPr="00BD1E9D">
        <w:rPr>
          <w:color w:val="222222"/>
          <w:shd w:val="clear" w:color="auto" w:fill="FFFFFF"/>
          <w:lang w:val="en-GB"/>
        </w:rPr>
        <w:t xml:space="preserve">, </w:t>
      </w:r>
      <w:r w:rsidRPr="00BD1E9D">
        <w:rPr>
          <w:i/>
          <w:iCs/>
          <w:color w:val="222222"/>
          <w:shd w:val="clear" w:color="auto" w:fill="FFFFFF"/>
          <w:lang w:val="en-GB"/>
        </w:rPr>
        <w:t>3</w:t>
      </w:r>
      <w:r w:rsidRPr="00BD1E9D">
        <w:rPr>
          <w:color w:val="222222"/>
          <w:shd w:val="clear" w:color="auto" w:fill="FFFFFF"/>
          <w:lang w:val="en-GB"/>
        </w:rPr>
        <w:t>(5), 319-338.</w:t>
      </w:r>
    </w:p>
    <w:p w14:paraId="47741343"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Vaini, M.M. (2023) </w:t>
      </w:r>
      <w:r w:rsidRPr="00BD1E9D">
        <w:rPr>
          <w:rFonts w:ascii="Times New Roman" w:hAnsi="Times New Roman" w:cs="Times New Roman"/>
          <w:i/>
          <w:sz w:val="24"/>
          <w:szCs w:val="24"/>
          <w:lang w:val="en-GB"/>
        </w:rPr>
        <w:t>Empowering greek hospitality: Leveraging technology for direct booking success</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LinkedIn</w:t>
      </w:r>
      <w:r w:rsidRPr="00BD1E9D">
        <w:rPr>
          <w:rFonts w:ascii="Times New Roman" w:hAnsi="Times New Roman" w:cs="Times New Roman"/>
          <w:sz w:val="24"/>
          <w:szCs w:val="24"/>
          <w:lang w:val="en-GB"/>
        </w:rPr>
        <w:t xml:space="preserve">. Available at: </w:t>
      </w:r>
      <w:hyperlink r:id="rId18" w:history="1">
        <w:r w:rsidRPr="00BD1E9D">
          <w:rPr>
            <w:rStyle w:val="Hyperlink"/>
            <w:rFonts w:ascii="Times New Roman" w:hAnsi="Times New Roman" w:cs="Times New Roman"/>
            <w:sz w:val="24"/>
            <w:szCs w:val="24"/>
            <w:lang w:val="en-GB"/>
          </w:rPr>
          <w:t>https://www.linkedin.com/pulse/empowering-greek-hospitality-leveraging-technology-minghelli-vaini/</w:t>
        </w:r>
      </w:hyperlink>
      <w:r w:rsidRPr="00BD1E9D">
        <w:rPr>
          <w:rFonts w:ascii="Times New Roman" w:hAnsi="Times New Roman" w:cs="Times New Roman"/>
          <w:sz w:val="24"/>
          <w:szCs w:val="24"/>
          <w:lang w:val="en-GB"/>
        </w:rPr>
        <w:t xml:space="preserve"> (Accessed: 30 April 2024).</w:t>
      </w:r>
    </w:p>
    <w:p w14:paraId="4B13D392"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t xml:space="preserve">Veleva, M. (2020). Best practices as opportunities for leadership soft skills improvement in human resource management in Bulgarian tourism organizations: The Four Season hotels example. </w:t>
      </w:r>
    </w:p>
    <w:p w14:paraId="52A866E6"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Villa Pinelopi (2023) </w:t>
      </w:r>
      <w:r w:rsidRPr="00BD1E9D">
        <w:rPr>
          <w:rFonts w:ascii="Times New Roman" w:hAnsi="Times New Roman" w:cs="Times New Roman"/>
          <w:i/>
          <w:sz w:val="24"/>
          <w:szCs w:val="24"/>
          <w:lang w:val="en-GB"/>
        </w:rPr>
        <w:t>Home</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Villa Pinelopi - Rooms &amp; Studios in Mykonos Town</w:t>
      </w:r>
      <w:r w:rsidRPr="00BD1E9D">
        <w:rPr>
          <w:rFonts w:ascii="Times New Roman" w:hAnsi="Times New Roman" w:cs="Times New Roman"/>
          <w:sz w:val="24"/>
          <w:szCs w:val="24"/>
          <w:lang w:val="en-GB"/>
        </w:rPr>
        <w:t xml:space="preserve">. Available at: </w:t>
      </w:r>
      <w:hyperlink r:id="rId19" w:history="1">
        <w:r w:rsidRPr="00BD1E9D">
          <w:rPr>
            <w:rStyle w:val="Hyperlink"/>
            <w:rFonts w:ascii="Times New Roman" w:hAnsi="Times New Roman" w:cs="Times New Roman"/>
            <w:sz w:val="24"/>
            <w:szCs w:val="24"/>
            <w:lang w:val="en-GB"/>
          </w:rPr>
          <w:t>http://www.villapinelopi.gr/</w:t>
        </w:r>
      </w:hyperlink>
      <w:r w:rsidRPr="00BD1E9D">
        <w:rPr>
          <w:rFonts w:ascii="Times New Roman" w:hAnsi="Times New Roman" w:cs="Times New Roman"/>
          <w:sz w:val="24"/>
          <w:szCs w:val="24"/>
          <w:lang w:val="en-GB"/>
        </w:rPr>
        <w:t xml:space="preserve">  (Accessed: 30 April 2024).</w:t>
      </w:r>
    </w:p>
    <w:p w14:paraId="21805DBF" w14:textId="77777777" w:rsidR="007105AB" w:rsidRPr="00BD1E9D" w:rsidRDefault="007105AB" w:rsidP="00346C72">
      <w:pPr>
        <w:pStyle w:val="NormalWeb"/>
        <w:shd w:val="clear" w:color="auto" w:fill="FFFFFF"/>
        <w:spacing w:before="240" w:beforeAutospacing="0" w:after="240" w:afterAutospacing="0" w:line="360" w:lineRule="auto"/>
        <w:ind w:left="360"/>
        <w:jc w:val="both"/>
        <w:rPr>
          <w:lang w:val="en-GB"/>
        </w:rPr>
      </w:pPr>
      <w:r w:rsidRPr="00BD1E9D">
        <w:rPr>
          <w:color w:val="000000"/>
          <w:lang w:val="en-GB"/>
        </w:rPr>
        <w:t xml:space="preserve">Villapinelopi., (2024) Villa Pinelopi,Available at: </w:t>
      </w:r>
      <w:hyperlink r:id="rId20" w:history="1">
        <w:r w:rsidRPr="00BD1E9D">
          <w:rPr>
            <w:rStyle w:val="Hyperlink"/>
            <w:color w:val="1155CC"/>
            <w:lang w:val="en-GB"/>
          </w:rPr>
          <w:t>http://www.villapinelopi.gr/</w:t>
        </w:r>
      </w:hyperlink>
      <w:r w:rsidRPr="00BD1E9D">
        <w:rPr>
          <w:color w:val="000000"/>
          <w:lang w:val="en-GB"/>
        </w:rPr>
        <w:t>  (Accessed: 30 April 2024).</w:t>
      </w:r>
    </w:p>
    <w:p w14:paraId="54993A35"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000000"/>
          <w:lang w:val="en-GB"/>
        </w:rPr>
        <w:t>Whittington, R. and Molloy E. (2005) HR’s role in organisation: shaping change. Research report. London: Chartered Institute of Personnel and Development.</w:t>
      </w:r>
    </w:p>
    <w:p w14:paraId="155AEA95" w14:textId="77777777" w:rsidR="007105AB" w:rsidRPr="00BD1E9D" w:rsidRDefault="007105AB" w:rsidP="00346C72">
      <w:pPr>
        <w:pStyle w:val="Normal1"/>
        <w:spacing w:before="240" w:after="240" w:line="360" w:lineRule="auto"/>
        <w:ind w:left="360"/>
        <w:jc w:val="both"/>
        <w:rPr>
          <w:rFonts w:ascii="Times New Roman" w:hAnsi="Times New Roman" w:cs="Times New Roman"/>
          <w:sz w:val="24"/>
          <w:szCs w:val="24"/>
          <w:lang w:val="en-GB"/>
        </w:rPr>
      </w:pPr>
      <w:r w:rsidRPr="00BD1E9D">
        <w:rPr>
          <w:rFonts w:ascii="Times New Roman" w:hAnsi="Times New Roman" w:cs="Times New Roman"/>
          <w:sz w:val="24"/>
          <w:szCs w:val="24"/>
          <w:lang w:val="en-GB"/>
        </w:rPr>
        <w:t xml:space="preserve">World Bank (2024) </w:t>
      </w:r>
      <w:r w:rsidRPr="00BD1E9D">
        <w:rPr>
          <w:rFonts w:ascii="Times New Roman" w:hAnsi="Times New Roman" w:cs="Times New Roman"/>
          <w:i/>
          <w:sz w:val="24"/>
          <w:szCs w:val="24"/>
          <w:lang w:val="en-GB"/>
        </w:rPr>
        <w:t>Individuals using the internet (% of population) - greece</w:t>
      </w:r>
      <w:r w:rsidRPr="00BD1E9D">
        <w:rPr>
          <w:rFonts w:ascii="Times New Roman" w:hAnsi="Times New Roman" w:cs="Times New Roman"/>
          <w:sz w:val="24"/>
          <w:szCs w:val="24"/>
          <w:lang w:val="en-GB"/>
        </w:rPr>
        <w:t xml:space="preserve">, </w:t>
      </w:r>
      <w:r w:rsidRPr="00BD1E9D">
        <w:rPr>
          <w:rFonts w:ascii="Times New Roman" w:hAnsi="Times New Roman" w:cs="Times New Roman"/>
          <w:i/>
          <w:sz w:val="24"/>
          <w:szCs w:val="24"/>
          <w:lang w:val="en-GB"/>
        </w:rPr>
        <w:t>World Bank Open Data</w:t>
      </w:r>
      <w:r w:rsidRPr="00BD1E9D">
        <w:rPr>
          <w:rFonts w:ascii="Times New Roman" w:hAnsi="Times New Roman" w:cs="Times New Roman"/>
          <w:sz w:val="24"/>
          <w:szCs w:val="24"/>
          <w:lang w:val="en-GB"/>
        </w:rPr>
        <w:t xml:space="preserve">. Available at: </w:t>
      </w:r>
      <w:hyperlink r:id="rId21" w:history="1">
        <w:r w:rsidRPr="00BD1E9D">
          <w:rPr>
            <w:rStyle w:val="Hyperlink"/>
            <w:rFonts w:ascii="Times New Roman" w:hAnsi="Times New Roman" w:cs="Times New Roman"/>
            <w:sz w:val="24"/>
            <w:szCs w:val="24"/>
            <w:lang w:val="en-GB"/>
          </w:rPr>
          <w:t>https://data.worldbank.org/indicator/IT.NET.USER.ZS?locations=GR</w:t>
        </w:r>
      </w:hyperlink>
      <w:r w:rsidRPr="00BD1E9D">
        <w:rPr>
          <w:rFonts w:ascii="Times New Roman" w:hAnsi="Times New Roman" w:cs="Times New Roman"/>
          <w:sz w:val="24"/>
          <w:szCs w:val="24"/>
          <w:lang w:val="en-GB"/>
        </w:rPr>
        <w:t xml:space="preserve"> (Accessed: 30 April 2024). </w:t>
      </w:r>
    </w:p>
    <w:p w14:paraId="5BE61C1C" w14:textId="77777777" w:rsidR="007105AB" w:rsidRPr="00BD1E9D" w:rsidRDefault="007105AB" w:rsidP="00346C72">
      <w:pPr>
        <w:pStyle w:val="NormalWeb"/>
        <w:spacing w:before="240" w:beforeAutospacing="0" w:after="240" w:afterAutospacing="0" w:line="360" w:lineRule="auto"/>
        <w:ind w:left="360"/>
        <w:jc w:val="both"/>
        <w:rPr>
          <w:lang w:val="en-GB"/>
        </w:rPr>
      </w:pPr>
      <w:r w:rsidRPr="00BD1E9D">
        <w:rPr>
          <w:color w:val="222222"/>
          <w:shd w:val="clear" w:color="auto" w:fill="FFFFFF"/>
          <w:lang w:val="en-GB"/>
        </w:rPr>
        <w:lastRenderedPageBreak/>
        <w:t xml:space="preserve">Yurchuk, N. (2021). Digital marketing tools in the context of digitization processes. </w:t>
      </w:r>
      <w:r w:rsidRPr="00BD1E9D">
        <w:rPr>
          <w:i/>
          <w:iCs/>
          <w:color w:val="222222"/>
          <w:shd w:val="clear" w:color="auto" w:fill="FFFFFF"/>
          <w:lang w:val="en-GB"/>
        </w:rPr>
        <w:t>The Scientific Heritage</w:t>
      </w:r>
      <w:r w:rsidRPr="00BD1E9D">
        <w:rPr>
          <w:color w:val="222222"/>
          <w:shd w:val="clear" w:color="auto" w:fill="FFFFFF"/>
          <w:lang w:val="en-GB"/>
        </w:rPr>
        <w:t>, (61-1), 32-41.</w:t>
      </w:r>
    </w:p>
    <w:p w14:paraId="25D1510A" w14:textId="77777777" w:rsidR="0002463E" w:rsidRPr="00BD1E9D" w:rsidRDefault="0002463E" w:rsidP="007105AB">
      <w:pPr>
        <w:pStyle w:val="ListParagraph"/>
        <w:numPr>
          <w:ilvl w:val="0"/>
          <w:numId w:val="9"/>
        </w:numPr>
        <w:spacing w:before="240" w:after="240" w:line="360" w:lineRule="auto"/>
        <w:jc w:val="both"/>
        <w:rPr>
          <w:rFonts w:ascii="Times New Roman" w:hAnsi="Times New Roman" w:cs="Times New Roman"/>
          <w:b/>
          <w:sz w:val="24"/>
          <w:szCs w:val="24"/>
          <w:lang w:val="en-GB"/>
        </w:rPr>
      </w:pPr>
      <w:bookmarkStart w:id="26" w:name="_gt28i736v5ni" w:colFirst="0" w:colLast="0"/>
      <w:bookmarkEnd w:id="26"/>
      <w:r w:rsidRPr="00BD1E9D">
        <w:rPr>
          <w:rFonts w:ascii="Times New Roman" w:hAnsi="Times New Roman" w:cs="Times New Roman"/>
          <w:b/>
          <w:sz w:val="24"/>
          <w:szCs w:val="24"/>
          <w:lang w:val="en-GB"/>
        </w:rPr>
        <w:br w:type="page"/>
      </w:r>
    </w:p>
    <w:p w14:paraId="6A1EB191" w14:textId="77777777" w:rsidR="00ED0122" w:rsidRPr="00BD1E9D" w:rsidRDefault="009A2C04" w:rsidP="007105AB">
      <w:pPr>
        <w:pStyle w:val="Heading1"/>
        <w:spacing w:before="240"/>
        <w:rPr>
          <w:lang w:val="en-GB"/>
        </w:rPr>
      </w:pPr>
      <w:bookmarkStart w:id="27" w:name="_Toc165482333"/>
      <w:r w:rsidRPr="00BD1E9D">
        <w:rPr>
          <w:lang w:val="en-GB"/>
        </w:rPr>
        <w:lastRenderedPageBreak/>
        <w:t>Appendix</w:t>
      </w:r>
      <w:bookmarkEnd w:id="27"/>
      <w:r w:rsidRPr="00BD1E9D">
        <w:rPr>
          <w:lang w:val="en-GB"/>
        </w:rPr>
        <w:t xml:space="preserve"> </w:t>
      </w:r>
    </w:p>
    <w:p w14:paraId="368EE5B6"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noProof/>
          <w:sz w:val="24"/>
          <w:szCs w:val="24"/>
          <w:lang w:val="en-GB"/>
        </w:rPr>
        <w:drawing>
          <wp:inline distT="114300" distB="114300" distL="114300" distR="114300" wp14:anchorId="0703EF2C" wp14:editId="3CFB2415">
            <wp:extent cx="5731200" cy="30099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200" cy="3009900"/>
                    </a:xfrm>
                    <a:prstGeom prst="rect">
                      <a:avLst/>
                    </a:prstGeom>
                    <a:ln/>
                  </pic:spPr>
                </pic:pic>
              </a:graphicData>
            </a:graphic>
          </wp:inline>
        </w:drawing>
      </w:r>
    </w:p>
    <w:p w14:paraId="230F4F63" w14:textId="77777777" w:rsidR="007105AB" w:rsidRPr="00BD1E9D" w:rsidRDefault="007105AB" w:rsidP="007105AB">
      <w:pPr>
        <w:pStyle w:val="Normal1"/>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Figure 1: Customer review on Booking.com</w:t>
      </w:r>
    </w:p>
    <w:p w14:paraId="1D653B65" w14:textId="77777777" w:rsidR="007105AB" w:rsidRPr="00BD1E9D" w:rsidRDefault="007105AB" w:rsidP="007105AB">
      <w:pPr>
        <w:pStyle w:val="Normal1"/>
        <w:spacing w:before="240" w:after="200" w:line="360" w:lineRule="auto"/>
        <w:jc w:val="center"/>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Source: (Booking, 2024)</w:t>
      </w:r>
    </w:p>
    <w:p w14:paraId="4FA44E88" w14:textId="77777777" w:rsidR="007105AB" w:rsidRPr="00BD1E9D" w:rsidRDefault="007105AB" w:rsidP="007105AB">
      <w:pPr>
        <w:pStyle w:val="Normal1"/>
        <w:spacing w:before="240" w:after="200" w:line="360" w:lineRule="auto"/>
        <w:jc w:val="center"/>
        <w:rPr>
          <w:rFonts w:ascii="Times New Roman" w:eastAsia="Times New Roman" w:hAnsi="Times New Roman" w:cs="Times New Roman"/>
          <w:b/>
          <w:sz w:val="24"/>
          <w:szCs w:val="24"/>
          <w:lang w:val="en-GB"/>
        </w:rPr>
      </w:pPr>
    </w:p>
    <w:p w14:paraId="6D65A420" w14:textId="77777777" w:rsidR="00ED0122" w:rsidRPr="00BD1E9D" w:rsidRDefault="009A2C04" w:rsidP="007105AB">
      <w:pPr>
        <w:pStyle w:val="Normal1"/>
        <w:spacing w:before="240" w:after="200" w:line="360" w:lineRule="auto"/>
        <w:jc w:val="center"/>
        <w:rPr>
          <w:rFonts w:ascii="Times New Roman" w:eastAsia="Times New Roman" w:hAnsi="Times New Roman" w:cs="Times New Roman"/>
          <w:sz w:val="24"/>
          <w:szCs w:val="24"/>
          <w:lang w:val="en-GB"/>
        </w:rPr>
      </w:pPr>
      <w:r w:rsidRPr="00BD1E9D">
        <w:rPr>
          <w:rFonts w:ascii="Times New Roman" w:eastAsia="Times New Roman" w:hAnsi="Times New Roman" w:cs="Times New Roman"/>
          <w:noProof/>
          <w:sz w:val="24"/>
          <w:szCs w:val="24"/>
          <w:lang w:val="en-GB"/>
        </w:rPr>
        <w:drawing>
          <wp:inline distT="114300" distB="114300" distL="114300" distR="114300" wp14:anchorId="09A3FCD8" wp14:editId="73279B52">
            <wp:extent cx="5731200" cy="2895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731200" cy="2895600"/>
                    </a:xfrm>
                    <a:prstGeom prst="rect">
                      <a:avLst/>
                    </a:prstGeom>
                    <a:ln/>
                  </pic:spPr>
                </pic:pic>
              </a:graphicData>
            </a:graphic>
          </wp:inline>
        </w:drawing>
      </w:r>
    </w:p>
    <w:p w14:paraId="6F564EF7" w14:textId="77777777" w:rsidR="007105AB" w:rsidRPr="00BD1E9D" w:rsidRDefault="007105AB" w:rsidP="007105AB">
      <w:pPr>
        <w:pStyle w:val="Normal1"/>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Figure 2: Customer review on TripAdvisor</w:t>
      </w:r>
    </w:p>
    <w:p w14:paraId="5D2056EF" w14:textId="77777777" w:rsidR="007105AB" w:rsidRPr="00BD1E9D" w:rsidRDefault="007105AB" w:rsidP="007105AB">
      <w:pPr>
        <w:pStyle w:val="Normal1"/>
        <w:spacing w:before="240" w:line="360" w:lineRule="auto"/>
        <w:jc w:val="center"/>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Source: (Tripadvisor, 2024)</w:t>
      </w:r>
    </w:p>
    <w:p w14:paraId="3CB3FCBF" w14:textId="77777777" w:rsidR="007105AB" w:rsidRPr="00BD1E9D" w:rsidRDefault="007105AB" w:rsidP="007105AB">
      <w:pPr>
        <w:pStyle w:val="Normal1"/>
        <w:spacing w:before="240" w:after="200" w:line="360" w:lineRule="auto"/>
        <w:jc w:val="center"/>
        <w:rPr>
          <w:rFonts w:ascii="Times New Roman" w:eastAsia="Times New Roman" w:hAnsi="Times New Roman" w:cs="Times New Roman"/>
          <w:b/>
          <w:sz w:val="24"/>
          <w:szCs w:val="24"/>
          <w:lang w:val="en-GB"/>
        </w:rPr>
      </w:pPr>
    </w:p>
    <w:p w14:paraId="5FF3F0C5" w14:textId="77777777" w:rsidR="00ED0122" w:rsidRPr="00BD1E9D" w:rsidRDefault="009A2C04" w:rsidP="007105AB">
      <w:pPr>
        <w:pStyle w:val="Normal1"/>
        <w:spacing w:before="240" w:after="200" w:line="360" w:lineRule="auto"/>
        <w:jc w:val="both"/>
        <w:rPr>
          <w:rFonts w:ascii="Times New Roman" w:eastAsia="Times New Roman" w:hAnsi="Times New Roman" w:cs="Times New Roman"/>
          <w:sz w:val="24"/>
          <w:szCs w:val="24"/>
          <w:lang w:val="en-GB"/>
        </w:rPr>
      </w:pPr>
      <w:r w:rsidRPr="00BD1E9D">
        <w:rPr>
          <w:rFonts w:ascii="Times New Roman" w:eastAsia="Times New Roman" w:hAnsi="Times New Roman" w:cs="Times New Roman"/>
          <w:noProof/>
          <w:sz w:val="24"/>
          <w:szCs w:val="24"/>
          <w:lang w:val="en-GB"/>
        </w:rPr>
        <w:drawing>
          <wp:inline distT="114300" distB="114300" distL="114300" distR="114300" wp14:anchorId="517E831D" wp14:editId="7D78BFC8">
            <wp:extent cx="5731200" cy="29591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5731200" cy="2959100"/>
                    </a:xfrm>
                    <a:prstGeom prst="rect">
                      <a:avLst/>
                    </a:prstGeom>
                    <a:ln/>
                  </pic:spPr>
                </pic:pic>
              </a:graphicData>
            </a:graphic>
          </wp:inline>
        </w:drawing>
      </w:r>
    </w:p>
    <w:p w14:paraId="2C68970D" w14:textId="77777777" w:rsidR="007105AB" w:rsidRPr="00BD1E9D" w:rsidRDefault="007105AB" w:rsidP="007105AB">
      <w:pPr>
        <w:pStyle w:val="Normal1"/>
        <w:spacing w:before="240" w:line="360" w:lineRule="auto"/>
        <w:jc w:val="center"/>
        <w:rPr>
          <w:rFonts w:ascii="Times New Roman" w:eastAsia="Times New Roman" w:hAnsi="Times New Roman" w:cs="Times New Roman"/>
          <w:b/>
          <w:sz w:val="24"/>
          <w:szCs w:val="24"/>
          <w:lang w:val="en-GB"/>
        </w:rPr>
      </w:pPr>
      <w:r w:rsidRPr="00BD1E9D">
        <w:rPr>
          <w:rFonts w:ascii="Times New Roman" w:eastAsia="Times New Roman" w:hAnsi="Times New Roman" w:cs="Times New Roman"/>
          <w:b/>
          <w:sz w:val="24"/>
          <w:szCs w:val="24"/>
          <w:lang w:val="en-GB"/>
        </w:rPr>
        <w:t>Figure 3: Customer review on Trip.com</w:t>
      </w:r>
    </w:p>
    <w:p w14:paraId="43778D43" w14:textId="77777777" w:rsidR="00ED0122" w:rsidRPr="00BD1E9D" w:rsidRDefault="009A2C04" w:rsidP="007105AB">
      <w:pPr>
        <w:pStyle w:val="Normal1"/>
        <w:spacing w:before="240" w:after="200" w:line="360" w:lineRule="auto"/>
        <w:jc w:val="center"/>
        <w:rPr>
          <w:rFonts w:ascii="Times New Roman" w:eastAsia="Times New Roman" w:hAnsi="Times New Roman" w:cs="Times New Roman"/>
          <w:sz w:val="24"/>
          <w:szCs w:val="24"/>
          <w:lang w:val="en-GB"/>
        </w:rPr>
      </w:pPr>
      <w:r w:rsidRPr="00BD1E9D">
        <w:rPr>
          <w:rFonts w:ascii="Times New Roman" w:eastAsia="Times New Roman" w:hAnsi="Times New Roman" w:cs="Times New Roman"/>
          <w:sz w:val="24"/>
          <w:szCs w:val="24"/>
          <w:lang w:val="en-GB"/>
        </w:rPr>
        <w:t>Source: (Trip, 2024)</w:t>
      </w:r>
    </w:p>
    <w:p w14:paraId="5C731E60" w14:textId="77777777" w:rsidR="00ED0122" w:rsidRPr="00BD1E9D" w:rsidRDefault="00ED0122" w:rsidP="007105AB">
      <w:pPr>
        <w:pStyle w:val="Normal1"/>
        <w:spacing w:before="240" w:after="200" w:line="360" w:lineRule="auto"/>
        <w:jc w:val="both"/>
        <w:rPr>
          <w:rFonts w:ascii="Times New Roman" w:eastAsia="Times New Roman" w:hAnsi="Times New Roman" w:cs="Times New Roman"/>
          <w:sz w:val="24"/>
          <w:szCs w:val="24"/>
          <w:lang w:val="en-GB"/>
        </w:rPr>
      </w:pPr>
    </w:p>
    <w:sectPr w:rsidR="00ED0122" w:rsidRPr="00BD1E9D" w:rsidSect="008667E8">
      <w:footerReference w:type="default" r:id="rId2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75DA72" w14:textId="77777777" w:rsidR="008667E8" w:rsidRDefault="008667E8" w:rsidP="0002463E">
      <w:pPr>
        <w:spacing w:line="240" w:lineRule="auto"/>
      </w:pPr>
      <w:r>
        <w:separator/>
      </w:r>
    </w:p>
  </w:endnote>
  <w:endnote w:type="continuationSeparator" w:id="0">
    <w:p w14:paraId="4FC8E763" w14:textId="77777777" w:rsidR="008667E8" w:rsidRDefault="008667E8" w:rsidP="000246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9583532"/>
      <w:docPartObj>
        <w:docPartGallery w:val="Page Numbers (Bottom of Page)"/>
        <w:docPartUnique/>
      </w:docPartObj>
    </w:sdtPr>
    <w:sdtEndPr>
      <w:rPr>
        <w:color w:val="7F7F7F" w:themeColor="background1" w:themeShade="7F"/>
        <w:spacing w:val="60"/>
      </w:rPr>
    </w:sdtEndPr>
    <w:sdtContent>
      <w:p w14:paraId="15038A4D" w14:textId="77777777" w:rsidR="00D32D4C" w:rsidRDefault="00B240F5">
        <w:pPr>
          <w:pStyle w:val="Footer"/>
          <w:pBdr>
            <w:top w:val="single" w:sz="4" w:space="1" w:color="D9D9D9" w:themeColor="background1" w:themeShade="D9"/>
          </w:pBdr>
          <w:jc w:val="right"/>
        </w:pPr>
        <w:r>
          <w:fldChar w:fldCharType="begin"/>
        </w:r>
        <w:r>
          <w:instrText xml:space="preserve"> PAGE   \* MERGEFORMAT </w:instrText>
        </w:r>
        <w:r>
          <w:fldChar w:fldCharType="separate"/>
        </w:r>
        <w:r w:rsidR="00E969B5">
          <w:rPr>
            <w:noProof/>
          </w:rPr>
          <w:t>3</w:t>
        </w:r>
        <w:r>
          <w:rPr>
            <w:noProof/>
          </w:rPr>
          <w:fldChar w:fldCharType="end"/>
        </w:r>
        <w:r w:rsidR="00D32D4C">
          <w:t xml:space="preserve"> | </w:t>
        </w:r>
        <w:r w:rsidR="00D32D4C">
          <w:rPr>
            <w:color w:val="7F7F7F" w:themeColor="background1" w:themeShade="7F"/>
            <w:spacing w:val="60"/>
          </w:rPr>
          <w:t>Page</w:t>
        </w:r>
      </w:p>
    </w:sdtContent>
  </w:sdt>
  <w:p w14:paraId="43DD6DFC" w14:textId="77777777" w:rsidR="00D32D4C" w:rsidRDefault="00D32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5038B8" w14:textId="77777777" w:rsidR="008667E8" w:rsidRDefault="008667E8" w:rsidP="0002463E">
      <w:pPr>
        <w:spacing w:line="240" w:lineRule="auto"/>
      </w:pPr>
      <w:r>
        <w:separator/>
      </w:r>
    </w:p>
  </w:footnote>
  <w:footnote w:type="continuationSeparator" w:id="0">
    <w:p w14:paraId="76CF7EA8" w14:textId="77777777" w:rsidR="008667E8" w:rsidRDefault="008667E8" w:rsidP="000246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857889"/>
    <w:multiLevelType w:val="multilevel"/>
    <w:tmpl w:val="D938E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BB6402"/>
    <w:multiLevelType w:val="multilevel"/>
    <w:tmpl w:val="C05AE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A919CB"/>
    <w:multiLevelType w:val="multilevel"/>
    <w:tmpl w:val="4D0C2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7236A4"/>
    <w:multiLevelType w:val="multilevel"/>
    <w:tmpl w:val="F9C46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DD49D6"/>
    <w:multiLevelType w:val="multilevel"/>
    <w:tmpl w:val="61F6A9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2C6C29"/>
    <w:multiLevelType w:val="multilevel"/>
    <w:tmpl w:val="654A4714"/>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6" w15:restartNumberingAfterBreak="0">
    <w:nsid w:val="37E80CFC"/>
    <w:multiLevelType w:val="multilevel"/>
    <w:tmpl w:val="803C0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607906"/>
    <w:multiLevelType w:val="multilevel"/>
    <w:tmpl w:val="3E62B42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15:restartNumberingAfterBreak="0">
    <w:nsid w:val="3DC03AD4"/>
    <w:multiLevelType w:val="multilevel"/>
    <w:tmpl w:val="38DA6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FCE7F9C"/>
    <w:multiLevelType w:val="multilevel"/>
    <w:tmpl w:val="B3CAD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1BD2B53"/>
    <w:multiLevelType w:val="multilevel"/>
    <w:tmpl w:val="716CB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25B4D76"/>
    <w:multiLevelType w:val="multilevel"/>
    <w:tmpl w:val="E7BEF9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3EA2E82"/>
    <w:multiLevelType w:val="multilevel"/>
    <w:tmpl w:val="C75EF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4327024"/>
    <w:multiLevelType w:val="multilevel"/>
    <w:tmpl w:val="CB9EE1AE"/>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4" w15:restartNumberingAfterBreak="0">
    <w:nsid w:val="46E74F79"/>
    <w:multiLevelType w:val="multilevel"/>
    <w:tmpl w:val="2F6A3D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9E81F1A"/>
    <w:multiLevelType w:val="hybridMultilevel"/>
    <w:tmpl w:val="C0BA4F9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045526"/>
    <w:multiLevelType w:val="hybridMultilevel"/>
    <w:tmpl w:val="A148C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8A746DF"/>
    <w:multiLevelType w:val="multilevel"/>
    <w:tmpl w:val="5C34B7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21D3CA5"/>
    <w:multiLevelType w:val="multilevel"/>
    <w:tmpl w:val="6C2EA1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A592BE7"/>
    <w:multiLevelType w:val="multilevel"/>
    <w:tmpl w:val="1144C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76A024D"/>
    <w:multiLevelType w:val="multilevel"/>
    <w:tmpl w:val="03726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C9E1CF9"/>
    <w:multiLevelType w:val="multilevel"/>
    <w:tmpl w:val="43488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4184482">
    <w:abstractNumId w:val="4"/>
  </w:num>
  <w:num w:numId="2" w16cid:durableId="1075712766">
    <w:abstractNumId w:val="19"/>
  </w:num>
  <w:num w:numId="3" w16cid:durableId="379012991">
    <w:abstractNumId w:val="14"/>
  </w:num>
  <w:num w:numId="4" w16cid:durableId="820535132">
    <w:abstractNumId w:val="0"/>
  </w:num>
  <w:num w:numId="5" w16cid:durableId="818767798">
    <w:abstractNumId w:val="3"/>
  </w:num>
  <w:num w:numId="6" w16cid:durableId="1147236513">
    <w:abstractNumId w:val="18"/>
  </w:num>
  <w:num w:numId="7" w16cid:durableId="727193934">
    <w:abstractNumId w:val="8"/>
  </w:num>
  <w:num w:numId="8" w16cid:durableId="1370296371">
    <w:abstractNumId w:val="20"/>
  </w:num>
  <w:num w:numId="9" w16cid:durableId="389547152">
    <w:abstractNumId w:val="16"/>
  </w:num>
  <w:num w:numId="10" w16cid:durableId="118232509">
    <w:abstractNumId w:val="7"/>
  </w:num>
  <w:num w:numId="11" w16cid:durableId="1032533972">
    <w:abstractNumId w:val="17"/>
  </w:num>
  <w:num w:numId="12" w16cid:durableId="2136675477">
    <w:abstractNumId w:val="10"/>
  </w:num>
  <w:num w:numId="13" w16cid:durableId="1758095786">
    <w:abstractNumId w:val="6"/>
  </w:num>
  <w:num w:numId="14" w16cid:durableId="704213235">
    <w:abstractNumId w:val="21"/>
  </w:num>
  <w:num w:numId="15" w16cid:durableId="334112923">
    <w:abstractNumId w:val="11"/>
  </w:num>
  <w:num w:numId="16" w16cid:durableId="921645822">
    <w:abstractNumId w:val="1"/>
  </w:num>
  <w:num w:numId="17" w16cid:durableId="1145590353">
    <w:abstractNumId w:val="12"/>
  </w:num>
  <w:num w:numId="18" w16cid:durableId="183635911">
    <w:abstractNumId w:val="9"/>
  </w:num>
  <w:num w:numId="19" w16cid:durableId="758721168">
    <w:abstractNumId w:val="13"/>
  </w:num>
  <w:num w:numId="20" w16cid:durableId="583807742">
    <w:abstractNumId w:val="5"/>
  </w:num>
  <w:num w:numId="21" w16cid:durableId="1367369522">
    <w:abstractNumId w:val="2"/>
  </w:num>
  <w:num w:numId="22" w16cid:durableId="198877594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22"/>
    <w:rsid w:val="0002463E"/>
    <w:rsid w:val="001204E3"/>
    <w:rsid w:val="0013021A"/>
    <w:rsid w:val="001B5812"/>
    <w:rsid w:val="001F11D3"/>
    <w:rsid w:val="00346C72"/>
    <w:rsid w:val="00443FEE"/>
    <w:rsid w:val="004A0926"/>
    <w:rsid w:val="00583FC3"/>
    <w:rsid w:val="005D7FFA"/>
    <w:rsid w:val="005F5A4E"/>
    <w:rsid w:val="006422FF"/>
    <w:rsid w:val="006448E7"/>
    <w:rsid w:val="006D3EC0"/>
    <w:rsid w:val="007105AB"/>
    <w:rsid w:val="007A1B8B"/>
    <w:rsid w:val="007F6DC5"/>
    <w:rsid w:val="008667E8"/>
    <w:rsid w:val="008A46ED"/>
    <w:rsid w:val="0098596E"/>
    <w:rsid w:val="009A2C04"/>
    <w:rsid w:val="00B240F5"/>
    <w:rsid w:val="00BD1E9D"/>
    <w:rsid w:val="00BD6248"/>
    <w:rsid w:val="00BD67E7"/>
    <w:rsid w:val="00C24EBD"/>
    <w:rsid w:val="00D216EB"/>
    <w:rsid w:val="00D32D4C"/>
    <w:rsid w:val="00D660C4"/>
    <w:rsid w:val="00E25E3F"/>
    <w:rsid w:val="00E969B5"/>
    <w:rsid w:val="00EB165F"/>
    <w:rsid w:val="00EC726B"/>
    <w:rsid w:val="00ED0122"/>
    <w:rsid w:val="00FF16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9B62C"/>
  <w15:docId w15:val="{2493437D-4428-4027-9857-0356B240E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B8B"/>
  </w:style>
  <w:style w:type="paragraph" w:styleId="Heading1">
    <w:name w:val="heading 1"/>
    <w:basedOn w:val="Normal1"/>
    <w:next w:val="Normal1"/>
    <w:rsid w:val="0013021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13021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13021A"/>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ED0122"/>
    <w:pPr>
      <w:keepNext/>
      <w:keepLines/>
      <w:spacing w:before="280" w:after="80"/>
      <w:outlineLvl w:val="3"/>
    </w:pPr>
    <w:rPr>
      <w:color w:val="666666"/>
      <w:sz w:val="24"/>
      <w:szCs w:val="24"/>
    </w:rPr>
  </w:style>
  <w:style w:type="paragraph" w:styleId="Heading5">
    <w:name w:val="heading 5"/>
    <w:basedOn w:val="Normal1"/>
    <w:next w:val="Normal1"/>
    <w:rsid w:val="00ED0122"/>
    <w:pPr>
      <w:keepNext/>
      <w:keepLines/>
      <w:spacing w:before="240" w:after="80"/>
      <w:outlineLvl w:val="4"/>
    </w:pPr>
    <w:rPr>
      <w:color w:val="666666"/>
    </w:rPr>
  </w:style>
  <w:style w:type="paragraph" w:styleId="Heading6">
    <w:name w:val="heading 6"/>
    <w:basedOn w:val="Normal1"/>
    <w:next w:val="Normal1"/>
    <w:rsid w:val="00ED01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0122"/>
  </w:style>
  <w:style w:type="paragraph" w:styleId="Title">
    <w:name w:val="Title"/>
    <w:basedOn w:val="Normal1"/>
    <w:next w:val="Normal1"/>
    <w:rsid w:val="00ED0122"/>
    <w:pPr>
      <w:keepNext/>
      <w:keepLines/>
      <w:spacing w:after="60"/>
    </w:pPr>
    <w:rPr>
      <w:sz w:val="52"/>
      <w:szCs w:val="52"/>
    </w:rPr>
  </w:style>
  <w:style w:type="paragraph" w:styleId="Subtitle">
    <w:name w:val="Subtitle"/>
    <w:basedOn w:val="Normal1"/>
    <w:next w:val="Normal1"/>
    <w:rsid w:val="00ED0122"/>
    <w:pPr>
      <w:keepNext/>
      <w:keepLines/>
      <w:spacing w:after="320"/>
    </w:pPr>
    <w:rPr>
      <w:color w:val="666666"/>
      <w:sz w:val="30"/>
      <w:szCs w:val="30"/>
    </w:rPr>
  </w:style>
  <w:style w:type="table" w:customStyle="1" w:styleId="a">
    <w:basedOn w:val="TableNormal"/>
    <w:rsid w:val="00ED0122"/>
    <w:tblPr>
      <w:tblStyleRowBandSize w:val="1"/>
      <w:tblStyleColBandSize w:val="1"/>
      <w:tblCellMar>
        <w:top w:w="100" w:type="dxa"/>
        <w:left w:w="100" w:type="dxa"/>
        <w:bottom w:w="100" w:type="dxa"/>
        <w:right w:w="100" w:type="dxa"/>
      </w:tblCellMar>
    </w:tblPr>
  </w:style>
  <w:style w:type="table" w:customStyle="1" w:styleId="a0">
    <w:basedOn w:val="TableNormal"/>
    <w:rsid w:val="00ED012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246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63E"/>
    <w:rPr>
      <w:rFonts w:ascii="Tahoma" w:hAnsi="Tahoma" w:cs="Tahoma"/>
      <w:sz w:val="16"/>
      <w:szCs w:val="16"/>
    </w:rPr>
  </w:style>
  <w:style w:type="paragraph" w:styleId="Header">
    <w:name w:val="header"/>
    <w:basedOn w:val="Normal"/>
    <w:link w:val="HeaderChar"/>
    <w:uiPriority w:val="99"/>
    <w:semiHidden/>
    <w:unhideWhenUsed/>
    <w:rsid w:val="0002463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2463E"/>
  </w:style>
  <w:style w:type="paragraph" w:styleId="Footer">
    <w:name w:val="footer"/>
    <w:basedOn w:val="Normal"/>
    <w:link w:val="FooterChar"/>
    <w:uiPriority w:val="99"/>
    <w:unhideWhenUsed/>
    <w:rsid w:val="0002463E"/>
    <w:pPr>
      <w:tabs>
        <w:tab w:val="center" w:pos="4680"/>
        <w:tab w:val="right" w:pos="9360"/>
      </w:tabs>
      <w:spacing w:line="240" w:lineRule="auto"/>
    </w:pPr>
  </w:style>
  <w:style w:type="character" w:customStyle="1" w:styleId="FooterChar">
    <w:name w:val="Footer Char"/>
    <w:basedOn w:val="DefaultParagraphFont"/>
    <w:link w:val="Footer"/>
    <w:uiPriority w:val="99"/>
    <w:rsid w:val="0002463E"/>
  </w:style>
  <w:style w:type="paragraph" w:styleId="TOCHeading">
    <w:name w:val="TOC Heading"/>
    <w:basedOn w:val="Heading1"/>
    <w:next w:val="Normal"/>
    <w:uiPriority w:val="39"/>
    <w:semiHidden/>
    <w:unhideWhenUsed/>
    <w:qFormat/>
    <w:rsid w:val="0002463E"/>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2463E"/>
    <w:pPr>
      <w:spacing w:after="100"/>
    </w:pPr>
  </w:style>
  <w:style w:type="paragraph" w:styleId="TOC2">
    <w:name w:val="toc 2"/>
    <w:basedOn w:val="Normal"/>
    <w:next w:val="Normal"/>
    <w:autoRedefine/>
    <w:uiPriority w:val="39"/>
    <w:unhideWhenUsed/>
    <w:rsid w:val="0002463E"/>
    <w:pPr>
      <w:spacing w:after="100"/>
      <w:ind w:left="220"/>
    </w:pPr>
  </w:style>
  <w:style w:type="character" w:styleId="Hyperlink">
    <w:name w:val="Hyperlink"/>
    <w:basedOn w:val="DefaultParagraphFont"/>
    <w:uiPriority w:val="99"/>
    <w:unhideWhenUsed/>
    <w:rsid w:val="0002463E"/>
    <w:rPr>
      <w:color w:val="0000FF" w:themeColor="hyperlink"/>
      <w:u w:val="single"/>
    </w:rPr>
  </w:style>
  <w:style w:type="paragraph" w:styleId="ListParagraph">
    <w:name w:val="List Paragraph"/>
    <w:basedOn w:val="Normal"/>
    <w:uiPriority w:val="34"/>
    <w:qFormat/>
    <w:rsid w:val="00E25E3F"/>
    <w:pPr>
      <w:ind w:left="720"/>
      <w:contextualSpacing/>
    </w:pPr>
  </w:style>
  <w:style w:type="paragraph" w:styleId="NormalWeb">
    <w:name w:val="Normal (Web)"/>
    <w:basedOn w:val="Normal"/>
    <w:uiPriority w:val="99"/>
    <w:semiHidden/>
    <w:unhideWhenUsed/>
    <w:rsid w:val="005F5A4E"/>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13021A"/>
    <w:pPr>
      <w:spacing w:after="100"/>
      <w:ind w:left="440"/>
    </w:pPr>
  </w:style>
  <w:style w:type="character" w:styleId="FollowedHyperlink">
    <w:name w:val="FollowedHyperlink"/>
    <w:basedOn w:val="DefaultParagraphFont"/>
    <w:uiPriority w:val="99"/>
    <w:semiHidden/>
    <w:unhideWhenUsed/>
    <w:rsid w:val="006448E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8682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vima.com/tourism/greeces-climate-resilience-tax-on-tourists-in-effect-this-season/" TargetMode="External"/><Relationship Id="rId18" Type="http://schemas.openxmlformats.org/officeDocument/2006/relationships/hyperlink" Target="https://www.linkedin.com/pulse/empowering-greek-hospitality-leveraging-technology-minghelli-vaini/"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ata.worldbank.org/indicator/IT.NET.USER.ZS?locations=GR" TargetMode="External"/><Relationship Id="rId7" Type="http://schemas.openxmlformats.org/officeDocument/2006/relationships/endnotes" Target="endnotes.xml"/><Relationship Id="rId12" Type="http://schemas.openxmlformats.org/officeDocument/2006/relationships/hyperlink" Target="https://www.statista.com/outlook/mmo/travel-tourism/hotels/greece" TargetMode="External"/><Relationship Id="rId17" Type="http://schemas.openxmlformats.org/officeDocument/2006/relationships/hyperlink" Target="https://www.tripadvisor.com/Hotel_Review-g662620-d2055867-Reviews-Villa_Pinelopi_Apartments_Rooms-Mykonos_Town_Mykonos_Cyclades_South_Aegean.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rip.com/hotels/mykonos-hotel-detail-10718072/villa-pinelopi/?crn=1&amp;adult=2&amp;children=0" TargetMode="External"/><Relationship Id="rId20" Type="http://schemas.openxmlformats.org/officeDocument/2006/relationships/hyperlink" Target="http://www.villapinelopi.g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tnux.org/organizational-change-management-metrics/"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tradingeconomics.com/greece/consumer-price-index-cpi" TargetMode="External"/><Relationship Id="rId23" Type="http://schemas.openxmlformats.org/officeDocument/2006/relationships/image" Target="media/image4.png"/><Relationship Id="rId10" Type="http://schemas.openxmlformats.org/officeDocument/2006/relationships/hyperlink" Target="https://www.linkedin.com/pulse/measuring-change-management-success-metrics-methods-abhi-golhar/" TargetMode="External"/><Relationship Id="rId19" Type="http://schemas.openxmlformats.org/officeDocument/2006/relationships/hyperlink" Target="http://www.villapinelopi.g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radingeconomics.com/greece/inflation-cpi"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06FCD2-545C-4316-ACA8-E5ECE5FB3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40</Pages>
  <Words>8368</Words>
  <Characters>47698</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Dorin Almajanu</cp:lastModifiedBy>
  <cp:revision>7</cp:revision>
  <dcterms:created xsi:type="dcterms:W3CDTF">2024-05-01T13:49:00Z</dcterms:created>
  <dcterms:modified xsi:type="dcterms:W3CDTF">2024-05-31T07:44:00Z</dcterms:modified>
</cp:coreProperties>
</file>