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F3BD7" w:rsidRPr="00854E35" w:rsidRDefault="002D5F64" w:rsidP="008962E3">
      <w:pPr>
        <w:jc w:val="both"/>
        <w:rPr>
          <w:rFonts w:asciiTheme="majorHAnsi" w:hAnsiTheme="majorHAnsi" w:cstheme="majorHAnsi"/>
          <w:b/>
          <w:sz w:val="32"/>
          <w:szCs w:val="32"/>
        </w:rPr>
      </w:pPr>
      <w:r w:rsidRPr="00854E35">
        <w:rPr>
          <w:rFonts w:asciiTheme="majorHAnsi" w:hAnsiTheme="majorHAnsi" w:cstheme="majorHAnsi"/>
          <w:b/>
          <w:sz w:val="32"/>
          <w:szCs w:val="32"/>
        </w:rPr>
        <w:t>2.0 Literature Review</w:t>
      </w:r>
    </w:p>
    <w:p w:rsidR="006804DB" w:rsidRPr="00854E35" w:rsidRDefault="002D5F64" w:rsidP="008962E3">
      <w:pPr>
        <w:jc w:val="both"/>
        <w:rPr>
          <w:rFonts w:asciiTheme="majorHAnsi" w:hAnsiTheme="majorHAnsi" w:cstheme="majorHAnsi"/>
          <w:b/>
          <w:sz w:val="28"/>
          <w:szCs w:val="28"/>
        </w:rPr>
      </w:pPr>
      <w:r w:rsidRPr="00854E35">
        <w:rPr>
          <w:rFonts w:asciiTheme="majorHAnsi" w:hAnsiTheme="majorHAnsi" w:cstheme="majorHAnsi"/>
          <w:b/>
          <w:sz w:val="28"/>
          <w:szCs w:val="28"/>
        </w:rPr>
        <w:t xml:space="preserve">2.1 </w:t>
      </w:r>
      <w:r w:rsidR="006804DB" w:rsidRPr="00854E35">
        <w:rPr>
          <w:rFonts w:asciiTheme="majorHAnsi" w:hAnsiTheme="majorHAnsi" w:cstheme="majorHAnsi"/>
          <w:b/>
          <w:sz w:val="28"/>
          <w:szCs w:val="28"/>
        </w:rPr>
        <w:t>Background</w:t>
      </w:r>
    </w:p>
    <w:p w:rsidR="0023069B" w:rsidRPr="00854E35" w:rsidRDefault="002D5F64" w:rsidP="008962E3">
      <w:pPr>
        <w:jc w:val="both"/>
        <w:rPr>
          <w:rFonts w:cstheme="minorHAnsi"/>
          <w:b/>
          <w:sz w:val="24"/>
          <w:szCs w:val="24"/>
        </w:rPr>
      </w:pPr>
      <w:r w:rsidRPr="00854E35">
        <w:rPr>
          <w:rFonts w:cstheme="minorHAnsi"/>
          <w:sz w:val="24"/>
          <w:szCs w:val="24"/>
        </w:rPr>
        <w:t xml:space="preserve">The Road Traffic Act 1988 states a road is </w:t>
      </w:r>
      <w:r w:rsidR="004E6AA1">
        <w:rPr>
          <w:rFonts w:cstheme="minorHAnsi"/>
          <w:i/>
          <w:sz w:val="24"/>
          <w:szCs w:val="24"/>
        </w:rPr>
        <w:t>‘</w:t>
      </w:r>
      <w:r w:rsidRPr="00854E35">
        <w:rPr>
          <w:rFonts w:cstheme="minorHAnsi"/>
          <w:i/>
          <w:sz w:val="24"/>
          <w:szCs w:val="24"/>
        </w:rPr>
        <w:t>Any highway to which the public has access, and includes b</w:t>
      </w:r>
      <w:r w:rsidR="004E6AA1">
        <w:rPr>
          <w:rFonts w:cstheme="minorHAnsi"/>
          <w:i/>
          <w:sz w:val="24"/>
          <w:szCs w:val="24"/>
        </w:rPr>
        <w:t>ridges over which a road passes’</w:t>
      </w:r>
      <w:r w:rsidRPr="00854E35">
        <w:rPr>
          <w:rFonts w:cstheme="minorHAnsi"/>
          <w:sz w:val="24"/>
          <w:szCs w:val="24"/>
        </w:rPr>
        <w:t>.</w:t>
      </w:r>
      <w:r w:rsidR="009B4461" w:rsidRPr="00854E35">
        <w:rPr>
          <w:rFonts w:cstheme="minorHAnsi"/>
          <w:sz w:val="24"/>
          <w:szCs w:val="24"/>
        </w:rPr>
        <w:t xml:space="preserve"> The </w:t>
      </w:r>
      <w:r w:rsidR="00F606EB" w:rsidRPr="00854E35">
        <w:rPr>
          <w:rFonts w:cstheme="minorHAnsi"/>
          <w:sz w:val="24"/>
          <w:szCs w:val="24"/>
        </w:rPr>
        <w:t>National Police and Crime Commissioners (</w:t>
      </w:r>
      <w:r w:rsidR="009B4461" w:rsidRPr="00854E35">
        <w:rPr>
          <w:rFonts w:cstheme="minorHAnsi"/>
          <w:sz w:val="24"/>
          <w:szCs w:val="24"/>
        </w:rPr>
        <w:t>NPCC</w:t>
      </w:r>
      <w:r w:rsidR="00F606EB" w:rsidRPr="00854E35">
        <w:rPr>
          <w:rFonts w:cstheme="minorHAnsi"/>
          <w:sz w:val="24"/>
          <w:szCs w:val="24"/>
        </w:rPr>
        <w:t>)</w:t>
      </w:r>
      <w:r w:rsidR="009B4461" w:rsidRPr="00854E35">
        <w:rPr>
          <w:rFonts w:cstheme="minorHAnsi"/>
          <w:sz w:val="24"/>
          <w:szCs w:val="24"/>
        </w:rPr>
        <w:t xml:space="preserve"> Road Policing Strategy 2022-2025 suggests, effectively </w:t>
      </w:r>
      <w:r w:rsidRPr="00854E35">
        <w:rPr>
          <w:rFonts w:cstheme="minorHAnsi"/>
          <w:sz w:val="24"/>
          <w:szCs w:val="24"/>
        </w:rPr>
        <w:t>policing</w:t>
      </w:r>
      <w:r w:rsidR="009B4461" w:rsidRPr="00854E35">
        <w:rPr>
          <w:rFonts w:cstheme="minorHAnsi"/>
          <w:sz w:val="24"/>
          <w:szCs w:val="24"/>
        </w:rPr>
        <w:t xml:space="preserve"> the roads </w:t>
      </w:r>
      <w:r w:rsidRPr="00854E35">
        <w:rPr>
          <w:rFonts w:cstheme="minorHAnsi"/>
          <w:sz w:val="24"/>
          <w:szCs w:val="24"/>
        </w:rPr>
        <w:t>plays a major part in disrupting criminals who abuse the road network in order to conduct criminality</w:t>
      </w:r>
      <w:r w:rsidR="009B4461" w:rsidRPr="00854E35">
        <w:rPr>
          <w:rFonts w:cstheme="minorHAnsi"/>
          <w:sz w:val="24"/>
          <w:szCs w:val="24"/>
        </w:rPr>
        <w:t xml:space="preserve">. </w:t>
      </w:r>
      <w:r w:rsidRPr="00854E35">
        <w:rPr>
          <w:rFonts w:cstheme="minorHAnsi"/>
          <w:sz w:val="24"/>
          <w:szCs w:val="24"/>
        </w:rPr>
        <w:t>This strategy states that by targeting these individuals using the road network means there will be greater chances of crime detention and persecuting</w:t>
      </w:r>
      <w:r w:rsidR="00D377F8" w:rsidRPr="00854E35">
        <w:rPr>
          <w:rFonts w:cstheme="minorHAnsi"/>
          <w:sz w:val="24"/>
          <w:szCs w:val="24"/>
        </w:rPr>
        <w:t xml:space="preserve"> those responsible</w:t>
      </w:r>
      <w:r w:rsidRPr="00854E35">
        <w:rPr>
          <w:rFonts w:cstheme="minorHAnsi"/>
          <w:sz w:val="24"/>
          <w:szCs w:val="24"/>
        </w:rPr>
        <w:t xml:space="preserve"> </w:t>
      </w:r>
      <w:r w:rsidR="007E120A">
        <w:rPr>
          <w:rFonts w:cstheme="minorHAnsi"/>
          <w:sz w:val="24"/>
          <w:szCs w:val="24"/>
        </w:rPr>
        <w:t>(</w:t>
      </w:r>
      <w:r w:rsidR="007E120A">
        <w:rPr>
          <w:rFonts w:cstheme="minorHAnsi"/>
          <w:sz w:val="24"/>
          <w:szCs w:val="24"/>
        </w:rPr>
        <w:t>National Police Chiefs’</w:t>
      </w:r>
      <w:r w:rsidR="007E120A">
        <w:rPr>
          <w:rFonts w:cstheme="minorHAnsi"/>
          <w:sz w:val="24"/>
          <w:szCs w:val="24"/>
        </w:rPr>
        <w:t xml:space="preserve"> Council, </w:t>
      </w:r>
      <w:r w:rsidR="007E120A">
        <w:rPr>
          <w:rFonts w:cstheme="minorHAnsi"/>
          <w:sz w:val="24"/>
          <w:szCs w:val="24"/>
        </w:rPr>
        <w:t>2022)</w:t>
      </w:r>
    </w:p>
    <w:p w:rsidR="00222F3C" w:rsidRDefault="00525057" w:rsidP="008962E3">
      <w:pPr>
        <w:jc w:val="both"/>
        <w:rPr>
          <w:rFonts w:cstheme="minorHAnsi"/>
          <w:sz w:val="24"/>
          <w:szCs w:val="24"/>
        </w:rPr>
      </w:pPr>
      <w:r w:rsidRPr="00854E35">
        <w:rPr>
          <w:rFonts w:cstheme="minorHAnsi"/>
          <w:sz w:val="24"/>
          <w:szCs w:val="24"/>
        </w:rPr>
        <w:t>Correspond</w:t>
      </w:r>
      <w:r w:rsidR="00833397">
        <w:rPr>
          <w:rFonts w:cstheme="minorHAnsi"/>
          <w:sz w:val="24"/>
          <w:szCs w:val="24"/>
        </w:rPr>
        <w:t xml:space="preserve">ing with economic growth, it is </w:t>
      </w:r>
      <w:r w:rsidRPr="00854E35">
        <w:rPr>
          <w:rFonts w:cstheme="minorHAnsi"/>
          <w:sz w:val="24"/>
          <w:szCs w:val="24"/>
        </w:rPr>
        <w:t xml:space="preserve">suggested by an article published by </w:t>
      </w:r>
      <w:r w:rsidR="00C47B1E">
        <w:rPr>
          <w:rFonts w:cstheme="minorHAnsi"/>
          <w:sz w:val="24"/>
          <w:szCs w:val="24"/>
        </w:rPr>
        <w:t xml:space="preserve">Marinova </w:t>
      </w:r>
      <w:r w:rsidR="00C47B1E" w:rsidRPr="00C47B1E">
        <w:rPr>
          <w:rFonts w:cstheme="minorHAnsi"/>
          <w:sz w:val="24"/>
          <w:szCs w:val="24"/>
        </w:rPr>
        <w:t xml:space="preserve">(2022) </w:t>
      </w:r>
      <w:r w:rsidRPr="00854E35">
        <w:rPr>
          <w:rFonts w:cstheme="minorHAnsi"/>
          <w:sz w:val="24"/>
          <w:szCs w:val="24"/>
        </w:rPr>
        <w:t xml:space="preserve">states there are 32 million licenced cars in the United Kingdom. In 2019, each household in the United Kingdom is suggested to have an estimated 1.21 cars per household </w:t>
      </w:r>
      <w:r w:rsidR="00C47B1E">
        <w:rPr>
          <w:rFonts w:cstheme="minorHAnsi"/>
          <w:sz w:val="24"/>
          <w:szCs w:val="24"/>
        </w:rPr>
        <w:t>m</w:t>
      </w:r>
      <w:r w:rsidRPr="00854E35">
        <w:rPr>
          <w:rFonts w:cstheme="minorHAnsi"/>
          <w:sz w:val="24"/>
          <w:szCs w:val="24"/>
        </w:rPr>
        <w:t>embers of the public owning vehicles is increasing</w:t>
      </w:r>
      <w:r w:rsidR="00C47B1E">
        <w:rPr>
          <w:rFonts w:cstheme="minorHAnsi"/>
          <w:sz w:val="24"/>
          <w:szCs w:val="24"/>
        </w:rPr>
        <w:t xml:space="preserve"> </w:t>
      </w:r>
      <w:r w:rsidR="00C47B1E">
        <w:rPr>
          <w:rFonts w:cstheme="minorHAnsi"/>
          <w:sz w:val="24"/>
          <w:szCs w:val="24"/>
        </w:rPr>
        <w:t xml:space="preserve">(Marinova, </w:t>
      </w:r>
      <w:r w:rsidR="00C47B1E" w:rsidRPr="00C47B1E">
        <w:rPr>
          <w:rFonts w:cstheme="minorHAnsi"/>
          <w:sz w:val="24"/>
          <w:szCs w:val="24"/>
        </w:rPr>
        <w:t>2022)</w:t>
      </w:r>
      <w:r w:rsidRPr="00854E35">
        <w:rPr>
          <w:rFonts w:cstheme="minorHAnsi"/>
          <w:sz w:val="24"/>
          <w:szCs w:val="24"/>
        </w:rPr>
        <w:t xml:space="preserve">. According to Wells </w:t>
      </w:r>
      <w:r w:rsidRPr="007E120A">
        <w:rPr>
          <w:rFonts w:cstheme="minorHAnsi"/>
          <w:sz w:val="24"/>
          <w:szCs w:val="24"/>
        </w:rPr>
        <w:t>(2016) members</w:t>
      </w:r>
      <w:r w:rsidRPr="00854E35">
        <w:rPr>
          <w:rFonts w:cstheme="minorHAnsi"/>
          <w:sz w:val="24"/>
          <w:szCs w:val="24"/>
        </w:rPr>
        <w:t xml:space="preserve"> of public will scrutinise agencies/police </w:t>
      </w:r>
      <w:r w:rsidRPr="00854E35">
        <w:rPr>
          <w:rFonts w:cstheme="minorHAnsi"/>
          <w:sz w:val="24"/>
          <w:szCs w:val="24"/>
        </w:rPr>
        <w:lastRenderedPageBreak/>
        <w:t>forces targeting road users. As part of a discussion</w:t>
      </w:r>
      <w:r w:rsidR="00222F3C" w:rsidRPr="00854E35">
        <w:rPr>
          <w:rFonts w:cstheme="minorHAnsi"/>
          <w:sz w:val="24"/>
          <w:szCs w:val="24"/>
        </w:rPr>
        <w:t xml:space="preserve"> put forward by the Police Crime and Commissioners</w:t>
      </w:r>
      <w:r w:rsidRPr="00854E35">
        <w:rPr>
          <w:rFonts w:cstheme="minorHAnsi"/>
          <w:sz w:val="24"/>
          <w:szCs w:val="24"/>
        </w:rPr>
        <w:t xml:space="preserve"> </w:t>
      </w:r>
      <w:r w:rsidR="00222F3C" w:rsidRPr="00854E35">
        <w:rPr>
          <w:rFonts w:cstheme="minorHAnsi"/>
          <w:sz w:val="24"/>
          <w:szCs w:val="24"/>
        </w:rPr>
        <w:t xml:space="preserve">on enforcing speed limits, it was suggested the results showed a split between members of the public who agree to speed enforcement (80%) as </w:t>
      </w:r>
      <w:r w:rsidR="00C47B1E" w:rsidRPr="00854E35">
        <w:rPr>
          <w:rFonts w:cstheme="minorHAnsi"/>
          <w:sz w:val="24"/>
          <w:szCs w:val="24"/>
        </w:rPr>
        <w:t>opposed</w:t>
      </w:r>
      <w:r w:rsidR="00222F3C" w:rsidRPr="00854E35">
        <w:rPr>
          <w:rFonts w:cstheme="minorHAnsi"/>
          <w:sz w:val="24"/>
          <w:szCs w:val="24"/>
        </w:rPr>
        <w:t xml:space="preserve"> to those who do not agree (20</w:t>
      </w:r>
      <w:r w:rsidR="00222F3C" w:rsidRPr="007E120A">
        <w:rPr>
          <w:rFonts w:cstheme="minorHAnsi"/>
          <w:sz w:val="24"/>
          <w:szCs w:val="24"/>
        </w:rPr>
        <w:t>%) (Wells, 2016).</w:t>
      </w:r>
      <w:r w:rsidR="00222F3C" w:rsidRPr="00854E35">
        <w:rPr>
          <w:rFonts w:cstheme="minorHAnsi"/>
          <w:sz w:val="24"/>
          <w:szCs w:val="24"/>
        </w:rPr>
        <w:t xml:space="preserve">  </w:t>
      </w:r>
    </w:p>
    <w:p w:rsidR="007E120A" w:rsidRPr="00854E35" w:rsidRDefault="007E120A" w:rsidP="008962E3">
      <w:pPr>
        <w:jc w:val="both"/>
        <w:rPr>
          <w:rFonts w:cstheme="minorHAnsi"/>
          <w:sz w:val="24"/>
          <w:szCs w:val="24"/>
        </w:rPr>
      </w:pPr>
    </w:p>
    <w:p w:rsidR="00222F3C" w:rsidRPr="00854E35" w:rsidRDefault="00222F3C" w:rsidP="008962E3">
      <w:pPr>
        <w:jc w:val="both"/>
        <w:rPr>
          <w:rFonts w:asciiTheme="majorHAnsi" w:hAnsiTheme="majorHAnsi" w:cstheme="majorHAnsi"/>
          <w:b/>
          <w:sz w:val="28"/>
          <w:szCs w:val="28"/>
        </w:rPr>
      </w:pPr>
      <w:r w:rsidRPr="00854E35">
        <w:rPr>
          <w:rFonts w:asciiTheme="majorHAnsi" w:hAnsiTheme="majorHAnsi" w:cstheme="majorHAnsi"/>
          <w:b/>
          <w:sz w:val="28"/>
          <w:szCs w:val="28"/>
        </w:rPr>
        <w:t xml:space="preserve">2.2 Aims of Research </w:t>
      </w:r>
    </w:p>
    <w:p w:rsidR="00E37A6B" w:rsidRPr="00854E35" w:rsidRDefault="0032109F" w:rsidP="008962E3">
      <w:pPr>
        <w:jc w:val="both"/>
        <w:rPr>
          <w:rFonts w:cstheme="minorHAnsi"/>
          <w:sz w:val="24"/>
          <w:szCs w:val="24"/>
        </w:rPr>
      </w:pPr>
      <w:r w:rsidRPr="007E120A">
        <w:rPr>
          <w:rFonts w:cstheme="minorHAnsi"/>
          <w:sz w:val="24"/>
          <w:szCs w:val="24"/>
        </w:rPr>
        <w:lastRenderedPageBreak/>
        <w:t xml:space="preserve">Individuals committing crime utilise the road networks to facilitate all levels of crime from </w:t>
      </w:r>
      <w:r w:rsidR="00F606EB" w:rsidRPr="007E120A">
        <w:rPr>
          <w:rFonts w:cstheme="minorHAnsi"/>
          <w:sz w:val="24"/>
          <w:szCs w:val="24"/>
        </w:rPr>
        <w:t>minor traffic offences</w:t>
      </w:r>
      <w:r w:rsidRPr="007E120A">
        <w:rPr>
          <w:rFonts w:cstheme="minorHAnsi"/>
          <w:sz w:val="24"/>
          <w:szCs w:val="24"/>
        </w:rPr>
        <w:t xml:space="preserve"> to</w:t>
      </w:r>
      <w:r w:rsidR="00F606EB" w:rsidRPr="007E120A">
        <w:rPr>
          <w:rFonts w:cstheme="minorHAnsi"/>
          <w:sz w:val="24"/>
          <w:szCs w:val="24"/>
        </w:rPr>
        <w:t xml:space="preserve"> terrorism</w:t>
      </w:r>
      <w:r w:rsidR="007E120A">
        <w:rPr>
          <w:rFonts w:cstheme="minorHAnsi"/>
          <w:sz w:val="24"/>
          <w:szCs w:val="24"/>
        </w:rPr>
        <w:t xml:space="preserve"> </w:t>
      </w:r>
      <w:r w:rsidR="007E120A">
        <w:rPr>
          <w:rFonts w:cstheme="minorHAnsi"/>
          <w:sz w:val="24"/>
          <w:szCs w:val="24"/>
        </w:rPr>
        <w:t>(</w:t>
      </w:r>
      <w:r w:rsidR="007E120A" w:rsidRPr="007E120A">
        <w:rPr>
          <w:rFonts w:cstheme="minorHAnsi"/>
          <w:sz w:val="24"/>
          <w:szCs w:val="24"/>
        </w:rPr>
        <w:t>Nation</w:t>
      </w:r>
      <w:r w:rsidR="007E120A">
        <w:rPr>
          <w:rFonts w:cstheme="minorHAnsi"/>
          <w:sz w:val="24"/>
          <w:szCs w:val="24"/>
        </w:rPr>
        <w:t xml:space="preserve">al Policing Improvement Agency, </w:t>
      </w:r>
      <w:r w:rsidR="007E120A" w:rsidRPr="007E120A">
        <w:rPr>
          <w:rFonts w:cstheme="minorHAnsi"/>
          <w:sz w:val="24"/>
          <w:szCs w:val="24"/>
        </w:rPr>
        <w:t>2007)</w:t>
      </w:r>
      <w:r w:rsidR="00F606EB" w:rsidRPr="007E120A">
        <w:rPr>
          <w:rFonts w:cstheme="minorHAnsi"/>
          <w:sz w:val="24"/>
          <w:szCs w:val="24"/>
        </w:rPr>
        <w:t xml:space="preserve">. Roads policing resources contribute to reducing crime on the roads. It is outlined the NPCC strategy that criminals who use the road networks can be effectively </w:t>
      </w:r>
      <w:r w:rsidR="00952749" w:rsidRPr="007E120A">
        <w:rPr>
          <w:rFonts w:cstheme="minorHAnsi"/>
          <w:sz w:val="24"/>
          <w:szCs w:val="24"/>
        </w:rPr>
        <w:t>deterred</w:t>
      </w:r>
      <w:r w:rsidR="00F606EB" w:rsidRPr="007E120A">
        <w:rPr>
          <w:rFonts w:cstheme="minorHAnsi"/>
          <w:sz w:val="24"/>
          <w:szCs w:val="24"/>
        </w:rPr>
        <w:t xml:space="preserve"> through use of </w:t>
      </w:r>
      <w:r w:rsidR="00222C9E" w:rsidRPr="007E120A">
        <w:rPr>
          <w:rFonts w:cstheme="minorHAnsi"/>
          <w:sz w:val="24"/>
          <w:szCs w:val="24"/>
        </w:rPr>
        <w:t>targeted disruption enforcement</w:t>
      </w:r>
      <w:r w:rsidR="00315487" w:rsidRPr="007E120A">
        <w:rPr>
          <w:rFonts w:cstheme="minorHAnsi"/>
          <w:sz w:val="24"/>
          <w:szCs w:val="24"/>
        </w:rPr>
        <w:t xml:space="preserve"> </w:t>
      </w:r>
      <w:r w:rsidR="007E120A">
        <w:rPr>
          <w:rFonts w:cstheme="minorHAnsi"/>
          <w:sz w:val="24"/>
          <w:szCs w:val="24"/>
        </w:rPr>
        <w:t>(</w:t>
      </w:r>
      <w:r w:rsidR="007E120A" w:rsidRPr="007E120A">
        <w:rPr>
          <w:rFonts w:cstheme="minorHAnsi"/>
          <w:sz w:val="24"/>
          <w:szCs w:val="24"/>
        </w:rPr>
        <w:t>Nation</w:t>
      </w:r>
      <w:r w:rsidR="007E120A">
        <w:rPr>
          <w:rFonts w:cstheme="minorHAnsi"/>
          <w:sz w:val="24"/>
          <w:szCs w:val="24"/>
        </w:rPr>
        <w:t xml:space="preserve">al Policing Improvement Agency, </w:t>
      </w:r>
      <w:r w:rsidR="007E120A" w:rsidRPr="007E120A">
        <w:rPr>
          <w:rFonts w:cstheme="minorHAnsi"/>
          <w:sz w:val="24"/>
          <w:szCs w:val="24"/>
        </w:rPr>
        <w:t>2007)</w:t>
      </w:r>
      <w:r w:rsidR="00222C9E" w:rsidRPr="00854E35">
        <w:rPr>
          <w:rFonts w:cstheme="minorHAnsi"/>
          <w:sz w:val="24"/>
          <w:szCs w:val="24"/>
        </w:rPr>
        <w:t xml:space="preserve">. The aim of this literature review is to look at the different ways the police disrupt criminal activity on the road network. </w:t>
      </w:r>
    </w:p>
    <w:p w:rsidR="00FD450F" w:rsidRPr="00854E35" w:rsidRDefault="00FD450F" w:rsidP="008962E3">
      <w:pPr>
        <w:jc w:val="both"/>
        <w:rPr>
          <w:rFonts w:cstheme="minorHAnsi"/>
          <w:sz w:val="24"/>
          <w:szCs w:val="24"/>
        </w:rPr>
      </w:pPr>
    </w:p>
    <w:p w:rsidR="00FD450F" w:rsidRPr="00854E35" w:rsidRDefault="00FD450F" w:rsidP="008962E3">
      <w:pPr>
        <w:jc w:val="both"/>
        <w:rPr>
          <w:rFonts w:asciiTheme="majorHAnsi" w:hAnsiTheme="majorHAnsi" w:cstheme="majorHAnsi"/>
          <w:b/>
          <w:sz w:val="28"/>
          <w:szCs w:val="28"/>
        </w:rPr>
      </w:pPr>
      <w:r w:rsidRPr="00854E35">
        <w:rPr>
          <w:rFonts w:asciiTheme="majorHAnsi" w:hAnsiTheme="majorHAnsi" w:cstheme="majorHAnsi"/>
          <w:b/>
          <w:sz w:val="28"/>
          <w:szCs w:val="28"/>
        </w:rPr>
        <w:t xml:space="preserve">2.3 How the research findings lead to the dissertation question </w:t>
      </w:r>
    </w:p>
    <w:p w:rsidR="00FD450F" w:rsidRPr="00854E35" w:rsidRDefault="00FD450F" w:rsidP="00FD450F">
      <w:pPr>
        <w:jc w:val="both"/>
        <w:rPr>
          <w:rFonts w:cstheme="minorHAnsi"/>
          <w:sz w:val="24"/>
          <w:szCs w:val="24"/>
        </w:rPr>
      </w:pPr>
      <w:r w:rsidRPr="00854E35">
        <w:rPr>
          <w:rFonts w:cstheme="minorHAnsi"/>
          <w:sz w:val="24"/>
          <w:szCs w:val="24"/>
        </w:rPr>
        <w:t>This academic study is being conducted in order to investigate how the police disrupt criminality on the road network</w:t>
      </w:r>
      <w:r w:rsidRPr="00EB6B8E">
        <w:rPr>
          <w:rFonts w:cstheme="minorHAnsi"/>
          <w:sz w:val="24"/>
          <w:szCs w:val="24"/>
        </w:rPr>
        <w:t xml:space="preserve">. </w:t>
      </w:r>
      <w:r w:rsidRPr="00EB6B8E">
        <w:rPr>
          <w:rFonts w:cstheme="minorHAnsi"/>
          <w:sz w:val="24"/>
          <w:szCs w:val="24"/>
        </w:rPr>
        <w:t>Bryant and Bryant (2019) postulated</w:t>
      </w:r>
      <w:r w:rsidRPr="00854E35">
        <w:rPr>
          <w:rFonts w:cstheme="minorHAnsi"/>
          <w:sz w:val="24"/>
          <w:szCs w:val="24"/>
        </w:rPr>
        <w:t xml:space="preserve"> there is a link between persons who commit offences on the roads and other forms of criminality. </w:t>
      </w:r>
      <w:r w:rsidRPr="00EB6B8E">
        <w:rPr>
          <w:rFonts w:cstheme="minorHAnsi"/>
          <w:sz w:val="24"/>
          <w:szCs w:val="24"/>
        </w:rPr>
        <w:t>Roach</w:t>
      </w:r>
      <w:r w:rsidRPr="00854E35">
        <w:rPr>
          <w:rFonts w:cstheme="minorHAnsi"/>
          <w:sz w:val="24"/>
          <w:szCs w:val="24"/>
        </w:rPr>
        <w:t xml:space="preserve"> (2017) outlined that past researchers recognised that persons who are serial road traffic offenders are more likely to be committing conventional crime. This research mainly delved into that of the disqualified driver continuing to drive despite having been disqualified</w:t>
      </w:r>
      <w:r w:rsidR="004E6AA1">
        <w:rPr>
          <w:rFonts w:cstheme="minorHAnsi"/>
          <w:sz w:val="24"/>
          <w:szCs w:val="24"/>
        </w:rPr>
        <w:t xml:space="preserve"> </w:t>
      </w:r>
      <w:r w:rsidR="004E6AA1" w:rsidRPr="00EB6B8E">
        <w:rPr>
          <w:rFonts w:cstheme="minorHAnsi"/>
          <w:sz w:val="24"/>
          <w:szCs w:val="24"/>
        </w:rPr>
        <w:t>Bryant and Bryant (2019)</w:t>
      </w:r>
      <w:r w:rsidRPr="00854E35">
        <w:rPr>
          <w:rFonts w:cstheme="minorHAnsi"/>
          <w:sz w:val="24"/>
          <w:szCs w:val="24"/>
        </w:rPr>
        <w:t>. Those who commit volume crimes such as shoplifting, burglaries and road traffic offences will utilise the road networks</w:t>
      </w:r>
      <w:r w:rsidR="004E6AA1">
        <w:rPr>
          <w:rFonts w:cstheme="minorHAnsi"/>
          <w:sz w:val="24"/>
          <w:szCs w:val="24"/>
        </w:rPr>
        <w:t xml:space="preserve"> </w:t>
      </w:r>
      <w:r w:rsidR="004E6AA1" w:rsidRPr="00EB6B8E">
        <w:rPr>
          <w:rFonts w:cstheme="minorHAnsi"/>
          <w:sz w:val="24"/>
          <w:szCs w:val="24"/>
        </w:rPr>
        <w:t>Bryant and Bryant (2019)</w:t>
      </w:r>
      <w:r w:rsidRPr="00854E35">
        <w:rPr>
          <w:rFonts w:cstheme="minorHAnsi"/>
          <w:sz w:val="24"/>
          <w:szCs w:val="24"/>
        </w:rPr>
        <w:t xml:space="preserve">. Links have been identified between what has been described as “risky” behaviours on the road network and more violent </w:t>
      </w:r>
      <w:r w:rsidRPr="004E6AA1">
        <w:rPr>
          <w:rFonts w:cstheme="minorHAnsi"/>
          <w:sz w:val="24"/>
          <w:szCs w:val="24"/>
        </w:rPr>
        <w:t xml:space="preserve">crimes </w:t>
      </w:r>
      <w:r w:rsidRPr="004E6AA1">
        <w:rPr>
          <w:rFonts w:cstheme="minorHAnsi"/>
          <w:sz w:val="24"/>
          <w:szCs w:val="24"/>
        </w:rPr>
        <w:t>(</w:t>
      </w:r>
      <w:r w:rsidR="004E6AA1" w:rsidRPr="004E6AA1">
        <w:rPr>
          <w:rFonts w:cstheme="minorHAnsi"/>
          <w:sz w:val="24"/>
          <w:szCs w:val="24"/>
        </w:rPr>
        <w:t>Bryant and Bryant (2019</w:t>
      </w:r>
      <w:r w:rsidRPr="004E6AA1">
        <w:rPr>
          <w:rFonts w:cstheme="minorHAnsi"/>
          <w:sz w:val="24"/>
          <w:szCs w:val="24"/>
        </w:rPr>
        <w:t>).</w:t>
      </w:r>
      <w:r w:rsidRPr="00854E35">
        <w:rPr>
          <w:rFonts w:cstheme="minorHAnsi"/>
          <w:sz w:val="24"/>
          <w:szCs w:val="24"/>
        </w:rPr>
        <w:t xml:space="preserve"> </w:t>
      </w:r>
      <w:r w:rsidR="00854E35" w:rsidRPr="00854E35">
        <w:rPr>
          <w:rFonts w:cstheme="minorHAnsi"/>
          <w:sz w:val="24"/>
          <w:szCs w:val="24"/>
        </w:rPr>
        <w:t xml:space="preserve"> It is intended through</w:t>
      </w:r>
      <w:r w:rsidR="004E6AA1">
        <w:rPr>
          <w:rFonts w:cstheme="minorHAnsi"/>
          <w:sz w:val="24"/>
          <w:szCs w:val="24"/>
        </w:rPr>
        <w:t xml:space="preserve"> the</w:t>
      </w:r>
      <w:r w:rsidR="00854E35" w:rsidRPr="00854E35">
        <w:rPr>
          <w:rFonts w:cstheme="minorHAnsi"/>
          <w:sz w:val="24"/>
          <w:szCs w:val="24"/>
        </w:rPr>
        <w:t xml:space="preserve"> investigation of this topic to identify the used in order to disrupt criminals on the road network, recommendations may be made in order to point out the effectiveness of these tactics in everyday/response policing teams. </w:t>
      </w:r>
    </w:p>
    <w:p w:rsidR="00E37A6B" w:rsidRPr="00854E35" w:rsidRDefault="00E37A6B" w:rsidP="008962E3">
      <w:pPr>
        <w:jc w:val="both"/>
        <w:rPr>
          <w:rFonts w:cstheme="minorHAnsi"/>
          <w:sz w:val="24"/>
          <w:szCs w:val="24"/>
        </w:rPr>
      </w:pPr>
    </w:p>
    <w:p w:rsidR="00E37A6B" w:rsidRPr="00854E35" w:rsidRDefault="00854E35" w:rsidP="00FD450F">
      <w:pPr>
        <w:pStyle w:val="ListParagraph"/>
        <w:numPr>
          <w:ilvl w:val="1"/>
          <w:numId w:val="5"/>
        </w:numPr>
        <w:jc w:val="both"/>
        <w:rPr>
          <w:rFonts w:asciiTheme="majorHAnsi" w:hAnsiTheme="majorHAnsi" w:cstheme="majorHAnsi"/>
          <w:b/>
          <w:sz w:val="28"/>
          <w:szCs w:val="32"/>
        </w:rPr>
      </w:pPr>
      <w:r>
        <w:rPr>
          <w:rFonts w:asciiTheme="majorHAnsi" w:hAnsiTheme="majorHAnsi" w:cstheme="majorHAnsi"/>
          <w:b/>
          <w:sz w:val="28"/>
          <w:szCs w:val="32"/>
        </w:rPr>
        <w:t xml:space="preserve"> </w:t>
      </w:r>
      <w:r w:rsidR="00E37A6B" w:rsidRPr="00854E35">
        <w:rPr>
          <w:rFonts w:asciiTheme="majorHAnsi" w:hAnsiTheme="majorHAnsi" w:cstheme="majorHAnsi"/>
          <w:b/>
          <w:sz w:val="28"/>
          <w:szCs w:val="32"/>
        </w:rPr>
        <w:t>Discussion</w:t>
      </w:r>
    </w:p>
    <w:p w:rsidR="00E37A6B" w:rsidRPr="00854E35" w:rsidRDefault="00E37A6B" w:rsidP="00E37A6B">
      <w:pPr>
        <w:spacing w:after="0" w:line="240" w:lineRule="auto"/>
        <w:jc w:val="both"/>
        <w:rPr>
          <w:rFonts w:cstheme="minorHAnsi"/>
          <w:bCs/>
          <w:i/>
          <w:sz w:val="24"/>
          <w:szCs w:val="24"/>
        </w:rPr>
      </w:pPr>
      <w:r w:rsidRPr="00854E35">
        <w:rPr>
          <w:rFonts w:cstheme="minorHAnsi"/>
          <w:bCs/>
          <w:i/>
          <w:sz w:val="24"/>
          <w:szCs w:val="24"/>
        </w:rPr>
        <w:t xml:space="preserve">What options and tactics implemented by the Police in order to disrupt criminality on the road network? </w:t>
      </w:r>
    </w:p>
    <w:p w:rsidR="00E37A6B" w:rsidRPr="00854E35" w:rsidRDefault="00E37A6B" w:rsidP="00E37A6B">
      <w:pPr>
        <w:spacing w:after="0" w:line="240" w:lineRule="auto"/>
        <w:jc w:val="both"/>
        <w:rPr>
          <w:rFonts w:cstheme="minorHAnsi"/>
          <w:bCs/>
          <w:i/>
          <w:sz w:val="24"/>
          <w:szCs w:val="24"/>
        </w:rPr>
      </w:pPr>
    </w:p>
    <w:p w:rsidR="00E37A6B" w:rsidRPr="00854E35" w:rsidRDefault="00E37A6B" w:rsidP="008962E3">
      <w:pPr>
        <w:jc w:val="both"/>
        <w:rPr>
          <w:rFonts w:asciiTheme="majorHAnsi" w:hAnsiTheme="majorHAnsi" w:cstheme="majorHAnsi"/>
          <w:b/>
          <w:i/>
          <w:sz w:val="24"/>
          <w:szCs w:val="24"/>
        </w:rPr>
      </w:pPr>
      <w:r w:rsidRPr="00854E35">
        <w:rPr>
          <w:rFonts w:asciiTheme="majorHAnsi" w:hAnsiTheme="majorHAnsi" w:cstheme="majorHAnsi"/>
          <w:b/>
          <w:i/>
          <w:sz w:val="24"/>
          <w:szCs w:val="24"/>
        </w:rPr>
        <w:t xml:space="preserve">2.3.1 Proactive Road Safety </w:t>
      </w:r>
    </w:p>
    <w:p w:rsidR="00A02314" w:rsidRPr="00833397" w:rsidRDefault="00C1696A" w:rsidP="00A02314">
      <w:pPr>
        <w:jc w:val="both"/>
        <w:rPr>
          <w:rFonts w:cstheme="minorHAnsi"/>
          <w:sz w:val="24"/>
        </w:rPr>
      </w:pPr>
      <w:r>
        <w:rPr>
          <w:rFonts w:cstheme="minorHAnsi"/>
          <w:sz w:val="24"/>
          <w:szCs w:val="24"/>
        </w:rPr>
        <w:t>Both Roach</w:t>
      </w:r>
      <w:r w:rsidR="00833397">
        <w:rPr>
          <w:rFonts w:cstheme="minorHAnsi"/>
          <w:sz w:val="24"/>
          <w:szCs w:val="24"/>
        </w:rPr>
        <w:t xml:space="preserve"> (2017) and </w:t>
      </w:r>
      <w:r>
        <w:rPr>
          <w:rFonts w:cstheme="minorHAnsi"/>
          <w:sz w:val="24"/>
          <w:szCs w:val="24"/>
        </w:rPr>
        <w:t>Bryant and Bryant</w:t>
      </w:r>
      <w:r w:rsidR="00833397">
        <w:rPr>
          <w:rFonts w:cstheme="minorHAnsi"/>
          <w:sz w:val="24"/>
          <w:szCs w:val="24"/>
        </w:rPr>
        <w:t xml:space="preserve"> (2019)</w:t>
      </w:r>
      <w:r>
        <w:rPr>
          <w:rFonts w:cstheme="minorHAnsi"/>
          <w:sz w:val="24"/>
          <w:szCs w:val="24"/>
        </w:rPr>
        <w:t xml:space="preserve"> suggest </w:t>
      </w:r>
      <w:r w:rsidR="00E37A6B" w:rsidRPr="00854E35">
        <w:rPr>
          <w:rFonts w:cstheme="minorHAnsi"/>
          <w:sz w:val="24"/>
          <w:szCs w:val="24"/>
        </w:rPr>
        <w:t xml:space="preserve">that members of the public who ignore the lower level traffic offences are more likely to be involved in the committing of serious offences. </w:t>
      </w:r>
      <w:r w:rsidR="004A0E34" w:rsidRPr="00854E35">
        <w:rPr>
          <w:rFonts w:cstheme="minorHAnsi"/>
          <w:sz w:val="24"/>
          <w:szCs w:val="24"/>
        </w:rPr>
        <w:t xml:space="preserve">It </w:t>
      </w:r>
      <w:r w:rsidR="00C47B1E" w:rsidRPr="00854E35">
        <w:rPr>
          <w:rFonts w:cstheme="minorHAnsi"/>
          <w:sz w:val="24"/>
          <w:szCs w:val="24"/>
        </w:rPr>
        <w:t xml:space="preserve">is </w:t>
      </w:r>
      <w:r w:rsidR="00C47B1E">
        <w:rPr>
          <w:rFonts w:cstheme="minorHAnsi"/>
          <w:sz w:val="24"/>
          <w:szCs w:val="24"/>
        </w:rPr>
        <w:t>advocated</w:t>
      </w:r>
      <w:r w:rsidR="00E37A6B" w:rsidRPr="00854E35">
        <w:rPr>
          <w:rFonts w:cstheme="minorHAnsi"/>
          <w:sz w:val="24"/>
          <w:szCs w:val="24"/>
        </w:rPr>
        <w:t xml:space="preserve"> within the </w:t>
      </w:r>
      <w:r w:rsidR="005656CE" w:rsidRPr="00854E35">
        <w:rPr>
          <w:rFonts w:cstheme="minorHAnsi"/>
          <w:sz w:val="24"/>
          <w:szCs w:val="24"/>
        </w:rPr>
        <w:t xml:space="preserve">Self-selection Policing methodology drawn out by </w:t>
      </w:r>
      <w:r w:rsidR="005656CE" w:rsidRPr="00833397">
        <w:rPr>
          <w:rFonts w:cstheme="minorHAnsi"/>
          <w:sz w:val="24"/>
          <w:szCs w:val="24"/>
        </w:rPr>
        <w:t xml:space="preserve">Roach (2017), </w:t>
      </w:r>
      <w:r w:rsidR="00ED522C">
        <w:rPr>
          <w:rFonts w:cstheme="minorHAnsi"/>
          <w:sz w:val="24"/>
          <w:szCs w:val="24"/>
        </w:rPr>
        <w:t>‘</w:t>
      </w:r>
      <w:r w:rsidR="005656CE" w:rsidRPr="00833397">
        <w:rPr>
          <w:rFonts w:cstheme="minorHAnsi"/>
          <w:sz w:val="24"/>
          <w:szCs w:val="24"/>
        </w:rPr>
        <w:t>those who do big bad th</w:t>
      </w:r>
      <w:r w:rsidR="00ED522C">
        <w:rPr>
          <w:rFonts w:cstheme="minorHAnsi"/>
          <w:sz w:val="24"/>
          <w:szCs w:val="24"/>
        </w:rPr>
        <w:t>ings, also do little bad things’</w:t>
      </w:r>
      <w:r w:rsidR="005656CE" w:rsidRPr="00833397">
        <w:rPr>
          <w:rFonts w:cstheme="minorHAnsi"/>
          <w:sz w:val="24"/>
          <w:szCs w:val="24"/>
        </w:rPr>
        <w:t>.</w:t>
      </w:r>
      <w:r w:rsidR="004A0E34" w:rsidRPr="00833397">
        <w:rPr>
          <w:rFonts w:cstheme="minorHAnsi"/>
          <w:sz w:val="24"/>
          <w:szCs w:val="24"/>
        </w:rPr>
        <w:t xml:space="preserve"> </w:t>
      </w:r>
      <w:r w:rsidR="00012438" w:rsidRPr="00833397">
        <w:rPr>
          <w:rFonts w:cstheme="minorHAnsi"/>
          <w:sz w:val="24"/>
          <w:szCs w:val="24"/>
        </w:rPr>
        <w:t>This policing approach is made</w:t>
      </w:r>
      <w:r w:rsidR="00012438" w:rsidRPr="00854E35">
        <w:rPr>
          <w:rFonts w:cstheme="minorHAnsi"/>
          <w:sz w:val="24"/>
          <w:szCs w:val="24"/>
        </w:rPr>
        <w:t xml:space="preserve"> out by means of identifying offenders through investigating the minor offences in which they commit</w:t>
      </w:r>
      <w:r w:rsidR="00ED522C">
        <w:rPr>
          <w:rFonts w:cstheme="minorHAnsi"/>
          <w:sz w:val="24"/>
          <w:szCs w:val="24"/>
        </w:rPr>
        <w:t xml:space="preserve">. </w:t>
      </w:r>
      <w:r w:rsidR="00ED522C">
        <w:rPr>
          <w:rFonts w:cstheme="minorHAnsi"/>
          <w:sz w:val="24"/>
        </w:rPr>
        <w:t>A</w:t>
      </w:r>
      <w:r w:rsidR="00ED522C" w:rsidRPr="00A02314">
        <w:rPr>
          <w:rFonts w:cstheme="minorHAnsi"/>
          <w:sz w:val="24"/>
        </w:rPr>
        <w:t>ccording the College of Policing</w:t>
      </w:r>
      <w:r w:rsidR="00ED522C">
        <w:rPr>
          <w:rFonts w:cstheme="minorHAnsi"/>
          <w:sz w:val="24"/>
        </w:rPr>
        <w:t xml:space="preserve"> (2022)</w:t>
      </w:r>
      <w:r w:rsidR="00ED522C">
        <w:rPr>
          <w:rFonts w:cstheme="minorHAnsi"/>
          <w:sz w:val="24"/>
        </w:rPr>
        <w:t xml:space="preserve"> p</w:t>
      </w:r>
      <w:r w:rsidR="00A02314" w:rsidRPr="00A02314">
        <w:rPr>
          <w:rFonts w:cstheme="minorHAnsi"/>
          <w:sz w:val="24"/>
        </w:rPr>
        <w:t>olice carrying out proactive road safety</w:t>
      </w:r>
      <w:r w:rsidR="00ED522C">
        <w:rPr>
          <w:rFonts w:cstheme="minorHAnsi"/>
          <w:sz w:val="24"/>
        </w:rPr>
        <w:t xml:space="preserve"> </w:t>
      </w:r>
      <w:r w:rsidR="00A02314" w:rsidRPr="00A02314">
        <w:rPr>
          <w:rFonts w:cstheme="minorHAnsi"/>
          <w:sz w:val="24"/>
        </w:rPr>
        <w:t>will</w:t>
      </w:r>
      <w:r w:rsidR="00A02314" w:rsidRPr="00A02314">
        <w:rPr>
          <w:rFonts w:cstheme="minorHAnsi"/>
          <w:sz w:val="24"/>
        </w:rPr>
        <w:t xml:space="preserve"> improve</w:t>
      </w:r>
      <w:r w:rsidR="00A02314" w:rsidRPr="00A02314">
        <w:rPr>
          <w:rFonts w:cstheme="minorHAnsi"/>
          <w:sz w:val="24"/>
        </w:rPr>
        <w:t xml:space="preserve"> </w:t>
      </w:r>
      <w:r w:rsidR="00A02314" w:rsidRPr="00833397">
        <w:rPr>
          <w:rFonts w:cstheme="minorHAnsi"/>
          <w:sz w:val="24"/>
        </w:rPr>
        <w:t>general</w:t>
      </w:r>
      <w:r w:rsidR="00A02314" w:rsidRPr="00833397">
        <w:rPr>
          <w:rFonts w:cstheme="minorHAnsi"/>
          <w:sz w:val="24"/>
        </w:rPr>
        <w:t xml:space="preserve"> road </w:t>
      </w:r>
      <w:r w:rsidR="00ED522C">
        <w:rPr>
          <w:rFonts w:cstheme="minorHAnsi"/>
          <w:sz w:val="24"/>
        </w:rPr>
        <w:t>safety,</w:t>
      </w:r>
      <w:r w:rsidR="00A02314" w:rsidRPr="00833397">
        <w:rPr>
          <w:rFonts w:cstheme="minorHAnsi"/>
          <w:sz w:val="24"/>
        </w:rPr>
        <w:t xml:space="preserve"> </w:t>
      </w:r>
      <w:r w:rsidR="00A02314" w:rsidRPr="00833397">
        <w:rPr>
          <w:rFonts w:cstheme="minorHAnsi"/>
          <w:sz w:val="24"/>
        </w:rPr>
        <w:t xml:space="preserve">ensure the seizures of </w:t>
      </w:r>
      <w:r w:rsidR="00A02314" w:rsidRPr="00833397">
        <w:rPr>
          <w:rFonts w:cstheme="minorHAnsi"/>
          <w:sz w:val="24"/>
        </w:rPr>
        <w:t xml:space="preserve">vehicles with no valid insurance and </w:t>
      </w:r>
      <w:r w:rsidR="00A02314" w:rsidRPr="00833397">
        <w:rPr>
          <w:rFonts w:cstheme="minorHAnsi"/>
          <w:sz w:val="24"/>
        </w:rPr>
        <w:t>will</w:t>
      </w:r>
      <w:r w:rsidR="00A02314" w:rsidRPr="00833397">
        <w:rPr>
          <w:rFonts w:cstheme="minorHAnsi"/>
          <w:sz w:val="24"/>
        </w:rPr>
        <w:t xml:space="preserve"> remove the ability for members of organised crime groups to use vehicles. </w:t>
      </w:r>
      <w:r w:rsidR="00A02314" w:rsidRPr="00833397">
        <w:rPr>
          <w:rFonts w:cstheme="minorHAnsi"/>
          <w:sz w:val="24"/>
        </w:rPr>
        <w:t xml:space="preserve">The </w:t>
      </w:r>
      <w:r w:rsidR="00ED522C" w:rsidRPr="00833397">
        <w:rPr>
          <w:rFonts w:cstheme="minorHAnsi"/>
          <w:sz w:val="24"/>
        </w:rPr>
        <w:t>College</w:t>
      </w:r>
      <w:r w:rsidR="00A02314" w:rsidRPr="00833397">
        <w:rPr>
          <w:rFonts w:cstheme="minorHAnsi"/>
          <w:sz w:val="24"/>
        </w:rPr>
        <w:t xml:space="preserve"> of Policing</w:t>
      </w:r>
      <w:r w:rsidR="00ED522C">
        <w:rPr>
          <w:rFonts w:cstheme="minorHAnsi"/>
          <w:sz w:val="24"/>
        </w:rPr>
        <w:t xml:space="preserve"> (2022)</w:t>
      </w:r>
      <w:r w:rsidR="00A02314" w:rsidRPr="00833397">
        <w:rPr>
          <w:rFonts w:cstheme="minorHAnsi"/>
          <w:sz w:val="24"/>
        </w:rPr>
        <w:t xml:space="preserve"> outlines these</w:t>
      </w:r>
      <w:r w:rsidR="00A02314" w:rsidRPr="00833397">
        <w:rPr>
          <w:rFonts w:cstheme="minorHAnsi"/>
          <w:sz w:val="24"/>
        </w:rPr>
        <w:t xml:space="preserve"> results </w:t>
      </w:r>
      <w:r w:rsidR="00ED522C">
        <w:rPr>
          <w:rFonts w:cstheme="minorHAnsi"/>
          <w:sz w:val="24"/>
        </w:rPr>
        <w:t>through Police O</w:t>
      </w:r>
      <w:r w:rsidR="00A02314" w:rsidRPr="00833397">
        <w:rPr>
          <w:rFonts w:cstheme="minorHAnsi"/>
          <w:sz w:val="24"/>
        </w:rPr>
        <w:t xml:space="preserve">fficers </w:t>
      </w:r>
      <w:r w:rsidR="00A02314" w:rsidRPr="00833397">
        <w:rPr>
          <w:rFonts w:cstheme="minorHAnsi"/>
          <w:sz w:val="24"/>
        </w:rPr>
        <w:t>effective use of statutory police powers</w:t>
      </w:r>
      <w:r w:rsidR="00A02314" w:rsidRPr="00833397">
        <w:rPr>
          <w:rFonts w:cstheme="minorHAnsi"/>
          <w:sz w:val="24"/>
        </w:rPr>
        <w:t>. T</w:t>
      </w:r>
      <w:r w:rsidR="00ED522C">
        <w:rPr>
          <w:rFonts w:cstheme="minorHAnsi"/>
          <w:sz w:val="24"/>
        </w:rPr>
        <w:t xml:space="preserve">he </w:t>
      </w:r>
      <w:r w:rsidR="00ED522C" w:rsidRPr="00833397">
        <w:rPr>
          <w:rFonts w:cstheme="minorHAnsi"/>
          <w:sz w:val="24"/>
        </w:rPr>
        <w:t>statutory police powers</w:t>
      </w:r>
      <w:r w:rsidR="00A02314" w:rsidRPr="00833397">
        <w:rPr>
          <w:rFonts w:cstheme="minorHAnsi"/>
          <w:sz w:val="24"/>
        </w:rPr>
        <w:t xml:space="preserve"> state minor</w:t>
      </w:r>
      <w:r w:rsidR="00A02314" w:rsidRPr="00833397">
        <w:rPr>
          <w:rFonts w:cstheme="minorHAnsi"/>
          <w:sz w:val="24"/>
        </w:rPr>
        <w:t xml:space="preserve"> offences can lead to points </w:t>
      </w:r>
      <w:r w:rsidR="00A02314" w:rsidRPr="00833397">
        <w:rPr>
          <w:rFonts w:cstheme="minorHAnsi"/>
          <w:sz w:val="24"/>
        </w:rPr>
        <w:t>issued to a</w:t>
      </w:r>
      <w:r w:rsidR="00ED522C">
        <w:rPr>
          <w:rFonts w:cstheme="minorHAnsi"/>
          <w:sz w:val="24"/>
        </w:rPr>
        <w:t>n</w:t>
      </w:r>
      <w:r w:rsidR="00A02314" w:rsidRPr="00833397">
        <w:rPr>
          <w:rFonts w:cstheme="minorHAnsi"/>
          <w:sz w:val="24"/>
        </w:rPr>
        <w:t xml:space="preserve"> offenders driving licence, which </w:t>
      </w:r>
      <w:r w:rsidR="00A02314" w:rsidRPr="00833397">
        <w:rPr>
          <w:rFonts w:cstheme="minorHAnsi"/>
          <w:sz w:val="24"/>
        </w:rPr>
        <w:t xml:space="preserve">will lead to their disqualification (College of Policing, 2022).  Driving whilst disqualified could then lead to a custodial sentence that in turn is preventing potential serious crimes (College of Policing, 2022). </w:t>
      </w:r>
    </w:p>
    <w:p w:rsidR="00395A77" w:rsidRDefault="003C5114" w:rsidP="00A02314">
      <w:pPr>
        <w:jc w:val="both"/>
        <w:rPr>
          <w:rFonts w:cstheme="minorHAnsi"/>
          <w:sz w:val="24"/>
        </w:rPr>
      </w:pPr>
      <w:r>
        <w:rPr>
          <w:rFonts w:cstheme="minorHAnsi"/>
          <w:sz w:val="24"/>
        </w:rPr>
        <w:t xml:space="preserve">The use of speed cameras </w:t>
      </w:r>
      <w:r w:rsidR="00142347">
        <w:rPr>
          <w:rFonts w:cstheme="minorHAnsi"/>
          <w:sz w:val="24"/>
        </w:rPr>
        <w:t xml:space="preserve">are considered a competent </w:t>
      </w:r>
      <w:r w:rsidR="00ED522C">
        <w:rPr>
          <w:rFonts w:cstheme="minorHAnsi"/>
          <w:sz w:val="24"/>
        </w:rPr>
        <w:t>tool, which</w:t>
      </w:r>
      <w:r w:rsidR="00142347">
        <w:rPr>
          <w:rFonts w:cstheme="minorHAnsi"/>
          <w:sz w:val="24"/>
        </w:rPr>
        <w:t xml:space="preserve"> </w:t>
      </w:r>
      <w:r w:rsidR="00C1696A">
        <w:rPr>
          <w:rFonts w:cstheme="minorHAnsi"/>
          <w:sz w:val="24"/>
        </w:rPr>
        <w:t>is</w:t>
      </w:r>
      <w:r w:rsidR="00142347">
        <w:rPr>
          <w:rFonts w:cstheme="minorHAnsi"/>
          <w:sz w:val="24"/>
        </w:rPr>
        <w:t xml:space="preserve"> used with the ideology of reducing causalities on the road network</w:t>
      </w:r>
      <w:r w:rsidR="00C1696A">
        <w:rPr>
          <w:rFonts w:cstheme="minorHAnsi"/>
          <w:sz w:val="24"/>
        </w:rPr>
        <w:t xml:space="preserve">. This </w:t>
      </w:r>
      <w:r w:rsidR="00AB1F98">
        <w:rPr>
          <w:rFonts w:cstheme="minorHAnsi"/>
          <w:sz w:val="24"/>
        </w:rPr>
        <w:t xml:space="preserve">is considered </w:t>
      </w:r>
      <w:r w:rsidR="00142347">
        <w:rPr>
          <w:rFonts w:cstheme="minorHAnsi"/>
          <w:sz w:val="24"/>
        </w:rPr>
        <w:t>control</w:t>
      </w:r>
      <w:r w:rsidR="00C1696A">
        <w:rPr>
          <w:rFonts w:cstheme="minorHAnsi"/>
          <w:sz w:val="24"/>
        </w:rPr>
        <w:t xml:space="preserve"> through enforcement</w:t>
      </w:r>
      <w:r w:rsidR="00142347">
        <w:rPr>
          <w:rFonts w:cstheme="minorHAnsi"/>
          <w:sz w:val="24"/>
        </w:rPr>
        <w:t xml:space="preserve"> </w:t>
      </w:r>
      <w:r w:rsidR="00ED522C">
        <w:rPr>
          <w:rFonts w:cstheme="minorHAnsi"/>
          <w:sz w:val="24"/>
        </w:rPr>
        <w:t xml:space="preserve">of </w:t>
      </w:r>
      <w:r w:rsidR="00142347">
        <w:rPr>
          <w:rFonts w:cstheme="minorHAnsi"/>
          <w:sz w:val="24"/>
        </w:rPr>
        <w:t xml:space="preserve">the speed in which </w:t>
      </w:r>
      <w:r w:rsidR="00C1696A">
        <w:rPr>
          <w:rFonts w:cstheme="minorHAnsi"/>
          <w:sz w:val="24"/>
        </w:rPr>
        <w:t>a vehicle</w:t>
      </w:r>
      <w:r w:rsidR="00142347">
        <w:rPr>
          <w:rFonts w:cstheme="minorHAnsi"/>
          <w:sz w:val="24"/>
        </w:rPr>
        <w:t xml:space="preserve"> travel </w:t>
      </w:r>
      <w:r w:rsidR="004365F2" w:rsidRPr="00EB6B8E">
        <w:rPr>
          <w:rFonts w:cstheme="minorHAnsi"/>
          <w:sz w:val="24"/>
        </w:rPr>
        <w:t xml:space="preserve">(Corbett and Grayson, </w:t>
      </w:r>
      <w:r w:rsidR="00EB6B8E" w:rsidRPr="00EB6B8E">
        <w:rPr>
          <w:rFonts w:cstheme="minorHAnsi"/>
          <w:sz w:val="24"/>
        </w:rPr>
        <w:t>2010)</w:t>
      </w:r>
      <w:r w:rsidR="00EB6B8E">
        <w:rPr>
          <w:rFonts w:cstheme="minorHAnsi"/>
          <w:sz w:val="24"/>
        </w:rPr>
        <w:t>. A</w:t>
      </w:r>
      <w:r w:rsidR="00142347">
        <w:rPr>
          <w:rFonts w:cstheme="minorHAnsi"/>
          <w:sz w:val="24"/>
        </w:rPr>
        <w:t xml:space="preserve"> study</w:t>
      </w:r>
      <w:r w:rsidR="00EB6B8E">
        <w:rPr>
          <w:rFonts w:cstheme="minorHAnsi"/>
          <w:sz w:val="24"/>
        </w:rPr>
        <w:t xml:space="preserve"> undertaken by</w:t>
      </w:r>
      <w:r w:rsidR="00142347">
        <w:rPr>
          <w:rFonts w:cstheme="minorHAnsi"/>
          <w:sz w:val="24"/>
        </w:rPr>
        <w:t xml:space="preserve"> Corbett and Grayson</w:t>
      </w:r>
      <w:r w:rsidR="00EB6B8E">
        <w:rPr>
          <w:rFonts w:cstheme="minorHAnsi"/>
          <w:sz w:val="24"/>
        </w:rPr>
        <w:t xml:space="preserve"> (2010) detailed within an article entitled ‘</w:t>
      </w:r>
      <w:r w:rsidR="00142347" w:rsidRPr="00EB6B8E">
        <w:rPr>
          <w:rFonts w:cstheme="minorHAnsi"/>
          <w:sz w:val="24"/>
        </w:rPr>
        <w:t>Speed limit Enforcement as Perceived by Offenders: Implications for Roads Policing</w:t>
      </w:r>
      <w:r w:rsidR="00EB6B8E">
        <w:rPr>
          <w:rFonts w:cstheme="minorHAnsi"/>
          <w:sz w:val="24"/>
        </w:rPr>
        <w:t>’</w:t>
      </w:r>
      <w:r w:rsidR="00142347">
        <w:rPr>
          <w:rFonts w:cstheme="minorHAnsi"/>
          <w:sz w:val="24"/>
        </w:rPr>
        <w:t xml:space="preserve">, it </w:t>
      </w:r>
      <w:r w:rsidR="00ED522C">
        <w:rPr>
          <w:rFonts w:cstheme="minorHAnsi"/>
          <w:sz w:val="24"/>
        </w:rPr>
        <w:t xml:space="preserve">is </w:t>
      </w:r>
      <w:r w:rsidR="00142347">
        <w:rPr>
          <w:rFonts w:cstheme="minorHAnsi"/>
          <w:sz w:val="24"/>
        </w:rPr>
        <w:t xml:space="preserve">outlined that as drivers approach the inception of </w:t>
      </w:r>
      <w:r w:rsidR="00EB6B8E">
        <w:rPr>
          <w:rFonts w:cstheme="minorHAnsi"/>
          <w:sz w:val="24"/>
        </w:rPr>
        <w:t>disqualification;</w:t>
      </w:r>
      <w:r w:rsidR="00142347">
        <w:rPr>
          <w:rFonts w:cstheme="minorHAnsi"/>
          <w:sz w:val="24"/>
        </w:rPr>
        <w:t xml:space="preserve"> they will alter their driving behaviours. Therefore</w:t>
      </w:r>
      <w:r w:rsidR="00EB6B8E">
        <w:rPr>
          <w:rFonts w:cstheme="minorHAnsi"/>
          <w:sz w:val="24"/>
        </w:rPr>
        <w:t>,</w:t>
      </w:r>
      <w:r w:rsidR="00142347">
        <w:rPr>
          <w:rFonts w:cstheme="minorHAnsi"/>
          <w:sz w:val="24"/>
        </w:rPr>
        <w:t xml:space="preserve"> the implementation of a penalty point system has been the main deterrent</w:t>
      </w:r>
      <w:r w:rsidR="009B4E93">
        <w:rPr>
          <w:rFonts w:cstheme="minorHAnsi"/>
          <w:sz w:val="24"/>
        </w:rPr>
        <w:t xml:space="preserve"> for</w:t>
      </w:r>
      <w:r w:rsidR="00EB6B8E">
        <w:rPr>
          <w:rFonts w:cstheme="minorHAnsi"/>
          <w:sz w:val="24"/>
        </w:rPr>
        <w:t xml:space="preserve"> dangerous</w:t>
      </w:r>
      <w:r w:rsidR="009B4E93">
        <w:rPr>
          <w:rFonts w:cstheme="minorHAnsi"/>
          <w:sz w:val="24"/>
        </w:rPr>
        <w:t xml:space="preserve"> manners of driving </w:t>
      </w:r>
      <w:r w:rsidR="00EB6B8E">
        <w:rPr>
          <w:rFonts w:cstheme="minorHAnsi"/>
          <w:sz w:val="24"/>
        </w:rPr>
        <w:t>(</w:t>
      </w:r>
      <w:r w:rsidR="00EB6B8E">
        <w:rPr>
          <w:rFonts w:cstheme="minorHAnsi"/>
          <w:sz w:val="24"/>
        </w:rPr>
        <w:t>Corbett and Grayson</w:t>
      </w:r>
      <w:r w:rsidR="00EB6B8E">
        <w:rPr>
          <w:rFonts w:cstheme="minorHAnsi"/>
          <w:sz w:val="24"/>
        </w:rPr>
        <w:t xml:space="preserve">, </w:t>
      </w:r>
      <w:r w:rsidR="00EB6B8E">
        <w:rPr>
          <w:rFonts w:cstheme="minorHAnsi"/>
          <w:sz w:val="24"/>
        </w:rPr>
        <w:t>2010)</w:t>
      </w:r>
      <w:r w:rsidR="00EB6B8E">
        <w:rPr>
          <w:rFonts w:cstheme="minorHAnsi"/>
          <w:sz w:val="24"/>
        </w:rPr>
        <w:t>.</w:t>
      </w:r>
      <w:r w:rsidR="00EB6B8E">
        <w:rPr>
          <w:rFonts w:cstheme="minorHAnsi"/>
          <w:sz w:val="24"/>
        </w:rPr>
        <w:t xml:space="preserve"> </w:t>
      </w:r>
      <w:r w:rsidR="009B4E93">
        <w:rPr>
          <w:rFonts w:cstheme="minorHAnsi"/>
          <w:sz w:val="24"/>
        </w:rPr>
        <w:t>This refers back to the points outlined by Roach</w:t>
      </w:r>
      <w:r w:rsidR="00EB6B8E">
        <w:rPr>
          <w:rFonts w:cstheme="minorHAnsi"/>
          <w:sz w:val="24"/>
        </w:rPr>
        <w:t xml:space="preserve"> (2017)</w:t>
      </w:r>
      <w:r w:rsidR="009B4E93">
        <w:rPr>
          <w:rFonts w:cstheme="minorHAnsi"/>
          <w:sz w:val="24"/>
        </w:rPr>
        <w:t>, who moved to cite driving offenders are not unlucky members of public, but those members of public who have a further likelihood to be involved in serious conventional crime.</w:t>
      </w:r>
      <w:r w:rsidR="00C1696A">
        <w:rPr>
          <w:rFonts w:cstheme="minorHAnsi"/>
          <w:sz w:val="24"/>
        </w:rPr>
        <w:t xml:space="preserve"> The use of static or </w:t>
      </w:r>
      <w:r w:rsidR="00EB6B8E">
        <w:rPr>
          <w:rFonts w:cstheme="minorHAnsi"/>
          <w:sz w:val="24"/>
        </w:rPr>
        <w:t>‘</w:t>
      </w:r>
      <w:r w:rsidR="00C1696A">
        <w:rPr>
          <w:rFonts w:cstheme="minorHAnsi"/>
          <w:sz w:val="24"/>
        </w:rPr>
        <w:t>manned</w:t>
      </w:r>
      <w:r w:rsidR="00EB6B8E">
        <w:rPr>
          <w:rFonts w:cstheme="minorHAnsi"/>
          <w:sz w:val="24"/>
        </w:rPr>
        <w:t>’</w:t>
      </w:r>
      <w:r w:rsidR="00C1696A">
        <w:rPr>
          <w:rFonts w:cstheme="minorHAnsi"/>
          <w:sz w:val="24"/>
        </w:rPr>
        <w:t xml:space="preserve"> speed cameras is often scrutinised by the public</w:t>
      </w:r>
      <w:r w:rsidR="00EB6B8E">
        <w:rPr>
          <w:rFonts w:cstheme="minorHAnsi"/>
          <w:sz w:val="24"/>
        </w:rPr>
        <w:t xml:space="preserve">. </w:t>
      </w:r>
      <w:r w:rsidR="00C1696A">
        <w:rPr>
          <w:rFonts w:cstheme="minorHAnsi"/>
          <w:sz w:val="24"/>
        </w:rPr>
        <w:t xml:space="preserve">Corbett and </w:t>
      </w:r>
      <w:r w:rsidR="00C1696A">
        <w:rPr>
          <w:rFonts w:cstheme="minorHAnsi"/>
          <w:sz w:val="24"/>
        </w:rPr>
        <w:t xml:space="preserve">Grayson </w:t>
      </w:r>
      <w:r w:rsidR="00EB6B8E">
        <w:rPr>
          <w:rFonts w:cstheme="minorHAnsi"/>
          <w:sz w:val="24"/>
        </w:rPr>
        <w:t xml:space="preserve">(2010) </w:t>
      </w:r>
      <w:r w:rsidR="00C1696A">
        <w:rPr>
          <w:rFonts w:cstheme="minorHAnsi"/>
          <w:sz w:val="24"/>
        </w:rPr>
        <w:t>demonstrated that many respondents (within the research methodol</w:t>
      </w:r>
      <w:r w:rsidR="009D096D">
        <w:rPr>
          <w:rFonts w:cstheme="minorHAnsi"/>
          <w:sz w:val="24"/>
        </w:rPr>
        <w:t>ogy</w:t>
      </w:r>
      <w:r w:rsidR="00C1696A">
        <w:rPr>
          <w:rFonts w:cstheme="minorHAnsi"/>
          <w:sz w:val="24"/>
        </w:rPr>
        <w:t>), have stated that the use of this tactic is considered as a means of generating revenue</w:t>
      </w:r>
      <w:r w:rsidR="009D096D">
        <w:rPr>
          <w:rFonts w:cstheme="minorHAnsi"/>
          <w:sz w:val="24"/>
        </w:rPr>
        <w:t xml:space="preserve"> a quote used within this study from a participant was: </w:t>
      </w:r>
      <w:r w:rsidR="009D096D" w:rsidRPr="009D096D">
        <w:rPr>
          <w:rFonts w:cstheme="minorHAnsi"/>
          <w:i/>
          <w:sz w:val="24"/>
        </w:rPr>
        <w:t>“Speed cameras should not be used a means of fundraising for police forces or Government”</w:t>
      </w:r>
      <w:r w:rsidR="00C1696A">
        <w:rPr>
          <w:rFonts w:cstheme="minorHAnsi"/>
          <w:sz w:val="24"/>
        </w:rPr>
        <w:t xml:space="preserve"> </w:t>
      </w:r>
      <w:r w:rsidR="00EB6B8E">
        <w:rPr>
          <w:rFonts w:cstheme="minorHAnsi"/>
          <w:sz w:val="24"/>
        </w:rPr>
        <w:t>(Corbett and Grayson, 2010).</w:t>
      </w:r>
    </w:p>
    <w:p w:rsidR="009B4E93" w:rsidRDefault="00AB1F98" w:rsidP="00A02314">
      <w:pPr>
        <w:jc w:val="both"/>
        <w:rPr>
          <w:rFonts w:cstheme="minorHAnsi"/>
          <w:sz w:val="24"/>
        </w:rPr>
      </w:pPr>
      <w:r>
        <w:rPr>
          <w:rFonts w:cstheme="minorHAnsi"/>
          <w:sz w:val="24"/>
        </w:rPr>
        <w:t xml:space="preserve">Discretion is also a tool </w:t>
      </w:r>
      <w:r w:rsidR="009E1197">
        <w:rPr>
          <w:rFonts w:cstheme="minorHAnsi"/>
          <w:sz w:val="24"/>
        </w:rPr>
        <w:t>used by Police Officers that</w:t>
      </w:r>
      <w:r>
        <w:rPr>
          <w:rFonts w:cstheme="minorHAnsi"/>
          <w:sz w:val="24"/>
        </w:rPr>
        <w:t xml:space="preserve"> is removed </w:t>
      </w:r>
      <w:r w:rsidR="00C47B1E">
        <w:rPr>
          <w:rFonts w:cstheme="minorHAnsi"/>
          <w:sz w:val="24"/>
        </w:rPr>
        <w:t>with</w:t>
      </w:r>
      <w:r>
        <w:rPr>
          <w:rFonts w:cstheme="minorHAnsi"/>
          <w:sz w:val="24"/>
        </w:rPr>
        <w:t xml:space="preserve"> static </w:t>
      </w:r>
      <w:r w:rsidR="009E1197">
        <w:rPr>
          <w:rFonts w:cstheme="minorHAnsi"/>
          <w:sz w:val="24"/>
        </w:rPr>
        <w:t xml:space="preserve">speed </w:t>
      </w:r>
      <w:r>
        <w:rPr>
          <w:rFonts w:cstheme="minorHAnsi"/>
          <w:sz w:val="24"/>
        </w:rPr>
        <w:t xml:space="preserve">cameras. Discretion is said to provide </w:t>
      </w:r>
      <w:r w:rsidR="009E1197">
        <w:rPr>
          <w:rFonts w:cstheme="minorHAnsi"/>
          <w:sz w:val="24"/>
        </w:rPr>
        <w:t>Police Of</w:t>
      </w:r>
      <w:r>
        <w:rPr>
          <w:rFonts w:cstheme="minorHAnsi"/>
          <w:sz w:val="24"/>
        </w:rPr>
        <w:t>ficers with a choice</w:t>
      </w:r>
      <w:r w:rsidR="009E1197">
        <w:rPr>
          <w:rFonts w:cstheme="minorHAnsi"/>
          <w:sz w:val="24"/>
        </w:rPr>
        <w:t xml:space="preserve">, </w:t>
      </w:r>
      <w:r>
        <w:rPr>
          <w:rFonts w:cstheme="minorHAnsi"/>
          <w:sz w:val="24"/>
        </w:rPr>
        <w:t>Lumsden</w:t>
      </w:r>
      <w:r w:rsidR="009E1197">
        <w:rPr>
          <w:rFonts w:cstheme="minorHAnsi"/>
          <w:sz w:val="24"/>
        </w:rPr>
        <w:t xml:space="preserve"> (2013)</w:t>
      </w:r>
      <w:r>
        <w:rPr>
          <w:rFonts w:cstheme="minorHAnsi"/>
          <w:sz w:val="24"/>
        </w:rPr>
        <w:t xml:space="preserve"> uses the term selective enforcement or non-enforcement. It is argued that the use of discretion is a way of “peacekeeping” even if a criminal offence has been committed</w:t>
      </w:r>
      <w:r w:rsidR="009E1197">
        <w:rPr>
          <w:rFonts w:cstheme="minorHAnsi"/>
          <w:sz w:val="24"/>
        </w:rPr>
        <w:t xml:space="preserve"> </w:t>
      </w:r>
      <w:r w:rsidR="009E1197">
        <w:rPr>
          <w:rFonts w:cstheme="minorHAnsi"/>
          <w:sz w:val="24"/>
        </w:rPr>
        <w:t>(Lumsden, 2013)</w:t>
      </w:r>
      <w:r>
        <w:rPr>
          <w:rFonts w:cstheme="minorHAnsi"/>
          <w:sz w:val="24"/>
        </w:rPr>
        <w:t xml:space="preserve">. This </w:t>
      </w:r>
      <w:r w:rsidR="009E1197">
        <w:rPr>
          <w:rFonts w:cstheme="minorHAnsi"/>
          <w:sz w:val="24"/>
        </w:rPr>
        <w:t>provides the Police O</w:t>
      </w:r>
      <w:r w:rsidR="009A1722">
        <w:rPr>
          <w:rFonts w:cstheme="minorHAnsi"/>
          <w:sz w:val="24"/>
        </w:rPr>
        <w:t xml:space="preserve">fficer a choice </w:t>
      </w:r>
      <w:r>
        <w:rPr>
          <w:rFonts w:cstheme="minorHAnsi"/>
          <w:sz w:val="24"/>
        </w:rPr>
        <w:t xml:space="preserve">between </w:t>
      </w:r>
      <w:r w:rsidR="009A1722">
        <w:rPr>
          <w:rFonts w:cstheme="minorHAnsi"/>
          <w:sz w:val="24"/>
        </w:rPr>
        <w:t>enforcement</w:t>
      </w:r>
      <w:r>
        <w:rPr>
          <w:rFonts w:cstheme="minorHAnsi"/>
          <w:sz w:val="24"/>
        </w:rPr>
        <w:t xml:space="preserve"> </w:t>
      </w:r>
      <w:r w:rsidR="00C47B1E">
        <w:rPr>
          <w:rFonts w:cstheme="minorHAnsi"/>
          <w:sz w:val="24"/>
        </w:rPr>
        <w:t>and</w:t>
      </w:r>
      <w:r>
        <w:rPr>
          <w:rFonts w:cstheme="minorHAnsi"/>
          <w:sz w:val="24"/>
        </w:rPr>
        <w:t xml:space="preserve"> discr</w:t>
      </w:r>
      <w:r w:rsidR="009A1722">
        <w:rPr>
          <w:rFonts w:cstheme="minorHAnsi"/>
          <w:sz w:val="24"/>
        </w:rPr>
        <w:t>etion when dealing with a road related offence</w:t>
      </w:r>
      <w:r w:rsidR="009E1197">
        <w:rPr>
          <w:rFonts w:cstheme="minorHAnsi"/>
          <w:sz w:val="24"/>
        </w:rPr>
        <w:t xml:space="preserve"> </w:t>
      </w:r>
      <w:r w:rsidR="009E1197">
        <w:rPr>
          <w:rFonts w:cstheme="minorHAnsi"/>
          <w:sz w:val="24"/>
        </w:rPr>
        <w:t>(Lumsden, 2013)</w:t>
      </w:r>
      <w:r w:rsidR="009A1722">
        <w:rPr>
          <w:rFonts w:cstheme="minorHAnsi"/>
          <w:sz w:val="24"/>
        </w:rPr>
        <w:t>. This can be related in a way</w:t>
      </w:r>
      <w:r w:rsidR="009E1197">
        <w:rPr>
          <w:rFonts w:cstheme="minorHAnsi"/>
          <w:sz w:val="24"/>
        </w:rPr>
        <w:t xml:space="preserve"> in which the Police O</w:t>
      </w:r>
      <w:r w:rsidR="009A1722">
        <w:rPr>
          <w:rFonts w:cstheme="minorHAnsi"/>
          <w:sz w:val="24"/>
        </w:rPr>
        <w:t>fficer can define the act as illegal or anti-social. An example of which can be used under Section 3ZA Road Traffic Act 1988, which involves a person driving a vehicle without reasonable consideration for other members of the public, only if those persons are inconvenienced by the manner of driving</w:t>
      </w:r>
      <w:r w:rsidR="009E1197">
        <w:rPr>
          <w:rFonts w:cstheme="minorHAnsi"/>
          <w:sz w:val="24"/>
        </w:rPr>
        <w:t>. In this instance, a Police O</w:t>
      </w:r>
      <w:r w:rsidR="009A1722">
        <w:rPr>
          <w:rFonts w:cstheme="minorHAnsi"/>
          <w:sz w:val="24"/>
        </w:rPr>
        <w:t xml:space="preserve">fficer can use their discretion. </w:t>
      </w:r>
      <w:r w:rsidR="009E1197">
        <w:rPr>
          <w:rFonts w:cstheme="minorHAnsi"/>
          <w:sz w:val="24"/>
        </w:rPr>
        <w:t>A Police Officer c</w:t>
      </w:r>
      <w:r w:rsidR="009A1722">
        <w:rPr>
          <w:rFonts w:cstheme="minorHAnsi"/>
          <w:sz w:val="24"/>
        </w:rPr>
        <w:t xml:space="preserve">an choose not to prosecute a driver, and utilise section 59 of the Police Reform Act </w:t>
      </w:r>
      <w:r w:rsidR="00395A77">
        <w:rPr>
          <w:rFonts w:cstheme="minorHAnsi"/>
          <w:sz w:val="24"/>
        </w:rPr>
        <w:t>2002, which</w:t>
      </w:r>
      <w:r w:rsidR="009A1722">
        <w:rPr>
          <w:rFonts w:cstheme="minorHAnsi"/>
          <w:sz w:val="24"/>
        </w:rPr>
        <w:t xml:space="preserve"> would be considered as a warning</w:t>
      </w:r>
      <w:r w:rsidR="009E1197">
        <w:rPr>
          <w:rFonts w:cstheme="minorHAnsi"/>
          <w:sz w:val="24"/>
        </w:rPr>
        <w:t xml:space="preserve"> </w:t>
      </w:r>
      <w:r w:rsidR="009E1197">
        <w:rPr>
          <w:rFonts w:cstheme="minorHAnsi"/>
          <w:sz w:val="24"/>
        </w:rPr>
        <w:t>(Lumsden, 2013)</w:t>
      </w:r>
      <w:r w:rsidR="009A1722">
        <w:rPr>
          <w:rFonts w:cstheme="minorHAnsi"/>
          <w:sz w:val="24"/>
        </w:rPr>
        <w:t xml:space="preserve">. </w:t>
      </w:r>
      <w:r w:rsidR="00395A77">
        <w:rPr>
          <w:rFonts w:cstheme="minorHAnsi"/>
          <w:sz w:val="24"/>
        </w:rPr>
        <w:t xml:space="preserve">The balance of using this tool through a rationalised common sense approach can be considered invaluable but can be viewed in the coercion of respect from members of the public </w:t>
      </w:r>
      <w:r w:rsidR="009E1197">
        <w:rPr>
          <w:rFonts w:cstheme="minorHAnsi"/>
          <w:sz w:val="24"/>
        </w:rPr>
        <w:t>(</w:t>
      </w:r>
      <w:r w:rsidR="009E1197">
        <w:rPr>
          <w:rFonts w:cstheme="minorHAnsi"/>
          <w:sz w:val="24"/>
        </w:rPr>
        <w:t>Lumsden</w:t>
      </w:r>
      <w:r w:rsidR="009E1197">
        <w:rPr>
          <w:rFonts w:cstheme="minorHAnsi"/>
          <w:sz w:val="24"/>
        </w:rPr>
        <w:t xml:space="preserve">, </w:t>
      </w:r>
      <w:r w:rsidR="009E1197">
        <w:rPr>
          <w:rFonts w:cstheme="minorHAnsi"/>
          <w:sz w:val="24"/>
        </w:rPr>
        <w:t>2013)</w:t>
      </w:r>
      <w:r w:rsidR="00395A77">
        <w:rPr>
          <w:rFonts w:cstheme="minorHAnsi"/>
          <w:sz w:val="24"/>
        </w:rPr>
        <w:t xml:space="preserve">. </w:t>
      </w:r>
    </w:p>
    <w:p w:rsidR="00A02314" w:rsidRDefault="000E1206" w:rsidP="00A02314">
      <w:pPr>
        <w:jc w:val="both"/>
        <w:rPr>
          <w:rFonts w:cstheme="minorHAnsi"/>
          <w:sz w:val="24"/>
        </w:rPr>
      </w:pPr>
      <w:r>
        <w:rPr>
          <w:rFonts w:cstheme="minorHAnsi"/>
          <w:sz w:val="24"/>
          <w:szCs w:val="24"/>
        </w:rPr>
        <w:t xml:space="preserve">Roach </w:t>
      </w:r>
      <w:r w:rsidR="009E1197">
        <w:rPr>
          <w:rFonts w:cstheme="minorHAnsi"/>
          <w:sz w:val="24"/>
          <w:szCs w:val="24"/>
        </w:rPr>
        <w:t>(</w:t>
      </w:r>
      <w:r w:rsidR="00C47B1E">
        <w:rPr>
          <w:rFonts w:cstheme="minorHAnsi"/>
          <w:sz w:val="24"/>
          <w:szCs w:val="24"/>
        </w:rPr>
        <w:t>2017)</w:t>
      </w:r>
      <w:r w:rsidR="009E1197">
        <w:rPr>
          <w:rFonts w:cstheme="minorHAnsi"/>
          <w:sz w:val="24"/>
          <w:szCs w:val="24"/>
        </w:rPr>
        <w:t xml:space="preserve"> </w:t>
      </w:r>
      <w:r>
        <w:rPr>
          <w:rFonts w:cstheme="minorHAnsi"/>
          <w:sz w:val="24"/>
          <w:szCs w:val="24"/>
        </w:rPr>
        <w:t xml:space="preserve">has produced and article entitled </w:t>
      </w:r>
      <w:r w:rsidRPr="000E1206">
        <w:rPr>
          <w:rFonts w:cstheme="minorHAnsi"/>
          <w:i/>
          <w:sz w:val="24"/>
          <w:szCs w:val="24"/>
        </w:rPr>
        <w:t>“Self-Selecting Policing and the disqualified Driver”</w:t>
      </w:r>
      <w:r w:rsidR="00241CF5">
        <w:rPr>
          <w:rFonts w:cstheme="minorHAnsi"/>
          <w:i/>
          <w:sz w:val="24"/>
          <w:szCs w:val="24"/>
        </w:rPr>
        <w:t xml:space="preserve">. </w:t>
      </w:r>
      <w:r w:rsidR="00241CF5">
        <w:rPr>
          <w:rFonts w:cstheme="minorHAnsi"/>
          <w:sz w:val="24"/>
          <w:szCs w:val="24"/>
        </w:rPr>
        <w:t xml:space="preserve">This publication considers previous research that suggests that </w:t>
      </w:r>
      <w:r w:rsidR="00F75C63">
        <w:rPr>
          <w:rFonts w:cstheme="minorHAnsi"/>
          <w:sz w:val="24"/>
          <w:szCs w:val="24"/>
        </w:rPr>
        <w:t>those</w:t>
      </w:r>
      <w:r w:rsidR="00241CF5">
        <w:rPr>
          <w:rFonts w:cstheme="minorHAnsi"/>
          <w:sz w:val="24"/>
          <w:szCs w:val="24"/>
        </w:rPr>
        <w:t xml:space="preserve"> individuals that commit low-level </w:t>
      </w:r>
      <w:r w:rsidR="00F75C63">
        <w:rPr>
          <w:rFonts w:cstheme="minorHAnsi"/>
          <w:sz w:val="24"/>
          <w:szCs w:val="24"/>
        </w:rPr>
        <w:t>offences</w:t>
      </w:r>
      <w:r w:rsidR="00241CF5">
        <w:rPr>
          <w:rFonts w:cstheme="minorHAnsi"/>
          <w:sz w:val="24"/>
          <w:szCs w:val="24"/>
        </w:rPr>
        <w:t xml:space="preserve"> go through the penalty point system and result in being disqualified from driving</w:t>
      </w:r>
      <w:r w:rsidR="004365F2">
        <w:rPr>
          <w:rFonts w:cstheme="minorHAnsi"/>
          <w:sz w:val="24"/>
          <w:szCs w:val="24"/>
        </w:rPr>
        <w:t xml:space="preserve"> (Roach, 2017)</w:t>
      </w:r>
      <w:r w:rsidR="00F75C63">
        <w:rPr>
          <w:rFonts w:cstheme="minorHAnsi"/>
          <w:sz w:val="24"/>
          <w:szCs w:val="24"/>
        </w:rPr>
        <w:t xml:space="preserve">. </w:t>
      </w:r>
      <w:r w:rsidR="004365F2">
        <w:rPr>
          <w:rFonts w:cstheme="minorHAnsi"/>
          <w:sz w:val="24"/>
          <w:szCs w:val="24"/>
        </w:rPr>
        <w:t>Roach (2017) suggests</w:t>
      </w:r>
      <w:r w:rsidR="00F75C63">
        <w:rPr>
          <w:rFonts w:cstheme="minorHAnsi"/>
          <w:sz w:val="24"/>
          <w:szCs w:val="24"/>
        </w:rPr>
        <w:t xml:space="preserve"> </w:t>
      </w:r>
      <w:r w:rsidR="004365F2">
        <w:rPr>
          <w:rFonts w:cstheme="minorHAnsi"/>
          <w:sz w:val="24"/>
          <w:szCs w:val="24"/>
        </w:rPr>
        <w:t xml:space="preserve">that </w:t>
      </w:r>
      <w:r w:rsidR="00F75C63">
        <w:rPr>
          <w:rFonts w:cstheme="minorHAnsi"/>
          <w:sz w:val="24"/>
          <w:szCs w:val="24"/>
        </w:rPr>
        <w:t>these individuals</w:t>
      </w:r>
      <w:r w:rsidR="00241CF5">
        <w:rPr>
          <w:rFonts w:cstheme="minorHAnsi"/>
          <w:sz w:val="24"/>
          <w:szCs w:val="24"/>
        </w:rPr>
        <w:t xml:space="preserve"> are most likely to be involved in other types of criminality including violent offences. Effectively </w:t>
      </w:r>
      <w:r w:rsidR="004365F2">
        <w:rPr>
          <w:rFonts w:cstheme="minorHAnsi"/>
          <w:sz w:val="24"/>
          <w:szCs w:val="24"/>
        </w:rPr>
        <w:t>this is suggesting that P</w:t>
      </w:r>
      <w:r w:rsidR="00241CF5">
        <w:rPr>
          <w:rFonts w:cstheme="minorHAnsi"/>
          <w:sz w:val="24"/>
          <w:szCs w:val="24"/>
        </w:rPr>
        <w:t xml:space="preserve">olice </w:t>
      </w:r>
      <w:r w:rsidR="004365F2">
        <w:rPr>
          <w:rFonts w:cstheme="minorHAnsi"/>
          <w:sz w:val="24"/>
          <w:szCs w:val="24"/>
        </w:rPr>
        <w:t xml:space="preserve">Officers </w:t>
      </w:r>
      <w:r w:rsidR="00241CF5">
        <w:rPr>
          <w:rFonts w:cstheme="minorHAnsi"/>
          <w:sz w:val="24"/>
          <w:szCs w:val="24"/>
        </w:rPr>
        <w:t>should utilise intelligence led policing to target disqualified drivers.</w:t>
      </w:r>
      <w:r w:rsidR="00F75C63">
        <w:rPr>
          <w:rFonts w:cstheme="minorHAnsi"/>
          <w:sz w:val="24"/>
          <w:szCs w:val="24"/>
        </w:rPr>
        <w:t xml:space="preserve"> </w:t>
      </w:r>
      <w:r w:rsidR="004365F2">
        <w:rPr>
          <w:rFonts w:cstheme="minorHAnsi"/>
          <w:sz w:val="24"/>
          <w:szCs w:val="24"/>
        </w:rPr>
        <w:t>The article</w:t>
      </w:r>
      <w:r w:rsidR="00F75C63">
        <w:rPr>
          <w:rFonts w:cstheme="minorHAnsi"/>
          <w:sz w:val="24"/>
          <w:szCs w:val="24"/>
        </w:rPr>
        <w:t xml:space="preserve"> outline</w:t>
      </w:r>
      <w:r w:rsidR="004365F2">
        <w:rPr>
          <w:rFonts w:cstheme="minorHAnsi"/>
          <w:sz w:val="24"/>
          <w:szCs w:val="24"/>
        </w:rPr>
        <w:t>s</w:t>
      </w:r>
      <w:r w:rsidR="00F86997">
        <w:rPr>
          <w:rFonts w:cstheme="minorHAnsi"/>
          <w:sz w:val="24"/>
          <w:szCs w:val="24"/>
        </w:rPr>
        <w:t xml:space="preserve"> </w:t>
      </w:r>
      <w:r w:rsidR="004365F2">
        <w:rPr>
          <w:rFonts w:cstheme="minorHAnsi"/>
          <w:sz w:val="24"/>
          <w:szCs w:val="24"/>
        </w:rPr>
        <w:t>findings from a study that suggest</w:t>
      </w:r>
      <w:r w:rsidR="00F86997">
        <w:rPr>
          <w:rFonts w:cstheme="minorHAnsi"/>
          <w:sz w:val="24"/>
          <w:szCs w:val="24"/>
        </w:rPr>
        <w:t>, men found to be driving whilst disqualified had an average of at least nine non-motoring offences</w:t>
      </w:r>
      <w:r w:rsidR="004365F2">
        <w:rPr>
          <w:rFonts w:cstheme="minorHAnsi"/>
          <w:sz w:val="24"/>
          <w:szCs w:val="24"/>
        </w:rPr>
        <w:t xml:space="preserve"> </w:t>
      </w:r>
      <w:r w:rsidR="004365F2">
        <w:rPr>
          <w:rFonts w:cstheme="minorHAnsi"/>
          <w:sz w:val="24"/>
          <w:szCs w:val="24"/>
        </w:rPr>
        <w:t>(Roach, 2017)</w:t>
      </w:r>
      <w:r w:rsidR="00F86997">
        <w:rPr>
          <w:rFonts w:cstheme="minorHAnsi"/>
          <w:sz w:val="24"/>
          <w:szCs w:val="24"/>
        </w:rPr>
        <w:t xml:space="preserve">. A statistic was cited within this study showing that 37% of drivers who were disqualified were convicted of an offence within the first 12 months of their disqualification </w:t>
      </w:r>
      <w:r w:rsidR="004365F2">
        <w:rPr>
          <w:rFonts w:cstheme="minorHAnsi"/>
          <w:sz w:val="24"/>
          <w:szCs w:val="24"/>
        </w:rPr>
        <w:t>(Roach, 2017)</w:t>
      </w:r>
      <w:r w:rsidR="00F86997">
        <w:rPr>
          <w:rFonts w:cstheme="minorHAnsi"/>
          <w:sz w:val="24"/>
        </w:rPr>
        <w:t xml:space="preserve">. Roach </w:t>
      </w:r>
      <w:r w:rsidR="004365F2">
        <w:rPr>
          <w:rFonts w:cstheme="minorHAnsi"/>
          <w:sz w:val="24"/>
        </w:rPr>
        <w:t xml:space="preserve">(2017) </w:t>
      </w:r>
      <w:r w:rsidR="00F86997">
        <w:rPr>
          <w:rFonts w:cstheme="minorHAnsi"/>
          <w:sz w:val="24"/>
        </w:rPr>
        <w:t xml:space="preserve">specifies that driving whilst disqualified aptitudes to be one of the most likely trigger offence </w:t>
      </w:r>
      <w:r w:rsidR="007D3E97">
        <w:rPr>
          <w:rFonts w:cstheme="minorHAnsi"/>
          <w:sz w:val="24"/>
        </w:rPr>
        <w:t>for disrupting serious criminality</w:t>
      </w:r>
      <w:r w:rsidR="007F1CBA">
        <w:rPr>
          <w:rFonts w:cstheme="minorHAnsi"/>
          <w:sz w:val="24"/>
        </w:rPr>
        <w:t xml:space="preserve">. </w:t>
      </w:r>
      <w:r w:rsidR="00B15F1F">
        <w:rPr>
          <w:rFonts w:cstheme="minorHAnsi"/>
          <w:sz w:val="24"/>
        </w:rPr>
        <w:t>The stud</w:t>
      </w:r>
      <w:r w:rsidR="002526CC">
        <w:rPr>
          <w:rFonts w:cstheme="minorHAnsi"/>
          <w:sz w:val="24"/>
        </w:rPr>
        <w:t>y</w:t>
      </w:r>
      <w:r w:rsidR="00B15F1F">
        <w:rPr>
          <w:rFonts w:cstheme="minorHAnsi"/>
          <w:sz w:val="24"/>
        </w:rPr>
        <w:t xml:space="preserve"> carried out by Roach </w:t>
      </w:r>
      <w:r w:rsidR="004365F2">
        <w:rPr>
          <w:rFonts w:cstheme="minorHAnsi"/>
          <w:sz w:val="24"/>
        </w:rPr>
        <w:t xml:space="preserve">(2017) </w:t>
      </w:r>
      <w:r w:rsidR="00B15F1F">
        <w:rPr>
          <w:rFonts w:cstheme="minorHAnsi"/>
          <w:sz w:val="24"/>
        </w:rPr>
        <w:t>was using a small sample of 50 disqualified drivers who all reside within the</w:t>
      </w:r>
      <w:r w:rsidR="002526CC">
        <w:rPr>
          <w:rFonts w:cstheme="minorHAnsi"/>
          <w:sz w:val="24"/>
        </w:rPr>
        <w:t xml:space="preserve"> same town in the UK. The information was that of which was provided by the local police force rather than the Driver Licensing Agency (DVLA). In a brief summary</w:t>
      </w:r>
      <w:r w:rsidR="002E1FF0">
        <w:rPr>
          <w:rFonts w:cstheme="minorHAnsi"/>
          <w:sz w:val="24"/>
        </w:rPr>
        <w:t>,</w:t>
      </w:r>
      <w:r w:rsidR="002526CC">
        <w:rPr>
          <w:rFonts w:cstheme="minorHAnsi"/>
          <w:sz w:val="24"/>
        </w:rPr>
        <w:t xml:space="preserve"> Roach</w:t>
      </w:r>
      <w:r w:rsidR="004365F2">
        <w:rPr>
          <w:rFonts w:cstheme="minorHAnsi"/>
          <w:sz w:val="24"/>
        </w:rPr>
        <w:t xml:space="preserve"> (2017)</w:t>
      </w:r>
      <w:r w:rsidR="002526CC">
        <w:rPr>
          <w:rFonts w:cstheme="minorHAnsi"/>
          <w:sz w:val="24"/>
        </w:rPr>
        <w:t xml:space="preserve"> </w:t>
      </w:r>
      <w:r w:rsidR="002E1FF0">
        <w:rPr>
          <w:rFonts w:cstheme="minorHAnsi"/>
          <w:sz w:val="24"/>
        </w:rPr>
        <w:t xml:space="preserve">research showed that from a small sample size of disqualified drivers, there were </w:t>
      </w:r>
      <w:r w:rsidR="004365F2">
        <w:rPr>
          <w:rFonts w:cstheme="minorHAnsi"/>
          <w:sz w:val="24"/>
        </w:rPr>
        <w:t>‘</w:t>
      </w:r>
      <w:r w:rsidR="002E1FF0" w:rsidRPr="004365F2">
        <w:rPr>
          <w:rFonts w:cstheme="minorHAnsi"/>
          <w:sz w:val="24"/>
        </w:rPr>
        <w:t xml:space="preserve">704 convictions with an average </w:t>
      </w:r>
      <w:r w:rsidR="004365F2">
        <w:rPr>
          <w:rFonts w:cstheme="minorHAnsi"/>
          <w:sz w:val="24"/>
        </w:rPr>
        <w:t>of 14 offences per person’</w:t>
      </w:r>
      <w:r w:rsidR="002E1FF0" w:rsidRPr="004365F2">
        <w:rPr>
          <w:rFonts w:cstheme="minorHAnsi"/>
          <w:i/>
          <w:sz w:val="24"/>
        </w:rPr>
        <w:t>.</w:t>
      </w:r>
      <w:r w:rsidR="002E1FF0">
        <w:rPr>
          <w:rFonts w:cstheme="minorHAnsi"/>
          <w:sz w:val="24"/>
        </w:rPr>
        <w:t xml:space="preserve"> This demonstrates that those who drive whilst disqualified are versatile</w:t>
      </w:r>
      <w:r w:rsidR="0066356E">
        <w:rPr>
          <w:rFonts w:cstheme="minorHAnsi"/>
          <w:sz w:val="24"/>
        </w:rPr>
        <w:t xml:space="preserve"> and </w:t>
      </w:r>
      <w:r w:rsidR="002E1FF0">
        <w:rPr>
          <w:rFonts w:cstheme="minorHAnsi"/>
          <w:sz w:val="24"/>
        </w:rPr>
        <w:t>frequent offenders</w:t>
      </w:r>
      <w:r w:rsidR="0066356E">
        <w:rPr>
          <w:rFonts w:cstheme="minorHAnsi"/>
          <w:sz w:val="24"/>
        </w:rPr>
        <w:t xml:space="preserve">. Roach </w:t>
      </w:r>
      <w:r w:rsidR="004365F2">
        <w:rPr>
          <w:rFonts w:cstheme="minorHAnsi"/>
          <w:sz w:val="24"/>
        </w:rPr>
        <w:t xml:space="preserve">(2017) </w:t>
      </w:r>
      <w:r w:rsidR="0066356E">
        <w:rPr>
          <w:rFonts w:cstheme="minorHAnsi"/>
          <w:sz w:val="24"/>
        </w:rPr>
        <w:t xml:space="preserve">concluded with the recommendation of police forces to introduce target hardening towards those disqualified drivers and to challenge the </w:t>
      </w:r>
      <w:r w:rsidR="004365F2">
        <w:rPr>
          <w:rFonts w:cstheme="minorHAnsi"/>
          <w:sz w:val="24"/>
        </w:rPr>
        <w:t>backgrounds</w:t>
      </w:r>
      <w:r w:rsidR="0066356E">
        <w:rPr>
          <w:rFonts w:cstheme="minorHAnsi"/>
          <w:sz w:val="24"/>
        </w:rPr>
        <w:t xml:space="preserve"> and lifestyle</w:t>
      </w:r>
      <w:r w:rsidR="004365F2">
        <w:rPr>
          <w:rFonts w:cstheme="minorHAnsi"/>
          <w:sz w:val="24"/>
        </w:rPr>
        <w:t>s</w:t>
      </w:r>
      <w:r w:rsidR="0066356E">
        <w:rPr>
          <w:rFonts w:cstheme="minorHAnsi"/>
          <w:sz w:val="24"/>
        </w:rPr>
        <w:t xml:space="preserve"> of those caught driving whilst banned</w:t>
      </w:r>
      <w:r w:rsidR="004365F2">
        <w:rPr>
          <w:rFonts w:cstheme="minorHAnsi"/>
          <w:sz w:val="24"/>
        </w:rPr>
        <w:t xml:space="preserve"> (Roach, 2017)</w:t>
      </w:r>
      <w:r w:rsidR="0066356E">
        <w:rPr>
          <w:rFonts w:cstheme="minorHAnsi"/>
          <w:sz w:val="24"/>
        </w:rPr>
        <w:t>. Roach</w:t>
      </w:r>
      <w:r w:rsidR="004365F2">
        <w:rPr>
          <w:rFonts w:cstheme="minorHAnsi"/>
          <w:sz w:val="24"/>
        </w:rPr>
        <w:t xml:space="preserve"> (2017)</w:t>
      </w:r>
      <w:r w:rsidR="0066356E">
        <w:rPr>
          <w:rFonts w:cstheme="minorHAnsi"/>
          <w:sz w:val="24"/>
        </w:rPr>
        <w:t xml:space="preserve"> outlined the difficulties imposed with police forces in order to detect disqualified drivers due to the minimal data sharing and processes for data between police forces and the </w:t>
      </w:r>
      <w:r w:rsidR="004365F2">
        <w:rPr>
          <w:rFonts w:cstheme="minorHAnsi"/>
          <w:sz w:val="24"/>
        </w:rPr>
        <w:t xml:space="preserve">Driver Licensing Agency (DVLA). </w:t>
      </w:r>
      <w:r w:rsidR="0066356E">
        <w:rPr>
          <w:rFonts w:cstheme="minorHAnsi"/>
          <w:sz w:val="24"/>
        </w:rPr>
        <w:t xml:space="preserve">    </w:t>
      </w:r>
    </w:p>
    <w:p w:rsidR="007D3E97" w:rsidRDefault="007D3E97" w:rsidP="00A02314">
      <w:pPr>
        <w:jc w:val="both"/>
        <w:rPr>
          <w:rFonts w:cstheme="minorHAnsi"/>
          <w:sz w:val="24"/>
          <w:szCs w:val="24"/>
        </w:rPr>
      </w:pPr>
    </w:p>
    <w:p w:rsidR="00F75C63" w:rsidRPr="000E1206" w:rsidRDefault="00F75C63" w:rsidP="00A02314">
      <w:pPr>
        <w:jc w:val="both"/>
        <w:rPr>
          <w:rFonts w:cstheme="minorHAnsi"/>
          <w:sz w:val="24"/>
          <w:szCs w:val="24"/>
        </w:rPr>
      </w:pPr>
    </w:p>
    <w:p w:rsidR="00E37A6B" w:rsidRPr="00854E35" w:rsidRDefault="00E37A6B" w:rsidP="008962E3">
      <w:pPr>
        <w:jc w:val="both"/>
        <w:rPr>
          <w:rFonts w:cstheme="minorHAnsi"/>
          <w:sz w:val="24"/>
          <w:szCs w:val="24"/>
        </w:rPr>
      </w:pPr>
    </w:p>
    <w:p w:rsidR="00E37A6B" w:rsidRDefault="00E37A6B" w:rsidP="008962E3">
      <w:pPr>
        <w:jc w:val="both"/>
        <w:rPr>
          <w:rFonts w:cstheme="minorHAnsi"/>
          <w:sz w:val="24"/>
          <w:szCs w:val="24"/>
        </w:rPr>
      </w:pPr>
    </w:p>
    <w:p w:rsidR="005F316F" w:rsidRPr="00854E35" w:rsidRDefault="005F316F" w:rsidP="008962E3">
      <w:pPr>
        <w:jc w:val="both"/>
        <w:rPr>
          <w:rFonts w:cstheme="minorHAnsi"/>
          <w:sz w:val="24"/>
          <w:szCs w:val="24"/>
        </w:rPr>
      </w:pPr>
    </w:p>
    <w:p w:rsidR="003C5114" w:rsidRDefault="003C5114" w:rsidP="008962E3">
      <w:pPr>
        <w:jc w:val="both"/>
        <w:rPr>
          <w:rStyle w:val="Hyperlink"/>
          <w:rFonts w:cstheme="minorHAnsi"/>
          <w:sz w:val="24"/>
          <w:szCs w:val="24"/>
        </w:rPr>
      </w:pPr>
    </w:p>
    <w:p w:rsidR="0056236A" w:rsidRPr="00854E35" w:rsidRDefault="0056236A" w:rsidP="008962E3">
      <w:pPr>
        <w:jc w:val="both"/>
        <w:rPr>
          <w:rFonts w:cstheme="minorHAnsi"/>
          <w:sz w:val="24"/>
          <w:szCs w:val="24"/>
        </w:rPr>
      </w:pPr>
      <w:bookmarkStart w:id="0" w:name="_GoBack"/>
      <w:bookmarkEnd w:id="0"/>
    </w:p>
    <w:p w:rsidR="006804DB" w:rsidRPr="00C47B1E" w:rsidRDefault="00C47B1E" w:rsidP="008962E3">
      <w:pPr>
        <w:jc w:val="both"/>
        <w:rPr>
          <w:rFonts w:cstheme="minorHAnsi"/>
          <w:b/>
          <w:sz w:val="24"/>
          <w:szCs w:val="24"/>
          <w:u w:val="single"/>
        </w:rPr>
      </w:pPr>
      <w:r w:rsidRPr="00C47B1E">
        <w:rPr>
          <w:rFonts w:cstheme="minorHAnsi"/>
          <w:b/>
          <w:sz w:val="24"/>
          <w:szCs w:val="24"/>
          <w:u w:val="single"/>
        </w:rPr>
        <w:t>Reference List</w:t>
      </w:r>
    </w:p>
    <w:p w:rsidR="00C47B1E" w:rsidRPr="00C47B1E" w:rsidRDefault="00C47B1E" w:rsidP="008962E3">
      <w:pPr>
        <w:pStyle w:val="ListParagraph"/>
        <w:numPr>
          <w:ilvl w:val="0"/>
          <w:numId w:val="1"/>
        </w:numPr>
        <w:jc w:val="both"/>
        <w:rPr>
          <w:rFonts w:cstheme="minorHAnsi"/>
          <w:sz w:val="24"/>
          <w:szCs w:val="24"/>
        </w:rPr>
      </w:pPr>
      <w:bookmarkStart w:id="1" w:name="_Hlk96971373"/>
      <w:bookmarkStart w:id="2" w:name="_Hlk96971573"/>
      <w:r w:rsidRPr="00C47B1E">
        <w:rPr>
          <w:rFonts w:cstheme="minorHAnsi"/>
          <w:sz w:val="24"/>
          <w:szCs w:val="24"/>
        </w:rPr>
        <w:t xml:space="preserve">Bryant, R. and Bryant, S. (2019) </w:t>
      </w:r>
      <w:bookmarkEnd w:id="2"/>
      <w:r w:rsidRPr="00C47B1E">
        <w:rPr>
          <w:rFonts w:cstheme="minorHAnsi"/>
          <w:i/>
          <w:iCs/>
          <w:sz w:val="24"/>
          <w:szCs w:val="24"/>
        </w:rPr>
        <w:t>Blackstone's Handbook for Policing Students</w:t>
      </w:r>
      <w:r w:rsidRPr="00C47B1E">
        <w:rPr>
          <w:rFonts w:cstheme="minorHAnsi"/>
          <w:sz w:val="24"/>
          <w:szCs w:val="24"/>
        </w:rPr>
        <w:t>. 14th edn. United Kingdom: Oxford University Press.</w:t>
      </w:r>
    </w:p>
    <w:p w:rsidR="00C47B1E" w:rsidRPr="00C47B1E" w:rsidRDefault="00C47B1E" w:rsidP="00A02314">
      <w:pPr>
        <w:pStyle w:val="ListParagraph"/>
        <w:numPr>
          <w:ilvl w:val="0"/>
          <w:numId w:val="1"/>
        </w:numPr>
        <w:spacing w:line="254" w:lineRule="auto"/>
        <w:rPr>
          <w:rFonts w:ascii="Arial" w:hAnsi="Arial" w:cs="Arial"/>
        </w:rPr>
      </w:pPr>
      <w:bookmarkStart w:id="3" w:name="_Hlk96969349"/>
      <w:r w:rsidRPr="00C47B1E">
        <w:rPr>
          <w:rFonts w:ascii="Arial" w:hAnsi="Arial" w:cs="Arial"/>
        </w:rPr>
        <w:t>College of Policing (2022) </w:t>
      </w:r>
      <w:r w:rsidRPr="00C47B1E">
        <w:rPr>
          <w:rFonts w:ascii="Arial" w:hAnsi="Arial" w:cs="Arial"/>
          <w:i/>
          <w:iCs/>
        </w:rPr>
        <w:t>Disrupting Serious and Organised Criminals Menu of tactics.</w:t>
      </w:r>
      <w:r w:rsidRPr="00C47B1E">
        <w:rPr>
          <w:rFonts w:ascii="Arial" w:hAnsi="Arial" w:cs="Arial"/>
        </w:rPr>
        <w:t> Available at: https://whatworks.college.police.uk/Research/Documents/Menu_</w:t>
      </w:r>
      <w:r w:rsidRPr="00C47B1E">
        <w:rPr>
          <w:rFonts w:ascii="Arial" w:hAnsi="Arial" w:cs="Arial"/>
        </w:rPr>
        <w:t>of_tactics.pdf. (Accessed on: 24</w:t>
      </w:r>
      <w:r w:rsidRPr="00C47B1E">
        <w:rPr>
          <w:rFonts w:ascii="Arial" w:hAnsi="Arial" w:cs="Arial"/>
        </w:rPr>
        <w:t xml:space="preserve"> </w:t>
      </w:r>
      <w:r w:rsidRPr="00C47B1E">
        <w:rPr>
          <w:rFonts w:ascii="Arial" w:hAnsi="Arial" w:cs="Arial"/>
        </w:rPr>
        <w:t>October</w:t>
      </w:r>
      <w:r w:rsidRPr="00C47B1E">
        <w:rPr>
          <w:rFonts w:ascii="Arial" w:hAnsi="Arial" w:cs="Arial"/>
        </w:rPr>
        <w:t xml:space="preserve"> 2022).</w:t>
      </w:r>
      <w:bookmarkEnd w:id="3"/>
    </w:p>
    <w:p w:rsidR="00C47B1E" w:rsidRPr="00C47B1E" w:rsidRDefault="00C47B1E" w:rsidP="00EB6B8E">
      <w:pPr>
        <w:pStyle w:val="ListParagraph"/>
        <w:numPr>
          <w:ilvl w:val="0"/>
          <w:numId w:val="1"/>
        </w:numPr>
        <w:jc w:val="both"/>
        <w:rPr>
          <w:rFonts w:cstheme="minorHAnsi"/>
          <w:sz w:val="24"/>
          <w:szCs w:val="24"/>
        </w:rPr>
      </w:pPr>
      <w:r w:rsidRPr="00C47B1E">
        <w:rPr>
          <w:rFonts w:cstheme="minorHAnsi"/>
          <w:sz w:val="24"/>
          <w:szCs w:val="24"/>
        </w:rPr>
        <w:t>Corbett, C. and Grayson, G. (2010) ‘</w:t>
      </w:r>
      <w:r w:rsidRPr="00C47B1E">
        <w:rPr>
          <w:rFonts w:cstheme="minorHAnsi"/>
          <w:sz w:val="24"/>
          <w:szCs w:val="24"/>
        </w:rPr>
        <w:t>Speed Limit Enforcement as Perceived by</w:t>
      </w:r>
      <w:r w:rsidRPr="00C47B1E">
        <w:rPr>
          <w:rFonts w:cstheme="minorHAnsi"/>
          <w:sz w:val="24"/>
          <w:szCs w:val="24"/>
        </w:rPr>
        <w:t xml:space="preserve"> </w:t>
      </w:r>
      <w:r w:rsidRPr="00C47B1E">
        <w:rPr>
          <w:rFonts w:cstheme="minorHAnsi"/>
          <w:sz w:val="24"/>
          <w:szCs w:val="24"/>
        </w:rPr>
        <w:t>Offenders: Implications for Roads Policing</w:t>
      </w:r>
      <w:r w:rsidRPr="00C47B1E">
        <w:rPr>
          <w:rFonts w:cstheme="minorHAnsi"/>
          <w:sz w:val="24"/>
          <w:szCs w:val="24"/>
        </w:rPr>
        <w:t xml:space="preserve">’, </w:t>
      </w:r>
      <w:r w:rsidRPr="00C47B1E">
        <w:rPr>
          <w:rFonts w:cstheme="minorHAnsi"/>
          <w:i/>
          <w:sz w:val="24"/>
          <w:szCs w:val="24"/>
        </w:rPr>
        <w:t>Policing</w:t>
      </w:r>
      <w:r w:rsidRPr="00C47B1E">
        <w:rPr>
          <w:rFonts w:cstheme="minorHAnsi"/>
          <w:sz w:val="24"/>
          <w:szCs w:val="24"/>
        </w:rPr>
        <w:t>, Vol. 4(4), pp. 364-372.</w:t>
      </w:r>
    </w:p>
    <w:p w:rsidR="00C47B1E" w:rsidRPr="00C47B1E" w:rsidRDefault="00C47B1E" w:rsidP="004365F2">
      <w:pPr>
        <w:pStyle w:val="ListParagraph"/>
        <w:numPr>
          <w:ilvl w:val="0"/>
          <w:numId w:val="1"/>
        </w:numPr>
        <w:jc w:val="both"/>
        <w:rPr>
          <w:rFonts w:cstheme="minorHAnsi"/>
          <w:sz w:val="24"/>
          <w:szCs w:val="24"/>
        </w:rPr>
      </w:pPr>
      <w:r w:rsidRPr="00C47B1E">
        <w:rPr>
          <w:rFonts w:cstheme="minorHAnsi"/>
          <w:sz w:val="24"/>
          <w:szCs w:val="24"/>
        </w:rPr>
        <w:t>Lumsden, K. (2013) ‘</w:t>
      </w:r>
      <w:r w:rsidRPr="00C47B1E">
        <w:t xml:space="preserve">Policing the roads: traffic cops, ‘Boy Racers’ and </w:t>
      </w:r>
      <w:r w:rsidRPr="00C47B1E">
        <w:t>anti-social</w:t>
      </w:r>
      <w:r w:rsidRPr="00C47B1E">
        <w:t xml:space="preserve"> behaviou</w:t>
      </w:r>
      <w:r w:rsidRPr="00C47B1E">
        <w:t xml:space="preserve">r’, </w:t>
      </w:r>
      <w:r w:rsidRPr="00C47B1E">
        <w:rPr>
          <w:i/>
        </w:rPr>
        <w:t>Policing and Society</w:t>
      </w:r>
      <w:r w:rsidRPr="00C47B1E">
        <w:t>, Vol. 23(2), pp. 204-211.</w:t>
      </w:r>
    </w:p>
    <w:p w:rsidR="00C47B1E" w:rsidRPr="00C47B1E" w:rsidRDefault="00C47B1E" w:rsidP="00C47B1E">
      <w:pPr>
        <w:pStyle w:val="ListParagraph"/>
        <w:numPr>
          <w:ilvl w:val="0"/>
          <w:numId w:val="1"/>
        </w:numPr>
        <w:jc w:val="both"/>
        <w:rPr>
          <w:rFonts w:cstheme="minorHAnsi"/>
          <w:sz w:val="24"/>
          <w:szCs w:val="24"/>
        </w:rPr>
      </w:pPr>
      <w:r w:rsidRPr="00C47B1E">
        <w:rPr>
          <w:rFonts w:cstheme="minorHAnsi"/>
          <w:sz w:val="24"/>
          <w:szCs w:val="24"/>
        </w:rPr>
        <w:t xml:space="preserve">Marinova, I (2022) ‘20+ Compelling UK Car Ownership Statistics for 2022’ </w:t>
      </w:r>
      <w:r w:rsidRPr="00C47B1E">
        <w:rPr>
          <w:rFonts w:cstheme="minorHAnsi"/>
          <w:sz w:val="24"/>
          <w:szCs w:val="24"/>
        </w:rPr>
        <w:t xml:space="preserve">Available at: </w:t>
      </w:r>
      <w:hyperlink r:id="rId7" w:history="1">
        <w:r w:rsidRPr="00C47B1E">
          <w:rPr>
            <w:rStyle w:val="Hyperlink"/>
          </w:rPr>
          <w:t>20+ Compelling 2022 Car Ownership Statistics UK (review42.com)</w:t>
        </w:r>
      </w:hyperlink>
      <w:r w:rsidRPr="00C47B1E">
        <w:rPr>
          <w:rFonts w:cstheme="minorHAnsi"/>
          <w:sz w:val="24"/>
          <w:szCs w:val="24"/>
        </w:rPr>
        <w:t xml:space="preserve">. (Accessed on: 14 October 2022). </w:t>
      </w:r>
    </w:p>
    <w:p w:rsidR="00C47B1E" w:rsidRPr="00C47B1E" w:rsidRDefault="00C47B1E" w:rsidP="004E6AA1">
      <w:pPr>
        <w:pStyle w:val="ListParagraph"/>
        <w:numPr>
          <w:ilvl w:val="0"/>
          <w:numId w:val="1"/>
        </w:numPr>
        <w:jc w:val="both"/>
        <w:rPr>
          <w:rFonts w:cstheme="minorHAnsi"/>
          <w:sz w:val="24"/>
          <w:szCs w:val="24"/>
        </w:rPr>
      </w:pPr>
      <w:r w:rsidRPr="00C47B1E">
        <w:rPr>
          <w:rFonts w:cstheme="minorHAnsi"/>
          <w:sz w:val="24"/>
          <w:szCs w:val="24"/>
        </w:rPr>
        <w:t xml:space="preserve">National Police Chiefs’ Council (2022) </w:t>
      </w:r>
      <w:r w:rsidRPr="00C47B1E">
        <w:rPr>
          <w:rFonts w:cstheme="minorHAnsi"/>
          <w:i/>
          <w:sz w:val="24"/>
          <w:szCs w:val="24"/>
        </w:rPr>
        <w:t>National Roads Policing Strategy</w:t>
      </w:r>
      <w:r w:rsidRPr="00C47B1E">
        <w:rPr>
          <w:rFonts w:cstheme="minorHAnsi"/>
          <w:sz w:val="24"/>
          <w:szCs w:val="24"/>
        </w:rPr>
        <w:t xml:space="preserve"> 2022-2025. Available at:  </w:t>
      </w:r>
      <w:hyperlink r:id="rId8" w:history="1">
        <w:r w:rsidRPr="00C47B1E">
          <w:rPr>
            <w:rStyle w:val="Hyperlink"/>
            <w:rFonts w:cstheme="minorHAnsi"/>
            <w:sz w:val="24"/>
            <w:szCs w:val="24"/>
          </w:rPr>
          <w:t>https://library.college.police.uk/docs/NPCC/Roads_Policing_Strategy_2022.25.pdf</w:t>
        </w:r>
      </w:hyperlink>
      <w:r w:rsidRPr="00C47B1E">
        <w:rPr>
          <w:rFonts w:cstheme="minorHAnsi"/>
          <w:sz w:val="24"/>
          <w:szCs w:val="24"/>
        </w:rPr>
        <w:t xml:space="preserve">. (Accessed on: 14 October 2022). </w:t>
      </w:r>
    </w:p>
    <w:p w:rsidR="00C47B1E" w:rsidRPr="00C47B1E" w:rsidRDefault="00C47B1E" w:rsidP="007E120A">
      <w:pPr>
        <w:pStyle w:val="ListParagraph"/>
        <w:numPr>
          <w:ilvl w:val="0"/>
          <w:numId w:val="1"/>
        </w:numPr>
        <w:jc w:val="both"/>
        <w:rPr>
          <w:rFonts w:cstheme="minorHAnsi"/>
          <w:sz w:val="24"/>
          <w:szCs w:val="24"/>
        </w:rPr>
      </w:pPr>
      <w:r w:rsidRPr="00C47B1E">
        <w:rPr>
          <w:rFonts w:cstheme="minorHAnsi"/>
          <w:sz w:val="24"/>
          <w:szCs w:val="24"/>
        </w:rPr>
        <w:t xml:space="preserve">National Policing Improvement Agency (2007) </w:t>
      </w:r>
      <w:r w:rsidRPr="00C47B1E">
        <w:rPr>
          <w:rFonts w:cstheme="minorHAnsi"/>
          <w:i/>
          <w:sz w:val="24"/>
          <w:szCs w:val="24"/>
        </w:rPr>
        <w:t xml:space="preserve">Practice Advice on The Policing Of Roads. </w:t>
      </w:r>
      <w:r w:rsidRPr="00C47B1E">
        <w:rPr>
          <w:rFonts w:cstheme="minorHAnsi"/>
          <w:sz w:val="24"/>
          <w:szCs w:val="24"/>
        </w:rPr>
        <w:t xml:space="preserve">Available at: </w:t>
      </w:r>
      <w:hyperlink r:id="rId9" w:history="1">
        <w:r w:rsidRPr="00C47B1E">
          <w:rPr>
            <w:rStyle w:val="Hyperlink"/>
            <w:rFonts w:cstheme="minorHAnsi"/>
            <w:sz w:val="24"/>
            <w:szCs w:val="24"/>
          </w:rPr>
          <w:t>https://www.npcc.police.uk/documents/FoI%20publication/Disclosure%20Logs/Uniformed%20Operations%20FOI/2012/041%2012%20Att%2002%20of%202%20Publications%20of%20Fatal%20Accidents.pdf</w:t>
        </w:r>
      </w:hyperlink>
      <w:r w:rsidRPr="00C47B1E">
        <w:rPr>
          <w:rFonts w:cstheme="minorHAnsi"/>
          <w:sz w:val="24"/>
          <w:szCs w:val="24"/>
        </w:rPr>
        <w:t xml:space="preserve">. </w:t>
      </w:r>
      <w:r w:rsidRPr="00C47B1E">
        <w:rPr>
          <w:rFonts w:cstheme="minorHAnsi"/>
          <w:sz w:val="24"/>
          <w:szCs w:val="24"/>
        </w:rPr>
        <w:t xml:space="preserve">(Accessed on: 14 October 2022). </w:t>
      </w:r>
    </w:p>
    <w:p w:rsidR="00C47B1E" w:rsidRPr="00C47B1E" w:rsidRDefault="00C47B1E" w:rsidP="004365F2">
      <w:pPr>
        <w:pStyle w:val="ListParagraph"/>
        <w:numPr>
          <w:ilvl w:val="0"/>
          <w:numId w:val="1"/>
        </w:numPr>
        <w:jc w:val="both"/>
        <w:rPr>
          <w:rFonts w:cstheme="minorHAnsi"/>
          <w:sz w:val="24"/>
          <w:szCs w:val="24"/>
        </w:rPr>
      </w:pPr>
      <w:r w:rsidRPr="00C47B1E">
        <w:rPr>
          <w:rFonts w:cstheme="minorHAnsi"/>
          <w:sz w:val="24"/>
          <w:szCs w:val="24"/>
        </w:rPr>
        <w:t>Roach, J. (2017) ‘</w:t>
      </w:r>
      <w:r w:rsidRPr="00C47B1E">
        <w:rPr>
          <w:rFonts w:cstheme="minorHAnsi"/>
          <w:sz w:val="24"/>
          <w:szCs w:val="24"/>
        </w:rPr>
        <w:t>Self-selection Policing and the</w:t>
      </w:r>
      <w:r w:rsidRPr="00C47B1E">
        <w:rPr>
          <w:rFonts w:cstheme="minorHAnsi"/>
          <w:sz w:val="24"/>
          <w:szCs w:val="24"/>
        </w:rPr>
        <w:t xml:space="preserve"> </w:t>
      </w:r>
      <w:r w:rsidRPr="00C47B1E">
        <w:rPr>
          <w:rFonts w:cstheme="minorHAnsi"/>
          <w:sz w:val="24"/>
          <w:szCs w:val="24"/>
        </w:rPr>
        <w:t>Disqualified Driver</w:t>
      </w:r>
      <w:r w:rsidRPr="00C47B1E">
        <w:rPr>
          <w:rFonts w:cstheme="minorHAnsi"/>
          <w:sz w:val="24"/>
          <w:szCs w:val="24"/>
        </w:rPr>
        <w:t xml:space="preserve">’, </w:t>
      </w:r>
      <w:r w:rsidRPr="00C47B1E">
        <w:rPr>
          <w:rFonts w:cstheme="minorHAnsi"/>
          <w:i/>
          <w:sz w:val="24"/>
          <w:szCs w:val="24"/>
        </w:rPr>
        <w:t>Policing</w:t>
      </w:r>
      <w:r w:rsidRPr="00C47B1E">
        <w:rPr>
          <w:rFonts w:cstheme="minorHAnsi"/>
          <w:sz w:val="24"/>
          <w:szCs w:val="24"/>
        </w:rPr>
        <w:t>, Vol. 13(3), pp. 300-311.</w:t>
      </w:r>
    </w:p>
    <w:p w:rsidR="00C47B1E" w:rsidRPr="00C47B1E" w:rsidRDefault="00C47B1E" w:rsidP="00222F3C">
      <w:pPr>
        <w:pStyle w:val="ListParagraph"/>
        <w:numPr>
          <w:ilvl w:val="0"/>
          <w:numId w:val="1"/>
        </w:numPr>
        <w:spacing w:line="254" w:lineRule="auto"/>
        <w:rPr>
          <w:rFonts w:eastAsia="Times New Roman" w:cstheme="minorHAnsi"/>
          <w:sz w:val="24"/>
          <w:szCs w:val="24"/>
          <w:lang w:eastAsia="en-GB"/>
        </w:rPr>
      </w:pPr>
      <w:r w:rsidRPr="00C47B1E">
        <w:rPr>
          <w:rFonts w:eastAsia="Times New Roman" w:cstheme="minorHAnsi"/>
          <w:sz w:val="24"/>
          <w:szCs w:val="24"/>
          <w:lang w:eastAsia="en-GB"/>
        </w:rPr>
        <w:t>Wells, H. (2016) ‘The Angered Versus the Endangered: PCCs, Roads Policing and the Challenges of Assessing and Representing ‘Public Opinion’</w:t>
      </w:r>
      <w:r w:rsidRPr="00C47B1E">
        <w:rPr>
          <w:rFonts w:eastAsia="Times New Roman" w:cstheme="minorHAnsi"/>
          <w:i/>
          <w:iCs/>
          <w:sz w:val="24"/>
          <w:szCs w:val="24"/>
          <w:lang w:eastAsia="en-GB"/>
        </w:rPr>
        <w:t>, The British Journal of Criminology</w:t>
      </w:r>
      <w:r w:rsidRPr="00C47B1E">
        <w:rPr>
          <w:rFonts w:eastAsia="Times New Roman" w:cstheme="minorHAnsi"/>
          <w:sz w:val="24"/>
          <w:szCs w:val="24"/>
          <w:lang w:eastAsia="en-GB"/>
        </w:rPr>
        <w:t>, Vol. 58(1), pp. 95-113.</w:t>
      </w:r>
    </w:p>
    <w:p w:rsidR="007E120A" w:rsidRPr="00C47B1E" w:rsidRDefault="007E120A" w:rsidP="00C47B1E">
      <w:pPr>
        <w:ind w:left="360"/>
        <w:jc w:val="both"/>
        <w:rPr>
          <w:rFonts w:cstheme="minorHAnsi"/>
          <w:sz w:val="24"/>
          <w:szCs w:val="24"/>
        </w:rPr>
      </w:pPr>
    </w:p>
    <w:p w:rsidR="004365F2" w:rsidRDefault="004365F2" w:rsidP="004365F2">
      <w:pPr>
        <w:jc w:val="both"/>
        <w:rPr>
          <w:rFonts w:cstheme="minorHAnsi"/>
          <w:sz w:val="24"/>
          <w:szCs w:val="24"/>
        </w:rPr>
      </w:pPr>
    </w:p>
    <w:bookmarkEnd w:id="1"/>
    <w:p w:rsidR="00633BE9" w:rsidRPr="00854E35" w:rsidRDefault="00633BE9" w:rsidP="008962E3">
      <w:pPr>
        <w:jc w:val="both"/>
        <w:rPr>
          <w:rFonts w:cstheme="minorHAnsi"/>
          <w:sz w:val="24"/>
          <w:szCs w:val="24"/>
        </w:rPr>
      </w:pPr>
    </w:p>
    <w:sectPr w:rsidR="00633BE9" w:rsidRPr="00854E35" w:rsidSect="008962E3">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962E3" w:rsidRDefault="008962E3" w:rsidP="008962E3">
      <w:pPr>
        <w:spacing w:after="0" w:line="240" w:lineRule="auto"/>
      </w:pPr>
      <w:r>
        <w:separator/>
      </w:r>
    </w:p>
  </w:endnote>
  <w:endnote w:type="continuationSeparator" w:id="0">
    <w:p w:rsidR="008962E3" w:rsidRDefault="008962E3" w:rsidP="008962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39D8" w:rsidRDefault="00C47B1E" w:rsidP="00C47B1E">
    <w:pPr>
      <w:pStyle w:val="Footer"/>
      <w:rPr>
        <w:color w:val="000000"/>
        <w:sz w:val="17"/>
      </w:rPr>
    </w:pPr>
    <w:bookmarkStart w:id="6" w:name="TITUS1FooterEvenPages"/>
    <w:r>
      <w:rPr>
        <w:color w:val="000000"/>
        <w:sz w:val="17"/>
      </w:rPr>
      <w:t> </w:t>
    </w:r>
  </w:p>
  <w:bookmarkEnd w:id="6"/>
  <w:p w:rsidR="006039D8" w:rsidRDefault="006039D8" w:rsidP="006039D8">
    <w:pPr>
      <w:pStyle w:val="Footer"/>
    </w:pPr>
  </w:p>
  <w:p w:rsidR="008962E3" w:rsidRDefault="008962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62E3" w:rsidRDefault="00C47B1E" w:rsidP="00C47B1E">
    <w:pPr>
      <w:pStyle w:val="Footer"/>
      <w:rPr>
        <w:color w:val="000000"/>
        <w:sz w:val="17"/>
      </w:rPr>
    </w:pPr>
    <w:bookmarkStart w:id="7" w:name="TITUS1FooterPrimary"/>
    <w:r>
      <w:rPr>
        <w:color w:val="000000"/>
        <w:sz w:val="17"/>
      </w:rPr>
      <w:t> </w:t>
    </w:r>
  </w:p>
  <w:bookmarkEnd w:id="7"/>
  <w:p w:rsidR="008962E3" w:rsidRDefault="008962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62E3" w:rsidRDefault="00C47B1E" w:rsidP="00C47B1E">
    <w:pPr>
      <w:pStyle w:val="Footer"/>
      <w:rPr>
        <w:color w:val="000000"/>
        <w:sz w:val="17"/>
      </w:rPr>
    </w:pPr>
    <w:bookmarkStart w:id="9" w:name="TITUS1FooterFirstPage"/>
    <w:r>
      <w:rPr>
        <w:color w:val="000000"/>
        <w:sz w:val="17"/>
      </w:rPr>
      <w:t> </w:t>
    </w:r>
  </w:p>
  <w:bookmarkEnd w:id="9"/>
  <w:p w:rsidR="008962E3" w:rsidRDefault="008962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962E3" w:rsidRDefault="008962E3" w:rsidP="008962E3">
      <w:pPr>
        <w:spacing w:after="0" w:line="240" w:lineRule="auto"/>
      </w:pPr>
      <w:r>
        <w:separator/>
      </w:r>
    </w:p>
  </w:footnote>
  <w:footnote w:type="continuationSeparator" w:id="0">
    <w:p w:rsidR="008962E3" w:rsidRDefault="008962E3" w:rsidP="008962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39D8" w:rsidRDefault="00C47B1E" w:rsidP="00C47B1E">
    <w:pPr>
      <w:pStyle w:val="Header"/>
      <w:rPr>
        <w:color w:val="000000"/>
        <w:sz w:val="17"/>
      </w:rPr>
    </w:pPr>
    <w:bookmarkStart w:id="4" w:name="TITUS1HeaderEvenPages"/>
    <w:r>
      <w:rPr>
        <w:color w:val="000000"/>
        <w:sz w:val="17"/>
      </w:rPr>
      <w:t> </w:t>
    </w:r>
  </w:p>
  <w:bookmarkEnd w:id="4"/>
  <w:p w:rsidR="006039D8" w:rsidRDefault="006039D8" w:rsidP="006039D8">
    <w:pPr>
      <w:pStyle w:val="Header"/>
    </w:pPr>
  </w:p>
  <w:p w:rsidR="008962E3" w:rsidRDefault="008962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62E3" w:rsidRDefault="00C47B1E" w:rsidP="00C47B1E">
    <w:pPr>
      <w:pStyle w:val="Header"/>
      <w:rPr>
        <w:color w:val="000000"/>
        <w:sz w:val="17"/>
      </w:rPr>
    </w:pPr>
    <w:bookmarkStart w:id="5" w:name="TITUS1HeaderPrimary"/>
    <w:r>
      <w:rPr>
        <w:color w:val="000000"/>
        <w:sz w:val="17"/>
      </w:rPr>
      <w:t> </w:t>
    </w:r>
  </w:p>
  <w:bookmarkEnd w:id="5"/>
  <w:p w:rsidR="008962E3" w:rsidRDefault="008962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62E3" w:rsidRDefault="00C47B1E" w:rsidP="00C47B1E">
    <w:pPr>
      <w:pStyle w:val="Header"/>
      <w:rPr>
        <w:color w:val="000000"/>
        <w:sz w:val="17"/>
      </w:rPr>
    </w:pPr>
    <w:bookmarkStart w:id="8" w:name="TITUS1HeaderFirstPage"/>
    <w:r>
      <w:rPr>
        <w:color w:val="000000"/>
        <w:sz w:val="17"/>
      </w:rPr>
      <w:t> </w:t>
    </w:r>
  </w:p>
  <w:bookmarkEnd w:id="8"/>
  <w:p w:rsidR="008962E3" w:rsidRDefault="008962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663398"/>
    <w:multiLevelType w:val="multilevel"/>
    <w:tmpl w:val="E2A4450E"/>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sz w:val="28"/>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3813C57"/>
    <w:multiLevelType w:val="multilevel"/>
    <w:tmpl w:val="3C8C13E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575B179F"/>
    <w:multiLevelType w:val="hybridMultilevel"/>
    <w:tmpl w:val="A386C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1431A7"/>
    <w:multiLevelType w:val="hybridMultilevel"/>
    <w:tmpl w:val="0DA84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5F64"/>
    <w:rsid w:val="00005D22"/>
    <w:rsid w:val="00012438"/>
    <w:rsid w:val="000B785A"/>
    <w:rsid w:val="000E1206"/>
    <w:rsid w:val="00142347"/>
    <w:rsid w:val="00222C9E"/>
    <w:rsid w:val="00222F3C"/>
    <w:rsid w:val="0023069B"/>
    <w:rsid w:val="00241CF5"/>
    <w:rsid w:val="002526CC"/>
    <w:rsid w:val="002D5F64"/>
    <w:rsid w:val="002E1FF0"/>
    <w:rsid w:val="00315487"/>
    <w:rsid w:val="0032109F"/>
    <w:rsid w:val="00387ADB"/>
    <w:rsid w:val="00395A77"/>
    <w:rsid w:val="003C5114"/>
    <w:rsid w:val="004365F2"/>
    <w:rsid w:val="004A0E34"/>
    <w:rsid w:val="004C54C2"/>
    <w:rsid w:val="004E6AA1"/>
    <w:rsid w:val="00525057"/>
    <w:rsid w:val="00543B8B"/>
    <w:rsid w:val="0056236A"/>
    <w:rsid w:val="005656CE"/>
    <w:rsid w:val="005F316F"/>
    <w:rsid w:val="006039D8"/>
    <w:rsid w:val="00633BE9"/>
    <w:rsid w:val="0063781F"/>
    <w:rsid w:val="0066356E"/>
    <w:rsid w:val="006804DB"/>
    <w:rsid w:val="006E70C2"/>
    <w:rsid w:val="006F4254"/>
    <w:rsid w:val="007273A1"/>
    <w:rsid w:val="007D3E97"/>
    <w:rsid w:val="007E120A"/>
    <w:rsid w:val="007F1CBA"/>
    <w:rsid w:val="00833397"/>
    <w:rsid w:val="00854E35"/>
    <w:rsid w:val="008962E3"/>
    <w:rsid w:val="008C609F"/>
    <w:rsid w:val="00952749"/>
    <w:rsid w:val="009A1722"/>
    <w:rsid w:val="009B4461"/>
    <w:rsid w:val="009B4E93"/>
    <w:rsid w:val="009B7B77"/>
    <w:rsid w:val="009D096D"/>
    <w:rsid w:val="009E1197"/>
    <w:rsid w:val="00A02314"/>
    <w:rsid w:val="00AB1F98"/>
    <w:rsid w:val="00AC52F6"/>
    <w:rsid w:val="00B15F1F"/>
    <w:rsid w:val="00BF201A"/>
    <w:rsid w:val="00BF3BD7"/>
    <w:rsid w:val="00C1696A"/>
    <w:rsid w:val="00C47B1E"/>
    <w:rsid w:val="00D377F8"/>
    <w:rsid w:val="00E31325"/>
    <w:rsid w:val="00E37A6B"/>
    <w:rsid w:val="00EB6B8E"/>
    <w:rsid w:val="00ED522C"/>
    <w:rsid w:val="00F606EB"/>
    <w:rsid w:val="00F75C63"/>
    <w:rsid w:val="00F86997"/>
    <w:rsid w:val="00FD45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6B06C2B"/>
  <w15:chartTrackingRefBased/>
  <w15:docId w15:val="{0782F0F6-7132-43C9-A4D0-D7C4AD4F08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5F64"/>
    <w:rPr>
      <w:color w:val="0000FF"/>
      <w:u w:val="single"/>
    </w:rPr>
  </w:style>
  <w:style w:type="paragraph" w:styleId="ListParagraph">
    <w:name w:val="List Paragraph"/>
    <w:basedOn w:val="Normal"/>
    <w:link w:val="ListParagraphChar"/>
    <w:uiPriority w:val="34"/>
    <w:qFormat/>
    <w:rsid w:val="00D377F8"/>
    <w:pPr>
      <w:spacing w:line="256" w:lineRule="auto"/>
      <w:ind w:left="720"/>
      <w:contextualSpacing/>
    </w:pPr>
  </w:style>
  <w:style w:type="paragraph" w:styleId="Header">
    <w:name w:val="header"/>
    <w:basedOn w:val="Normal"/>
    <w:link w:val="HeaderChar"/>
    <w:uiPriority w:val="99"/>
    <w:unhideWhenUsed/>
    <w:rsid w:val="008962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2E3"/>
  </w:style>
  <w:style w:type="paragraph" w:styleId="Footer">
    <w:name w:val="footer"/>
    <w:basedOn w:val="Normal"/>
    <w:link w:val="FooterChar"/>
    <w:uiPriority w:val="99"/>
    <w:unhideWhenUsed/>
    <w:rsid w:val="008962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2E3"/>
  </w:style>
  <w:style w:type="character" w:customStyle="1" w:styleId="ListParagraphChar">
    <w:name w:val="List Paragraph Char"/>
    <w:link w:val="ListParagraph"/>
    <w:uiPriority w:val="34"/>
    <w:locked/>
    <w:rsid w:val="00E37A6B"/>
  </w:style>
  <w:style w:type="character" w:styleId="FollowedHyperlink">
    <w:name w:val="FollowedHyperlink"/>
    <w:basedOn w:val="DefaultParagraphFont"/>
    <w:uiPriority w:val="99"/>
    <w:semiHidden/>
    <w:unhideWhenUsed/>
    <w:rsid w:val="00012438"/>
    <w:rPr>
      <w:color w:val="954F72" w:themeColor="followedHyperlink"/>
      <w:u w:val="single"/>
    </w:rPr>
  </w:style>
  <w:style w:type="character" w:styleId="CommentReference">
    <w:name w:val="annotation reference"/>
    <w:basedOn w:val="DefaultParagraphFont"/>
    <w:uiPriority w:val="99"/>
    <w:semiHidden/>
    <w:unhideWhenUsed/>
    <w:rsid w:val="00854E35"/>
    <w:rPr>
      <w:sz w:val="16"/>
      <w:szCs w:val="16"/>
    </w:rPr>
  </w:style>
  <w:style w:type="paragraph" w:styleId="CommentText">
    <w:name w:val="annotation text"/>
    <w:basedOn w:val="Normal"/>
    <w:link w:val="CommentTextChar"/>
    <w:uiPriority w:val="99"/>
    <w:semiHidden/>
    <w:unhideWhenUsed/>
    <w:rsid w:val="00854E35"/>
    <w:pPr>
      <w:spacing w:line="240" w:lineRule="auto"/>
    </w:pPr>
    <w:rPr>
      <w:sz w:val="20"/>
      <w:szCs w:val="20"/>
    </w:rPr>
  </w:style>
  <w:style w:type="character" w:customStyle="1" w:styleId="CommentTextChar">
    <w:name w:val="Comment Text Char"/>
    <w:basedOn w:val="DefaultParagraphFont"/>
    <w:link w:val="CommentText"/>
    <w:uiPriority w:val="99"/>
    <w:semiHidden/>
    <w:rsid w:val="00854E35"/>
    <w:rPr>
      <w:sz w:val="20"/>
      <w:szCs w:val="20"/>
    </w:rPr>
  </w:style>
  <w:style w:type="paragraph" w:styleId="CommentSubject">
    <w:name w:val="annotation subject"/>
    <w:basedOn w:val="CommentText"/>
    <w:next w:val="CommentText"/>
    <w:link w:val="CommentSubjectChar"/>
    <w:uiPriority w:val="99"/>
    <w:semiHidden/>
    <w:unhideWhenUsed/>
    <w:rsid w:val="00854E35"/>
    <w:rPr>
      <w:b/>
      <w:bCs/>
    </w:rPr>
  </w:style>
  <w:style w:type="character" w:customStyle="1" w:styleId="CommentSubjectChar">
    <w:name w:val="Comment Subject Char"/>
    <w:basedOn w:val="CommentTextChar"/>
    <w:link w:val="CommentSubject"/>
    <w:uiPriority w:val="99"/>
    <w:semiHidden/>
    <w:rsid w:val="00854E35"/>
    <w:rPr>
      <w:b/>
      <w:bCs/>
      <w:sz w:val="20"/>
      <w:szCs w:val="20"/>
    </w:rPr>
  </w:style>
  <w:style w:type="paragraph" w:styleId="BalloonText">
    <w:name w:val="Balloon Text"/>
    <w:basedOn w:val="Normal"/>
    <w:link w:val="BalloonTextChar"/>
    <w:uiPriority w:val="99"/>
    <w:semiHidden/>
    <w:unhideWhenUsed/>
    <w:rsid w:val="00854E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4E3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0401934">
      <w:bodyDiv w:val="1"/>
      <w:marLeft w:val="0"/>
      <w:marRight w:val="0"/>
      <w:marTop w:val="0"/>
      <w:marBottom w:val="0"/>
      <w:divBdr>
        <w:top w:val="none" w:sz="0" w:space="0" w:color="auto"/>
        <w:left w:val="none" w:sz="0" w:space="0" w:color="auto"/>
        <w:bottom w:val="none" w:sz="0" w:space="0" w:color="auto"/>
        <w:right w:val="none" w:sz="0" w:space="0" w:color="auto"/>
      </w:divBdr>
    </w:div>
    <w:div w:id="665132678">
      <w:bodyDiv w:val="1"/>
      <w:marLeft w:val="0"/>
      <w:marRight w:val="0"/>
      <w:marTop w:val="0"/>
      <w:marBottom w:val="0"/>
      <w:divBdr>
        <w:top w:val="none" w:sz="0" w:space="0" w:color="auto"/>
        <w:left w:val="none" w:sz="0" w:space="0" w:color="auto"/>
        <w:bottom w:val="none" w:sz="0" w:space="0" w:color="auto"/>
        <w:right w:val="none" w:sz="0" w:space="0" w:color="auto"/>
      </w:divBdr>
    </w:div>
    <w:div w:id="939990401">
      <w:bodyDiv w:val="1"/>
      <w:marLeft w:val="0"/>
      <w:marRight w:val="0"/>
      <w:marTop w:val="0"/>
      <w:marBottom w:val="0"/>
      <w:divBdr>
        <w:top w:val="none" w:sz="0" w:space="0" w:color="auto"/>
        <w:left w:val="none" w:sz="0" w:space="0" w:color="auto"/>
        <w:bottom w:val="none" w:sz="0" w:space="0" w:color="auto"/>
        <w:right w:val="none" w:sz="0" w:space="0" w:color="auto"/>
      </w:divBdr>
    </w:div>
    <w:div w:id="1189946201">
      <w:bodyDiv w:val="1"/>
      <w:marLeft w:val="0"/>
      <w:marRight w:val="0"/>
      <w:marTop w:val="0"/>
      <w:marBottom w:val="0"/>
      <w:divBdr>
        <w:top w:val="none" w:sz="0" w:space="0" w:color="auto"/>
        <w:left w:val="none" w:sz="0" w:space="0" w:color="auto"/>
        <w:bottom w:val="none" w:sz="0" w:space="0" w:color="auto"/>
        <w:right w:val="none" w:sz="0" w:space="0" w:color="auto"/>
      </w:divBdr>
    </w:div>
    <w:div w:id="1464538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college.police.uk/docs/NPCC/Roads_Policing_Strategy_2022.25.pdf"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review42.com/uk/resources/car-ownership-statistics-uk/"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npcc.police.uk/documents/FoI%20publication/Disclosure%20Logs/Uniformed%20Operations%20FOI/2012/041%2012%20Att%2002%20of%202%20Publications%20of%20Fatal%20Accidents.pdf"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1234</TotalTime>
  <Pages>4</Pages>
  <Words>1662</Words>
  <Characters>9476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Williams,Jack swp6717</dc:creator>
  <cp:keywords/>
  <dc:description/>
  <cp:lastModifiedBy>Williams,Jack swp6717</cp:lastModifiedBy>
  <cp:revision>31</cp:revision>
  <dcterms:created xsi:type="dcterms:W3CDTF">2022-10-20T11:06:00Z</dcterms:created>
  <dcterms:modified xsi:type="dcterms:W3CDTF">2022-10-24T22:56:00Z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fc900c6d-f2f6-4dd3-9ab8-d25f63991a17</vt:lpwstr>
  </property>
  <property fmtid="{D5CDD505-2E9C-101B-9397-08002B2CF9AE}" pid="3" name="Classification">
    <vt:lpwstr>OFFICIAL</vt:lpwstr>
  </property>
  <property fmtid="{D5CDD505-2E9C-101B-9397-08002B2CF9AE}" pid="4" name="Visibility">
    <vt:lpwstr>NOT VISIBLE</vt:lpwstr>
  </property>
</Properties>
</file>