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00C250" w14:textId="1140A520" w:rsidR="00146A24" w:rsidRPr="00991F85" w:rsidRDefault="003D0F1B" w:rsidP="00991F85">
      <w:pPr>
        <w:spacing w:after="200"/>
        <w:jc w:val="center"/>
        <w:rPr>
          <w:rFonts w:asciiTheme="minorBidi" w:hAnsiTheme="minorBidi"/>
          <w:sz w:val="26"/>
          <w:szCs w:val="26"/>
        </w:rPr>
      </w:pPr>
      <w:r w:rsidRPr="009506C6">
        <w:rPr>
          <w:rFonts w:asciiTheme="minorBidi" w:hAnsiTheme="minorBidi"/>
          <w:noProof/>
        </w:rPr>
        <w:drawing>
          <wp:inline distT="0" distB="0" distL="0" distR="0" wp14:anchorId="202B4D68" wp14:editId="38454987">
            <wp:extent cx="2844800" cy="1162685"/>
            <wp:effectExtent l="0" t="0" r="0" b="0"/>
            <wp:docPr id="30851798" name="Picture 3085179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4800" cy="1162685"/>
                    </a:xfrm>
                    <a:prstGeom prst="rect">
                      <a:avLst/>
                    </a:prstGeom>
                    <a:noFill/>
                    <a:ln>
                      <a:noFill/>
                    </a:ln>
                  </pic:spPr>
                </pic:pic>
              </a:graphicData>
            </a:graphic>
          </wp:inline>
        </w:drawing>
      </w:r>
    </w:p>
    <w:p w14:paraId="682B7038" w14:textId="77777777" w:rsidR="00146A24" w:rsidRPr="009506C6" w:rsidRDefault="00146A24" w:rsidP="00674EC0">
      <w:pPr>
        <w:spacing w:after="200"/>
        <w:jc w:val="center"/>
        <w:rPr>
          <w:rFonts w:asciiTheme="minorBidi" w:hAnsiTheme="minorBidi"/>
          <w:b/>
          <w:bCs/>
          <w:sz w:val="28"/>
          <w:szCs w:val="28"/>
        </w:rPr>
      </w:pPr>
      <w:r w:rsidRPr="009506C6">
        <w:rPr>
          <w:rFonts w:asciiTheme="minorBidi" w:hAnsiTheme="minorBidi"/>
          <w:b/>
          <w:bCs/>
          <w:sz w:val="28"/>
          <w:szCs w:val="28"/>
        </w:rPr>
        <w:t>Module: Dissertation</w:t>
      </w:r>
    </w:p>
    <w:p w14:paraId="657D099B" w14:textId="77777777" w:rsidR="00146A24" w:rsidRPr="009506C6" w:rsidRDefault="00146A24" w:rsidP="00674EC0">
      <w:pPr>
        <w:spacing w:after="200"/>
        <w:jc w:val="center"/>
        <w:rPr>
          <w:rFonts w:asciiTheme="minorBidi" w:hAnsiTheme="minorBidi"/>
          <w:b/>
          <w:bCs/>
          <w:sz w:val="28"/>
          <w:szCs w:val="28"/>
        </w:rPr>
      </w:pPr>
      <w:r w:rsidRPr="009506C6">
        <w:rPr>
          <w:rFonts w:asciiTheme="minorBidi" w:hAnsiTheme="minorBidi"/>
          <w:b/>
          <w:bCs/>
          <w:sz w:val="28"/>
          <w:szCs w:val="28"/>
        </w:rPr>
        <w:t>Module code: LCMB7035</w:t>
      </w:r>
    </w:p>
    <w:p w14:paraId="0980A6C3" w14:textId="20318523" w:rsidR="00146A24" w:rsidRPr="009506C6" w:rsidRDefault="00146A24" w:rsidP="007F5AEB">
      <w:pPr>
        <w:spacing w:after="200"/>
        <w:jc w:val="center"/>
        <w:rPr>
          <w:rFonts w:asciiTheme="minorBidi" w:hAnsiTheme="minorBidi"/>
          <w:b/>
          <w:bCs/>
          <w:sz w:val="28"/>
          <w:szCs w:val="28"/>
        </w:rPr>
      </w:pPr>
      <w:proofErr w:type="spellStart"/>
      <w:r w:rsidRPr="009506C6">
        <w:rPr>
          <w:rFonts w:asciiTheme="minorBidi" w:hAnsiTheme="minorBidi"/>
          <w:b/>
          <w:bCs/>
          <w:sz w:val="28"/>
          <w:szCs w:val="28"/>
        </w:rPr>
        <w:t>Programme</w:t>
      </w:r>
      <w:proofErr w:type="spellEnd"/>
      <w:r w:rsidRPr="009506C6">
        <w:rPr>
          <w:rFonts w:asciiTheme="minorBidi" w:hAnsiTheme="minorBidi"/>
          <w:b/>
          <w:bCs/>
          <w:sz w:val="28"/>
          <w:szCs w:val="28"/>
        </w:rPr>
        <w:t>: Master of Business Administration</w:t>
      </w:r>
    </w:p>
    <w:p w14:paraId="278A44BC" w14:textId="77777777" w:rsidR="00146A24" w:rsidRPr="009506C6" w:rsidRDefault="00146A24" w:rsidP="00674EC0">
      <w:pPr>
        <w:spacing w:after="200"/>
        <w:jc w:val="center"/>
        <w:rPr>
          <w:rFonts w:asciiTheme="minorBidi" w:hAnsiTheme="minorBidi"/>
          <w:i/>
          <w:iCs/>
          <w:sz w:val="26"/>
          <w:szCs w:val="26"/>
        </w:rPr>
      </w:pPr>
    </w:p>
    <w:p w14:paraId="2F82B357" w14:textId="77777777" w:rsidR="007F5AEB" w:rsidRPr="009506C6" w:rsidRDefault="00146A24" w:rsidP="00674EC0">
      <w:pPr>
        <w:spacing w:after="200"/>
        <w:jc w:val="center"/>
        <w:rPr>
          <w:rFonts w:asciiTheme="minorBidi" w:hAnsiTheme="minorBidi"/>
          <w:i/>
          <w:iCs/>
          <w:sz w:val="32"/>
          <w:szCs w:val="32"/>
        </w:rPr>
      </w:pPr>
      <w:r w:rsidRPr="009506C6">
        <w:rPr>
          <w:rFonts w:asciiTheme="minorBidi" w:hAnsiTheme="minorBidi"/>
          <w:b/>
          <w:bCs/>
          <w:sz w:val="32"/>
          <w:szCs w:val="32"/>
        </w:rPr>
        <w:t>Topic</w:t>
      </w:r>
      <w:r w:rsidRPr="009506C6">
        <w:rPr>
          <w:rFonts w:asciiTheme="minorBidi" w:hAnsiTheme="minorBidi"/>
          <w:b/>
          <w:bCs/>
          <w:i/>
          <w:iCs/>
          <w:sz w:val="32"/>
          <w:szCs w:val="32"/>
        </w:rPr>
        <w:t>:</w:t>
      </w:r>
      <w:r w:rsidRPr="009506C6">
        <w:rPr>
          <w:rFonts w:asciiTheme="minorBidi" w:hAnsiTheme="minorBidi"/>
          <w:i/>
          <w:iCs/>
          <w:sz w:val="32"/>
          <w:szCs w:val="32"/>
        </w:rPr>
        <w:t xml:space="preserve"> </w:t>
      </w:r>
    </w:p>
    <w:p w14:paraId="7E7B951E" w14:textId="26CD5D58" w:rsidR="00146A24" w:rsidRPr="0093243D" w:rsidRDefault="00146A24" w:rsidP="007F5AEB">
      <w:pPr>
        <w:pStyle w:val="IntenseQuote"/>
        <w:jc w:val="center"/>
        <w:rPr>
          <w:rFonts w:asciiTheme="minorBidi" w:hAnsiTheme="minorBidi"/>
          <w:i w:val="0"/>
          <w:iCs w:val="0"/>
          <w:color w:val="auto"/>
        </w:rPr>
      </w:pPr>
      <w:r w:rsidRPr="0093243D">
        <w:rPr>
          <w:rFonts w:asciiTheme="minorBidi" w:hAnsiTheme="minorBidi"/>
          <w:i w:val="0"/>
          <w:iCs w:val="0"/>
          <w:color w:val="auto"/>
        </w:rPr>
        <w:t xml:space="preserve">“The Influence of Perceived AI-Driven </w:t>
      </w:r>
      <w:proofErr w:type="spellStart"/>
      <w:r w:rsidRPr="0093243D">
        <w:rPr>
          <w:rFonts w:asciiTheme="minorBidi" w:hAnsiTheme="minorBidi"/>
          <w:i w:val="0"/>
          <w:iCs w:val="0"/>
          <w:color w:val="auto"/>
        </w:rPr>
        <w:t>Personalisation</w:t>
      </w:r>
      <w:proofErr w:type="spellEnd"/>
      <w:r w:rsidRPr="0093243D">
        <w:rPr>
          <w:rFonts w:asciiTheme="minorBidi" w:hAnsiTheme="minorBidi"/>
          <w:i w:val="0"/>
          <w:iCs w:val="0"/>
          <w:color w:val="auto"/>
        </w:rPr>
        <w:t xml:space="preserve"> on Consumer Engagement among UK Amazon Users”</w:t>
      </w:r>
    </w:p>
    <w:p w14:paraId="40A2335E" w14:textId="77777777" w:rsidR="00146A24" w:rsidRPr="009506C6" w:rsidRDefault="00146A24" w:rsidP="00991F85">
      <w:pPr>
        <w:spacing w:after="200"/>
        <w:rPr>
          <w:rFonts w:asciiTheme="minorBidi" w:hAnsiTheme="minorBidi"/>
          <w:b/>
          <w:bCs/>
          <w:sz w:val="28"/>
          <w:szCs w:val="28"/>
        </w:rPr>
      </w:pPr>
    </w:p>
    <w:p w14:paraId="2999721E" w14:textId="77777777" w:rsidR="00146A24" w:rsidRPr="009506C6" w:rsidRDefault="00146A24" w:rsidP="00674EC0">
      <w:pPr>
        <w:spacing w:after="200"/>
        <w:ind w:left="720"/>
        <w:jc w:val="center"/>
        <w:rPr>
          <w:rFonts w:asciiTheme="minorBidi" w:hAnsiTheme="minorBidi"/>
          <w:b/>
          <w:bCs/>
          <w:sz w:val="28"/>
          <w:szCs w:val="28"/>
        </w:rPr>
      </w:pPr>
      <w:r w:rsidRPr="009506C6">
        <w:rPr>
          <w:rFonts w:asciiTheme="minorBidi" w:hAnsiTheme="minorBidi"/>
          <w:b/>
          <w:bCs/>
          <w:sz w:val="28"/>
          <w:szCs w:val="28"/>
        </w:rPr>
        <w:t xml:space="preserve">Name: Md Rony </w:t>
      </w:r>
      <w:proofErr w:type="spellStart"/>
      <w:r w:rsidRPr="009506C6">
        <w:rPr>
          <w:rFonts w:asciiTheme="minorBidi" w:hAnsiTheme="minorBidi"/>
          <w:b/>
          <w:bCs/>
          <w:sz w:val="28"/>
          <w:szCs w:val="28"/>
        </w:rPr>
        <w:t>Sheak</w:t>
      </w:r>
      <w:proofErr w:type="spellEnd"/>
    </w:p>
    <w:p w14:paraId="7EBBC1FC" w14:textId="77777777" w:rsidR="00146A24" w:rsidRPr="009506C6" w:rsidRDefault="00146A24" w:rsidP="00674EC0">
      <w:pPr>
        <w:spacing w:after="200"/>
        <w:ind w:left="720"/>
        <w:jc w:val="center"/>
        <w:rPr>
          <w:rFonts w:asciiTheme="minorBidi" w:hAnsiTheme="minorBidi"/>
          <w:b/>
          <w:bCs/>
          <w:sz w:val="28"/>
          <w:szCs w:val="28"/>
        </w:rPr>
      </w:pPr>
      <w:r w:rsidRPr="009506C6">
        <w:rPr>
          <w:rFonts w:asciiTheme="minorBidi" w:hAnsiTheme="minorBidi"/>
          <w:b/>
          <w:bCs/>
          <w:sz w:val="28"/>
          <w:szCs w:val="28"/>
        </w:rPr>
        <w:t>ID: 2434287</w:t>
      </w:r>
    </w:p>
    <w:p w14:paraId="4CDB39AE" w14:textId="77777777" w:rsidR="00991F85" w:rsidRDefault="00991F85" w:rsidP="00991F85">
      <w:pPr>
        <w:jc w:val="center"/>
        <w:rPr>
          <w:rFonts w:asciiTheme="minorBidi" w:hAnsiTheme="minorBidi"/>
          <w:bCs/>
          <w:szCs w:val="21"/>
        </w:rPr>
      </w:pPr>
    </w:p>
    <w:p w14:paraId="4ECFEC4F" w14:textId="5EC87FC9" w:rsidR="0022665A" w:rsidRPr="00991F85" w:rsidRDefault="00991F85" w:rsidP="00991F85">
      <w:pPr>
        <w:jc w:val="center"/>
        <w:rPr>
          <w:rFonts w:asciiTheme="minorBidi" w:hAnsiTheme="minorBidi"/>
          <w:b/>
          <w:i/>
          <w:iCs/>
          <w:szCs w:val="21"/>
        </w:rPr>
      </w:pPr>
      <w:r w:rsidRPr="00991F85">
        <w:rPr>
          <w:rFonts w:asciiTheme="minorBidi" w:hAnsiTheme="minorBidi"/>
          <w:b/>
          <w:szCs w:val="21"/>
        </w:rPr>
        <w:t>Supervisor:</w:t>
      </w:r>
      <w:r w:rsidRPr="00991F85">
        <w:rPr>
          <w:rFonts w:asciiTheme="minorBidi" w:hAnsiTheme="minorBidi"/>
          <w:b/>
          <w:i/>
          <w:iCs/>
          <w:szCs w:val="21"/>
        </w:rPr>
        <w:t xml:space="preserve"> </w:t>
      </w:r>
      <w:r w:rsidRPr="00991F85">
        <w:rPr>
          <w:rFonts w:asciiTheme="minorBidi" w:hAnsiTheme="minorBidi"/>
          <w:b/>
          <w:sz w:val="22"/>
        </w:rPr>
        <w:t>Dr Jia Miao</w:t>
      </w:r>
    </w:p>
    <w:p w14:paraId="19A96CEA" w14:textId="77777777" w:rsidR="0022665A" w:rsidRPr="009506C6" w:rsidRDefault="0022665A" w:rsidP="0022665A">
      <w:pPr>
        <w:jc w:val="center"/>
        <w:rPr>
          <w:rFonts w:asciiTheme="minorBidi" w:hAnsiTheme="minorBidi"/>
          <w:bCs/>
          <w:i/>
          <w:iCs/>
          <w:szCs w:val="21"/>
        </w:rPr>
      </w:pPr>
    </w:p>
    <w:p w14:paraId="4F84D382" w14:textId="77777777" w:rsidR="00592546" w:rsidRPr="009506C6" w:rsidRDefault="00592546" w:rsidP="0022665A">
      <w:pPr>
        <w:jc w:val="center"/>
        <w:rPr>
          <w:rFonts w:asciiTheme="minorBidi" w:hAnsiTheme="minorBidi"/>
          <w:bCs/>
          <w:i/>
          <w:iCs/>
          <w:szCs w:val="21"/>
        </w:rPr>
      </w:pPr>
    </w:p>
    <w:p w14:paraId="13C41B29" w14:textId="441761F6" w:rsidR="0022665A" w:rsidRPr="00365D88" w:rsidRDefault="00FC0DF7" w:rsidP="0022665A">
      <w:pPr>
        <w:jc w:val="center"/>
        <w:rPr>
          <w:rFonts w:asciiTheme="minorBidi" w:hAnsiTheme="minorBidi"/>
          <w:b/>
          <w:szCs w:val="21"/>
          <w:u w:val="single"/>
        </w:rPr>
      </w:pPr>
      <w:r w:rsidRPr="00365D88">
        <w:rPr>
          <w:rFonts w:asciiTheme="minorBidi" w:hAnsiTheme="minorBidi"/>
          <w:b/>
          <w:szCs w:val="21"/>
          <w:u w:val="single"/>
        </w:rPr>
        <w:t>Word Count: 1</w:t>
      </w:r>
      <w:r w:rsidR="0022665A" w:rsidRPr="00365D88">
        <w:rPr>
          <w:rFonts w:asciiTheme="minorBidi" w:hAnsiTheme="minorBidi"/>
          <w:b/>
          <w:szCs w:val="21"/>
          <w:u w:val="single"/>
        </w:rPr>
        <w:t>6,3</w:t>
      </w:r>
      <w:bookmarkStart w:id="0" w:name="fm_declaration"/>
      <w:r w:rsidR="009506C6" w:rsidRPr="00365D88">
        <w:rPr>
          <w:rFonts w:asciiTheme="minorBidi" w:hAnsiTheme="minorBidi"/>
          <w:b/>
          <w:szCs w:val="21"/>
          <w:u w:val="single"/>
        </w:rPr>
        <w:t>42</w:t>
      </w:r>
    </w:p>
    <w:p w14:paraId="5015E37F" w14:textId="77777777" w:rsidR="00365D88" w:rsidRPr="009506C6" w:rsidRDefault="00365D88" w:rsidP="0022665A">
      <w:pPr>
        <w:jc w:val="center"/>
        <w:rPr>
          <w:rFonts w:asciiTheme="minorBidi" w:hAnsiTheme="minorBidi"/>
          <w:bCs/>
          <w:i/>
          <w:iCs/>
          <w:sz w:val="22"/>
          <w:szCs w:val="21"/>
        </w:rPr>
      </w:pPr>
    </w:p>
    <w:p w14:paraId="3183BB4F" w14:textId="4C976503" w:rsidR="003D0F1B" w:rsidRPr="00110D5E" w:rsidRDefault="00FC0DF7" w:rsidP="00110D5E">
      <w:pPr>
        <w:pStyle w:val="Heading1"/>
        <w:rPr>
          <w:rFonts w:asciiTheme="minorBidi" w:hAnsiTheme="minorBidi" w:cstheme="minorBidi"/>
          <w:color w:val="auto"/>
        </w:rPr>
      </w:pPr>
      <w:bookmarkStart w:id="1" w:name="_Toc240797146"/>
      <w:bookmarkStart w:id="2" w:name="_Toc241022337"/>
      <w:r w:rsidRPr="009506C6">
        <w:rPr>
          <w:rFonts w:asciiTheme="minorBidi" w:hAnsiTheme="minorBidi" w:cstheme="minorBidi"/>
          <w:color w:val="auto"/>
        </w:rPr>
        <w:lastRenderedPageBreak/>
        <w:t>DECLARATION</w:t>
      </w:r>
      <w:bookmarkStart w:id="3" w:name="fm_ai"/>
      <w:bookmarkEnd w:id="0"/>
      <w:bookmarkEnd w:id="1"/>
      <w:bookmarkEnd w:id="2"/>
    </w:p>
    <w:p w14:paraId="25B5A635" w14:textId="77777777" w:rsidR="003D0F1B" w:rsidRPr="009506C6" w:rsidRDefault="003D0F1B" w:rsidP="00674EC0">
      <w:pPr>
        <w:pBdr>
          <w:top w:val="single" w:sz="4" w:space="1" w:color="auto"/>
          <w:left w:val="single" w:sz="4" w:space="4" w:color="auto"/>
          <w:bottom w:val="single" w:sz="4" w:space="1" w:color="auto"/>
          <w:right w:val="single" w:sz="4" w:space="4" w:color="auto"/>
        </w:pBdr>
        <w:spacing w:after="120"/>
        <w:jc w:val="center"/>
        <w:rPr>
          <w:rFonts w:asciiTheme="minorBidi" w:hAnsiTheme="minorBidi"/>
        </w:rPr>
      </w:pPr>
      <w:r w:rsidRPr="009506C6">
        <w:rPr>
          <w:rFonts w:asciiTheme="minorBidi" w:hAnsiTheme="minorBidi"/>
          <w:noProof/>
        </w:rPr>
        <w:drawing>
          <wp:inline distT="0" distB="0" distL="0" distR="0" wp14:anchorId="5522831A" wp14:editId="280C6C17">
            <wp:extent cx="2844800" cy="1162685"/>
            <wp:effectExtent l="0" t="0" r="0" b="0"/>
            <wp:docPr id="1763331168" name="Picture 1763331168"/>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4800" cy="1162685"/>
                    </a:xfrm>
                    <a:prstGeom prst="rect">
                      <a:avLst/>
                    </a:prstGeom>
                    <a:noFill/>
                    <a:ln>
                      <a:noFill/>
                    </a:ln>
                  </pic:spPr>
                </pic:pic>
              </a:graphicData>
            </a:graphic>
          </wp:inline>
        </w:drawing>
      </w:r>
    </w:p>
    <w:p w14:paraId="44B6174B" w14:textId="77777777" w:rsidR="003D0F1B" w:rsidRPr="009506C6" w:rsidRDefault="003D0F1B" w:rsidP="00674EC0">
      <w:pPr>
        <w:pBdr>
          <w:top w:val="single" w:sz="4" w:space="1" w:color="auto"/>
          <w:left w:val="single" w:sz="4" w:space="4" w:color="auto"/>
          <w:bottom w:val="single" w:sz="4" w:space="1" w:color="auto"/>
          <w:right w:val="single" w:sz="4" w:space="4" w:color="auto"/>
        </w:pBdr>
        <w:spacing w:after="120"/>
        <w:jc w:val="center"/>
        <w:rPr>
          <w:rFonts w:asciiTheme="minorBidi" w:hAnsiTheme="minorBidi"/>
          <w:b/>
          <w:sz w:val="28"/>
          <w:szCs w:val="28"/>
        </w:rPr>
      </w:pPr>
    </w:p>
    <w:p w14:paraId="18A8827F" w14:textId="77777777" w:rsidR="003D0F1B" w:rsidRPr="009506C6" w:rsidRDefault="003D0F1B" w:rsidP="00674EC0">
      <w:pPr>
        <w:pBdr>
          <w:top w:val="single" w:sz="4" w:space="1" w:color="auto"/>
          <w:left w:val="single" w:sz="4" w:space="4" w:color="auto"/>
          <w:bottom w:val="single" w:sz="4" w:space="1" w:color="auto"/>
          <w:right w:val="single" w:sz="4" w:space="4" w:color="auto"/>
        </w:pBdr>
        <w:spacing w:after="120"/>
        <w:jc w:val="center"/>
        <w:rPr>
          <w:rFonts w:asciiTheme="minorBidi" w:hAnsiTheme="minorBidi"/>
          <w:sz w:val="28"/>
          <w:szCs w:val="28"/>
        </w:rPr>
      </w:pPr>
      <w:r w:rsidRPr="009506C6">
        <w:rPr>
          <w:rFonts w:asciiTheme="minorBidi" w:hAnsiTheme="minorBidi"/>
          <w:b/>
          <w:sz w:val="28"/>
          <w:szCs w:val="28"/>
        </w:rPr>
        <w:t>Master’s Degrees by Examination and Dissertation</w:t>
      </w:r>
    </w:p>
    <w:p w14:paraId="13A30B58" w14:textId="77777777" w:rsidR="003D0F1B" w:rsidRPr="009506C6" w:rsidRDefault="003D0F1B" w:rsidP="00674EC0">
      <w:pPr>
        <w:pBdr>
          <w:top w:val="single" w:sz="4" w:space="1" w:color="auto"/>
          <w:left w:val="single" w:sz="4" w:space="4" w:color="auto"/>
          <w:bottom w:val="single" w:sz="4" w:space="1" w:color="auto"/>
          <w:right w:val="single" w:sz="4" w:space="4" w:color="auto"/>
        </w:pBdr>
        <w:spacing w:after="120"/>
        <w:jc w:val="center"/>
        <w:rPr>
          <w:rFonts w:asciiTheme="minorBidi" w:hAnsiTheme="minorBidi"/>
          <w:sz w:val="28"/>
          <w:szCs w:val="28"/>
        </w:rPr>
      </w:pPr>
      <w:r w:rsidRPr="009506C6">
        <w:rPr>
          <w:rFonts w:asciiTheme="minorBidi" w:hAnsiTheme="minorBidi"/>
          <w:b/>
          <w:sz w:val="28"/>
          <w:szCs w:val="28"/>
        </w:rPr>
        <w:t>Declaration Form</w:t>
      </w:r>
    </w:p>
    <w:p w14:paraId="70F6F433" w14:textId="77777777" w:rsidR="003D0F1B" w:rsidRPr="009506C6" w:rsidRDefault="003D0F1B" w:rsidP="00674EC0">
      <w:pPr>
        <w:pBdr>
          <w:top w:val="single" w:sz="4" w:space="1" w:color="auto"/>
          <w:left w:val="single" w:sz="4" w:space="4" w:color="auto"/>
          <w:bottom w:val="single" w:sz="4" w:space="1" w:color="auto"/>
          <w:right w:val="single" w:sz="4" w:space="4" w:color="auto"/>
        </w:pBdr>
        <w:spacing w:after="120"/>
        <w:rPr>
          <w:rFonts w:asciiTheme="minorBidi" w:hAnsiTheme="minorBidi"/>
        </w:rPr>
      </w:pPr>
    </w:p>
    <w:p w14:paraId="4D03426F" w14:textId="77777777" w:rsidR="003D0F1B" w:rsidRPr="009506C6" w:rsidRDefault="003D0F1B" w:rsidP="00674EC0">
      <w:pPr>
        <w:pBdr>
          <w:top w:val="single" w:sz="4" w:space="1" w:color="auto"/>
          <w:left w:val="single" w:sz="4" w:space="4" w:color="auto"/>
          <w:bottom w:val="single" w:sz="4" w:space="1" w:color="auto"/>
          <w:right w:val="single" w:sz="4" w:space="4" w:color="auto"/>
        </w:pBdr>
        <w:spacing w:after="120"/>
        <w:rPr>
          <w:rFonts w:asciiTheme="minorBidi" w:hAnsiTheme="minorBidi"/>
        </w:rPr>
      </w:pPr>
      <w:r w:rsidRPr="009506C6">
        <w:rPr>
          <w:rFonts w:asciiTheme="minorBidi" w:hAnsiTheme="minorBidi"/>
        </w:rPr>
        <w:t xml:space="preserve">I, </w:t>
      </w:r>
      <w:r w:rsidRPr="009506C6">
        <w:rPr>
          <w:rFonts w:asciiTheme="minorBidi" w:hAnsiTheme="minorBidi"/>
          <w:szCs w:val="24"/>
        </w:rPr>
        <w:t xml:space="preserve">Md Rony </w:t>
      </w:r>
      <w:proofErr w:type="spellStart"/>
      <w:r w:rsidRPr="009506C6">
        <w:rPr>
          <w:rFonts w:asciiTheme="minorBidi" w:hAnsiTheme="minorBidi"/>
          <w:szCs w:val="24"/>
        </w:rPr>
        <w:t>Sheak</w:t>
      </w:r>
      <w:proofErr w:type="spellEnd"/>
      <w:r w:rsidRPr="009506C6">
        <w:rPr>
          <w:rFonts w:asciiTheme="minorBidi" w:hAnsiTheme="minorBidi"/>
          <w:sz w:val="22"/>
          <w:szCs w:val="21"/>
        </w:rPr>
        <w:t xml:space="preserve">, </w:t>
      </w:r>
      <w:r w:rsidRPr="009506C6">
        <w:rPr>
          <w:rFonts w:asciiTheme="minorBidi" w:hAnsiTheme="minorBidi"/>
        </w:rPr>
        <w:t xml:space="preserve">declare that this dissertation has been composed by myself, that the work contained herein is entirely my own except where explicitly stated otherwise in the text, and that this work has not been submitted for any other degree or qualification, in whole or in part, except as specified. </w:t>
      </w:r>
    </w:p>
    <w:p w14:paraId="11188A8C" w14:textId="1D2A42CB" w:rsidR="003D0F1B" w:rsidRPr="009506C6" w:rsidRDefault="003D0F1B" w:rsidP="00674EC0">
      <w:pPr>
        <w:pBdr>
          <w:top w:val="single" w:sz="4" w:space="1" w:color="auto"/>
          <w:left w:val="single" w:sz="4" w:space="4" w:color="auto"/>
          <w:bottom w:val="single" w:sz="4" w:space="1" w:color="auto"/>
          <w:right w:val="single" w:sz="4" w:space="4" w:color="auto"/>
        </w:pBdr>
        <w:spacing w:after="120"/>
        <w:rPr>
          <w:rFonts w:asciiTheme="minorBidi" w:hAnsiTheme="minorBidi"/>
        </w:rPr>
      </w:pPr>
      <w:r w:rsidRPr="009506C6">
        <w:rPr>
          <w:rFonts w:asciiTheme="minorBidi" w:hAnsiTheme="minorBidi"/>
        </w:rPr>
        <w:t xml:space="preserve"> </w:t>
      </w:r>
    </w:p>
    <w:p w14:paraId="7587D7C0" w14:textId="795115D9" w:rsidR="003D0F1B" w:rsidRPr="009506C6" w:rsidRDefault="00FA6336" w:rsidP="00674EC0">
      <w:pPr>
        <w:pBdr>
          <w:top w:val="single" w:sz="4" w:space="1" w:color="auto"/>
          <w:left w:val="single" w:sz="4" w:space="4" w:color="auto"/>
          <w:bottom w:val="single" w:sz="4" w:space="1" w:color="auto"/>
          <w:right w:val="single" w:sz="4" w:space="4" w:color="auto"/>
        </w:pBdr>
        <w:spacing w:after="120"/>
        <w:rPr>
          <w:rFonts w:asciiTheme="minorBidi" w:hAnsiTheme="minorBidi"/>
        </w:rPr>
      </w:pPr>
      <w:r>
        <w:rPr>
          <w:noProof/>
        </w:rPr>
        <w:drawing>
          <wp:anchor distT="0" distB="0" distL="114300" distR="114300" simplePos="0" relativeHeight="251660288" behindDoc="1" locked="0" layoutInCell="1" allowOverlap="1" wp14:anchorId="751442FD" wp14:editId="2F5C3EA8">
            <wp:simplePos x="0" y="0"/>
            <wp:positionH relativeFrom="column">
              <wp:posOffset>914400</wp:posOffset>
            </wp:positionH>
            <wp:positionV relativeFrom="paragraph">
              <wp:posOffset>27305</wp:posOffset>
            </wp:positionV>
            <wp:extent cx="990600" cy="209550"/>
            <wp:effectExtent l="0" t="0" r="0" b="0"/>
            <wp:wrapTight wrapText="bothSides">
              <wp:wrapPolygon edited="0">
                <wp:start x="0" y="0"/>
                <wp:lineTo x="0" y="19636"/>
                <wp:lineTo x="21185" y="19636"/>
                <wp:lineTo x="21185" y="0"/>
                <wp:lineTo x="0" y="0"/>
              </wp:wrapPolygon>
            </wp:wrapTight>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990600" cy="209550"/>
                    </a:xfrm>
                    <a:prstGeom prst="rect">
                      <a:avLst/>
                    </a:prstGeom>
                  </pic:spPr>
                </pic:pic>
              </a:graphicData>
            </a:graphic>
            <wp14:sizeRelH relativeFrom="margin">
              <wp14:pctWidth>0</wp14:pctWidth>
            </wp14:sizeRelH>
            <wp14:sizeRelV relativeFrom="margin">
              <wp14:pctHeight>0</wp14:pctHeight>
            </wp14:sizeRelV>
          </wp:anchor>
        </w:drawing>
      </w:r>
      <w:r w:rsidR="003D0F1B" w:rsidRPr="009506C6">
        <w:rPr>
          <w:rFonts w:asciiTheme="minorBidi" w:hAnsiTheme="minorBidi"/>
        </w:rPr>
        <w:t xml:space="preserve">Signature: </w:t>
      </w:r>
    </w:p>
    <w:p w14:paraId="776CD81C" w14:textId="77777777" w:rsidR="003D0F1B" w:rsidRPr="009506C6" w:rsidRDefault="003D0F1B" w:rsidP="00674EC0">
      <w:pPr>
        <w:pBdr>
          <w:top w:val="single" w:sz="4" w:space="1" w:color="auto"/>
          <w:left w:val="single" w:sz="4" w:space="4" w:color="auto"/>
          <w:bottom w:val="single" w:sz="4" w:space="1" w:color="auto"/>
          <w:right w:val="single" w:sz="4" w:space="4" w:color="auto"/>
        </w:pBdr>
        <w:spacing w:after="120"/>
        <w:rPr>
          <w:rFonts w:asciiTheme="minorBidi" w:hAnsiTheme="minorBidi"/>
        </w:rPr>
      </w:pPr>
      <w:r w:rsidRPr="009506C6">
        <w:rPr>
          <w:rFonts w:asciiTheme="minorBidi" w:hAnsiTheme="minorBidi"/>
        </w:rPr>
        <w:t xml:space="preserve"> </w:t>
      </w:r>
    </w:p>
    <w:p w14:paraId="25AB91A6" w14:textId="45910B3C" w:rsidR="003D0F1B" w:rsidRPr="009506C6" w:rsidRDefault="003D0F1B" w:rsidP="00674EC0">
      <w:pPr>
        <w:pBdr>
          <w:top w:val="single" w:sz="4" w:space="1" w:color="auto"/>
          <w:left w:val="single" w:sz="4" w:space="4" w:color="auto"/>
          <w:bottom w:val="single" w:sz="4" w:space="1" w:color="auto"/>
          <w:right w:val="single" w:sz="4" w:space="4" w:color="auto"/>
        </w:pBdr>
        <w:spacing w:after="120"/>
        <w:rPr>
          <w:rFonts w:asciiTheme="minorBidi" w:hAnsiTheme="minorBidi"/>
        </w:rPr>
      </w:pPr>
      <w:r w:rsidRPr="009506C6">
        <w:rPr>
          <w:rFonts w:asciiTheme="minorBidi" w:hAnsiTheme="minorBidi"/>
        </w:rPr>
        <w:t xml:space="preserve">Date: </w:t>
      </w:r>
      <w:r w:rsidR="00FA6336">
        <w:rPr>
          <w:rFonts w:asciiTheme="minorBidi" w:hAnsiTheme="minorBidi"/>
        </w:rPr>
        <w:t>23.09.2026</w:t>
      </w:r>
    </w:p>
    <w:p w14:paraId="41FF614D" w14:textId="77777777" w:rsidR="003D0F1B" w:rsidRPr="009506C6" w:rsidRDefault="003D0F1B" w:rsidP="00674EC0">
      <w:pPr>
        <w:pBdr>
          <w:top w:val="single" w:sz="4" w:space="1" w:color="auto"/>
          <w:left w:val="single" w:sz="4" w:space="4" w:color="auto"/>
          <w:bottom w:val="single" w:sz="4" w:space="1" w:color="auto"/>
          <w:right w:val="single" w:sz="4" w:space="4" w:color="auto"/>
        </w:pBdr>
        <w:spacing w:after="120"/>
        <w:rPr>
          <w:rFonts w:asciiTheme="minorBidi" w:hAnsiTheme="minorBidi"/>
        </w:rPr>
      </w:pPr>
    </w:p>
    <w:p w14:paraId="7D449232" w14:textId="75958C34" w:rsidR="00D44519" w:rsidRDefault="003D0F1B" w:rsidP="00D44519">
      <w:pPr>
        <w:spacing w:after="200" w:line="276" w:lineRule="auto"/>
        <w:jc w:val="center"/>
        <w:rPr>
          <w:rFonts w:asciiTheme="minorBidi" w:hAnsiTheme="minorBidi"/>
          <w:b/>
          <w:sz w:val="32"/>
        </w:rPr>
      </w:pPr>
      <w:r w:rsidRPr="009506C6">
        <w:rPr>
          <w:rFonts w:asciiTheme="minorBidi" w:hAnsiTheme="minorBidi"/>
          <w:b/>
          <w:sz w:val="32"/>
        </w:rPr>
        <w:br w:type="page"/>
      </w:r>
      <w:r w:rsidR="00D44519">
        <w:rPr>
          <w:rFonts w:asciiTheme="minorBidi" w:hAnsiTheme="minorBidi"/>
          <w:b/>
          <w:sz w:val="32"/>
        </w:rPr>
        <w:lastRenderedPageBreak/>
        <w:t>AI Use Acknowledgement</w:t>
      </w:r>
    </w:p>
    <w:p w14:paraId="5A8862BE" w14:textId="0F5965E3" w:rsidR="003D0F1B" w:rsidRPr="009506C6" w:rsidRDefault="00341F89" w:rsidP="00674EC0">
      <w:pPr>
        <w:spacing w:after="200"/>
        <w:jc w:val="left"/>
        <w:rPr>
          <w:rFonts w:asciiTheme="minorBidi" w:hAnsiTheme="minorBidi"/>
          <w:b/>
          <w:sz w:val="32"/>
        </w:rPr>
      </w:pPr>
      <w:r>
        <w:rPr>
          <w:noProof/>
        </w:rPr>
        <w:drawing>
          <wp:inline distT="0" distB="0" distL="0" distR="0" wp14:anchorId="73A67A3F" wp14:editId="559E1F0B">
            <wp:extent cx="5943600" cy="4101465"/>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4101465"/>
                    </a:xfrm>
                    <a:prstGeom prst="rect">
                      <a:avLst/>
                    </a:prstGeom>
                  </pic:spPr>
                </pic:pic>
              </a:graphicData>
            </a:graphic>
          </wp:inline>
        </w:drawing>
      </w:r>
    </w:p>
    <w:p w14:paraId="67FB4CA5" w14:textId="77777777" w:rsidR="00F3024F" w:rsidRDefault="00F3024F">
      <w:pPr>
        <w:spacing w:after="200" w:line="276" w:lineRule="auto"/>
        <w:jc w:val="left"/>
        <w:rPr>
          <w:rFonts w:asciiTheme="minorBidi" w:eastAsiaTheme="majorEastAsia" w:hAnsiTheme="minorBidi"/>
          <w:b/>
          <w:bCs/>
          <w:sz w:val="32"/>
          <w:szCs w:val="28"/>
        </w:rPr>
      </w:pPr>
      <w:bookmarkStart w:id="4" w:name="fm_ack"/>
      <w:bookmarkStart w:id="5" w:name="_Toc240797147"/>
      <w:bookmarkEnd w:id="3"/>
      <w:r>
        <w:rPr>
          <w:rFonts w:asciiTheme="minorBidi" w:hAnsiTheme="minorBidi"/>
        </w:rPr>
        <w:br w:type="page"/>
      </w:r>
    </w:p>
    <w:p w14:paraId="2E78A7FF" w14:textId="4A45848F" w:rsidR="00630066" w:rsidRPr="009506C6" w:rsidRDefault="00FC0DF7" w:rsidP="003669A4">
      <w:pPr>
        <w:pStyle w:val="Heading1"/>
        <w:rPr>
          <w:rFonts w:asciiTheme="minorBidi" w:hAnsiTheme="minorBidi" w:cstheme="minorBidi"/>
          <w:color w:val="auto"/>
        </w:rPr>
      </w:pPr>
      <w:bookmarkStart w:id="6" w:name="_Toc241022338"/>
      <w:r w:rsidRPr="009506C6">
        <w:rPr>
          <w:rFonts w:asciiTheme="minorBidi" w:hAnsiTheme="minorBidi" w:cstheme="minorBidi"/>
          <w:color w:val="auto"/>
        </w:rPr>
        <w:lastRenderedPageBreak/>
        <w:t>ACKNOWLEDGEMENTS</w:t>
      </w:r>
      <w:bookmarkEnd w:id="4"/>
      <w:bookmarkEnd w:id="5"/>
      <w:bookmarkEnd w:id="6"/>
    </w:p>
    <w:p w14:paraId="65D1A572" w14:textId="4A034390" w:rsidR="00630066" w:rsidRPr="009506C6" w:rsidRDefault="00FC0DF7" w:rsidP="00674EC0">
      <w:pPr>
        <w:rPr>
          <w:rFonts w:asciiTheme="minorBidi" w:hAnsiTheme="minorBidi"/>
        </w:rPr>
      </w:pPr>
      <w:r w:rsidRPr="009506C6">
        <w:rPr>
          <w:rFonts w:asciiTheme="minorBidi" w:hAnsiTheme="minorBidi"/>
        </w:rPr>
        <w:t>I would like to express my sincere appreciation to my supervisor and the academic staff who provided guidance during this dissertation. I am also grateful to everyone who participated in the survey and gave their time to share their experiences of Amazon UK. Their responses made the empirical part of this research possible. I also appreciate the encouragement and practical support received from family, friends and colleagues throughout the research process.</w:t>
      </w:r>
    </w:p>
    <w:p w14:paraId="7A43CCDE" w14:textId="5262B21E" w:rsidR="007F5AEB" w:rsidRPr="009506C6" w:rsidRDefault="007F5AEB" w:rsidP="00674EC0">
      <w:pPr>
        <w:rPr>
          <w:rFonts w:asciiTheme="minorBidi" w:hAnsiTheme="minorBidi"/>
        </w:rPr>
      </w:pPr>
    </w:p>
    <w:p w14:paraId="2F580570" w14:textId="3A794603" w:rsidR="007F5AEB" w:rsidRPr="009506C6" w:rsidRDefault="007F5AEB" w:rsidP="00674EC0">
      <w:pPr>
        <w:rPr>
          <w:rFonts w:asciiTheme="minorBidi" w:hAnsiTheme="minorBidi"/>
        </w:rPr>
      </w:pPr>
      <w:r w:rsidRPr="009506C6">
        <w:rPr>
          <w:rFonts w:asciiTheme="minorBidi" w:hAnsiTheme="minorBidi"/>
        </w:rPr>
        <w:t>Regards</w:t>
      </w:r>
    </w:p>
    <w:p w14:paraId="597FA413" w14:textId="436CEF62" w:rsidR="007F5AEB" w:rsidRPr="009506C6" w:rsidRDefault="007F5AEB" w:rsidP="00674EC0">
      <w:pPr>
        <w:rPr>
          <w:rFonts w:asciiTheme="minorBidi" w:hAnsiTheme="minorBidi"/>
        </w:rPr>
      </w:pPr>
      <w:r w:rsidRPr="009506C6">
        <w:rPr>
          <w:rFonts w:asciiTheme="minorBidi" w:hAnsiTheme="minorBidi"/>
          <w:shd w:val="clear" w:color="auto" w:fill="FFFFFF"/>
        </w:rPr>
        <w:t xml:space="preserve">Md Rony </w:t>
      </w:r>
      <w:proofErr w:type="spellStart"/>
      <w:r w:rsidRPr="009506C6">
        <w:rPr>
          <w:rFonts w:asciiTheme="minorBidi" w:hAnsiTheme="minorBidi"/>
          <w:shd w:val="clear" w:color="auto" w:fill="FFFFFF"/>
        </w:rPr>
        <w:t>Sheak</w:t>
      </w:r>
      <w:proofErr w:type="spellEnd"/>
    </w:p>
    <w:p w14:paraId="36C4EF04" w14:textId="77777777" w:rsidR="00630066" w:rsidRPr="009506C6" w:rsidRDefault="00FC0DF7" w:rsidP="00674EC0">
      <w:pPr>
        <w:rPr>
          <w:rFonts w:asciiTheme="minorBidi" w:hAnsiTheme="minorBidi"/>
        </w:rPr>
      </w:pPr>
      <w:r w:rsidRPr="009506C6">
        <w:rPr>
          <w:rFonts w:asciiTheme="minorBidi" w:hAnsiTheme="minorBidi"/>
        </w:rPr>
        <w:br w:type="page"/>
      </w:r>
    </w:p>
    <w:p w14:paraId="3C1235CF" w14:textId="77777777" w:rsidR="00630066" w:rsidRPr="009506C6" w:rsidRDefault="00FC0DF7" w:rsidP="003669A4">
      <w:pPr>
        <w:pStyle w:val="Heading1"/>
        <w:rPr>
          <w:rFonts w:asciiTheme="minorBidi" w:hAnsiTheme="minorBidi" w:cstheme="minorBidi"/>
          <w:color w:val="auto"/>
        </w:rPr>
      </w:pPr>
      <w:bookmarkStart w:id="7" w:name="fm_abstract"/>
      <w:bookmarkStart w:id="8" w:name="_Toc240797148"/>
      <w:bookmarkStart w:id="9" w:name="_Toc241022339"/>
      <w:r w:rsidRPr="009506C6">
        <w:rPr>
          <w:rFonts w:asciiTheme="minorBidi" w:hAnsiTheme="minorBidi" w:cstheme="minorBidi"/>
          <w:color w:val="auto"/>
        </w:rPr>
        <w:lastRenderedPageBreak/>
        <w:t>ABSTRACT</w:t>
      </w:r>
      <w:bookmarkEnd w:id="7"/>
      <w:bookmarkEnd w:id="8"/>
      <w:bookmarkEnd w:id="9"/>
    </w:p>
    <w:p w14:paraId="21A7195F" w14:textId="77777777" w:rsidR="00630066" w:rsidRPr="009506C6" w:rsidRDefault="00FC0DF7" w:rsidP="00674EC0">
      <w:pPr>
        <w:rPr>
          <w:rFonts w:asciiTheme="minorBidi" w:hAnsiTheme="minorBidi"/>
        </w:rPr>
      </w:pPr>
      <w:r w:rsidRPr="009506C6">
        <w:rPr>
          <w:rFonts w:asciiTheme="minorBidi" w:hAnsiTheme="minorBidi"/>
        </w:rPr>
        <w:t xml:space="preserve">This dissertation examines how perceived relevance, transparency and control, and privacy concern predict consumer engagement with Amazon's AI-driven </w:t>
      </w:r>
      <w:proofErr w:type="spellStart"/>
      <w:r w:rsidRPr="009506C6">
        <w:rPr>
          <w:rFonts w:asciiTheme="minorBidi" w:hAnsiTheme="minorBidi"/>
        </w:rPr>
        <w:t>personalisation</w:t>
      </w:r>
      <w:proofErr w:type="spellEnd"/>
      <w:r w:rsidRPr="009506C6">
        <w:rPr>
          <w:rFonts w:asciiTheme="minorBidi" w:hAnsiTheme="minorBidi"/>
        </w:rPr>
        <w:t xml:space="preserve"> among adult UK Amazon users. A positivist, deductive and cross-sectional quantitative survey design was used. Eighty questionnaires were submitted and, after eligibility screening and removal of two complete straight-line responses, 72 cases formed the final analytical sample. Multi-item five-point Likert scales measured perceived relevance, transparency and control, privacy concern, and cognitive, affective and </w:t>
      </w:r>
      <w:proofErr w:type="spellStart"/>
      <w:r w:rsidRPr="009506C6">
        <w:rPr>
          <w:rFonts w:asciiTheme="minorBidi" w:hAnsiTheme="minorBidi"/>
        </w:rPr>
        <w:t>behavioural</w:t>
      </w:r>
      <w:proofErr w:type="spellEnd"/>
      <w:r w:rsidRPr="009506C6">
        <w:rPr>
          <w:rFonts w:asciiTheme="minorBidi" w:hAnsiTheme="minorBidi"/>
        </w:rPr>
        <w:t xml:space="preserve"> engagement. The four primary scales demonstrated acceptable to strong internal consistency, with Cronbach's alpha values ranging from 0.720 to 0.899. Pearson correlations showed positive associations between all three predictors and consumer engagement. The multiple regression model was statistically significant, </w:t>
      </w:r>
      <w:proofErr w:type="gramStart"/>
      <w:r w:rsidRPr="009506C6">
        <w:rPr>
          <w:rFonts w:asciiTheme="minorBidi" w:hAnsiTheme="minorBidi"/>
        </w:rPr>
        <w:t>F(</w:t>
      </w:r>
      <w:proofErr w:type="gramEnd"/>
      <w:r w:rsidRPr="009506C6">
        <w:rPr>
          <w:rFonts w:asciiTheme="minorBidi" w:hAnsiTheme="minorBidi"/>
        </w:rPr>
        <w:t xml:space="preserve">3, 68) = 49.697, p &lt; .001, and explained 68.7 per cent of the observed variance in engagement. Transparency and control remained a significant positive predictor, while perceived relevance did not make a significant unique contribution after the other predictors were controlled. Privacy concern was also a significant positive predictor, contrary to the </w:t>
      </w:r>
      <w:proofErr w:type="spellStart"/>
      <w:r w:rsidRPr="009506C6">
        <w:rPr>
          <w:rFonts w:asciiTheme="minorBidi" w:hAnsiTheme="minorBidi"/>
        </w:rPr>
        <w:t>hypothesised</w:t>
      </w:r>
      <w:proofErr w:type="spellEnd"/>
      <w:r w:rsidRPr="009506C6">
        <w:rPr>
          <w:rFonts w:asciiTheme="minorBidi" w:hAnsiTheme="minorBidi"/>
        </w:rPr>
        <w:t xml:space="preserve"> negative relationship. The findings therefore suggest that governance perceptions and privacy concern were particularly important in the joint model, while perceived relevance was associated with engagement only at the bivariate level. The study contributes platform-specific evidence from UK Amazon users and supports practical emphasis on understandable explanations, meaningful user control and privacy-sensitive </w:t>
      </w:r>
      <w:proofErr w:type="spellStart"/>
      <w:r w:rsidRPr="009506C6">
        <w:rPr>
          <w:rFonts w:asciiTheme="minorBidi" w:hAnsiTheme="minorBidi"/>
        </w:rPr>
        <w:t>personalisation</w:t>
      </w:r>
      <w:proofErr w:type="spellEnd"/>
      <w:r w:rsidRPr="009506C6">
        <w:rPr>
          <w:rFonts w:asciiTheme="minorBidi" w:hAnsiTheme="minorBidi"/>
        </w:rPr>
        <w:t>. Its conclusions remain bounded by the modest non-probability sample, its concentration among younger respondents, the cross-sectional self-report design and the identified regression diagnostics.</w:t>
      </w:r>
    </w:p>
    <w:p w14:paraId="22851CD1" w14:textId="77777777" w:rsidR="00630066" w:rsidRPr="009506C6" w:rsidRDefault="00FC0DF7" w:rsidP="00674EC0">
      <w:pPr>
        <w:rPr>
          <w:rFonts w:asciiTheme="minorBidi" w:hAnsiTheme="minorBidi"/>
        </w:rPr>
      </w:pPr>
      <w:r w:rsidRPr="009506C6">
        <w:rPr>
          <w:rFonts w:asciiTheme="minorBidi" w:hAnsiTheme="minorBidi"/>
          <w:b/>
          <w:bCs/>
        </w:rPr>
        <w:t>Keywords:</w:t>
      </w:r>
      <w:r w:rsidRPr="009506C6">
        <w:rPr>
          <w:rFonts w:asciiTheme="minorBidi" w:hAnsiTheme="minorBidi"/>
        </w:rPr>
        <w:t xml:space="preserve"> AI-driven </w:t>
      </w:r>
      <w:proofErr w:type="spellStart"/>
      <w:r w:rsidRPr="009506C6">
        <w:rPr>
          <w:rFonts w:asciiTheme="minorBidi" w:hAnsiTheme="minorBidi"/>
        </w:rPr>
        <w:t>personalisation</w:t>
      </w:r>
      <w:proofErr w:type="spellEnd"/>
      <w:r w:rsidRPr="009506C6">
        <w:rPr>
          <w:rFonts w:asciiTheme="minorBidi" w:hAnsiTheme="minorBidi"/>
        </w:rPr>
        <w:t>; consumer engagement; Amazon UK; transparency and control; privacy concern.</w:t>
      </w:r>
    </w:p>
    <w:p w14:paraId="67AF4674" w14:textId="77777777" w:rsidR="00630066" w:rsidRPr="009506C6" w:rsidRDefault="00FC0DF7" w:rsidP="00674EC0">
      <w:pPr>
        <w:rPr>
          <w:rFonts w:asciiTheme="minorBidi" w:hAnsiTheme="minorBidi"/>
        </w:rPr>
      </w:pPr>
      <w:r w:rsidRPr="009506C6">
        <w:rPr>
          <w:rFonts w:asciiTheme="minorBidi" w:hAnsiTheme="minorBidi"/>
        </w:rPr>
        <w:br w:type="page"/>
      </w:r>
    </w:p>
    <w:bookmarkStart w:id="10" w:name="_Toc240797149" w:displacedByCustomXml="next"/>
    <w:bookmarkStart w:id="11" w:name="fm_lot" w:displacedByCustomXml="next"/>
    <w:sdt>
      <w:sdtPr>
        <w:id w:val="2119865420"/>
        <w:docPartObj>
          <w:docPartGallery w:val="Table of Contents"/>
          <w:docPartUnique/>
        </w:docPartObj>
      </w:sdtPr>
      <w:sdtEndPr>
        <w:rPr>
          <w:rFonts w:ascii="Times New Roman" w:eastAsiaTheme="minorEastAsia" w:hAnsi="Times New Roman" w:cstheme="minorBidi"/>
          <w:noProof/>
          <w:color w:val="auto"/>
          <w:sz w:val="24"/>
          <w:szCs w:val="22"/>
        </w:rPr>
      </w:sdtEndPr>
      <w:sdtContent>
        <w:p w14:paraId="4DE844F0" w14:textId="1B62FA69" w:rsidR="00B25165" w:rsidRDefault="00B25165">
          <w:pPr>
            <w:pStyle w:val="TOCHeading"/>
          </w:pPr>
          <w:r>
            <w:t>Table of Contents</w:t>
          </w:r>
        </w:p>
        <w:p w14:paraId="323C6D4E" w14:textId="18D0EC5A" w:rsidR="00B25165" w:rsidRDefault="00B25165">
          <w:pPr>
            <w:pStyle w:val="TOC1"/>
            <w:rPr>
              <w:rFonts w:asciiTheme="minorHAnsi" w:hAnsiTheme="minorHAnsi"/>
              <w:b w:val="0"/>
              <w:bCs w:val="0"/>
              <w:sz w:val="22"/>
            </w:rPr>
          </w:pPr>
          <w:r>
            <w:fldChar w:fldCharType="begin"/>
          </w:r>
          <w:r>
            <w:instrText xml:space="preserve"> TOC \o "1-3" \h \z \u </w:instrText>
          </w:r>
          <w:r>
            <w:fldChar w:fldCharType="separate"/>
          </w:r>
          <w:hyperlink w:anchor="_Toc241022337" w:history="1">
            <w:r w:rsidRPr="0046700B">
              <w:rPr>
                <w:rStyle w:val="Hyperlink"/>
                <w:rFonts w:asciiTheme="minorBidi" w:hAnsiTheme="minorBidi"/>
              </w:rPr>
              <w:t>DECLARATION</w:t>
            </w:r>
            <w:r>
              <w:rPr>
                <w:webHidden/>
              </w:rPr>
              <w:tab/>
            </w:r>
            <w:r>
              <w:rPr>
                <w:webHidden/>
              </w:rPr>
              <w:fldChar w:fldCharType="begin"/>
            </w:r>
            <w:r>
              <w:rPr>
                <w:webHidden/>
              </w:rPr>
              <w:instrText xml:space="preserve"> PAGEREF _Toc241022337 \h </w:instrText>
            </w:r>
            <w:r>
              <w:rPr>
                <w:webHidden/>
              </w:rPr>
            </w:r>
            <w:r>
              <w:rPr>
                <w:webHidden/>
              </w:rPr>
              <w:fldChar w:fldCharType="separate"/>
            </w:r>
            <w:r w:rsidR="00AD71C0">
              <w:rPr>
                <w:webHidden/>
              </w:rPr>
              <w:t>2</w:t>
            </w:r>
            <w:r>
              <w:rPr>
                <w:webHidden/>
              </w:rPr>
              <w:fldChar w:fldCharType="end"/>
            </w:r>
          </w:hyperlink>
        </w:p>
        <w:p w14:paraId="533A2905" w14:textId="268BB3AF" w:rsidR="00B25165" w:rsidRDefault="00B25165">
          <w:pPr>
            <w:pStyle w:val="TOC1"/>
            <w:rPr>
              <w:rFonts w:asciiTheme="minorHAnsi" w:hAnsiTheme="minorHAnsi"/>
              <w:b w:val="0"/>
              <w:bCs w:val="0"/>
              <w:sz w:val="22"/>
            </w:rPr>
          </w:pPr>
          <w:hyperlink w:anchor="_Toc241022338" w:history="1">
            <w:r w:rsidRPr="0046700B">
              <w:rPr>
                <w:rStyle w:val="Hyperlink"/>
                <w:rFonts w:asciiTheme="minorBidi" w:hAnsiTheme="minorBidi"/>
              </w:rPr>
              <w:t>ACKNOWLEDGEMENTS</w:t>
            </w:r>
            <w:r>
              <w:rPr>
                <w:webHidden/>
              </w:rPr>
              <w:tab/>
            </w:r>
            <w:r>
              <w:rPr>
                <w:webHidden/>
              </w:rPr>
              <w:fldChar w:fldCharType="begin"/>
            </w:r>
            <w:r>
              <w:rPr>
                <w:webHidden/>
              </w:rPr>
              <w:instrText xml:space="preserve"> PAGEREF _Toc241022338 \h </w:instrText>
            </w:r>
            <w:r>
              <w:rPr>
                <w:webHidden/>
              </w:rPr>
            </w:r>
            <w:r>
              <w:rPr>
                <w:webHidden/>
              </w:rPr>
              <w:fldChar w:fldCharType="separate"/>
            </w:r>
            <w:r w:rsidR="00AD71C0">
              <w:rPr>
                <w:webHidden/>
              </w:rPr>
              <w:t>4</w:t>
            </w:r>
            <w:r>
              <w:rPr>
                <w:webHidden/>
              </w:rPr>
              <w:fldChar w:fldCharType="end"/>
            </w:r>
          </w:hyperlink>
        </w:p>
        <w:p w14:paraId="79447CEE" w14:textId="338AC4A5" w:rsidR="00B25165" w:rsidRDefault="00B25165">
          <w:pPr>
            <w:pStyle w:val="TOC1"/>
            <w:rPr>
              <w:rFonts w:asciiTheme="minorHAnsi" w:hAnsiTheme="minorHAnsi"/>
              <w:b w:val="0"/>
              <w:bCs w:val="0"/>
              <w:sz w:val="22"/>
            </w:rPr>
          </w:pPr>
          <w:hyperlink w:anchor="_Toc241022339" w:history="1">
            <w:r w:rsidRPr="0046700B">
              <w:rPr>
                <w:rStyle w:val="Hyperlink"/>
                <w:rFonts w:asciiTheme="minorBidi" w:hAnsiTheme="minorBidi"/>
              </w:rPr>
              <w:t>ABSTRACT</w:t>
            </w:r>
            <w:r>
              <w:rPr>
                <w:webHidden/>
              </w:rPr>
              <w:tab/>
            </w:r>
            <w:r>
              <w:rPr>
                <w:webHidden/>
              </w:rPr>
              <w:fldChar w:fldCharType="begin"/>
            </w:r>
            <w:r>
              <w:rPr>
                <w:webHidden/>
              </w:rPr>
              <w:instrText xml:space="preserve"> PAGEREF _Toc241022339 \h </w:instrText>
            </w:r>
            <w:r>
              <w:rPr>
                <w:webHidden/>
              </w:rPr>
            </w:r>
            <w:r>
              <w:rPr>
                <w:webHidden/>
              </w:rPr>
              <w:fldChar w:fldCharType="separate"/>
            </w:r>
            <w:r w:rsidR="00AD71C0">
              <w:rPr>
                <w:webHidden/>
              </w:rPr>
              <w:t>5</w:t>
            </w:r>
            <w:r>
              <w:rPr>
                <w:webHidden/>
              </w:rPr>
              <w:fldChar w:fldCharType="end"/>
            </w:r>
          </w:hyperlink>
        </w:p>
        <w:p w14:paraId="5379A7AD" w14:textId="31903DBC" w:rsidR="00B25165" w:rsidRDefault="00B25165">
          <w:pPr>
            <w:pStyle w:val="TOC1"/>
            <w:rPr>
              <w:rFonts w:asciiTheme="minorHAnsi" w:hAnsiTheme="minorHAnsi"/>
              <w:b w:val="0"/>
              <w:bCs w:val="0"/>
              <w:sz w:val="22"/>
            </w:rPr>
          </w:pPr>
          <w:hyperlink w:anchor="_Toc241022340" w:history="1">
            <w:r w:rsidRPr="0046700B">
              <w:rPr>
                <w:rStyle w:val="Hyperlink"/>
                <w:rFonts w:asciiTheme="minorBidi" w:hAnsiTheme="minorBidi"/>
              </w:rPr>
              <w:t>LIST OF TABLES</w:t>
            </w:r>
            <w:r>
              <w:rPr>
                <w:webHidden/>
              </w:rPr>
              <w:tab/>
            </w:r>
            <w:r>
              <w:rPr>
                <w:webHidden/>
              </w:rPr>
              <w:fldChar w:fldCharType="begin"/>
            </w:r>
            <w:r>
              <w:rPr>
                <w:webHidden/>
              </w:rPr>
              <w:instrText xml:space="preserve"> PAGEREF _Toc241022340 \h </w:instrText>
            </w:r>
            <w:r>
              <w:rPr>
                <w:webHidden/>
              </w:rPr>
            </w:r>
            <w:r>
              <w:rPr>
                <w:webHidden/>
              </w:rPr>
              <w:fldChar w:fldCharType="separate"/>
            </w:r>
            <w:r w:rsidR="00AD71C0">
              <w:rPr>
                <w:webHidden/>
              </w:rPr>
              <w:t>10</w:t>
            </w:r>
            <w:r>
              <w:rPr>
                <w:webHidden/>
              </w:rPr>
              <w:fldChar w:fldCharType="end"/>
            </w:r>
          </w:hyperlink>
        </w:p>
        <w:p w14:paraId="7D22835E" w14:textId="79FDE532" w:rsidR="00B25165" w:rsidRDefault="00B25165">
          <w:pPr>
            <w:pStyle w:val="TOC1"/>
            <w:rPr>
              <w:rFonts w:asciiTheme="minorHAnsi" w:hAnsiTheme="minorHAnsi"/>
              <w:b w:val="0"/>
              <w:bCs w:val="0"/>
              <w:sz w:val="22"/>
            </w:rPr>
          </w:pPr>
          <w:hyperlink w:anchor="_Toc241022341" w:history="1">
            <w:r w:rsidRPr="0046700B">
              <w:rPr>
                <w:rStyle w:val="Hyperlink"/>
                <w:rFonts w:asciiTheme="minorBidi" w:hAnsiTheme="minorBidi"/>
              </w:rPr>
              <w:t>LIST OF FIGURES</w:t>
            </w:r>
            <w:r>
              <w:rPr>
                <w:webHidden/>
              </w:rPr>
              <w:tab/>
            </w:r>
            <w:r>
              <w:rPr>
                <w:webHidden/>
              </w:rPr>
              <w:fldChar w:fldCharType="begin"/>
            </w:r>
            <w:r>
              <w:rPr>
                <w:webHidden/>
              </w:rPr>
              <w:instrText xml:space="preserve"> PAGEREF _Toc241022341 \h </w:instrText>
            </w:r>
            <w:r>
              <w:rPr>
                <w:webHidden/>
              </w:rPr>
            </w:r>
            <w:r>
              <w:rPr>
                <w:webHidden/>
              </w:rPr>
              <w:fldChar w:fldCharType="separate"/>
            </w:r>
            <w:r w:rsidR="00AD71C0">
              <w:rPr>
                <w:webHidden/>
              </w:rPr>
              <w:t>11</w:t>
            </w:r>
            <w:r>
              <w:rPr>
                <w:webHidden/>
              </w:rPr>
              <w:fldChar w:fldCharType="end"/>
            </w:r>
          </w:hyperlink>
        </w:p>
        <w:p w14:paraId="3016A017" w14:textId="0EBF1C86" w:rsidR="00B25165" w:rsidRDefault="00B25165">
          <w:pPr>
            <w:pStyle w:val="TOC1"/>
            <w:rPr>
              <w:rFonts w:asciiTheme="minorHAnsi" w:hAnsiTheme="minorHAnsi"/>
              <w:b w:val="0"/>
              <w:bCs w:val="0"/>
              <w:sz w:val="22"/>
            </w:rPr>
          </w:pPr>
          <w:hyperlink w:anchor="_Toc241022342" w:history="1">
            <w:r w:rsidRPr="0046700B">
              <w:rPr>
                <w:rStyle w:val="Hyperlink"/>
                <w:rFonts w:asciiTheme="minorBidi" w:hAnsiTheme="minorBidi"/>
              </w:rPr>
              <w:t>LIST OF ABBREVIATIONS</w:t>
            </w:r>
            <w:r>
              <w:rPr>
                <w:webHidden/>
              </w:rPr>
              <w:tab/>
            </w:r>
            <w:r>
              <w:rPr>
                <w:webHidden/>
              </w:rPr>
              <w:fldChar w:fldCharType="begin"/>
            </w:r>
            <w:r>
              <w:rPr>
                <w:webHidden/>
              </w:rPr>
              <w:instrText xml:space="preserve"> PAGEREF _Toc241022342 \h </w:instrText>
            </w:r>
            <w:r>
              <w:rPr>
                <w:webHidden/>
              </w:rPr>
            </w:r>
            <w:r>
              <w:rPr>
                <w:webHidden/>
              </w:rPr>
              <w:fldChar w:fldCharType="separate"/>
            </w:r>
            <w:r w:rsidR="00AD71C0">
              <w:rPr>
                <w:webHidden/>
              </w:rPr>
              <w:t>13</w:t>
            </w:r>
            <w:r>
              <w:rPr>
                <w:webHidden/>
              </w:rPr>
              <w:fldChar w:fldCharType="end"/>
            </w:r>
          </w:hyperlink>
        </w:p>
        <w:p w14:paraId="6F085E68" w14:textId="63F70D9B" w:rsidR="00B25165" w:rsidRDefault="00B25165">
          <w:pPr>
            <w:pStyle w:val="TOC1"/>
            <w:rPr>
              <w:rFonts w:asciiTheme="minorHAnsi" w:hAnsiTheme="minorHAnsi"/>
              <w:b w:val="0"/>
              <w:bCs w:val="0"/>
              <w:sz w:val="22"/>
            </w:rPr>
          </w:pPr>
          <w:hyperlink w:anchor="_Toc241022343" w:history="1">
            <w:r w:rsidRPr="0046700B">
              <w:rPr>
                <w:rStyle w:val="Hyperlink"/>
                <w:rFonts w:asciiTheme="minorBidi" w:hAnsiTheme="minorBidi"/>
              </w:rPr>
              <w:t>GLOSSARY</w:t>
            </w:r>
            <w:r>
              <w:rPr>
                <w:webHidden/>
              </w:rPr>
              <w:tab/>
            </w:r>
            <w:r>
              <w:rPr>
                <w:webHidden/>
              </w:rPr>
              <w:fldChar w:fldCharType="begin"/>
            </w:r>
            <w:r>
              <w:rPr>
                <w:webHidden/>
              </w:rPr>
              <w:instrText xml:space="preserve"> PAGEREF _Toc241022343 \h </w:instrText>
            </w:r>
            <w:r>
              <w:rPr>
                <w:webHidden/>
              </w:rPr>
            </w:r>
            <w:r>
              <w:rPr>
                <w:webHidden/>
              </w:rPr>
              <w:fldChar w:fldCharType="separate"/>
            </w:r>
            <w:r w:rsidR="00AD71C0">
              <w:rPr>
                <w:webHidden/>
              </w:rPr>
              <w:t>14</w:t>
            </w:r>
            <w:r>
              <w:rPr>
                <w:webHidden/>
              </w:rPr>
              <w:fldChar w:fldCharType="end"/>
            </w:r>
          </w:hyperlink>
        </w:p>
        <w:p w14:paraId="2F1AA3A2" w14:textId="69A63AB8" w:rsidR="00B25165" w:rsidRDefault="00B25165">
          <w:pPr>
            <w:pStyle w:val="TOC1"/>
            <w:rPr>
              <w:rFonts w:asciiTheme="minorHAnsi" w:hAnsiTheme="minorHAnsi"/>
              <w:b w:val="0"/>
              <w:bCs w:val="0"/>
              <w:sz w:val="22"/>
            </w:rPr>
          </w:pPr>
          <w:hyperlink w:anchor="_Toc241022344" w:history="1">
            <w:r w:rsidRPr="0046700B">
              <w:rPr>
                <w:rStyle w:val="Hyperlink"/>
                <w:rFonts w:asciiTheme="minorBidi" w:hAnsiTheme="minorBidi"/>
              </w:rPr>
              <w:t>CHAPTER 1: INTRODUCTION</w:t>
            </w:r>
            <w:r>
              <w:rPr>
                <w:webHidden/>
              </w:rPr>
              <w:tab/>
            </w:r>
            <w:r>
              <w:rPr>
                <w:webHidden/>
              </w:rPr>
              <w:fldChar w:fldCharType="begin"/>
            </w:r>
            <w:r>
              <w:rPr>
                <w:webHidden/>
              </w:rPr>
              <w:instrText xml:space="preserve"> PAGEREF _Toc241022344 \h </w:instrText>
            </w:r>
            <w:r>
              <w:rPr>
                <w:webHidden/>
              </w:rPr>
            </w:r>
            <w:r>
              <w:rPr>
                <w:webHidden/>
              </w:rPr>
              <w:fldChar w:fldCharType="separate"/>
            </w:r>
            <w:r w:rsidR="00AD71C0">
              <w:rPr>
                <w:webHidden/>
              </w:rPr>
              <w:t>16</w:t>
            </w:r>
            <w:r>
              <w:rPr>
                <w:webHidden/>
              </w:rPr>
              <w:fldChar w:fldCharType="end"/>
            </w:r>
          </w:hyperlink>
        </w:p>
        <w:p w14:paraId="2C044E67" w14:textId="70ABB243" w:rsidR="00B25165" w:rsidRDefault="00B25165">
          <w:pPr>
            <w:pStyle w:val="TOC2"/>
            <w:tabs>
              <w:tab w:val="right" w:leader="dot" w:pos="9350"/>
            </w:tabs>
            <w:rPr>
              <w:rFonts w:asciiTheme="minorHAnsi" w:hAnsiTheme="minorHAnsi"/>
              <w:noProof/>
              <w:sz w:val="22"/>
            </w:rPr>
          </w:pPr>
          <w:hyperlink w:anchor="_Toc241022345" w:history="1">
            <w:r w:rsidRPr="0046700B">
              <w:rPr>
                <w:rStyle w:val="Hyperlink"/>
                <w:rFonts w:asciiTheme="minorBidi" w:hAnsiTheme="minorBidi"/>
                <w:noProof/>
              </w:rPr>
              <w:t>1.1 Research Background</w:t>
            </w:r>
            <w:r>
              <w:rPr>
                <w:noProof/>
                <w:webHidden/>
              </w:rPr>
              <w:tab/>
            </w:r>
            <w:r>
              <w:rPr>
                <w:noProof/>
                <w:webHidden/>
              </w:rPr>
              <w:fldChar w:fldCharType="begin"/>
            </w:r>
            <w:r>
              <w:rPr>
                <w:noProof/>
                <w:webHidden/>
              </w:rPr>
              <w:instrText xml:space="preserve"> PAGEREF _Toc241022345 \h </w:instrText>
            </w:r>
            <w:r>
              <w:rPr>
                <w:noProof/>
                <w:webHidden/>
              </w:rPr>
            </w:r>
            <w:r>
              <w:rPr>
                <w:noProof/>
                <w:webHidden/>
              </w:rPr>
              <w:fldChar w:fldCharType="separate"/>
            </w:r>
            <w:r w:rsidR="00AD71C0">
              <w:rPr>
                <w:noProof/>
                <w:webHidden/>
              </w:rPr>
              <w:t>16</w:t>
            </w:r>
            <w:r>
              <w:rPr>
                <w:noProof/>
                <w:webHidden/>
              </w:rPr>
              <w:fldChar w:fldCharType="end"/>
            </w:r>
          </w:hyperlink>
        </w:p>
        <w:p w14:paraId="3C408302" w14:textId="6354FFC3" w:rsidR="00B25165" w:rsidRDefault="00B25165">
          <w:pPr>
            <w:pStyle w:val="TOC2"/>
            <w:tabs>
              <w:tab w:val="right" w:leader="dot" w:pos="9350"/>
            </w:tabs>
            <w:rPr>
              <w:rFonts w:asciiTheme="minorHAnsi" w:hAnsiTheme="minorHAnsi"/>
              <w:noProof/>
              <w:sz w:val="22"/>
            </w:rPr>
          </w:pPr>
          <w:hyperlink w:anchor="_Toc241022346" w:history="1">
            <w:r w:rsidRPr="0046700B">
              <w:rPr>
                <w:rStyle w:val="Hyperlink"/>
                <w:rFonts w:asciiTheme="minorBidi" w:hAnsiTheme="minorBidi"/>
                <w:noProof/>
              </w:rPr>
              <w:t>1.2 UK E-commerce and Amazon Context</w:t>
            </w:r>
            <w:r>
              <w:rPr>
                <w:noProof/>
                <w:webHidden/>
              </w:rPr>
              <w:tab/>
            </w:r>
            <w:r>
              <w:rPr>
                <w:noProof/>
                <w:webHidden/>
              </w:rPr>
              <w:fldChar w:fldCharType="begin"/>
            </w:r>
            <w:r>
              <w:rPr>
                <w:noProof/>
                <w:webHidden/>
              </w:rPr>
              <w:instrText xml:space="preserve"> PAGEREF _Toc241022346 \h </w:instrText>
            </w:r>
            <w:r>
              <w:rPr>
                <w:noProof/>
                <w:webHidden/>
              </w:rPr>
            </w:r>
            <w:r>
              <w:rPr>
                <w:noProof/>
                <w:webHidden/>
              </w:rPr>
              <w:fldChar w:fldCharType="separate"/>
            </w:r>
            <w:r w:rsidR="00AD71C0">
              <w:rPr>
                <w:noProof/>
                <w:webHidden/>
              </w:rPr>
              <w:t>17</w:t>
            </w:r>
            <w:r>
              <w:rPr>
                <w:noProof/>
                <w:webHidden/>
              </w:rPr>
              <w:fldChar w:fldCharType="end"/>
            </w:r>
          </w:hyperlink>
        </w:p>
        <w:p w14:paraId="11EEC968" w14:textId="3C700874" w:rsidR="00B25165" w:rsidRDefault="00B25165">
          <w:pPr>
            <w:pStyle w:val="TOC2"/>
            <w:tabs>
              <w:tab w:val="right" w:leader="dot" w:pos="9350"/>
            </w:tabs>
            <w:rPr>
              <w:rFonts w:asciiTheme="minorHAnsi" w:hAnsiTheme="minorHAnsi"/>
              <w:noProof/>
              <w:sz w:val="22"/>
            </w:rPr>
          </w:pPr>
          <w:hyperlink w:anchor="_Toc241022347" w:history="1">
            <w:r w:rsidRPr="0046700B">
              <w:rPr>
                <w:rStyle w:val="Hyperlink"/>
                <w:rFonts w:asciiTheme="minorBidi" w:hAnsiTheme="minorBidi"/>
                <w:noProof/>
              </w:rPr>
              <w:t>1.3 Research Problem Statement</w:t>
            </w:r>
            <w:r>
              <w:rPr>
                <w:noProof/>
                <w:webHidden/>
              </w:rPr>
              <w:tab/>
            </w:r>
            <w:r>
              <w:rPr>
                <w:noProof/>
                <w:webHidden/>
              </w:rPr>
              <w:fldChar w:fldCharType="begin"/>
            </w:r>
            <w:r>
              <w:rPr>
                <w:noProof/>
                <w:webHidden/>
              </w:rPr>
              <w:instrText xml:space="preserve"> PAGEREF _Toc241022347 \h </w:instrText>
            </w:r>
            <w:r>
              <w:rPr>
                <w:noProof/>
                <w:webHidden/>
              </w:rPr>
            </w:r>
            <w:r>
              <w:rPr>
                <w:noProof/>
                <w:webHidden/>
              </w:rPr>
              <w:fldChar w:fldCharType="separate"/>
            </w:r>
            <w:r w:rsidR="00AD71C0">
              <w:rPr>
                <w:noProof/>
                <w:webHidden/>
              </w:rPr>
              <w:t>18</w:t>
            </w:r>
            <w:r>
              <w:rPr>
                <w:noProof/>
                <w:webHidden/>
              </w:rPr>
              <w:fldChar w:fldCharType="end"/>
            </w:r>
          </w:hyperlink>
        </w:p>
        <w:p w14:paraId="10B160EB" w14:textId="13978851" w:rsidR="00B25165" w:rsidRDefault="00B25165">
          <w:pPr>
            <w:pStyle w:val="TOC2"/>
            <w:tabs>
              <w:tab w:val="right" w:leader="dot" w:pos="9350"/>
            </w:tabs>
            <w:rPr>
              <w:rFonts w:asciiTheme="minorHAnsi" w:hAnsiTheme="minorHAnsi"/>
              <w:noProof/>
              <w:sz w:val="22"/>
            </w:rPr>
          </w:pPr>
          <w:hyperlink w:anchor="_Toc241022348" w:history="1">
            <w:r w:rsidRPr="0046700B">
              <w:rPr>
                <w:rStyle w:val="Hyperlink"/>
                <w:rFonts w:asciiTheme="minorBidi" w:hAnsiTheme="minorBidi"/>
                <w:noProof/>
              </w:rPr>
              <w:t>1.4 Research Rationale and Significance</w:t>
            </w:r>
            <w:r>
              <w:rPr>
                <w:noProof/>
                <w:webHidden/>
              </w:rPr>
              <w:tab/>
            </w:r>
            <w:r>
              <w:rPr>
                <w:noProof/>
                <w:webHidden/>
              </w:rPr>
              <w:fldChar w:fldCharType="begin"/>
            </w:r>
            <w:r>
              <w:rPr>
                <w:noProof/>
                <w:webHidden/>
              </w:rPr>
              <w:instrText xml:space="preserve"> PAGEREF _Toc241022348 \h </w:instrText>
            </w:r>
            <w:r>
              <w:rPr>
                <w:noProof/>
                <w:webHidden/>
              </w:rPr>
            </w:r>
            <w:r>
              <w:rPr>
                <w:noProof/>
                <w:webHidden/>
              </w:rPr>
              <w:fldChar w:fldCharType="separate"/>
            </w:r>
            <w:r w:rsidR="00AD71C0">
              <w:rPr>
                <w:noProof/>
                <w:webHidden/>
              </w:rPr>
              <w:t>19</w:t>
            </w:r>
            <w:r>
              <w:rPr>
                <w:noProof/>
                <w:webHidden/>
              </w:rPr>
              <w:fldChar w:fldCharType="end"/>
            </w:r>
          </w:hyperlink>
        </w:p>
        <w:p w14:paraId="7FDFCB71" w14:textId="5C8613A6" w:rsidR="00B25165" w:rsidRDefault="00B25165">
          <w:pPr>
            <w:pStyle w:val="TOC2"/>
            <w:tabs>
              <w:tab w:val="right" w:leader="dot" w:pos="9350"/>
            </w:tabs>
            <w:rPr>
              <w:rFonts w:asciiTheme="minorHAnsi" w:hAnsiTheme="minorHAnsi"/>
              <w:noProof/>
              <w:sz w:val="22"/>
            </w:rPr>
          </w:pPr>
          <w:hyperlink w:anchor="_Toc241022349" w:history="1">
            <w:r w:rsidRPr="0046700B">
              <w:rPr>
                <w:rStyle w:val="Hyperlink"/>
                <w:rFonts w:asciiTheme="minorBidi" w:hAnsiTheme="minorBidi"/>
                <w:noProof/>
              </w:rPr>
              <w:t>1.5 Research Aim</w:t>
            </w:r>
            <w:r>
              <w:rPr>
                <w:noProof/>
                <w:webHidden/>
              </w:rPr>
              <w:tab/>
            </w:r>
            <w:r>
              <w:rPr>
                <w:noProof/>
                <w:webHidden/>
              </w:rPr>
              <w:fldChar w:fldCharType="begin"/>
            </w:r>
            <w:r>
              <w:rPr>
                <w:noProof/>
                <w:webHidden/>
              </w:rPr>
              <w:instrText xml:space="preserve"> PAGEREF _Toc241022349 \h </w:instrText>
            </w:r>
            <w:r>
              <w:rPr>
                <w:noProof/>
                <w:webHidden/>
              </w:rPr>
            </w:r>
            <w:r>
              <w:rPr>
                <w:noProof/>
                <w:webHidden/>
              </w:rPr>
              <w:fldChar w:fldCharType="separate"/>
            </w:r>
            <w:r w:rsidR="00AD71C0">
              <w:rPr>
                <w:noProof/>
                <w:webHidden/>
              </w:rPr>
              <w:t>20</w:t>
            </w:r>
            <w:r>
              <w:rPr>
                <w:noProof/>
                <w:webHidden/>
              </w:rPr>
              <w:fldChar w:fldCharType="end"/>
            </w:r>
          </w:hyperlink>
        </w:p>
        <w:p w14:paraId="478CB778" w14:textId="61D9A127" w:rsidR="00B25165" w:rsidRDefault="00B25165">
          <w:pPr>
            <w:pStyle w:val="TOC2"/>
            <w:tabs>
              <w:tab w:val="right" w:leader="dot" w:pos="9350"/>
            </w:tabs>
            <w:rPr>
              <w:rFonts w:asciiTheme="minorHAnsi" w:hAnsiTheme="minorHAnsi"/>
              <w:noProof/>
              <w:sz w:val="22"/>
            </w:rPr>
          </w:pPr>
          <w:hyperlink w:anchor="_Toc241022350" w:history="1">
            <w:r w:rsidRPr="0046700B">
              <w:rPr>
                <w:rStyle w:val="Hyperlink"/>
                <w:rFonts w:asciiTheme="minorBidi" w:hAnsiTheme="minorBidi"/>
                <w:noProof/>
              </w:rPr>
              <w:t>1.6 Research Objectives</w:t>
            </w:r>
            <w:r>
              <w:rPr>
                <w:noProof/>
                <w:webHidden/>
              </w:rPr>
              <w:tab/>
            </w:r>
            <w:r>
              <w:rPr>
                <w:noProof/>
                <w:webHidden/>
              </w:rPr>
              <w:fldChar w:fldCharType="begin"/>
            </w:r>
            <w:r>
              <w:rPr>
                <w:noProof/>
                <w:webHidden/>
              </w:rPr>
              <w:instrText xml:space="preserve"> PAGEREF _Toc241022350 \h </w:instrText>
            </w:r>
            <w:r>
              <w:rPr>
                <w:noProof/>
                <w:webHidden/>
              </w:rPr>
            </w:r>
            <w:r>
              <w:rPr>
                <w:noProof/>
                <w:webHidden/>
              </w:rPr>
              <w:fldChar w:fldCharType="separate"/>
            </w:r>
            <w:r w:rsidR="00AD71C0">
              <w:rPr>
                <w:noProof/>
                <w:webHidden/>
              </w:rPr>
              <w:t>20</w:t>
            </w:r>
            <w:r>
              <w:rPr>
                <w:noProof/>
                <w:webHidden/>
              </w:rPr>
              <w:fldChar w:fldCharType="end"/>
            </w:r>
          </w:hyperlink>
        </w:p>
        <w:p w14:paraId="7C675586" w14:textId="5778C075" w:rsidR="00B25165" w:rsidRDefault="00B25165">
          <w:pPr>
            <w:pStyle w:val="TOC2"/>
            <w:tabs>
              <w:tab w:val="right" w:leader="dot" w:pos="9350"/>
            </w:tabs>
            <w:rPr>
              <w:rFonts w:asciiTheme="minorHAnsi" w:hAnsiTheme="minorHAnsi"/>
              <w:noProof/>
              <w:sz w:val="22"/>
            </w:rPr>
          </w:pPr>
          <w:hyperlink w:anchor="_Toc241022351" w:history="1">
            <w:r w:rsidRPr="0046700B">
              <w:rPr>
                <w:rStyle w:val="Hyperlink"/>
                <w:rFonts w:asciiTheme="minorBidi" w:hAnsiTheme="minorBidi"/>
                <w:noProof/>
              </w:rPr>
              <w:t>1.7 Research Questions</w:t>
            </w:r>
            <w:r>
              <w:rPr>
                <w:noProof/>
                <w:webHidden/>
              </w:rPr>
              <w:tab/>
            </w:r>
            <w:r>
              <w:rPr>
                <w:noProof/>
                <w:webHidden/>
              </w:rPr>
              <w:fldChar w:fldCharType="begin"/>
            </w:r>
            <w:r>
              <w:rPr>
                <w:noProof/>
                <w:webHidden/>
              </w:rPr>
              <w:instrText xml:space="preserve"> PAGEREF _Toc241022351 \h </w:instrText>
            </w:r>
            <w:r>
              <w:rPr>
                <w:noProof/>
                <w:webHidden/>
              </w:rPr>
            </w:r>
            <w:r>
              <w:rPr>
                <w:noProof/>
                <w:webHidden/>
              </w:rPr>
              <w:fldChar w:fldCharType="separate"/>
            </w:r>
            <w:r w:rsidR="00AD71C0">
              <w:rPr>
                <w:noProof/>
                <w:webHidden/>
              </w:rPr>
              <w:t>20</w:t>
            </w:r>
            <w:r>
              <w:rPr>
                <w:noProof/>
                <w:webHidden/>
              </w:rPr>
              <w:fldChar w:fldCharType="end"/>
            </w:r>
          </w:hyperlink>
        </w:p>
        <w:p w14:paraId="2348FB34" w14:textId="0AC5A113" w:rsidR="00B25165" w:rsidRDefault="00B25165">
          <w:pPr>
            <w:pStyle w:val="TOC2"/>
            <w:tabs>
              <w:tab w:val="right" w:leader="dot" w:pos="9350"/>
            </w:tabs>
            <w:rPr>
              <w:rFonts w:asciiTheme="minorHAnsi" w:hAnsiTheme="minorHAnsi"/>
              <w:noProof/>
              <w:sz w:val="22"/>
            </w:rPr>
          </w:pPr>
          <w:hyperlink w:anchor="_Toc241022352" w:history="1">
            <w:r w:rsidRPr="0046700B">
              <w:rPr>
                <w:rStyle w:val="Hyperlink"/>
                <w:rFonts w:asciiTheme="minorBidi" w:hAnsiTheme="minorBidi"/>
                <w:noProof/>
              </w:rPr>
              <w:t>1.8 Scope of the Study</w:t>
            </w:r>
            <w:r>
              <w:rPr>
                <w:noProof/>
                <w:webHidden/>
              </w:rPr>
              <w:tab/>
            </w:r>
            <w:r>
              <w:rPr>
                <w:noProof/>
                <w:webHidden/>
              </w:rPr>
              <w:fldChar w:fldCharType="begin"/>
            </w:r>
            <w:r>
              <w:rPr>
                <w:noProof/>
                <w:webHidden/>
              </w:rPr>
              <w:instrText xml:space="preserve"> PAGEREF _Toc241022352 \h </w:instrText>
            </w:r>
            <w:r>
              <w:rPr>
                <w:noProof/>
                <w:webHidden/>
              </w:rPr>
            </w:r>
            <w:r>
              <w:rPr>
                <w:noProof/>
                <w:webHidden/>
              </w:rPr>
              <w:fldChar w:fldCharType="separate"/>
            </w:r>
            <w:r w:rsidR="00AD71C0">
              <w:rPr>
                <w:noProof/>
                <w:webHidden/>
              </w:rPr>
              <w:t>21</w:t>
            </w:r>
            <w:r>
              <w:rPr>
                <w:noProof/>
                <w:webHidden/>
              </w:rPr>
              <w:fldChar w:fldCharType="end"/>
            </w:r>
          </w:hyperlink>
        </w:p>
        <w:p w14:paraId="41D9C7BE" w14:textId="3D717ECE" w:rsidR="00B25165" w:rsidRDefault="00B25165">
          <w:pPr>
            <w:pStyle w:val="TOC2"/>
            <w:tabs>
              <w:tab w:val="right" w:leader="dot" w:pos="9350"/>
            </w:tabs>
            <w:rPr>
              <w:rFonts w:asciiTheme="minorHAnsi" w:hAnsiTheme="minorHAnsi"/>
              <w:noProof/>
              <w:sz w:val="22"/>
            </w:rPr>
          </w:pPr>
          <w:hyperlink w:anchor="_Toc241022353" w:history="1">
            <w:r w:rsidRPr="0046700B">
              <w:rPr>
                <w:rStyle w:val="Hyperlink"/>
                <w:rFonts w:asciiTheme="minorBidi" w:hAnsiTheme="minorBidi"/>
                <w:noProof/>
              </w:rPr>
              <w:t>1.9 Key Definitions</w:t>
            </w:r>
            <w:r>
              <w:rPr>
                <w:noProof/>
                <w:webHidden/>
              </w:rPr>
              <w:tab/>
            </w:r>
            <w:r>
              <w:rPr>
                <w:noProof/>
                <w:webHidden/>
              </w:rPr>
              <w:fldChar w:fldCharType="begin"/>
            </w:r>
            <w:r>
              <w:rPr>
                <w:noProof/>
                <w:webHidden/>
              </w:rPr>
              <w:instrText xml:space="preserve"> PAGEREF _Toc241022353 \h </w:instrText>
            </w:r>
            <w:r>
              <w:rPr>
                <w:noProof/>
                <w:webHidden/>
              </w:rPr>
            </w:r>
            <w:r>
              <w:rPr>
                <w:noProof/>
                <w:webHidden/>
              </w:rPr>
              <w:fldChar w:fldCharType="separate"/>
            </w:r>
            <w:r w:rsidR="00AD71C0">
              <w:rPr>
                <w:noProof/>
                <w:webHidden/>
              </w:rPr>
              <w:t>21</w:t>
            </w:r>
            <w:r>
              <w:rPr>
                <w:noProof/>
                <w:webHidden/>
              </w:rPr>
              <w:fldChar w:fldCharType="end"/>
            </w:r>
          </w:hyperlink>
        </w:p>
        <w:p w14:paraId="5AD0934C" w14:textId="7E896666" w:rsidR="00B25165" w:rsidRDefault="00B25165">
          <w:pPr>
            <w:pStyle w:val="TOC2"/>
            <w:tabs>
              <w:tab w:val="right" w:leader="dot" w:pos="9350"/>
            </w:tabs>
            <w:rPr>
              <w:rFonts w:asciiTheme="minorHAnsi" w:hAnsiTheme="minorHAnsi"/>
              <w:noProof/>
              <w:sz w:val="22"/>
            </w:rPr>
          </w:pPr>
          <w:hyperlink w:anchor="_Toc241022354" w:history="1">
            <w:r w:rsidRPr="0046700B">
              <w:rPr>
                <w:rStyle w:val="Hyperlink"/>
                <w:rFonts w:asciiTheme="minorBidi" w:hAnsiTheme="minorBidi"/>
                <w:noProof/>
              </w:rPr>
              <w:t>1.10 Theoretical Framework Overview</w:t>
            </w:r>
            <w:r>
              <w:rPr>
                <w:noProof/>
                <w:webHidden/>
              </w:rPr>
              <w:tab/>
            </w:r>
            <w:r>
              <w:rPr>
                <w:noProof/>
                <w:webHidden/>
              </w:rPr>
              <w:fldChar w:fldCharType="begin"/>
            </w:r>
            <w:r>
              <w:rPr>
                <w:noProof/>
                <w:webHidden/>
              </w:rPr>
              <w:instrText xml:space="preserve"> PAGEREF _Toc241022354 \h </w:instrText>
            </w:r>
            <w:r>
              <w:rPr>
                <w:noProof/>
                <w:webHidden/>
              </w:rPr>
            </w:r>
            <w:r>
              <w:rPr>
                <w:noProof/>
                <w:webHidden/>
              </w:rPr>
              <w:fldChar w:fldCharType="separate"/>
            </w:r>
            <w:r w:rsidR="00AD71C0">
              <w:rPr>
                <w:noProof/>
                <w:webHidden/>
              </w:rPr>
              <w:t>21</w:t>
            </w:r>
            <w:r>
              <w:rPr>
                <w:noProof/>
                <w:webHidden/>
              </w:rPr>
              <w:fldChar w:fldCharType="end"/>
            </w:r>
          </w:hyperlink>
        </w:p>
        <w:p w14:paraId="0EAFAB32" w14:textId="0C25C7EF" w:rsidR="00B25165" w:rsidRDefault="00B25165">
          <w:pPr>
            <w:pStyle w:val="TOC2"/>
            <w:tabs>
              <w:tab w:val="right" w:leader="dot" w:pos="9350"/>
            </w:tabs>
            <w:rPr>
              <w:rFonts w:asciiTheme="minorHAnsi" w:hAnsiTheme="minorHAnsi"/>
              <w:noProof/>
              <w:sz w:val="22"/>
            </w:rPr>
          </w:pPr>
          <w:hyperlink w:anchor="_Toc241022355" w:history="1">
            <w:r w:rsidRPr="0046700B">
              <w:rPr>
                <w:rStyle w:val="Hyperlink"/>
                <w:rFonts w:asciiTheme="minorBidi" w:hAnsiTheme="minorBidi"/>
                <w:noProof/>
              </w:rPr>
              <w:t>1.11 Dissertation Structure</w:t>
            </w:r>
            <w:r>
              <w:rPr>
                <w:noProof/>
                <w:webHidden/>
              </w:rPr>
              <w:tab/>
            </w:r>
            <w:r>
              <w:rPr>
                <w:noProof/>
                <w:webHidden/>
              </w:rPr>
              <w:fldChar w:fldCharType="begin"/>
            </w:r>
            <w:r>
              <w:rPr>
                <w:noProof/>
                <w:webHidden/>
              </w:rPr>
              <w:instrText xml:space="preserve"> PAGEREF _Toc241022355 \h </w:instrText>
            </w:r>
            <w:r>
              <w:rPr>
                <w:noProof/>
                <w:webHidden/>
              </w:rPr>
            </w:r>
            <w:r>
              <w:rPr>
                <w:noProof/>
                <w:webHidden/>
              </w:rPr>
              <w:fldChar w:fldCharType="separate"/>
            </w:r>
            <w:r w:rsidR="00AD71C0">
              <w:rPr>
                <w:noProof/>
                <w:webHidden/>
              </w:rPr>
              <w:t>22</w:t>
            </w:r>
            <w:r>
              <w:rPr>
                <w:noProof/>
                <w:webHidden/>
              </w:rPr>
              <w:fldChar w:fldCharType="end"/>
            </w:r>
          </w:hyperlink>
        </w:p>
        <w:p w14:paraId="044755D0" w14:textId="15211771" w:rsidR="00B25165" w:rsidRDefault="00B25165">
          <w:pPr>
            <w:pStyle w:val="TOC1"/>
            <w:rPr>
              <w:rFonts w:asciiTheme="minorHAnsi" w:hAnsiTheme="minorHAnsi"/>
              <w:b w:val="0"/>
              <w:bCs w:val="0"/>
              <w:sz w:val="22"/>
            </w:rPr>
          </w:pPr>
          <w:hyperlink w:anchor="_Toc241022356" w:history="1">
            <w:r w:rsidRPr="0046700B">
              <w:rPr>
                <w:rStyle w:val="Hyperlink"/>
                <w:rFonts w:asciiTheme="minorBidi" w:hAnsiTheme="minorBidi"/>
              </w:rPr>
              <w:t>CHAPTER 2: LITERATURE REVIEW</w:t>
            </w:r>
            <w:r>
              <w:rPr>
                <w:webHidden/>
              </w:rPr>
              <w:tab/>
            </w:r>
            <w:r>
              <w:rPr>
                <w:webHidden/>
              </w:rPr>
              <w:fldChar w:fldCharType="begin"/>
            </w:r>
            <w:r>
              <w:rPr>
                <w:webHidden/>
              </w:rPr>
              <w:instrText xml:space="preserve"> PAGEREF _Toc241022356 \h </w:instrText>
            </w:r>
            <w:r>
              <w:rPr>
                <w:webHidden/>
              </w:rPr>
            </w:r>
            <w:r>
              <w:rPr>
                <w:webHidden/>
              </w:rPr>
              <w:fldChar w:fldCharType="separate"/>
            </w:r>
            <w:r w:rsidR="00AD71C0">
              <w:rPr>
                <w:webHidden/>
              </w:rPr>
              <w:t>23</w:t>
            </w:r>
            <w:r>
              <w:rPr>
                <w:webHidden/>
              </w:rPr>
              <w:fldChar w:fldCharType="end"/>
            </w:r>
          </w:hyperlink>
        </w:p>
        <w:p w14:paraId="3FB3CC54" w14:textId="0A962252" w:rsidR="00B25165" w:rsidRDefault="00B25165">
          <w:pPr>
            <w:pStyle w:val="TOC2"/>
            <w:tabs>
              <w:tab w:val="right" w:leader="dot" w:pos="9350"/>
            </w:tabs>
            <w:rPr>
              <w:rFonts w:asciiTheme="minorHAnsi" w:hAnsiTheme="minorHAnsi"/>
              <w:noProof/>
              <w:sz w:val="22"/>
            </w:rPr>
          </w:pPr>
          <w:hyperlink w:anchor="_Toc241022357" w:history="1">
            <w:r w:rsidRPr="0046700B">
              <w:rPr>
                <w:rStyle w:val="Hyperlink"/>
                <w:rFonts w:asciiTheme="minorBidi" w:hAnsiTheme="minorBidi"/>
                <w:noProof/>
              </w:rPr>
              <w:t>2.1 Introduction</w:t>
            </w:r>
            <w:r>
              <w:rPr>
                <w:noProof/>
                <w:webHidden/>
              </w:rPr>
              <w:tab/>
            </w:r>
            <w:r>
              <w:rPr>
                <w:noProof/>
                <w:webHidden/>
              </w:rPr>
              <w:fldChar w:fldCharType="begin"/>
            </w:r>
            <w:r>
              <w:rPr>
                <w:noProof/>
                <w:webHidden/>
              </w:rPr>
              <w:instrText xml:space="preserve"> PAGEREF _Toc241022357 \h </w:instrText>
            </w:r>
            <w:r>
              <w:rPr>
                <w:noProof/>
                <w:webHidden/>
              </w:rPr>
            </w:r>
            <w:r>
              <w:rPr>
                <w:noProof/>
                <w:webHidden/>
              </w:rPr>
              <w:fldChar w:fldCharType="separate"/>
            </w:r>
            <w:r w:rsidR="00AD71C0">
              <w:rPr>
                <w:noProof/>
                <w:webHidden/>
              </w:rPr>
              <w:t>23</w:t>
            </w:r>
            <w:r>
              <w:rPr>
                <w:noProof/>
                <w:webHidden/>
              </w:rPr>
              <w:fldChar w:fldCharType="end"/>
            </w:r>
          </w:hyperlink>
        </w:p>
        <w:p w14:paraId="6FB27C18" w14:textId="2CFBA5A7" w:rsidR="00B25165" w:rsidRDefault="00B25165">
          <w:pPr>
            <w:pStyle w:val="TOC2"/>
            <w:tabs>
              <w:tab w:val="right" w:leader="dot" w:pos="9350"/>
            </w:tabs>
            <w:rPr>
              <w:rFonts w:asciiTheme="minorHAnsi" w:hAnsiTheme="minorHAnsi"/>
              <w:noProof/>
              <w:sz w:val="22"/>
            </w:rPr>
          </w:pPr>
          <w:hyperlink w:anchor="_Toc241022358" w:history="1">
            <w:r w:rsidRPr="0046700B">
              <w:rPr>
                <w:rStyle w:val="Hyperlink"/>
                <w:rFonts w:asciiTheme="minorBidi" w:hAnsiTheme="minorBidi"/>
                <w:noProof/>
              </w:rPr>
              <w:t>2.2 AI-Driven Personalisation in E-Commerce</w:t>
            </w:r>
            <w:r>
              <w:rPr>
                <w:noProof/>
                <w:webHidden/>
              </w:rPr>
              <w:tab/>
            </w:r>
            <w:r>
              <w:rPr>
                <w:noProof/>
                <w:webHidden/>
              </w:rPr>
              <w:fldChar w:fldCharType="begin"/>
            </w:r>
            <w:r>
              <w:rPr>
                <w:noProof/>
                <w:webHidden/>
              </w:rPr>
              <w:instrText xml:space="preserve"> PAGEREF _Toc241022358 \h </w:instrText>
            </w:r>
            <w:r>
              <w:rPr>
                <w:noProof/>
                <w:webHidden/>
              </w:rPr>
            </w:r>
            <w:r>
              <w:rPr>
                <w:noProof/>
                <w:webHidden/>
              </w:rPr>
              <w:fldChar w:fldCharType="separate"/>
            </w:r>
            <w:r w:rsidR="00AD71C0">
              <w:rPr>
                <w:noProof/>
                <w:webHidden/>
              </w:rPr>
              <w:t>23</w:t>
            </w:r>
            <w:r>
              <w:rPr>
                <w:noProof/>
                <w:webHidden/>
              </w:rPr>
              <w:fldChar w:fldCharType="end"/>
            </w:r>
          </w:hyperlink>
        </w:p>
        <w:p w14:paraId="2D4F8CCC" w14:textId="4BBF02F3" w:rsidR="00B25165" w:rsidRDefault="00B25165">
          <w:pPr>
            <w:pStyle w:val="TOC2"/>
            <w:tabs>
              <w:tab w:val="right" w:leader="dot" w:pos="9350"/>
            </w:tabs>
            <w:rPr>
              <w:rFonts w:asciiTheme="minorHAnsi" w:hAnsiTheme="minorHAnsi"/>
              <w:noProof/>
              <w:sz w:val="22"/>
            </w:rPr>
          </w:pPr>
          <w:hyperlink w:anchor="_Toc241022359" w:history="1">
            <w:r w:rsidRPr="0046700B">
              <w:rPr>
                <w:rStyle w:val="Hyperlink"/>
                <w:rFonts w:asciiTheme="minorBidi" w:hAnsiTheme="minorBidi"/>
                <w:noProof/>
              </w:rPr>
              <w:t>2.3 Perceived Relevance and Consumer Engagement</w:t>
            </w:r>
            <w:r>
              <w:rPr>
                <w:noProof/>
                <w:webHidden/>
              </w:rPr>
              <w:tab/>
            </w:r>
            <w:r>
              <w:rPr>
                <w:noProof/>
                <w:webHidden/>
              </w:rPr>
              <w:fldChar w:fldCharType="begin"/>
            </w:r>
            <w:r>
              <w:rPr>
                <w:noProof/>
                <w:webHidden/>
              </w:rPr>
              <w:instrText xml:space="preserve"> PAGEREF _Toc241022359 \h </w:instrText>
            </w:r>
            <w:r>
              <w:rPr>
                <w:noProof/>
                <w:webHidden/>
              </w:rPr>
            </w:r>
            <w:r>
              <w:rPr>
                <w:noProof/>
                <w:webHidden/>
              </w:rPr>
              <w:fldChar w:fldCharType="separate"/>
            </w:r>
            <w:r w:rsidR="00AD71C0">
              <w:rPr>
                <w:noProof/>
                <w:webHidden/>
              </w:rPr>
              <w:t>25</w:t>
            </w:r>
            <w:r>
              <w:rPr>
                <w:noProof/>
                <w:webHidden/>
              </w:rPr>
              <w:fldChar w:fldCharType="end"/>
            </w:r>
          </w:hyperlink>
        </w:p>
        <w:p w14:paraId="5FD92D1F" w14:textId="4A6CF4F2" w:rsidR="00B25165" w:rsidRDefault="00B25165">
          <w:pPr>
            <w:pStyle w:val="TOC2"/>
            <w:tabs>
              <w:tab w:val="right" w:leader="dot" w:pos="9350"/>
            </w:tabs>
            <w:rPr>
              <w:rFonts w:asciiTheme="minorHAnsi" w:hAnsiTheme="minorHAnsi"/>
              <w:noProof/>
              <w:sz w:val="22"/>
            </w:rPr>
          </w:pPr>
          <w:hyperlink w:anchor="_Toc241022360" w:history="1">
            <w:r w:rsidRPr="0046700B">
              <w:rPr>
                <w:rStyle w:val="Hyperlink"/>
                <w:rFonts w:asciiTheme="minorBidi" w:hAnsiTheme="minorBidi"/>
                <w:noProof/>
              </w:rPr>
              <w:t>2.4 Transparency, Explainability and User Control</w:t>
            </w:r>
            <w:r>
              <w:rPr>
                <w:noProof/>
                <w:webHidden/>
              </w:rPr>
              <w:tab/>
            </w:r>
            <w:r>
              <w:rPr>
                <w:noProof/>
                <w:webHidden/>
              </w:rPr>
              <w:fldChar w:fldCharType="begin"/>
            </w:r>
            <w:r>
              <w:rPr>
                <w:noProof/>
                <w:webHidden/>
              </w:rPr>
              <w:instrText xml:space="preserve"> PAGEREF _Toc241022360 \h </w:instrText>
            </w:r>
            <w:r>
              <w:rPr>
                <w:noProof/>
                <w:webHidden/>
              </w:rPr>
            </w:r>
            <w:r>
              <w:rPr>
                <w:noProof/>
                <w:webHidden/>
              </w:rPr>
              <w:fldChar w:fldCharType="separate"/>
            </w:r>
            <w:r w:rsidR="00AD71C0">
              <w:rPr>
                <w:noProof/>
                <w:webHidden/>
              </w:rPr>
              <w:t>27</w:t>
            </w:r>
            <w:r>
              <w:rPr>
                <w:noProof/>
                <w:webHidden/>
              </w:rPr>
              <w:fldChar w:fldCharType="end"/>
            </w:r>
          </w:hyperlink>
        </w:p>
        <w:p w14:paraId="29A4F540" w14:textId="325AD6A6" w:rsidR="00B25165" w:rsidRDefault="00B25165">
          <w:pPr>
            <w:pStyle w:val="TOC2"/>
            <w:tabs>
              <w:tab w:val="right" w:leader="dot" w:pos="9350"/>
            </w:tabs>
            <w:rPr>
              <w:rFonts w:asciiTheme="minorHAnsi" w:hAnsiTheme="minorHAnsi"/>
              <w:noProof/>
              <w:sz w:val="22"/>
            </w:rPr>
          </w:pPr>
          <w:hyperlink w:anchor="_Toc241022361" w:history="1">
            <w:r w:rsidRPr="0046700B">
              <w:rPr>
                <w:rStyle w:val="Hyperlink"/>
                <w:rFonts w:asciiTheme="minorBidi" w:hAnsiTheme="minorBidi"/>
                <w:noProof/>
              </w:rPr>
              <w:t>2.5 Privacy Concern and the Personalisation-Privacy Paradox</w:t>
            </w:r>
            <w:r>
              <w:rPr>
                <w:noProof/>
                <w:webHidden/>
              </w:rPr>
              <w:tab/>
            </w:r>
            <w:r>
              <w:rPr>
                <w:noProof/>
                <w:webHidden/>
              </w:rPr>
              <w:fldChar w:fldCharType="begin"/>
            </w:r>
            <w:r>
              <w:rPr>
                <w:noProof/>
                <w:webHidden/>
              </w:rPr>
              <w:instrText xml:space="preserve"> PAGEREF _Toc241022361 \h </w:instrText>
            </w:r>
            <w:r>
              <w:rPr>
                <w:noProof/>
                <w:webHidden/>
              </w:rPr>
            </w:r>
            <w:r>
              <w:rPr>
                <w:noProof/>
                <w:webHidden/>
              </w:rPr>
              <w:fldChar w:fldCharType="separate"/>
            </w:r>
            <w:r w:rsidR="00AD71C0">
              <w:rPr>
                <w:noProof/>
                <w:webHidden/>
              </w:rPr>
              <w:t>28</w:t>
            </w:r>
            <w:r>
              <w:rPr>
                <w:noProof/>
                <w:webHidden/>
              </w:rPr>
              <w:fldChar w:fldCharType="end"/>
            </w:r>
          </w:hyperlink>
        </w:p>
        <w:p w14:paraId="38615CCF" w14:textId="521DD2DB" w:rsidR="00B25165" w:rsidRDefault="00B25165">
          <w:pPr>
            <w:pStyle w:val="TOC2"/>
            <w:tabs>
              <w:tab w:val="right" w:leader="dot" w:pos="9350"/>
            </w:tabs>
            <w:rPr>
              <w:rFonts w:asciiTheme="minorHAnsi" w:hAnsiTheme="minorHAnsi"/>
              <w:noProof/>
              <w:sz w:val="22"/>
            </w:rPr>
          </w:pPr>
          <w:hyperlink w:anchor="_Toc241022362" w:history="1">
            <w:r w:rsidRPr="0046700B">
              <w:rPr>
                <w:rStyle w:val="Hyperlink"/>
                <w:rFonts w:asciiTheme="minorBidi" w:hAnsiTheme="minorBidi"/>
                <w:noProof/>
              </w:rPr>
              <w:t>2.6 Consumer Engagement as a Multidimensional Outcome</w:t>
            </w:r>
            <w:r>
              <w:rPr>
                <w:noProof/>
                <w:webHidden/>
              </w:rPr>
              <w:tab/>
            </w:r>
            <w:r>
              <w:rPr>
                <w:noProof/>
                <w:webHidden/>
              </w:rPr>
              <w:fldChar w:fldCharType="begin"/>
            </w:r>
            <w:r>
              <w:rPr>
                <w:noProof/>
                <w:webHidden/>
              </w:rPr>
              <w:instrText xml:space="preserve"> PAGEREF _Toc241022362 \h </w:instrText>
            </w:r>
            <w:r>
              <w:rPr>
                <w:noProof/>
                <w:webHidden/>
              </w:rPr>
            </w:r>
            <w:r>
              <w:rPr>
                <w:noProof/>
                <w:webHidden/>
              </w:rPr>
              <w:fldChar w:fldCharType="separate"/>
            </w:r>
            <w:r w:rsidR="00AD71C0">
              <w:rPr>
                <w:noProof/>
                <w:webHidden/>
              </w:rPr>
              <w:t>30</w:t>
            </w:r>
            <w:r>
              <w:rPr>
                <w:noProof/>
                <w:webHidden/>
              </w:rPr>
              <w:fldChar w:fldCharType="end"/>
            </w:r>
          </w:hyperlink>
        </w:p>
        <w:p w14:paraId="0A3252C2" w14:textId="71886DAF" w:rsidR="00B25165" w:rsidRDefault="00B25165">
          <w:pPr>
            <w:pStyle w:val="TOC2"/>
            <w:tabs>
              <w:tab w:val="right" w:leader="dot" w:pos="9350"/>
            </w:tabs>
            <w:rPr>
              <w:rFonts w:asciiTheme="minorHAnsi" w:hAnsiTheme="minorHAnsi"/>
              <w:noProof/>
              <w:sz w:val="22"/>
            </w:rPr>
          </w:pPr>
          <w:hyperlink w:anchor="_Toc241022363" w:history="1">
            <w:r w:rsidRPr="0046700B">
              <w:rPr>
                <w:rStyle w:val="Hyperlink"/>
                <w:rFonts w:asciiTheme="minorBidi" w:hAnsiTheme="minorBidi"/>
                <w:noProof/>
              </w:rPr>
              <w:t>2.7 Theoretical Frameworks</w:t>
            </w:r>
            <w:r>
              <w:rPr>
                <w:noProof/>
                <w:webHidden/>
              </w:rPr>
              <w:tab/>
            </w:r>
            <w:r>
              <w:rPr>
                <w:noProof/>
                <w:webHidden/>
              </w:rPr>
              <w:fldChar w:fldCharType="begin"/>
            </w:r>
            <w:r>
              <w:rPr>
                <w:noProof/>
                <w:webHidden/>
              </w:rPr>
              <w:instrText xml:space="preserve"> PAGEREF _Toc241022363 \h </w:instrText>
            </w:r>
            <w:r>
              <w:rPr>
                <w:noProof/>
                <w:webHidden/>
              </w:rPr>
            </w:r>
            <w:r>
              <w:rPr>
                <w:noProof/>
                <w:webHidden/>
              </w:rPr>
              <w:fldChar w:fldCharType="separate"/>
            </w:r>
            <w:r w:rsidR="00AD71C0">
              <w:rPr>
                <w:noProof/>
                <w:webHidden/>
              </w:rPr>
              <w:t>31</w:t>
            </w:r>
            <w:r>
              <w:rPr>
                <w:noProof/>
                <w:webHidden/>
              </w:rPr>
              <w:fldChar w:fldCharType="end"/>
            </w:r>
          </w:hyperlink>
        </w:p>
        <w:p w14:paraId="479DA2FC" w14:textId="79013ED9" w:rsidR="00B25165" w:rsidRDefault="00B25165">
          <w:pPr>
            <w:pStyle w:val="TOC3"/>
            <w:tabs>
              <w:tab w:val="right" w:leader="dot" w:pos="9350"/>
            </w:tabs>
            <w:rPr>
              <w:rFonts w:asciiTheme="minorHAnsi" w:hAnsiTheme="minorHAnsi"/>
              <w:noProof/>
              <w:sz w:val="22"/>
            </w:rPr>
          </w:pPr>
          <w:hyperlink w:anchor="_Toc241022364" w:history="1">
            <w:r w:rsidRPr="0046700B">
              <w:rPr>
                <w:rStyle w:val="Hyperlink"/>
                <w:rFonts w:asciiTheme="minorBidi" w:hAnsiTheme="minorBidi"/>
                <w:noProof/>
              </w:rPr>
              <w:t>2.7.1 Stimulus-Organism-Response Model</w:t>
            </w:r>
            <w:r>
              <w:rPr>
                <w:noProof/>
                <w:webHidden/>
              </w:rPr>
              <w:tab/>
            </w:r>
            <w:r>
              <w:rPr>
                <w:noProof/>
                <w:webHidden/>
              </w:rPr>
              <w:fldChar w:fldCharType="begin"/>
            </w:r>
            <w:r>
              <w:rPr>
                <w:noProof/>
                <w:webHidden/>
              </w:rPr>
              <w:instrText xml:space="preserve"> PAGEREF _Toc241022364 \h </w:instrText>
            </w:r>
            <w:r>
              <w:rPr>
                <w:noProof/>
                <w:webHidden/>
              </w:rPr>
            </w:r>
            <w:r>
              <w:rPr>
                <w:noProof/>
                <w:webHidden/>
              </w:rPr>
              <w:fldChar w:fldCharType="separate"/>
            </w:r>
            <w:r w:rsidR="00AD71C0">
              <w:rPr>
                <w:noProof/>
                <w:webHidden/>
              </w:rPr>
              <w:t>31</w:t>
            </w:r>
            <w:r>
              <w:rPr>
                <w:noProof/>
                <w:webHidden/>
              </w:rPr>
              <w:fldChar w:fldCharType="end"/>
            </w:r>
          </w:hyperlink>
        </w:p>
        <w:p w14:paraId="05827478" w14:textId="6BDB8104" w:rsidR="00B25165" w:rsidRDefault="00B25165">
          <w:pPr>
            <w:pStyle w:val="TOC3"/>
            <w:tabs>
              <w:tab w:val="right" w:leader="dot" w:pos="9350"/>
            </w:tabs>
            <w:rPr>
              <w:rFonts w:asciiTheme="minorHAnsi" w:hAnsiTheme="minorHAnsi"/>
              <w:noProof/>
              <w:sz w:val="22"/>
            </w:rPr>
          </w:pPr>
          <w:hyperlink w:anchor="_Toc241022365" w:history="1">
            <w:r w:rsidRPr="0046700B">
              <w:rPr>
                <w:rStyle w:val="Hyperlink"/>
                <w:rFonts w:asciiTheme="minorBidi" w:hAnsiTheme="minorBidi"/>
                <w:noProof/>
              </w:rPr>
              <w:t>2.7.2 Privacy Calculus and the Personalisation-Privacy Paradox</w:t>
            </w:r>
            <w:r>
              <w:rPr>
                <w:noProof/>
                <w:webHidden/>
              </w:rPr>
              <w:tab/>
            </w:r>
            <w:r>
              <w:rPr>
                <w:noProof/>
                <w:webHidden/>
              </w:rPr>
              <w:fldChar w:fldCharType="begin"/>
            </w:r>
            <w:r>
              <w:rPr>
                <w:noProof/>
                <w:webHidden/>
              </w:rPr>
              <w:instrText xml:space="preserve"> PAGEREF _Toc241022365 \h </w:instrText>
            </w:r>
            <w:r>
              <w:rPr>
                <w:noProof/>
                <w:webHidden/>
              </w:rPr>
            </w:r>
            <w:r>
              <w:rPr>
                <w:noProof/>
                <w:webHidden/>
              </w:rPr>
              <w:fldChar w:fldCharType="separate"/>
            </w:r>
            <w:r w:rsidR="00AD71C0">
              <w:rPr>
                <w:noProof/>
                <w:webHidden/>
              </w:rPr>
              <w:t>32</w:t>
            </w:r>
            <w:r>
              <w:rPr>
                <w:noProof/>
                <w:webHidden/>
              </w:rPr>
              <w:fldChar w:fldCharType="end"/>
            </w:r>
          </w:hyperlink>
        </w:p>
        <w:p w14:paraId="78BAC7AD" w14:textId="6DF218EA" w:rsidR="00B25165" w:rsidRDefault="00B25165">
          <w:pPr>
            <w:pStyle w:val="TOC3"/>
            <w:tabs>
              <w:tab w:val="right" w:leader="dot" w:pos="9350"/>
            </w:tabs>
            <w:rPr>
              <w:rFonts w:asciiTheme="minorHAnsi" w:hAnsiTheme="minorHAnsi"/>
              <w:noProof/>
              <w:sz w:val="22"/>
            </w:rPr>
          </w:pPr>
          <w:hyperlink w:anchor="_Toc241022366" w:history="1">
            <w:r w:rsidRPr="0046700B">
              <w:rPr>
                <w:rStyle w:val="Hyperlink"/>
                <w:rFonts w:asciiTheme="minorBidi" w:hAnsiTheme="minorBidi"/>
                <w:noProof/>
              </w:rPr>
              <w:t>2.7.3 Consumer Brand Engagement Theory</w:t>
            </w:r>
            <w:r>
              <w:rPr>
                <w:noProof/>
                <w:webHidden/>
              </w:rPr>
              <w:tab/>
            </w:r>
            <w:r>
              <w:rPr>
                <w:noProof/>
                <w:webHidden/>
              </w:rPr>
              <w:fldChar w:fldCharType="begin"/>
            </w:r>
            <w:r>
              <w:rPr>
                <w:noProof/>
                <w:webHidden/>
              </w:rPr>
              <w:instrText xml:space="preserve"> PAGEREF _Toc241022366 \h </w:instrText>
            </w:r>
            <w:r>
              <w:rPr>
                <w:noProof/>
                <w:webHidden/>
              </w:rPr>
            </w:r>
            <w:r>
              <w:rPr>
                <w:noProof/>
                <w:webHidden/>
              </w:rPr>
              <w:fldChar w:fldCharType="separate"/>
            </w:r>
            <w:r w:rsidR="00AD71C0">
              <w:rPr>
                <w:noProof/>
                <w:webHidden/>
              </w:rPr>
              <w:t>33</w:t>
            </w:r>
            <w:r>
              <w:rPr>
                <w:noProof/>
                <w:webHidden/>
              </w:rPr>
              <w:fldChar w:fldCharType="end"/>
            </w:r>
          </w:hyperlink>
        </w:p>
        <w:p w14:paraId="308B3EDF" w14:textId="12ECA4D1" w:rsidR="00B25165" w:rsidRDefault="00B25165">
          <w:pPr>
            <w:pStyle w:val="TOC3"/>
            <w:tabs>
              <w:tab w:val="right" w:leader="dot" w:pos="9350"/>
            </w:tabs>
            <w:rPr>
              <w:rFonts w:asciiTheme="minorHAnsi" w:hAnsiTheme="minorHAnsi"/>
              <w:noProof/>
              <w:sz w:val="22"/>
            </w:rPr>
          </w:pPr>
          <w:hyperlink w:anchor="_Toc241022367" w:history="1">
            <w:r w:rsidRPr="0046700B">
              <w:rPr>
                <w:rStyle w:val="Hyperlink"/>
                <w:rFonts w:asciiTheme="minorBidi" w:hAnsiTheme="minorBidi"/>
                <w:noProof/>
              </w:rPr>
              <w:t>2.7.4 Integrated Theoretical Synthesis</w:t>
            </w:r>
            <w:r>
              <w:rPr>
                <w:noProof/>
                <w:webHidden/>
              </w:rPr>
              <w:tab/>
            </w:r>
            <w:r>
              <w:rPr>
                <w:noProof/>
                <w:webHidden/>
              </w:rPr>
              <w:fldChar w:fldCharType="begin"/>
            </w:r>
            <w:r>
              <w:rPr>
                <w:noProof/>
                <w:webHidden/>
              </w:rPr>
              <w:instrText xml:space="preserve"> PAGEREF _Toc241022367 \h </w:instrText>
            </w:r>
            <w:r>
              <w:rPr>
                <w:noProof/>
                <w:webHidden/>
              </w:rPr>
            </w:r>
            <w:r>
              <w:rPr>
                <w:noProof/>
                <w:webHidden/>
              </w:rPr>
              <w:fldChar w:fldCharType="separate"/>
            </w:r>
            <w:r w:rsidR="00AD71C0">
              <w:rPr>
                <w:noProof/>
                <w:webHidden/>
              </w:rPr>
              <w:t>34</w:t>
            </w:r>
            <w:r>
              <w:rPr>
                <w:noProof/>
                <w:webHidden/>
              </w:rPr>
              <w:fldChar w:fldCharType="end"/>
            </w:r>
          </w:hyperlink>
        </w:p>
        <w:p w14:paraId="68F7B0C6" w14:textId="6F5CDA3A" w:rsidR="00B25165" w:rsidRDefault="00B25165">
          <w:pPr>
            <w:pStyle w:val="TOC2"/>
            <w:tabs>
              <w:tab w:val="right" w:leader="dot" w:pos="9350"/>
            </w:tabs>
            <w:rPr>
              <w:rFonts w:asciiTheme="minorHAnsi" w:hAnsiTheme="minorHAnsi"/>
              <w:noProof/>
              <w:sz w:val="22"/>
            </w:rPr>
          </w:pPr>
          <w:hyperlink w:anchor="_Toc241022368" w:history="1">
            <w:r w:rsidRPr="0046700B">
              <w:rPr>
                <w:rStyle w:val="Hyperlink"/>
                <w:rFonts w:asciiTheme="minorBidi" w:hAnsiTheme="minorBidi"/>
                <w:noProof/>
              </w:rPr>
              <w:t>2.8 Research Gaps and Justification for Primary Research</w:t>
            </w:r>
            <w:r>
              <w:rPr>
                <w:noProof/>
                <w:webHidden/>
              </w:rPr>
              <w:tab/>
            </w:r>
            <w:r>
              <w:rPr>
                <w:noProof/>
                <w:webHidden/>
              </w:rPr>
              <w:fldChar w:fldCharType="begin"/>
            </w:r>
            <w:r>
              <w:rPr>
                <w:noProof/>
                <w:webHidden/>
              </w:rPr>
              <w:instrText xml:space="preserve"> PAGEREF _Toc241022368 \h </w:instrText>
            </w:r>
            <w:r>
              <w:rPr>
                <w:noProof/>
                <w:webHidden/>
              </w:rPr>
            </w:r>
            <w:r>
              <w:rPr>
                <w:noProof/>
                <w:webHidden/>
              </w:rPr>
              <w:fldChar w:fldCharType="separate"/>
            </w:r>
            <w:r w:rsidR="00AD71C0">
              <w:rPr>
                <w:noProof/>
                <w:webHidden/>
              </w:rPr>
              <w:t>35</w:t>
            </w:r>
            <w:r>
              <w:rPr>
                <w:noProof/>
                <w:webHidden/>
              </w:rPr>
              <w:fldChar w:fldCharType="end"/>
            </w:r>
          </w:hyperlink>
        </w:p>
        <w:p w14:paraId="01458BE0" w14:textId="49CAAC33" w:rsidR="00B25165" w:rsidRDefault="00B25165">
          <w:pPr>
            <w:pStyle w:val="TOC2"/>
            <w:tabs>
              <w:tab w:val="right" w:leader="dot" w:pos="9350"/>
            </w:tabs>
            <w:rPr>
              <w:rFonts w:asciiTheme="minorHAnsi" w:hAnsiTheme="minorHAnsi"/>
              <w:noProof/>
              <w:sz w:val="22"/>
            </w:rPr>
          </w:pPr>
          <w:hyperlink w:anchor="_Toc241022369" w:history="1">
            <w:r w:rsidRPr="0046700B">
              <w:rPr>
                <w:rStyle w:val="Hyperlink"/>
                <w:rFonts w:asciiTheme="minorBidi" w:hAnsiTheme="minorBidi"/>
                <w:noProof/>
              </w:rPr>
              <w:t>2.9 Conceptual Framework and Hypotheses</w:t>
            </w:r>
            <w:r>
              <w:rPr>
                <w:noProof/>
                <w:webHidden/>
              </w:rPr>
              <w:tab/>
            </w:r>
            <w:r>
              <w:rPr>
                <w:noProof/>
                <w:webHidden/>
              </w:rPr>
              <w:fldChar w:fldCharType="begin"/>
            </w:r>
            <w:r>
              <w:rPr>
                <w:noProof/>
                <w:webHidden/>
              </w:rPr>
              <w:instrText xml:space="preserve"> PAGEREF _Toc241022369 \h </w:instrText>
            </w:r>
            <w:r>
              <w:rPr>
                <w:noProof/>
                <w:webHidden/>
              </w:rPr>
            </w:r>
            <w:r>
              <w:rPr>
                <w:noProof/>
                <w:webHidden/>
              </w:rPr>
              <w:fldChar w:fldCharType="separate"/>
            </w:r>
            <w:r w:rsidR="00AD71C0">
              <w:rPr>
                <w:noProof/>
                <w:webHidden/>
              </w:rPr>
              <w:t>36</w:t>
            </w:r>
            <w:r>
              <w:rPr>
                <w:noProof/>
                <w:webHidden/>
              </w:rPr>
              <w:fldChar w:fldCharType="end"/>
            </w:r>
          </w:hyperlink>
        </w:p>
        <w:p w14:paraId="6413D216" w14:textId="5FF0AA3E" w:rsidR="00B25165" w:rsidRDefault="00B25165">
          <w:pPr>
            <w:pStyle w:val="TOC3"/>
            <w:tabs>
              <w:tab w:val="right" w:leader="dot" w:pos="9350"/>
            </w:tabs>
            <w:rPr>
              <w:rFonts w:asciiTheme="minorHAnsi" w:hAnsiTheme="minorHAnsi"/>
              <w:noProof/>
              <w:sz w:val="22"/>
            </w:rPr>
          </w:pPr>
          <w:hyperlink w:anchor="_Toc241022370" w:history="1">
            <w:r w:rsidRPr="0046700B">
              <w:rPr>
                <w:rStyle w:val="Hyperlink"/>
                <w:rFonts w:asciiTheme="minorBidi" w:hAnsiTheme="minorBidi"/>
                <w:noProof/>
              </w:rPr>
              <w:t>2.9.1 Perceived Relevance and Consumer Engagement</w:t>
            </w:r>
            <w:r>
              <w:rPr>
                <w:noProof/>
                <w:webHidden/>
              </w:rPr>
              <w:tab/>
            </w:r>
            <w:r>
              <w:rPr>
                <w:noProof/>
                <w:webHidden/>
              </w:rPr>
              <w:fldChar w:fldCharType="begin"/>
            </w:r>
            <w:r>
              <w:rPr>
                <w:noProof/>
                <w:webHidden/>
              </w:rPr>
              <w:instrText xml:space="preserve"> PAGEREF _Toc241022370 \h </w:instrText>
            </w:r>
            <w:r>
              <w:rPr>
                <w:noProof/>
                <w:webHidden/>
              </w:rPr>
            </w:r>
            <w:r>
              <w:rPr>
                <w:noProof/>
                <w:webHidden/>
              </w:rPr>
              <w:fldChar w:fldCharType="separate"/>
            </w:r>
            <w:r w:rsidR="00AD71C0">
              <w:rPr>
                <w:noProof/>
                <w:webHidden/>
              </w:rPr>
              <w:t>37</w:t>
            </w:r>
            <w:r>
              <w:rPr>
                <w:noProof/>
                <w:webHidden/>
              </w:rPr>
              <w:fldChar w:fldCharType="end"/>
            </w:r>
          </w:hyperlink>
        </w:p>
        <w:p w14:paraId="676F7B4B" w14:textId="1698A58F" w:rsidR="00B25165" w:rsidRDefault="00B25165">
          <w:pPr>
            <w:pStyle w:val="TOC3"/>
            <w:tabs>
              <w:tab w:val="right" w:leader="dot" w:pos="9350"/>
            </w:tabs>
            <w:rPr>
              <w:rFonts w:asciiTheme="minorHAnsi" w:hAnsiTheme="minorHAnsi"/>
              <w:noProof/>
              <w:sz w:val="22"/>
            </w:rPr>
          </w:pPr>
          <w:hyperlink w:anchor="_Toc241022371" w:history="1">
            <w:r w:rsidRPr="0046700B">
              <w:rPr>
                <w:rStyle w:val="Hyperlink"/>
                <w:rFonts w:asciiTheme="minorBidi" w:hAnsiTheme="minorBidi"/>
                <w:noProof/>
              </w:rPr>
              <w:t>2.9.2 Transparency and Control and Consumer Engagement</w:t>
            </w:r>
            <w:r>
              <w:rPr>
                <w:noProof/>
                <w:webHidden/>
              </w:rPr>
              <w:tab/>
            </w:r>
            <w:r>
              <w:rPr>
                <w:noProof/>
                <w:webHidden/>
              </w:rPr>
              <w:fldChar w:fldCharType="begin"/>
            </w:r>
            <w:r>
              <w:rPr>
                <w:noProof/>
                <w:webHidden/>
              </w:rPr>
              <w:instrText xml:space="preserve"> PAGEREF _Toc241022371 \h </w:instrText>
            </w:r>
            <w:r>
              <w:rPr>
                <w:noProof/>
                <w:webHidden/>
              </w:rPr>
            </w:r>
            <w:r>
              <w:rPr>
                <w:noProof/>
                <w:webHidden/>
              </w:rPr>
              <w:fldChar w:fldCharType="separate"/>
            </w:r>
            <w:r w:rsidR="00AD71C0">
              <w:rPr>
                <w:noProof/>
                <w:webHidden/>
              </w:rPr>
              <w:t>38</w:t>
            </w:r>
            <w:r>
              <w:rPr>
                <w:noProof/>
                <w:webHidden/>
              </w:rPr>
              <w:fldChar w:fldCharType="end"/>
            </w:r>
          </w:hyperlink>
        </w:p>
        <w:p w14:paraId="3AD9E7BB" w14:textId="1321E51E" w:rsidR="00B25165" w:rsidRDefault="00B25165">
          <w:pPr>
            <w:pStyle w:val="TOC3"/>
            <w:tabs>
              <w:tab w:val="right" w:leader="dot" w:pos="9350"/>
            </w:tabs>
            <w:rPr>
              <w:rFonts w:asciiTheme="minorHAnsi" w:hAnsiTheme="minorHAnsi"/>
              <w:noProof/>
              <w:sz w:val="22"/>
            </w:rPr>
          </w:pPr>
          <w:hyperlink w:anchor="_Toc241022372" w:history="1">
            <w:r w:rsidRPr="0046700B">
              <w:rPr>
                <w:rStyle w:val="Hyperlink"/>
                <w:rFonts w:asciiTheme="minorBidi" w:hAnsiTheme="minorBidi"/>
                <w:noProof/>
              </w:rPr>
              <w:t>2.9.3 Privacy Concern and Consumer Engagement</w:t>
            </w:r>
            <w:r>
              <w:rPr>
                <w:noProof/>
                <w:webHidden/>
              </w:rPr>
              <w:tab/>
            </w:r>
            <w:r>
              <w:rPr>
                <w:noProof/>
                <w:webHidden/>
              </w:rPr>
              <w:fldChar w:fldCharType="begin"/>
            </w:r>
            <w:r>
              <w:rPr>
                <w:noProof/>
                <w:webHidden/>
              </w:rPr>
              <w:instrText xml:space="preserve"> PAGEREF _Toc241022372 \h </w:instrText>
            </w:r>
            <w:r>
              <w:rPr>
                <w:noProof/>
                <w:webHidden/>
              </w:rPr>
            </w:r>
            <w:r>
              <w:rPr>
                <w:noProof/>
                <w:webHidden/>
              </w:rPr>
              <w:fldChar w:fldCharType="separate"/>
            </w:r>
            <w:r w:rsidR="00AD71C0">
              <w:rPr>
                <w:noProof/>
                <w:webHidden/>
              </w:rPr>
              <w:t>38</w:t>
            </w:r>
            <w:r>
              <w:rPr>
                <w:noProof/>
                <w:webHidden/>
              </w:rPr>
              <w:fldChar w:fldCharType="end"/>
            </w:r>
          </w:hyperlink>
        </w:p>
        <w:p w14:paraId="549BB199" w14:textId="63D332CA" w:rsidR="00B25165" w:rsidRDefault="00B25165">
          <w:pPr>
            <w:pStyle w:val="TOC3"/>
            <w:tabs>
              <w:tab w:val="right" w:leader="dot" w:pos="9350"/>
            </w:tabs>
            <w:rPr>
              <w:rFonts w:asciiTheme="minorHAnsi" w:hAnsiTheme="minorHAnsi"/>
              <w:noProof/>
              <w:sz w:val="22"/>
            </w:rPr>
          </w:pPr>
          <w:hyperlink w:anchor="_Toc241022373" w:history="1">
            <w:r w:rsidRPr="0046700B">
              <w:rPr>
                <w:rStyle w:val="Hyperlink"/>
                <w:rFonts w:asciiTheme="minorBidi" w:hAnsiTheme="minorBidi"/>
                <w:noProof/>
              </w:rPr>
              <w:t>2.9.4 Joint Predictive Effect</w:t>
            </w:r>
            <w:r>
              <w:rPr>
                <w:noProof/>
                <w:webHidden/>
              </w:rPr>
              <w:tab/>
            </w:r>
            <w:r>
              <w:rPr>
                <w:noProof/>
                <w:webHidden/>
              </w:rPr>
              <w:fldChar w:fldCharType="begin"/>
            </w:r>
            <w:r>
              <w:rPr>
                <w:noProof/>
                <w:webHidden/>
              </w:rPr>
              <w:instrText xml:space="preserve"> PAGEREF _Toc241022373 \h </w:instrText>
            </w:r>
            <w:r>
              <w:rPr>
                <w:noProof/>
                <w:webHidden/>
              </w:rPr>
            </w:r>
            <w:r>
              <w:rPr>
                <w:noProof/>
                <w:webHidden/>
              </w:rPr>
              <w:fldChar w:fldCharType="separate"/>
            </w:r>
            <w:r w:rsidR="00AD71C0">
              <w:rPr>
                <w:noProof/>
                <w:webHidden/>
              </w:rPr>
              <w:t>38</w:t>
            </w:r>
            <w:r>
              <w:rPr>
                <w:noProof/>
                <w:webHidden/>
              </w:rPr>
              <w:fldChar w:fldCharType="end"/>
            </w:r>
          </w:hyperlink>
        </w:p>
        <w:p w14:paraId="73F90B0D" w14:textId="7B1BA11E" w:rsidR="00B25165" w:rsidRDefault="00B25165">
          <w:pPr>
            <w:pStyle w:val="TOC1"/>
            <w:rPr>
              <w:rFonts w:asciiTheme="minorHAnsi" w:hAnsiTheme="minorHAnsi"/>
              <w:b w:val="0"/>
              <w:bCs w:val="0"/>
              <w:sz w:val="22"/>
            </w:rPr>
          </w:pPr>
          <w:hyperlink w:anchor="_Toc241022374" w:history="1">
            <w:r w:rsidRPr="0046700B">
              <w:rPr>
                <w:rStyle w:val="Hyperlink"/>
                <w:rFonts w:asciiTheme="minorBidi" w:hAnsiTheme="minorBidi"/>
              </w:rPr>
              <w:t>CHAPTER 3: RESEARCH METHODOLOGY</w:t>
            </w:r>
            <w:r>
              <w:rPr>
                <w:webHidden/>
              </w:rPr>
              <w:tab/>
            </w:r>
            <w:r>
              <w:rPr>
                <w:webHidden/>
              </w:rPr>
              <w:fldChar w:fldCharType="begin"/>
            </w:r>
            <w:r>
              <w:rPr>
                <w:webHidden/>
              </w:rPr>
              <w:instrText xml:space="preserve"> PAGEREF _Toc241022374 \h </w:instrText>
            </w:r>
            <w:r>
              <w:rPr>
                <w:webHidden/>
              </w:rPr>
            </w:r>
            <w:r>
              <w:rPr>
                <w:webHidden/>
              </w:rPr>
              <w:fldChar w:fldCharType="separate"/>
            </w:r>
            <w:r w:rsidR="00AD71C0">
              <w:rPr>
                <w:webHidden/>
              </w:rPr>
              <w:t>40</w:t>
            </w:r>
            <w:r>
              <w:rPr>
                <w:webHidden/>
              </w:rPr>
              <w:fldChar w:fldCharType="end"/>
            </w:r>
          </w:hyperlink>
        </w:p>
        <w:p w14:paraId="3429F513" w14:textId="3586D232" w:rsidR="00B25165" w:rsidRDefault="00B25165">
          <w:pPr>
            <w:pStyle w:val="TOC2"/>
            <w:tabs>
              <w:tab w:val="right" w:leader="dot" w:pos="9350"/>
            </w:tabs>
            <w:rPr>
              <w:rFonts w:asciiTheme="minorHAnsi" w:hAnsiTheme="minorHAnsi"/>
              <w:noProof/>
              <w:sz w:val="22"/>
            </w:rPr>
          </w:pPr>
          <w:hyperlink w:anchor="_Toc241022375" w:history="1">
            <w:r w:rsidRPr="0046700B">
              <w:rPr>
                <w:rStyle w:val="Hyperlink"/>
                <w:rFonts w:asciiTheme="minorBidi" w:hAnsiTheme="minorBidi"/>
                <w:noProof/>
              </w:rPr>
              <w:t>3.1 Introduction</w:t>
            </w:r>
            <w:r>
              <w:rPr>
                <w:noProof/>
                <w:webHidden/>
              </w:rPr>
              <w:tab/>
            </w:r>
            <w:r>
              <w:rPr>
                <w:noProof/>
                <w:webHidden/>
              </w:rPr>
              <w:fldChar w:fldCharType="begin"/>
            </w:r>
            <w:r>
              <w:rPr>
                <w:noProof/>
                <w:webHidden/>
              </w:rPr>
              <w:instrText xml:space="preserve"> PAGEREF _Toc241022375 \h </w:instrText>
            </w:r>
            <w:r>
              <w:rPr>
                <w:noProof/>
                <w:webHidden/>
              </w:rPr>
            </w:r>
            <w:r>
              <w:rPr>
                <w:noProof/>
                <w:webHidden/>
              </w:rPr>
              <w:fldChar w:fldCharType="separate"/>
            </w:r>
            <w:r w:rsidR="00AD71C0">
              <w:rPr>
                <w:noProof/>
                <w:webHidden/>
              </w:rPr>
              <w:t>40</w:t>
            </w:r>
            <w:r>
              <w:rPr>
                <w:noProof/>
                <w:webHidden/>
              </w:rPr>
              <w:fldChar w:fldCharType="end"/>
            </w:r>
          </w:hyperlink>
        </w:p>
        <w:p w14:paraId="48AB9D6A" w14:textId="32496A59" w:rsidR="00B25165" w:rsidRDefault="00B25165">
          <w:pPr>
            <w:pStyle w:val="TOC2"/>
            <w:tabs>
              <w:tab w:val="right" w:leader="dot" w:pos="9350"/>
            </w:tabs>
            <w:rPr>
              <w:rFonts w:asciiTheme="minorHAnsi" w:hAnsiTheme="minorHAnsi"/>
              <w:noProof/>
              <w:sz w:val="22"/>
            </w:rPr>
          </w:pPr>
          <w:hyperlink w:anchor="_Toc241022376" w:history="1">
            <w:r w:rsidRPr="0046700B">
              <w:rPr>
                <w:rStyle w:val="Hyperlink"/>
                <w:rFonts w:asciiTheme="minorBidi" w:hAnsiTheme="minorBidi"/>
                <w:noProof/>
              </w:rPr>
              <w:t>3.2 Research Philosophy</w:t>
            </w:r>
            <w:r>
              <w:rPr>
                <w:noProof/>
                <w:webHidden/>
              </w:rPr>
              <w:tab/>
            </w:r>
            <w:r>
              <w:rPr>
                <w:noProof/>
                <w:webHidden/>
              </w:rPr>
              <w:fldChar w:fldCharType="begin"/>
            </w:r>
            <w:r>
              <w:rPr>
                <w:noProof/>
                <w:webHidden/>
              </w:rPr>
              <w:instrText xml:space="preserve"> PAGEREF _Toc241022376 \h </w:instrText>
            </w:r>
            <w:r>
              <w:rPr>
                <w:noProof/>
                <w:webHidden/>
              </w:rPr>
            </w:r>
            <w:r>
              <w:rPr>
                <w:noProof/>
                <w:webHidden/>
              </w:rPr>
              <w:fldChar w:fldCharType="separate"/>
            </w:r>
            <w:r w:rsidR="00AD71C0">
              <w:rPr>
                <w:noProof/>
                <w:webHidden/>
              </w:rPr>
              <w:t>40</w:t>
            </w:r>
            <w:r>
              <w:rPr>
                <w:noProof/>
                <w:webHidden/>
              </w:rPr>
              <w:fldChar w:fldCharType="end"/>
            </w:r>
          </w:hyperlink>
        </w:p>
        <w:p w14:paraId="7AC2B83B" w14:textId="1CAB4781" w:rsidR="00B25165" w:rsidRDefault="00B25165">
          <w:pPr>
            <w:pStyle w:val="TOC2"/>
            <w:tabs>
              <w:tab w:val="right" w:leader="dot" w:pos="9350"/>
            </w:tabs>
            <w:rPr>
              <w:rFonts w:asciiTheme="minorHAnsi" w:hAnsiTheme="minorHAnsi"/>
              <w:noProof/>
              <w:sz w:val="22"/>
            </w:rPr>
          </w:pPr>
          <w:hyperlink w:anchor="_Toc241022377" w:history="1">
            <w:r w:rsidRPr="0046700B">
              <w:rPr>
                <w:rStyle w:val="Hyperlink"/>
                <w:rFonts w:asciiTheme="minorBidi" w:hAnsiTheme="minorBidi"/>
                <w:noProof/>
              </w:rPr>
              <w:t>3.3 Research Approach</w:t>
            </w:r>
            <w:r>
              <w:rPr>
                <w:noProof/>
                <w:webHidden/>
              </w:rPr>
              <w:tab/>
            </w:r>
            <w:r>
              <w:rPr>
                <w:noProof/>
                <w:webHidden/>
              </w:rPr>
              <w:fldChar w:fldCharType="begin"/>
            </w:r>
            <w:r>
              <w:rPr>
                <w:noProof/>
                <w:webHidden/>
              </w:rPr>
              <w:instrText xml:space="preserve"> PAGEREF _Toc241022377 \h </w:instrText>
            </w:r>
            <w:r>
              <w:rPr>
                <w:noProof/>
                <w:webHidden/>
              </w:rPr>
            </w:r>
            <w:r>
              <w:rPr>
                <w:noProof/>
                <w:webHidden/>
              </w:rPr>
              <w:fldChar w:fldCharType="separate"/>
            </w:r>
            <w:r w:rsidR="00AD71C0">
              <w:rPr>
                <w:noProof/>
                <w:webHidden/>
              </w:rPr>
              <w:t>41</w:t>
            </w:r>
            <w:r>
              <w:rPr>
                <w:noProof/>
                <w:webHidden/>
              </w:rPr>
              <w:fldChar w:fldCharType="end"/>
            </w:r>
          </w:hyperlink>
        </w:p>
        <w:p w14:paraId="1B22AFA3" w14:textId="25318986" w:rsidR="00B25165" w:rsidRDefault="00B25165">
          <w:pPr>
            <w:pStyle w:val="TOC2"/>
            <w:tabs>
              <w:tab w:val="right" w:leader="dot" w:pos="9350"/>
            </w:tabs>
            <w:rPr>
              <w:rFonts w:asciiTheme="minorHAnsi" w:hAnsiTheme="minorHAnsi"/>
              <w:noProof/>
              <w:sz w:val="22"/>
            </w:rPr>
          </w:pPr>
          <w:hyperlink w:anchor="_Toc241022378" w:history="1">
            <w:r w:rsidRPr="0046700B">
              <w:rPr>
                <w:rStyle w:val="Hyperlink"/>
                <w:rFonts w:asciiTheme="minorBidi" w:hAnsiTheme="minorBidi"/>
                <w:noProof/>
              </w:rPr>
              <w:t>3.4 Research Strategy</w:t>
            </w:r>
            <w:r>
              <w:rPr>
                <w:noProof/>
                <w:webHidden/>
              </w:rPr>
              <w:tab/>
            </w:r>
            <w:r>
              <w:rPr>
                <w:noProof/>
                <w:webHidden/>
              </w:rPr>
              <w:fldChar w:fldCharType="begin"/>
            </w:r>
            <w:r>
              <w:rPr>
                <w:noProof/>
                <w:webHidden/>
              </w:rPr>
              <w:instrText xml:space="preserve"> PAGEREF _Toc241022378 \h </w:instrText>
            </w:r>
            <w:r>
              <w:rPr>
                <w:noProof/>
                <w:webHidden/>
              </w:rPr>
            </w:r>
            <w:r>
              <w:rPr>
                <w:noProof/>
                <w:webHidden/>
              </w:rPr>
              <w:fldChar w:fldCharType="separate"/>
            </w:r>
            <w:r w:rsidR="00AD71C0">
              <w:rPr>
                <w:noProof/>
                <w:webHidden/>
              </w:rPr>
              <w:t>42</w:t>
            </w:r>
            <w:r>
              <w:rPr>
                <w:noProof/>
                <w:webHidden/>
              </w:rPr>
              <w:fldChar w:fldCharType="end"/>
            </w:r>
          </w:hyperlink>
        </w:p>
        <w:p w14:paraId="1CB8D1F7" w14:textId="50C088AF" w:rsidR="00B25165" w:rsidRDefault="00B25165">
          <w:pPr>
            <w:pStyle w:val="TOC2"/>
            <w:tabs>
              <w:tab w:val="right" w:leader="dot" w:pos="9350"/>
            </w:tabs>
            <w:rPr>
              <w:rFonts w:asciiTheme="minorHAnsi" w:hAnsiTheme="minorHAnsi"/>
              <w:noProof/>
              <w:sz w:val="22"/>
            </w:rPr>
          </w:pPr>
          <w:hyperlink w:anchor="_Toc241022379" w:history="1">
            <w:r w:rsidRPr="0046700B">
              <w:rPr>
                <w:rStyle w:val="Hyperlink"/>
                <w:rFonts w:asciiTheme="minorBidi" w:hAnsiTheme="minorBidi"/>
                <w:noProof/>
              </w:rPr>
              <w:t>3.5 Methodological Choice</w:t>
            </w:r>
            <w:r>
              <w:rPr>
                <w:noProof/>
                <w:webHidden/>
              </w:rPr>
              <w:tab/>
            </w:r>
            <w:r>
              <w:rPr>
                <w:noProof/>
                <w:webHidden/>
              </w:rPr>
              <w:fldChar w:fldCharType="begin"/>
            </w:r>
            <w:r>
              <w:rPr>
                <w:noProof/>
                <w:webHidden/>
              </w:rPr>
              <w:instrText xml:space="preserve"> PAGEREF _Toc241022379 \h </w:instrText>
            </w:r>
            <w:r>
              <w:rPr>
                <w:noProof/>
                <w:webHidden/>
              </w:rPr>
            </w:r>
            <w:r>
              <w:rPr>
                <w:noProof/>
                <w:webHidden/>
              </w:rPr>
              <w:fldChar w:fldCharType="separate"/>
            </w:r>
            <w:r w:rsidR="00AD71C0">
              <w:rPr>
                <w:noProof/>
                <w:webHidden/>
              </w:rPr>
              <w:t>42</w:t>
            </w:r>
            <w:r>
              <w:rPr>
                <w:noProof/>
                <w:webHidden/>
              </w:rPr>
              <w:fldChar w:fldCharType="end"/>
            </w:r>
          </w:hyperlink>
        </w:p>
        <w:p w14:paraId="795BAAB9" w14:textId="4BEF3DEF" w:rsidR="00B25165" w:rsidRDefault="00B25165">
          <w:pPr>
            <w:pStyle w:val="TOC2"/>
            <w:tabs>
              <w:tab w:val="right" w:leader="dot" w:pos="9350"/>
            </w:tabs>
            <w:rPr>
              <w:rFonts w:asciiTheme="minorHAnsi" w:hAnsiTheme="minorHAnsi"/>
              <w:noProof/>
              <w:sz w:val="22"/>
            </w:rPr>
          </w:pPr>
          <w:hyperlink w:anchor="_Toc241022380" w:history="1">
            <w:r w:rsidRPr="0046700B">
              <w:rPr>
                <w:rStyle w:val="Hyperlink"/>
                <w:rFonts w:asciiTheme="minorBidi" w:hAnsiTheme="minorBidi"/>
                <w:noProof/>
              </w:rPr>
              <w:t>3.6 Research Design</w:t>
            </w:r>
            <w:r>
              <w:rPr>
                <w:noProof/>
                <w:webHidden/>
              </w:rPr>
              <w:tab/>
            </w:r>
            <w:r>
              <w:rPr>
                <w:noProof/>
                <w:webHidden/>
              </w:rPr>
              <w:fldChar w:fldCharType="begin"/>
            </w:r>
            <w:r>
              <w:rPr>
                <w:noProof/>
                <w:webHidden/>
              </w:rPr>
              <w:instrText xml:space="preserve"> PAGEREF _Toc241022380 \h </w:instrText>
            </w:r>
            <w:r>
              <w:rPr>
                <w:noProof/>
                <w:webHidden/>
              </w:rPr>
            </w:r>
            <w:r>
              <w:rPr>
                <w:noProof/>
                <w:webHidden/>
              </w:rPr>
              <w:fldChar w:fldCharType="separate"/>
            </w:r>
            <w:r w:rsidR="00AD71C0">
              <w:rPr>
                <w:noProof/>
                <w:webHidden/>
              </w:rPr>
              <w:t>42</w:t>
            </w:r>
            <w:r>
              <w:rPr>
                <w:noProof/>
                <w:webHidden/>
              </w:rPr>
              <w:fldChar w:fldCharType="end"/>
            </w:r>
          </w:hyperlink>
        </w:p>
        <w:p w14:paraId="4CB16BAD" w14:textId="773AAF10" w:rsidR="00B25165" w:rsidRDefault="00B25165">
          <w:pPr>
            <w:pStyle w:val="TOC2"/>
            <w:tabs>
              <w:tab w:val="right" w:leader="dot" w:pos="9350"/>
            </w:tabs>
            <w:rPr>
              <w:rFonts w:asciiTheme="minorHAnsi" w:hAnsiTheme="minorHAnsi"/>
              <w:noProof/>
              <w:sz w:val="22"/>
            </w:rPr>
          </w:pPr>
          <w:hyperlink w:anchor="_Toc241022381" w:history="1">
            <w:r w:rsidRPr="0046700B">
              <w:rPr>
                <w:rStyle w:val="Hyperlink"/>
                <w:rFonts w:asciiTheme="minorBidi" w:hAnsiTheme="minorBidi"/>
                <w:noProof/>
              </w:rPr>
              <w:t>3.7 Population and Sampling</w:t>
            </w:r>
            <w:r>
              <w:rPr>
                <w:noProof/>
                <w:webHidden/>
              </w:rPr>
              <w:tab/>
            </w:r>
            <w:r>
              <w:rPr>
                <w:noProof/>
                <w:webHidden/>
              </w:rPr>
              <w:fldChar w:fldCharType="begin"/>
            </w:r>
            <w:r>
              <w:rPr>
                <w:noProof/>
                <w:webHidden/>
              </w:rPr>
              <w:instrText xml:space="preserve"> PAGEREF _Toc241022381 \h </w:instrText>
            </w:r>
            <w:r>
              <w:rPr>
                <w:noProof/>
                <w:webHidden/>
              </w:rPr>
            </w:r>
            <w:r>
              <w:rPr>
                <w:noProof/>
                <w:webHidden/>
              </w:rPr>
              <w:fldChar w:fldCharType="separate"/>
            </w:r>
            <w:r w:rsidR="00AD71C0">
              <w:rPr>
                <w:noProof/>
                <w:webHidden/>
              </w:rPr>
              <w:t>43</w:t>
            </w:r>
            <w:r>
              <w:rPr>
                <w:noProof/>
                <w:webHidden/>
              </w:rPr>
              <w:fldChar w:fldCharType="end"/>
            </w:r>
          </w:hyperlink>
        </w:p>
        <w:p w14:paraId="4D7C980D" w14:textId="3B2F5345" w:rsidR="00B25165" w:rsidRDefault="00B25165">
          <w:pPr>
            <w:pStyle w:val="TOC3"/>
            <w:tabs>
              <w:tab w:val="right" w:leader="dot" w:pos="9350"/>
            </w:tabs>
            <w:rPr>
              <w:rFonts w:asciiTheme="minorHAnsi" w:hAnsiTheme="minorHAnsi"/>
              <w:noProof/>
              <w:sz w:val="22"/>
            </w:rPr>
          </w:pPr>
          <w:hyperlink w:anchor="_Toc241022382" w:history="1">
            <w:r w:rsidRPr="0046700B">
              <w:rPr>
                <w:rStyle w:val="Hyperlink"/>
                <w:rFonts w:asciiTheme="minorBidi" w:hAnsiTheme="minorBidi"/>
                <w:noProof/>
              </w:rPr>
              <w:t>3.7.1 Target Population</w:t>
            </w:r>
            <w:r>
              <w:rPr>
                <w:noProof/>
                <w:webHidden/>
              </w:rPr>
              <w:tab/>
            </w:r>
            <w:r>
              <w:rPr>
                <w:noProof/>
                <w:webHidden/>
              </w:rPr>
              <w:fldChar w:fldCharType="begin"/>
            </w:r>
            <w:r>
              <w:rPr>
                <w:noProof/>
                <w:webHidden/>
              </w:rPr>
              <w:instrText xml:space="preserve"> PAGEREF _Toc241022382 \h </w:instrText>
            </w:r>
            <w:r>
              <w:rPr>
                <w:noProof/>
                <w:webHidden/>
              </w:rPr>
            </w:r>
            <w:r>
              <w:rPr>
                <w:noProof/>
                <w:webHidden/>
              </w:rPr>
              <w:fldChar w:fldCharType="separate"/>
            </w:r>
            <w:r w:rsidR="00AD71C0">
              <w:rPr>
                <w:noProof/>
                <w:webHidden/>
              </w:rPr>
              <w:t>43</w:t>
            </w:r>
            <w:r>
              <w:rPr>
                <w:noProof/>
                <w:webHidden/>
              </w:rPr>
              <w:fldChar w:fldCharType="end"/>
            </w:r>
          </w:hyperlink>
        </w:p>
        <w:p w14:paraId="3FE1FA26" w14:textId="35E0F6D9" w:rsidR="00B25165" w:rsidRDefault="00B25165">
          <w:pPr>
            <w:pStyle w:val="TOC3"/>
            <w:tabs>
              <w:tab w:val="right" w:leader="dot" w:pos="9350"/>
            </w:tabs>
            <w:rPr>
              <w:rFonts w:asciiTheme="minorHAnsi" w:hAnsiTheme="minorHAnsi"/>
              <w:noProof/>
              <w:sz w:val="22"/>
            </w:rPr>
          </w:pPr>
          <w:hyperlink w:anchor="_Toc241022383" w:history="1">
            <w:r w:rsidRPr="0046700B">
              <w:rPr>
                <w:rStyle w:val="Hyperlink"/>
                <w:rFonts w:asciiTheme="minorBidi" w:hAnsiTheme="minorBidi"/>
                <w:noProof/>
              </w:rPr>
              <w:t>3.7.2 Sampling Technique</w:t>
            </w:r>
            <w:r>
              <w:rPr>
                <w:noProof/>
                <w:webHidden/>
              </w:rPr>
              <w:tab/>
            </w:r>
            <w:r>
              <w:rPr>
                <w:noProof/>
                <w:webHidden/>
              </w:rPr>
              <w:fldChar w:fldCharType="begin"/>
            </w:r>
            <w:r>
              <w:rPr>
                <w:noProof/>
                <w:webHidden/>
              </w:rPr>
              <w:instrText xml:space="preserve"> PAGEREF _Toc241022383 \h </w:instrText>
            </w:r>
            <w:r>
              <w:rPr>
                <w:noProof/>
                <w:webHidden/>
              </w:rPr>
            </w:r>
            <w:r>
              <w:rPr>
                <w:noProof/>
                <w:webHidden/>
              </w:rPr>
              <w:fldChar w:fldCharType="separate"/>
            </w:r>
            <w:r w:rsidR="00AD71C0">
              <w:rPr>
                <w:noProof/>
                <w:webHidden/>
              </w:rPr>
              <w:t>43</w:t>
            </w:r>
            <w:r>
              <w:rPr>
                <w:noProof/>
                <w:webHidden/>
              </w:rPr>
              <w:fldChar w:fldCharType="end"/>
            </w:r>
          </w:hyperlink>
        </w:p>
        <w:p w14:paraId="5B464BF6" w14:textId="20BE67B9" w:rsidR="00B25165" w:rsidRDefault="00B25165">
          <w:pPr>
            <w:pStyle w:val="TOC3"/>
            <w:tabs>
              <w:tab w:val="right" w:leader="dot" w:pos="9350"/>
            </w:tabs>
            <w:rPr>
              <w:rFonts w:asciiTheme="minorHAnsi" w:hAnsiTheme="minorHAnsi"/>
              <w:noProof/>
              <w:sz w:val="22"/>
            </w:rPr>
          </w:pPr>
          <w:hyperlink w:anchor="_Toc241022384" w:history="1">
            <w:r w:rsidRPr="0046700B">
              <w:rPr>
                <w:rStyle w:val="Hyperlink"/>
                <w:rFonts w:asciiTheme="minorBidi" w:hAnsiTheme="minorBidi"/>
                <w:noProof/>
              </w:rPr>
              <w:t>3.7.3 Sample Size</w:t>
            </w:r>
            <w:r>
              <w:rPr>
                <w:noProof/>
                <w:webHidden/>
              </w:rPr>
              <w:tab/>
            </w:r>
            <w:r>
              <w:rPr>
                <w:noProof/>
                <w:webHidden/>
              </w:rPr>
              <w:fldChar w:fldCharType="begin"/>
            </w:r>
            <w:r>
              <w:rPr>
                <w:noProof/>
                <w:webHidden/>
              </w:rPr>
              <w:instrText xml:space="preserve"> PAGEREF _Toc241022384 \h </w:instrText>
            </w:r>
            <w:r>
              <w:rPr>
                <w:noProof/>
                <w:webHidden/>
              </w:rPr>
            </w:r>
            <w:r>
              <w:rPr>
                <w:noProof/>
                <w:webHidden/>
              </w:rPr>
              <w:fldChar w:fldCharType="separate"/>
            </w:r>
            <w:r w:rsidR="00AD71C0">
              <w:rPr>
                <w:noProof/>
                <w:webHidden/>
              </w:rPr>
              <w:t>44</w:t>
            </w:r>
            <w:r>
              <w:rPr>
                <w:noProof/>
                <w:webHidden/>
              </w:rPr>
              <w:fldChar w:fldCharType="end"/>
            </w:r>
          </w:hyperlink>
        </w:p>
        <w:p w14:paraId="32DCF323" w14:textId="1C732334" w:rsidR="00B25165" w:rsidRDefault="00B25165">
          <w:pPr>
            <w:pStyle w:val="TOC2"/>
            <w:tabs>
              <w:tab w:val="right" w:leader="dot" w:pos="9350"/>
            </w:tabs>
            <w:rPr>
              <w:rFonts w:asciiTheme="minorHAnsi" w:hAnsiTheme="minorHAnsi"/>
              <w:noProof/>
              <w:sz w:val="22"/>
            </w:rPr>
          </w:pPr>
          <w:hyperlink w:anchor="_Toc241022385" w:history="1">
            <w:r w:rsidRPr="0046700B">
              <w:rPr>
                <w:rStyle w:val="Hyperlink"/>
                <w:rFonts w:asciiTheme="minorBidi" w:hAnsiTheme="minorBidi"/>
                <w:noProof/>
              </w:rPr>
              <w:t>3.8 Data Collection Method</w:t>
            </w:r>
            <w:r>
              <w:rPr>
                <w:noProof/>
                <w:webHidden/>
              </w:rPr>
              <w:tab/>
            </w:r>
            <w:r>
              <w:rPr>
                <w:noProof/>
                <w:webHidden/>
              </w:rPr>
              <w:fldChar w:fldCharType="begin"/>
            </w:r>
            <w:r>
              <w:rPr>
                <w:noProof/>
                <w:webHidden/>
              </w:rPr>
              <w:instrText xml:space="preserve"> PAGEREF _Toc241022385 \h </w:instrText>
            </w:r>
            <w:r>
              <w:rPr>
                <w:noProof/>
                <w:webHidden/>
              </w:rPr>
            </w:r>
            <w:r>
              <w:rPr>
                <w:noProof/>
                <w:webHidden/>
              </w:rPr>
              <w:fldChar w:fldCharType="separate"/>
            </w:r>
            <w:r w:rsidR="00AD71C0">
              <w:rPr>
                <w:noProof/>
                <w:webHidden/>
              </w:rPr>
              <w:t>44</w:t>
            </w:r>
            <w:r>
              <w:rPr>
                <w:noProof/>
                <w:webHidden/>
              </w:rPr>
              <w:fldChar w:fldCharType="end"/>
            </w:r>
          </w:hyperlink>
        </w:p>
        <w:p w14:paraId="6168463A" w14:textId="6FC910F7" w:rsidR="00B25165" w:rsidRDefault="00B25165">
          <w:pPr>
            <w:pStyle w:val="TOC3"/>
            <w:tabs>
              <w:tab w:val="right" w:leader="dot" w:pos="9350"/>
            </w:tabs>
            <w:rPr>
              <w:rFonts w:asciiTheme="minorHAnsi" w:hAnsiTheme="minorHAnsi"/>
              <w:noProof/>
              <w:sz w:val="22"/>
            </w:rPr>
          </w:pPr>
          <w:hyperlink w:anchor="_Toc241022386" w:history="1">
            <w:r w:rsidRPr="0046700B">
              <w:rPr>
                <w:rStyle w:val="Hyperlink"/>
                <w:rFonts w:asciiTheme="minorBidi" w:hAnsiTheme="minorBidi"/>
                <w:noProof/>
              </w:rPr>
              <w:t>3.8.1 Primary Data Collection</w:t>
            </w:r>
            <w:r>
              <w:rPr>
                <w:noProof/>
                <w:webHidden/>
              </w:rPr>
              <w:tab/>
            </w:r>
            <w:r>
              <w:rPr>
                <w:noProof/>
                <w:webHidden/>
              </w:rPr>
              <w:fldChar w:fldCharType="begin"/>
            </w:r>
            <w:r>
              <w:rPr>
                <w:noProof/>
                <w:webHidden/>
              </w:rPr>
              <w:instrText xml:space="preserve"> PAGEREF _Toc241022386 \h </w:instrText>
            </w:r>
            <w:r>
              <w:rPr>
                <w:noProof/>
                <w:webHidden/>
              </w:rPr>
            </w:r>
            <w:r>
              <w:rPr>
                <w:noProof/>
                <w:webHidden/>
              </w:rPr>
              <w:fldChar w:fldCharType="separate"/>
            </w:r>
            <w:r w:rsidR="00AD71C0">
              <w:rPr>
                <w:noProof/>
                <w:webHidden/>
              </w:rPr>
              <w:t>44</w:t>
            </w:r>
            <w:r>
              <w:rPr>
                <w:noProof/>
                <w:webHidden/>
              </w:rPr>
              <w:fldChar w:fldCharType="end"/>
            </w:r>
          </w:hyperlink>
        </w:p>
        <w:p w14:paraId="785B07F8" w14:textId="0D13F9D1" w:rsidR="00B25165" w:rsidRDefault="00B25165">
          <w:pPr>
            <w:pStyle w:val="TOC3"/>
            <w:tabs>
              <w:tab w:val="right" w:leader="dot" w:pos="9350"/>
            </w:tabs>
            <w:rPr>
              <w:rFonts w:asciiTheme="minorHAnsi" w:hAnsiTheme="minorHAnsi"/>
              <w:noProof/>
              <w:sz w:val="22"/>
            </w:rPr>
          </w:pPr>
          <w:hyperlink w:anchor="_Toc241022387" w:history="1">
            <w:r w:rsidRPr="0046700B">
              <w:rPr>
                <w:rStyle w:val="Hyperlink"/>
                <w:rFonts w:asciiTheme="minorBidi" w:hAnsiTheme="minorBidi"/>
                <w:noProof/>
              </w:rPr>
              <w:t>3.8.2 Questionnaire Design</w:t>
            </w:r>
            <w:r>
              <w:rPr>
                <w:noProof/>
                <w:webHidden/>
              </w:rPr>
              <w:tab/>
            </w:r>
            <w:r>
              <w:rPr>
                <w:noProof/>
                <w:webHidden/>
              </w:rPr>
              <w:fldChar w:fldCharType="begin"/>
            </w:r>
            <w:r>
              <w:rPr>
                <w:noProof/>
                <w:webHidden/>
              </w:rPr>
              <w:instrText xml:space="preserve"> PAGEREF _Toc241022387 \h </w:instrText>
            </w:r>
            <w:r>
              <w:rPr>
                <w:noProof/>
                <w:webHidden/>
              </w:rPr>
            </w:r>
            <w:r>
              <w:rPr>
                <w:noProof/>
                <w:webHidden/>
              </w:rPr>
              <w:fldChar w:fldCharType="separate"/>
            </w:r>
            <w:r w:rsidR="00AD71C0">
              <w:rPr>
                <w:noProof/>
                <w:webHidden/>
              </w:rPr>
              <w:t>44</w:t>
            </w:r>
            <w:r>
              <w:rPr>
                <w:noProof/>
                <w:webHidden/>
              </w:rPr>
              <w:fldChar w:fldCharType="end"/>
            </w:r>
          </w:hyperlink>
        </w:p>
        <w:p w14:paraId="574D9A52" w14:textId="4C16C1B4" w:rsidR="00B25165" w:rsidRDefault="00B25165">
          <w:pPr>
            <w:pStyle w:val="TOC3"/>
            <w:tabs>
              <w:tab w:val="right" w:leader="dot" w:pos="9350"/>
            </w:tabs>
            <w:rPr>
              <w:rFonts w:asciiTheme="minorHAnsi" w:hAnsiTheme="minorHAnsi"/>
              <w:noProof/>
              <w:sz w:val="22"/>
            </w:rPr>
          </w:pPr>
          <w:hyperlink w:anchor="_Toc241022388" w:history="1">
            <w:r w:rsidRPr="0046700B">
              <w:rPr>
                <w:rStyle w:val="Hyperlink"/>
                <w:rFonts w:asciiTheme="minorBidi" w:hAnsiTheme="minorBidi"/>
                <w:noProof/>
              </w:rPr>
              <w:t>3.8.3 Pilot Testing</w:t>
            </w:r>
            <w:r>
              <w:rPr>
                <w:noProof/>
                <w:webHidden/>
              </w:rPr>
              <w:tab/>
            </w:r>
            <w:r>
              <w:rPr>
                <w:noProof/>
                <w:webHidden/>
              </w:rPr>
              <w:fldChar w:fldCharType="begin"/>
            </w:r>
            <w:r>
              <w:rPr>
                <w:noProof/>
                <w:webHidden/>
              </w:rPr>
              <w:instrText xml:space="preserve"> PAGEREF _Toc241022388 \h </w:instrText>
            </w:r>
            <w:r>
              <w:rPr>
                <w:noProof/>
                <w:webHidden/>
              </w:rPr>
            </w:r>
            <w:r>
              <w:rPr>
                <w:noProof/>
                <w:webHidden/>
              </w:rPr>
              <w:fldChar w:fldCharType="separate"/>
            </w:r>
            <w:r w:rsidR="00AD71C0">
              <w:rPr>
                <w:noProof/>
                <w:webHidden/>
              </w:rPr>
              <w:t>45</w:t>
            </w:r>
            <w:r>
              <w:rPr>
                <w:noProof/>
                <w:webHidden/>
              </w:rPr>
              <w:fldChar w:fldCharType="end"/>
            </w:r>
          </w:hyperlink>
        </w:p>
        <w:p w14:paraId="572624EA" w14:textId="6BF4B0B2" w:rsidR="00B25165" w:rsidRDefault="00B25165">
          <w:pPr>
            <w:pStyle w:val="TOC2"/>
            <w:tabs>
              <w:tab w:val="right" w:leader="dot" w:pos="9350"/>
            </w:tabs>
            <w:rPr>
              <w:rFonts w:asciiTheme="minorHAnsi" w:hAnsiTheme="minorHAnsi"/>
              <w:noProof/>
              <w:sz w:val="22"/>
            </w:rPr>
          </w:pPr>
          <w:hyperlink w:anchor="_Toc241022389" w:history="1">
            <w:r w:rsidRPr="0046700B">
              <w:rPr>
                <w:rStyle w:val="Hyperlink"/>
                <w:rFonts w:asciiTheme="minorBidi" w:hAnsiTheme="minorBidi"/>
                <w:noProof/>
              </w:rPr>
              <w:t>3.9 Measurement of Variables</w:t>
            </w:r>
            <w:r>
              <w:rPr>
                <w:noProof/>
                <w:webHidden/>
              </w:rPr>
              <w:tab/>
            </w:r>
            <w:r>
              <w:rPr>
                <w:noProof/>
                <w:webHidden/>
              </w:rPr>
              <w:fldChar w:fldCharType="begin"/>
            </w:r>
            <w:r>
              <w:rPr>
                <w:noProof/>
                <w:webHidden/>
              </w:rPr>
              <w:instrText xml:space="preserve"> PAGEREF _Toc241022389 \h </w:instrText>
            </w:r>
            <w:r>
              <w:rPr>
                <w:noProof/>
                <w:webHidden/>
              </w:rPr>
            </w:r>
            <w:r>
              <w:rPr>
                <w:noProof/>
                <w:webHidden/>
              </w:rPr>
              <w:fldChar w:fldCharType="separate"/>
            </w:r>
            <w:r w:rsidR="00AD71C0">
              <w:rPr>
                <w:noProof/>
                <w:webHidden/>
              </w:rPr>
              <w:t>45</w:t>
            </w:r>
            <w:r>
              <w:rPr>
                <w:noProof/>
                <w:webHidden/>
              </w:rPr>
              <w:fldChar w:fldCharType="end"/>
            </w:r>
          </w:hyperlink>
        </w:p>
        <w:p w14:paraId="6D62F8C6" w14:textId="15366216" w:rsidR="00B25165" w:rsidRDefault="00B25165">
          <w:pPr>
            <w:pStyle w:val="TOC2"/>
            <w:tabs>
              <w:tab w:val="right" w:leader="dot" w:pos="9350"/>
            </w:tabs>
            <w:rPr>
              <w:rFonts w:asciiTheme="minorHAnsi" w:hAnsiTheme="minorHAnsi"/>
              <w:noProof/>
              <w:sz w:val="22"/>
            </w:rPr>
          </w:pPr>
          <w:hyperlink w:anchor="_Toc241022390" w:history="1">
            <w:r w:rsidRPr="0046700B">
              <w:rPr>
                <w:rStyle w:val="Hyperlink"/>
                <w:rFonts w:asciiTheme="minorBidi" w:hAnsiTheme="minorBidi"/>
                <w:noProof/>
              </w:rPr>
              <w:t>3.10 Data Analysis Techniques</w:t>
            </w:r>
            <w:r>
              <w:rPr>
                <w:noProof/>
                <w:webHidden/>
              </w:rPr>
              <w:tab/>
            </w:r>
            <w:r>
              <w:rPr>
                <w:noProof/>
                <w:webHidden/>
              </w:rPr>
              <w:fldChar w:fldCharType="begin"/>
            </w:r>
            <w:r>
              <w:rPr>
                <w:noProof/>
                <w:webHidden/>
              </w:rPr>
              <w:instrText xml:space="preserve"> PAGEREF _Toc241022390 \h </w:instrText>
            </w:r>
            <w:r>
              <w:rPr>
                <w:noProof/>
                <w:webHidden/>
              </w:rPr>
            </w:r>
            <w:r>
              <w:rPr>
                <w:noProof/>
                <w:webHidden/>
              </w:rPr>
              <w:fldChar w:fldCharType="separate"/>
            </w:r>
            <w:r w:rsidR="00AD71C0">
              <w:rPr>
                <w:noProof/>
                <w:webHidden/>
              </w:rPr>
              <w:t>46</w:t>
            </w:r>
            <w:r>
              <w:rPr>
                <w:noProof/>
                <w:webHidden/>
              </w:rPr>
              <w:fldChar w:fldCharType="end"/>
            </w:r>
          </w:hyperlink>
        </w:p>
        <w:p w14:paraId="08EEC6FC" w14:textId="3C008054" w:rsidR="00B25165" w:rsidRDefault="00B25165">
          <w:pPr>
            <w:pStyle w:val="TOC2"/>
            <w:tabs>
              <w:tab w:val="right" w:leader="dot" w:pos="9350"/>
            </w:tabs>
            <w:rPr>
              <w:rFonts w:asciiTheme="minorHAnsi" w:hAnsiTheme="minorHAnsi"/>
              <w:noProof/>
              <w:sz w:val="22"/>
            </w:rPr>
          </w:pPr>
          <w:hyperlink w:anchor="_Toc241022391" w:history="1">
            <w:r w:rsidRPr="0046700B">
              <w:rPr>
                <w:rStyle w:val="Hyperlink"/>
                <w:rFonts w:asciiTheme="minorBidi" w:hAnsiTheme="minorBidi"/>
                <w:noProof/>
              </w:rPr>
              <w:t>3.11 Validity and Reliability</w:t>
            </w:r>
            <w:r>
              <w:rPr>
                <w:noProof/>
                <w:webHidden/>
              </w:rPr>
              <w:tab/>
            </w:r>
            <w:r>
              <w:rPr>
                <w:noProof/>
                <w:webHidden/>
              </w:rPr>
              <w:fldChar w:fldCharType="begin"/>
            </w:r>
            <w:r>
              <w:rPr>
                <w:noProof/>
                <w:webHidden/>
              </w:rPr>
              <w:instrText xml:space="preserve"> PAGEREF _Toc241022391 \h </w:instrText>
            </w:r>
            <w:r>
              <w:rPr>
                <w:noProof/>
                <w:webHidden/>
              </w:rPr>
            </w:r>
            <w:r>
              <w:rPr>
                <w:noProof/>
                <w:webHidden/>
              </w:rPr>
              <w:fldChar w:fldCharType="separate"/>
            </w:r>
            <w:r w:rsidR="00AD71C0">
              <w:rPr>
                <w:noProof/>
                <w:webHidden/>
              </w:rPr>
              <w:t>47</w:t>
            </w:r>
            <w:r>
              <w:rPr>
                <w:noProof/>
                <w:webHidden/>
              </w:rPr>
              <w:fldChar w:fldCharType="end"/>
            </w:r>
          </w:hyperlink>
        </w:p>
        <w:p w14:paraId="4B54592F" w14:textId="3147ADFD" w:rsidR="00B25165" w:rsidRDefault="00B25165">
          <w:pPr>
            <w:pStyle w:val="TOC3"/>
            <w:tabs>
              <w:tab w:val="right" w:leader="dot" w:pos="9350"/>
            </w:tabs>
            <w:rPr>
              <w:rFonts w:asciiTheme="minorHAnsi" w:hAnsiTheme="minorHAnsi"/>
              <w:noProof/>
              <w:sz w:val="22"/>
            </w:rPr>
          </w:pPr>
          <w:hyperlink w:anchor="_Toc241022392" w:history="1">
            <w:r w:rsidRPr="0046700B">
              <w:rPr>
                <w:rStyle w:val="Hyperlink"/>
                <w:rFonts w:asciiTheme="minorBidi" w:hAnsiTheme="minorBidi"/>
                <w:noProof/>
              </w:rPr>
              <w:t>3.11.1 Reliability</w:t>
            </w:r>
            <w:r>
              <w:rPr>
                <w:noProof/>
                <w:webHidden/>
              </w:rPr>
              <w:tab/>
            </w:r>
            <w:r>
              <w:rPr>
                <w:noProof/>
                <w:webHidden/>
              </w:rPr>
              <w:fldChar w:fldCharType="begin"/>
            </w:r>
            <w:r>
              <w:rPr>
                <w:noProof/>
                <w:webHidden/>
              </w:rPr>
              <w:instrText xml:space="preserve"> PAGEREF _Toc241022392 \h </w:instrText>
            </w:r>
            <w:r>
              <w:rPr>
                <w:noProof/>
                <w:webHidden/>
              </w:rPr>
            </w:r>
            <w:r>
              <w:rPr>
                <w:noProof/>
                <w:webHidden/>
              </w:rPr>
              <w:fldChar w:fldCharType="separate"/>
            </w:r>
            <w:r w:rsidR="00AD71C0">
              <w:rPr>
                <w:noProof/>
                <w:webHidden/>
              </w:rPr>
              <w:t>47</w:t>
            </w:r>
            <w:r>
              <w:rPr>
                <w:noProof/>
                <w:webHidden/>
              </w:rPr>
              <w:fldChar w:fldCharType="end"/>
            </w:r>
          </w:hyperlink>
        </w:p>
        <w:p w14:paraId="7DEE3D48" w14:textId="3047F491" w:rsidR="00B25165" w:rsidRDefault="00B25165">
          <w:pPr>
            <w:pStyle w:val="TOC3"/>
            <w:tabs>
              <w:tab w:val="right" w:leader="dot" w:pos="9350"/>
            </w:tabs>
            <w:rPr>
              <w:rFonts w:asciiTheme="minorHAnsi" w:hAnsiTheme="minorHAnsi"/>
              <w:noProof/>
              <w:sz w:val="22"/>
            </w:rPr>
          </w:pPr>
          <w:hyperlink w:anchor="_Toc241022393" w:history="1">
            <w:r w:rsidRPr="0046700B">
              <w:rPr>
                <w:rStyle w:val="Hyperlink"/>
                <w:rFonts w:asciiTheme="minorBidi" w:hAnsiTheme="minorBidi"/>
                <w:noProof/>
              </w:rPr>
              <w:t>3.11.2 Validity</w:t>
            </w:r>
            <w:r>
              <w:rPr>
                <w:noProof/>
                <w:webHidden/>
              </w:rPr>
              <w:tab/>
            </w:r>
            <w:r>
              <w:rPr>
                <w:noProof/>
                <w:webHidden/>
              </w:rPr>
              <w:fldChar w:fldCharType="begin"/>
            </w:r>
            <w:r>
              <w:rPr>
                <w:noProof/>
                <w:webHidden/>
              </w:rPr>
              <w:instrText xml:space="preserve"> PAGEREF _Toc241022393 \h </w:instrText>
            </w:r>
            <w:r>
              <w:rPr>
                <w:noProof/>
                <w:webHidden/>
              </w:rPr>
            </w:r>
            <w:r>
              <w:rPr>
                <w:noProof/>
                <w:webHidden/>
              </w:rPr>
              <w:fldChar w:fldCharType="separate"/>
            </w:r>
            <w:r w:rsidR="00AD71C0">
              <w:rPr>
                <w:noProof/>
                <w:webHidden/>
              </w:rPr>
              <w:t>47</w:t>
            </w:r>
            <w:r>
              <w:rPr>
                <w:noProof/>
                <w:webHidden/>
              </w:rPr>
              <w:fldChar w:fldCharType="end"/>
            </w:r>
          </w:hyperlink>
        </w:p>
        <w:p w14:paraId="37B1F1DC" w14:textId="2B313E4D" w:rsidR="00B25165" w:rsidRDefault="00B25165">
          <w:pPr>
            <w:pStyle w:val="TOC2"/>
            <w:tabs>
              <w:tab w:val="right" w:leader="dot" w:pos="9350"/>
            </w:tabs>
            <w:rPr>
              <w:rFonts w:asciiTheme="minorHAnsi" w:hAnsiTheme="minorHAnsi"/>
              <w:noProof/>
              <w:sz w:val="22"/>
            </w:rPr>
          </w:pPr>
          <w:hyperlink w:anchor="_Toc241022394" w:history="1">
            <w:r w:rsidRPr="0046700B">
              <w:rPr>
                <w:rStyle w:val="Hyperlink"/>
                <w:rFonts w:asciiTheme="minorBidi" w:hAnsiTheme="minorBidi"/>
                <w:noProof/>
              </w:rPr>
              <w:t>3.12 Ethical Considerations</w:t>
            </w:r>
            <w:r>
              <w:rPr>
                <w:noProof/>
                <w:webHidden/>
              </w:rPr>
              <w:tab/>
            </w:r>
            <w:r>
              <w:rPr>
                <w:noProof/>
                <w:webHidden/>
              </w:rPr>
              <w:fldChar w:fldCharType="begin"/>
            </w:r>
            <w:r>
              <w:rPr>
                <w:noProof/>
                <w:webHidden/>
              </w:rPr>
              <w:instrText xml:space="preserve"> PAGEREF _Toc241022394 \h </w:instrText>
            </w:r>
            <w:r>
              <w:rPr>
                <w:noProof/>
                <w:webHidden/>
              </w:rPr>
            </w:r>
            <w:r>
              <w:rPr>
                <w:noProof/>
                <w:webHidden/>
              </w:rPr>
              <w:fldChar w:fldCharType="separate"/>
            </w:r>
            <w:r w:rsidR="00AD71C0">
              <w:rPr>
                <w:noProof/>
                <w:webHidden/>
              </w:rPr>
              <w:t>48</w:t>
            </w:r>
            <w:r>
              <w:rPr>
                <w:noProof/>
                <w:webHidden/>
              </w:rPr>
              <w:fldChar w:fldCharType="end"/>
            </w:r>
          </w:hyperlink>
        </w:p>
        <w:p w14:paraId="409864C1" w14:textId="1560C24F" w:rsidR="00B25165" w:rsidRDefault="00B25165">
          <w:pPr>
            <w:pStyle w:val="TOC2"/>
            <w:tabs>
              <w:tab w:val="right" w:leader="dot" w:pos="9350"/>
            </w:tabs>
            <w:rPr>
              <w:rFonts w:asciiTheme="minorHAnsi" w:hAnsiTheme="minorHAnsi"/>
              <w:noProof/>
              <w:sz w:val="22"/>
            </w:rPr>
          </w:pPr>
          <w:hyperlink w:anchor="_Toc241022395" w:history="1">
            <w:r w:rsidRPr="0046700B">
              <w:rPr>
                <w:rStyle w:val="Hyperlink"/>
                <w:rFonts w:asciiTheme="minorBidi" w:hAnsiTheme="minorBidi"/>
                <w:noProof/>
              </w:rPr>
              <w:t>3.13 Methodological Limitations</w:t>
            </w:r>
            <w:r>
              <w:rPr>
                <w:noProof/>
                <w:webHidden/>
              </w:rPr>
              <w:tab/>
            </w:r>
            <w:r>
              <w:rPr>
                <w:noProof/>
                <w:webHidden/>
              </w:rPr>
              <w:fldChar w:fldCharType="begin"/>
            </w:r>
            <w:r>
              <w:rPr>
                <w:noProof/>
                <w:webHidden/>
              </w:rPr>
              <w:instrText xml:space="preserve"> PAGEREF _Toc241022395 \h </w:instrText>
            </w:r>
            <w:r>
              <w:rPr>
                <w:noProof/>
                <w:webHidden/>
              </w:rPr>
            </w:r>
            <w:r>
              <w:rPr>
                <w:noProof/>
                <w:webHidden/>
              </w:rPr>
              <w:fldChar w:fldCharType="separate"/>
            </w:r>
            <w:r w:rsidR="00AD71C0">
              <w:rPr>
                <w:noProof/>
                <w:webHidden/>
              </w:rPr>
              <w:t>48</w:t>
            </w:r>
            <w:r>
              <w:rPr>
                <w:noProof/>
                <w:webHidden/>
              </w:rPr>
              <w:fldChar w:fldCharType="end"/>
            </w:r>
          </w:hyperlink>
        </w:p>
        <w:p w14:paraId="315E262B" w14:textId="11499A61" w:rsidR="00B25165" w:rsidRDefault="00B25165">
          <w:pPr>
            <w:pStyle w:val="TOC1"/>
            <w:rPr>
              <w:rFonts w:asciiTheme="minorHAnsi" w:hAnsiTheme="minorHAnsi"/>
              <w:b w:val="0"/>
              <w:bCs w:val="0"/>
              <w:sz w:val="22"/>
            </w:rPr>
          </w:pPr>
          <w:hyperlink w:anchor="_Toc241022396" w:history="1">
            <w:r w:rsidRPr="0046700B">
              <w:rPr>
                <w:rStyle w:val="Hyperlink"/>
                <w:rFonts w:asciiTheme="minorBidi" w:hAnsiTheme="minorBidi"/>
              </w:rPr>
              <w:t>CHAPTER 4: DATA ANALYSIS</w:t>
            </w:r>
            <w:r>
              <w:rPr>
                <w:webHidden/>
              </w:rPr>
              <w:tab/>
            </w:r>
            <w:r>
              <w:rPr>
                <w:webHidden/>
              </w:rPr>
              <w:fldChar w:fldCharType="begin"/>
            </w:r>
            <w:r>
              <w:rPr>
                <w:webHidden/>
              </w:rPr>
              <w:instrText xml:space="preserve"> PAGEREF _Toc241022396 \h </w:instrText>
            </w:r>
            <w:r>
              <w:rPr>
                <w:webHidden/>
              </w:rPr>
            </w:r>
            <w:r>
              <w:rPr>
                <w:webHidden/>
              </w:rPr>
              <w:fldChar w:fldCharType="separate"/>
            </w:r>
            <w:r w:rsidR="00AD71C0">
              <w:rPr>
                <w:webHidden/>
              </w:rPr>
              <w:t>49</w:t>
            </w:r>
            <w:r>
              <w:rPr>
                <w:webHidden/>
              </w:rPr>
              <w:fldChar w:fldCharType="end"/>
            </w:r>
          </w:hyperlink>
        </w:p>
        <w:p w14:paraId="03EB023D" w14:textId="50BB59C5" w:rsidR="00B25165" w:rsidRDefault="00B25165">
          <w:pPr>
            <w:pStyle w:val="TOC2"/>
            <w:tabs>
              <w:tab w:val="right" w:leader="dot" w:pos="9350"/>
            </w:tabs>
            <w:rPr>
              <w:rFonts w:asciiTheme="minorHAnsi" w:hAnsiTheme="minorHAnsi"/>
              <w:noProof/>
              <w:sz w:val="22"/>
            </w:rPr>
          </w:pPr>
          <w:hyperlink w:anchor="_Toc241022397" w:history="1">
            <w:r w:rsidRPr="0046700B">
              <w:rPr>
                <w:rStyle w:val="Hyperlink"/>
                <w:rFonts w:asciiTheme="minorBidi" w:hAnsiTheme="minorBidi"/>
                <w:noProof/>
              </w:rPr>
              <w:t>4.1 Introduction</w:t>
            </w:r>
            <w:r>
              <w:rPr>
                <w:noProof/>
                <w:webHidden/>
              </w:rPr>
              <w:tab/>
            </w:r>
            <w:r>
              <w:rPr>
                <w:noProof/>
                <w:webHidden/>
              </w:rPr>
              <w:fldChar w:fldCharType="begin"/>
            </w:r>
            <w:r>
              <w:rPr>
                <w:noProof/>
                <w:webHidden/>
              </w:rPr>
              <w:instrText xml:space="preserve"> PAGEREF _Toc241022397 \h </w:instrText>
            </w:r>
            <w:r>
              <w:rPr>
                <w:noProof/>
                <w:webHidden/>
              </w:rPr>
            </w:r>
            <w:r>
              <w:rPr>
                <w:noProof/>
                <w:webHidden/>
              </w:rPr>
              <w:fldChar w:fldCharType="separate"/>
            </w:r>
            <w:r w:rsidR="00AD71C0">
              <w:rPr>
                <w:noProof/>
                <w:webHidden/>
              </w:rPr>
              <w:t>49</w:t>
            </w:r>
            <w:r>
              <w:rPr>
                <w:noProof/>
                <w:webHidden/>
              </w:rPr>
              <w:fldChar w:fldCharType="end"/>
            </w:r>
          </w:hyperlink>
        </w:p>
        <w:p w14:paraId="69C17DA1" w14:textId="5ED6068A" w:rsidR="00B25165" w:rsidRDefault="00B25165">
          <w:pPr>
            <w:pStyle w:val="TOC2"/>
            <w:tabs>
              <w:tab w:val="right" w:leader="dot" w:pos="9350"/>
            </w:tabs>
            <w:rPr>
              <w:rFonts w:asciiTheme="minorHAnsi" w:hAnsiTheme="minorHAnsi"/>
              <w:noProof/>
              <w:sz w:val="22"/>
            </w:rPr>
          </w:pPr>
          <w:hyperlink w:anchor="_Toc241022398" w:history="1">
            <w:r w:rsidRPr="0046700B">
              <w:rPr>
                <w:rStyle w:val="Hyperlink"/>
                <w:rFonts w:asciiTheme="minorBidi" w:hAnsiTheme="minorBidi"/>
                <w:noProof/>
              </w:rPr>
              <w:t>4.2 Data Preparation and Screening</w:t>
            </w:r>
            <w:r>
              <w:rPr>
                <w:noProof/>
                <w:webHidden/>
              </w:rPr>
              <w:tab/>
            </w:r>
            <w:r>
              <w:rPr>
                <w:noProof/>
                <w:webHidden/>
              </w:rPr>
              <w:fldChar w:fldCharType="begin"/>
            </w:r>
            <w:r>
              <w:rPr>
                <w:noProof/>
                <w:webHidden/>
              </w:rPr>
              <w:instrText xml:space="preserve"> PAGEREF _Toc241022398 \h </w:instrText>
            </w:r>
            <w:r>
              <w:rPr>
                <w:noProof/>
                <w:webHidden/>
              </w:rPr>
            </w:r>
            <w:r>
              <w:rPr>
                <w:noProof/>
                <w:webHidden/>
              </w:rPr>
              <w:fldChar w:fldCharType="separate"/>
            </w:r>
            <w:r w:rsidR="00AD71C0">
              <w:rPr>
                <w:noProof/>
                <w:webHidden/>
              </w:rPr>
              <w:t>49</w:t>
            </w:r>
            <w:r>
              <w:rPr>
                <w:noProof/>
                <w:webHidden/>
              </w:rPr>
              <w:fldChar w:fldCharType="end"/>
            </w:r>
          </w:hyperlink>
        </w:p>
        <w:p w14:paraId="3EFD6E6B" w14:textId="6258E956" w:rsidR="00B25165" w:rsidRDefault="00B25165">
          <w:pPr>
            <w:pStyle w:val="TOC2"/>
            <w:tabs>
              <w:tab w:val="right" w:leader="dot" w:pos="9350"/>
            </w:tabs>
            <w:rPr>
              <w:rFonts w:asciiTheme="minorHAnsi" w:hAnsiTheme="minorHAnsi"/>
              <w:noProof/>
              <w:sz w:val="22"/>
            </w:rPr>
          </w:pPr>
          <w:hyperlink w:anchor="_Toc241022399" w:history="1">
            <w:r w:rsidRPr="0046700B">
              <w:rPr>
                <w:rStyle w:val="Hyperlink"/>
                <w:rFonts w:asciiTheme="minorBidi" w:hAnsiTheme="minorBidi"/>
                <w:noProof/>
              </w:rPr>
              <w:t>4.3 Demographic and Amazon-Use Profile</w:t>
            </w:r>
            <w:r>
              <w:rPr>
                <w:noProof/>
                <w:webHidden/>
              </w:rPr>
              <w:tab/>
            </w:r>
            <w:r>
              <w:rPr>
                <w:noProof/>
                <w:webHidden/>
              </w:rPr>
              <w:fldChar w:fldCharType="begin"/>
            </w:r>
            <w:r>
              <w:rPr>
                <w:noProof/>
                <w:webHidden/>
              </w:rPr>
              <w:instrText xml:space="preserve"> PAGEREF _Toc241022399 \h </w:instrText>
            </w:r>
            <w:r>
              <w:rPr>
                <w:noProof/>
                <w:webHidden/>
              </w:rPr>
            </w:r>
            <w:r>
              <w:rPr>
                <w:noProof/>
                <w:webHidden/>
              </w:rPr>
              <w:fldChar w:fldCharType="separate"/>
            </w:r>
            <w:r w:rsidR="00AD71C0">
              <w:rPr>
                <w:noProof/>
                <w:webHidden/>
              </w:rPr>
              <w:t>50</w:t>
            </w:r>
            <w:r>
              <w:rPr>
                <w:noProof/>
                <w:webHidden/>
              </w:rPr>
              <w:fldChar w:fldCharType="end"/>
            </w:r>
          </w:hyperlink>
        </w:p>
        <w:p w14:paraId="1B81CC0D" w14:textId="792047BA" w:rsidR="00B25165" w:rsidRDefault="00B25165">
          <w:pPr>
            <w:pStyle w:val="TOC2"/>
            <w:tabs>
              <w:tab w:val="right" w:leader="dot" w:pos="9350"/>
            </w:tabs>
            <w:rPr>
              <w:rFonts w:asciiTheme="minorHAnsi" w:hAnsiTheme="minorHAnsi"/>
              <w:noProof/>
              <w:sz w:val="22"/>
            </w:rPr>
          </w:pPr>
          <w:hyperlink w:anchor="_Toc241022400" w:history="1">
            <w:r w:rsidRPr="0046700B">
              <w:rPr>
                <w:rStyle w:val="Hyperlink"/>
                <w:rFonts w:asciiTheme="minorBidi" w:hAnsiTheme="minorBidi"/>
                <w:noProof/>
              </w:rPr>
              <w:t>4.4 Analytical Approach</w:t>
            </w:r>
            <w:r>
              <w:rPr>
                <w:noProof/>
                <w:webHidden/>
              </w:rPr>
              <w:tab/>
            </w:r>
            <w:r>
              <w:rPr>
                <w:noProof/>
                <w:webHidden/>
              </w:rPr>
              <w:fldChar w:fldCharType="begin"/>
            </w:r>
            <w:r>
              <w:rPr>
                <w:noProof/>
                <w:webHidden/>
              </w:rPr>
              <w:instrText xml:space="preserve"> PAGEREF _Toc241022400 \h </w:instrText>
            </w:r>
            <w:r>
              <w:rPr>
                <w:noProof/>
                <w:webHidden/>
              </w:rPr>
            </w:r>
            <w:r>
              <w:rPr>
                <w:noProof/>
                <w:webHidden/>
              </w:rPr>
              <w:fldChar w:fldCharType="separate"/>
            </w:r>
            <w:r w:rsidR="00AD71C0">
              <w:rPr>
                <w:noProof/>
                <w:webHidden/>
              </w:rPr>
              <w:t>53</w:t>
            </w:r>
            <w:r>
              <w:rPr>
                <w:noProof/>
                <w:webHidden/>
              </w:rPr>
              <w:fldChar w:fldCharType="end"/>
            </w:r>
          </w:hyperlink>
        </w:p>
        <w:p w14:paraId="5D7DC5A5" w14:textId="7219BD16" w:rsidR="00B25165" w:rsidRDefault="00B25165">
          <w:pPr>
            <w:pStyle w:val="TOC2"/>
            <w:tabs>
              <w:tab w:val="right" w:leader="dot" w:pos="9350"/>
            </w:tabs>
            <w:rPr>
              <w:rFonts w:asciiTheme="minorHAnsi" w:hAnsiTheme="minorHAnsi"/>
              <w:noProof/>
              <w:sz w:val="22"/>
            </w:rPr>
          </w:pPr>
          <w:hyperlink w:anchor="_Toc241022401" w:history="1">
            <w:r w:rsidRPr="0046700B">
              <w:rPr>
                <w:rStyle w:val="Hyperlink"/>
                <w:rFonts w:asciiTheme="minorBidi" w:hAnsiTheme="minorBidi"/>
                <w:noProof/>
              </w:rPr>
              <w:t>4.5 Descriptive Statistics</w:t>
            </w:r>
            <w:r>
              <w:rPr>
                <w:noProof/>
                <w:webHidden/>
              </w:rPr>
              <w:tab/>
            </w:r>
            <w:r>
              <w:rPr>
                <w:noProof/>
                <w:webHidden/>
              </w:rPr>
              <w:fldChar w:fldCharType="begin"/>
            </w:r>
            <w:r>
              <w:rPr>
                <w:noProof/>
                <w:webHidden/>
              </w:rPr>
              <w:instrText xml:space="preserve"> PAGEREF _Toc241022401 \h </w:instrText>
            </w:r>
            <w:r>
              <w:rPr>
                <w:noProof/>
                <w:webHidden/>
              </w:rPr>
            </w:r>
            <w:r>
              <w:rPr>
                <w:noProof/>
                <w:webHidden/>
              </w:rPr>
              <w:fldChar w:fldCharType="separate"/>
            </w:r>
            <w:r w:rsidR="00AD71C0">
              <w:rPr>
                <w:noProof/>
                <w:webHidden/>
              </w:rPr>
              <w:t>53</w:t>
            </w:r>
            <w:r>
              <w:rPr>
                <w:noProof/>
                <w:webHidden/>
              </w:rPr>
              <w:fldChar w:fldCharType="end"/>
            </w:r>
          </w:hyperlink>
        </w:p>
        <w:p w14:paraId="3D142A40" w14:textId="7525EF8F" w:rsidR="00B25165" w:rsidRDefault="00B25165">
          <w:pPr>
            <w:pStyle w:val="TOC2"/>
            <w:tabs>
              <w:tab w:val="right" w:leader="dot" w:pos="9350"/>
            </w:tabs>
            <w:rPr>
              <w:rFonts w:asciiTheme="minorHAnsi" w:hAnsiTheme="minorHAnsi"/>
              <w:noProof/>
              <w:sz w:val="22"/>
            </w:rPr>
          </w:pPr>
          <w:hyperlink w:anchor="_Toc241022402" w:history="1">
            <w:r w:rsidRPr="0046700B">
              <w:rPr>
                <w:rStyle w:val="Hyperlink"/>
                <w:rFonts w:asciiTheme="minorBidi" w:hAnsiTheme="minorBidi"/>
                <w:noProof/>
              </w:rPr>
              <w:t>4.6 Reliability Analysis</w:t>
            </w:r>
            <w:r>
              <w:rPr>
                <w:noProof/>
                <w:webHidden/>
              </w:rPr>
              <w:tab/>
            </w:r>
            <w:r>
              <w:rPr>
                <w:noProof/>
                <w:webHidden/>
              </w:rPr>
              <w:fldChar w:fldCharType="begin"/>
            </w:r>
            <w:r>
              <w:rPr>
                <w:noProof/>
                <w:webHidden/>
              </w:rPr>
              <w:instrText xml:space="preserve"> PAGEREF _Toc241022402 \h </w:instrText>
            </w:r>
            <w:r>
              <w:rPr>
                <w:noProof/>
                <w:webHidden/>
              </w:rPr>
            </w:r>
            <w:r>
              <w:rPr>
                <w:noProof/>
                <w:webHidden/>
              </w:rPr>
              <w:fldChar w:fldCharType="separate"/>
            </w:r>
            <w:r w:rsidR="00AD71C0">
              <w:rPr>
                <w:noProof/>
                <w:webHidden/>
              </w:rPr>
              <w:t>54</w:t>
            </w:r>
            <w:r>
              <w:rPr>
                <w:noProof/>
                <w:webHidden/>
              </w:rPr>
              <w:fldChar w:fldCharType="end"/>
            </w:r>
          </w:hyperlink>
        </w:p>
        <w:p w14:paraId="49A5B4E3" w14:textId="611E5BBD" w:rsidR="00B25165" w:rsidRDefault="00B25165">
          <w:pPr>
            <w:pStyle w:val="TOC2"/>
            <w:tabs>
              <w:tab w:val="right" w:leader="dot" w:pos="9350"/>
            </w:tabs>
            <w:rPr>
              <w:rFonts w:asciiTheme="minorHAnsi" w:hAnsiTheme="minorHAnsi"/>
              <w:noProof/>
              <w:sz w:val="22"/>
            </w:rPr>
          </w:pPr>
          <w:hyperlink w:anchor="_Toc241022403" w:history="1">
            <w:r w:rsidRPr="0046700B">
              <w:rPr>
                <w:rStyle w:val="Hyperlink"/>
                <w:rFonts w:asciiTheme="minorBidi" w:hAnsiTheme="minorBidi"/>
                <w:noProof/>
              </w:rPr>
              <w:t>4.7 Correlation Analysis</w:t>
            </w:r>
            <w:r>
              <w:rPr>
                <w:noProof/>
                <w:webHidden/>
              </w:rPr>
              <w:tab/>
            </w:r>
            <w:r>
              <w:rPr>
                <w:noProof/>
                <w:webHidden/>
              </w:rPr>
              <w:fldChar w:fldCharType="begin"/>
            </w:r>
            <w:r>
              <w:rPr>
                <w:noProof/>
                <w:webHidden/>
              </w:rPr>
              <w:instrText xml:space="preserve"> PAGEREF _Toc241022403 \h </w:instrText>
            </w:r>
            <w:r>
              <w:rPr>
                <w:noProof/>
                <w:webHidden/>
              </w:rPr>
            </w:r>
            <w:r>
              <w:rPr>
                <w:noProof/>
                <w:webHidden/>
              </w:rPr>
              <w:fldChar w:fldCharType="separate"/>
            </w:r>
            <w:r w:rsidR="00AD71C0">
              <w:rPr>
                <w:noProof/>
                <w:webHidden/>
              </w:rPr>
              <w:t>55</w:t>
            </w:r>
            <w:r>
              <w:rPr>
                <w:noProof/>
                <w:webHidden/>
              </w:rPr>
              <w:fldChar w:fldCharType="end"/>
            </w:r>
          </w:hyperlink>
        </w:p>
        <w:p w14:paraId="751947EC" w14:textId="24AA0EC9" w:rsidR="00B25165" w:rsidRDefault="00B25165">
          <w:pPr>
            <w:pStyle w:val="TOC2"/>
            <w:tabs>
              <w:tab w:val="right" w:leader="dot" w:pos="9350"/>
            </w:tabs>
            <w:rPr>
              <w:rFonts w:asciiTheme="minorHAnsi" w:hAnsiTheme="minorHAnsi"/>
              <w:noProof/>
              <w:sz w:val="22"/>
            </w:rPr>
          </w:pPr>
          <w:hyperlink w:anchor="_Toc241022404" w:history="1">
            <w:r w:rsidRPr="0046700B">
              <w:rPr>
                <w:rStyle w:val="Hyperlink"/>
                <w:rFonts w:asciiTheme="minorBidi" w:hAnsiTheme="minorBidi"/>
                <w:noProof/>
              </w:rPr>
              <w:t>4.8 Multiple Regression Analysis</w:t>
            </w:r>
            <w:r>
              <w:rPr>
                <w:noProof/>
                <w:webHidden/>
              </w:rPr>
              <w:tab/>
            </w:r>
            <w:r>
              <w:rPr>
                <w:noProof/>
                <w:webHidden/>
              </w:rPr>
              <w:fldChar w:fldCharType="begin"/>
            </w:r>
            <w:r>
              <w:rPr>
                <w:noProof/>
                <w:webHidden/>
              </w:rPr>
              <w:instrText xml:space="preserve"> PAGEREF _Toc241022404 \h </w:instrText>
            </w:r>
            <w:r>
              <w:rPr>
                <w:noProof/>
                <w:webHidden/>
              </w:rPr>
            </w:r>
            <w:r>
              <w:rPr>
                <w:noProof/>
                <w:webHidden/>
              </w:rPr>
              <w:fldChar w:fldCharType="separate"/>
            </w:r>
            <w:r w:rsidR="00AD71C0">
              <w:rPr>
                <w:noProof/>
                <w:webHidden/>
              </w:rPr>
              <w:t>57</w:t>
            </w:r>
            <w:r>
              <w:rPr>
                <w:noProof/>
                <w:webHidden/>
              </w:rPr>
              <w:fldChar w:fldCharType="end"/>
            </w:r>
          </w:hyperlink>
        </w:p>
        <w:p w14:paraId="65E9124E" w14:textId="208955B6" w:rsidR="00B25165" w:rsidRDefault="00B25165">
          <w:pPr>
            <w:pStyle w:val="TOC2"/>
            <w:tabs>
              <w:tab w:val="right" w:leader="dot" w:pos="9350"/>
            </w:tabs>
            <w:rPr>
              <w:rFonts w:asciiTheme="minorHAnsi" w:hAnsiTheme="minorHAnsi"/>
              <w:noProof/>
              <w:sz w:val="22"/>
            </w:rPr>
          </w:pPr>
          <w:hyperlink w:anchor="_Toc241022405" w:history="1">
            <w:r w:rsidRPr="0046700B">
              <w:rPr>
                <w:rStyle w:val="Hyperlink"/>
                <w:rFonts w:asciiTheme="minorBidi" w:hAnsiTheme="minorBidi"/>
                <w:noProof/>
              </w:rPr>
              <w:t>4.9 Hypothesis Testing</w:t>
            </w:r>
            <w:r>
              <w:rPr>
                <w:noProof/>
                <w:webHidden/>
              </w:rPr>
              <w:tab/>
            </w:r>
            <w:r>
              <w:rPr>
                <w:noProof/>
                <w:webHidden/>
              </w:rPr>
              <w:fldChar w:fldCharType="begin"/>
            </w:r>
            <w:r>
              <w:rPr>
                <w:noProof/>
                <w:webHidden/>
              </w:rPr>
              <w:instrText xml:space="preserve"> PAGEREF _Toc241022405 \h </w:instrText>
            </w:r>
            <w:r>
              <w:rPr>
                <w:noProof/>
                <w:webHidden/>
              </w:rPr>
            </w:r>
            <w:r>
              <w:rPr>
                <w:noProof/>
                <w:webHidden/>
              </w:rPr>
              <w:fldChar w:fldCharType="separate"/>
            </w:r>
            <w:r w:rsidR="00AD71C0">
              <w:rPr>
                <w:noProof/>
                <w:webHidden/>
              </w:rPr>
              <w:t>61</w:t>
            </w:r>
            <w:r>
              <w:rPr>
                <w:noProof/>
                <w:webHidden/>
              </w:rPr>
              <w:fldChar w:fldCharType="end"/>
            </w:r>
          </w:hyperlink>
        </w:p>
        <w:p w14:paraId="397037FE" w14:textId="4441D339" w:rsidR="00B25165" w:rsidRDefault="00B25165">
          <w:pPr>
            <w:pStyle w:val="TOC2"/>
            <w:tabs>
              <w:tab w:val="right" w:leader="dot" w:pos="9350"/>
            </w:tabs>
            <w:rPr>
              <w:rFonts w:asciiTheme="minorHAnsi" w:hAnsiTheme="minorHAnsi"/>
              <w:noProof/>
              <w:sz w:val="22"/>
            </w:rPr>
          </w:pPr>
          <w:hyperlink w:anchor="_Toc241022406" w:history="1">
            <w:r w:rsidRPr="0046700B">
              <w:rPr>
                <w:rStyle w:val="Hyperlink"/>
                <w:rFonts w:asciiTheme="minorBidi" w:hAnsiTheme="minorBidi"/>
                <w:noProof/>
              </w:rPr>
              <w:t>4.10 Analytical Limitations</w:t>
            </w:r>
            <w:r>
              <w:rPr>
                <w:noProof/>
                <w:webHidden/>
              </w:rPr>
              <w:tab/>
            </w:r>
            <w:r>
              <w:rPr>
                <w:noProof/>
                <w:webHidden/>
              </w:rPr>
              <w:fldChar w:fldCharType="begin"/>
            </w:r>
            <w:r>
              <w:rPr>
                <w:noProof/>
                <w:webHidden/>
              </w:rPr>
              <w:instrText xml:space="preserve"> PAGEREF _Toc241022406 \h </w:instrText>
            </w:r>
            <w:r>
              <w:rPr>
                <w:noProof/>
                <w:webHidden/>
              </w:rPr>
            </w:r>
            <w:r>
              <w:rPr>
                <w:noProof/>
                <w:webHidden/>
              </w:rPr>
              <w:fldChar w:fldCharType="separate"/>
            </w:r>
            <w:r w:rsidR="00AD71C0">
              <w:rPr>
                <w:noProof/>
                <w:webHidden/>
              </w:rPr>
              <w:t>61</w:t>
            </w:r>
            <w:r>
              <w:rPr>
                <w:noProof/>
                <w:webHidden/>
              </w:rPr>
              <w:fldChar w:fldCharType="end"/>
            </w:r>
          </w:hyperlink>
        </w:p>
        <w:p w14:paraId="2120D634" w14:textId="3E1A95AD" w:rsidR="00B25165" w:rsidRDefault="00B25165">
          <w:pPr>
            <w:pStyle w:val="TOC1"/>
            <w:rPr>
              <w:rFonts w:asciiTheme="minorHAnsi" w:hAnsiTheme="minorHAnsi"/>
              <w:b w:val="0"/>
              <w:bCs w:val="0"/>
              <w:sz w:val="22"/>
            </w:rPr>
          </w:pPr>
          <w:hyperlink w:anchor="_Toc241022407" w:history="1">
            <w:r w:rsidRPr="0046700B">
              <w:rPr>
                <w:rStyle w:val="Hyperlink"/>
                <w:rFonts w:asciiTheme="minorBidi" w:hAnsiTheme="minorBidi"/>
              </w:rPr>
              <w:t>CHAPTER 5: DISCUSSION</w:t>
            </w:r>
            <w:r>
              <w:rPr>
                <w:webHidden/>
              </w:rPr>
              <w:tab/>
            </w:r>
            <w:r>
              <w:rPr>
                <w:webHidden/>
              </w:rPr>
              <w:fldChar w:fldCharType="begin"/>
            </w:r>
            <w:r>
              <w:rPr>
                <w:webHidden/>
              </w:rPr>
              <w:instrText xml:space="preserve"> PAGEREF _Toc241022407 \h </w:instrText>
            </w:r>
            <w:r>
              <w:rPr>
                <w:webHidden/>
              </w:rPr>
            </w:r>
            <w:r>
              <w:rPr>
                <w:webHidden/>
              </w:rPr>
              <w:fldChar w:fldCharType="separate"/>
            </w:r>
            <w:r w:rsidR="00AD71C0">
              <w:rPr>
                <w:webHidden/>
              </w:rPr>
              <w:t>63</w:t>
            </w:r>
            <w:r>
              <w:rPr>
                <w:webHidden/>
              </w:rPr>
              <w:fldChar w:fldCharType="end"/>
            </w:r>
          </w:hyperlink>
        </w:p>
        <w:p w14:paraId="03C654F2" w14:textId="468CC79A" w:rsidR="00B25165" w:rsidRDefault="00B25165">
          <w:pPr>
            <w:pStyle w:val="TOC2"/>
            <w:tabs>
              <w:tab w:val="right" w:leader="dot" w:pos="9350"/>
            </w:tabs>
            <w:rPr>
              <w:rFonts w:asciiTheme="minorHAnsi" w:hAnsiTheme="minorHAnsi"/>
              <w:noProof/>
              <w:sz w:val="22"/>
            </w:rPr>
          </w:pPr>
          <w:hyperlink w:anchor="_Toc241022408" w:history="1">
            <w:r w:rsidRPr="0046700B">
              <w:rPr>
                <w:rStyle w:val="Hyperlink"/>
                <w:rFonts w:asciiTheme="minorBidi" w:hAnsiTheme="minorBidi"/>
                <w:noProof/>
              </w:rPr>
              <w:t>5.1 Introduction</w:t>
            </w:r>
            <w:r>
              <w:rPr>
                <w:noProof/>
                <w:webHidden/>
              </w:rPr>
              <w:tab/>
            </w:r>
            <w:r>
              <w:rPr>
                <w:noProof/>
                <w:webHidden/>
              </w:rPr>
              <w:fldChar w:fldCharType="begin"/>
            </w:r>
            <w:r>
              <w:rPr>
                <w:noProof/>
                <w:webHidden/>
              </w:rPr>
              <w:instrText xml:space="preserve"> PAGEREF _Toc241022408 \h </w:instrText>
            </w:r>
            <w:r>
              <w:rPr>
                <w:noProof/>
                <w:webHidden/>
              </w:rPr>
            </w:r>
            <w:r>
              <w:rPr>
                <w:noProof/>
                <w:webHidden/>
              </w:rPr>
              <w:fldChar w:fldCharType="separate"/>
            </w:r>
            <w:r w:rsidR="00AD71C0">
              <w:rPr>
                <w:noProof/>
                <w:webHidden/>
              </w:rPr>
              <w:t>63</w:t>
            </w:r>
            <w:r>
              <w:rPr>
                <w:noProof/>
                <w:webHidden/>
              </w:rPr>
              <w:fldChar w:fldCharType="end"/>
            </w:r>
          </w:hyperlink>
        </w:p>
        <w:p w14:paraId="6AB58966" w14:textId="1988A0CE" w:rsidR="00B25165" w:rsidRDefault="00B25165">
          <w:pPr>
            <w:pStyle w:val="TOC2"/>
            <w:tabs>
              <w:tab w:val="right" w:leader="dot" w:pos="9350"/>
            </w:tabs>
            <w:rPr>
              <w:rFonts w:asciiTheme="minorHAnsi" w:hAnsiTheme="minorHAnsi"/>
              <w:noProof/>
              <w:sz w:val="22"/>
            </w:rPr>
          </w:pPr>
          <w:hyperlink w:anchor="_Toc241022409" w:history="1">
            <w:r w:rsidRPr="0046700B">
              <w:rPr>
                <w:rStyle w:val="Hyperlink"/>
                <w:rFonts w:asciiTheme="minorBidi" w:hAnsiTheme="minorBidi"/>
                <w:noProof/>
              </w:rPr>
              <w:t>5.2 Overall Perceptions of AI-Driven Personalisation</w:t>
            </w:r>
            <w:r>
              <w:rPr>
                <w:noProof/>
                <w:webHidden/>
              </w:rPr>
              <w:tab/>
            </w:r>
            <w:r>
              <w:rPr>
                <w:noProof/>
                <w:webHidden/>
              </w:rPr>
              <w:fldChar w:fldCharType="begin"/>
            </w:r>
            <w:r>
              <w:rPr>
                <w:noProof/>
                <w:webHidden/>
              </w:rPr>
              <w:instrText xml:space="preserve"> PAGEREF _Toc241022409 \h </w:instrText>
            </w:r>
            <w:r>
              <w:rPr>
                <w:noProof/>
                <w:webHidden/>
              </w:rPr>
            </w:r>
            <w:r>
              <w:rPr>
                <w:noProof/>
                <w:webHidden/>
              </w:rPr>
              <w:fldChar w:fldCharType="separate"/>
            </w:r>
            <w:r w:rsidR="00AD71C0">
              <w:rPr>
                <w:noProof/>
                <w:webHidden/>
              </w:rPr>
              <w:t>63</w:t>
            </w:r>
            <w:r>
              <w:rPr>
                <w:noProof/>
                <w:webHidden/>
              </w:rPr>
              <w:fldChar w:fldCharType="end"/>
            </w:r>
          </w:hyperlink>
        </w:p>
        <w:p w14:paraId="516504D1" w14:textId="3E7F7BE5" w:rsidR="00B25165" w:rsidRDefault="00B25165">
          <w:pPr>
            <w:pStyle w:val="TOC2"/>
            <w:tabs>
              <w:tab w:val="right" w:leader="dot" w:pos="9350"/>
            </w:tabs>
            <w:rPr>
              <w:rFonts w:asciiTheme="minorHAnsi" w:hAnsiTheme="minorHAnsi"/>
              <w:noProof/>
              <w:sz w:val="22"/>
            </w:rPr>
          </w:pPr>
          <w:hyperlink w:anchor="_Toc241022410" w:history="1">
            <w:r w:rsidRPr="0046700B">
              <w:rPr>
                <w:rStyle w:val="Hyperlink"/>
                <w:rFonts w:asciiTheme="minorBidi" w:hAnsiTheme="minorBidi"/>
                <w:noProof/>
              </w:rPr>
              <w:t>5.3 Perceived Relevance and Consumer Engagement</w:t>
            </w:r>
            <w:r>
              <w:rPr>
                <w:noProof/>
                <w:webHidden/>
              </w:rPr>
              <w:tab/>
            </w:r>
            <w:r>
              <w:rPr>
                <w:noProof/>
                <w:webHidden/>
              </w:rPr>
              <w:fldChar w:fldCharType="begin"/>
            </w:r>
            <w:r>
              <w:rPr>
                <w:noProof/>
                <w:webHidden/>
              </w:rPr>
              <w:instrText xml:space="preserve"> PAGEREF _Toc241022410 \h </w:instrText>
            </w:r>
            <w:r>
              <w:rPr>
                <w:noProof/>
                <w:webHidden/>
              </w:rPr>
            </w:r>
            <w:r>
              <w:rPr>
                <w:noProof/>
                <w:webHidden/>
              </w:rPr>
              <w:fldChar w:fldCharType="separate"/>
            </w:r>
            <w:r w:rsidR="00AD71C0">
              <w:rPr>
                <w:noProof/>
                <w:webHidden/>
              </w:rPr>
              <w:t>64</w:t>
            </w:r>
            <w:r>
              <w:rPr>
                <w:noProof/>
                <w:webHidden/>
              </w:rPr>
              <w:fldChar w:fldCharType="end"/>
            </w:r>
          </w:hyperlink>
        </w:p>
        <w:p w14:paraId="2B769BF2" w14:textId="70AA1460" w:rsidR="00B25165" w:rsidRDefault="00B25165">
          <w:pPr>
            <w:pStyle w:val="TOC2"/>
            <w:tabs>
              <w:tab w:val="right" w:leader="dot" w:pos="9350"/>
            </w:tabs>
            <w:rPr>
              <w:rFonts w:asciiTheme="minorHAnsi" w:hAnsiTheme="minorHAnsi"/>
              <w:noProof/>
              <w:sz w:val="22"/>
            </w:rPr>
          </w:pPr>
          <w:hyperlink w:anchor="_Toc241022411" w:history="1">
            <w:r w:rsidRPr="0046700B">
              <w:rPr>
                <w:rStyle w:val="Hyperlink"/>
                <w:rFonts w:asciiTheme="minorBidi" w:hAnsiTheme="minorBidi"/>
                <w:noProof/>
              </w:rPr>
              <w:t>5.4 Transparency and Control and Consumer Engagement</w:t>
            </w:r>
            <w:r>
              <w:rPr>
                <w:noProof/>
                <w:webHidden/>
              </w:rPr>
              <w:tab/>
            </w:r>
            <w:r>
              <w:rPr>
                <w:noProof/>
                <w:webHidden/>
              </w:rPr>
              <w:fldChar w:fldCharType="begin"/>
            </w:r>
            <w:r>
              <w:rPr>
                <w:noProof/>
                <w:webHidden/>
              </w:rPr>
              <w:instrText xml:space="preserve"> PAGEREF _Toc241022411 \h </w:instrText>
            </w:r>
            <w:r>
              <w:rPr>
                <w:noProof/>
                <w:webHidden/>
              </w:rPr>
            </w:r>
            <w:r>
              <w:rPr>
                <w:noProof/>
                <w:webHidden/>
              </w:rPr>
              <w:fldChar w:fldCharType="separate"/>
            </w:r>
            <w:r w:rsidR="00AD71C0">
              <w:rPr>
                <w:noProof/>
                <w:webHidden/>
              </w:rPr>
              <w:t>65</w:t>
            </w:r>
            <w:r>
              <w:rPr>
                <w:noProof/>
                <w:webHidden/>
              </w:rPr>
              <w:fldChar w:fldCharType="end"/>
            </w:r>
          </w:hyperlink>
        </w:p>
        <w:p w14:paraId="00495A7A" w14:textId="77F1115A" w:rsidR="00B25165" w:rsidRDefault="00B25165">
          <w:pPr>
            <w:pStyle w:val="TOC2"/>
            <w:tabs>
              <w:tab w:val="right" w:leader="dot" w:pos="9350"/>
            </w:tabs>
            <w:rPr>
              <w:rFonts w:asciiTheme="minorHAnsi" w:hAnsiTheme="minorHAnsi"/>
              <w:noProof/>
              <w:sz w:val="22"/>
            </w:rPr>
          </w:pPr>
          <w:hyperlink w:anchor="_Toc241022412" w:history="1">
            <w:r w:rsidRPr="0046700B">
              <w:rPr>
                <w:rStyle w:val="Hyperlink"/>
                <w:rFonts w:asciiTheme="minorBidi" w:hAnsiTheme="minorBidi"/>
                <w:noProof/>
              </w:rPr>
              <w:t>5.5 Privacy Concern and Consumer Engagement</w:t>
            </w:r>
            <w:r>
              <w:rPr>
                <w:noProof/>
                <w:webHidden/>
              </w:rPr>
              <w:tab/>
            </w:r>
            <w:r>
              <w:rPr>
                <w:noProof/>
                <w:webHidden/>
              </w:rPr>
              <w:fldChar w:fldCharType="begin"/>
            </w:r>
            <w:r>
              <w:rPr>
                <w:noProof/>
                <w:webHidden/>
              </w:rPr>
              <w:instrText xml:space="preserve"> PAGEREF _Toc241022412 \h </w:instrText>
            </w:r>
            <w:r>
              <w:rPr>
                <w:noProof/>
                <w:webHidden/>
              </w:rPr>
            </w:r>
            <w:r>
              <w:rPr>
                <w:noProof/>
                <w:webHidden/>
              </w:rPr>
              <w:fldChar w:fldCharType="separate"/>
            </w:r>
            <w:r w:rsidR="00AD71C0">
              <w:rPr>
                <w:noProof/>
                <w:webHidden/>
              </w:rPr>
              <w:t>65</w:t>
            </w:r>
            <w:r>
              <w:rPr>
                <w:noProof/>
                <w:webHidden/>
              </w:rPr>
              <w:fldChar w:fldCharType="end"/>
            </w:r>
          </w:hyperlink>
        </w:p>
        <w:p w14:paraId="19209958" w14:textId="33CAF3C1" w:rsidR="00B25165" w:rsidRDefault="00B25165">
          <w:pPr>
            <w:pStyle w:val="TOC2"/>
            <w:tabs>
              <w:tab w:val="right" w:leader="dot" w:pos="9350"/>
            </w:tabs>
            <w:rPr>
              <w:rFonts w:asciiTheme="minorHAnsi" w:hAnsiTheme="minorHAnsi"/>
              <w:noProof/>
              <w:sz w:val="22"/>
            </w:rPr>
          </w:pPr>
          <w:hyperlink w:anchor="_Toc241022413" w:history="1">
            <w:r w:rsidRPr="0046700B">
              <w:rPr>
                <w:rStyle w:val="Hyperlink"/>
                <w:rFonts w:asciiTheme="minorBidi" w:hAnsiTheme="minorBidi"/>
                <w:noProof/>
              </w:rPr>
              <w:t>5.6 Joint Predictive Effect and Theoretical Implications</w:t>
            </w:r>
            <w:r>
              <w:rPr>
                <w:noProof/>
                <w:webHidden/>
              </w:rPr>
              <w:tab/>
            </w:r>
            <w:r>
              <w:rPr>
                <w:noProof/>
                <w:webHidden/>
              </w:rPr>
              <w:fldChar w:fldCharType="begin"/>
            </w:r>
            <w:r>
              <w:rPr>
                <w:noProof/>
                <w:webHidden/>
              </w:rPr>
              <w:instrText xml:space="preserve"> PAGEREF _Toc241022413 \h </w:instrText>
            </w:r>
            <w:r>
              <w:rPr>
                <w:noProof/>
                <w:webHidden/>
              </w:rPr>
            </w:r>
            <w:r>
              <w:rPr>
                <w:noProof/>
                <w:webHidden/>
              </w:rPr>
              <w:fldChar w:fldCharType="separate"/>
            </w:r>
            <w:r w:rsidR="00AD71C0">
              <w:rPr>
                <w:noProof/>
                <w:webHidden/>
              </w:rPr>
              <w:t>67</w:t>
            </w:r>
            <w:r>
              <w:rPr>
                <w:noProof/>
                <w:webHidden/>
              </w:rPr>
              <w:fldChar w:fldCharType="end"/>
            </w:r>
          </w:hyperlink>
        </w:p>
        <w:p w14:paraId="12A78017" w14:textId="75E66624" w:rsidR="00B25165" w:rsidRDefault="00B25165">
          <w:pPr>
            <w:pStyle w:val="TOC2"/>
            <w:tabs>
              <w:tab w:val="right" w:leader="dot" w:pos="9350"/>
            </w:tabs>
            <w:rPr>
              <w:rFonts w:asciiTheme="minorHAnsi" w:hAnsiTheme="minorHAnsi"/>
              <w:noProof/>
              <w:sz w:val="22"/>
            </w:rPr>
          </w:pPr>
          <w:hyperlink w:anchor="_Toc241022414" w:history="1">
            <w:r w:rsidRPr="0046700B">
              <w:rPr>
                <w:rStyle w:val="Hyperlink"/>
                <w:rFonts w:asciiTheme="minorBidi" w:hAnsiTheme="minorBidi"/>
                <w:noProof/>
              </w:rPr>
              <w:t>5.7 Contribution to the Research Gap</w:t>
            </w:r>
            <w:r>
              <w:rPr>
                <w:noProof/>
                <w:webHidden/>
              </w:rPr>
              <w:tab/>
            </w:r>
            <w:r>
              <w:rPr>
                <w:noProof/>
                <w:webHidden/>
              </w:rPr>
              <w:fldChar w:fldCharType="begin"/>
            </w:r>
            <w:r>
              <w:rPr>
                <w:noProof/>
                <w:webHidden/>
              </w:rPr>
              <w:instrText xml:space="preserve"> PAGEREF _Toc241022414 \h </w:instrText>
            </w:r>
            <w:r>
              <w:rPr>
                <w:noProof/>
                <w:webHidden/>
              </w:rPr>
            </w:r>
            <w:r>
              <w:rPr>
                <w:noProof/>
                <w:webHidden/>
              </w:rPr>
              <w:fldChar w:fldCharType="separate"/>
            </w:r>
            <w:r w:rsidR="00AD71C0">
              <w:rPr>
                <w:noProof/>
                <w:webHidden/>
              </w:rPr>
              <w:t>68</w:t>
            </w:r>
            <w:r>
              <w:rPr>
                <w:noProof/>
                <w:webHidden/>
              </w:rPr>
              <w:fldChar w:fldCharType="end"/>
            </w:r>
          </w:hyperlink>
        </w:p>
        <w:p w14:paraId="3EE9C043" w14:textId="71659DFC" w:rsidR="00B25165" w:rsidRDefault="00B25165">
          <w:pPr>
            <w:pStyle w:val="TOC2"/>
            <w:tabs>
              <w:tab w:val="right" w:leader="dot" w:pos="9350"/>
            </w:tabs>
            <w:rPr>
              <w:rFonts w:asciiTheme="minorHAnsi" w:hAnsiTheme="minorHAnsi"/>
              <w:noProof/>
              <w:sz w:val="22"/>
            </w:rPr>
          </w:pPr>
          <w:hyperlink w:anchor="_Toc241022415" w:history="1">
            <w:r w:rsidRPr="0046700B">
              <w:rPr>
                <w:rStyle w:val="Hyperlink"/>
                <w:rFonts w:asciiTheme="minorBidi" w:hAnsiTheme="minorBidi"/>
                <w:noProof/>
              </w:rPr>
              <w:t>5.8 Limitations of the Discussion</w:t>
            </w:r>
            <w:r>
              <w:rPr>
                <w:noProof/>
                <w:webHidden/>
              </w:rPr>
              <w:tab/>
            </w:r>
            <w:r>
              <w:rPr>
                <w:noProof/>
                <w:webHidden/>
              </w:rPr>
              <w:fldChar w:fldCharType="begin"/>
            </w:r>
            <w:r>
              <w:rPr>
                <w:noProof/>
                <w:webHidden/>
              </w:rPr>
              <w:instrText xml:space="preserve"> PAGEREF _Toc241022415 \h </w:instrText>
            </w:r>
            <w:r>
              <w:rPr>
                <w:noProof/>
                <w:webHidden/>
              </w:rPr>
            </w:r>
            <w:r>
              <w:rPr>
                <w:noProof/>
                <w:webHidden/>
              </w:rPr>
              <w:fldChar w:fldCharType="separate"/>
            </w:r>
            <w:r w:rsidR="00AD71C0">
              <w:rPr>
                <w:noProof/>
                <w:webHidden/>
              </w:rPr>
              <w:t>68</w:t>
            </w:r>
            <w:r>
              <w:rPr>
                <w:noProof/>
                <w:webHidden/>
              </w:rPr>
              <w:fldChar w:fldCharType="end"/>
            </w:r>
          </w:hyperlink>
        </w:p>
        <w:p w14:paraId="2881A86F" w14:textId="36BF0D9A" w:rsidR="00B25165" w:rsidRDefault="00B25165">
          <w:pPr>
            <w:pStyle w:val="TOC1"/>
            <w:rPr>
              <w:rFonts w:asciiTheme="minorHAnsi" w:hAnsiTheme="minorHAnsi"/>
              <w:b w:val="0"/>
              <w:bCs w:val="0"/>
              <w:sz w:val="22"/>
            </w:rPr>
          </w:pPr>
          <w:hyperlink w:anchor="_Toc241022416" w:history="1">
            <w:r w:rsidRPr="0046700B">
              <w:rPr>
                <w:rStyle w:val="Hyperlink"/>
                <w:rFonts w:asciiTheme="minorBidi" w:hAnsiTheme="minorBidi"/>
              </w:rPr>
              <w:t>CHAPTER 6: CONCLUSION</w:t>
            </w:r>
            <w:r>
              <w:rPr>
                <w:webHidden/>
              </w:rPr>
              <w:tab/>
            </w:r>
            <w:r>
              <w:rPr>
                <w:webHidden/>
              </w:rPr>
              <w:fldChar w:fldCharType="begin"/>
            </w:r>
            <w:r>
              <w:rPr>
                <w:webHidden/>
              </w:rPr>
              <w:instrText xml:space="preserve"> PAGEREF _Toc241022416 \h </w:instrText>
            </w:r>
            <w:r>
              <w:rPr>
                <w:webHidden/>
              </w:rPr>
            </w:r>
            <w:r>
              <w:rPr>
                <w:webHidden/>
              </w:rPr>
              <w:fldChar w:fldCharType="separate"/>
            </w:r>
            <w:r w:rsidR="00AD71C0">
              <w:rPr>
                <w:webHidden/>
              </w:rPr>
              <w:t>70</w:t>
            </w:r>
            <w:r>
              <w:rPr>
                <w:webHidden/>
              </w:rPr>
              <w:fldChar w:fldCharType="end"/>
            </w:r>
          </w:hyperlink>
        </w:p>
        <w:p w14:paraId="11276B11" w14:textId="08E3547A" w:rsidR="00B25165" w:rsidRDefault="00B25165">
          <w:pPr>
            <w:pStyle w:val="TOC2"/>
            <w:tabs>
              <w:tab w:val="right" w:leader="dot" w:pos="9350"/>
            </w:tabs>
            <w:rPr>
              <w:rFonts w:asciiTheme="minorHAnsi" w:hAnsiTheme="minorHAnsi"/>
              <w:noProof/>
              <w:sz w:val="22"/>
            </w:rPr>
          </w:pPr>
          <w:hyperlink w:anchor="_Toc241022417" w:history="1">
            <w:r w:rsidRPr="0046700B">
              <w:rPr>
                <w:rStyle w:val="Hyperlink"/>
                <w:rFonts w:asciiTheme="minorBidi" w:hAnsiTheme="minorBidi"/>
                <w:noProof/>
              </w:rPr>
              <w:t>6.1 Introduction</w:t>
            </w:r>
            <w:r>
              <w:rPr>
                <w:noProof/>
                <w:webHidden/>
              </w:rPr>
              <w:tab/>
            </w:r>
            <w:r>
              <w:rPr>
                <w:noProof/>
                <w:webHidden/>
              </w:rPr>
              <w:fldChar w:fldCharType="begin"/>
            </w:r>
            <w:r>
              <w:rPr>
                <w:noProof/>
                <w:webHidden/>
              </w:rPr>
              <w:instrText xml:space="preserve"> PAGEREF _Toc241022417 \h </w:instrText>
            </w:r>
            <w:r>
              <w:rPr>
                <w:noProof/>
                <w:webHidden/>
              </w:rPr>
            </w:r>
            <w:r>
              <w:rPr>
                <w:noProof/>
                <w:webHidden/>
              </w:rPr>
              <w:fldChar w:fldCharType="separate"/>
            </w:r>
            <w:r w:rsidR="00AD71C0">
              <w:rPr>
                <w:noProof/>
                <w:webHidden/>
              </w:rPr>
              <w:t>70</w:t>
            </w:r>
            <w:r>
              <w:rPr>
                <w:noProof/>
                <w:webHidden/>
              </w:rPr>
              <w:fldChar w:fldCharType="end"/>
            </w:r>
          </w:hyperlink>
        </w:p>
        <w:p w14:paraId="30431C41" w14:textId="0D12458C" w:rsidR="00B25165" w:rsidRDefault="00B25165">
          <w:pPr>
            <w:pStyle w:val="TOC2"/>
            <w:tabs>
              <w:tab w:val="right" w:leader="dot" w:pos="9350"/>
            </w:tabs>
            <w:rPr>
              <w:rFonts w:asciiTheme="minorHAnsi" w:hAnsiTheme="minorHAnsi"/>
              <w:noProof/>
              <w:sz w:val="22"/>
            </w:rPr>
          </w:pPr>
          <w:hyperlink w:anchor="_Toc241022418" w:history="1">
            <w:r w:rsidRPr="0046700B">
              <w:rPr>
                <w:rStyle w:val="Hyperlink"/>
                <w:rFonts w:asciiTheme="minorBidi" w:hAnsiTheme="minorBidi"/>
                <w:noProof/>
              </w:rPr>
              <w:t>6.2 Summary of Key Findings and Answers to the Research Questions</w:t>
            </w:r>
            <w:r>
              <w:rPr>
                <w:noProof/>
                <w:webHidden/>
              </w:rPr>
              <w:tab/>
            </w:r>
            <w:r>
              <w:rPr>
                <w:noProof/>
                <w:webHidden/>
              </w:rPr>
              <w:fldChar w:fldCharType="begin"/>
            </w:r>
            <w:r>
              <w:rPr>
                <w:noProof/>
                <w:webHidden/>
              </w:rPr>
              <w:instrText xml:space="preserve"> PAGEREF _Toc241022418 \h </w:instrText>
            </w:r>
            <w:r>
              <w:rPr>
                <w:noProof/>
                <w:webHidden/>
              </w:rPr>
            </w:r>
            <w:r>
              <w:rPr>
                <w:noProof/>
                <w:webHidden/>
              </w:rPr>
              <w:fldChar w:fldCharType="separate"/>
            </w:r>
            <w:r w:rsidR="00AD71C0">
              <w:rPr>
                <w:noProof/>
                <w:webHidden/>
              </w:rPr>
              <w:t>70</w:t>
            </w:r>
            <w:r>
              <w:rPr>
                <w:noProof/>
                <w:webHidden/>
              </w:rPr>
              <w:fldChar w:fldCharType="end"/>
            </w:r>
          </w:hyperlink>
        </w:p>
        <w:p w14:paraId="199FC27B" w14:textId="33A39EB2" w:rsidR="00B25165" w:rsidRDefault="00B25165">
          <w:pPr>
            <w:pStyle w:val="TOC2"/>
            <w:tabs>
              <w:tab w:val="right" w:leader="dot" w:pos="9350"/>
            </w:tabs>
            <w:rPr>
              <w:rFonts w:asciiTheme="minorHAnsi" w:hAnsiTheme="minorHAnsi"/>
              <w:noProof/>
              <w:sz w:val="22"/>
            </w:rPr>
          </w:pPr>
          <w:hyperlink w:anchor="_Toc241022419" w:history="1">
            <w:r w:rsidRPr="0046700B">
              <w:rPr>
                <w:rStyle w:val="Hyperlink"/>
                <w:rFonts w:asciiTheme="minorBidi" w:hAnsiTheme="minorBidi"/>
                <w:noProof/>
              </w:rPr>
              <w:t>6.3 Contribution to Knowledge and Theory</w:t>
            </w:r>
            <w:r>
              <w:rPr>
                <w:noProof/>
                <w:webHidden/>
              </w:rPr>
              <w:tab/>
            </w:r>
            <w:r>
              <w:rPr>
                <w:noProof/>
                <w:webHidden/>
              </w:rPr>
              <w:fldChar w:fldCharType="begin"/>
            </w:r>
            <w:r>
              <w:rPr>
                <w:noProof/>
                <w:webHidden/>
              </w:rPr>
              <w:instrText xml:space="preserve"> PAGEREF _Toc241022419 \h </w:instrText>
            </w:r>
            <w:r>
              <w:rPr>
                <w:noProof/>
                <w:webHidden/>
              </w:rPr>
            </w:r>
            <w:r>
              <w:rPr>
                <w:noProof/>
                <w:webHidden/>
              </w:rPr>
              <w:fldChar w:fldCharType="separate"/>
            </w:r>
            <w:r w:rsidR="00AD71C0">
              <w:rPr>
                <w:noProof/>
                <w:webHidden/>
              </w:rPr>
              <w:t>71</w:t>
            </w:r>
            <w:r>
              <w:rPr>
                <w:noProof/>
                <w:webHidden/>
              </w:rPr>
              <w:fldChar w:fldCharType="end"/>
            </w:r>
          </w:hyperlink>
        </w:p>
        <w:p w14:paraId="20F4AC7F" w14:textId="0FB93FD3" w:rsidR="00B25165" w:rsidRDefault="00B25165">
          <w:pPr>
            <w:pStyle w:val="TOC2"/>
            <w:tabs>
              <w:tab w:val="right" w:leader="dot" w:pos="9350"/>
            </w:tabs>
            <w:rPr>
              <w:rFonts w:asciiTheme="minorHAnsi" w:hAnsiTheme="minorHAnsi"/>
              <w:noProof/>
              <w:sz w:val="22"/>
            </w:rPr>
          </w:pPr>
          <w:hyperlink w:anchor="_Toc241022420" w:history="1">
            <w:r w:rsidRPr="0046700B">
              <w:rPr>
                <w:rStyle w:val="Hyperlink"/>
                <w:rFonts w:asciiTheme="minorBidi" w:hAnsiTheme="minorBidi"/>
                <w:noProof/>
              </w:rPr>
              <w:t>6.4 Practical Recommendations</w:t>
            </w:r>
            <w:r>
              <w:rPr>
                <w:noProof/>
                <w:webHidden/>
              </w:rPr>
              <w:tab/>
            </w:r>
            <w:r>
              <w:rPr>
                <w:noProof/>
                <w:webHidden/>
              </w:rPr>
              <w:fldChar w:fldCharType="begin"/>
            </w:r>
            <w:r>
              <w:rPr>
                <w:noProof/>
                <w:webHidden/>
              </w:rPr>
              <w:instrText xml:space="preserve"> PAGEREF _Toc241022420 \h </w:instrText>
            </w:r>
            <w:r>
              <w:rPr>
                <w:noProof/>
                <w:webHidden/>
              </w:rPr>
            </w:r>
            <w:r>
              <w:rPr>
                <w:noProof/>
                <w:webHidden/>
              </w:rPr>
              <w:fldChar w:fldCharType="separate"/>
            </w:r>
            <w:r w:rsidR="00AD71C0">
              <w:rPr>
                <w:noProof/>
                <w:webHidden/>
              </w:rPr>
              <w:t>72</w:t>
            </w:r>
            <w:r>
              <w:rPr>
                <w:noProof/>
                <w:webHidden/>
              </w:rPr>
              <w:fldChar w:fldCharType="end"/>
            </w:r>
          </w:hyperlink>
        </w:p>
        <w:p w14:paraId="658A465F" w14:textId="29C33661" w:rsidR="00B25165" w:rsidRDefault="00B25165">
          <w:pPr>
            <w:pStyle w:val="TOC2"/>
            <w:tabs>
              <w:tab w:val="right" w:leader="dot" w:pos="9350"/>
            </w:tabs>
            <w:rPr>
              <w:rFonts w:asciiTheme="minorHAnsi" w:hAnsiTheme="minorHAnsi"/>
              <w:noProof/>
              <w:sz w:val="22"/>
            </w:rPr>
          </w:pPr>
          <w:hyperlink w:anchor="_Toc241022421" w:history="1">
            <w:r w:rsidRPr="0046700B">
              <w:rPr>
                <w:rStyle w:val="Hyperlink"/>
                <w:rFonts w:asciiTheme="minorBidi" w:hAnsiTheme="minorBidi"/>
                <w:noProof/>
              </w:rPr>
              <w:t>6.5 Limitations of the Study</w:t>
            </w:r>
            <w:r>
              <w:rPr>
                <w:noProof/>
                <w:webHidden/>
              </w:rPr>
              <w:tab/>
            </w:r>
            <w:r>
              <w:rPr>
                <w:noProof/>
                <w:webHidden/>
              </w:rPr>
              <w:fldChar w:fldCharType="begin"/>
            </w:r>
            <w:r>
              <w:rPr>
                <w:noProof/>
                <w:webHidden/>
              </w:rPr>
              <w:instrText xml:space="preserve"> PAGEREF _Toc241022421 \h </w:instrText>
            </w:r>
            <w:r>
              <w:rPr>
                <w:noProof/>
                <w:webHidden/>
              </w:rPr>
            </w:r>
            <w:r>
              <w:rPr>
                <w:noProof/>
                <w:webHidden/>
              </w:rPr>
              <w:fldChar w:fldCharType="separate"/>
            </w:r>
            <w:r w:rsidR="00AD71C0">
              <w:rPr>
                <w:noProof/>
                <w:webHidden/>
              </w:rPr>
              <w:t>72</w:t>
            </w:r>
            <w:r>
              <w:rPr>
                <w:noProof/>
                <w:webHidden/>
              </w:rPr>
              <w:fldChar w:fldCharType="end"/>
            </w:r>
          </w:hyperlink>
        </w:p>
        <w:p w14:paraId="04BA9A3C" w14:textId="36262177" w:rsidR="00B25165" w:rsidRDefault="00B25165">
          <w:pPr>
            <w:pStyle w:val="TOC2"/>
            <w:tabs>
              <w:tab w:val="right" w:leader="dot" w:pos="9350"/>
            </w:tabs>
            <w:rPr>
              <w:rFonts w:asciiTheme="minorHAnsi" w:hAnsiTheme="minorHAnsi"/>
              <w:noProof/>
              <w:sz w:val="22"/>
            </w:rPr>
          </w:pPr>
          <w:hyperlink w:anchor="_Toc241022422" w:history="1">
            <w:r w:rsidRPr="0046700B">
              <w:rPr>
                <w:rStyle w:val="Hyperlink"/>
                <w:rFonts w:asciiTheme="minorBidi" w:hAnsiTheme="minorBidi"/>
                <w:noProof/>
              </w:rPr>
              <w:t>6.6 Recommendations for Future Research</w:t>
            </w:r>
            <w:r>
              <w:rPr>
                <w:noProof/>
                <w:webHidden/>
              </w:rPr>
              <w:tab/>
            </w:r>
            <w:r>
              <w:rPr>
                <w:noProof/>
                <w:webHidden/>
              </w:rPr>
              <w:fldChar w:fldCharType="begin"/>
            </w:r>
            <w:r>
              <w:rPr>
                <w:noProof/>
                <w:webHidden/>
              </w:rPr>
              <w:instrText xml:space="preserve"> PAGEREF _Toc241022422 \h </w:instrText>
            </w:r>
            <w:r>
              <w:rPr>
                <w:noProof/>
                <w:webHidden/>
              </w:rPr>
            </w:r>
            <w:r>
              <w:rPr>
                <w:noProof/>
                <w:webHidden/>
              </w:rPr>
              <w:fldChar w:fldCharType="separate"/>
            </w:r>
            <w:r w:rsidR="00AD71C0">
              <w:rPr>
                <w:noProof/>
                <w:webHidden/>
              </w:rPr>
              <w:t>73</w:t>
            </w:r>
            <w:r>
              <w:rPr>
                <w:noProof/>
                <w:webHidden/>
              </w:rPr>
              <w:fldChar w:fldCharType="end"/>
            </w:r>
          </w:hyperlink>
        </w:p>
        <w:p w14:paraId="05BB9C9C" w14:textId="4DAF925F" w:rsidR="00B25165" w:rsidRDefault="00B25165">
          <w:pPr>
            <w:pStyle w:val="TOC2"/>
            <w:tabs>
              <w:tab w:val="right" w:leader="dot" w:pos="9350"/>
            </w:tabs>
            <w:rPr>
              <w:rFonts w:asciiTheme="minorHAnsi" w:hAnsiTheme="minorHAnsi"/>
              <w:noProof/>
              <w:sz w:val="22"/>
            </w:rPr>
          </w:pPr>
          <w:hyperlink w:anchor="_Toc241022423" w:history="1">
            <w:r w:rsidRPr="0046700B">
              <w:rPr>
                <w:rStyle w:val="Hyperlink"/>
                <w:rFonts w:asciiTheme="minorBidi" w:hAnsiTheme="minorBidi"/>
                <w:noProof/>
              </w:rPr>
              <w:t>6.7 Final Conclusion</w:t>
            </w:r>
            <w:r>
              <w:rPr>
                <w:noProof/>
                <w:webHidden/>
              </w:rPr>
              <w:tab/>
            </w:r>
            <w:r>
              <w:rPr>
                <w:noProof/>
                <w:webHidden/>
              </w:rPr>
              <w:fldChar w:fldCharType="begin"/>
            </w:r>
            <w:r>
              <w:rPr>
                <w:noProof/>
                <w:webHidden/>
              </w:rPr>
              <w:instrText xml:space="preserve"> PAGEREF _Toc241022423 \h </w:instrText>
            </w:r>
            <w:r>
              <w:rPr>
                <w:noProof/>
                <w:webHidden/>
              </w:rPr>
            </w:r>
            <w:r>
              <w:rPr>
                <w:noProof/>
                <w:webHidden/>
              </w:rPr>
              <w:fldChar w:fldCharType="separate"/>
            </w:r>
            <w:r w:rsidR="00AD71C0">
              <w:rPr>
                <w:noProof/>
                <w:webHidden/>
              </w:rPr>
              <w:t>74</w:t>
            </w:r>
            <w:r>
              <w:rPr>
                <w:noProof/>
                <w:webHidden/>
              </w:rPr>
              <w:fldChar w:fldCharType="end"/>
            </w:r>
          </w:hyperlink>
        </w:p>
        <w:p w14:paraId="0973B19D" w14:textId="07B30D86" w:rsidR="00B25165" w:rsidRDefault="00B25165">
          <w:pPr>
            <w:pStyle w:val="TOC1"/>
            <w:rPr>
              <w:rFonts w:asciiTheme="minorHAnsi" w:hAnsiTheme="minorHAnsi"/>
              <w:b w:val="0"/>
              <w:bCs w:val="0"/>
              <w:sz w:val="22"/>
            </w:rPr>
          </w:pPr>
          <w:hyperlink w:anchor="_Toc241022424" w:history="1">
            <w:r w:rsidRPr="0046700B">
              <w:rPr>
                <w:rStyle w:val="Hyperlink"/>
                <w:rFonts w:asciiTheme="minorBidi" w:hAnsiTheme="minorBidi"/>
              </w:rPr>
              <w:t>REFERENCE LIST</w:t>
            </w:r>
            <w:r>
              <w:rPr>
                <w:webHidden/>
              </w:rPr>
              <w:tab/>
            </w:r>
            <w:r>
              <w:rPr>
                <w:webHidden/>
              </w:rPr>
              <w:fldChar w:fldCharType="begin"/>
            </w:r>
            <w:r>
              <w:rPr>
                <w:webHidden/>
              </w:rPr>
              <w:instrText xml:space="preserve"> PAGEREF _Toc241022424 \h </w:instrText>
            </w:r>
            <w:r>
              <w:rPr>
                <w:webHidden/>
              </w:rPr>
            </w:r>
            <w:r>
              <w:rPr>
                <w:webHidden/>
              </w:rPr>
              <w:fldChar w:fldCharType="separate"/>
            </w:r>
            <w:r w:rsidR="00AD71C0">
              <w:rPr>
                <w:webHidden/>
              </w:rPr>
              <w:t>75</w:t>
            </w:r>
            <w:r>
              <w:rPr>
                <w:webHidden/>
              </w:rPr>
              <w:fldChar w:fldCharType="end"/>
            </w:r>
          </w:hyperlink>
        </w:p>
        <w:p w14:paraId="36719C91" w14:textId="4124C0DC" w:rsidR="00B25165" w:rsidRDefault="00B25165">
          <w:pPr>
            <w:pStyle w:val="TOC1"/>
            <w:rPr>
              <w:rFonts w:asciiTheme="minorHAnsi" w:hAnsiTheme="minorHAnsi"/>
              <w:b w:val="0"/>
              <w:bCs w:val="0"/>
              <w:sz w:val="22"/>
            </w:rPr>
          </w:pPr>
          <w:hyperlink w:anchor="_Toc241022425" w:history="1">
            <w:r w:rsidRPr="0046700B">
              <w:rPr>
                <w:rStyle w:val="Hyperlink"/>
                <w:rFonts w:asciiTheme="minorBidi" w:hAnsiTheme="minorBidi"/>
              </w:rPr>
              <w:t>APPENDICES</w:t>
            </w:r>
            <w:r>
              <w:rPr>
                <w:webHidden/>
              </w:rPr>
              <w:tab/>
            </w:r>
            <w:r>
              <w:rPr>
                <w:webHidden/>
              </w:rPr>
              <w:fldChar w:fldCharType="begin"/>
            </w:r>
            <w:r>
              <w:rPr>
                <w:webHidden/>
              </w:rPr>
              <w:instrText xml:space="preserve"> PAGEREF _Toc241022425 \h </w:instrText>
            </w:r>
            <w:r>
              <w:rPr>
                <w:webHidden/>
              </w:rPr>
            </w:r>
            <w:r>
              <w:rPr>
                <w:webHidden/>
              </w:rPr>
              <w:fldChar w:fldCharType="separate"/>
            </w:r>
            <w:r w:rsidR="00AD71C0">
              <w:rPr>
                <w:webHidden/>
              </w:rPr>
              <w:t>85</w:t>
            </w:r>
            <w:r>
              <w:rPr>
                <w:webHidden/>
              </w:rPr>
              <w:fldChar w:fldCharType="end"/>
            </w:r>
          </w:hyperlink>
        </w:p>
        <w:p w14:paraId="3F9039EC" w14:textId="5147224D" w:rsidR="00B25165" w:rsidRDefault="00B25165">
          <w:pPr>
            <w:pStyle w:val="TOC2"/>
            <w:tabs>
              <w:tab w:val="right" w:leader="dot" w:pos="9350"/>
            </w:tabs>
            <w:rPr>
              <w:rFonts w:asciiTheme="minorHAnsi" w:hAnsiTheme="minorHAnsi"/>
              <w:noProof/>
              <w:sz w:val="22"/>
            </w:rPr>
          </w:pPr>
          <w:hyperlink w:anchor="_Toc241022426" w:history="1">
            <w:r w:rsidRPr="0046700B">
              <w:rPr>
                <w:rStyle w:val="Hyperlink"/>
                <w:rFonts w:asciiTheme="minorBidi" w:hAnsiTheme="minorBidi"/>
                <w:noProof/>
              </w:rPr>
              <w:t>Appendix A: Ethics Approval Form</w:t>
            </w:r>
            <w:r>
              <w:rPr>
                <w:noProof/>
                <w:webHidden/>
              </w:rPr>
              <w:tab/>
            </w:r>
            <w:r>
              <w:rPr>
                <w:noProof/>
                <w:webHidden/>
              </w:rPr>
              <w:fldChar w:fldCharType="begin"/>
            </w:r>
            <w:r>
              <w:rPr>
                <w:noProof/>
                <w:webHidden/>
              </w:rPr>
              <w:instrText xml:space="preserve"> PAGEREF _Toc241022426 \h </w:instrText>
            </w:r>
            <w:r>
              <w:rPr>
                <w:noProof/>
                <w:webHidden/>
              </w:rPr>
            </w:r>
            <w:r>
              <w:rPr>
                <w:noProof/>
                <w:webHidden/>
              </w:rPr>
              <w:fldChar w:fldCharType="separate"/>
            </w:r>
            <w:r w:rsidR="00AD71C0">
              <w:rPr>
                <w:noProof/>
                <w:webHidden/>
              </w:rPr>
              <w:t>85</w:t>
            </w:r>
            <w:r>
              <w:rPr>
                <w:noProof/>
                <w:webHidden/>
              </w:rPr>
              <w:fldChar w:fldCharType="end"/>
            </w:r>
          </w:hyperlink>
        </w:p>
        <w:p w14:paraId="1B0AE502" w14:textId="46CFCDAA" w:rsidR="00B25165" w:rsidRDefault="00B25165">
          <w:pPr>
            <w:pStyle w:val="TOC2"/>
            <w:tabs>
              <w:tab w:val="right" w:leader="dot" w:pos="9350"/>
            </w:tabs>
            <w:rPr>
              <w:rFonts w:asciiTheme="minorHAnsi" w:hAnsiTheme="minorHAnsi"/>
              <w:noProof/>
              <w:sz w:val="22"/>
            </w:rPr>
          </w:pPr>
          <w:hyperlink w:anchor="_Toc241022427" w:history="1">
            <w:r w:rsidRPr="0046700B">
              <w:rPr>
                <w:rStyle w:val="Hyperlink"/>
                <w:rFonts w:asciiTheme="minorBidi" w:hAnsiTheme="minorBidi"/>
                <w:noProof/>
              </w:rPr>
              <w:t>Appendix B: Participants Consent Form</w:t>
            </w:r>
            <w:r>
              <w:rPr>
                <w:noProof/>
                <w:webHidden/>
              </w:rPr>
              <w:tab/>
            </w:r>
            <w:r>
              <w:rPr>
                <w:noProof/>
                <w:webHidden/>
              </w:rPr>
              <w:fldChar w:fldCharType="begin"/>
            </w:r>
            <w:r>
              <w:rPr>
                <w:noProof/>
                <w:webHidden/>
              </w:rPr>
              <w:instrText xml:space="preserve"> PAGEREF _Toc241022427 \h </w:instrText>
            </w:r>
            <w:r>
              <w:rPr>
                <w:noProof/>
                <w:webHidden/>
              </w:rPr>
            </w:r>
            <w:r>
              <w:rPr>
                <w:noProof/>
                <w:webHidden/>
              </w:rPr>
              <w:fldChar w:fldCharType="separate"/>
            </w:r>
            <w:r w:rsidR="00AD71C0">
              <w:rPr>
                <w:noProof/>
                <w:webHidden/>
              </w:rPr>
              <w:t>85</w:t>
            </w:r>
            <w:r>
              <w:rPr>
                <w:noProof/>
                <w:webHidden/>
              </w:rPr>
              <w:fldChar w:fldCharType="end"/>
            </w:r>
          </w:hyperlink>
        </w:p>
        <w:p w14:paraId="0C004224" w14:textId="1C75F731" w:rsidR="00B25165" w:rsidRDefault="00B25165">
          <w:pPr>
            <w:pStyle w:val="TOC2"/>
            <w:tabs>
              <w:tab w:val="right" w:leader="dot" w:pos="9350"/>
            </w:tabs>
            <w:rPr>
              <w:rFonts w:asciiTheme="minorHAnsi" w:hAnsiTheme="minorHAnsi"/>
              <w:noProof/>
              <w:sz w:val="22"/>
            </w:rPr>
          </w:pPr>
          <w:hyperlink w:anchor="_Toc241022428" w:history="1">
            <w:r w:rsidRPr="0046700B">
              <w:rPr>
                <w:rStyle w:val="Hyperlink"/>
                <w:rFonts w:asciiTheme="minorBidi" w:hAnsiTheme="minorBidi"/>
                <w:noProof/>
              </w:rPr>
              <w:t>Appendix C: Survey Questionnaire</w:t>
            </w:r>
            <w:r>
              <w:rPr>
                <w:noProof/>
                <w:webHidden/>
              </w:rPr>
              <w:tab/>
            </w:r>
            <w:r>
              <w:rPr>
                <w:noProof/>
                <w:webHidden/>
              </w:rPr>
              <w:fldChar w:fldCharType="begin"/>
            </w:r>
            <w:r>
              <w:rPr>
                <w:noProof/>
                <w:webHidden/>
              </w:rPr>
              <w:instrText xml:space="preserve"> PAGEREF _Toc241022428 \h </w:instrText>
            </w:r>
            <w:r>
              <w:rPr>
                <w:noProof/>
                <w:webHidden/>
              </w:rPr>
            </w:r>
            <w:r>
              <w:rPr>
                <w:noProof/>
                <w:webHidden/>
              </w:rPr>
              <w:fldChar w:fldCharType="separate"/>
            </w:r>
            <w:r w:rsidR="00AD71C0">
              <w:rPr>
                <w:noProof/>
                <w:webHidden/>
              </w:rPr>
              <w:t>86</w:t>
            </w:r>
            <w:r>
              <w:rPr>
                <w:noProof/>
                <w:webHidden/>
              </w:rPr>
              <w:fldChar w:fldCharType="end"/>
            </w:r>
          </w:hyperlink>
        </w:p>
        <w:p w14:paraId="00F60C57" w14:textId="251516CB" w:rsidR="00B25165" w:rsidRDefault="00B25165">
          <w:pPr>
            <w:pStyle w:val="TOC2"/>
            <w:tabs>
              <w:tab w:val="right" w:leader="dot" w:pos="9350"/>
            </w:tabs>
            <w:rPr>
              <w:rFonts w:asciiTheme="minorHAnsi" w:hAnsiTheme="minorHAnsi"/>
              <w:noProof/>
              <w:sz w:val="22"/>
            </w:rPr>
          </w:pPr>
          <w:hyperlink w:anchor="_Toc241022429" w:history="1">
            <w:r w:rsidRPr="0046700B">
              <w:rPr>
                <w:rStyle w:val="Hyperlink"/>
                <w:rFonts w:asciiTheme="minorBidi" w:hAnsiTheme="minorBidi"/>
                <w:noProof/>
              </w:rPr>
              <w:t>Appendix D: Survey Dataset</w:t>
            </w:r>
            <w:r>
              <w:rPr>
                <w:noProof/>
                <w:webHidden/>
              </w:rPr>
              <w:tab/>
            </w:r>
            <w:r>
              <w:rPr>
                <w:noProof/>
                <w:webHidden/>
              </w:rPr>
              <w:fldChar w:fldCharType="begin"/>
            </w:r>
            <w:r>
              <w:rPr>
                <w:noProof/>
                <w:webHidden/>
              </w:rPr>
              <w:instrText xml:space="preserve"> PAGEREF _Toc241022429 \h </w:instrText>
            </w:r>
            <w:r>
              <w:rPr>
                <w:noProof/>
                <w:webHidden/>
              </w:rPr>
            </w:r>
            <w:r>
              <w:rPr>
                <w:noProof/>
                <w:webHidden/>
              </w:rPr>
              <w:fldChar w:fldCharType="separate"/>
            </w:r>
            <w:r w:rsidR="00AD71C0">
              <w:rPr>
                <w:noProof/>
                <w:webHidden/>
              </w:rPr>
              <w:t>94</w:t>
            </w:r>
            <w:r>
              <w:rPr>
                <w:noProof/>
                <w:webHidden/>
              </w:rPr>
              <w:fldChar w:fldCharType="end"/>
            </w:r>
          </w:hyperlink>
        </w:p>
        <w:p w14:paraId="62A99CED" w14:textId="38046351" w:rsidR="00B25165" w:rsidRDefault="00B25165">
          <w:r>
            <w:rPr>
              <w:b/>
              <w:bCs/>
              <w:noProof/>
            </w:rPr>
            <w:fldChar w:fldCharType="end"/>
          </w:r>
        </w:p>
      </w:sdtContent>
    </w:sdt>
    <w:p w14:paraId="766A1278" w14:textId="77777777" w:rsidR="00B25165" w:rsidRDefault="00B25165">
      <w:pPr>
        <w:spacing w:after="200" w:line="276" w:lineRule="auto"/>
        <w:jc w:val="left"/>
        <w:rPr>
          <w:rFonts w:asciiTheme="minorBidi" w:eastAsiaTheme="majorEastAsia" w:hAnsiTheme="minorBidi"/>
          <w:b/>
          <w:bCs/>
          <w:sz w:val="32"/>
          <w:szCs w:val="28"/>
        </w:rPr>
      </w:pPr>
      <w:bookmarkStart w:id="12" w:name="_Toc241022340"/>
      <w:r>
        <w:rPr>
          <w:rFonts w:asciiTheme="minorBidi" w:hAnsiTheme="minorBidi"/>
        </w:rPr>
        <w:br w:type="page"/>
      </w:r>
    </w:p>
    <w:p w14:paraId="62E31404" w14:textId="406ED18E" w:rsidR="00630066" w:rsidRPr="009506C6" w:rsidRDefault="00FC0DF7" w:rsidP="003669A4">
      <w:pPr>
        <w:pStyle w:val="Heading1"/>
        <w:rPr>
          <w:rFonts w:asciiTheme="minorBidi" w:hAnsiTheme="minorBidi" w:cstheme="minorBidi"/>
          <w:color w:val="auto"/>
        </w:rPr>
      </w:pPr>
      <w:r w:rsidRPr="009506C6">
        <w:rPr>
          <w:rFonts w:asciiTheme="minorBidi" w:hAnsiTheme="minorBidi" w:cstheme="minorBidi"/>
          <w:color w:val="auto"/>
        </w:rPr>
        <w:lastRenderedPageBreak/>
        <w:t>LIST OF TABLES</w:t>
      </w:r>
      <w:bookmarkEnd w:id="11"/>
      <w:bookmarkEnd w:id="10"/>
      <w:bookmarkEnd w:id="12"/>
    </w:p>
    <w:p w14:paraId="3C83D15E" w14:textId="3D17DA3C" w:rsidR="00630066" w:rsidRPr="009506C6" w:rsidRDefault="00AE3C6E" w:rsidP="00674EC0">
      <w:pPr>
        <w:tabs>
          <w:tab w:val="right" w:leader="dot" w:pos="9000"/>
        </w:tabs>
        <w:spacing w:after="40"/>
        <w:jc w:val="left"/>
        <w:rPr>
          <w:rFonts w:asciiTheme="minorBidi" w:hAnsiTheme="minorBidi"/>
        </w:rPr>
      </w:pPr>
      <w:hyperlink w:anchor="Tbl_3_1" w:history="1">
        <w:r w:rsidR="00630066" w:rsidRPr="009506C6">
          <w:rPr>
            <w:rFonts w:asciiTheme="minorBidi" w:hAnsiTheme="minorBidi"/>
            <w:u w:val="single"/>
          </w:rPr>
          <w:t xml:space="preserve">Table 3.1: </w:t>
        </w:r>
        <w:proofErr w:type="spellStart"/>
        <w:r w:rsidR="00630066" w:rsidRPr="009506C6">
          <w:rPr>
            <w:rFonts w:asciiTheme="minorBidi" w:hAnsiTheme="minorBidi"/>
            <w:u w:val="single"/>
          </w:rPr>
          <w:t>Operationalisation</w:t>
        </w:r>
        <w:proofErr w:type="spellEnd"/>
        <w:r w:rsidR="00630066" w:rsidRPr="009506C6">
          <w:rPr>
            <w:rFonts w:asciiTheme="minorBidi" w:hAnsiTheme="minorBidi"/>
            <w:u w:val="single"/>
          </w:rPr>
          <w:t xml:space="preserve"> of variables.</w:t>
        </w:r>
        <w:r w:rsidR="00630066" w:rsidRPr="009506C6">
          <w:rPr>
            <w:rFonts w:asciiTheme="minorBidi" w:hAnsiTheme="minorBidi"/>
            <w:u w:val="single"/>
          </w:rPr>
          <w:tab/>
          <w:t>44</w:t>
        </w:r>
      </w:hyperlink>
    </w:p>
    <w:p w14:paraId="2803DCEA" w14:textId="670FA1E3" w:rsidR="00630066" w:rsidRPr="009506C6" w:rsidRDefault="00AE3C6E" w:rsidP="00674EC0">
      <w:pPr>
        <w:tabs>
          <w:tab w:val="right" w:leader="dot" w:pos="9000"/>
        </w:tabs>
        <w:spacing w:after="40"/>
        <w:jc w:val="left"/>
        <w:rPr>
          <w:rFonts w:asciiTheme="minorBidi" w:hAnsiTheme="minorBidi"/>
        </w:rPr>
      </w:pPr>
      <w:hyperlink w:anchor="Tbl_4_1" w:history="1">
        <w:r w:rsidR="00630066" w:rsidRPr="009506C6">
          <w:rPr>
            <w:rFonts w:asciiTheme="minorBidi" w:hAnsiTheme="minorBidi"/>
            <w:u w:val="single"/>
          </w:rPr>
          <w:t>Table 4.1: Data Screening and Final Analytical Sample</w:t>
        </w:r>
        <w:r w:rsidR="00630066" w:rsidRPr="009506C6">
          <w:rPr>
            <w:rFonts w:asciiTheme="minorBidi" w:hAnsiTheme="minorBidi"/>
            <w:u w:val="single"/>
          </w:rPr>
          <w:tab/>
          <w:t>49</w:t>
        </w:r>
      </w:hyperlink>
    </w:p>
    <w:p w14:paraId="373EC7B6" w14:textId="097114BF" w:rsidR="00630066" w:rsidRPr="009506C6" w:rsidRDefault="00AE3C6E" w:rsidP="00674EC0">
      <w:pPr>
        <w:tabs>
          <w:tab w:val="right" w:leader="dot" w:pos="9000"/>
        </w:tabs>
        <w:spacing w:after="40"/>
        <w:jc w:val="left"/>
        <w:rPr>
          <w:rFonts w:asciiTheme="minorBidi" w:hAnsiTheme="minorBidi"/>
        </w:rPr>
      </w:pPr>
      <w:hyperlink w:anchor="Tbl_4_2" w:history="1">
        <w:r w:rsidR="00630066" w:rsidRPr="009506C6">
          <w:rPr>
            <w:rFonts w:asciiTheme="minorBidi" w:hAnsiTheme="minorBidi"/>
            <w:u w:val="single"/>
          </w:rPr>
          <w:t>Table 4.2: Selected Respondent Demographic and Amazon-Use Characteristics</w:t>
        </w:r>
        <w:r w:rsidR="00630066" w:rsidRPr="009506C6">
          <w:rPr>
            <w:rFonts w:asciiTheme="minorBidi" w:hAnsiTheme="minorBidi"/>
            <w:u w:val="single"/>
          </w:rPr>
          <w:tab/>
          <w:t>50</w:t>
        </w:r>
      </w:hyperlink>
    </w:p>
    <w:p w14:paraId="7E806EA0" w14:textId="6C81F29C" w:rsidR="00630066" w:rsidRPr="009506C6" w:rsidRDefault="00AE3C6E" w:rsidP="00674EC0">
      <w:pPr>
        <w:tabs>
          <w:tab w:val="right" w:leader="dot" w:pos="9000"/>
        </w:tabs>
        <w:spacing w:after="40"/>
        <w:jc w:val="left"/>
        <w:rPr>
          <w:rFonts w:asciiTheme="minorBidi" w:hAnsiTheme="minorBidi"/>
        </w:rPr>
      </w:pPr>
      <w:hyperlink w:anchor="Tbl_4_3" w:history="1">
        <w:r w:rsidR="00630066" w:rsidRPr="009506C6">
          <w:rPr>
            <w:rFonts w:asciiTheme="minorBidi" w:hAnsiTheme="minorBidi"/>
            <w:u w:val="single"/>
          </w:rPr>
          <w:t>Table 4.3: Descriptive Statistics for the Main Study Constructs</w:t>
        </w:r>
        <w:r w:rsidR="00630066" w:rsidRPr="009506C6">
          <w:rPr>
            <w:rFonts w:asciiTheme="minorBidi" w:hAnsiTheme="minorBidi"/>
            <w:u w:val="single"/>
          </w:rPr>
          <w:tab/>
          <w:t>53</w:t>
        </w:r>
      </w:hyperlink>
    </w:p>
    <w:p w14:paraId="2020E457" w14:textId="0C818EB2" w:rsidR="00630066" w:rsidRPr="009506C6" w:rsidRDefault="00AE3C6E" w:rsidP="00674EC0">
      <w:pPr>
        <w:tabs>
          <w:tab w:val="right" w:leader="dot" w:pos="9000"/>
        </w:tabs>
        <w:spacing w:after="40"/>
        <w:jc w:val="left"/>
        <w:rPr>
          <w:rFonts w:asciiTheme="minorBidi" w:hAnsiTheme="minorBidi"/>
        </w:rPr>
      </w:pPr>
      <w:hyperlink w:anchor="Tbl_4_4" w:history="1">
        <w:r w:rsidR="00630066" w:rsidRPr="009506C6">
          <w:rPr>
            <w:rFonts w:asciiTheme="minorBidi" w:hAnsiTheme="minorBidi"/>
            <w:u w:val="single"/>
          </w:rPr>
          <w:t>Table 4.4: Reliability Analysis of Study Constructs</w:t>
        </w:r>
        <w:r w:rsidR="00630066" w:rsidRPr="009506C6">
          <w:rPr>
            <w:rFonts w:asciiTheme="minorBidi" w:hAnsiTheme="minorBidi"/>
            <w:u w:val="single"/>
          </w:rPr>
          <w:tab/>
          <w:t>54</w:t>
        </w:r>
      </w:hyperlink>
    </w:p>
    <w:p w14:paraId="28E4ACF5" w14:textId="3ADDECDD" w:rsidR="00630066" w:rsidRPr="009506C6" w:rsidRDefault="00AE3C6E" w:rsidP="00674EC0">
      <w:pPr>
        <w:tabs>
          <w:tab w:val="right" w:leader="dot" w:pos="9000"/>
        </w:tabs>
        <w:spacing w:after="40"/>
        <w:jc w:val="left"/>
        <w:rPr>
          <w:rFonts w:asciiTheme="minorBidi" w:hAnsiTheme="minorBidi"/>
        </w:rPr>
      </w:pPr>
      <w:hyperlink w:anchor="Tbl_4_5" w:history="1">
        <w:r w:rsidR="00630066" w:rsidRPr="009506C6">
          <w:rPr>
            <w:rFonts w:asciiTheme="minorBidi" w:hAnsiTheme="minorBidi"/>
            <w:u w:val="single"/>
          </w:rPr>
          <w:t>Table 4.5: Pearson Correlation Matrix</w:t>
        </w:r>
        <w:r w:rsidR="00630066" w:rsidRPr="009506C6">
          <w:rPr>
            <w:rFonts w:asciiTheme="minorBidi" w:hAnsiTheme="minorBidi"/>
            <w:u w:val="single"/>
          </w:rPr>
          <w:tab/>
          <w:t>55</w:t>
        </w:r>
      </w:hyperlink>
    </w:p>
    <w:p w14:paraId="67CBF430" w14:textId="6DD046AB" w:rsidR="00630066" w:rsidRPr="009506C6" w:rsidRDefault="00AE3C6E" w:rsidP="00674EC0">
      <w:pPr>
        <w:tabs>
          <w:tab w:val="right" w:leader="dot" w:pos="9000"/>
        </w:tabs>
        <w:spacing w:after="40"/>
        <w:jc w:val="left"/>
        <w:rPr>
          <w:rFonts w:asciiTheme="minorBidi" w:hAnsiTheme="minorBidi"/>
        </w:rPr>
      </w:pPr>
      <w:hyperlink w:anchor="Tbl_4_6" w:history="1">
        <w:r w:rsidR="00630066" w:rsidRPr="009506C6">
          <w:rPr>
            <w:rFonts w:asciiTheme="minorBidi" w:hAnsiTheme="minorBidi"/>
            <w:u w:val="single"/>
          </w:rPr>
          <w:t>Table 4.6: Regression Results - Variables Entered/Removed</w:t>
        </w:r>
        <w:r w:rsidR="00630066" w:rsidRPr="009506C6">
          <w:rPr>
            <w:rFonts w:asciiTheme="minorBidi" w:hAnsiTheme="minorBidi"/>
            <w:u w:val="single"/>
          </w:rPr>
          <w:tab/>
          <w:t>56</w:t>
        </w:r>
      </w:hyperlink>
    </w:p>
    <w:p w14:paraId="1663D6B1" w14:textId="6A4A1592" w:rsidR="00630066" w:rsidRPr="009506C6" w:rsidRDefault="00AE3C6E" w:rsidP="00674EC0">
      <w:pPr>
        <w:tabs>
          <w:tab w:val="right" w:leader="dot" w:pos="9000"/>
        </w:tabs>
        <w:spacing w:after="40"/>
        <w:jc w:val="left"/>
        <w:rPr>
          <w:rFonts w:asciiTheme="minorBidi" w:hAnsiTheme="minorBidi"/>
        </w:rPr>
      </w:pPr>
      <w:hyperlink w:anchor="Tbl_4_7" w:history="1">
        <w:r w:rsidR="00630066" w:rsidRPr="009506C6">
          <w:rPr>
            <w:rFonts w:asciiTheme="minorBidi" w:hAnsiTheme="minorBidi"/>
            <w:u w:val="single"/>
          </w:rPr>
          <w:t>Table 4.7: Regression Model Summary</w:t>
        </w:r>
        <w:r w:rsidR="00630066" w:rsidRPr="009506C6">
          <w:rPr>
            <w:rFonts w:asciiTheme="minorBidi" w:hAnsiTheme="minorBidi"/>
            <w:u w:val="single"/>
          </w:rPr>
          <w:tab/>
          <w:t>56</w:t>
        </w:r>
      </w:hyperlink>
    </w:p>
    <w:p w14:paraId="0F300471" w14:textId="706F68C2" w:rsidR="00630066" w:rsidRPr="009506C6" w:rsidRDefault="00AE3C6E" w:rsidP="00674EC0">
      <w:pPr>
        <w:tabs>
          <w:tab w:val="right" w:leader="dot" w:pos="9000"/>
        </w:tabs>
        <w:spacing w:after="40"/>
        <w:jc w:val="left"/>
        <w:rPr>
          <w:rFonts w:asciiTheme="minorBidi" w:hAnsiTheme="minorBidi"/>
        </w:rPr>
      </w:pPr>
      <w:hyperlink w:anchor="Tbl_4_8" w:history="1">
        <w:r w:rsidR="00630066" w:rsidRPr="009506C6">
          <w:rPr>
            <w:rFonts w:asciiTheme="minorBidi" w:hAnsiTheme="minorBidi"/>
            <w:u w:val="single"/>
          </w:rPr>
          <w:t>Table 4.8: ANOVA Results for the Regression Model</w:t>
        </w:r>
        <w:r w:rsidR="00630066" w:rsidRPr="009506C6">
          <w:rPr>
            <w:rFonts w:asciiTheme="minorBidi" w:hAnsiTheme="minorBidi"/>
            <w:u w:val="single"/>
          </w:rPr>
          <w:tab/>
          <w:t>56</w:t>
        </w:r>
      </w:hyperlink>
    </w:p>
    <w:p w14:paraId="4027291C" w14:textId="574DB7AE" w:rsidR="00630066" w:rsidRPr="009506C6" w:rsidRDefault="00AE3C6E" w:rsidP="00674EC0">
      <w:pPr>
        <w:tabs>
          <w:tab w:val="right" w:leader="dot" w:pos="9000"/>
        </w:tabs>
        <w:spacing w:after="40"/>
        <w:jc w:val="left"/>
        <w:rPr>
          <w:rFonts w:asciiTheme="minorBidi" w:hAnsiTheme="minorBidi"/>
        </w:rPr>
      </w:pPr>
      <w:hyperlink w:anchor="Tbl_4_9" w:history="1">
        <w:r w:rsidR="00630066" w:rsidRPr="009506C6">
          <w:rPr>
            <w:rFonts w:asciiTheme="minorBidi" w:hAnsiTheme="minorBidi"/>
            <w:u w:val="single"/>
          </w:rPr>
          <w:t>Table 4.9: Multiple Regression Coefficients Predicting Consumer Engagement</w:t>
        </w:r>
        <w:r w:rsidR="00630066" w:rsidRPr="009506C6">
          <w:rPr>
            <w:rFonts w:asciiTheme="minorBidi" w:hAnsiTheme="minorBidi"/>
            <w:u w:val="single"/>
          </w:rPr>
          <w:tab/>
          <w:t>58</w:t>
        </w:r>
      </w:hyperlink>
    </w:p>
    <w:p w14:paraId="3960EAA5" w14:textId="33DF93A3" w:rsidR="00630066" w:rsidRPr="009506C6" w:rsidRDefault="00AE3C6E" w:rsidP="00674EC0">
      <w:pPr>
        <w:tabs>
          <w:tab w:val="right" w:leader="dot" w:pos="9000"/>
        </w:tabs>
        <w:spacing w:after="40"/>
        <w:jc w:val="left"/>
        <w:rPr>
          <w:rFonts w:asciiTheme="minorBidi" w:hAnsiTheme="minorBidi"/>
        </w:rPr>
      </w:pPr>
      <w:hyperlink w:anchor="Tbl_4_10" w:history="1">
        <w:r w:rsidR="00630066" w:rsidRPr="009506C6">
          <w:rPr>
            <w:rFonts w:asciiTheme="minorBidi" w:hAnsiTheme="minorBidi"/>
            <w:u w:val="single"/>
          </w:rPr>
          <w:t>Table 4.10: Regression Diagnostics and Robustness Checks</w:t>
        </w:r>
        <w:r w:rsidR="00630066" w:rsidRPr="009506C6">
          <w:rPr>
            <w:rFonts w:asciiTheme="minorBidi" w:hAnsiTheme="minorBidi"/>
            <w:u w:val="single"/>
          </w:rPr>
          <w:tab/>
          <w:t>59</w:t>
        </w:r>
      </w:hyperlink>
    </w:p>
    <w:p w14:paraId="56167CC1" w14:textId="773AE07F" w:rsidR="00630066" w:rsidRPr="009506C6" w:rsidRDefault="00AE3C6E" w:rsidP="00674EC0">
      <w:pPr>
        <w:tabs>
          <w:tab w:val="right" w:leader="dot" w:pos="9000"/>
        </w:tabs>
        <w:spacing w:after="40"/>
        <w:jc w:val="left"/>
        <w:rPr>
          <w:rFonts w:asciiTheme="minorBidi" w:hAnsiTheme="minorBidi"/>
        </w:rPr>
      </w:pPr>
      <w:hyperlink w:anchor="Tbl_4_11" w:history="1">
        <w:r w:rsidR="00630066" w:rsidRPr="009506C6">
          <w:rPr>
            <w:rFonts w:asciiTheme="minorBidi" w:hAnsiTheme="minorBidi"/>
            <w:u w:val="single"/>
          </w:rPr>
          <w:t>Table 4.11: Summary of Hypothesis Testing</w:t>
        </w:r>
        <w:r w:rsidR="00630066" w:rsidRPr="009506C6">
          <w:rPr>
            <w:rFonts w:asciiTheme="minorBidi" w:hAnsiTheme="minorBidi"/>
            <w:u w:val="single"/>
          </w:rPr>
          <w:tab/>
          <w:t>61</w:t>
        </w:r>
      </w:hyperlink>
    </w:p>
    <w:p w14:paraId="37BCD686" w14:textId="77777777" w:rsidR="00630066" w:rsidRPr="009506C6" w:rsidRDefault="00FC0DF7" w:rsidP="00674EC0">
      <w:pPr>
        <w:rPr>
          <w:rFonts w:asciiTheme="minorBidi" w:hAnsiTheme="minorBidi"/>
        </w:rPr>
      </w:pPr>
      <w:r w:rsidRPr="009506C6">
        <w:rPr>
          <w:rFonts w:asciiTheme="minorBidi" w:hAnsiTheme="minorBidi"/>
        </w:rPr>
        <w:br w:type="page"/>
      </w:r>
    </w:p>
    <w:p w14:paraId="627EA76C" w14:textId="77777777" w:rsidR="00630066" w:rsidRPr="009506C6" w:rsidRDefault="00FC0DF7" w:rsidP="003669A4">
      <w:pPr>
        <w:pStyle w:val="Heading1"/>
        <w:rPr>
          <w:rFonts w:asciiTheme="minorBidi" w:hAnsiTheme="minorBidi" w:cstheme="minorBidi"/>
          <w:color w:val="auto"/>
        </w:rPr>
      </w:pPr>
      <w:bookmarkStart w:id="13" w:name="fm_lof"/>
      <w:bookmarkStart w:id="14" w:name="_Toc240797150"/>
      <w:bookmarkStart w:id="15" w:name="_Toc241022341"/>
      <w:r w:rsidRPr="009506C6">
        <w:rPr>
          <w:rFonts w:asciiTheme="minorBidi" w:hAnsiTheme="minorBidi" w:cstheme="minorBidi"/>
          <w:color w:val="auto"/>
        </w:rPr>
        <w:lastRenderedPageBreak/>
        <w:t>LIST OF FIGURES</w:t>
      </w:r>
      <w:bookmarkEnd w:id="13"/>
      <w:bookmarkEnd w:id="14"/>
      <w:bookmarkEnd w:id="15"/>
    </w:p>
    <w:p w14:paraId="2FE9C4C9" w14:textId="6A39325A" w:rsidR="00630066" w:rsidRPr="009506C6" w:rsidRDefault="00AE3C6E" w:rsidP="00674EC0">
      <w:pPr>
        <w:tabs>
          <w:tab w:val="right" w:leader="dot" w:pos="9000"/>
        </w:tabs>
        <w:spacing w:after="40"/>
        <w:jc w:val="left"/>
        <w:rPr>
          <w:rFonts w:asciiTheme="minorBidi" w:hAnsiTheme="minorBidi"/>
        </w:rPr>
      </w:pPr>
      <w:hyperlink w:anchor="Fig_2_1" w:history="1">
        <w:r w:rsidR="00630066" w:rsidRPr="009506C6">
          <w:rPr>
            <w:rFonts w:asciiTheme="minorBidi" w:hAnsiTheme="minorBidi"/>
            <w:u w:val="single"/>
          </w:rPr>
          <w:t>Figure 2.1: Stimulus-Organism-Response Model</w:t>
        </w:r>
        <w:r w:rsidR="00630066" w:rsidRPr="009506C6">
          <w:rPr>
            <w:rFonts w:asciiTheme="minorBidi" w:hAnsiTheme="minorBidi"/>
            <w:u w:val="single"/>
          </w:rPr>
          <w:tab/>
          <w:t>31</w:t>
        </w:r>
      </w:hyperlink>
    </w:p>
    <w:p w14:paraId="362F11BC" w14:textId="4EE94FAB" w:rsidR="00630066" w:rsidRPr="009506C6" w:rsidRDefault="00AE3C6E" w:rsidP="00674EC0">
      <w:pPr>
        <w:tabs>
          <w:tab w:val="right" w:leader="dot" w:pos="9000"/>
        </w:tabs>
        <w:spacing w:after="40"/>
        <w:jc w:val="left"/>
        <w:rPr>
          <w:rFonts w:asciiTheme="minorBidi" w:hAnsiTheme="minorBidi"/>
        </w:rPr>
      </w:pPr>
      <w:hyperlink w:anchor="Fig_2_2" w:history="1">
        <w:r w:rsidR="00630066" w:rsidRPr="009506C6">
          <w:rPr>
            <w:rFonts w:asciiTheme="minorBidi" w:hAnsiTheme="minorBidi"/>
            <w:u w:val="single"/>
          </w:rPr>
          <w:t xml:space="preserve">Figure 2.2: Privacy Calculus and the </w:t>
        </w:r>
        <w:proofErr w:type="spellStart"/>
        <w:r w:rsidR="00630066" w:rsidRPr="009506C6">
          <w:rPr>
            <w:rFonts w:asciiTheme="minorBidi" w:hAnsiTheme="minorBidi"/>
            <w:u w:val="single"/>
          </w:rPr>
          <w:t>Personalisation</w:t>
        </w:r>
        <w:proofErr w:type="spellEnd"/>
        <w:r w:rsidR="00630066" w:rsidRPr="009506C6">
          <w:rPr>
            <w:rFonts w:asciiTheme="minorBidi" w:hAnsiTheme="minorBidi"/>
            <w:u w:val="single"/>
          </w:rPr>
          <w:t>-Privacy Paradox</w:t>
        </w:r>
        <w:r w:rsidR="00630066" w:rsidRPr="009506C6">
          <w:rPr>
            <w:rFonts w:asciiTheme="minorBidi" w:hAnsiTheme="minorBidi"/>
            <w:u w:val="single"/>
          </w:rPr>
          <w:tab/>
          <w:t>32</w:t>
        </w:r>
      </w:hyperlink>
    </w:p>
    <w:p w14:paraId="46C83469" w14:textId="554FF7C5" w:rsidR="00630066" w:rsidRPr="009506C6" w:rsidRDefault="00AE3C6E" w:rsidP="00674EC0">
      <w:pPr>
        <w:tabs>
          <w:tab w:val="right" w:leader="dot" w:pos="9000"/>
        </w:tabs>
        <w:spacing w:after="40"/>
        <w:jc w:val="left"/>
        <w:rPr>
          <w:rFonts w:asciiTheme="minorBidi" w:hAnsiTheme="minorBidi"/>
        </w:rPr>
      </w:pPr>
      <w:hyperlink w:anchor="Fig_2_3" w:history="1">
        <w:r w:rsidR="00630066" w:rsidRPr="009506C6">
          <w:rPr>
            <w:rFonts w:asciiTheme="minorBidi" w:hAnsiTheme="minorBidi"/>
            <w:u w:val="single"/>
          </w:rPr>
          <w:t>Figure 2.3: Consumer Brand Engagement Model</w:t>
        </w:r>
        <w:r w:rsidR="00630066" w:rsidRPr="009506C6">
          <w:rPr>
            <w:rFonts w:asciiTheme="minorBidi" w:hAnsiTheme="minorBidi"/>
            <w:u w:val="single"/>
          </w:rPr>
          <w:tab/>
          <w:t>33</w:t>
        </w:r>
      </w:hyperlink>
    </w:p>
    <w:p w14:paraId="098F7531" w14:textId="11A4FA9F" w:rsidR="00630066" w:rsidRPr="009506C6" w:rsidRDefault="00AE3C6E" w:rsidP="00674EC0">
      <w:pPr>
        <w:tabs>
          <w:tab w:val="right" w:leader="dot" w:pos="9000"/>
        </w:tabs>
        <w:spacing w:after="40"/>
        <w:jc w:val="left"/>
        <w:rPr>
          <w:rFonts w:asciiTheme="minorBidi" w:hAnsiTheme="minorBidi"/>
        </w:rPr>
      </w:pPr>
      <w:hyperlink w:anchor="Fig_2_4" w:history="1">
        <w:r w:rsidR="00630066" w:rsidRPr="009506C6">
          <w:rPr>
            <w:rFonts w:asciiTheme="minorBidi" w:hAnsiTheme="minorBidi"/>
            <w:u w:val="single"/>
          </w:rPr>
          <w:t>Figure 2.4: Conceptual Framework of the Study</w:t>
        </w:r>
        <w:r w:rsidR="00630066" w:rsidRPr="009506C6">
          <w:rPr>
            <w:rFonts w:asciiTheme="minorBidi" w:hAnsiTheme="minorBidi"/>
            <w:u w:val="single"/>
          </w:rPr>
          <w:tab/>
          <w:t>36</w:t>
        </w:r>
      </w:hyperlink>
    </w:p>
    <w:p w14:paraId="5F8F927E" w14:textId="10400DAE" w:rsidR="00630066" w:rsidRPr="009506C6" w:rsidRDefault="00AE3C6E" w:rsidP="00674EC0">
      <w:pPr>
        <w:tabs>
          <w:tab w:val="right" w:leader="dot" w:pos="9000"/>
        </w:tabs>
        <w:spacing w:after="40"/>
        <w:jc w:val="left"/>
        <w:rPr>
          <w:rFonts w:asciiTheme="minorBidi" w:hAnsiTheme="minorBidi"/>
        </w:rPr>
      </w:pPr>
      <w:hyperlink w:anchor="Fig_3_1" w:history="1">
        <w:r w:rsidR="00630066" w:rsidRPr="009506C6">
          <w:rPr>
            <w:rFonts w:asciiTheme="minorBidi" w:hAnsiTheme="minorBidi"/>
            <w:u w:val="single"/>
          </w:rPr>
          <w:t>Figure 3.1: The Research Onion</w:t>
        </w:r>
        <w:r w:rsidR="00630066" w:rsidRPr="009506C6">
          <w:rPr>
            <w:rFonts w:asciiTheme="minorBidi" w:hAnsiTheme="minorBidi"/>
            <w:u w:val="single"/>
          </w:rPr>
          <w:tab/>
          <w:t>39</w:t>
        </w:r>
      </w:hyperlink>
    </w:p>
    <w:p w14:paraId="21F3E6BC" w14:textId="7A89C8D4" w:rsidR="00630066" w:rsidRPr="009506C6" w:rsidRDefault="00AE3C6E" w:rsidP="00674EC0">
      <w:pPr>
        <w:tabs>
          <w:tab w:val="right" w:leader="dot" w:pos="9000"/>
        </w:tabs>
        <w:spacing w:after="40"/>
        <w:jc w:val="left"/>
        <w:rPr>
          <w:rFonts w:asciiTheme="minorBidi" w:hAnsiTheme="minorBidi"/>
        </w:rPr>
      </w:pPr>
      <w:hyperlink w:anchor="Fig_4_1" w:history="1">
        <w:r w:rsidR="00630066" w:rsidRPr="009506C6">
          <w:rPr>
            <w:rFonts w:asciiTheme="minorBidi" w:hAnsiTheme="minorBidi"/>
            <w:u w:val="single"/>
          </w:rPr>
          <w:t>Figure 4.1: Age Distribution of Respondents</w:t>
        </w:r>
        <w:r w:rsidR="00630066" w:rsidRPr="009506C6">
          <w:rPr>
            <w:rFonts w:asciiTheme="minorBidi" w:hAnsiTheme="minorBidi"/>
            <w:u w:val="single"/>
          </w:rPr>
          <w:tab/>
          <w:t>51</w:t>
        </w:r>
      </w:hyperlink>
    </w:p>
    <w:p w14:paraId="24E7708C" w14:textId="469F1CDD" w:rsidR="00630066" w:rsidRPr="009506C6" w:rsidRDefault="00AE3C6E" w:rsidP="00674EC0">
      <w:pPr>
        <w:tabs>
          <w:tab w:val="right" w:leader="dot" w:pos="9000"/>
        </w:tabs>
        <w:spacing w:after="40"/>
        <w:jc w:val="left"/>
        <w:rPr>
          <w:rFonts w:asciiTheme="minorBidi" w:hAnsiTheme="minorBidi"/>
        </w:rPr>
      </w:pPr>
      <w:hyperlink w:anchor="Fig_4_2" w:history="1">
        <w:r w:rsidR="00630066" w:rsidRPr="009506C6">
          <w:rPr>
            <w:rFonts w:asciiTheme="minorBidi" w:hAnsiTheme="minorBidi"/>
            <w:u w:val="single"/>
          </w:rPr>
          <w:t>Figure 4.2: Amazon UK Visit Frequency</w:t>
        </w:r>
        <w:r w:rsidR="00630066" w:rsidRPr="009506C6">
          <w:rPr>
            <w:rFonts w:asciiTheme="minorBidi" w:hAnsiTheme="minorBidi"/>
            <w:u w:val="single"/>
          </w:rPr>
          <w:tab/>
          <w:t>51</w:t>
        </w:r>
      </w:hyperlink>
    </w:p>
    <w:p w14:paraId="5DD571D1" w14:textId="1E5E3815" w:rsidR="00630066" w:rsidRPr="009506C6" w:rsidRDefault="00AE3C6E" w:rsidP="00674EC0">
      <w:pPr>
        <w:tabs>
          <w:tab w:val="right" w:leader="dot" w:pos="9000"/>
        </w:tabs>
        <w:spacing w:after="40"/>
        <w:jc w:val="left"/>
        <w:rPr>
          <w:rFonts w:asciiTheme="minorBidi" w:hAnsiTheme="minorBidi"/>
        </w:rPr>
      </w:pPr>
      <w:hyperlink w:anchor="Fig_4_3" w:history="1">
        <w:r w:rsidR="00630066" w:rsidRPr="009506C6">
          <w:rPr>
            <w:rFonts w:asciiTheme="minorBidi" w:hAnsiTheme="minorBidi"/>
            <w:u w:val="single"/>
          </w:rPr>
          <w:t>Figure 4.3: Mean Construct Scores</w:t>
        </w:r>
        <w:r w:rsidR="00630066" w:rsidRPr="009506C6">
          <w:rPr>
            <w:rFonts w:asciiTheme="minorBidi" w:hAnsiTheme="minorBidi"/>
            <w:u w:val="single"/>
          </w:rPr>
          <w:tab/>
          <w:t>53</w:t>
        </w:r>
      </w:hyperlink>
    </w:p>
    <w:p w14:paraId="607C394A" w14:textId="799707C3" w:rsidR="00630066" w:rsidRPr="009506C6" w:rsidRDefault="00AE3C6E" w:rsidP="00674EC0">
      <w:pPr>
        <w:tabs>
          <w:tab w:val="right" w:leader="dot" w:pos="9000"/>
        </w:tabs>
        <w:spacing w:after="40"/>
        <w:jc w:val="left"/>
        <w:rPr>
          <w:rFonts w:asciiTheme="minorBidi" w:hAnsiTheme="minorBidi"/>
        </w:rPr>
      </w:pPr>
      <w:hyperlink w:anchor="Fig_4_4" w:history="1">
        <w:r w:rsidR="00630066" w:rsidRPr="009506C6">
          <w:rPr>
            <w:rFonts w:asciiTheme="minorBidi" w:hAnsiTheme="minorBidi"/>
            <w:u w:val="single"/>
          </w:rPr>
          <w:t xml:space="preserve">Figure 4.4: </w:t>
        </w:r>
        <w:proofErr w:type="spellStart"/>
        <w:r w:rsidR="00630066" w:rsidRPr="009506C6">
          <w:rPr>
            <w:rFonts w:asciiTheme="minorBidi" w:hAnsiTheme="minorBidi"/>
            <w:u w:val="single"/>
          </w:rPr>
          <w:t>Standardised</w:t>
        </w:r>
        <w:proofErr w:type="spellEnd"/>
        <w:r w:rsidR="00630066" w:rsidRPr="009506C6">
          <w:rPr>
            <w:rFonts w:asciiTheme="minorBidi" w:hAnsiTheme="minorBidi"/>
            <w:u w:val="single"/>
          </w:rPr>
          <w:t xml:space="preserve"> Regression Beta Coefficients</w:t>
        </w:r>
        <w:r w:rsidR="00630066" w:rsidRPr="009506C6">
          <w:rPr>
            <w:rFonts w:asciiTheme="minorBidi" w:hAnsiTheme="minorBidi"/>
            <w:u w:val="single"/>
          </w:rPr>
          <w:tab/>
          <w:t>58</w:t>
        </w:r>
      </w:hyperlink>
    </w:p>
    <w:p w14:paraId="18AEA7F9" w14:textId="6D10DD88" w:rsidR="00630066" w:rsidRPr="009506C6" w:rsidRDefault="00AE3C6E" w:rsidP="00674EC0">
      <w:pPr>
        <w:tabs>
          <w:tab w:val="right" w:leader="dot" w:pos="9000"/>
        </w:tabs>
        <w:spacing w:after="40"/>
        <w:jc w:val="left"/>
        <w:rPr>
          <w:rFonts w:asciiTheme="minorBidi" w:hAnsiTheme="minorBidi"/>
        </w:rPr>
      </w:pPr>
      <w:hyperlink w:anchor="Fig_4_5" w:history="1">
        <w:r w:rsidR="00630066" w:rsidRPr="009506C6">
          <w:rPr>
            <w:rFonts w:asciiTheme="minorBidi" w:hAnsiTheme="minorBidi"/>
            <w:u w:val="single"/>
          </w:rPr>
          <w:t>Figure 4.5: Residuals versus Predicted Consumer Engagement</w:t>
        </w:r>
        <w:r w:rsidR="00630066" w:rsidRPr="009506C6">
          <w:rPr>
            <w:rFonts w:asciiTheme="minorBidi" w:hAnsiTheme="minorBidi"/>
            <w:u w:val="single"/>
          </w:rPr>
          <w:tab/>
          <w:t>60</w:t>
        </w:r>
      </w:hyperlink>
    </w:p>
    <w:p w14:paraId="7F6EB7FF" w14:textId="36029A93" w:rsidR="00FE7F7F" w:rsidRDefault="00FE7F7F">
      <w:pPr>
        <w:spacing w:after="200" w:line="276" w:lineRule="auto"/>
        <w:jc w:val="left"/>
        <w:rPr>
          <w:rFonts w:asciiTheme="minorBidi" w:hAnsiTheme="minorBidi"/>
        </w:rPr>
      </w:pPr>
      <w:r>
        <w:rPr>
          <w:rFonts w:asciiTheme="minorBidi" w:hAnsiTheme="minorBidi"/>
        </w:rPr>
        <w:br w:type="page"/>
      </w:r>
    </w:p>
    <w:p w14:paraId="5DB9A522" w14:textId="77777777" w:rsidR="00FE7F7F" w:rsidRPr="009506C6" w:rsidRDefault="00FE7F7F" w:rsidP="00FE7F7F">
      <w:pPr>
        <w:spacing w:before="160" w:after="240"/>
        <w:jc w:val="center"/>
        <w:rPr>
          <w:rFonts w:asciiTheme="minorBidi" w:hAnsiTheme="minorBidi"/>
        </w:rPr>
      </w:pPr>
      <w:bookmarkStart w:id="16" w:name="fm_loa"/>
      <w:r w:rsidRPr="009506C6">
        <w:rPr>
          <w:rFonts w:asciiTheme="minorBidi" w:hAnsiTheme="minorBidi"/>
          <w:b/>
          <w:sz w:val="32"/>
        </w:rPr>
        <w:lastRenderedPageBreak/>
        <w:t>LIST OF APPENDICES</w:t>
      </w:r>
      <w:bookmarkEnd w:id="16"/>
    </w:p>
    <w:p w14:paraId="3600FA32" w14:textId="77777777" w:rsidR="00FE7F7F" w:rsidRPr="009506C6" w:rsidRDefault="00AE3C6E" w:rsidP="00FE7F7F">
      <w:pPr>
        <w:tabs>
          <w:tab w:val="right" w:leader="dot" w:pos="9000"/>
        </w:tabs>
        <w:spacing w:after="40"/>
        <w:jc w:val="left"/>
        <w:rPr>
          <w:rFonts w:asciiTheme="minorBidi" w:hAnsiTheme="minorBidi"/>
        </w:rPr>
      </w:pPr>
      <w:hyperlink w:anchor="App_A" w:history="1">
        <w:r w:rsidR="00FE7F7F" w:rsidRPr="009506C6">
          <w:rPr>
            <w:rFonts w:asciiTheme="minorBidi" w:hAnsiTheme="minorBidi"/>
            <w:u w:val="single"/>
          </w:rPr>
          <w:t>Appendix A: Ethics Approval Form</w:t>
        </w:r>
        <w:r w:rsidR="00FE7F7F" w:rsidRPr="009506C6">
          <w:rPr>
            <w:rFonts w:asciiTheme="minorBidi" w:hAnsiTheme="minorBidi"/>
            <w:u w:val="single"/>
          </w:rPr>
          <w:tab/>
          <w:t>84</w:t>
        </w:r>
      </w:hyperlink>
    </w:p>
    <w:p w14:paraId="5E8B18C5" w14:textId="77777777" w:rsidR="00FE7F7F" w:rsidRPr="009506C6" w:rsidRDefault="00AE3C6E" w:rsidP="00FE7F7F">
      <w:pPr>
        <w:tabs>
          <w:tab w:val="right" w:leader="dot" w:pos="9000"/>
        </w:tabs>
        <w:spacing w:after="40"/>
        <w:jc w:val="left"/>
        <w:rPr>
          <w:rFonts w:asciiTheme="minorBidi" w:hAnsiTheme="minorBidi"/>
        </w:rPr>
      </w:pPr>
      <w:hyperlink w:anchor="App_B" w:history="1">
        <w:r w:rsidR="00FE7F7F" w:rsidRPr="009506C6">
          <w:rPr>
            <w:rFonts w:asciiTheme="minorBidi" w:hAnsiTheme="minorBidi"/>
            <w:u w:val="single"/>
          </w:rPr>
          <w:t>Appendix B: Participants Consent Form</w:t>
        </w:r>
        <w:r w:rsidR="00FE7F7F" w:rsidRPr="009506C6">
          <w:rPr>
            <w:rFonts w:asciiTheme="minorBidi" w:hAnsiTheme="minorBidi"/>
            <w:u w:val="single"/>
          </w:rPr>
          <w:tab/>
          <w:t>85</w:t>
        </w:r>
      </w:hyperlink>
    </w:p>
    <w:p w14:paraId="194217C8" w14:textId="77777777" w:rsidR="00FE7F7F" w:rsidRPr="009506C6" w:rsidRDefault="00AE3C6E" w:rsidP="00FE7F7F">
      <w:pPr>
        <w:tabs>
          <w:tab w:val="right" w:leader="dot" w:pos="9000"/>
        </w:tabs>
        <w:spacing w:after="40"/>
        <w:jc w:val="left"/>
        <w:rPr>
          <w:rFonts w:asciiTheme="minorBidi" w:hAnsiTheme="minorBidi"/>
        </w:rPr>
      </w:pPr>
      <w:hyperlink w:anchor="App_C" w:history="1">
        <w:r w:rsidR="00FE7F7F" w:rsidRPr="009506C6">
          <w:rPr>
            <w:rFonts w:asciiTheme="minorBidi" w:hAnsiTheme="minorBidi"/>
            <w:u w:val="single"/>
          </w:rPr>
          <w:t>Appendix C: Survey Questionnaire</w:t>
        </w:r>
        <w:r w:rsidR="00FE7F7F" w:rsidRPr="009506C6">
          <w:rPr>
            <w:rFonts w:asciiTheme="minorBidi" w:hAnsiTheme="minorBidi"/>
            <w:u w:val="single"/>
          </w:rPr>
          <w:tab/>
          <w:t>86</w:t>
        </w:r>
      </w:hyperlink>
    </w:p>
    <w:p w14:paraId="1CF0D21F" w14:textId="1BF8C6FC" w:rsidR="00630066" w:rsidRPr="009506C6" w:rsidRDefault="00FE7F7F" w:rsidP="00FE7F7F">
      <w:pPr>
        <w:rPr>
          <w:rFonts w:asciiTheme="minorBidi" w:hAnsiTheme="minorBidi"/>
        </w:rPr>
      </w:pPr>
      <w:r w:rsidRPr="009506C6">
        <w:rPr>
          <w:rFonts w:asciiTheme="minorBidi" w:hAnsiTheme="minorBidi"/>
        </w:rPr>
        <w:br w:type="page"/>
      </w:r>
    </w:p>
    <w:p w14:paraId="5595A8D9" w14:textId="77777777" w:rsidR="00630066" w:rsidRPr="009506C6" w:rsidRDefault="00FC0DF7" w:rsidP="003669A4">
      <w:pPr>
        <w:pStyle w:val="Heading1"/>
        <w:rPr>
          <w:rFonts w:asciiTheme="minorBidi" w:hAnsiTheme="minorBidi" w:cstheme="minorBidi"/>
          <w:color w:val="auto"/>
        </w:rPr>
      </w:pPr>
      <w:bookmarkStart w:id="17" w:name="fm_abbr"/>
      <w:bookmarkStart w:id="18" w:name="_Toc240797151"/>
      <w:bookmarkStart w:id="19" w:name="_Toc241022342"/>
      <w:r w:rsidRPr="009506C6">
        <w:rPr>
          <w:rFonts w:asciiTheme="minorBidi" w:hAnsiTheme="minorBidi" w:cstheme="minorBidi"/>
          <w:color w:val="auto"/>
        </w:rPr>
        <w:lastRenderedPageBreak/>
        <w:t>LIST OF ABBREVIATIONS</w:t>
      </w:r>
      <w:bookmarkEnd w:id="17"/>
      <w:bookmarkEnd w:id="18"/>
      <w:bookmarkEnd w:id="19"/>
    </w:p>
    <w:tbl>
      <w:tblPr>
        <w:tblStyle w:val="TableGrid"/>
        <w:tblW w:w="9360" w:type="dxa"/>
        <w:tblLook w:val="04A0" w:firstRow="1" w:lastRow="0" w:firstColumn="1" w:lastColumn="0" w:noHBand="0" w:noVBand="1"/>
      </w:tblPr>
      <w:tblGrid>
        <w:gridCol w:w="1939"/>
        <w:gridCol w:w="7421"/>
      </w:tblGrid>
      <w:tr w:rsidR="009506C6" w:rsidRPr="009506C6" w14:paraId="7FBF7E5B" w14:textId="77777777" w:rsidTr="00343281">
        <w:trPr>
          <w:trHeight w:val="379"/>
        </w:trPr>
        <w:tc>
          <w:tcPr>
            <w:tcW w:w="1036" w:type="pct"/>
            <w:hideMark/>
          </w:tcPr>
          <w:p w14:paraId="697B665E" w14:textId="77777777" w:rsidR="00C52728" w:rsidRPr="009506C6" w:rsidRDefault="00C52728" w:rsidP="00C52728">
            <w:pPr>
              <w:spacing w:after="0" w:line="240" w:lineRule="auto"/>
              <w:rPr>
                <w:rFonts w:asciiTheme="minorBidi" w:hAnsiTheme="minorBidi"/>
                <w:b/>
                <w:bCs/>
              </w:rPr>
            </w:pPr>
            <w:bookmarkStart w:id="20" w:name="fm_gloss"/>
            <w:r w:rsidRPr="009506C6">
              <w:rPr>
                <w:rFonts w:asciiTheme="minorBidi" w:hAnsiTheme="minorBidi"/>
                <w:b/>
                <w:bCs/>
              </w:rPr>
              <w:t>Abbreviation</w:t>
            </w:r>
          </w:p>
        </w:tc>
        <w:tc>
          <w:tcPr>
            <w:tcW w:w="3964" w:type="pct"/>
            <w:hideMark/>
          </w:tcPr>
          <w:p w14:paraId="3E1326AD" w14:textId="77777777" w:rsidR="00C52728" w:rsidRPr="009506C6" w:rsidRDefault="00C52728" w:rsidP="00C52728">
            <w:pPr>
              <w:spacing w:after="0" w:line="240" w:lineRule="auto"/>
              <w:rPr>
                <w:rFonts w:asciiTheme="minorBidi" w:hAnsiTheme="minorBidi"/>
                <w:b/>
                <w:bCs/>
              </w:rPr>
            </w:pPr>
            <w:r w:rsidRPr="009506C6">
              <w:rPr>
                <w:rFonts w:asciiTheme="minorBidi" w:hAnsiTheme="minorBidi"/>
                <w:b/>
                <w:bCs/>
              </w:rPr>
              <w:t>Full Form</w:t>
            </w:r>
          </w:p>
        </w:tc>
      </w:tr>
      <w:tr w:rsidR="009506C6" w:rsidRPr="009506C6" w14:paraId="774F46AF" w14:textId="77777777" w:rsidTr="00343281">
        <w:trPr>
          <w:trHeight w:val="355"/>
        </w:trPr>
        <w:tc>
          <w:tcPr>
            <w:tcW w:w="1036" w:type="pct"/>
            <w:hideMark/>
          </w:tcPr>
          <w:p w14:paraId="705F5C25"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AI</w:t>
            </w:r>
          </w:p>
        </w:tc>
        <w:tc>
          <w:tcPr>
            <w:tcW w:w="3964" w:type="pct"/>
            <w:hideMark/>
          </w:tcPr>
          <w:p w14:paraId="155EF7A6"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Artificial Intelligence</w:t>
            </w:r>
          </w:p>
        </w:tc>
      </w:tr>
      <w:tr w:rsidR="009506C6" w:rsidRPr="009506C6" w14:paraId="0AF1EF5A" w14:textId="77777777" w:rsidTr="00343281">
        <w:trPr>
          <w:trHeight w:val="379"/>
        </w:trPr>
        <w:tc>
          <w:tcPr>
            <w:tcW w:w="1036" w:type="pct"/>
            <w:hideMark/>
          </w:tcPr>
          <w:p w14:paraId="3757AE4C"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ANOVA</w:t>
            </w:r>
          </w:p>
        </w:tc>
        <w:tc>
          <w:tcPr>
            <w:tcW w:w="3964" w:type="pct"/>
            <w:hideMark/>
          </w:tcPr>
          <w:p w14:paraId="39C663DD"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Analysis of Variance</w:t>
            </w:r>
          </w:p>
        </w:tc>
      </w:tr>
      <w:tr w:rsidR="009506C6" w:rsidRPr="009506C6" w14:paraId="30FCD7D6" w14:textId="77777777" w:rsidTr="00343281">
        <w:trPr>
          <w:trHeight w:val="379"/>
        </w:trPr>
        <w:tc>
          <w:tcPr>
            <w:tcW w:w="1036" w:type="pct"/>
            <w:hideMark/>
          </w:tcPr>
          <w:p w14:paraId="7E780FE8"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CBE</w:t>
            </w:r>
          </w:p>
        </w:tc>
        <w:tc>
          <w:tcPr>
            <w:tcW w:w="3964" w:type="pct"/>
            <w:hideMark/>
          </w:tcPr>
          <w:p w14:paraId="5F072AAB"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Consumer Brand Engagement</w:t>
            </w:r>
          </w:p>
        </w:tc>
      </w:tr>
      <w:tr w:rsidR="009506C6" w:rsidRPr="009506C6" w14:paraId="7C9BA2E8" w14:textId="77777777" w:rsidTr="00343281">
        <w:trPr>
          <w:trHeight w:val="355"/>
        </w:trPr>
        <w:tc>
          <w:tcPr>
            <w:tcW w:w="1036" w:type="pct"/>
            <w:hideMark/>
          </w:tcPr>
          <w:p w14:paraId="6EF0EDED"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CE</w:t>
            </w:r>
          </w:p>
        </w:tc>
        <w:tc>
          <w:tcPr>
            <w:tcW w:w="3964" w:type="pct"/>
            <w:hideMark/>
          </w:tcPr>
          <w:p w14:paraId="2BE49E5A"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Consumer Engagement</w:t>
            </w:r>
          </w:p>
        </w:tc>
      </w:tr>
      <w:tr w:rsidR="009506C6" w:rsidRPr="009506C6" w14:paraId="597ACD01" w14:textId="77777777" w:rsidTr="00343281">
        <w:trPr>
          <w:trHeight w:val="379"/>
        </w:trPr>
        <w:tc>
          <w:tcPr>
            <w:tcW w:w="1036" w:type="pct"/>
            <w:hideMark/>
          </w:tcPr>
          <w:p w14:paraId="79C591AB"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CFA</w:t>
            </w:r>
          </w:p>
        </w:tc>
        <w:tc>
          <w:tcPr>
            <w:tcW w:w="3964" w:type="pct"/>
            <w:hideMark/>
          </w:tcPr>
          <w:p w14:paraId="2B7242D6"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Confirmatory Factor Analysis</w:t>
            </w:r>
          </w:p>
        </w:tc>
      </w:tr>
      <w:tr w:rsidR="009506C6" w:rsidRPr="009506C6" w14:paraId="14F85D02" w14:textId="77777777" w:rsidTr="00343281">
        <w:trPr>
          <w:trHeight w:val="379"/>
        </w:trPr>
        <w:tc>
          <w:tcPr>
            <w:tcW w:w="1036" w:type="pct"/>
            <w:hideMark/>
          </w:tcPr>
          <w:p w14:paraId="57178138"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CI</w:t>
            </w:r>
          </w:p>
        </w:tc>
        <w:tc>
          <w:tcPr>
            <w:tcW w:w="3964" w:type="pct"/>
            <w:hideMark/>
          </w:tcPr>
          <w:p w14:paraId="3BC523BA"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Confidence Interval</w:t>
            </w:r>
          </w:p>
        </w:tc>
      </w:tr>
      <w:tr w:rsidR="009506C6" w:rsidRPr="009506C6" w14:paraId="132F5123" w14:textId="77777777" w:rsidTr="00343281">
        <w:trPr>
          <w:trHeight w:val="355"/>
        </w:trPr>
        <w:tc>
          <w:tcPr>
            <w:tcW w:w="1036" w:type="pct"/>
            <w:hideMark/>
          </w:tcPr>
          <w:p w14:paraId="1714BF51"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GDPR</w:t>
            </w:r>
          </w:p>
        </w:tc>
        <w:tc>
          <w:tcPr>
            <w:tcW w:w="3964" w:type="pct"/>
            <w:hideMark/>
          </w:tcPr>
          <w:p w14:paraId="11FC32A3"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General Data Protection Regulation</w:t>
            </w:r>
          </w:p>
        </w:tc>
      </w:tr>
      <w:tr w:rsidR="009506C6" w:rsidRPr="009506C6" w14:paraId="1FF9EA7F" w14:textId="77777777" w:rsidTr="00343281">
        <w:trPr>
          <w:trHeight w:val="379"/>
        </w:trPr>
        <w:tc>
          <w:tcPr>
            <w:tcW w:w="1036" w:type="pct"/>
            <w:hideMark/>
          </w:tcPr>
          <w:p w14:paraId="19486EDA"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HC3</w:t>
            </w:r>
          </w:p>
        </w:tc>
        <w:tc>
          <w:tcPr>
            <w:tcW w:w="3964" w:type="pct"/>
            <w:hideMark/>
          </w:tcPr>
          <w:p w14:paraId="0AD17172"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Heteroskedasticity-Consistent Covariance Estimator, Type 3</w:t>
            </w:r>
          </w:p>
        </w:tc>
      </w:tr>
      <w:tr w:rsidR="009506C6" w:rsidRPr="009506C6" w14:paraId="2B0EB0D1" w14:textId="77777777" w:rsidTr="00343281">
        <w:trPr>
          <w:trHeight w:val="379"/>
        </w:trPr>
        <w:tc>
          <w:tcPr>
            <w:tcW w:w="1036" w:type="pct"/>
            <w:hideMark/>
          </w:tcPr>
          <w:p w14:paraId="51A5D9EF"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ICO</w:t>
            </w:r>
          </w:p>
        </w:tc>
        <w:tc>
          <w:tcPr>
            <w:tcW w:w="3964" w:type="pct"/>
            <w:hideMark/>
          </w:tcPr>
          <w:p w14:paraId="62A690D2"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Information Commissioner's Office</w:t>
            </w:r>
          </w:p>
        </w:tc>
      </w:tr>
      <w:tr w:rsidR="009506C6" w:rsidRPr="009506C6" w14:paraId="4FC09610" w14:textId="77777777" w:rsidTr="00343281">
        <w:trPr>
          <w:trHeight w:val="379"/>
        </w:trPr>
        <w:tc>
          <w:tcPr>
            <w:tcW w:w="1036" w:type="pct"/>
            <w:hideMark/>
          </w:tcPr>
          <w:p w14:paraId="6DA2044F"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OLS</w:t>
            </w:r>
          </w:p>
        </w:tc>
        <w:tc>
          <w:tcPr>
            <w:tcW w:w="3964" w:type="pct"/>
            <w:hideMark/>
          </w:tcPr>
          <w:p w14:paraId="7B8C485A"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Ordinary Least Squares</w:t>
            </w:r>
          </w:p>
        </w:tc>
      </w:tr>
      <w:tr w:rsidR="009506C6" w:rsidRPr="009506C6" w14:paraId="789685D5" w14:textId="77777777" w:rsidTr="00343281">
        <w:trPr>
          <w:trHeight w:val="355"/>
        </w:trPr>
        <w:tc>
          <w:tcPr>
            <w:tcW w:w="1036" w:type="pct"/>
            <w:hideMark/>
          </w:tcPr>
          <w:p w14:paraId="2A49B6E9"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PC</w:t>
            </w:r>
          </w:p>
        </w:tc>
        <w:tc>
          <w:tcPr>
            <w:tcW w:w="3964" w:type="pct"/>
            <w:hideMark/>
          </w:tcPr>
          <w:p w14:paraId="68FACCFA"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Privacy Concern</w:t>
            </w:r>
          </w:p>
        </w:tc>
      </w:tr>
      <w:tr w:rsidR="009506C6" w:rsidRPr="009506C6" w14:paraId="057B66C7" w14:textId="77777777" w:rsidTr="00343281">
        <w:trPr>
          <w:trHeight w:val="379"/>
        </w:trPr>
        <w:tc>
          <w:tcPr>
            <w:tcW w:w="1036" w:type="pct"/>
            <w:hideMark/>
          </w:tcPr>
          <w:p w14:paraId="4199359D"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PR</w:t>
            </w:r>
          </w:p>
        </w:tc>
        <w:tc>
          <w:tcPr>
            <w:tcW w:w="3964" w:type="pct"/>
            <w:hideMark/>
          </w:tcPr>
          <w:p w14:paraId="2DAA9DFB"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Perceived Relevance</w:t>
            </w:r>
          </w:p>
        </w:tc>
      </w:tr>
      <w:tr w:rsidR="009506C6" w:rsidRPr="009506C6" w14:paraId="6317D762" w14:textId="77777777" w:rsidTr="00343281">
        <w:trPr>
          <w:trHeight w:val="379"/>
        </w:trPr>
        <w:tc>
          <w:tcPr>
            <w:tcW w:w="1036" w:type="pct"/>
            <w:hideMark/>
          </w:tcPr>
          <w:p w14:paraId="6A22836F"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RESET</w:t>
            </w:r>
          </w:p>
        </w:tc>
        <w:tc>
          <w:tcPr>
            <w:tcW w:w="3964" w:type="pct"/>
            <w:hideMark/>
          </w:tcPr>
          <w:p w14:paraId="49191A6E"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Regression Equation Specification Error Test</w:t>
            </w:r>
          </w:p>
        </w:tc>
      </w:tr>
      <w:tr w:rsidR="009506C6" w:rsidRPr="009506C6" w14:paraId="51B474C7" w14:textId="77777777" w:rsidTr="00343281">
        <w:trPr>
          <w:trHeight w:val="355"/>
        </w:trPr>
        <w:tc>
          <w:tcPr>
            <w:tcW w:w="1036" w:type="pct"/>
            <w:hideMark/>
          </w:tcPr>
          <w:p w14:paraId="24AEBA3F"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R²</w:t>
            </w:r>
          </w:p>
        </w:tc>
        <w:tc>
          <w:tcPr>
            <w:tcW w:w="3964" w:type="pct"/>
            <w:hideMark/>
          </w:tcPr>
          <w:p w14:paraId="5E2BCF16"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Coefficient of Determination</w:t>
            </w:r>
          </w:p>
        </w:tc>
      </w:tr>
      <w:tr w:rsidR="009506C6" w:rsidRPr="009506C6" w14:paraId="55D93B64" w14:textId="77777777" w:rsidTr="00343281">
        <w:trPr>
          <w:trHeight w:val="379"/>
        </w:trPr>
        <w:tc>
          <w:tcPr>
            <w:tcW w:w="1036" w:type="pct"/>
            <w:hideMark/>
          </w:tcPr>
          <w:p w14:paraId="12F0E4D1"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SD</w:t>
            </w:r>
          </w:p>
        </w:tc>
        <w:tc>
          <w:tcPr>
            <w:tcW w:w="3964" w:type="pct"/>
            <w:hideMark/>
          </w:tcPr>
          <w:p w14:paraId="3E86D654"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Standard Deviation</w:t>
            </w:r>
          </w:p>
        </w:tc>
      </w:tr>
      <w:tr w:rsidR="009506C6" w:rsidRPr="009506C6" w14:paraId="6681BEA8" w14:textId="77777777" w:rsidTr="00343281">
        <w:trPr>
          <w:trHeight w:val="379"/>
        </w:trPr>
        <w:tc>
          <w:tcPr>
            <w:tcW w:w="1036" w:type="pct"/>
            <w:hideMark/>
          </w:tcPr>
          <w:p w14:paraId="09C8543B"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SE</w:t>
            </w:r>
          </w:p>
        </w:tc>
        <w:tc>
          <w:tcPr>
            <w:tcW w:w="3964" w:type="pct"/>
            <w:hideMark/>
          </w:tcPr>
          <w:p w14:paraId="65541A4C"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Standard Error</w:t>
            </w:r>
          </w:p>
        </w:tc>
      </w:tr>
      <w:tr w:rsidR="009506C6" w:rsidRPr="009506C6" w14:paraId="45141A02" w14:textId="77777777" w:rsidTr="00343281">
        <w:trPr>
          <w:trHeight w:val="355"/>
        </w:trPr>
        <w:tc>
          <w:tcPr>
            <w:tcW w:w="1036" w:type="pct"/>
            <w:hideMark/>
          </w:tcPr>
          <w:p w14:paraId="1A7C2633"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SOR</w:t>
            </w:r>
          </w:p>
        </w:tc>
        <w:tc>
          <w:tcPr>
            <w:tcW w:w="3964" w:type="pct"/>
            <w:hideMark/>
          </w:tcPr>
          <w:p w14:paraId="27D22CF9"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Stimulus-Organism-Response</w:t>
            </w:r>
          </w:p>
        </w:tc>
      </w:tr>
      <w:tr w:rsidR="009506C6" w:rsidRPr="009506C6" w14:paraId="713DF9D4" w14:textId="77777777" w:rsidTr="00343281">
        <w:trPr>
          <w:trHeight w:val="379"/>
        </w:trPr>
        <w:tc>
          <w:tcPr>
            <w:tcW w:w="1036" w:type="pct"/>
            <w:hideMark/>
          </w:tcPr>
          <w:p w14:paraId="2F36987E"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TC</w:t>
            </w:r>
          </w:p>
        </w:tc>
        <w:tc>
          <w:tcPr>
            <w:tcW w:w="3964" w:type="pct"/>
            <w:hideMark/>
          </w:tcPr>
          <w:p w14:paraId="5C84E47A"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Transparency and Control</w:t>
            </w:r>
          </w:p>
        </w:tc>
      </w:tr>
      <w:tr w:rsidR="009506C6" w:rsidRPr="009506C6" w14:paraId="661C4C48" w14:textId="77777777" w:rsidTr="00343281">
        <w:trPr>
          <w:trHeight w:val="379"/>
        </w:trPr>
        <w:tc>
          <w:tcPr>
            <w:tcW w:w="1036" w:type="pct"/>
            <w:hideMark/>
          </w:tcPr>
          <w:p w14:paraId="71A62E3A"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UK</w:t>
            </w:r>
          </w:p>
        </w:tc>
        <w:tc>
          <w:tcPr>
            <w:tcW w:w="3964" w:type="pct"/>
            <w:hideMark/>
          </w:tcPr>
          <w:p w14:paraId="0F485CC9"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United Kingdom</w:t>
            </w:r>
          </w:p>
        </w:tc>
      </w:tr>
      <w:tr w:rsidR="009506C6" w:rsidRPr="009506C6" w14:paraId="3B145164" w14:textId="77777777" w:rsidTr="00343281">
        <w:trPr>
          <w:trHeight w:val="355"/>
        </w:trPr>
        <w:tc>
          <w:tcPr>
            <w:tcW w:w="1036" w:type="pct"/>
            <w:hideMark/>
          </w:tcPr>
          <w:p w14:paraId="66A74803"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UK GDPR</w:t>
            </w:r>
          </w:p>
        </w:tc>
        <w:tc>
          <w:tcPr>
            <w:tcW w:w="3964" w:type="pct"/>
            <w:hideMark/>
          </w:tcPr>
          <w:p w14:paraId="3A827D79"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United Kingdom General Data Protection Regulation</w:t>
            </w:r>
          </w:p>
        </w:tc>
      </w:tr>
      <w:tr w:rsidR="009506C6" w:rsidRPr="009506C6" w14:paraId="3A416F12" w14:textId="77777777" w:rsidTr="00343281">
        <w:trPr>
          <w:trHeight w:val="379"/>
        </w:trPr>
        <w:tc>
          <w:tcPr>
            <w:tcW w:w="1036" w:type="pct"/>
            <w:hideMark/>
          </w:tcPr>
          <w:p w14:paraId="15833948"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VIF</w:t>
            </w:r>
          </w:p>
        </w:tc>
        <w:tc>
          <w:tcPr>
            <w:tcW w:w="3964" w:type="pct"/>
            <w:hideMark/>
          </w:tcPr>
          <w:p w14:paraId="66392B5D"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Variance Inflation Factor</w:t>
            </w:r>
          </w:p>
        </w:tc>
      </w:tr>
      <w:tr w:rsidR="009506C6" w:rsidRPr="009506C6" w14:paraId="6AB4383C" w14:textId="77777777" w:rsidTr="00343281">
        <w:trPr>
          <w:trHeight w:val="379"/>
        </w:trPr>
        <w:tc>
          <w:tcPr>
            <w:tcW w:w="1036" w:type="pct"/>
            <w:hideMark/>
          </w:tcPr>
          <w:p w14:paraId="7B4EC8AC"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β</w:t>
            </w:r>
          </w:p>
        </w:tc>
        <w:tc>
          <w:tcPr>
            <w:tcW w:w="3964" w:type="pct"/>
            <w:hideMark/>
          </w:tcPr>
          <w:p w14:paraId="18756519" w14:textId="77777777" w:rsidR="00C52728" w:rsidRPr="009506C6" w:rsidRDefault="00C52728" w:rsidP="00C52728">
            <w:pPr>
              <w:spacing w:after="0" w:line="240" w:lineRule="auto"/>
              <w:rPr>
                <w:rFonts w:asciiTheme="minorBidi" w:hAnsiTheme="minorBidi"/>
              </w:rPr>
            </w:pPr>
            <w:proofErr w:type="spellStart"/>
            <w:r w:rsidRPr="009506C6">
              <w:rPr>
                <w:rFonts w:asciiTheme="minorBidi" w:hAnsiTheme="minorBidi"/>
              </w:rPr>
              <w:t>Standardised</w:t>
            </w:r>
            <w:proofErr w:type="spellEnd"/>
            <w:r w:rsidRPr="009506C6">
              <w:rPr>
                <w:rFonts w:asciiTheme="minorBidi" w:hAnsiTheme="minorBidi"/>
              </w:rPr>
              <w:t xml:space="preserve"> Regression Coefficient</w:t>
            </w:r>
          </w:p>
        </w:tc>
      </w:tr>
      <w:tr w:rsidR="009506C6" w:rsidRPr="009506C6" w14:paraId="389D1D5B" w14:textId="77777777" w:rsidTr="00343281">
        <w:trPr>
          <w:trHeight w:val="355"/>
        </w:trPr>
        <w:tc>
          <w:tcPr>
            <w:tcW w:w="1036" w:type="pct"/>
            <w:hideMark/>
          </w:tcPr>
          <w:p w14:paraId="1EDE52EE"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α</w:t>
            </w:r>
          </w:p>
        </w:tc>
        <w:tc>
          <w:tcPr>
            <w:tcW w:w="3964" w:type="pct"/>
            <w:hideMark/>
          </w:tcPr>
          <w:p w14:paraId="522034F9"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Cronbach's Alpha</w:t>
            </w:r>
          </w:p>
        </w:tc>
      </w:tr>
      <w:tr w:rsidR="009506C6" w:rsidRPr="009506C6" w14:paraId="13F8DBFE" w14:textId="77777777" w:rsidTr="00343281">
        <w:trPr>
          <w:trHeight w:val="379"/>
        </w:trPr>
        <w:tc>
          <w:tcPr>
            <w:tcW w:w="1036" w:type="pct"/>
            <w:hideMark/>
          </w:tcPr>
          <w:p w14:paraId="7E7C1149" w14:textId="77777777" w:rsidR="00C52728" w:rsidRPr="009506C6" w:rsidRDefault="00C52728" w:rsidP="00C52728">
            <w:pPr>
              <w:spacing w:after="0" w:line="240" w:lineRule="auto"/>
              <w:rPr>
                <w:rFonts w:asciiTheme="minorBidi" w:hAnsiTheme="minorBidi"/>
              </w:rPr>
            </w:pPr>
            <w:r w:rsidRPr="009506C6">
              <w:rPr>
                <w:rFonts w:asciiTheme="minorBidi" w:hAnsiTheme="minorBidi"/>
                <w:i/>
                <w:iCs/>
              </w:rPr>
              <w:t>F</w:t>
            </w:r>
          </w:p>
        </w:tc>
        <w:tc>
          <w:tcPr>
            <w:tcW w:w="3964" w:type="pct"/>
            <w:hideMark/>
          </w:tcPr>
          <w:p w14:paraId="78B00691"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F-statistic</w:t>
            </w:r>
          </w:p>
        </w:tc>
      </w:tr>
      <w:tr w:rsidR="009506C6" w:rsidRPr="009506C6" w14:paraId="646D1702" w14:textId="77777777" w:rsidTr="00343281">
        <w:trPr>
          <w:trHeight w:val="379"/>
        </w:trPr>
        <w:tc>
          <w:tcPr>
            <w:tcW w:w="1036" w:type="pct"/>
            <w:hideMark/>
          </w:tcPr>
          <w:p w14:paraId="4D1C67BB" w14:textId="77777777" w:rsidR="00C52728" w:rsidRPr="009506C6" w:rsidRDefault="00C52728" w:rsidP="00C52728">
            <w:pPr>
              <w:spacing w:after="0" w:line="240" w:lineRule="auto"/>
              <w:rPr>
                <w:rFonts w:asciiTheme="minorBidi" w:hAnsiTheme="minorBidi"/>
              </w:rPr>
            </w:pPr>
            <w:r w:rsidRPr="009506C6">
              <w:rPr>
                <w:rFonts w:asciiTheme="minorBidi" w:hAnsiTheme="minorBidi"/>
                <w:i/>
                <w:iCs/>
              </w:rPr>
              <w:t>M</w:t>
            </w:r>
          </w:p>
        </w:tc>
        <w:tc>
          <w:tcPr>
            <w:tcW w:w="3964" w:type="pct"/>
            <w:hideMark/>
          </w:tcPr>
          <w:p w14:paraId="55C43D36"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Mean</w:t>
            </w:r>
          </w:p>
        </w:tc>
      </w:tr>
      <w:tr w:rsidR="009506C6" w:rsidRPr="009506C6" w14:paraId="3BB2BE8F" w14:textId="77777777" w:rsidTr="00343281">
        <w:trPr>
          <w:trHeight w:val="355"/>
        </w:trPr>
        <w:tc>
          <w:tcPr>
            <w:tcW w:w="1036" w:type="pct"/>
            <w:hideMark/>
          </w:tcPr>
          <w:p w14:paraId="48189220" w14:textId="77777777" w:rsidR="00C52728" w:rsidRPr="009506C6" w:rsidRDefault="00C52728" w:rsidP="00C52728">
            <w:pPr>
              <w:spacing w:after="0" w:line="240" w:lineRule="auto"/>
              <w:rPr>
                <w:rFonts w:asciiTheme="minorBidi" w:hAnsiTheme="minorBidi"/>
              </w:rPr>
            </w:pPr>
            <w:r w:rsidRPr="009506C6">
              <w:rPr>
                <w:rFonts w:asciiTheme="minorBidi" w:hAnsiTheme="minorBidi"/>
                <w:i/>
                <w:iCs/>
              </w:rPr>
              <w:t>N</w:t>
            </w:r>
          </w:p>
        </w:tc>
        <w:tc>
          <w:tcPr>
            <w:tcW w:w="3964" w:type="pct"/>
            <w:hideMark/>
          </w:tcPr>
          <w:p w14:paraId="71AAACC4"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Sample Size</w:t>
            </w:r>
          </w:p>
        </w:tc>
      </w:tr>
      <w:tr w:rsidR="009506C6" w:rsidRPr="009506C6" w14:paraId="5994FA59" w14:textId="77777777" w:rsidTr="00343281">
        <w:trPr>
          <w:trHeight w:val="379"/>
        </w:trPr>
        <w:tc>
          <w:tcPr>
            <w:tcW w:w="1036" w:type="pct"/>
            <w:hideMark/>
          </w:tcPr>
          <w:p w14:paraId="53454864" w14:textId="77777777" w:rsidR="00C52728" w:rsidRPr="009506C6" w:rsidRDefault="00C52728" w:rsidP="00C52728">
            <w:pPr>
              <w:spacing w:after="0" w:line="240" w:lineRule="auto"/>
              <w:rPr>
                <w:rFonts w:asciiTheme="minorBidi" w:hAnsiTheme="minorBidi"/>
              </w:rPr>
            </w:pPr>
            <w:r w:rsidRPr="009506C6">
              <w:rPr>
                <w:rFonts w:asciiTheme="minorBidi" w:hAnsiTheme="minorBidi"/>
                <w:i/>
                <w:iCs/>
              </w:rPr>
              <w:t>p</w:t>
            </w:r>
          </w:p>
        </w:tc>
        <w:tc>
          <w:tcPr>
            <w:tcW w:w="3964" w:type="pct"/>
            <w:hideMark/>
          </w:tcPr>
          <w:p w14:paraId="23F7195E"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Probability Value</w:t>
            </w:r>
          </w:p>
        </w:tc>
      </w:tr>
      <w:tr w:rsidR="009506C6" w:rsidRPr="009506C6" w14:paraId="262E7FC0" w14:textId="77777777" w:rsidTr="00343281">
        <w:trPr>
          <w:trHeight w:val="355"/>
        </w:trPr>
        <w:tc>
          <w:tcPr>
            <w:tcW w:w="1036" w:type="pct"/>
            <w:hideMark/>
          </w:tcPr>
          <w:p w14:paraId="435501F2" w14:textId="77777777" w:rsidR="00C52728" w:rsidRPr="009506C6" w:rsidRDefault="00C52728" w:rsidP="00C52728">
            <w:pPr>
              <w:spacing w:after="0" w:line="240" w:lineRule="auto"/>
              <w:rPr>
                <w:rFonts w:asciiTheme="minorBidi" w:hAnsiTheme="minorBidi"/>
              </w:rPr>
            </w:pPr>
            <w:r w:rsidRPr="009506C6">
              <w:rPr>
                <w:rFonts w:asciiTheme="minorBidi" w:hAnsiTheme="minorBidi"/>
                <w:i/>
                <w:iCs/>
              </w:rPr>
              <w:t>r</w:t>
            </w:r>
          </w:p>
        </w:tc>
        <w:tc>
          <w:tcPr>
            <w:tcW w:w="3964" w:type="pct"/>
            <w:hideMark/>
          </w:tcPr>
          <w:p w14:paraId="2F38840C"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Pearson Correlation Coefficient</w:t>
            </w:r>
          </w:p>
        </w:tc>
      </w:tr>
    </w:tbl>
    <w:p w14:paraId="60E7B5D9" w14:textId="77777777" w:rsidR="00C52728" w:rsidRPr="009506C6" w:rsidRDefault="00C52728" w:rsidP="00C52728">
      <w:pPr>
        <w:rPr>
          <w:rFonts w:asciiTheme="minorBidi" w:hAnsiTheme="minorBidi"/>
        </w:rPr>
      </w:pPr>
    </w:p>
    <w:p w14:paraId="34384284" w14:textId="77777777" w:rsidR="00C52728" w:rsidRPr="009506C6" w:rsidRDefault="00C52728">
      <w:pPr>
        <w:spacing w:after="200" w:line="276" w:lineRule="auto"/>
        <w:jc w:val="left"/>
        <w:rPr>
          <w:rFonts w:asciiTheme="minorBidi" w:hAnsiTheme="minorBidi"/>
          <w:b/>
          <w:sz w:val="32"/>
        </w:rPr>
      </w:pPr>
      <w:r w:rsidRPr="009506C6">
        <w:rPr>
          <w:rFonts w:asciiTheme="minorBidi" w:hAnsiTheme="minorBidi"/>
          <w:b/>
          <w:sz w:val="32"/>
        </w:rPr>
        <w:br w:type="page"/>
      </w:r>
    </w:p>
    <w:p w14:paraId="6D5C7F04" w14:textId="77777777" w:rsidR="00630066" w:rsidRPr="009506C6" w:rsidRDefault="00FC0DF7" w:rsidP="008A6613">
      <w:pPr>
        <w:pStyle w:val="Heading1"/>
        <w:rPr>
          <w:rFonts w:asciiTheme="minorBidi" w:hAnsiTheme="minorBidi" w:cstheme="minorBidi"/>
          <w:color w:val="auto"/>
        </w:rPr>
      </w:pPr>
      <w:bookmarkStart w:id="21" w:name="_Toc240797152"/>
      <w:bookmarkStart w:id="22" w:name="_Toc241022343"/>
      <w:r w:rsidRPr="009506C6">
        <w:rPr>
          <w:rFonts w:asciiTheme="minorBidi" w:hAnsiTheme="minorBidi" w:cstheme="minorBidi"/>
          <w:color w:val="auto"/>
        </w:rPr>
        <w:lastRenderedPageBreak/>
        <w:t>GLOSSARY</w:t>
      </w:r>
      <w:bookmarkEnd w:id="20"/>
      <w:bookmarkEnd w:id="21"/>
      <w:bookmarkEnd w:id="22"/>
    </w:p>
    <w:tbl>
      <w:tblPr>
        <w:tblStyle w:val="TableGrid"/>
        <w:tblW w:w="9342" w:type="dxa"/>
        <w:tblLook w:val="04A0" w:firstRow="1" w:lastRow="0" w:firstColumn="1" w:lastColumn="0" w:noHBand="0" w:noVBand="1"/>
      </w:tblPr>
      <w:tblGrid>
        <w:gridCol w:w="2671"/>
        <w:gridCol w:w="6671"/>
      </w:tblGrid>
      <w:tr w:rsidR="009506C6" w:rsidRPr="009506C6" w14:paraId="4C915072" w14:textId="77777777" w:rsidTr="00343281">
        <w:trPr>
          <w:trHeight w:val="373"/>
        </w:trPr>
        <w:tc>
          <w:tcPr>
            <w:tcW w:w="0" w:type="auto"/>
            <w:hideMark/>
          </w:tcPr>
          <w:p w14:paraId="1081BE15" w14:textId="77777777" w:rsidR="00C52728" w:rsidRPr="009506C6" w:rsidRDefault="00C52728" w:rsidP="00C52728">
            <w:pPr>
              <w:spacing w:after="0" w:line="240" w:lineRule="auto"/>
              <w:rPr>
                <w:rFonts w:asciiTheme="minorBidi" w:hAnsiTheme="minorBidi"/>
                <w:b/>
                <w:bCs/>
              </w:rPr>
            </w:pPr>
            <w:r w:rsidRPr="009506C6">
              <w:rPr>
                <w:rFonts w:asciiTheme="minorBidi" w:hAnsiTheme="minorBidi"/>
                <w:b/>
                <w:bCs/>
              </w:rPr>
              <w:t>Term</w:t>
            </w:r>
          </w:p>
        </w:tc>
        <w:tc>
          <w:tcPr>
            <w:tcW w:w="0" w:type="auto"/>
            <w:hideMark/>
          </w:tcPr>
          <w:p w14:paraId="5C65E865" w14:textId="77777777" w:rsidR="00C52728" w:rsidRPr="009506C6" w:rsidRDefault="00C52728" w:rsidP="00C52728">
            <w:pPr>
              <w:spacing w:after="0" w:line="240" w:lineRule="auto"/>
              <w:rPr>
                <w:rFonts w:asciiTheme="minorBidi" w:hAnsiTheme="minorBidi"/>
                <w:b/>
                <w:bCs/>
              </w:rPr>
            </w:pPr>
            <w:r w:rsidRPr="009506C6">
              <w:rPr>
                <w:rFonts w:asciiTheme="minorBidi" w:hAnsiTheme="minorBidi"/>
                <w:b/>
                <w:bCs/>
              </w:rPr>
              <w:t>Definition</w:t>
            </w:r>
          </w:p>
        </w:tc>
      </w:tr>
      <w:tr w:rsidR="009506C6" w:rsidRPr="009506C6" w14:paraId="3B0BA27F" w14:textId="77777777" w:rsidTr="00343281">
        <w:trPr>
          <w:trHeight w:val="1120"/>
        </w:trPr>
        <w:tc>
          <w:tcPr>
            <w:tcW w:w="0" w:type="auto"/>
            <w:hideMark/>
          </w:tcPr>
          <w:p w14:paraId="7DC7F283" w14:textId="77777777" w:rsidR="00C52728" w:rsidRPr="009506C6" w:rsidRDefault="00C52728" w:rsidP="00C52728">
            <w:pPr>
              <w:spacing w:after="0" w:line="240" w:lineRule="auto"/>
              <w:rPr>
                <w:rFonts w:asciiTheme="minorBidi" w:hAnsiTheme="minorBidi"/>
              </w:rPr>
            </w:pPr>
            <w:r w:rsidRPr="009506C6">
              <w:rPr>
                <w:rFonts w:asciiTheme="minorBidi" w:hAnsiTheme="minorBidi"/>
                <w:b/>
                <w:bCs/>
              </w:rPr>
              <w:t xml:space="preserve">AI-Driven </w:t>
            </w:r>
            <w:proofErr w:type="spellStart"/>
            <w:r w:rsidRPr="009506C6">
              <w:rPr>
                <w:rFonts w:asciiTheme="minorBidi" w:hAnsiTheme="minorBidi"/>
                <w:b/>
                <w:bCs/>
              </w:rPr>
              <w:t>Personalisation</w:t>
            </w:r>
            <w:proofErr w:type="spellEnd"/>
          </w:p>
        </w:tc>
        <w:tc>
          <w:tcPr>
            <w:tcW w:w="0" w:type="auto"/>
            <w:hideMark/>
          </w:tcPr>
          <w:p w14:paraId="7AAF8844"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The use of artificial intelligence and algorithmic systems to tailor recommendations, advertisements, search results and shopping assistance using consumer data.</w:t>
            </w:r>
          </w:p>
        </w:tc>
      </w:tr>
      <w:tr w:rsidR="009506C6" w:rsidRPr="009506C6" w14:paraId="0882FBFB" w14:textId="77777777" w:rsidTr="00343281">
        <w:trPr>
          <w:trHeight w:val="1097"/>
        </w:trPr>
        <w:tc>
          <w:tcPr>
            <w:tcW w:w="0" w:type="auto"/>
            <w:hideMark/>
          </w:tcPr>
          <w:p w14:paraId="4865BD79" w14:textId="77777777" w:rsidR="00C52728" w:rsidRPr="009506C6" w:rsidRDefault="00C52728" w:rsidP="00C52728">
            <w:pPr>
              <w:spacing w:after="0" w:line="240" w:lineRule="auto"/>
              <w:rPr>
                <w:rFonts w:asciiTheme="minorBidi" w:hAnsiTheme="minorBidi"/>
              </w:rPr>
            </w:pPr>
            <w:r w:rsidRPr="009506C6">
              <w:rPr>
                <w:rFonts w:asciiTheme="minorBidi" w:hAnsiTheme="minorBidi"/>
                <w:b/>
                <w:bCs/>
              </w:rPr>
              <w:t>Consumer Engagement</w:t>
            </w:r>
          </w:p>
        </w:tc>
        <w:tc>
          <w:tcPr>
            <w:tcW w:w="0" w:type="auto"/>
            <w:hideMark/>
          </w:tcPr>
          <w:p w14:paraId="0222B4E9"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 xml:space="preserve">The cognitive, emotional and </w:t>
            </w:r>
            <w:proofErr w:type="spellStart"/>
            <w:r w:rsidRPr="009506C6">
              <w:rPr>
                <w:rFonts w:asciiTheme="minorBidi" w:hAnsiTheme="minorBidi"/>
              </w:rPr>
              <w:t>behavioural</w:t>
            </w:r>
            <w:proofErr w:type="spellEnd"/>
            <w:r w:rsidRPr="009506C6">
              <w:rPr>
                <w:rFonts w:asciiTheme="minorBidi" w:hAnsiTheme="minorBidi"/>
              </w:rPr>
              <w:t xml:space="preserve"> interaction that consumers have with Amazon’s </w:t>
            </w:r>
            <w:proofErr w:type="spellStart"/>
            <w:r w:rsidRPr="009506C6">
              <w:rPr>
                <w:rFonts w:asciiTheme="minorBidi" w:hAnsiTheme="minorBidi"/>
              </w:rPr>
              <w:t>personalised</w:t>
            </w:r>
            <w:proofErr w:type="spellEnd"/>
            <w:r w:rsidRPr="009506C6">
              <w:rPr>
                <w:rFonts w:asciiTheme="minorBidi" w:hAnsiTheme="minorBidi"/>
              </w:rPr>
              <w:t xml:space="preserve"> content and AI-assisted shopping features.</w:t>
            </w:r>
          </w:p>
        </w:tc>
      </w:tr>
      <w:tr w:rsidR="009506C6" w:rsidRPr="009506C6" w14:paraId="02F1E9E8" w14:textId="77777777" w:rsidTr="00343281">
        <w:trPr>
          <w:trHeight w:val="1120"/>
        </w:trPr>
        <w:tc>
          <w:tcPr>
            <w:tcW w:w="0" w:type="auto"/>
            <w:hideMark/>
          </w:tcPr>
          <w:p w14:paraId="24097B8B" w14:textId="77777777" w:rsidR="00C52728" w:rsidRPr="009506C6" w:rsidRDefault="00C52728" w:rsidP="00C52728">
            <w:pPr>
              <w:spacing w:after="0" w:line="240" w:lineRule="auto"/>
              <w:rPr>
                <w:rFonts w:asciiTheme="minorBidi" w:hAnsiTheme="minorBidi"/>
              </w:rPr>
            </w:pPr>
            <w:r w:rsidRPr="009506C6">
              <w:rPr>
                <w:rFonts w:asciiTheme="minorBidi" w:hAnsiTheme="minorBidi"/>
                <w:b/>
                <w:bCs/>
              </w:rPr>
              <w:t>Perceived Relevance</w:t>
            </w:r>
          </w:p>
        </w:tc>
        <w:tc>
          <w:tcPr>
            <w:tcW w:w="0" w:type="auto"/>
            <w:hideMark/>
          </w:tcPr>
          <w:p w14:paraId="1AD5462D"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 xml:space="preserve">The extent to which consumers believe </w:t>
            </w:r>
            <w:proofErr w:type="spellStart"/>
            <w:r w:rsidRPr="009506C6">
              <w:rPr>
                <w:rFonts w:asciiTheme="minorBidi" w:hAnsiTheme="minorBidi"/>
              </w:rPr>
              <w:t>personalised</w:t>
            </w:r>
            <w:proofErr w:type="spellEnd"/>
            <w:r w:rsidRPr="009506C6">
              <w:rPr>
                <w:rFonts w:asciiTheme="minorBidi" w:hAnsiTheme="minorBidi"/>
              </w:rPr>
              <w:t xml:space="preserve"> recommendations match their interests, preferences or current shopping needs.</w:t>
            </w:r>
          </w:p>
        </w:tc>
      </w:tr>
      <w:tr w:rsidR="009506C6" w:rsidRPr="009506C6" w14:paraId="3644ACFF" w14:textId="77777777" w:rsidTr="00343281">
        <w:trPr>
          <w:trHeight w:val="1120"/>
        </w:trPr>
        <w:tc>
          <w:tcPr>
            <w:tcW w:w="0" w:type="auto"/>
            <w:hideMark/>
          </w:tcPr>
          <w:p w14:paraId="15A711EF" w14:textId="77777777" w:rsidR="00C52728" w:rsidRPr="009506C6" w:rsidRDefault="00C52728" w:rsidP="00C52728">
            <w:pPr>
              <w:spacing w:after="0" w:line="240" w:lineRule="auto"/>
              <w:rPr>
                <w:rFonts w:asciiTheme="minorBidi" w:hAnsiTheme="minorBidi"/>
              </w:rPr>
            </w:pPr>
            <w:r w:rsidRPr="009506C6">
              <w:rPr>
                <w:rFonts w:asciiTheme="minorBidi" w:hAnsiTheme="minorBidi"/>
                <w:b/>
                <w:bCs/>
              </w:rPr>
              <w:t>Privacy Concern</w:t>
            </w:r>
          </w:p>
        </w:tc>
        <w:tc>
          <w:tcPr>
            <w:tcW w:w="0" w:type="auto"/>
            <w:hideMark/>
          </w:tcPr>
          <w:p w14:paraId="4567B2D7"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Consumer concern regarding the collection, monitoring, storage, security, interpretation or secondary use of personal information.</w:t>
            </w:r>
          </w:p>
        </w:tc>
      </w:tr>
      <w:tr w:rsidR="009506C6" w:rsidRPr="009506C6" w14:paraId="4FB441EE" w14:textId="77777777" w:rsidTr="00343281">
        <w:trPr>
          <w:trHeight w:val="1120"/>
        </w:trPr>
        <w:tc>
          <w:tcPr>
            <w:tcW w:w="0" w:type="auto"/>
            <w:hideMark/>
          </w:tcPr>
          <w:p w14:paraId="03AD8E5A" w14:textId="77777777" w:rsidR="00C52728" w:rsidRPr="009506C6" w:rsidRDefault="00C52728" w:rsidP="00C52728">
            <w:pPr>
              <w:spacing w:after="0" w:line="240" w:lineRule="auto"/>
              <w:rPr>
                <w:rFonts w:asciiTheme="minorBidi" w:hAnsiTheme="minorBidi"/>
              </w:rPr>
            </w:pPr>
            <w:r w:rsidRPr="009506C6">
              <w:rPr>
                <w:rFonts w:asciiTheme="minorBidi" w:hAnsiTheme="minorBidi"/>
                <w:b/>
                <w:bCs/>
              </w:rPr>
              <w:t>Transparency and Control</w:t>
            </w:r>
          </w:p>
        </w:tc>
        <w:tc>
          <w:tcPr>
            <w:tcW w:w="0" w:type="auto"/>
            <w:hideMark/>
          </w:tcPr>
          <w:p w14:paraId="343AD2C3"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 xml:space="preserve">The degree to which consumers understand how </w:t>
            </w:r>
            <w:proofErr w:type="spellStart"/>
            <w:r w:rsidRPr="009506C6">
              <w:rPr>
                <w:rFonts w:asciiTheme="minorBidi" w:hAnsiTheme="minorBidi"/>
              </w:rPr>
              <w:t>personalisation</w:t>
            </w:r>
            <w:proofErr w:type="spellEnd"/>
            <w:r w:rsidRPr="009506C6">
              <w:rPr>
                <w:rFonts w:asciiTheme="minorBidi" w:hAnsiTheme="minorBidi"/>
              </w:rPr>
              <w:t xml:space="preserve"> operates and believe they can influence or manage the use of their personal information.</w:t>
            </w:r>
          </w:p>
        </w:tc>
      </w:tr>
      <w:tr w:rsidR="009506C6" w:rsidRPr="009506C6" w14:paraId="3F19229D" w14:textId="77777777" w:rsidTr="00343281">
        <w:trPr>
          <w:trHeight w:val="1494"/>
        </w:trPr>
        <w:tc>
          <w:tcPr>
            <w:tcW w:w="0" w:type="auto"/>
            <w:hideMark/>
          </w:tcPr>
          <w:p w14:paraId="51521F0D" w14:textId="77777777" w:rsidR="00C52728" w:rsidRPr="009506C6" w:rsidRDefault="00C52728" w:rsidP="00C52728">
            <w:pPr>
              <w:spacing w:after="0" w:line="240" w:lineRule="auto"/>
              <w:rPr>
                <w:rFonts w:asciiTheme="minorBidi" w:hAnsiTheme="minorBidi"/>
              </w:rPr>
            </w:pPr>
            <w:proofErr w:type="spellStart"/>
            <w:r w:rsidRPr="009506C6">
              <w:rPr>
                <w:rFonts w:asciiTheme="minorBidi" w:hAnsiTheme="minorBidi"/>
                <w:b/>
                <w:bCs/>
              </w:rPr>
              <w:t>Personalisation</w:t>
            </w:r>
            <w:proofErr w:type="spellEnd"/>
            <w:r w:rsidRPr="009506C6">
              <w:rPr>
                <w:rFonts w:asciiTheme="minorBidi" w:hAnsiTheme="minorBidi"/>
                <w:b/>
                <w:bCs/>
              </w:rPr>
              <w:t>-Privacy Paradox</w:t>
            </w:r>
          </w:p>
        </w:tc>
        <w:tc>
          <w:tcPr>
            <w:tcW w:w="0" w:type="auto"/>
            <w:hideMark/>
          </w:tcPr>
          <w:p w14:paraId="567E1C86"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 xml:space="preserve">The tension that arises when consumers appreciate the convenience of </w:t>
            </w:r>
            <w:proofErr w:type="spellStart"/>
            <w:r w:rsidRPr="009506C6">
              <w:rPr>
                <w:rFonts w:asciiTheme="minorBidi" w:hAnsiTheme="minorBidi"/>
              </w:rPr>
              <w:t>personalised</w:t>
            </w:r>
            <w:proofErr w:type="spellEnd"/>
            <w:r w:rsidRPr="009506C6">
              <w:rPr>
                <w:rFonts w:asciiTheme="minorBidi" w:hAnsiTheme="minorBidi"/>
              </w:rPr>
              <w:t xml:space="preserve"> services while simultaneously expressing concern about the data collection required to provide them.</w:t>
            </w:r>
          </w:p>
        </w:tc>
      </w:tr>
      <w:tr w:rsidR="009506C6" w:rsidRPr="009506C6" w14:paraId="2A337E19" w14:textId="77777777" w:rsidTr="00343281">
        <w:trPr>
          <w:trHeight w:val="1120"/>
        </w:trPr>
        <w:tc>
          <w:tcPr>
            <w:tcW w:w="0" w:type="auto"/>
            <w:hideMark/>
          </w:tcPr>
          <w:p w14:paraId="4251A405" w14:textId="77777777" w:rsidR="00C52728" w:rsidRPr="009506C6" w:rsidRDefault="00C52728" w:rsidP="00C52728">
            <w:pPr>
              <w:spacing w:after="0" w:line="240" w:lineRule="auto"/>
              <w:rPr>
                <w:rFonts w:asciiTheme="minorBidi" w:hAnsiTheme="minorBidi"/>
              </w:rPr>
            </w:pPr>
            <w:r w:rsidRPr="009506C6">
              <w:rPr>
                <w:rFonts w:asciiTheme="minorBidi" w:hAnsiTheme="minorBidi"/>
                <w:b/>
                <w:bCs/>
              </w:rPr>
              <w:t>Consumer Brand Engagement</w:t>
            </w:r>
          </w:p>
        </w:tc>
        <w:tc>
          <w:tcPr>
            <w:tcW w:w="0" w:type="auto"/>
            <w:hideMark/>
          </w:tcPr>
          <w:p w14:paraId="510E3C7E"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 xml:space="preserve">A multidimensional form of engagement involving cognitive processing, emotional attachment and </w:t>
            </w:r>
            <w:proofErr w:type="spellStart"/>
            <w:r w:rsidRPr="009506C6">
              <w:rPr>
                <w:rFonts w:asciiTheme="minorBidi" w:hAnsiTheme="minorBidi"/>
              </w:rPr>
              <w:t>behavioural</w:t>
            </w:r>
            <w:proofErr w:type="spellEnd"/>
            <w:r w:rsidRPr="009506C6">
              <w:rPr>
                <w:rFonts w:asciiTheme="minorBidi" w:hAnsiTheme="minorBidi"/>
              </w:rPr>
              <w:t xml:space="preserve"> activation towards a brand or platform.</w:t>
            </w:r>
          </w:p>
        </w:tc>
      </w:tr>
      <w:tr w:rsidR="009506C6" w:rsidRPr="009506C6" w14:paraId="6AACBFEA" w14:textId="77777777" w:rsidTr="00343281">
        <w:trPr>
          <w:trHeight w:val="1120"/>
        </w:trPr>
        <w:tc>
          <w:tcPr>
            <w:tcW w:w="0" w:type="auto"/>
            <w:hideMark/>
          </w:tcPr>
          <w:p w14:paraId="14795422" w14:textId="77777777" w:rsidR="00C52728" w:rsidRPr="009506C6" w:rsidRDefault="00C52728" w:rsidP="00C52728">
            <w:pPr>
              <w:spacing w:after="0" w:line="240" w:lineRule="auto"/>
              <w:rPr>
                <w:rFonts w:asciiTheme="minorBidi" w:hAnsiTheme="minorBidi"/>
              </w:rPr>
            </w:pPr>
            <w:r w:rsidRPr="009506C6">
              <w:rPr>
                <w:rFonts w:asciiTheme="minorBidi" w:hAnsiTheme="minorBidi"/>
                <w:b/>
                <w:bCs/>
              </w:rPr>
              <w:t>Cognitive Engagement</w:t>
            </w:r>
          </w:p>
        </w:tc>
        <w:tc>
          <w:tcPr>
            <w:tcW w:w="0" w:type="auto"/>
            <w:hideMark/>
          </w:tcPr>
          <w:p w14:paraId="0D9D6808"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 xml:space="preserve">The degree of attention, concentration and mental involvement consumers demonstrate when interacting with </w:t>
            </w:r>
            <w:proofErr w:type="spellStart"/>
            <w:r w:rsidRPr="009506C6">
              <w:rPr>
                <w:rFonts w:asciiTheme="minorBidi" w:hAnsiTheme="minorBidi"/>
              </w:rPr>
              <w:t>personalised</w:t>
            </w:r>
            <w:proofErr w:type="spellEnd"/>
            <w:r w:rsidRPr="009506C6">
              <w:rPr>
                <w:rFonts w:asciiTheme="minorBidi" w:hAnsiTheme="minorBidi"/>
              </w:rPr>
              <w:t xml:space="preserve"> Amazon content.</w:t>
            </w:r>
          </w:p>
        </w:tc>
      </w:tr>
      <w:tr w:rsidR="009506C6" w:rsidRPr="009506C6" w14:paraId="2A5082F7" w14:textId="77777777" w:rsidTr="00343281">
        <w:trPr>
          <w:trHeight w:val="1120"/>
        </w:trPr>
        <w:tc>
          <w:tcPr>
            <w:tcW w:w="0" w:type="auto"/>
            <w:hideMark/>
          </w:tcPr>
          <w:p w14:paraId="004B5904" w14:textId="77777777" w:rsidR="00C52728" w:rsidRPr="009506C6" w:rsidRDefault="00C52728" w:rsidP="00C52728">
            <w:pPr>
              <w:spacing w:after="0" w:line="240" w:lineRule="auto"/>
              <w:rPr>
                <w:rFonts w:asciiTheme="minorBidi" w:hAnsiTheme="minorBidi"/>
              </w:rPr>
            </w:pPr>
            <w:r w:rsidRPr="009506C6">
              <w:rPr>
                <w:rFonts w:asciiTheme="minorBidi" w:hAnsiTheme="minorBidi"/>
                <w:b/>
                <w:bCs/>
              </w:rPr>
              <w:t>Affective Engagement</w:t>
            </w:r>
          </w:p>
        </w:tc>
        <w:tc>
          <w:tcPr>
            <w:tcW w:w="0" w:type="auto"/>
            <w:hideMark/>
          </w:tcPr>
          <w:p w14:paraId="65A29C3B"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 xml:space="preserve">The positive or negative emotional reactions consumers experience when interacting with </w:t>
            </w:r>
            <w:proofErr w:type="spellStart"/>
            <w:r w:rsidRPr="009506C6">
              <w:rPr>
                <w:rFonts w:asciiTheme="minorBidi" w:hAnsiTheme="minorBidi"/>
              </w:rPr>
              <w:t>personalised</w:t>
            </w:r>
            <w:proofErr w:type="spellEnd"/>
            <w:r w:rsidRPr="009506C6">
              <w:rPr>
                <w:rFonts w:asciiTheme="minorBidi" w:hAnsiTheme="minorBidi"/>
              </w:rPr>
              <w:t xml:space="preserve"> recommendations or AI-supported services.</w:t>
            </w:r>
          </w:p>
        </w:tc>
      </w:tr>
      <w:tr w:rsidR="009506C6" w:rsidRPr="009506C6" w14:paraId="4B10BEF7" w14:textId="77777777" w:rsidTr="00343281">
        <w:trPr>
          <w:trHeight w:val="1120"/>
        </w:trPr>
        <w:tc>
          <w:tcPr>
            <w:tcW w:w="0" w:type="auto"/>
            <w:hideMark/>
          </w:tcPr>
          <w:p w14:paraId="6DBD056F" w14:textId="77777777" w:rsidR="00C52728" w:rsidRPr="009506C6" w:rsidRDefault="00C52728" w:rsidP="00C52728">
            <w:pPr>
              <w:spacing w:after="0" w:line="240" w:lineRule="auto"/>
              <w:rPr>
                <w:rFonts w:asciiTheme="minorBidi" w:hAnsiTheme="minorBidi"/>
              </w:rPr>
            </w:pPr>
            <w:proofErr w:type="spellStart"/>
            <w:r w:rsidRPr="009506C6">
              <w:rPr>
                <w:rFonts w:asciiTheme="minorBidi" w:hAnsiTheme="minorBidi"/>
                <w:b/>
                <w:bCs/>
              </w:rPr>
              <w:t>Behavioural</w:t>
            </w:r>
            <w:proofErr w:type="spellEnd"/>
            <w:r w:rsidRPr="009506C6">
              <w:rPr>
                <w:rFonts w:asciiTheme="minorBidi" w:hAnsiTheme="minorBidi"/>
                <w:b/>
                <w:bCs/>
              </w:rPr>
              <w:t xml:space="preserve"> Engagement</w:t>
            </w:r>
          </w:p>
        </w:tc>
        <w:tc>
          <w:tcPr>
            <w:tcW w:w="0" w:type="auto"/>
            <w:hideMark/>
          </w:tcPr>
          <w:p w14:paraId="07866D03"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 xml:space="preserve">Observable or self-reported actions such as clicking, browsing, exploring, saving or revisiting </w:t>
            </w:r>
            <w:proofErr w:type="spellStart"/>
            <w:r w:rsidRPr="009506C6">
              <w:rPr>
                <w:rFonts w:asciiTheme="minorBidi" w:hAnsiTheme="minorBidi"/>
              </w:rPr>
              <w:t>personalised</w:t>
            </w:r>
            <w:proofErr w:type="spellEnd"/>
            <w:r w:rsidRPr="009506C6">
              <w:rPr>
                <w:rFonts w:asciiTheme="minorBidi" w:hAnsiTheme="minorBidi"/>
              </w:rPr>
              <w:t xml:space="preserve"> content.</w:t>
            </w:r>
          </w:p>
        </w:tc>
      </w:tr>
      <w:tr w:rsidR="009506C6" w:rsidRPr="009506C6" w14:paraId="794ABFCF" w14:textId="77777777" w:rsidTr="00343281">
        <w:trPr>
          <w:trHeight w:val="1097"/>
        </w:trPr>
        <w:tc>
          <w:tcPr>
            <w:tcW w:w="0" w:type="auto"/>
            <w:hideMark/>
          </w:tcPr>
          <w:p w14:paraId="5C7AF061" w14:textId="77777777" w:rsidR="00C52728" w:rsidRPr="009506C6" w:rsidRDefault="00C52728" w:rsidP="00C52728">
            <w:pPr>
              <w:spacing w:after="0" w:line="240" w:lineRule="auto"/>
              <w:rPr>
                <w:rFonts w:asciiTheme="minorBidi" w:hAnsiTheme="minorBidi"/>
              </w:rPr>
            </w:pPr>
            <w:r w:rsidRPr="009506C6">
              <w:rPr>
                <w:rFonts w:asciiTheme="minorBidi" w:hAnsiTheme="minorBidi"/>
                <w:b/>
                <w:bCs/>
              </w:rPr>
              <w:lastRenderedPageBreak/>
              <w:t>Recommender System</w:t>
            </w:r>
          </w:p>
        </w:tc>
        <w:tc>
          <w:tcPr>
            <w:tcW w:w="0" w:type="auto"/>
            <w:hideMark/>
          </w:tcPr>
          <w:p w14:paraId="7364B398"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 xml:space="preserve">An algorithmic system that predicts and suggests products or content based on users’ preferences, </w:t>
            </w:r>
            <w:proofErr w:type="spellStart"/>
            <w:r w:rsidRPr="009506C6">
              <w:rPr>
                <w:rFonts w:asciiTheme="minorBidi" w:hAnsiTheme="minorBidi"/>
              </w:rPr>
              <w:t>behaviour</w:t>
            </w:r>
            <w:proofErr w:type="spellEnd"/>
            <w:r w:rsidRPr="009506C6">
              <w:rPr>
                <w:rFonts w:asciiTheme="minorBidi" w:hAnsiTheme="minorBidi"/>
              </w:rPr>
              <w:t xml:space="preserve"> and previous interactions.</w:t>
            </w:r>
          </w:p>
        </w:tc>
      </w:tr>
      <w:tr w:rsidR="009506C6" w:rsidRPr="009506C6" w14:paraId="55CD6C0A" w14:textId="77777777" w:rsidTr="00343281">
        <w:trPr>
          <w:trHeight w:val="1494"/>
        </w:trPr>
        <w:tc>
          <w:tcPr>
            <w:tcW w:w="0" w:type="auto"/>
            <w:hideMark/>
          </w:tcPr>
          <w:p w14:paraId="43AD5020" w14:textId="77777777" w:rsidR="00C52728" w:rsidRPr="009506C6" w:rsidRDefault="00C52728" w:rsidP="00C52728">
            <w:pPr>
              <w:spacing w:after="0" w:line="240" w:lineRule="auto"/>
              <w:rPr>
                <w:rFonts w:asciiTheme="minorBidi" w:hAnsiTheme="minorBidi"/>
              </w:rPr>
            </w:pPr>
            <w:r w:rsidRPr="009506C6">
              <w:rPr>
                <w:rFonts w:asciiTheme="minorBidi" w:hAnsiTheme="minorBidi"/>
                <w:b/>
                <w:bCs/>
              </w:rPr>
              <w:t>Privacy Calculus</w:t>
            </w:r>
          </w:p>
        </w:tc>
        <w:tc>
          <w:tcPr>
            <w:tcW w:w="0" w:type="auto"/>
            <w:hideMark/>
          </w:tcPr>
          <w:p w14:paraId="6AE7B310"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A theoretical perspective suggesting that consumers weigh the perceived benefits of sharing personal information against potential privacy risks before engaging with digital services.</w:t>
            </w:r>
          </w:p>
        </w:tc>
      </w:tr>
      <w:tr w:rsidR="009506C6" w:rsidRPr="009506C6" w14:paraId="3C543DD3" w14:textId="77777777" w:rsidTr="00343281">
        <w:trPr>
          <w:trHeight w:val="1120"/>
        </w:trPr>
        <w:tc>
          <w:tcPr>
            <w:tcW w:w="0" w:type="auto"/>
            <w:hideMark/>
          </w:tcPr>
          <w:p w14:paraId="44B6A5F5" w14:textId="77777777" w:rsidR="00C52728" w:rsidRPr="009506C6" w:rsidRDefault="00C52728" w:rsidP="00C52728">
            <w:pPr>
              <w:spacing w:after="0" w:line="240" w:lineRule="auto"/>
              <w:rPr>
                <w:rFonts w:asciiTheme="minorBidi" w:hAnsiTheme="minorBidi"/>
              </w:rPr>
            </w:pPr>
            <w:r w:rsidRPr="009506C6">
              <w:rPr>
                <w:rFonts w:asciiTheme="minorBidi" w:hAnsiTheme="minorBidi"/>
                <w:b/>
                <w:bCs/>
              </w:rPr>
              <w:t>Stimulus-Organism-Response Model</w:t>
            </w:r>
          </w:p>
        </w:tc>
        <w:tc>
          <w:tcPr>
            <w:tcW w:w="0" w:type="auto"/>
            <w:hideMark/>
          </w:tcPr>
          <w:p w14:paraId="2E09782E"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 xml:space="preserve">A theoretical framework proposing that environmental stimuli influence internal cognitive or emotional evaluations, which subsequently shape </w:t>
            </w:r>
            <w:proofErr w:type="spellStart"/>
            <w:r w:rsidRPr="009506C6">
              <w:rPr>
                <w:rFonts w:asciiTheme="minorBidi" w:hAnsiTheme="minorBidi"/>
              </w:rPr>
              <w:t>behavioural</w:t>
            </w:r>
            <w:proofErr w:type="spellEnd"/>
            <w:r w:rsidRPr="009506C6">
              <w:rPr>
                <w:rFonts w:asciiTheme="minorBidi" w:hAnsiTheme="minorBidi"/>
              </w:rPr>
              <w:t xml:space="preserve"> responses.</w:t>
            </w:r>
          </w:p>
        </w:tc>
      </w:tr>
      <w:tr w:rsidR="009506C6" w:rsidRPr="009506C6" w14:paraId="1948B172" w14:textId="77777777" w:rsidTr="00343281">
        <w:trPr>
          <w:trHeight w:val="1120"/>
        </w:trPr>
        <w:tc>
          <w:tcPr>
            <w:tcW w:w="0" w:type="auto"/>
            <w:hideMark/>
          </w:tcPr>
          <w:p w14:paraId="06D49B93" w14:textId="77777777" w:rsidR="00C52728" w:rsidRPr="009506C6" w:rsidRDefault="00C52728" w:rsidP="00C52728">
            <w:pPr>
              <w:spacing w:after="0" w:line="240" w:lineRule="auto"/>
              <w:rPr>
                <w:rFonts w:asciiTheme="minorBidi" w:hAnsiTheme="minorBidi"/>
              </w:rPr>
            </w:pPr>
            <w:r w:rsidRPr="009506C6">
              <w:rPr>
                <w:rFonts w:asciiTheme="minorBidi" w:hAnsiTheme="minorBidi"/>
                <w:b/>
                <w:bCs/>
              </w:rPr>
              <w:t>Algorithmic Transparency</w:t>
            </w:r>
          </w:p>
        </w:tc>
        <w:tc>
          <w:tcPr>
            <w:tcW w:w="0" w:type="auto"/>
            <w:hideMark/>
          </w:tcPr>
          <w:p w14:paraId="25611AAA"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 xml:space="preserve">The extent to which users can understand how an algorithm uses information and produces recommendations, decisions or </w:t>
            </w:r>
            <w:proofErr w:type="spellStart"/>
            <w:r w:rsidRPr="009506C6">
              <w:rPr>
                <w:rFonts w:asciiTheme="minorBidi" w:hAnsiTheme="minorBidi"/>
              </w:rPr>
              <w:t>personalised</w:t>
            </w:r>
            <w:proofErr w:type="spellEnd"/>
            <w:r w:rsidRPr="009506C6">
              <w:rPr>
                <w:rFonts w:asciiTheme="minorBidi" w:hAnsiTheme="minorBidi"/>
              </w:rPr>
              <w:t xml:space="preserve"> outputs.</w:t>
            </w:r>
          </w:p>
        </w:tc>
      </w:tr>
      <w:tr w:rsidR="009506C6" w:rsidRPr="009506C6" w14:paraId="40E3590B" w14:textId="77777777" w:rsidTr="00343281">
        <w:trPr>
          <w:trHeight w:val="1097"/>
        </w:trPr>
        <w:tc>
          <w:tcPr>
            <w:tcW w:w="0" w:type="auto"/>
            <w:hideMark/>
          </w:tcPr>
          <w:p w14:paraId="14CC130C" w14:textId="77777777" w:rsidR="00C52728" w:rsidRPr="009506C6" w:rsidRDefault="00C52728" w:rsidP="00C52728">
            <w:pPr>
              <w:spacing w:after="0" w:line="240" w:lineRule="auto"/>
              <w:rPr>
                <w:rFonts w:asciiTheme="minorBidi" w:hAnsiTheme="minorBidi"/>
              </w:rPr>
            </w:pPr>
            <w:r w:rsidRPr="009506C6">
              <w:rPr>
                <w:rFonts w:asciiTheme="minorBidi" w:hAnsiTheme="minorBidi"/>
                <w:b/>
                <w:bCs/>
              </w:rPr>
              <w:t>User Control</w:t>
            </w:r>
          </w:p>
        </w:tc>
        <w:tc>
          <w:tcPr>
            <w:tcW w:w="0" w:type="auto"/>
            <w:hideMark/>
          </w:tcPr>
          <w:p w14:paraId="74036269" w14:textId="77777777" w:rsidR="00C52728" w:rsidRPr="009506C6" w:rsidRDefault="00C52728" w:rsidP="00C52728">
            <w:pPr>
              <w:spacing w:after="0" w:line="240" w:lineRule="auto"/>
              <w:rPr>
                <w:rFonts w:asciiTheme="minorBidi" w:hAnsiTheme="minorBidi"/>
              </w:rPr>
            </w:pPr>
            <w:r w:rsidRPr="009506C6">
              <w:rPr>
                <w:rFonts w:asciiTheme="minorBidi" w:hAnsiTheme="minorBidi"/>
              </w:rPr>
              <w:t xml:space="preserve">The perceived ability of consumers to manage preferences, data settings, </w:t>
            </w:r>
            <w:proofErr w:type="spellStart"/>
            <w:r w:rsidRPr="009506C6">
              <w:rPr>
                <w:rFonts w:asciiTheme="minorBidi" w:hAnsiTheme="minorBidi"/>
              </w:rPr>
              <w:t>personalisation</w:t>
            </w:r>
            <w:proofErr w:type="spellEnd"/>
            <w:r w:rsidRPr="009506C6">
              <w:rPr>
                <w:rFonts w:asciiTheme="minorBidi" w:hAnsiTheme="minorBidi"/>
              </w:rPr>
              <w:t xml:space="preserve"> options or other aspects of their interaction with an AI-driven platform.</w:t>
            </w:r>
          </w:p>
        </w:tc>
      </w:tr>
    </w:tbl>
    <w:p w14:paraId="6CDBE16C" w14:textId="77777777" w:rsidR="00630066" w:rsidRPr="009506C6" w:rsidRDefault="00FC0DF7" w:rsidP="00C52728">
      <w:pPr>
        <w:rPr>
          <w:rFonts w:asciiTheme="minorBidi" w:hAnsiTheme="minorBidi"/>
        </w:rPr>
      </w:pPr>
      <w:r w:rsidRPr="009506C6">
        <w:rPr>
          <w:rFonts w:asciiTheme="minorBidi" w:hAnsiTheme="minorBidi"/>
        </w:rPr>
        <w:br w:type="page"/>
      </w:r>
    </w:p>
    <w:p w14:paraId="34D34D9D" w14:textId="77777777" w:rsidR="00A945DE" w:rsidRPr="009506C6" w:rsidRDefault="00FC0DF7" w:rsidP="00674EC0">
      <w:pPr>
        <w:pStyle w:val="Heading1"/>
        <w:rPr>
          <w:rFonts w:asciiTheme="minorBidi" w:hAnsiTheme="minorBidi" w:cstheme="minorBidi"/>
          <w:color w:val="auto"/>
        </w:rPr>
      </w:pPr>
      <w:bookmarkStart w:id="23" w:name="_Toc237186190"/>
      <w:bookmarkStart w:id="24" w:name="sec_001"/>
      <w:bookmarkStart w:id="25" w:name="_Toc240797153"/>
      <w:bookmarkStart w:id="26" w:name="_Toc241022344"/>
      <w:r w:rsidRPr="009506C6">
        <w:rPr>
          <w:rFonts w:asciiTheme="minorBidi" w:hAnsiTheme="minorBidi" w:cstheme="minorBidi"/>
          <w:color w:val="auto"/>
        </w:rPr>
        <w:lastRenderedPageBreak/>
        <w:t>CHAPTER 1: INTRODUCTION</w:t>
      </w:r>
      <w:bookmarkEnd w:id="23"/>
      <w:bookmarkEnd w:id="24"/>
      <w:bookmarkEnd w:id="25"/>
      <w:bookmarkEnd w:id="26"/>
    </w:p>
    <w:p w14:paraId="29554E43" w14:textId="77777777" w:rsidR="00A945DE" w:rsidRPr="009506C6" w:rsidRDefault="00FC0DF7" w:rsidP="00674EC0">
      <w:pPr>
        <w:pStyle w:val="Heading2"/>
        <w:rPr>
          <w:rFonts w:asciiTheme="minorBidi" w:hAnsiTheme="minorBidi" w:cstheme="minorBidi"/>
          <w:color w:val="auto"/>
        </w:rPr>
      </w:pPr>
      <w:bookmarkStart w:id="27" w:name="_Toc237186191"/>
      <w:bookmarkStart w:id="28" w:name="sec_002"/>
      <w:bookmarkStart w:id="29" w:name="_Toc240797154"/>
      <w:bookmarkStart w:id="30" w:name="_Toc241022345"/>
      <w:r w:rsidRPr="009506C6">
        <w:rPr>
          <w:rFonts w:asciiTheme="minorBidi" w:hAnsiTheme="minorBidi" w:cstheme="minorBidi"/>
          <w:color w:val="auto"/>
        </w:rPr>
        <w:t>1.1 Research Background</w:t>
      </w:r>
      <w:bookmarkEnd w:id="27"/>
      <w:bookmarkEnd w:id="28"/>
      <w:bookmarkEnd w:id="29"/>
      <w:bookmarkEnd w:id="30"/>
    </w:p>
    <w:p w14:paraId="48A82C18" w14:textId="77777777" w:rsidR="00E45AB6" w:rsidRPr="009506C6" w:rsidRDefault="00E45AB6" w:rsidP="00674EC0">
      <w:pPr>
        <w:rPr>
          <w:rFonts w:asciiTheme="minorBidi" w:hAnsiTheme="minorBidi"/>
        </w:rPr>
      </w:pPr>
      <w:r w:rsidRPr="009506C6">
        <w:rPr>
          <w:rFonts w:asciiTheme="minorBidi" w:hAnsiTheme="minorBidi"/>
        </w:rPr>
        <w:t xml:space="preserve">The digital marketing landscape has evolved from general segmentation to ongoing, data-informed adjustments in content, suggestions, and customer interactions, all driven by artificial intelligence. This change is significant in e-commerce because it introduces a high variety of product options and consumers have only a limited number of seconds to pay attention to products, and may not know the quality of the information. While AI-based </w:t>
      </w:r>
      <w:proofErr w:type="spellStart"/>
      <w:r w:rsidRPr="009506C6">
        <w:rPr>
          <w:rFonts w:asciiTheme="minorBidi" w:hAnsiTheme="minorBidi"/>
        </w:rPr>
        <w:t>personalisation</w:t>
      </w:r>
      <w:proofErr w:type="spellEnd"/>
      <w:r w:rsidRPr="009506C6">
        <w:rPr>
          <w:rFonts w:asciiTheme="minorBidi" w:hAnsiTheme="minorBidi"/>
        </w:rPr>
        <w:t xml:space="preserve"> can decrease search effort and increase decision efficiency, it will not be as beneficial if it is perceived as not being useful, but merely technically correct (Davenport et al., 2020; Huang and Rust, 2021; Ameen et al., 2021). </w:t>
      </w:r>
      <w:proofErr w:type="spellStart"/>
      <w:r w:rsidRPr="009506C6">
        <w:rPr>
          <w:rFonts w:asciiTheme="minorBidi" w:hAnsiTheme="minorBidi"/>
        </w:rPr>
        <w:t>Personalisation</w:t>
      </w:r>
      <w:proofErr w:type="spellEnd"/>
      <w:r w:rsidRPr="009506C6">
        <w:rPr>
          <w:rFonts w:asciiTheme="minorBidi" w:hAnsiTheme="minorBidi"/>
        </w:rPr>
        <w:t xml:space="preserve"> research, in turn, is currently going beyond its algorithmic aspects and is increasingly being seen as an experience and governance problem (</w:t>
      </w:r>
      <w:proofErr w:type="spellStart"/>
      <w:r w:rsidRPr="009506C6">
        <w:rPr>
          <w:rFonts w:asciiTheme="minorBidi" w:hAnsiTheme="minorBidi"/>
        </w:rPr>
        <w:t>Puntoni</w:t>
      </w:r>
      <w:proofErr w:type="spellEnd"/>
      <w:r w:rsidRPr="009506C6">
        <w:rPr>
          <w:rFonts w:asciiTheme="minorBidi" w:hAnsiTheme="minorBidi"/>
        </w:rPr>
        <w:t xml:space="preserve"> et al., 2021; </w:t>
      </w:r>
      <w:proofErr w:type="spellStart"/>
      <w:r w:rsidRPr="009506C6">
        <w:rPr>
          <w:rFonts w:asciiTheme="minorBidi" w:hAnsiTheme="minorBidi"/>
        </w:rPr>
        <w:t>Vlačić</w:t>
      </w:r>
      <w:proofErr w:type="spellEnd"/>
      <w:r w:rsidRPr="009506C6">
        <w:rPr>
          <w:rFonts w:asciiTheme="minorBidi" w:hAnsiTheme="minorBidi"/>
        </w:rPr>
        <w:t xml:space="preserve"> et al., 2021; </w:t>
      </w:r>
      <w:proofErr w:type="spellStart"/>
      <w:r w:rsidRPr="009506C6">
        <w:rPr>
          <w:rFonts w:asciiTheme="minorBidi" w:hAnsiTheme="minorBidi"/>
        </w:rPr>
        <w:t>Suraña</w:t>
      </w:r>
      <w:proofErr w:type="spellEnd"/>
      <w:r w:rsidRPr="009506C6">
        <w:rPr>
          <w:rFonts w:asciiTheme="minorBidi" w:hAnsiTheme="minorBidi"/>
        </w:rPr>
        <w:t xml:space="preserve">-Sánchez and </w:t>
      </w:r>
      <w:proofErr w:type="spellStart"/>
      <w:r w:rsidRPr="009506C6">
        <w:rPr>
          <w:rFonts w:asciiTheme="minorBidi" w:hAnsiTheme="minorBidi"/>
        </w:rPr>
        <w:t>Aramendia-Muneta</w:t>
      </w:r>
      <w:proofErr w:type="spellEnd"/>
      <w:r w:rsidRPr="009506C6">
        <w:rPr>
          <w:rFonts w:asciiTheme="minorBidi" w:hAnsiTheme="minorBidi"/>
        </w:rPr>
        <w:t>, 2024).</w:t>
      </w:r>
    </w:p>
    <w:p w14:paraId="76B060B1" w14:textId="77777777" w:rsidR="00E45AB6" w:rsidRPr="009506C6" w:rsidRDefault="00E45AB6" w:rsidP="00674EC0">
      <w:pPr>
        <w:rPr>
          <w:rFonts w:asciiTheme="minorBidi" w:hAnsiTheme="minorBidi"/>
        </w:rPr>
      </w:pPr>
      <w:r w:rsidRPr="009506C6">
        <w:rPr>
          <w:rFonts w:asciiTheme="minorBidi" w:hAnsiTheme="minorBidi"/>
        </w:rPr>
        <w:t xml:space="preserve">The business potential of </w:t>
      </w:r>
      <w:proofErr w:type="spellStart"/>
      <w:r w:rsidRPr="009506C6">
        <w:rPr>
          <w:rFonts w:asciiTheme="minorBidi" w:hAnsiTheme="minorBidi"/>
        </w:rPr>
        <w:t>personalisation</w:t>
      </w:r>
      <w:proofErr w:type="spellEnd"/>
      <w:r w:rsidRPr="009506C6">
        <w:rPr>
          <w:rFonts w:asciiTheme="minorBidi" w:hAnsiTheme="minorBidi"/>
        </w:rPr>
        <w:t xml:space="preserve"> is obvious, but the academic research is limited. Relevant recommendations can boost attention, exploration, and purchase consideration by </w:t>
      </w:r>
      <w:proofErr w:type="spellStart"/>
      <w:r w:rsidRPr="009506C6">
        <w:rPr>
          <w:rFonts w:asciiTheme="minorBidi" w:hAnsiTheme="minorBidi"/>
        </w:rPr>
        <w:t>minimising</w:t>
      </w:r>
      <w:proofErr w:type="spellEnd"/>
      <w:r w:rsidRPr="009506C6">
        <w:rPr>
          <w:rFonts w:asciiTheme="minorBidi" w:hAnsiTheme="minorBidi"/>
        </w:rPr>
        <w:t xml:space="preserve"> the cognitive effort and aligning content with immediate needs (Tam and Ho, 2006; </w:t>
      </w:r>
      <w:proofErr w:type="spellStart"/>
      <w:r w:rsidRPr="009506C6">
        <w:rPr>
          <w:rFonts w:asciiTheme="minorBidi" w:hAnsiTheme="minorBidi"/>
        </w:rPr>
        <w:t>Bleier</w:t>
      </w:r>
      <w:proofErr w:type="spellEnd"/>
      <w:r w:rsidRPr="009506C6">
        <w:rPr>
          <w:rFonts w:asciiTheme="minorBidi" w:hAnsiTheme="minorBidi"/>
        </w:rPr>
        <w:t xml:space="preserve"> and </w:t>
      </w:r>
      <w:proofErr w:type="spellStart"/>
      <w:r w:rsidRPr="009506C6">
        <w:rPr>
          <w:rFonts w:asciiTheme="minorBidi" w:hAnsiTheme="minorBidi"/>
        </w:rPr>
        <w:t>Eisenbeiss</w:t>
      </w:r>
      <w:proofErr w:type="spellEnd"/>
      <w:r w:rsidRPr="009506C6">
        <w:rPr>
          <w:rFonts w:asciiTheme="minorBidi" w:hAnsiTheme="minorBidi"/>
        </w:rPr>
        <w:t xml:space="preserve">, 2015; </w:t>
      </w:r>
      <w:proofErr w:type="spellStart"/>
      <w:r w:rsidRPr="009506C6">
        <w:rPr>
          <w:rFonts w:asciiTheme="minorBidi" w:hAnsiTheme="minorBidi"/>
        </w:rPr>
        <w:t>Riegger</w:t>
      </w:r>
      <w:proofErr w:type="spellEnd"/>
      <w:r w:rsidRPr="009506C6">
        <w:rPr>
          <w:rFonts w:asciiTheme="minorBidi" w:hAnsiTheme="minorBidi"/>
        </w:rPr>
        <w:t xml:space="preserve"> et al., 2021). But personalization can also convey a message of surveillance, data exploitation or a loss of control. These appraisals can result in discomfort, reactance and disengagement even if the recommendations are correct (Aguirre et al., 2015; Chen, Sun and Liu, 2022; </w:t>
      </w:r>
      <w:proofErr w:type="spellStart"/>
      <w:r w:rsidRPr="009506C6">
        <w:rPr>
          <w:rFonts w:asciiTheme="minorBidi" w:hAnsiTheme="minorBidi"/>
        </w:rPr>
        <w:t>Alhelaly</w:t>
      </w:r>
      <w:proofErr w:type="spellEnd"/>
      <w:r w:rsidRPr="009506C6">
        <w:rPr>
          <w:rFonts w:asciiTheme="minorBidi" w:hAnsiTheme="minorBidi"/>
        </w:rPr>
        <w:t>, Dhillon and Oliveira, 2025). Value and concern can then be created by the same AI feature, making consumer perception more important than just the level of sophistication of the system.</w:t>
      </w:r>
    </w:p>
    <w:p w14:paraId="677A6D8B" w14:textId="77777777" w:rsidR="00E45AB6" w:rsidRPr="009506C6" w:rsidRDefault="00E45AB6" w:rsidP="00674EC0">
      <w:pPr>
        <w:rPr>
          <w:rFonts w:asciiTheme="minorBidi" w:hAnsiTheme="minorBidi"/>
        </w:rPr>
      </w:pPr>
      <w:r w:rsidRPr="009506C6">
        <w:rPr>
          <w:rFonts w:asciiTheme="minorBidi" w:hAnsiTheme="minorBidi"/>
        </w:rPr>
        <w:t xml:space="preserve">Consumer engagement is a suitable outcome since it reflects more than just an immediate sale. Engagement encompasses attention, emotion, and activation of </w:t>
      </w:r>
      <w:proofErr w:type="spellStart"/>
      <w:r w:rsidRPr="009506C6">
        <w:rPr>
          <w:rFonts w:asciiTheme="minorBidi" w:hAnsiTheme="minorBidi"/>
        </w:rPr>
        <w:t>behaviour</w:t>
      </w:r>
      <w:proofErr w:type="spellEnd"/>
      <w:r w:rsidRPr="009506C6">
        <w:rPr>
          <w:rFonts w:asciiTheme="minorBidi" w:hAnsiTheme="minorBidi"/>
        </w:rPr>
        <w:t xml:space="preserve">, over repeated digital interactions (Brodie et al., 2011; </w:t>
      </w:r>
      <w:proofErr w:type="spellStart"/>
      <w:r w:rsidRPr="009506C6">
        <w:rPr>
          <w:rFonts w:asciiTheme="minorBidi" w:hAnsiTheme="minorBidi"/>
        </w:rPr>
        <w:t>Hollebeek</w:t>
      </w:r>
      <w:proofErr w:type="spellEnd"/>
      <w:r w:rsidRPr="009506C6">
        <w:rPr>
          <w:rFonts w:asciiTheme="minorBidi" w:hAnsiTheme="minorBidi"/>
        </w:rPr>
        <w:t xml:space="preserve">, Glynn and Brodie, 2014). This perspective is appropriate for AI-powered retail, where customers can see, consider, click, save or revisit the recommendations without making an instant purchase. Thus, the extent to which consumers perceive the relevance of recommendations, the transparency and control over the use of these recommendations and the implications of privacy throughout the customer journey can </w:t>
      </w:r>
      <w:r w:rsidRPr="009506C6">
        <w:rPr>
          <w:rFonts w:asciiTheme="minorBidi" w:hAnsiTheme="minorBidi"/>
        </w:rPr>
        <w:lastRenderedPageBreak/>
        <w:t xml:space="preserve">influence the extent of platform engagement (Lemon and Verhoef, 2016; </w:t>
      </w:r>
      <w:proofErr w:type="spellStart"/>
      <w:r w:rsidRPr="009506C6">
        <w:rPr>
          <w:rFonts w:asciiTheme="minorBidi" w:hAnsiTheme="minorBidi"/>
        </w:rPr>
        <w:t>Maslowska</w:t>
      </w:r>
      <w:proofErr w:type="spellEnd"/>
      <w:r w:rsidRPr="009506C6">
        <w:rPr>
          <w:rFonts w:asciiTheme="minorBidi" w:hAnsiTheme="minorBidi"/>
        </w:rPr>
        <w:t xml:space="preserve">, Malthouse and </w:t>
      </w:r>
      <w:proofErr w:type="spellStart"/>
      <w:r w:rsidRPr="009506C6">
        <w:rPr>
          <w:rFonts w:asciiTheme="minorBidi" w:hAnsiTheme="minorBidi"/>
        </w:rPr>
        <w:t>Hollebeek</w:t>
      </w:r>
      <w:proofErr w:type="spellEnd"/>
      <w:r w:rsidRPr="009506C6">
        <w:rPr>
          <w:rFonts w:asciiTheme="minorBidi" w:hAnsiTheme="minorBidi"/>
        </w:rPr>
        <w:t>, 2022; Perez-Vega et al., 2021).</w:t>
      </w:r>
    </w:p>
    <w:p w14:paraId="5EC96874" w14:textId="77777777" w:rsidR="00E45AB6" w:rsidRPr="009506C6" w:rsidRDefault="00E45AB6" w:rsidP="00674EC0">
      <w:pPr>
        <w:rPr>
          <w:rFonts w:asciiTheme="minorBidi" w:hAnsiTheme="minorBidi"/>
        </w:rPr>
      </w:pPr>
      <w:r w:rsidRPr="009506C6">
        <w:rPr>
          <w:rFonts w:asciiTheme="minorBidi" w:hAnsiTheme="minorBidi"/>
        </w:rPr>
        <w:t xml:space="preserve">The academic challenge is to understand why consumers react to similar </w:t>
      </w:r>
      <w:proofErr w:type="spellStart"/>
      <w:r w:rsidRPr="009506C6">
        <w:rPr>
          <w:rFonts w:asciiTheme="minorBidi" w:hAnsiTheme="minorBidi"/>
        </w:rPr>
        <w:t>personalisation</w:t>
      </w:r>
      <w:proofErr w:type="spellEnd"/>
      <w:r w:rsidRPr="009506C6">
        <w:rPr>
          <w:rFonts w:asciiTheme="minorBidi" w:hAnsiTheme="minorBidi"/>
        </w:rPr>
        <w:t xml:space="preserve"> technologies in different ways. Previous research has focused on functional benefits, privacy concerns or </w:t>
      </w:r>
      <w:proofErr w:type="spellStart"/>
      <w:r w:rsidRPr="009506C6">
        <w:rPr>
          <w:rFonts w:asciiTheme="minorBidi" w:hAnsiTheme="minorBidi"/>
        </w:rPr>
        <w:t>explainability</w:t>
      </w:r>
      <w:proofErr w:type="spellEnd"/>
      <w:r w:rsidRPr="009506C6">
        <w:rPr>
          <w:rFonts w:asciiTheme="minorBidi" w:hAnsiTheme="minorBidi"/>
        </w:rPr>
        <w:t xml:space="preserve">, though functional benefit and privacy concerns, or functional benefit and </w:t>
      </w:r>
      <w:proofErr w:type="spellStart"/>
      <w:r w:rsidRPr="009506C6">
        <w:rPr>
          <w:rFonts w:asciiTheme="minorBidi" w:hAnsiTheme="minorBidi"/>
        </w:rPr>
        <w:t>explainability</w:t>
      </w:r>
      <w:proofErr w:type="spellEnd"/>
      <w:r w:rsidRPr="009506C6">
        <w:rPr>
          <w:rFonts w:asciiTheme="minorBidi" w:hAnsiTheme="minorBidi"/>
        </w:rPr>
        <w:t>, can co-occur in the same evaluation process (</w:t>
      </w:r>
      <w:proofErr w:type="spellStart"/>
      <w:r w:rsidRPr="009506C6">
        <w:rPr>
          <w:rFonts w:asciiTheme="minorBidi" w:hAnsiTheme="minorBidi"/>
        </w:rPr>
        <w:t>Cloarec</w:t>
      </w:r>
      <w:proofErr w:type="spellEnd"/>
      <w:r w:rsidRPr="009506C6">
        <w:rPr>
          <w:rFonts w:asciiTheme="minorBidi" w:hAnsiTheme="minorBidi"/>
        </w:rPr>
        <w:t>, Meyer-</w:t>
      </w:r>
      <w:proofErr w:type="spellStart"/>
      <w:r w:rsidRPr="009506C6">
        <w:rPr>
          <w:rFonts w:asciiTheme="minorBidi" w:hAnsiTheme="minorBidi"/>
        </w:rPr>
        <w:t>Waarden</w:t>
      </w:r>
      <w:proofErr w:type="spellEnd"/>
      <w:r w:rsidRPr="009506C6">
        <w:rPr>
          <w:rFonts w:asciiTheme="minorBidi" w:hAnsiTheme="minorBidi"/>
        </w:rPr>
        <w:t xml:space="preserve"> and </w:t>
      </w:r>
      <w:proofErr w:type="spellStart"/>
      <w:r w:rsidRPr="009506C6">
        <w:rPr>
          <w:rFonts w:asciiTheme="minorBidi" w:hAnsiTheme="minorBidi"/>
        </w:rPr>
        <w:t>Munzel</w:t>
      </w:r>
      <w:proofErr w:type="spellEnd"/>
      <w:r w:rsidRPr="009506C6">
        <w:rPr>
          <w:rFonts w:asciiTheme="minorBidi" w:hAnsiTheme="minorBidi"/>
        </w:rPr>
        <w:t xml:space="preserve">, 2024; Chen, Tian and Jiang, 2024; </w:t>
      </w:r>
      <w:proofErr w:type="spellStart"/>
      <w:r w:rsidRPr="009506C6">
        <w:rPr>
          <w:rFonts w:asciiTheme="minorBidi" w:hAnsiTheme="minorBidi"/>
        </w:rPr>
        <w:t>Kathuria</w:t>
      </w:r>
      <w:proofErr w:type="spellEnd"/>
      <w:r w:rsidRPr="009506C6">
        <w:rPr>
          <w:rFonts w:asciiTheme="minorBidi" w:hAnsiTheme="minorBidi"/>
        </w:rPr>
        <w:t xml:space="preserve">, </w:t>
      </w:r>
      <w:proofErr w:type="spellStart"/>
      <w:r w:rsidRPr="009506C6">
        <w:rPr>
          <w:rFonts w:asciiTheme="minorBidi" w:hAnsiTheme="minorBidi"/>
        </w:rPr>
        <w:t>Maity</w:t>
      </w:r>
      <w:proofErr w:type="spellEnd"/>
      <w:r w:rsidRPr="009506C6">
        <w:rPr>
          <w:rFonts w:asciiTheme="minorBidi" w:hAnsiTheme="minorBidi"/>
        </w:rPr>
        <w:t xml:space="preserve"> and Kwak, 2026). This dissertation suggests that the </w:t>
      </w:r>
      <w:proofErr w:type="spellStart"/>
      <w:r w:rsidRPr="009506C6">
        <w:rPr>
          <w:rFonts w:asciiTheme="minorBidi" w:hAnsiTheme="minorBidi"/>
        </w:rPr>
        <w:t>personalisation</w:t>
      </w:r>
      <w:proofErr w:type="spellEnd"/>
      <w:r w:rsidRPr="009506C6">
        <w:rPr>
          <w:rFonts w:asciiTheme="minorBidi" w:hAnsiTheme="minorBidi"/>
        </w:rPr>
        <w:t xml:space="preserve"> exposure is not the sole determinant of engagement with Amazon's AI-driven </w:t>
      </w:r>
      <w:proofErr w:type="spellStart"/>
      <w:r w:rsidRPr="009506C6">
        <w:rPr>
          <w:rFonts w:asciiTheme="minorBidi" w:hAnsiTheme="minorBidi"/>
        </w:rPr>
        <w:t>personalisation</w:t>
      </w:r>
      <w:proofErr w:type="spellEnd"/>
      <w:r w:rsidRPr="009506C6">
        <w:rPr>
          <w:rFonts w:asciiTheme="minorBidi" w:hAnsiTheme="minorBidi"/>
        </w:rPr>
        <w:t>, but rather the interplay between perceived relevance, perceived transparency and control, and privacy concern.</w:t>
      </w:r>
    </w:p>
    <w:p w14:paraId="6FB906C0" w14:textId="77777777" w:rsidR="00E45AB6" w:rsidRPr="009506C6" w:rsidRDefault="00E45AB6" w:rsidP="00674EC0">
      <w:pPr>
        <w:pStyle w:val="Heading2"/>
        <w:rPr>
          <w:rFonts w:asciiTheme="minorBidi" w:hAnsiTheme="minorBidi" w:cstheme="minorBidi"/>
          <w:color w:val="auto"/>
        </w:rPr>
      </w:pPr>
      <w:bookmarkStart w:id="31" w:name="sec_003"/>
      <w:bookmarkStart w:id="32" w:name="_Toc240797155"/>
      <w:bookmarkStart w:id="33" w:name="_Toc241022346"/>
      <w:r w:rsidRPr="009506C6">
        <w:rPr>
          <w:rFonts w:asciiTheme="minorBidi" w:hAnsiTheme="minorBidi" w:cstheme="minorBidi"/>
          <w:color w:val="auto"/>
        </w:rPr>
        <w:t>1.2 UK E-commerce and Amazon Context</w:t>
      </w:r>
      <w:bookmarkEnd w:id="31"/>
      <w:bookmarkEnd w:id="32"/>
      <w:bookmarkEnd w:id="33"/>
    </w:p>
    <w:p w14:paraId="2844E112" w14:textId="77777777" w:rsidR="00E45AB6" w:rsidRPr="009506C6" w:rsidRDefault="00E45AB6" w:rsidP="00674EC0">
      <w:pPr>
        <w:rPr>
          <w:rFonts w:asciiTheme="minorBidi" w:hAnsiTheme="minorBidi"/>
        </w:rPr>
      </w:pPr>
      <w:r w:rsidRPr="009506C6">
        <w:rPr>
          <w:rFonts w:asciiTheme="minorBidi" w:hAnsiTheme="minorBidi"/>
        </w:rPr>
        <w:t xml:space="preserve">The United Kingdom provides an important backdrop to exploring AI-powered </w:t>
      </w:r>
      <w:proofErr w:type="spellStart"/>
      <w:r w:rsidRPr="009506C6">
        <w:rPr>
          <w:rFonts w:asciiTheme="minorBidi" w:hAnsiTheme="minorBidi"/>
        </w:rPr>
        <w:t>personalisation</w:t>
      </w:r>
      <w:proofErr w:type="spellEnd"/>
      <w:r w:rsidRPr="009506C6">
        <w:rPr>
          <w:rFonts w:asciiTheme="minorBidi" w:hAnsiTheme="minorBidi"/>
        </w:rPr>
        <w:t xml:space="preserve"> as a part of national consumer activity, as the internet is an established part of consumers' shopping habits (Office for National Statistics, 2026a; Office for National Statistics, 2026b). Repeated exposure to algorithmic recommendations, targeted advertising and automated shopping support when using a high platform. Meanwhile, more critical users who seek convenience but who are aware of the implications of using data and profiling, and concerned with platform power, may be generated in mature digital markets (</w:t>
      </w:r>
      <w:proofErr w:type="spellStart"/>
      <w:r w:rsidRPr="009506C6">
        <w:rPr>
          <w:rFonts w:asciiTheme="minorBidi" w:hAnsiTheme="minorBidi"/>
        </w:rPr>
        <w:t>Ofcom</w:t>
      </w:r>
      <w:proofErr w:type="spellEnd"/>
      <w:r w:rsidRPr="009506C6">
        <w:rPr>
          <w:rFonts w:asciiTheme="minorBidi" w:hAnsiTheme="minorBidi"/>
        </w:rPr>
        <w:t xml:space="preserve">, 2025; </w:t>
      </w:r>
      <w:proofErr w:type="spellStart"/>
      <w:r w:rsidRPr="009506C6">
        <w:rPr>
          <w:rFonts w:asciiTheme="minorBidi" w:hAnsiTheme="minorBidi"/>
        </w:rPr>
        <w:t>Kolotylo</w:t>
      </w:r>
      <w:proofErr w:type="spellEnd"/>
      <w:r w:rsidRPr="009506C6">
        <w:rPr>
          <w:rFonts w:asciiTheme="minorBidi" w:hAnsiTheme="minorBidi"/>
        </w:rPr>
        <w:t xml:space="preserve">-Kulkarni, Xia and Dhillon, 2021). This context is thus </w:t>
      </w:r>
      <w:proofErr w:type="spellStart"/>
      <w:r w:rsidRPr="009506C6">
        <w:rPr>
          <w:rFonts w:asciiTheme="minorBidi" w:hAnsiTheme="minorBidi"/>
        </w:rPr>
        <w:t>characterised</w:t>
      </w:r>
      <w:proofErr w:type="spellEnd"/>
      <w:r w:rsidRPr="009506C6">
        <w:rPr>
          <w:rFonts w:asciiTheme="minorBidi" w:hAnsiTheme="minorBidi"/>
        </w:rPr>
        <w:t xml:space="preserve"> by high exposure to </w:t>
      </w:r>
      <w:proofErr w:type="spellStart"/>
      <w:r w:rsidRPr="009506C6">
        <w:rPr>
          <w:rFonts w:asciiTheme="minorBidi" w:hAnsiTheme="minorBidi"/>
        </w:rPr>
        <w:t>personalisation</w:t>
      </w:r>
      <w:proofErr w:type="spellEnd"/>
      <w:r w:rsidRPr="009506C6">
        <w:rPr>
          <w:rFonts w:asciiTheme="minorBidi" w:hAnsiTheme="minorBidi"/>
        </w:rPr>
        <w:t xml:space="preserve"> and a regulatory and cultural context that highlights transparency, legality of processing and individual rights.</w:t>
      </w:r>
    </w:p>
    <w:p w14:paraId="757B49F9" w14:textId="77777777" w:rsidR="00E45AB6" w:rsidRPr="009506C6" w:rsidRDefault="00E45AB6" w:rsidP="00674EC0">
      <w:pPr>
        <w:rPr>
          <w:rFonts w:asciiTheme="minorBidi" w:hAnsiTheme="minorBidi"/>
        </w:rPr>
      </w:pPr>
      <w:r w:rsidRPr="009506C6">
        <w:rPr>
          <w:rFonts w:asciiTheme="minorBidi" w:hAnsiTheme="minorBidi"/>
        </w:rPr>
        <w:t xml:space="preserve">Amazon is a particularly interesting </w:t>
      </w:r>
      <w:proofErr w:type="spellStart"/>
      <w:r w:rsidRPr="009506C6">
        <w:rPr>
          <w:rFonts w:asciiTheme="minorBidi" w:hAnsiTheme="minorBidi"/>
        </w:rPr>
        <w:t>organisation</w:t>
      </w:r>
      <w:proofErr w:type="spellEnd"/>
      <w:r w:rsidRPr="009506C6">
        <w:rPr>
          <w:rFonts w:asciiTheme="minorBidi" w:hAnsiTheme="minorBidi"/>
        </w:rPr>
        <w:t xml:space="preserve"> as </w:t>
      </w:r>
      <w:proofErr w:type="spellStart"/>
      <w:r w:rsidRPr="009506C6">
        <w:rPr>
          <w:rFonts w:asciiTheme="minorBidi" w:hAnsiTheme="minorBidi"/>
        </w:rPr>
        <w:t>personalisation</w:t>
      </w:r>
      <w:proofErr w:type="spellEnd"/>
      <w:r w:rsidRPr="009506C6">
        <w:rPr>
          <w:rFonts w:asciiTheme="minorBidi" w:hAnsiTheme="minorBidi"/>
        </w:rPr>
        <w:t xml:space="preserve"> is integrated throughout the retail environment. Recommender systems in the past relied on the item-to-item collaborative filtering approach to match products with browsing and purchase patterns (Linden, Smith and York, 2003; Smith and Linden, 2017). More recent technologies, such as AI Shopping Guides or Rufus, go beyond static recommendations to conversational product discovery and assisted comparison for Amazon (Amazon, 2024a; 2025). These changes make it more convenient, but also more visible and possibly intrusive, the influence of algorithms. As Amazon has grown and has continued </w:t>
      </w:r>
      <w:r w:rsidRPr="009506C6">
        <w:rPr>
          <w:rFonts w:asciiTheme="minorBidi" w:hAnsiTheme="minorBidi"/>
        </w:rPr>
        <w:lastRenderedPageBreak/>
        <w:t>to invest in AI, seemingly insignificant perception issues can impact engagement in a multitude of customer interactions (Amazon.com, Inc., 2026).</w:t>
      </w:r>
    </w:p>
    <w:p w14:paraId="15D1DEE1" w14:textId="77777777" w:rsidR="00E45AB6" w:rsidRPr="009506C6" w:rsidRDefault="00E45AB6" w:rsidP="00674EC0">
      <w:pPr>
        <w:rPr>
          <w:rFonts w:asciiTheme="minorBidi" w:hAnsiTheme="minorBidi"/>
        </w:rPr>
      </w:pPr>
      <w:r w:rsidRPr="009506C6">
        <w:rPr>
          <w:rFonts w:asciiTheme="minorBidi" w:hAnsiTheme="minorBidi"/>
        </w:rPr>
        <w:t xml:space="preserve">This </w:t>
      </w:r>
      <w:proofErr w:type="spellStart"/>
      <w:r w:rsidRPr="009506C6">
        <w:rPr>
          <w:rFonts w:asciiTheme="minorBidi" w:hAnsiTheme="minorBidi"/>
        </w:rPr>
        <w:t>organisational</w:t>
      </w:r>
      <w:proofErr w:type="spellEnd"/>
      <w:r w:rsidRPr="009506C6">
        <w:rPr>
          <w:rFonts w:asciiTheme="minorBidi" w:hAnsiTheme="minorBidi"/>
        </w:rPr>
        <w:t xml:space="preserve"> context also creates a governance tension. There are principles of data protection in the UK that require personal data to be processed in a lawful, fair and transparent manner, and that individuals have rights with regard to profiling and automated decision-making (Great Britain, 2025; Information Commissioner's Office, 2026). Formal compliance does not ensure that users are aware of recommendations or have an impact on </w:t>
      </w:r>
      <w:proofErr w:type="spellStart"/>
      <w:r w:rsidRPr="009506C6">
        <w:rPr>
          <w:rFonts w:asciiTheme="minorBidi" w:hAnsiTheme="minorBidi"/>
        </w:rPr>
        <w:t>personalisation</w:t>
      </w:r>
      <w:proofErr w:type="spellEnd"/>
      <w:r w:rsidRPr="009506C6">
        <w:rPr>
          <w:rFonts w:asciiTheme="minorBidi" w:hAnsiTheme="minorBidi"/>
        </w:rPr>
        <w:t xml:space="preserve"> settings. According to </w:t>
      </w:r>
      <w:proofErr w:type="spellStart"/>
      <w:r w:rsidRPr="009506C6">
        <w:rPr>
          <w:rFonts w:asciiTheme="minorBidi" w:hAnsiTheme="minorBidi"/>
        </w:rPr>
        <w:t>explainability</w:t>
      </w:r>
      <w:proofErr w:type="spellEnd"/>
      <w:r w:rsidRPr="009506C6">
        <w:rPr>
          <w:rFonts w:asciiTheme="minorBidi" w:hAnsiTheme="minorBidi"/>
        </w:rPr>
        <w:t xml:space="preserve"> research, there is a need for additional information to be comprehensible, relevant and actionable to enhance warranted trust in the AI system (Shin, 2021; de Brito Duarte et al., 2023; </w:t>
      </w:r>
      <w:proofErr w:type="spellStart"/>
      <w:r w:rsidRPr="009506C6">
        <w:rPr>
          <w:rFonts w:asciiTheme="minorBidi" w:hAnsiTheme="minorBidi"/>
        </w:rPr>
        <w:t>Scharowski</w:t>
      </w:r>
      <w:proofErr w:type="spellEnd"/>
      <w:r w:rsidRPr="009506C6">
        <w:rPr>
          <w:rFonts w:asciiTheme="minorBidi" w:hAnsiTheme="minorBidi"/>
        </w:rPr>
        <w:t xml:space="preserve"> et al., 2023). As a result, the technical and legal measures that Amazon has in place may not be of much engagement value if users are not aware of them or if they do not think they are effective.</w:t>
      </w:r>
    </w:p>
    <w:p w14:paraId="2F60164F" w14:textId="77777777" w:rsidR="00E45AB6" w:rsidRPr="009506C6" w:rsidRDefault="00E45AB6" w:rsidP="00674EC0">
      <w:pPr>
        <w:pStyle w:val="Heading2"/>
        <w:rPr>
          <w:rFonts w:asciiTheme="minorBidi" w:hAnsiTheme="minorBidi" w:cstheme="minorBidi"/>
          <w:color w:val="auto"/>
        </w:rPr>
      </w:pPr>
      <w:bookmarkStart w:id="34" w:name="sec_004"/>
      <w:bookmarkStart w:id="35" w:name="_Toc240797156"/>
      <w:bookmarkStart w:id="36" w:name="_Toc241022347"/>
      <w:r w:rsidRPr="009506C6">
        <w:rPr>
          <w:rFonts w:asciiTheme="minorBidi" w:hAnsiTheme="minorBidi" w:cstheme="minorBidi"/>
          <w:color w:val="auto"/>
        </w:rPr>
        <w:t>1.3 Research Problem Statement</w:t>
      </w:r>
      <w:bookmarkEnd w:id="34"/>
      <w:bookmarkEnd w:id="35"/>
      <w:bookmarkEnd w:id="36"/>
    </w:p>
    <w:p w14:paraId="1444B3DC" w14:textId="77777777" w:rsidR="00E45AB6" w:rsidRPr="009506C6" w:rsidRDefault="00E45AB6" w:rsidP="00674EC0">
      <w:pPr>
        <w:rPr>
          <w:rFonts w:asciiTheme="minorBidi" w:hAnsiTheme="minorBidi"/>
        </w:rPr>
      </w:pPr>
      <w:r w:rsidRPr="009506C6">
        <w:rPr>
          <w:rFonts w:asciiTheme="minorBidi" w:hAnsiTheme="minorBidi"/>
        </w:rPr>
        <w:t xml:space="preserve">The research problem is not that Amazon lacks </w:t>
      </w:r>
      <w:proofErr w:type="spellStart"/>
      <w:r w:rsidRPr="009506C6">
        <w:rPr>
          <w:rFonts w:asciiTheme="minorBidi" w:hAnsiTheme="minorBidi"/>
        </w:rPr>
        <w:t>personalisation</w:t>
      </w:r>
      <w:proofErr w:type="spellEnd"/>
      <w:r w:rsidRPr="009506C6">
        <w:rPr>
          <w:rFonts w:asciiTheme="minorBidi" w:hAnsiTheme="minorBidi"/>
        </w:rPr>
        <w:t xml:space="preserve"> or that AI recommendations are inherently ineffective. The problem is that engagement outcomes depend on consumer appraisals that may conflict. Data collection for relevant recommendations can lead to higher levels of perceived privacy concerns and intrusiveness, while at the same time stimulating interaction and lower search costs (</w:t>
      </w:r>
      <w:proofErr w:type="spellStart"/>
      <w:r w:rsidRPr="009506C6">
        <w:rPr>
          <w:rFonts w:asciiTheme="minorBidi" w:hAnsiTheme="minorBidi"/>
        </w:rPr>
        <w:t>Awad</w:t>
      </w:r>
      <w:proofErr w:type="spellEnd"/>
      <w:r w:rsidRPr="009506C6">
        <w:rPr>
          <w:rFonts w:asciiTheme="minorBidi" w:hAnsiTheme="minorBidi"/>
        </w:rPr>
        <w:t xml:space="preserve"> and Krishnan, 2006; Aguirre et al., 2015; </w:t>
      </w:r>
      <w:proofErr w:type="spellStart"/>
      <w:r w:rsidRPr="009506C6">
        <w:rPr>
          <w:rFonts w:asciiTheme="minorBidi" w:hAnsiTheme="minorBidi"/>
        </w:rPr>
        <w:t>Gouthier</w:t>
      </w:r>
      <w:proofErr w:type="spellEnd"/>
      <w:r w:rsidRPr="009506C6">
        <w:rPr>
          <w:rFonts w:asciiTheme="minorBidi" w:hAnsiTheme="minorBidi"/>
        </w:rPr>
        <w:t xml:space="preserve"> et al., 2022). This generates a </w:t>
      </w:r>
      <w:proofErr w:type="spellStart"/>
      <w:r w:rsidRPr="009506C6">
        <w:rPr>
          <w:rFonts w:asciiTheme="minorBidi" w:hAnsiTheme="minorBidi"/>
        </w:rPr>
        <w:t>personalisation</w:t>
      </w:r>
      <w:proofErr w:type="spellEnd"/>
      <w:r w:rsidRPr="009506C6">
        <w:rPr>
          <w:rFonts w:asciiTheme="minorBidi" w:hAnsiTheme="minorBidi"/>
        </w:rPr>
        <w:t xml:space="preserve">-privacy paradox as the consumers appreciate </w:t>
      </w:r>
      <w:proofErr w:type="spellStart"/>
      <w:r w:rsidRPr="009506C6">
        <w:rPr>
          <w:rFonts w:asciiTheme="minorBidi" w:hAnsiTheme="minorBidi"/>
        </w:rPr>
        <w:t>personalised</w:t>
      </w:r>
      <w:proofErr w:type="spellEnd"/>
      <w:r w:rsidRPr="009506C6">
        <w:rPr>
          <w:rFonts w:asciiTheme="minorBidi" w:hAnsiTheme="minorBidi"/>
        </w:rPr>
        <w:t xml:space="preserve"> content but are not fond of being profiled to create it. Both under and over-valuation of the commercial importance of </w:t>
      </w:r>
      <w:proofErr w:type="spellStart"/>
      <w:r w:rsidRPr="009506C6">
        <w:rPr>
          <w:rFonts w:asciiTheme="minorBidi" w:hAnsiTheme="minorBidi"/>
        </w:rPr>
        <w:t>personalisation</w:t>
      </w:r>
      <w:proofErr w:type="spellEnd"/>
      <w:r w:rsidRPr="009506C6">
        <w:rPr>
          <w:rFonts w:asciiTheme="minorBidi" w:hAnsiTheme="minorBidi"/>
        </w:rPr>
        <w:t xml:space="preserve"> accuracy are risky if the latter is ignored.</w:t>
      </w:r>
    </w:p>
    <w:p w14:paraId="2AB4CCA0" w14:textId="77777777" w:rsidR="00E45AB6" w:rsidRPr="009506C6" w:rsidRDefault="00E45AB6" w:rsidP="00674EC0">
      <w:pPr>
        <w:rPr>
          <w:rFonts w:asciiTheme="minorBidi" w:hAnsiTheme="minorBidi"/>
        </w:rPr>
      </w:pPr>
      <w:r w:rsidRPr="009506C6">
        <w:rPr>
          <w:rFonts w:asciiTheme="minorBidi" w:hAnsiTheme="minorBidi"/>
        </w:rPr>
        <w:t xml:space="preserve">The second issue relates to transparency and control. Research shows that disclosure and privacy controls can foster trust, diminish uncertainty and enhance the reactions to </w:t>
      </w:r>
      <w:proofErr w:type="spellStart"/>
      <w:r w:rsidRPr="009506C6">
        <w:rPr>
          <w:rFonts w:asciiTheme="minorBidi" w:hAnsiTheme="minorBidi"/>
        </w:rPr>
        <w:t>personalised</w:t>
      </w:r>
      <w:proofErr w:type="spellEnd"/>
      <w:r w:rsidRPr="009506C6">
        <w:rPr>
          <w:rFonts w:asciiTheme="minorBidi" w:hAnsiTheme="minorBidi"/>
        </w:rPr>
        <w:t xml:space="preserve"> communication (Tucker, 2014; Chen, Sun and Liu, 2022). However, there is no direct correlation between control and settings. It makes the users aware that there are controls and that their impact is known; that they believe that altering them will impact the system. Likewise, transparency can be rendered ineffective by giving general explanations, explanations that are technically complicated or explanations that have been given after the recommendation has already influenced judgement </w:t>
      </w:r>
      <w:proofErr w:type="gramStart"/>
      <w:r w:rsidRPr="009506C6">
        <w:rPr>
          <w:rFonts w:asciiTheme="minorBidi" w:hAnsiTheme="minorBidi"/>
        </w:rPr>
        <w:t>( Xu</w:t>
      </w:r>
      <w:proofErr w:type="gramEnd"/>
      <w:r w:rsidRPr="009506C6">
        <w:rPr>
          <w:rFonts w:asciiTheme="minorBidi" w:hAnsiTheme="minorBidi"/>
        </w:rPr>
        <w:t xml:space="preserve"> et al., </w:t>
      </w:r>
      <w:r w:rsidRPr="009506C6">
        <w:rPr>
          <w:rFonts w:asciiTheme="minorBidi" w:hAnsiTheme="minorBidi"/>
        </w:rPr>
        <w:lastRenderedPageBreak/>
        <w:t xml:space="preserve">2024; Chen, Tian and Jiang, 2024). Considering them as platform features, however, does not take into account their perceptual and </w:t>
      </w:r>
      <w:proofErr w:type="spellStart"/>
      <w:r w:rsidRPr="009506C6">
        <w:rPr>
          <w:rFonts w:asciiTheme="minorBidi" w:hAnsiTheme="minorBidi"/>
        </w:rPr>
        <w:t>behavioural</w:t>
      </w:r>
      <w:proofErr w:type="spellEnd"/>
      <w:r w:rsidRPr="009506C6">
        <w:rPr>
          <w:rFonts w:asciiTheme="minorBidi" w:hAnsiTheme="minorBidi"/>
        </w:rPr>
        <w:t xml:space="preserve"> aspects.</w:t>
      </w:r>
    </w:p>
    <w:p w14:paraId="751AD776" w14:textId="77777777" w:rsidR="00A945DE" w:rsidRPr="009506C6" w:rsidRDefault="00E45AB6" w:rsidP="00674EC0">
      <w:pPr>
        <w:rPr>
          <w:rFonts w:asciiTheme="minorBidi" w:hAnsiTheme="minorBidi"/>
        </w:rPr>
      </w:pPr>
      <w:r w:rsidRPr="009506C6">
        <w:rPr>
          <w:rFonts w:asciiTheme="minorBidi" w:hAnsiTheme="minorBidi"/>
        </w:rPr>
        <w:t xml:space="preserve">A third issue is that of evidence base fragmentation. The efficiency of recommendations, value of </w:t>
      </w:r>
      <w:proofErr w:type="spellStart"/>
      <w:r w:rsidRPr="009506C6">
        <w:rPr>
          <w:rFonts w:asciiTheme="minorBidi" w:hAnsiTheme="minorBidi"/>
        </w:rPr>
        <w:t>personalisation</w:t>
      </w:r>
      <w:proofErr w:type="spellEnd"/>
      <w:r w:rsidRPr="009506C6">
        <w:rPr>
          <w:rFonts w:asciiTheme="minorBidi" w:hAnsiTheme="minorBidi"/>
        </w:rPr>
        <w:t>, privacy issues and explainable AI and engagement on various platforms, industries and national contexts have been studied (</w:t>
      </w:r>
      <w:proofErr w:type="spellStart"/>
      <w:r w:rsidRPr="009506C6">
        <w:rPr>
          <w:rFonts w:asciiTheme="minorBidi" w:hAnsiTheme="minorBidi"/>
        </w:rPr>
        <w:t>Puntoni</w:t>
      </w:r>
      <w:proofErr w:type="spellEnd"/>
      <w:r w:rsidRPr="009506C6">
        <w:rPr>
          <w:rFonts w:asciiTheme="minorBidi" w:hAnsiTheme="minorBidi"/>
        </w:rPr>
        <w:t xml:space="preserve"> et al., 2021; </w:t>
      </w:r>
      <w:proofErr w:type="spellStart"/>
      <w:r w:rsidRPr="009506C6">
        <w:rPr>
          <w:rFonts w:asciiTheme="minorBidi" w:hAnsiTheme="minorBidi"/>
        </w:rPr>
        <w:t>Suraña</w:t>
      </w:r>
      <w:proofErr w:type="spellEnd"/>
      <w:r w:rsidRPr="009506C6">
        <w:rPr>
          <w:rFonts w:asciiTheme="minorBidi" w:hAnsiTheme="minorBidi"/>
        </w:rPr>
        <w:t xml:space="preserve">-Sánchez and </w:t>
      </w:r>
      <w:proofErr w:type="spellStart"/>
      <w:r w:rsidRPr="009506C6">
        <w:rPr>
          <w:rFonts w:asciiTheme="minorBidi" w:hAnsiTheme="minorBidi"/>
        </w:rPr>
        <w:t>Aramendia-Muneta</w:t>
      </w:r>
      <w:proofErr w:type="spellEnd"/>
      <w:r w:rsidRPr="009506C6">
        <w:rPr>
          <w:rFonts w:asciiTheme="minorBidi" w:hAnsiTheme="minorBidi"/>
        </w:rPr>
        <w:t>, 2024; Turki, 2025). But often these streams employ other outcomes like purchase intention, trust, acceptance or loyalty. It is challenging to identify if there are any unique impacts of relevance, transparency and control, and privacy concern when combined with multidimensional consumer engagement. Amazon-based research also provides better understanding of the architecture of recommendations than do users' intuitions about the current AI capabilities for shopping (Linden, Smith and York, 2003; Smith and Linden, 2017).</w:t>
      </w:r>
    </w:p>
    <w:p w14:paraId="21C8B2B2" w14:textId="77777777" w:rsidR="00A945DE" w:rsidRPr="009506C6" w:rsidRDefault="00E45AB6" w:rsidP="00674EC0">
      <w:pPr>
        <w:rPr>
          <w:rFonts w:asciiTheme="minorBidi" w:hAnsiTheme="minorBidi"/>
        </w:rPr>
      </w:pPr>
      <w:r w:rsidRPr="009506C6">
        <w:rPr>
          <w:rFonts w:asciiTheme="minorBidi" w:hAnsiTheme="minorBidi"/>
        </w:rPr>
        <w:t xml:space="preserve">Gap is thus conceptual, empirical and contextual. The positive utility appraisals and the negative privacy appraisals are often studied separately from a conceptual point of view. Limited evidence tests their simultaneous predictive contribution to cognitive, emotional and </w:t>
      </w:r>
      <w:proofErr w:type="spellStart"/>
      <w:r w:rsidRPr="009506C6">
        <w:rPr>
          <w:rFonts w:asciiTheme="minorBidi" w:hAnsiTheme="minorBidi"/>
        </w:rPr>
        <w:t>behavioural</w:t>
      </w:r>
      <w:proofErr w:type="spellEnd"/>
      <w:r w:rsidRPr="009506C6">
        <w:rPr>
          <w:rFonts w:asciiTheme="minorBidi" w:hAnsiTheme="minorBidi"/>
        </w:rPr>
        <w:t xml:space="preserve"> engagement, empirically. In a social media context, results of social media, smart technology, or overall ecommerce cannot be generalized to represent UK adult Amazon users, as their familiarity with Amazon, frequency of use and Prime membership could impact their responses. Investigation is required as an AI system can be operationally sophisticated but commercially underwhelming when relevance is low, governance is not transparent or there is a sense of intrusion when </w:t>
      </w:r>
      <w:proofErr w:type="spellStart"/>
      <w:r w:rsidRPr="009506C6">
        <w:rPr>
          <w:rFonts w:asciiTheme="minorBidi" w:hAnsiTheme="minorBidi"/>
        </w:rPr>
        <w:t>personalisation</w:t>
      </w:r>
      <w:proofErr w:type="spellEnd"/>
      <w:r w:rsidRPr="009506C6">
        <w:rPr>
          <w:rFonts w:asciiTheme="minorBidi" w:hAnsiTheme="minorBidi"/>
        </w:rPr>
        <w:t xml:space="preserve"> is used (McKee, Dahl and Peltier, 2024; Jayapal, 2025; Moodley and </w:t>
      </w:r>
      <w:proofErr w:type="spellStart"/>
      <w:r w:rsidRPr="009506C6">
        <w:rPr>
          <w:rFonts w:asciiTheme="minorBidi" w:hAnsiTheme="minorBidi"/>
        </w:rPr>
        <w:t>Sookhdeo</w:t>
      </w:r>
      <w:proofErr w:type="spellEnd"/>
      <w:r w:rsidRPr="009506C6">
        <w:rPr>
          <w:rFonts w:asciiTheme="minorBidi" w:hAnsiTheme="minorBidi"/>
        </w:rPr>
        <w:t>, 2025).</w:t>
      </w:r>
    </w:p>
    <w:p w14:paraId="2B7C0EA3" w14:textId="77777777" w:rsidR="00A945DE" w:rsidRPr="009506C6" w:rsidRDefault="00FC0DF7" w:rsidP="00674EC0">
      <w:pPr>
        <w:pStyle w:val="Heading2"/>
        <w:rPr>
          <w:rFonts w:asciiTheme="minorBidi" w:hAnsiTheme="minorBidi" w:cstheme="minorBidi"/>
          <w:color w:val="auto"/>
        </w:rPr>
      </w:pPr>
      <w:bookmarkStart w:id="37" w:name="_Toc237186192"/>
      <w:bookmarkStart w:id="38" w:name="sec_005"/>
      <w:bookmarkStart w:id="39" w:name="_Toc240797157"/>
      <w:bookmarkStart w:id="40" w:name="_Toc241022348"/>
      <w:r w:rsidRPr="009506C6">
        <w:rPr>
          <w:rFonts w:asciiTheme="minorBidi" w:hAnsiTheme="minorBidi" w:cstheme="minorBidi"/>
          <w:color w:val="auto"/>
        </w:rPr>
        <w:t>1.4 Research Rationale and Significance</w:t>
      </w:r>
      <w:bookmarkEnd w:id="37"/>
      <w:bookmarkEnd w:id="38"/>
      <w:bookmarkEnd w:id="39"/>
      <w:bookmarkEnd w:id="40"/>
    </w:p>
    <w:p w14:paraId="514A50FD" w14:textId="77777777" w:rsidR="00E45AB6" w:rsidRPr="009506C6" w:rsidRDefault="00E45AB6" w:rsidP="00674EC0">
      <w:pPr>
        <w:rPr>
          <w:rFonts w:asciiTheme="minorBidi" w:hAnsiTheme="minorBidi"/>
        </w:rPr>
      </w:pPr>
      <w:r w:rsidRPr="009506C6">
        <w:rPr>
          <w:rFonts w:asciiTheme="minorBidi" w:hAnsiTheme="minorBidi"/>
        </w:rPr>
        <w:t xml:space="preserve">The study is justified academically as it combines three competing appraisals in a single predictive model. The Stimulus-Organism-Response perspective suggests that Amazon's </w:t>
      </w:r>
      <w:proofErr w:type="spellStart"/>
      <w:r w:rsidRPr="009506C6">
        <w:rPr>
          <w:rFonts w:asciiTheme="minorBidi" w:hAnsiTheme="minorBidi"/>
        </w:rPr>
        <w:t>personalised</w:t>
      </w:r>
      <w:proofErr w:type="spellEnd"/>
      <w:r w:rsidRPr="009506C6">
        <w:rPr>
          <w:rFonts w:asciiTheme="minorBidi" w:hAnsiTheme="minorBidi"/>
        </w:rPr>
        <w:t xml:space="preserve"> characteristics are stimuli that elicit responses of engagement from the users, whereas relevance, transparency and control, and privacy concern are internal evaluations that affect responses of engagement (Mehrabian and Russell, 1974; Eroglu, </w:t>
      </w:r>
      <w:proofErr w:type="spellStart"/>
      <w:r w:rsidRPr="009506C6">
        <w:rPr>
          <w:rFonts w:asciiTheme="minorBidi" w:hAnsiTheme="minorBidi"/>
        </w:rPr>
        <w:t>Machleit</w:t>
      </w:r>
      <w:proofErr w:type="spellEnd"/>
      <w:r w:rsidRPr="009506C6">
        <w:rPr>
          <w:rFonts w:asciiTheme="minorBidi" w:hAnsiTheme="minorBidi"/>
        </w:rPr>
        <w:t xml:space="preserve"> and Davis, 2001). This explanation is reinforced by the privacy calculus and </w:t>
      </w:r>
      <w:proofErr w:type="spellStart"/>
      <w:r w:rsidRPr="009506C6">
        <w:rPr>
          <w:rFonts w:asciiTheme="minorBidi" w:hAnsiTheme="minorBidi"/>
        </w:rPr>
        <w:t>personalisation</w:t>
      </w:r>
      <w:proofErr w:type="spellEnd"/>
      <w:r w:rsidRPr="009506C6">
        <w:rPr>
          <w:rFonts w:asciiTheme="minorBidi" w:hAnsiTheme="minorBidi"/>
        </w:rPr>
        <w:t xml:space="preserve">-privacy paradox, which both consider the simultaneous </w:t>
      </w:r>
      <w:r w:rsidRPr="009506C6">
        <w:rPr>
          <w:rFonts w:asciiTheme="minorBidi" w:hAnsiTheme="minorBidi"/>
        </w:rPr>
        <w:lastRenderedPageBreak/>
        <w:t>evaluation of benefits and risks (</w:t>
      </w:r>
      <w:proofErr w:type="spellStart"/>
      <w:r w:rsidRPr="009506C6">
        <w:rPr>
          <w:rFonts w:asciiTheme="minorBidi" w:hAnsiTheme="minorBidi"/>
        </w:rPr>
        <w:t>Dinev</w:t>
      </w:r>
      <w:proofErr w:type="spellEnd"/>
      <w:r w:rsidRPr="009506C6">
        <w:rPr>
          <w:rFonts w:asciiTheme="minorBidi" w:hAnsiTheme="minorBidi"/>
        </w:rPr>
        <w:t xml:space="preserve"> and Hart, 2006; </w:t>
      </w:r>
      <w:proofErr w:type="spellStart"/>
      <w:r w:rsidRPr="009506C6">
        <w:rPr>
          <w:rFonts w:asciiTheme="minorBidi" w:hAnsiTheme="minorBidi"/>
        </w:rPr>
        <w:t>Cloarec</w:t>
      </w:r>
      <w:proofErr w:type="spellEnd"/>
      <w:r w:rsidRPr="009506C6">
        <w:rPr>
          <w:rFonts w:asciiTheme="minorBidi" w:hAnsiTheme="minorBidi"/>
        </w:rPr>
        <w:t>, Meyer-</w:t>
      </w:r>
      <w:proofErr w:type="spellStart"/>
      <w:r w:rsidRPr="009506C6">
        <w:rPr>
          <w:rFonts w:asciiTheme="minorBidi" w:hAnsiTheme="minorBidi"/>
        </w:rPr>
        <w:t>Waarden</w:t>
      </w:r>
      <w:proofErr w:type="spellEnd"/>
      <w:r w:rsidRPr="009506C6">
        <w:rPr>
          <w:rFonts w:asciiTheme="minorBidi" w:hAnsiTheme="minorBidi"/>
        </w:rPr>
        <w:t xml:space="preserve"> and </w:t>
      </w:r>
      <w:proofErr w:type="spellStart"/>
      <w:r w:rsidRPr="009506C6">
        <w:rPr>
          <w:rFonts w:asciiTheme="minorBidi" w:hAnsiTheme="minorBidi"/>
        </w:rPr>
        <w:t>Munzel</w:t>
      </w:r>
      <w:proofErr w:type="spellEnd"/>
      <w:r w:rsidRPr="009506C6">
        <w:rPr>
          <w:rFonts w:asciiTheme="minorBidi" w:hAnsiTheme="minorBidi"/>
        </w:rPr>
        <w:t>, 2024). Testing these variables in combination can help shed light on the question of whether there are positive value perceptions that outweigh privacy related inhibition.</w:t>
      </w:r>
    </w:p>
    <w:p w14:paraId="2B11E895" w14:textId="77777777" w:rsidR="00A945DE" w:rsidRPr="009506C6" w:rsidRDefault="00EB4AC9" w:rsidP="00EB4AC9">
      <w:pPr>
        <w:rPr>
          <w:rFonts w:asciiTheme="minorBidi" w:hAnsiTheme="minorBidi"/>
        </w:rPr>
      </w:pPr>
      <w:r w:rsidRPr="009506C6">
        <w:rPr>
          <w:rFonts w:asciiTheme="minorBidi" w:hAnsiTheme="minorBidi"/>
        </w:rPr>
        <w:t xml:space="preserve">The study also has practical significance. Online retailers like Amazon should not only be aware of whether algorithms are generating clicks; they must be aware of consumer perceptions of AI </w:t>
      </w:r>
      <w:proofErr w:type="spellStart"/>
      <w:r w:rsidRPr="009506C6">
        <w:rPr>
          <w:rFonts w:asciiTheme="minorBidi" w:hAnsiTheme="minorBidi"/>
        </w:rPr>
        <w:t>personalisation</w:t>
      </w:r>
      <w:proofErr w:type="spellEnd"/>
      <w:r w:rsidRPr="009506C6">
        <w:rPr>
          <w:rFonts w:asciiTheme="minorBidi" w:hAnsiTheme="minorBidi"/>
        </w:rPr>
        <w:t xml:space="preserve">. </w:t>
      </w:r>
      <w:r w:rsidR="00E45AB6" w:rsidRPr="009506C6">
        <w:rPr>
          <w:rFonts w:asciiTheme="minorBidi" w:hAnsiTheme="minorBidi"/>
        </w:rPr>
        <w:t xml:space="preserve">If relevance is the strongest predictor, investment should </w:t>
      </w:r>
      <w:proofErr w:type="spellStart"/>
      <w:r w:rsidR="00E45AB6" w:rsidRPr="009506C6">
        <w:rPr>
          <w:rFonts w:asciiTheme="minorBidi" w:hAnsiTheme="minorBidi"/>
        </w:rPr>
        <w:t>prioritise</w:t>
      </w:r>
      <w:proofErr w:type="spellEnd"/>
      <w:r w:rsidR="00E45AB6" w:rsidRPr="009506C6">
        <w:rPr>
          <w:rFonts w:asciiTheme="minorBidi" w:hAnsiTheme="minorBidi"/>
        </w:rPr>
        <w:t xml:space="preserve"> recommendation quality and contextual fit. Where transparency and control are independent, explanations that are more transparent and usable preference settings could enhance engagement. Retailers should not only look at convenience when addressing privacy concern, but also focus on data </w:t>
      </w:r>
      <w:proofErr w:type="spellStart"/>
      <w:r w:rsidR="00E45AB6" w:rsidRPr="009506C6">
        <w:rPr>
          <w:rFonts w:asciiTheme="minorBidi" w:hAnsiTheme="minorBidi"/>
        </w:rPr>
        <w:t>minimisation</w:t>
      </w:r>
      <w:proofErr w:type="spellEnd"/>
      <w:r w:rsidR="00E45AB6" w:rsidRPr="009506C6">
        <w:rPr>
          <w:rFonts w:asciiTheme="minorBidi" w:hAnsiTheme="minorBidi"/>
        </w:rPr>
        <w:t xml:space="preserve">, communication, perceived intrusiveness if privacy concern is still high when other factors are controlled. The results can help to inform </w:t>
      </w:r>
      <w:proofErr w:type="spellStart"/>
      <w:r w:rsidR="00E45AB6" w:rsidRPr="009506C6">
        <w:rPr>
          <w:rFonts w:asciiTheme="minorBidi" w:hAnsiTheme="minorBidi"/>
        </w:rPr>
        <w:t>personalisation</w:t>
      </w:r>
      <w:proofErr w:type="spellEnd"/>
      <w:r w:rsidR="00E45AB6" w:rsidRPr="009506C6">
        <w:rPr>
          <w:rFonts w:asciiTheme="minorBidi" w:hAnsiTheme="minorBidi"/>
        </w:rPr>
        <w:t xml:space="preserve"> in UK ecommerce that is more responsible and effective.</w:t>
      </w:r>
    </w:p>
    <w:p w14:paraId="69145A78" w14:textId="77777777" w:rsidR="00A945DE" w:rsidRPr="009506C6" w:rsidRDefault="00FC0DF7" w:rsidP="00674EC0">
      <w:pPr>
        <w:pStyle w:val="Heading2"/>
        <w:rPr>
          <w:rFonts w:asciiTheme="minorBidi" w:hAnsiTheme="minorBidi" w:cstheme="minorBidi"/>
          <w:color w:val="auto"/>
        </w:rPr>
      </w:pPr>
      <w:bookmarkStart w:id="41" w:name="_Toc237186193"/>
      <w:bookmarkStart w:id="42" w:name="sec_006"/>
      <w:bookmarkStart w:id="43" w:name="_Toc240797158"/>
      <w:bookmarkStart w:id="44" w:name="_Toc241022349"/>
      <w:r w:rsidRPr="009506C6">
        <w:rPr>
          <w:rFonts w:asciiTheme="minorBidi" w:hAnsiTheme="minorBidi" w:cstheme="minorBidi"/>
          <w:color w:val="auto"/>
        </w:rPr>
        <w:t>1.5 Research Aim</w:t>
      </w:r>
      <w:bookmarkEnd w:id="41"/>
      <w:bookmarkEnd w:id="42"/>
      <w:bookmarkEnd w:id="43"/>
      <w:bookmarkEnd w:id="44"/>
    </w:p>
    <w:p w14:paraId="4CDF8C3A" w14:textId="77777777" w:rsidR="00A945DE" w:rsidRPr="009506C6" w:rsidRDefault="00FC0DF7" w:rsidP="00674EC0">
      <w:pPr>
        <w:rPr>
          <w:rFonts w:asciiTheme="minorBidi" w:hAnsiTheme="minorBidi"/>
        </w:rPr>
      </w:pPr>
      <w:r w:rsidRPr="009506C6">
        <w:rPr>
          <w:rFonts w:asciiTheme="minorBidi" w:hAnsiTheme="minorBidi"/>
        </w:rPr>
        <w:t xml:space="preserve">The aim of this study is to examine how perceived relevance, perceived transparency and control, and privacy concern predict consumer engagement with Amazon's AI-driven </w:t>
      </w:r>
      <w:proofErr w:type="spellStart"/>
      <w:r w:rsidRPr="009506C6">
        <w:rPr>
          <w:rFonts w:asciiTheme="minorBidi" w:hAnsiTheme="minorBidi"/>
        </w:rPr>
        <w:t>personalisation</w:t>
      </w:r>
      <w:proofErr w:type="spellEnd"/>
      <w:r w:rsidRPr="009506C6">
        <w:rPr>
          <w:rFonts w:asciiTheme="minorBidi" w:hAnsiTheme="minorBidi"/>
        </w:rPr>
        <w:t xml:space="preserve"> among adult UK Amazon users.</w:t>
      </w:r>
    </w:p>
    <w:p w14:paraId="371376B8" w14:textId="77777777" w:rsidR="00A945DE" w:rsidRPr="009506C6" w:rsidRDefault="00FC0DF7" w:rsidP="00674EC0">
      <w:pPr>
        <w:pStyle w:val="Heading2"/>
        <w:rPr>
          <w:rFonts w:asciiTheme="minorBidi" w:hAnsiTheme="minorBidi" w:cstheme="minorBidi"/>
          <w:color w:val="auto"/>
        </w:rPr>
      </w:pPr>
      <w:bookmarkStart w:id="45" w:name="_Toc237186194"/>
      <w:bookmarkStart w:id="46" w:name="sec_007"/>
      <w:bookmarkStart w:id="47" w:name="_Toc240797159"/>
      <w:bookmarkStart w:id="48" w:name="_Toc241022350"/>
      <w:r w:rsidRPr="009506C6">
        <w:rPr>
          <w:rFonts w:asciiTheme="minorBidi" w:hAnsiTheme="minorBidi" w:cstheme="minorBidi"/>
          <w:color w:val="auto"/>
        </w:rPr>
        <w:t>1.6 Research Objectives</w:t>
      </w:r>
      <w:bookmarkEnd w:id="45"/>
      <w:bookmarkEnd w:id="46"/>
      <w:bookmarkEnd w:id="47"/>
      <w:bookmarkEnd w:id="48"/>
    </w:p>
    <w:p w14:paraId="00BE4F08" w14:textId="77777777" w:rsidR="00A945DE" w:rsidRPr="009506C6" w:rsidRDefault="00FC0DF7" w:rsidP="00674EC0">
      <w:pPr>
        <w:pStyle w:val="ListParagraph"/>
        <w:numPr>
          <w:ilvl w:val="0"/>
          <w:numId w:val="13"/>
        </w:numPr>
        <w:spacing w:after="40"/>
        <w:rPr>
          <w:rFonts w:asciiTheme="minorBidi" w:hAnsiTheme="minorBidi"/>
        </w:rPr>
      </w:pPr>
      <w:r w:rsidRPr="009506C6">
        <w:rPr>
          <w:rFonts w:asciiTheme="minorBidi" w:hAnsiTheme="minorBidi"/>
        </w:rPr>
        <w:t xml:space="preserve">To examine UK Amazon users' perceptions of AI-driven </w:t>
      </w:r>
      <w:proofErr w:type="spellStart"/>
      <w:r w:rsidRPr="009506C6">
        <w:rPr>
          <w:rFonts w:asciiTheme="minorBidi" w:hAnsiTheme="minorBidi"/>
        </w:rPr>
        <w:t>personalisation</w:t>
      </w:r>
      <w:proofErr w:type="spellEnd"/>
      <w:r w:rsidRPr="009506C6">
        <w:rPr>
          <w:rFonts w:asciiTheme="minorBidi" w:hAnsiTheme="minorBidi"/>
        </w:rPr>
        <w:t xml:space="preserve"> in Amazon's digital marketing activities.</w:t>
      </w:r>
    </w:p>
    <w:p w14:paraId="1FEAA5BF" w14:textId="77777777" w:rsidR="00A945DE" w:rsidRPr="009506C6" w:rsidRDefault="00FC0DF7" w:rsidP="00674EC0">
      <w:pPr>
        <w:pStyle w:val="ListParagraph"/>
        <w:numPr>
          <w:ilvl w:val="0"/>
          <w:numId w:val="13"/>
        </w:numPr>
        <w:spacing w:after="40"/>
        <w:rPr>
          <w:rFonts w:asciiTheme="minorBidi" w:hAnsiTheme="minorBidi"/>
        </w:rPr>
      </w:pPr>
      <w:r w:rsidRPr="009506C6">
        <w:rPr>
          <w:rFonts w:asciiTheme="minorBidi" w:hAnsiTheme="minorBidi"/>
        </w:rPr>
        <w:t xml:space="preserve">To assess the relationship between perceived AI-driven </w:t>
      </w:r>
      <w:proofErr w:type="spellStart"/>
      <w:r w:rsidRPr="009506C6">
        <w:rPr>
          <w:rFonts w:asciiTheme="minorBidi" w:hAnsiTheme="minorBidi"/>
        </w:rPr>
        <w:t>personalisation</w:t>
      </w:r>
      <w:proofErr w:type="spellEnd"/>
      <w:r w:rsidRPr="009506C6">
        <w:rPr>
          <w:rFonts w:asciiTheme="minorBidi" w:hAnsiTheme="minorBidi"/>
        </w:rPr>
        <w:t xml:space="preserve"> relevance and consumer engagement among UK Amazon users.</w:t>
      </w:r>
    </w:p>
    <w:p w14:paraId="07E560F1" w14:textId="77777777" w:rsidR="00A945DE" w:rsidRPr="009506C6" w:rsidRDefault="00FC0DF7" w:rsidP="00674EC0">
      <w:pPr>
        <w:pStyle w:val="ListParagraph"/>
        <w:numPr>
          <w:ilvl w:val="0"/>
          <w:numId w:val="13"/>
        </w:numPr>
        <w:spacing w:after="40"/>
        <w:rPr>
          <w:rFonts w:asciiTheme="minorBidi" w:hAnsiTheme="minorBidi"/>
        </w:rPr>
      </w:pPr>
      <w:r w:rsidRPr="009506C6">
        <w:rPr>
          <w:rFonts w:asciiTheme="minorBidi" w:hAnsiTheme="minorBidi"/>
        </w:rPr>
        <w:t>To evaluate the relationship between perceived transparency and control and consumer engagement among UK Amazon users.</w:t>
      </w:r>
    </w:p>
    <w:p w14:paraId="05C4A049" w14:textId="77777777" w:rsidR="00A945DE" w:rsidRPr="009506C6" w:rsidRDefault="00FC0DF7" w:rsidP="00674EC0">
      <w:pPr>
        <w:pStyle w:val="ListParagraph"/>
        <w:numPr>
          <w:ilvl w:val="0"/>
          <w:numId w:val="13"/>
        </w:numPr>
        <w:spacing w:after="40"/>
        <w:rPr>
          <w:rFonts w:asciiTheme="minorBidi" w:hAnsiTheme="minorBidi"/>
        </w:rPr>
      </w:pPr>
      <w:r w:rsidRPr="009506C6">
        <w:rPr>
          <w:rFonts w:asciiTheme="minorBidi" w:hAnsiTheme="minorBidi"/>
        </w:rPr>
        <w:t>To investigate the relationship between privacy concern and consumer engagement among UK Amazon users.</w:t>
      </w:r>
    </w:p>
    <w:p w14:paraId="6345B81E" w14:textId="77777777" w:rsidR="00A945DE" w:rsidRPr="009506C6" w:rsidRDefault="00FC0DF7" w:rsidP="00674EC0">
      <w:pPr>
        <w:pStyle w:val="Heading2"/>
        <w:rPr>
          <w:rFonts w:asciiTheme="minorBidi" w:hAnsiTheme="minorBidi" w:cstheme="minorBidi"/>
          <w:color w:val="auto"/>
        </w:rPr>
      </w:pPr>
      <w:bookmarkStart w:id="49" w:name="_Toc237186195"/>
      <w:bookmarkStart w:id="50" w:name="sec_008"/>
      <w:bookmarkStart w:id="51" w:name="_Toc240797160"/>
      <w:bookmarkStart w:id="52" w:name="_Toc241022351"/>
      <w:r w:rsidRPr="009506C6">
        <w:rPr>
          <w:rFonts w:asciiTheme="minorBidi" w:hAnsiTheme="minorBidi" w:cstheme="minorBidi"/>
          <w:color w:val="auto"/>
        </w:rPr>
        <w:t>1.7 Research Questions</w:t>
      </w:r>
      <w:bookmarkEnd w:id="49"/>
      <w:bookmarkEnd w:id="50"/>
      <w:bookmarkEnd w:id="51"/>
      <w:bookmarkEnd w:id="52"/>
    </w:p>
    <w:p w14:paraId="04B543D0" w14:textId="77777777" w:rsidR="00A945DE" w:rsidRPr="009506C6" w:rsidRDefault="00FC0DF7" w:rsidP="00674EC0">
      <w:pPr>
        <w:pStyle w:val="ListParagraph"/>
        <w:numPr>
          <w:ilvl w:val="0"/>
          <w:numId w:val="11"/>
        </w:numPr>
        <w:spacing w:after="40"/>
        <w:rPr>
          <w:rFonts w:asciiTheme="minorBidi" w:hAnsiTheme="minorBidi"/>
        </w:rPr>
      </w:pPr>
      <w:r w:rsidRPr="009506C6">
        <w:rPr>
          <w:rFonts w:asciiTheme="minorBidi" w:hAnsiTheme="minorBidi"/>
        </w:rPr>
        <w:t xml:space="preserve">How do UK Amazon users perceive AI-driven </w:t>
      </w:r>
      <w:proofErr w:type="spellStart"/>
      <w:r w:rsidRPr="009506C6">
        <w:rPr>
          <w:rFonts w:asciiTheme="minorBidi" w:hAnsiTheme="minorBidi"/>
        </w:rPr>
        <w:t>personalisation</w:t>
      </w:r>
      <w:proofErr w:type="spellEnd"/>
      <w:r w:rsidRPr="009506C6">
        <w:rPr>
          <w:rFonts w:asciiTheme="minorBidi" w:hAnsiTheme="minorBidi"/>
        </w:rPr>
        <w:t xml:space="preserve"> in Amazon's digital marketing activities?</w:t>
      </w:r>
    </w:p>
    <w:p w14:paraId="38F72362" w14:textId="77777777" w:rsidR="00A945DE" w:rsidRPr="009506C6" w:rsidRDefault="00FC0DF7" w:rsidP="00674EC0">
      <w:pPr>
        <w:pStyle w:val="ListParagraph"/>
        <w:numPr>
          <w:ilvl w:val="0"/>
          <w:numId w:val="11"/>
        </w:numPr>
        <w:spacing w:after="40"/>
        <w:rPr>
          <w:rFonts w:asciiTheme="minorBidi" w:hAnsiTheme="minorBidi"/>
        </w:rPr>
      </w:pPr>
      <w:r w:rsidRPr="009506C6">
        <w:rPr>
          <w:rFonts w:asciiTheme="minorBidi" w:hAnsiTheme="minorBidi"/>
        </w:rPr>
        <w:lastRenderedPageBreak/>
        <w:t xml:space="preserve">What is the relationship between perceived AI-driven </w:t>
      </w:r>
      <w:proofErr w:type="spellStart"/>
      <w:r w:rsidRPr="009506C6">
        <w:rPr>
          <w:rFonts w:asciiTheme="minorBidi" w:hAnsiTheme="minorBidi"/>
        </w:rPr>
        <w:t>personalisation</w:t>
      </w:r>
      <w:proofErr w:type="spellEnd"/>
      <w:r w:rsidRPr="009506C6">
        <w:rPr>
          <w:rFonts w:asciiTheme="minorBidi" w:hAnsiTheme="minorBidi"/>
        </w:rPr>
        <w:t xml:space="preserve"> relevance and consumer engagement among UK Amazon users?</w:t>
      </w:r>
    </w:p>
    <w:p w14:paraId="7C152F81" w14:textId="77777777" w:rsidR="00A945DE" w:rsidRPr="009506C6" w:rsidRDefault="00FC0DF7" w:rsidP="00674EC0">
      <w:pPr>
        <w:pStyle w:val="ListParagraph"/>
        <w:numPr>
          <w:ilvl w:val="0"/>
          <w:numId w:val="11"/>
        </w:numPr>
        <w:spacing w:after="40"/>
        <w:rPr>
          <w:rFonts w:asciiTheme="minorBidi" w:hAnsiTheme="minorBidi"/>
        </w:rPr>
      </w:pPr>
      <w:r w:rsidRPr="009506C6">
        <w:rPr>
          <w:rFonts w:asciiTheme="minorBidi" w:hAnsiTheme="minorBidi"/>
        </w:rPr>
        <w:t>What is the relationship between perceived transparency and control and consumer engagement among UK Amazon users?</w:t>
      </w:r>
    </w:p>
    <w:p w14:paraId="53CC5DF3" w14:textId="77777777" w:rsidR="00A945DE" w:rsidRPr="009506C6" w:rsidRDefault="00FC0DF7" w:rsidP="00674EC0">
      <w:pPr>
        <w:pStyle w:val="ListParagraph"/>
        <w:numPr>
          <w:ilvl w:val="0"/>
          <w:numId w:val="11"/>
        </w:numPr>
        <w:spacing w:after="40"/>
        <w:rPr>
          <w:rFonts w:asciiTheme="minorBidi" w:hAnsiTheme="minorBidi"/>
        </w:rPr>
      </w:pPr>
      <w:r w:rsidRPr="009506C6">
        <w:rPr>
          <w:rFonts w:asciiTheme="minorBidi" w:hAnsiTheme="minorBidi"/>
        </w:rPr>
        <w:t>What is the relationship between privacy concern and consumer engagement among UK Amazon users?</w:t>
      </w:r>
    </w:p>
    <w:p w14:paraId="623D174E" w14:textId="77777777" w:rsidR="00A945DE" w:rsidRPr="009506C6" w:rsidRDefault="00FC0DF7" w:rsidP="00674EC0">
      <w:pPr>
        <w:pStyle w:val="Heading2"/>
        <w:rPr>
          <w:rFonts w:asciiTheme="minorBidi" w:hAnsiTheme="minorBidi" w:cstheme="minorBidi"/>
          <w:color w:val="auto"/>
        </w:rPr>
      </w:pPr>
      <w:bookmarkStart w:id="53" w:name="_Toc237186196"/>
      <w:bookmarkStart w:id="54" w:name="sec_009"/>
      <w:bookmarkStart w:id="55" w:name="_Toc240797161"/>
      <w:bookmarkStart w:id="56" w:name="_Toc241022352"/>
      <w:r w:rsidRPr="009506C6">
        <w:rPr>
          <w:rFonts w:asciiTheme="minorBidi" w:hAnsiTheme="minorBidi" w:cstheme="minorBidi"/>
          <w:color w:val="auto"/>
        </w:rPr>
        <w:t>1.8 Scope of the Study</w:t>
      </w:r>
      <w:bookmarkEnd w:id="53"/>
      <w:bookmarkEnd w:id="54"/>
      <w:bookmarkEnd w:id="55"/>
      <w:bookmarkEnd w:id="56"/>
    </w:p>
    <w:p w14:paraId="5CB3F7FB" w14:textId="77777777" w:rsidR="00A945DE" w:rsidRPr="009506C6" w:rsidRDefault="00FC0DF7" w:rsidP="00674EC0">
      <w:pPr>
        <w:rPr>
          <w:rFonts w:asciiTheme="minorBidi" w:hAnsiTheme="minorBidi"/>
        </w:rPr>
      </w:pPr>
      <w:r w:rsidRPr="009506C6">
        <w:rPr>
          <w:rFonts w:asciiTheme="minorBidi" w:hAnsiTheme="minorBidi"/>
        </w:rPr>
        <w:t xml:space="preserve">The study focuses on adults aged 18 years or above who live in the United Kingdom, purchased from Amazon UK during the previous six months and encountered </w:t>
      </w:r>
      <w:proofErr w:type="spellStart"/>
      <w:r w:rsidRPr="009506C6">
        <w:rPr>
          <w:rFonts w:asciiTheme="minorBidi" w:hAnsiTheme="minorBidi"/>
        </w:rPr>
        <w:t>personalised</w:t>
      </w:r>
      <w:proofErr w:type="spellEnd"/>
      <w:r w:rsidRPr="009506C6">
        <w:rPr>
          <w:rFonts w:asciiTheme="minorBidi" w:hAnsiTheme="minorBidi"/>
        </w:rPr>
        <w:t xml:space="preserve"> content or AI-assisted shopping features. It examines perceived relevance, perceived transparency and control, privacy concern and consumer engagement through a quantitative cross-sectional survey. The study does not evaluate Amazon's proprietary algorithms, technical accuracy or actual account-level </w:t>
      </w:r>
      <w:proofErr w:type="spellStart"/>
      <w:r w:rsidRPr="009506C6">
        <w:rPr>
          <w:rFonts w:asciiTheme="minorBidi" w:hAnsiTheme="minorBidi"/>
        </w:rPr>
        <w:t>behavioural</w:t>
      </w:r>
      <w:proofErr w:type="spellEnd"/>
      <w:r w:rsidRPr="009506C6">
        <w:rPr>
          <w:rFonts w:asciiTheme="minorBidi" w:hAnsiTheme="minorBidi"/>
        </w:rPr>
        <w:t xml:space="preserve"> data. Its conclusions concern self-reported perceptions and associations rather than causal effects or the entire UK population.</w:t>
      </w:r>
    </w:p>
    <w:p w14:paraId="7F3D408E" w14:textId="77777777" w:rsidR="00A945DE" w:rsidRPr="009506C6" w:rsidRDefault="00FC0DF7" w:rsidP="00674EC0">
      <w:pPr>
        <w:pStyle w:val="Heading2"/>
        <w:rPr>
          <w:rFonts w:asciiTheme="minorBidi" w:hAnsiTheme="minorBidi" w:cstheme="minorBidi"/>
          <w:color w:val="auto"/>
        </w:rPr>
      </w:pPr>
      <w:bookmarkStart w:id="57" w:name="_Toc237186197"/>
      <w:bookmarkStart w:id="58" w:name="sec_010"/>
      <w:bookmarkStart w:id="59" w:name="_Toc240797162"/>
      <w:bookmarkStart w:id="60" w:name="_Toc241022353"/>
      <w:r w:rsidRPr="009506C6">
        <w:rPr>
          <w:rFonts w:asciiTheme="minorBidi" w:hAnsiTheme="minorBidi" w:cstheme="minorBidi"/>
          <w:color w:val="auto"/>
        </w:rPr>
        <w:t>1.9 Key Definitions</w:t>
      </w:r>
      <w:bookmarkEnd w:id="57"/>
      <w:bookmarkEnd w:id="58"/>
      <w:bookmarkEnd w:id="59"/>
      <w:bookmarkEnd w:id="60"/>
    </w:p>
    <w:p w14:paraId="6BE288C3" w14:textId="77777777" w:rsidR="00A945DE" w:rsidRPr="009506C6" w:rsidRDefault="00FC0DF7" w:rsidP="00674EC0">
      <w:pPr>
        <w:rPr>
          <w:rFonts w:asciiTheme="minorBidi" w:hAnsiTheme="minorBidi"/>
        </w:rPr>
      </w:pPr>
      <w:r w:rsidRPr="009506C6">
        <w:rPr>
          <w:rFonts w:asciiTheme="minorBidi" w:hAnsiTheme="minorBidi"/>
        </w:rPr>
        <w:t xml:space="preserve">AI-driven </w:t>
      </w:r>
      <w:proofErr w:type="spellStart"/>
      <w:r w:rsidRPr="009506C6">
        <w:rPr>
          <w:rFonts w:asciiTheme="minorBidi" w:hAnsiTheme="minorBidi"/>
        </w:rPr>
        <w:t>personalisation</w:t>
      </w:r>
      <w:proofErr w:type="spellEnd"/>
      <w:r w:rsidRPr="009506C6">
        <w:rPr>
          <w:rFonts w:asciiTheme="minorBidi" w:hAnsiTheme="minorBidi"/>
        </w:rPr>
        <w:t xml:space="preserve"> refers to the use of algorithms and artificial intelligence to tailor recommendations, advertisements, search results and shopping assistance using consumer data. Perceived relevance is the extent to which </w:t>
      </w:r>
      <w:proofErr w:type="spellStart"/>
      <w:r w:rsidRPr="009506C6">
        <w:rPr>
          <w:rFonts w:asciiTheme="minorBidi" w:hAnsiTheme="minorBidi"/>
        </w:rPr>
        <w:t>personalised</w:t>
      </w:r>
      <w:proofErr w:type="spellEnd"/>
      <w:r w:rsidRPr="009506C6">
        <w:rPr>
          <w:rFonts w:asciiTheme="minorBidi" w:hAnsiTheme="minorBidi"/>
        </w:rPr>
        <w:t xml:space="preserve"> outputs match users' interests and shopping needs. </w:t>
      </w:r>
      <w:r w:rsidR="00E45AB6" w:rsidRPr="009506C6">
        <w:rPr>
          <w:rFonts w:asciiTheme="minorBidi" w:hAnsiTheme="minorBidi"/>
        </w:rPr>
        <w:t xml:space="preserve">Perceived transparency and control relate to the users' understanding of </w:t>
      </w:r>
      <w:proofErr w:type="spellStart"/>
      <w:r w:rsidR="00E45AB6" w:rsidRPr="009506C6">
        <w:rPr>
          <w:rFonts w:asciiTheme="minorBidi" w:hAnsiTheme="minorBidi"/>
        </w:rPr>
        <w:t>personalisation</w:t>
      </w:r>
      <w:proofErr w:type="spellEnd"/>
      <w:r w:rsidR="00E45AB6" w:rsidRPr="009506C6">
        <w:rPr>
          <w:rFonts w:asciiTheme="minorBidi" w:hAnsiTheme="minorBidi"/>
        </w:rPr>
        <w:t xml:space="preserve"> practices and how they can control it</w:t>
      </w:r>
      <w:r w:rsidRPr="009506C6">
        <w:rPr>
          <w:rFonts w:asciiTheme="minorBidi" w:hAnsiTheme="minorBidi"/>
        </w:rPr>
        <w:t xml:space="preserve">. Privacy concern refers to anxiety about data collection, monitoring, security and secondary use. Consumer engagement denotes cognitive attention, emotional response and </w:t>
      </w:r>
      <w:proofErr w:type="spellStart"/>
      <w:r w:rsidRPr="009506C6">
        <w:rPr>
          <w:rFonts w:asciiTheme="minorBidi" w:hAnsiTheme="minorBidi"/>
        </w:rPr>
        <w:t>behavioural</w:t>
      </w:r>
      <w:proofErr w:type="spellEnd"/>
      <w:r w:rsidRPr="009506C6">
        <w:rPr>
          <w:rFonts w:asciiTheme="minorBidi" w:hAnsiTheme="minorBidi"/>
        </w:rPr>
        <w:t xml:space="preserve"> interaction with Amazon's </w:t>
      </w:r>
      <w:proofErr w:type="spellStart"/>
      <w:r w:rsidRPr="009506C6">
        <w:rPr>
          <w:rFonts w:asciiTheme="minorBidi" w:hAnsiTheme="minorBidi"/>
        </w:rPr>
        <w:t>personalised</w:t>
      </w:r>
      <w:proofErr w:type="spellEnd"/>
      <w:r w:rsidRPr="009506C6">
        <w:rPr>
          <w:rFonts w:asciiTheme="minorBidi" w:hAnsiTheme="minorBidi"/>
        </w:rPr>
        <w:t xml:space="preserve"> content (</w:t>
      </w:r>
      <w:proofErr w:type="spellStart"/>
      <w:r w:rsidRPr="009506C6">
        <w:rPr>
          <w:rFonts w:asciiTheme="minorBidi" w:hAnsiTheme="minorBidi"/>
        </w:rPr>
        <w:t>Hollebeek</w:t>
      </w:r>
      <w:proofErr w:type="spellEnd"/>
      <w:r w:rsidRPr="009506C6">
        <w:rPr>
          <w:rFonts w:asciiTheme="minorBidi" w:hAnsiTheme="minorBidi"/>
        </w:rPr>
        <w:t>, Glynn and Brodie, 2014).</w:t>
      </w:r>
    </w:p>
    <w:p w14:paraId="6CA5805F" w14:textId="77777777" w:rsidR="00630066" w:rsidRPr="009506C6" w:rsidRDefault="00FC0DF7" w:rsidP="00674EC0">
      <w:pPr>
        <w:pStyle w:val="Heading2"/>
        <w:rPr>
          <w:rFonts w:asciiTheme="minorBidi" w:hAnsiTheme="minorBidi" w:cstheme="minorBidi"/>
          <w:color w:val="auto"/>
        </w:rPr>
      </w:pPr>
      <w:bookmarkStart w:id="61" w:name="sec_011"/>
      <w:bookmarkStart w:id="62" w:name="_Toc240797163"/>
      <w:bookmarkStart w:id="63" w:name="_Toc241022354"/>
      <w:r w:rsidRPr="009506C6">
        <w:rPr>
          <w:rFonts w:asciiTheme="minorBidi" w:hAnsiTheme="minorBidi" w:cstheme="minorBidi"/>
          <w:color w:val="auto"/>
        </w:rPr>
        <w:t>1.10 Theoretical Framework Overview</w:t>
      </w:r>
      <w:bookmarkEnd w:id="61"/>
      <w:bookmarkEnd w:id="62"/>
      <w:bookmarkEnd w:id="63"/>
    </w:p>
    <w:p w14:paraId="243AAD22" w14:textId="77777777" w:rsidR="00630066" w:rsidRPr="009506C6" w:rsidRDefault="00FC0DF7" w:rsidP="00674EC0">
      <w:pPr>
        <w:rPr>
          <w:rFonts w:asciiTheme="minorBidi" w:hAnsiTheme="minorBidi"/>
        </w:rPr>
      </w:pPr>
      <w:r w:rsidRPr="009506C6">
        <w:rPr>
          <w:rFonts w:asciiTheme="minorBidi" w:hAnsiTheme="minorBidi"/>
        </w:rPr>
        <w:t xml:space="preserve">This study is guided by three complementary theoretical perspectives. The Stimulus-Organism-Response model provides the main explanatory structure by proposing that features of the digital environment shape internal consumer appraisals, which then influence </w:t>
      </w:r>
      <w:proofErr w:type="spellStart"/>
      <w:r w:rsidRPr="009506C6">
        <w:rPr>
          <w:rFonts w:asciiTheme="minorBidi" w:hAnsiTheme="minorBidi"/>
        </w:rPr>
        <w:t>behavioural</w:t>
      </w:r>
      <w:proofErr w:type="spellEnd"/>
      <w:r w:rsidRPr="009506C6">
        <w:rPr>
          <w:rFonts w:asciiTheme="minorBidi" w:hAnsiTheme="minorBidi"/>
        </w:rPr>
        <w:t xml:space="preserve"> responses (Mehrabian and Russell, 1974; Eroglu et al., 2001). In </w:t>
      </w:r>
      <w:r w:rsidRPr="009506C6">
        <w:rPr>
          <w:rFonts w:asciiTheme="minorBidi" w:hAnsiTheme="minorBidi"/>
        </w:rPr>
        <w:lastRenderedPageBreak/>
        <w:t xml:space="preserve">this study, Amazon's </w:t>
      </w:r>
      <w:proofErr w:type="spellStart"/>
      <w:r w:rsidRPr="009506C6">
        <w:rPr>
          <w:rFonts w:asciiTheme="minorBidi" w:hAnsiTheme="minorBidi"/>
        </w:rPr>
        <w:t>personalised</w:t>
      </w:r>
      <w:proofErr w:type="spellEnd"/>
      <w:r w:rsidRPr="009506C6">
        <w:rPr>
          <w:rFonts w:asciiTheme="minorBidi" w:hAnsiTheme="minorBidi"/>
        </w:rPr>
        <w:t xml:space="preserve"> recommendations and AI-assisted features form the stimulus environment, while perceived relevance, transparency and control, and privacy concern represent key appraisals linked with consumer engagement. Privacy calculus adds a benefit-risk perspective by </w:t>
      </w:r>
      <w:proofErr w:type="spellStart"/>
      <w:r w:rsidRPr="009506C6">
        <w:rPr>
          <w:rFonts w:asciiTheme="minorBidi" w:hAnsiTheme="minorBidi"/>
        </w:rPr>
        <w:t>recognising</w:t>
      </w:r>
      <w:proofErr w:type="spellEnd"/>
      <w:r w:rsidRPr="009506C6">
        <w:rPr>
          <w:rFonts w:asciiTheme="minorBidi" w:hAnsiTheme="minorBidi"/>
        </w:rPr>
        <w:t xml:space="preserve"> that consumers may value </w:t>
      </w:r>
      <w:proofErr w:type="spellStart"/>
      <w:r w:rsidRPr="009506C6">
        <w:rPr>
          <w:rFonts w:asciiTheme="minorBidi" w:hAnsiTheme="minorBidi"/>
        </w:rPr>
        <w:t>personalised</w:t>
      </w:r>
      <w:proofErr w:type="spellEnd"/>
      <w:r w:rsidRPr="009506C6">
        <w:rPr>
          <w:rFonts w:asciiTheme="minorBidi" w:hAnsiTheme="minorBidi"/>
        </w:rPr>
        <w:t xml:space="preserve"> convenience while remaining concerned about data collection and profiling (</w:t>
      </w:r>
      <w:proofErr w:type="spellStart"/>
      <w:r w:rsidRPr="009506C6">
        <w:rPr>
          <w:rFonts w:asciiTheme="minorBidi" w:hAnsiTheme="minorBidi"/>
        </w:rPr>
        <w:t>Dinev</w:t>
      </w:r>
      <w:proofErr w:type="spellEnd"/>
      <w:r w:rsidRPr="009506C6">
        <w:rPr>
          <w:rFonts w:asciiTheme="minorBidi" w:hAnsiTheme="minorBidi"/>
        </w:rPr>
        <w:t xml:space="preserve"> and Hart, 2006). Consumer Brand Engagement theory defines the response through cognitive processing, affection and activation (</w:t>
      </w:r>
      <w:proofErr w:type="spellStart"/>
      <w:r w:rsidRPr="009506C6">
        <w:rPr>
          <w:rFonts w:asciiTheme="minorBidi" w:hAnsiTheme="minorBidi"/>
        </w:rPr>
        <w:t>Hollebeek</w:t>
      </w:r>
      <w:proofErr w:type="spellEnd"/>
      <w:r w:rsidRPr="009506C6">
        <w:rPr>
          <w:rFonts w:asciiTheme="minorBidi" w:hAnsiTheme="minorBidi"/>
        </w:rPr>
        <w:t xml:space="preserve"> et al., 2014). Chapter 2 develops these perspectives in detail and integrates them into the conceptual framework used to test the four hypotheses.</w:t>
      </w:r>
    </w:p>
    <w:p w14:paraId="7A10A520" w14:textId="77777777" w:rsidR="00A945DE" w:rsidRPr="009506C6" w:rsidRDefault="00FC0DF7" w:rsidP="00674EC0">
      <w:pPr>
        <w:pStyle w:val="Heading2"/>
        <w:rPr>
          <w:rFonts w:asciiTheme="minorBidi" w:hAnsiTheme="minorBidi" w:cstheme="minorBidi"/>
          <w:color w:val="auto"/>
        </w:rPr>
      </w:pPr>
      <w:bookmarkStart w:id="64" w:name="_Toc237186198"/>
      <w:bookmarkStart w:id="65" w:name="sec_012"/>
      <w:bookmarkStart w:id="66" w:name="_Toc240797164"/>
      <w:bookmarkStart w:id="67" w:name="_Toc241022355"/>
      <w:bookmarkEnd w:id="64"/>
      <w:r w:rsidRPr="009506C6">
        <w:rPr>
          <w:rFonts w:asciiTheme="minorBidi" w:hAnsiTheme="minorBidi" w:cstheme="minorBidi"/>
          <w:color w:val="auto"/>
        </w:rPr>
        <w:t>1.11 Dissertation Structure</w:t>
      </w:r>
      <w:bookmarkEnd w:id="65"/>
      <w:bookmarkEnd w:id="66"/>
      <w:bookmarkEnd w:id="67"/>
    </w:p>
    <w:p w14:paraId="6B9BAA2B" w14:textId="77777777" w:rsidR="00A945DE" w:rsidRPr="009506C6" w:rsidRDefault="00FC0DF7" w:rsidP="00674EC0">
      <w:pPr>
        <w:rPr>
          <w:rFonts w:asciiTheme="minorBidi" w:hAnsiTheme="minorBidi"/>
        </w:rPr>
      </w:pPr>
      <w:r w:rsidRPr="009506C6">
        <w:rPr>
          <w:rFonts w:asciiTheme="minorBidi" w:hAnsiTheme="minorBidi"/>
        </w:rPr>
        <w:t xml:space="preserve">Chapter 2 critically reviews theories and empirical evidence concerning AI </w:t>
      </w:r>
      <w:proofErr w:type="spellStart"/>
      <w:r w:rsidRPr="009506C6">
        <w:rPr>
          <w:rFonts w:asciiTheme="minorBidi" w:hAnsiTheme="minorBidi"/>
        </w:rPr>
        <w:t>personalisation</w:t>
      </w:r>
      <w:proofErr w:type="spellEnd"/>
      <w:r w:rsidRPr="009506C6">
        <w:rPr>
          <w:rFonts w:asciiTheme="minorBidi" w:hAnsiTheme="minorBidi"/>
        </w:rPr>
        <w:t xml:space="preserve">, relevance, transparency, control, privacy and engagement. Chapter 3 explains and justifies the methodology using the research onion. </w:t>
      </w:r>
      <w:r w:rsidR="00E45AB6" w:rsidRPr="009506C6">
        <w:rPr>
          <w:rFonts w:asciiTheme="minorBidi" w:hAnsiTheme="minorBidi"/>
        </w:rPr>
        <w:t>Data screening, characteristics of the respondents and statistical findings are presented in chapter 4. The results are discussed and explained in the light of theory and the previous research in Chapter 5. Chapter 6 provides answers to the research questions, contributions, recommendations and limitations for further research</w:t>
      </w:r>
      <w:r w:rsidRPr="009506C6">
        <w:rPr>
          <w:rFonts w:asciiTheme="minorBidi" w:hAnsiTheme="minorBidi"/>
        </w:rPr>
        <w:t>.</w:t>
      </w:r>
    </w:p>
    <w:p w14:paraId="4DDC230A" w14:textId="77777777" w:rsidR="00574E3D" w:rsidRPr="009506C6" w:rsidRDefault="00574E3D" w:rsidP="00674EC0">
      <w:pPr>
        <w:rPr>
          <w:rFonts w:asciiTheme="minorBidi" w:hAnsiTheme="minorBidi"/>
        </w:rPr>
      </w:pPr>
      <w:bookmarkStart w:id="68" w:name="_Toc237186199"/>
      <w:bookmarkEnd w:id="68"/>
    </w:p>
    <w:p w14:paraId="1139145F" w14:textId="77777777" w:rsidR="00574E3D" w:rsidRPr="009506C6" w:rsidRDefault="00574E3D" w:rsidP="00674EC0">
      <w:pPr>
        <w:rPr>
          <w:rFonts w:asciiTheme="minorBidi" w:hAnsiTheme="minorBidi"/>
        </w:rPr>
      </w:pPr>
    </w:p>
    <w:p w14:paraId="55CF3CE7" w14:textId="77777777" w:rsidR="00574E3D" w:rsidRPr="009506C6" w:rsidRDefault="00574E3D" w:rsidP="00674EC0">
      <w:pPr>
        <w:spacing w:after="200"/>
        <w:jc w:val="left"/>
        <w:rPr>
          <w:rFonts w:asciiTheme="minorBidi" w:eastAsiaTheme="majorEastAsia" w:hAnsiTheme="minorBidi"/>
          <w:b/>
          <w:bCs/>
          <w:sz w:val="32"/>
          <w:szCs w:val="28"/>
        </w:rPr>
      </w:pPr>
    </w:p>
    <w:p w14:paraId="0A605332" w14:textId="77777777" w:rsidR="00DF4FD5" w:rsidRPr="009506C6" w:rsidRDefault="00DF4FD5">
      <w:pPr>
        <w:spacing w:after="200" w:line="276" w:lineRule="auto"/>
        <w:jc w:val="left"/>
        <w:rPr>
          <w:rFonts w:asciiTheme="minorBidi" w:eastAsiaTheme="majorEastAsia" w:hAnsiTheme="minorBidi"/>
          <w:b/>
          <w:bCs/>
          <w:sz w:val="32"/>
          <w:szCs w:val="28"/>
        </w:rPr>
      </w:pPr>
      <w:bookmarkStart w:id="69" w:name="_Toc237186200"/>
      <w:bookmarkStart w:id="70" w:name="sec_014"/>
      <w:r w:rsidRPr="009506C6">
        <w:rPr>
          <w:rFonts w:asciiTheme="minorBidi" w:hAnsiTheme="minorBidi"/>
        </w:rPr>
        <w:br w:type="page"/>
      </w:r>
    </w:p>
    <w:p w14:paraId="2C646082" w14:textId="77777777" w:rsidR="00574E3D" w:rsidRPr="009506C6" w:rsidRDefault="00574E3D" w:rsidP="00674EC0">
      <w:pPr>
        <w:pStyle w:val="Heading1"/>
        <w:rPr>
          <w:rFonts w:asciiTheme="minorBidi" w:hAnsiTheme="minorBidi" w:cstheme="minorBidi"/>
          <w:color w:val="auto"/>
        </w:rPr>
      </w:pPr>
      <w:bookmarkStart w:id="71" w:name="_Toc240797165"/>
      <w:bookmarkStart w:id="72" w:name="_Toc241022356"/>
      <w:r w:rsidRPr="009506C6">
        <w:rPr>
          <w:rFonts w:asciiTheme="minorBidi" w:hAnsiTheme="minorBidi" w:cstheme="minorBidi"/>
          <w:color w:val="auto"/>
        </w:rPr>
        <w:lastRenderedPageBreak/>
        <w:t>CHAPTER 2: LITERATURE REVIEW</w:t>
      </w:r>
      <w:bookmarkEnd w:id="69"/>
      <w:bookmarkEnd w:id="70"/>
      <w:bookmarkEnd w:id="71"/>
      <w:bookmarkEnd w:id="72"/>
    </w:p>
    <w:p w14:paraId="21D72FAC" w14:textId="77777777" w:rsidR="00574E3D" w:rsidRPr="009506C6" w:rsidRDefault="00574E3D" w:rsidP="00674EC0">
      <w:pPr>
        <w:pStyle w:val="Heading2"/>
        <w:rPr>
          <w:rFonts w:asciiTheme="minorBidi" w:hAnsiTheme="minorBidi" w:cstheme="minorBidi"/>
          <w:color w:val="auto"/>
        </w:rPr>
      </w:pPr>
      <w:bookmarkStart w:id="73" w:name="_Toc237186201"/>
      <w:bookmarkStart w:id="74" w:name="sec_015"/>
      <w:bookmarkStart w:id="75" w:name="_Toc240797166"/>
      <w:bookmarkStart w:id="76" w:name="_Toc241022357"/>
      <w:r w:rsidRPr="009506C6">
        <w:rPr>
          <w:rFonts w:asciiTheme="minorBidi" w:hAnsiTheme="minorBidi" w:cstheme="minorBidi"/>
          <w:color w:val="auto"/>
        </w:rPr>
        <w:t>2.1 Introduction</w:t>
      </w:r>
      <w:bookmarkEnd w:id="73"/>
      <w:bookmarkEnd w:id="74"/>
      <w:bookmarkEnd w:id="75"/>
      <w:bookmarkEnd w:id="76"/>
    </w:p>
    <w:p w14:paraId="574CA828" w14:textId="77777777" w:rsidR="00E45AB6" w:rsidRPr="009506C6" w:rsidRDefault="00E45AB6" w:rsidP="00674EC0">
      <w:pPr>
        <w:spacing w:after="120"/>
        <w:rPr>
          <w:rFonts w:asciiTheme="minorBidi" w:eastAsia="Times New Roman" w:hAnsiTheme="minorBidi"/>
        </w:rPr>
      </w:pPr>
      <w:r w:rsidRPr="009506C6">
        <w:rPr>
          <w:rFonts w:asciiTheme="minorBidi" w:eastAsia="Times New Roman" w:hAnsiTheme="minorBidi"/>
        </w:rPr>
        <w:t xml:space="preserve">Artificial Intelligence has revolutionized digital personalization from segmentation based on rules to prediction, recommendation and conversational assistance. This is important because now,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influences the attention, assessment and action of the consumer throughout the online customer journey. However, sophistication doesn't always lead to positive reactions. Consumers consider the relevance of the recommendations, understandability and control of data use, and profiling's impact on privacy. Such assessments can create either positive or negative engagement, creating a subjective consumer appraisal of the commercial value of AI, alongside algorithmic accuracy (Davenport et al., 2020; </w:t>
      </w:r>
      <w:proofErr w:type="spellStart"/>
      <w:r w:rsidRPr="009506C6">
        <w:rPr>
          <w:rFonts w:asciiTheme="minorBidi" w:eastAsia="Times New Roman" w:hAnsiTheme="minorBidi"/>
        </w:rPr>
        <w:t>Puntoni</w:t>
      </w:r>
      <w:proofErr w:type="spellEnd"/>
      <w:r w:rsidRPr="009506C6">
        <w:rPr>
          <w:rFonts w:asciiTheme="minorBidi" w:eastAsia="Times New Roman" w:hAnsiTheme="minorBidi"/>
        </w:rPr>
        <w:t xml:space="preserve"> et al., 2021; Huang and Rust, 2021; </w:t>
      </w:r>
      <w:proofErr w:type="spellStart"/>
      <w:r w:rsidRPr="009506C6">
        <w:rPr>
          <w:rFonts w:asciiTheme="minorBidi" w:eastAsia="Times New Roman" w:hAnsiTheme="minorBidi"/>
        </w:rPr>
        <w:t>Vlačić</w:t>
      </w:r>
      <w:proofErr w:type="spellEnd"/>
      <w:r w:rsidRPr="009506C6">
        <w:rPr>
          <w:rFonts w:asciiTheme="minorBidi" w:eastAsia="Times New Roman" w:hAnsiTheme="minorBidi"/>
        </w:rPr>
        <w:t xml:space="preserve"> et al., 2021).</w:t>
      </w:r>
    </w:p>
    <w:p w14:paraId="32DBFC18" w14:textId="77777777" w:rsidR="00574E3D" w:rsidRPr="009506C6" w:rsidRDefault="00E45AB6" w:rsidP="00674EC0">
      <w:pPr>
        <w:spacing w:after="120"/>
        <w:rPr>
          <w:rFonts w:asciiTheme="minorBidi" w:eastAsia="Times New Roman" w:hAnsiTheme="minorBidi"/>
        </w:rPr>
      </w:pPr>
      <w:r w:rsidRPr="009506C6">
        <w:rPr>
          <w:rFonts w:asciiTheme="minorBidi" w:eastAsia="Times New Roman" w:hAnsiTheme="minorBidi"/>
        </w:rPr>
        <w:t xml:space="preserve">This chapter presents a critical review of literature in relation to the four research objectives. It first reviews the different understandings of AI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and then looks at the perceived relevance, transparency and control, privacy concern and multidimensional consumer engagement. This discussion is structured in the form of debates and not around individual authors. It makes comparisons of findings, theoretical assumptions, research contexts and methodological designs, differentiating between evidence that is strong and evidence that is not transferable. The chapter then builds an integrated theoretical framework, defines the research gap and states the conceptual framework and hypotheses that will help guide the primary data collection process with adult UK Amazon users</w:t>
      </w:r>
      <w:r w:rsidR="00574E3D" w:rsidRPr="009506C6">
        <w:rPr>
          <w:rFonts w:asciiTheme="minorBidi" w:eastAsia="Times New Roman" w:hAnsiTheme="minorBidi"/>
        </w:rPr>
        <w:t>.</w:t>
      </w:r>
    </w:p>
    <w:p w14:paraId="3C62FE55" w14:textId="77777777" w:rsidR="00574E3D" w:rsidRPr="009506C6" w:rsidRDefault="00574E3D" w:rsidP="00674EC0">
      <w:pPr>
        <w:pStyle w:val="Heading2"/>
        <w:rPr>
          <w:rFonts w:asciiTheme="minorBidi" w:hAnsiTheme="minorBidi" w:cstheme="minorBidi"/>
          <w:color w:val="auto"/>
        </w:rPr>
      </w:pPr>
      <w:bookmarkStart w:id="77" w:name="_Toc237186202"/>
      <w:bookmarkStart w:id="78" w:name="sec_016"/>
      <w:bookmarkStart w:id="79" w:name="_Toc240797167"/>
      <w:bookmarkStart w:id="80" w:name="_Toc241022358"/>
      <w:r w:rsidRPr="009506C6">
        <w:rPr>
          <w:rFonts w:asciiTheme="minorBidi" w:hAnsiTheme="minorBidi" w:cstheme="minorBidi"/>
          <w:color w:val="auto"/>
        </w:rPr>
        <w:t xml:space="preserve">2.2 AI-Driven </w:t>
      </w:r>
      <w:proofErr w:type="spellStart"/>
      <w:r w:rsidRPr="009506C6">
        <w:rPr>
          <w:rFonts w:asciiTheme="minorBidi" w:hAnsiTheme="minorBidi" w:cstheme="minorBidi"/>
          <w:color w:val="auto"/>
        </w:rPr>
        <w:t>Personalisation</w:t>
      </w:r>
      <w:proofErr w:type="spellEnd"/>
      <w:r w:rsidRPr="009506C6">
        <w:rPr>
          <w:rFonts w:asciiTheme="minorBidi" w:hAnsiTheme="minorBidi" w:cstheme="minorBidi"/>
          <w:color w:val="auto"/>
        </w:rPr>
        <w:t xml:space="preserve"> in E-Commerce</w:t>
      </w:r>
      <w:bookmarkEnd w:id="77"/>
      <w:bookmarkEnd w:id="78"/>
      <w:bookmarkEnd w:id="79"/>
      <w:bookmarkEnd w:id="80"/>
    </w:p>
    <w:p w14:paraId="3CC3E602" w14:textId="77777777" w:rsidR="00E45AB6" w:rsidRPr="009506C6" w:rsidRDefault="00E45AB6" w:rsidP="00674EC0">
      <w:pPr>
        <w:spacing w:after="120"/>
        <w:rPr>
          <w:rFonts w:asciiTheme="minorBidi" w:eastAsia="Times New Roman" w:hAnsiTheme="minorBidi"/>
        </w:rPr>
      </w:pPr>
      <w:r w:rsidRPr="009506C6">
        <w:rPr>
          <w:rFonts w:asciiTheme="minorBidi" w:eastAsia="Times New Roman" w:hAnsiTheme="minorBidi"/>
        </w:rPr>
        <w:t xml:space="preserve">AI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is a term used to describe the use of data-heavy computational systems to </w:t>
      </w:r>
      <w:proofErr w:type="spellStart"/>
      <w:r w:rsidRPr="009506C6">
        <w:rPr>
          <w:rFonts w:asciiTheme="minorBidi" w:eastAsia="Times New Roman" w:hAnsiTheme="minorBidi"/>
        </w:rPr>
        <w:t>customise</w:t>
      </w:r>
      <w:proofErr w:type="spellEnd"/>
      <w:r w:rsidRPr="009506C6">
        <w:rPr>
          <w:rFonts w:asciiTheme="minorBidi" w:eastAsia="Times New Roman" w:hAnsiTheme="minorBidi"/>
        </w:rPr>
        <w:t xml:space="preserve"> products, communications and interfaces to each user. Early work in recommender systems focused on collaborative filtering of items, where similarity of items led to scalable recommendations without the need to have a comprehensive model of each user (Linden, Smith and York, 2003). Subsequent reports describe Amazon's recommender systems as an emerging </w:t>
      </w:r>
      <w:proofErr w:type="spellStart"/>
      <w:r w:rsidRPr="009506C6">
        <w:rPr>
          <w:rFonts w:asciiTheme="minorBidi" w:eastAsia="Times New Roman" w:hAnsiTheme="minorBidi"/>
        </w:rPr>
        <w:t>organisational</w:t>
      </w:r>
      <w:proofErr w:type="spellEnd"/>
      <w:r w:rsidRPr="009506C6">
        <w:rPr>
          <w:rFonts w:asciiTheme="minorBidi" w:eastAsia="Times New Roman" w:hAnsiTheme="minorBidi"/>
        </w:rPr>
        <w:t xml:space="preserve"> competence that is integrated throughout the discovery, search and merchandising processes (Smith </w:t>
      </w:r>
      <w:r w:rsidRPr="009506C6">
        <w:rPr>
          <w:rFonts w:asciiTheme="minorBidi" w:eastAsia="Times New Roman" w:hAnsiTheme="minorBidi"/>
        </w:rPr>
        <w:lastRenderedPageBreak/>
        <w:t xml:space="preserve">and Linden, 2017). These studies elucidate technical efficiency, but are engineering oriented and consider usefulness as a consequence of system </w:t>
      </w:r>
      <w:proofErr w:type="spellStart"/>
      <w:r w:rsidRPr="009506C6">
        <w:rPr>
          <w:rFonts w:asciiTheme="minorBidi" w:eastAsia="Times New Roman" w:hAnsiTheme="minorBidi"/>
        </w:rPr>
        <w:t>behaviour</w:t>
      </w:r>
      <w:proofErr w:type="spellEnd"/>
      <w:r w:rsidRPr="009506C6">
        <w:rPr>
          <w:rFonts w:asciiTheme="minorBidi" w:eastAsia="Times New Roman" w:hAnsiTheme="minorBidi"/>
        </w:rPr>
        <w:t>. It doesn't create a sense of relevance, intrusiveness or transparency for the consumer.</w:t>
      </w:r>
    </w:p>
    <w:p w14:paraId="425BC07B" w14:textId="77777777" w:rsidR="00E45AB6" w:rsidRPr="009506C6" w:rsidRDefault="00E45AB6" w:rsidP="00674EC0">
      <w:pPr>
        <w:spacing w:after="120"/>
        <w:rPr>
          <w:rFonts w:asciiTheme="minorBidi" w:eastAsia="Times New Roman" w:hAnsiTheme="minorBidi"/>
        </w:rPr>
      </w:pPr>
      <w:r w:rsidRPr="009506C6">
        <w:rPr>
          <w:rFonts w:asciiTheme="minorBidi" w:eastAsia="Times New Roman" w:hAnsiTheme="minorBidi"/>
        </w:rPr>
        <w:t xml:space="preserve">Marketing scholarship broadens the analysis by distinguishing functional, cognitive and emotional roles for AI. Both Davenport et al. (2020) and Huang and Rust (2021) concur that AI can cut the price of searching, enhance targeting and make customers more responsive. But the mechanical, thinking and feeling categories proposed by Huang and Rust suggest increasingly greater relational capacities, while </w:t>
      </w:r>
      <w:proofErr w:type="spellStart"/>
      <w:r w:rsidRPr="009506C6">
        <w:rPr>
          <w:rFonts w:asciiTheme="minorBidi" w:eastAsia="Times New Roman" w:hAnsiTheme="minorBidi"/>
        </w:rPr>
        <w:t>Puntoni</w:t>
      </w:r>
      <w:proofErr w:type="spellEnd"/>
      <w:r w:rsidRPr="009506C6">
        <w:rPr>
          <w:rFonts w:asciiTheme="minorBidi" w:eastAsia="Times New Roman" w:hAnsiTheme="minorBidi"/>
        </w:rPr>
        <w:t xml:space="preserve"> et al. (2021) warn of vulnerability and loss of agency and identity concerns for consumers when using AI. Similarly, Ameen et al. (2021) demonstrate that there are functional and emotional aspects in AI-enhanced experiences. The combined evidence therefore rejects a purely efficiency-based account: the same system may improve convenience while weakening perceived autonomy.</w:t>
      </w:r>
    </w:p>
    <w:p w14:paraId="54F3FBC9" w14:textId="77777777" w:rsidR="008D5264" w:rsidRPr="009506C6" w:rsidRDefault="008D5264" w:rsidP="00674EC0">
      <w:pPr>
        <w:spacing w:after="120"/>
        <w:rPr>
          <w:rFonts w:asciiTheme="minorBidi" w:eastAsia="Times New Roman" w:hAnsiTheme="minorBidi"/>
        </w:rPr>
      </w:pPr>
      <w:r w:rsidRPr="009506C6">
        <w:rPr>
          <w:rFonts w:asciiTheme="minorBidi" w:eastAsia="Times New Roman" w:hAnsiTheme="minorBidi"/>
        </w:rPr>
        <w:t xml:space="preserve">Recent retail developments reflect this shift from recommendation to interactive support. Rufus and AI Shopping Guides enable consumers to ask questions, compare categories and get </w:t>
      </w:r>
      <w:proofErr w:type="spellStart"/>
      <w:r w:rsidRPr="009506C6">
        <w:rPr>
          <w:rFonts w:asciiTheme="minorBidi" w:eastAsia="Times New Roman" w:hAnsiTheme="minorBidi"/>
        </w:rPr>
        <w:t>synthesised</w:t>
      </w:r>
      <w:proofErr w:type="spellEnd"/>
      <w:r w:rsidRPr="009506C6">
        <w:rPr>
          <w:rFonts w:asciiTheme="minorBidi" w:eastAsia="Times New Roman" w:hAnsiTheme="minorBidi"/>
        </w:rPr>
        <w:t xml:space="preserve"> shopping support, which makes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more conversational and visible, rather than the traditional recommendation lists (Amazon, 2024a; Amazon, 2024b; Amazon, 2025). These </w:t>
      </w:r>
      <w:proofErr w:type="spellStart"/>
      <w:r w:rsidRPr="009506C6">
        <w:rPr>
          <w:rFonts w:asciiTheme="minorBidi" w:eastAsia="Times New Roman" w:hAnsiTheme="minorBidi"/>
        </w:rPr>
        <w:t>organisational</w:t>
      </w:r>
      <w:proofErr w:type="spellEnd"/>
      <w:r w:rsidRPr="009506C6">
        <w:rPr>
          <w:rFonts w:asciiTheme="minorBidi" w:eastAsia="Times New Roman" w:hAnsiTheme="minorBidi"/>
        </w:rPr>
        <w:t xml:space="preserve"> sources set out the existence and the aims of the tools but do not show consumer results, as they are promotional and don't share negative responses. While the annual report from Amazon also shows the importance of AI, the data from the various firms does not provide insight into specific </w:t>
      </w:r>
      <w:proofErr w:type="spellStart"/>
      <w:r w:rsidRPr="009506C6">
        <w:rPr>
          <w:rFonts w:asciiTheme="minorBidi" w:eastAsia="Times New Roman" w:hAnsiTheme="minorBidi"/>
        </w:rPr>
        <w:t>personalised</w:t>
      </w:r>
      <w:proofErr w:type="spellEnd"/>
      <w:r w:rsidRPr="009506C6">
        <w:rPr>
          <w:rFonts w:asciiTheme="minorBidi" w:eastAsia="Times New Roman" w:hAnsiTheme="minorBidi"/>
        </w:rPr>
        <w:t xml:space="preserve"> interactions with the user (Amazon.com, Inc., 2026). Primary consumer evidence is the only evidence that needs to be used to look at perceptions and not corporate intentions.</w:t>
      </w:r>
    </w:p>
    <w:p w14:paraId="2F0F2457" w14:textId="77777777" w:rsidR="008D5264" w:rsidRPr="009506C6" w:rsidRDefault="008D5264" w:rsidP="00674EC0">
      <w:pPr>
        <w:spacing w:after="120"/>
        <w:rPr>
          <w:rFonts w:asciiTheme="minorBidi" w:eastAsia="Times New Roman" w:hAnsiTheme="minorBidi"/>
        </w:rPr>
      </w:pPr>
      <w:r w:rsidRPr="009506C6">
        <w:rPr>
          <w:rFonts w:asciiTheme="minorBidi" w:eastAsia="Times New Roman" w:hAnsiTheme="minorBidi"/>
        </w:rPr>
        <w:t xml:space="preserve">The link between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and better decisions is generally found in empirical research and is dependent. Tam and Ho (2006) have discovered that the </w:t>
      </w:r>
      <w:proofErr w:type="spellStart"/>
      <w:r w:rsidRPr="009506C6">
        <w:rPr>
          <w:rFonts w:asciiTheme="minorBidi" w:eastAsia="Times New Roman" w:hAnsiTheme="minorBidi"/>
        </w:rPr>
        <w:t>personalised</w:t>
      </w:r>
      <w:proofErr w:type="spellEnd"/>
      <w:r w:rsidRPr="009506C6">
        <w:rPr>
          <w:rFonts w:asciiTheme="minorBidi" w:eastAsia="Times New Roman" w:hAnsiTheme="minorBidi"/>
        </w:rPr>
        <w:t xml:space="preserve"> web content can enhance information processing and decision quality. However, </w:t>
      </w:r>
      <w:proofErr w:type="spellStart"/>
      <w:r w:rsidRPr="009506C6">
        <w:rPr>
          <w:rFonts w:asciiTheme="minorBidi" w:eastAsia="Times New Roman" w:hAnsiTheme="minorBidi"/>
        </w:rPr>
        <w:t>Bleier</w:t>
      </w:r>
      <w:proofErr w:type="spellEnd"/>
      <w:r w:rsidRPr="009506C6">
        <w:rPr>
          <w:rFonts w:asciiTheme="minorBidi" w:eastAsia="Times New Roman" w:hAnsiTheme="minorBidi"/>
        </w:rPr>
        <w:t xml:space="preserve"> and </w:t>
      </w:r>
      <w:proofErr w:type="spellStart"/>
      <w:r w:rsidRPr="009506C6">
        <w:rPr>
          <w:rFonts w:asciiTheme="minorBidi" w:eastAsia="Times New Roman" w:hAnsiTheme="minorBidi"/>
        </w:rPr>
        <w:t>Eisenbeiss</w:t>
      </w:r>
      <w:proofErr w:type="spellEnd"/>
      <w:r w:rsidRPr="009506C6">
        <w:rPr>
          <w:rFonts w:asciiTheme="minorBidi" w:eastAsia="Times New Roman" w:hAnsiTheme="minorBidi"/>
        </w:rPr>
        <w:t xml:space="preserve"> (2015) have shown that the effectiveness of ads is dependent on the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time and location of the ad. The significance of this qualification is that it takes the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explanation one step further from the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to the contextual fit. In addition to barriers like privacy and effort and loss of control, perceived </w:t>
      </w:r>
      <w:r w:rsidRPr="009506C6">
        <w:rPr>
          <w:rFonts w:asciiTheme="minorBidi" w:eastAsia="Times New Roman" w:hAnsiTheme="minorBidi"/>
        </w:rPr>
        <w:lastRenderedPageBreak/>
        <w:t>benefits of technology-enabled retail research include finding products easier to locate, better shopping experience, and more accurate information (</w:t>
      </w:r>
      <w:proofErr w:type="spellStart"/>
      <w:r w:rsidRPr="009506C6">
        <w:rPr>
          <w:rFonts w:asciiTheme="minorBidi" w:eastAsia="Times New Roman" w:hAnsiTheme="minorBidi"/>
        </w:rPr>
        <w:t>Riegger</w:t>
      </w:r>
      <w:proofErr w:type="spellEnd"/>
      <w:r w:rsidRPr="009506C6">
        <w:rPr>
          <w:rFonts w:asciiTheme="minorBidi" w:eastAsia="Times New Roman" w:hAnsiTheme="minorBidi"/>
        </w:rPr>
        <w:t xml:space="preserve"> et al., 2021). Therefore, it's too general to ask if AI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w:t>
      </w:r>
      <w:proofErr w:type="gramStart"/>
      <w:r w:rsidRPr="009506C6">
        <w:rPr>
          <w:rFonts w:asciiTheme="minorBidi" w:eastAsia="Times New Roman" w:hAnsiTheme="minorBidi"/>
        </w:rPr>
        <w:t>works'</w:t>
      </w:r>
      <w:proofErr w:type="gramEnd"/>
      <w:r w:rsidRPr="009506C6">
        <w:rPr>
          <w:rFonts w:asciiTheme="minorBidi" w:eastAsia="Times New Roman" w:hAnsiTheme="minorBidi"/>
        </w:rPr>
        <w:t>. The more defensible question is about which consumer evaluations account for engagement in a defined platform context.</w:t>
      </w:r>
    </w:p>
    <w:p w14:paraId="72F1DAAB" w14:textId="77777777" w:rsidR="008D5264" w:rsidRPr="009506C6" w:rsidRDefault="008D5264" w:rsidP="00674EC0">
      <w:pPr>
        <w:spacing w:after="120"/>
        <w:rPr>
          <w:rFonts w:asciiTheme="minorBidi" w:eastAsia="Times New Roman" w:hAnsiTheme="minorBidi"/>
        </w:rPr>
      </w:pPr>
      <w:r w:rsidRPr="009506C6">
        <w:rPr>
          <w:rFonts w:asciiTheme="minorBidi" w:eastAsia="Times New Roman" w:hAnsiTheme="minorBidi"/>
        </w:rPr>
        <w:t xml:space="preserve">The context of the UK reinforces the requirement for platform specific investigation. Internet retail is still important and a high proportion of consumers take part online, which means that they can be exposed to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through the internet (Office for National Statistics, 2026a; Office for National Statistics, 2026c; </w:t>
      </w:r>
      <w:proofErr w:type="spellStart"/>
      <w:r w:rsidRPr="009506C6">
        <w:rPr>
          <w:rFonts w:asciiTheme="minorBidi" w:eastAsia="Times New Roman" w:hAnsiTheme="minorBidi"/>
        </w:rPr>
        <w:t>Ofcom</w:t>
      </w:r>
      <w:proofErr w:type="spellEnd"/>
      <w:r w:rsidRPr="009506C6">
        <w:rPr>
          <w:rFonts w:asciiTheme="minorBidi" w:eastAsia="Times New Roman" w:hAnsiTheme="minorBidi"/>
        </w:rPr>
        <w:t xml:space="preserve">, 2025). Aggregate statistics are about prevalence only and do not provide any indication of the psychological response, nor do they indicate whether AI outputs are useful, fair or intrusive for Amazon users. The literature thus confirms the achievement of Objective 1, and indicates that there is a lack of clarity about exposure and </w:t>
      </w:r>
      <w:proofErr w:type="spellStart"/>
      <w:r w:rsidRPr="009506C6">
        <w:rPr>
          <w:rFonts w:asciiTheme="minorBidi" w:eastAsia="Times New Roman" w:hAnsiTheme="minorBidi"/>
        </w:rPr>
        <w:t>favourable</w:t>
      </w:r>
      <w:proofErr w:type="spellEnd"/>
      <w:r w:rsidRPr="009506C6">
        <w:rPr>
          <w:rFonts w:asciiTheme="minorBidi" w:eastAsia="Times New Roman" w:hAnsiTheme="minorBidi"/>
        </w:rPr>
        <w:t xml:space="preserve"> perception. This separation brings about perceived relevance.</w:t>
      </w:r>
    </w:p>
    <w:p w14:paraId="435ED3BF" w14:textId="77777777" w:rsidR="008D5264" w:rsidRPr="009506C6" w:rsidRDefault="008D5264" w:rsidP="00674EC0">
      <w:pPr>
        <w:pStyle w:val="Heading2"/>
        <w:rPr>
          <w:rFonts w:asciiTheme="minorBidi" w:hAnsiTheme="minorBidi" w:cstheme="minorBidi"/>
          <w:color w:val="auto"/>
        </w:rPr>
      </w:pPr>
      <w:bookmarkStart w:id="81" w:name="_Toc237186203"/>
      <w:bookmarkStart w:id="82" w:name="sec_017"/>
      <w:bookmarkStart w:id="83" w:name="_Toc240797168"/>
      <w:bookmarkStart w:id="84" w:name="_Toc241022359"/>
      <w:r w:rsidRPr="009506C6">
        <w:rPr>
          <w:rFonts w:asciiTheme="minorBidi" w:hAnsiTheme="minorBidi" w:cstheme="minorBidi"/>
          <w:color w:val="auto"/>
        </w:rPr>
        <w:t>2.3 Perceived Relevance and Consumer Engagement</w:t>
      </w:r>
      <w:bookmarkEnd w:id="81"/>
      <w:bookmarkEnd w:id="82"/>
      <w:bookmarkEnd w:id="83"/>
      <w:bookmarkEnd w:id="84"/>
    </w:p>
    <w:p w14:paraId="27EE2985" w14:textId="77777777" w:rsidR="008D5264" w:rsidRPr="009506C6" w:rsidRDefault="008D5264" w:rsidP="00674EC0">
      <w:pPr>
        <w:spacing w:after="120"/>
        <w:rPr>
          <w:rFonts w:asciiTheme="minorBidi" w:eastAsia="Times New Roman" w:hAnsiTheme="minorBidi"/>
        </w:rPr>
      </w:pPr>
      <w:r w:rsidRPr="009506C6">
        <w:rPr>
          <w:rFonts w:asciiTheme="minorBidi" w:eastAsia="Times New Roman" w:hAnsiTheme="minorBidi"/>
        </w:rPr>
        <w:t xml:space="preserve">Perceived relevance is the consumer's judgement that </w:t>
      </w:r>
      <w:proofErr w:type="spellStart"/>
      <w:r w:rsidRPr="009506C6">
        <w:rPr>
          <w:rFonts w:asciiTheme="minorBidi" w:eastAsia="Times New Roman" w:hAnsiTheme="minorBidi"/>
        </w:rPr>
        <w:t>personalised</w:t>
      </w:r>
      <w:proofErr w:type="spellEnd"/>
      <w:r w:rsidRPr="009506C6">
        <w:rPr>
          <w:rFonts w:asciiTheme="minorBidi" w:eastAsia="Times New Roman" w:hAnsiTheme="minorBidi"/>
        </w:rPr>
        <w:t xml:space="preserve"> content corresponds with current interests, preferences or shopping needs. It is conceptually more robust than the technical accuracy, in that a recommendation can be statistically sound and yet be technically inappropriate. There are links between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and better information processing by Tam and Ho (2006), and between content fit and timing and placement by </w:t>
      </w:r>
      <w:proofErr w:type="spellStart"/>
      <w:r w:rsidRPr="009506C6">
        <w:rPr>
          <w:rFonts w:asciiTheme="minorBidi" w:eastAsia="Times New Roman" w:hAnsiTheme="minorBidi"/>
        </w:rPr>
        <w:t>Bleier</w:t>
      </w:r>
      <w:proofErr w:type="spellEnd"/>
      <w:r w:rsidRPr="009506C6">
        <w:rPr>
          <w:rFonts w:asciiTheme="minorBidi" w:eastAsia="Times New Roman" w:hAnsiTheme="minorBidi"/>
        </w:rPr>
        <w:t xml:space="preserve"> and </w:t>
      </w:r>
      <w:proofErr w:type="spellStart"/>
      <w:r w:rsidRPr="009506C6">
        <w:rPr>
          <w:rFonts w:asciiTheme="minorBidi" w:eastAsia="Times New Roman" w:hAnsiTheme="minorBidi"/>
        </w:rPr>
        <w:t>Eisenbeiss</w:t>
      </w:r>
      <w:proofErr w:type="spellEnd"/>
      <w:r w:rsidRPr="009506C6">
        <w:rPr>
          <w:rFonts w:asciiTheme="minorBidi" w:eastAsia="Times New Roman" w:hAnsiTheme="minorBidi"/>
        </w:rPr>
        <w:t xml:space="preserve"> (2015). Both show positive relevance effects, but the latter study shows that relevance has to be related to context. This is significant for Amazon, which has recommendations on their home pages, search results, emails, ads, and conversational tools instead of being in one consistent place.</w:t>
      </w:r>
    </w:p>
    <w:p w14:paraId="76BB92B4" w14:textId="77777777" w:rsidR="008D5264" w:rsidRPr="009506C6" w:rsidRDefault="008D5264" w:rsidP="00674EC0">
      <w:pPr>
        <w:spacing w:after="120"/>
        <w:rPr>
          <w:rFonts w:asciiTheme="minorBidi" w:eastAsia="Times New Roman" w:hAnsiTheme="minorBidi"/>
        </w:rPr>
      </w:pPr>
      <w:r w:rsidRPr="009506C6">
        <w:rPr>
          <w:rFonts w:asciiTheme="minorBidi" w:eastAsia="Times New Roman" w:hAnsiTheme="minorBidi"/>
        </w:rPr>
        <w:t xml:space="preserve">A utilitarian explanation is that recommendations that are relevant decrease the search effort and increase the efficiency of decision making. Recommender systems can help to </w:t>
      </w:r>
      <w:proofErr w:type="spellStart"/>
      <w:r w:rsidRPr="009506C6">
        <w:rPr>
          <w:rFonts w:asciiTheme="minorBidi" w:eastAsia="Times New Roman" w:hAnsiTheme="minorBidi"/>
        </w:rPr>
        <w:t>organise</w:t>
      </w:r>
      <w:proofErr w:type="spellEnd"/>
      <w:r w:rsidRPr="009506C6">
        <w:rPr>
          <w:rFonts w:asciiTheme="minorBidi" w:eastAsia="Times New Roman" w:hAnsiTheme="minorBidi"/>
        </w:rPr>
        <w:t xml:space="preserve"> large assortments and help focus attention on otherwise overlooked options (Linden, Smith and York, 2003; Nguyen et al., 2024; He, Du and Pu, 2025). However, system-</w:t>
      </w:r>
      <w:proofErr w:type="spellStart"/>
      <w:r w:rsidRPr="009506C6">
        <w:rPr>
          <w:rFonts w:asciiTheme="minorBidi" w:eastAsia="Times New Roman" w:hAnsiTheme="minorBidi"/>
        </w:rPr>
        <w:t>centred</w:t>
      </w:r>
      <w:proofErr w:type="spellEnd"/>
      <w:r w:rsidRPr="009506C6">
        <w:rPr>
          <w:rFonts w:asciiTheme="minorBidi" w:eastAsia="Times New Roman" w:hAnsiTheme="minorBidi"/>
        </w:rPr>
        <w:t xml:space="preserve"> studies are made more frequently than perceived value. They show the ability to individualize, not if the customers like it. </w:t>
      </w:r>
      <w:proofErr w:type="spellStart"/>
      <w:r w:rsidRPr="009506C6">
        <w:rPr>
          <w:rFonts w:asciiTheme="minorBidi" w:eastAsia="Times New Roman" w:hAnsiTheme="minorBidi"/>
        </w:rPr>
        <w:t>Fehrenbach</w:t>
      </w:r>
      <w:proofErr w:type="spellEnd"/>
      <w:r w:rsidRPr="009506C6">
        <w:rPr>
          <w:rFonts w:asciiTheme="minorBidi" w:eastAsia="Times New Roman" w:hAnsiTheme="minorBidi"/>
        </w:rPr>
        <w:t xml:space="preserve"> and </w:t>
      </w:r>
      <w:proofErr w:type="spellStart"/>
      <w:r w:rsidRPr="009506C6">
        <w:rPr>
          <w:rFonts w:asciiTheme="minorBidi" w:eastAsia="Times New Roman" w:hAnsiTheme="minorBidi"/>
        </w:rPr>
        <w:t>Herrando</w:t>
      </w:r>
      <w:proofErr w:type="spellEnd"/>
      <w:r w:rsidRPr="009506C6">
        <w:rPr>
          <w:rFonts w:asciiTheme="minorBidi" w:eastAsia="Times New Roman" w:hAnsiTheme="minorBidi"/>
        </w:rPr>
        <w:t xml:space="preserve"> (2021) </w:t>
      </w:r>
      <w:r w:rsidRPr="009506C6">
        <w:rPr>
          <w:rFonts w:asciiTheme="minorBidi" w:eastAsia="Times New Roman" w:hAnsiTheme="minorBidi"/>
        </w:rPr>
        <w:lastRenderedPageBreak/>
        <w:t>demonstrate that the data exchange is based on the perceived value, meaning that the value of the data has to be greater than the cost of the data.</w:t>
      </w:r>
    </w:p>
    <w:p w14:paraId="14F7F6DC" w14:textId="7E837E13" w:rsidR="008D5264" w:rsidRPr="009506C6" w:rsidRDefault="008D5264" w:rsidP="00674EC0">
      <w:pPr>
        <w:spacing w:after="120"/>
        <w:rPr>
          <w:rFonts w:asciiTheme="minorBidi" w:eastAsia="Times New Roman" w:hAnsiTheme="minorBidi"/>
        </w:rPr>
      </w:pPr>
      <w:r w:rsidRPr="009506C6">
        <w:rPr>
          <w:rFonts w:asciiTheme="minorBidi" w:eastAsia="Times New Roman" w:hAnsiTheme="minorBidi"/>
        </w:rPr>
        <w:t xml:space="preserve">Qualified accounts are given by experiential studies. Ameen et al. (2021) link AI service quality with functional and emotional experience, and Perez-Vega et al. (2021) believe that AI can change the nature of online engagement. Additionally, </w:t>
      </w:r>
      <w:proofErr w:type="spellStart"/>
      <w:r w:rsidRPr="009506C6">
        <w:rPr>
          <w:rFonts w:asciiTheme="minorBidi" w:eastAsia="Times New Roman" w:hAnsiTheme="minorBidi"/>
        </w:rPr>
        <w:t>Maslowska</w:t>
      </w:r>
      <w:proofErr w:type="spellEnd"/>
      <w:r w:rsidRPr="009506C6">
        <w:rPr>
          <w:rFonts w:asciiTheme="minorBidi" w:eastAsia="Times New Roman" w:hAnsiTheme="minorBidi"/>
        </w:rPr>
        <w:t xml:space="preserve">, Malthouse and </w:t>
      </w:r>
      <w:proofErr w:type="spellStart"/>
      <w:r w:rsidRPr="009506C6">
        <w:rPr>
          <w:rFonts w:asciiTheme="minorBidi" w:eastAsia="Times New Roman" w:hAnsiTheme="minorBidi"/>
        </w:rPr>
        <w:t>Hollebeek</w:t>
      </w:r>
      <w:proofErr w:type="spellEnd"/>
      <w:r w:rsidRPr="009506C6">
        <w:rPr>
          <w:rFonts w:asciiTheme="minorBidi" w:eastAsia="Times New Roman" w:hAnsiTheme="minorBidi"/>
        </w:rPr>
        <w:t xml:space="preserve"> (2022) suggest that recommender systems could help to achieve long-term engagement on the platforms. </w:t>
      </w:r>
      <w:proofErr w:type="gramStart"/>
      <w:r w:rsidR="00DF4F96" w:rsidRPr="009506C6">
        <w:rPr>
          <w:rFonts w:asciiTheme="minorBidi" w:eastAsia="Times New Roman" w:hAnsiTheme="minorBidi"/>
        </w:rPr>
        <w:t>But</w:t>
      </w:r>
      <w:r w:rsidR="00DF4F96">
        <w:rPr>
          <w:rFonts w:asciiTheme="minorBidi" w:eastAsia="Times New Roman" w:hAnsiTheme="minorBidi"/>
        </w:rPr>
        <w:t>,</w:t>
      </w:r>
      <w:proofErr w:type="gramEnd"/>
      <w:r w:rsidRPr="009506C6">
        <w:rPr>
          <w:rFonts w:asciiTheme="minorBidi" w:eastAsia="Times New Roman" w:hAnsiTheme="minorBidi"/>
        </w:rPr>
        <w:t xml:space="preserve"> conceptual framing and cross-sectional perceptions do not make for lasting engagement. Consumers can click on something that is helpful without growing love and longing. However, in the literature, immediate response and purchase intention and general engagement are all too often confused, although these results are explained by different theories.</w:t>
      </w:r>
    </w:p>
    <w:p w14:paraId="07C605F4" w14:textId="77777777" w:rsidR="008D5264" w:rsidRPr="009506C6" w:rsidRDefault="008D5264" w:rsidP="00674EC0">
      <w:pPr>
        <w:spacing w:after="120"/>
        <w:rPr>
          <w:rFonts w:asciiTheme="minorBidi" w:eastAsia="Times New Roman" w:hAnsiTheme="minorBidi"/>
        </w:rPr>
      </w:pPr>
      <w:r w:rsidRPr="009506C6">
        <w:rPr>
          <w:rFonts w:asciiTheme="minorBidi" w:eastAsia="Times New Roman" w:hAnsiTheme="minorBidi"/>
        </w:rPr>
        <w:t xml:space="preserve">Relevance can also yield decreasing or even negative returns. The level of </w:t>
      </w:r>
      <w:proofErr w:type="spellStart"/>
      <w:r w:rsidRPr="009506C6">
        <w:rPr>
          <w:rFonts w:asciiTheme="minorBidi" w:eastAsia="Times New Roman" w:hAnsiTheme="minorBidi"/>
        </w:rPr>
        <w:t>behavioural</w:t>
      </w:r>
      <w:proofErr w:type="spellEnd"/>
      <w:r w:rsidRPr="009506C6">
        <w:rPr>
          <w:rFonts w:asciiTheme="minorBidi" w:eastAsia="Times New Roman" w:hAnsiTheme="minorBidi"/>
        </w:rPr>
        <w:t xml:space="preserve"> monitoring can be uncovered with highly accurate recommendations, making data collection salient. Both Song, Lim and Oh (2021) and McKee, Dahl and Peltier (2024) demonstrate that privacy conscious consumers react differently to e-commerce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and that digitally experienced consumers are simultaneously attracted and worried about e-commerce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Another qualification is algorithm aversion, which refers to consumers' resistance to algorithms that varies by task and their perceived appropriateness of automated judgement (Castelo, Bos and Lehmann, 2019). So, the more apparent accurate the measurement is, the more useful it is, but at the same time the more aware of surveillance the user is.</w:t>
      </w:r>
    </w:p>
    <w:p w14:paraId="52DF25AD" w14:textId="77777777" w:rsidR="008D5264" w:rsidRPr="009506C6" w:rsidRDefault="008D5264" w:rsidP="00674EC0">
      <w:pPr>
        <w:spacing w:after="120"/>
        <w:rPr>
          <w:rFonts w:asciiTheme="minorBidi" w:eastAsia="Times New Roman" w:hAnsiTheme="minorBidi"/>
        </w:rPr>
      </w:pPr>
      <w:r w:rsidRPr="009506C6">
        <w:rPr>
          <w:rFonts w:asciiTheme="minorBidi" w:eastAsia="Times New Roman" w:hAnsiTheme="minorBidi"/>
        </w:rPr>
        <w:t xml:space="preserve">The recent studies are generally positive about the relationship between AI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and loyalty, purchase decision or engagement and the contexts of the studies prevent </w:t>
      </w:r>
      <w:proofErr w:type="spellStart"/>
      <w:r w:rsidRPr="009506C6">
        <w:rPr>
          <w:rFonts w:asciiTheme="minorBidi" w:eastAsia="Times New Roman" w:hAnsiTheme="minorBidi"/>
        </w:rPr>
        <w:t>generalisation</w:t>
      </w:r>
      <w:proofErr w:type="spellEnd"/>
      <w:r w:rsidRPr="009506C6">
        <w:rPr>
          <w:rFonts w:asciiTheme="minorBidi" w:eastAsia="Times New Roman" w:hAnsiTheme="minorBidi"/>
        </w:rPr>
        <w:t xml:space="preserve">. The authors of Moodley and </w:t>
      </w:r>
      <w:proofErr w:type="spellStart"/>
      <w:r w:rsidRPr="009506C6">
        <w:rPr>
          <w:rFonts w:asciiTheme="minorBidi" w:eastAsia="Times New Roman" w:hAnsiTheme="minorBidi"/>
        </w:rPr>
        <w:t>Sookhdeo</w:t>
      </w:r>
      <w:proofErr w:type="spellEnd"/>
      <w:r w:rsidRPr="009506C6">
        <w:rPr>
          <w:rFonts w:asciiTheme="minorBidi" w:eastAsia="Times New Roman" w:hAnsiTheme="minorBidi"/>
        </w:rPr>
        <w:t xml:space="preserve"> (2025) and Jayapal (2025) discuss retail purchase decisions in South Africa and loyalty and privacy moderation in online shopping, respectively. Wasilewski, Chawla and </w:t>
      </w:r>
      <w:proofErr w:type="spellStart"/>
      <w:r w:rsidRPr="009506C6">
        <w:rPr>
          <w:rFonts w:asciiTheme="minorBidi" w:eastAsia="Times New Roman" w:hAnsiTheme="minorBidi"/>
        </w:rPr>
        <w:t>Pralat</w:t>
      </w:r>
      <w:proofErr w:type="spellEnd"/>
      <w:r w:rsidRPr="009506C6">
        <w:rPr>
          <w:rFonts w:asciiTheme="minorBidi" w:eastAsia="Times New Roman" w:hAnsiTheme="minorBidi"/>
        </w:rPr>
        <w:t xml:space="preserve"> (2025) are on the topic of AI-generated content tools, which might not work as Amazon's recommendations do. While these studies provide further evidence, there are geographical differences, differences in outcome and the advent of new technologies, making it impossible to draw a direct inference about adult Amazon users in the UK. The evidence suggests a positive relationship between relevance and engagement, </w:t>
      </w:r>
      <w:r w:rsidRPr="009506C6">
        <w:rPr>
          <w:rFonts w:asciiTheme="minorBidi" w:eastAsia="Times New Roman" w:hAnsiTheme="minorBidi"/>
        </w:rPr>
        <w:lastRenderedPageBreak/>
        <w:t>although the strength of this relationship and its specificity to certain platforms are empirical questions that will be explored in Objective 2.</w:t>
      </w:r>
    </w:p>
    <w:p w14:paraId="55B534FD" w14:textId="77777777" w:rsidR="008D5264" w:rsidRPr="009506C6" w:rsidRDefault="008D5264" w:rsidP="00674EC0">
      <w:pPr>
        <w:pStyle w:val="Heading2"/>
        <w:rPr>
          <w:rFonts w:asciiTheme="minorBidi" w:hAnsiTheme="minorBidi" w:cstheme="minorBidi"/>
          <w:color w:val="auto"/>
        </w:rPr>
      </w:pPr>
      <w:bookmarkStart w:id="85" w:name="_Toc237186204"/>
      <w:bookmarkStart w:id="86" w:name="sec_018"/>
      <w:bookmarkStart w:id="87" w:name="_Toc240797169"/>
      <w:bookmarkStart w:id="88" w:name="_Toc241022360"/>
      <w:r w:rsidRPr="009506C6">
        <w:rPr>
          <w:rFonts w:asciiTheme="minorBidi" w:hAnsiTheme="minorBidi" w:cstheme="minorBidi"/>
          <w:color w:val="auto"/>
        </w:rPr>
        <w:t xml:space="preserve">2.4 Transparency, </w:t>
      </w:r>
      <w:proofErr w:type="spellStart"/>
      <w:r w:rsidRPr="009506C6">
        <w:rPr>
          <w:rFonts w:asciiTheme="minorBidi" w:hAnsiTheme="minorBidi" w:cstheme="minorBidi"/>
          <w:color w:val="auto"/>
        </w:rPr>
        <w:t>Explainability</w:t>
      </w:r>
      <w:proofErr w:type="spellEnd"/>
      <w:r w:rsidRPr="009506C6">
        <w:rPr>
          <w:rFonts w:asciiTheme="minorBidi" w:hAnsiTheme="minorBidi" w:cstheme="minorBidi"/>
          <w:color w:val="auto"/>
        </w:rPr>
        <w:t xml:space="preserve"> and User Control</w:t>
      </w:r>
      <w:bookmarkEnd w:id="85"/>
      <w:bookmarkEnd w:id="86"/>
      <w:bookmarkEnd w:id="87"/>
      <w:bookmarkEnd w:id="88"/>
    </w:p>
    <w:p w14:paraId="23BEB144" w14:textId="77777777" w:rsidR="008D5264" w:rsidRPr="009506C6" w:rsidRDefault="008D5264" w:rsidP="00674EC0">
      <w:pPr>
        <w:spacing w:after="120"/>
        <w:rPr>
          <w:rFonts w:asciiTheme="minorBidi" w:eastAsia="Times New Roman" w:hAnsiTheme="minorBidi"/>
        </w:rPr>
      </w:pPr>
      <w:r w:rsidRPr="009506C6">
        <w:rPr>
          <w:rFonts w:asciiTheme="minorBidi" w:eastAsia="Times New Roman" w:hAnsiTheme="minorBidi"/>
        </w:rPr>
        <w:t xml:space="preserve">Transparency relates to consumers' understanding of data use and recommendation logic, while control relates to consumers' perceived control over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These are constructs that are related but not the same. Transparency can raise awareness, but can be without agency, and controls can be there but not discoverable or comprehensible. </w:t>
      </w:r>
      <w:proofErr w:type="spellStart"/>
      <w:r w:rsidRPr="009506C6">
        <w:rPr>
          <w:rFonts w:asciiTheme="minorBidi" w:eastAsia="Times New Roman" w:hAnsiTheme="minorBidi"/>
        </w:rPr>
        <w:t>Awad</w:t>
      </w:r>
      <w:proofErr w:type="spellEnd"/>
      <w:r w:rsidRPr="009506C6">
        <w:rPr>
          <w:rFonts w:asciiTheme="minorBidi" w:eastAsia="Times New Roman" w:hAnsiTheme="minorBidi"/>
        </w:rPr>
        <w:t xml:space="preserve"> and Krishnan (2006) demonstrated that transparency in the information influences willingness to be profiled, and Tucker (2014) revealed that privacy controls can affect the responses to </w:t>
      </w:r>
      <w:proofErr w:type="spellStart"/>
      <w:r w:rsidRPr="009506C6">
        <w:rPr>
          <w:rFonts w:asciiTheme="minorBidi" w:eastAsia="Times New Roman" w:hAnsiTheme="minorBidi"/>
        </w:rPr>
        <w:t>personalised</w:t>
      </w:r>
      <w:proofErr w:type="spellEnd"/>
      <w:r w:rsidRPr="009506C6">
        <w:rPr>
          <w:rFonts w:asciiTheme="minorBidi" w:eastAsia="Times New Roman" w:hAnsiTheme="minorBidi"/>
        </w:rPr>
        <w:t xml:space="preserve"> advertising. Their results validate governance mechanisms, but both of them are pre-generative AI interfaces and might be an understatement of the complexity of today's data ecosystems.</w:t>
      </w:r>
    </w:p>
    <w:p w14:paraId="65A351FF" w14:textId="77777777" w:rsidR="00574E3D" w:rsidRPr="009506C6" w:rsidRDefault="008D5264" w:rsidP="00674EC0">
      <w:pPr>
        <w:spacing w:after="120"/>
        <w:rPr>
          <w:rFonts w:asciiTheme="minorBidi" w:eastAsia="Times New Roman" w:hAnsiTheme="minorBidi"/>
        </w:rPr>
      </w:pPr>
      <w:r w:rsidRPr="009506C6">
        <w:rPr>
          <w:rFonts w:asciiTheme="minorBidi" w:hAnsiTheme="minorBidi"/>
        </w:rPr>
        <w:t xml:space="preserve">Explainable AI research in general indicates that explanations can enhance perceived fairness, trust and acceptance. </w:t>
      </w:r>
      <w:proofErr w:type="spellStart"/>
      <w:r w:rsidRPr="009506C6">
        <w:rPr>
          <w:rFonts w:asciiTheme="minorBidi" w:hAnsiTheme="minorBidi"/>
        </w:rPr>
        <w:t>Explainability</w:t>
      </w:r>
      <w:proofErr w:type="spellEnd"/>
      <w:r w:rsidRPr="009506C6">
        <w:rPr>
          <w:rFonts w:asciiTheme="minorBidi" w:hAnsiTheme="minorBidi"/>
        </w:rPr>
        <w:t xml:space="preserve"> and </w:t>
      </w:r>
      <w:proofErr w:type="spellStart"/>
      <w:r w:rsidRPr="009506C6">
        <w:rPr>
          <w:rFonts w:asciiTheme="minorBidi" w:hAnsiTheme="minorBidi"/>
        </w:rPr>
        <w:t>causability</w:t>
      </w:r>
      <w:proofErr w:type="spellEnd"/>
      <w:r w:rsidRPr="009506C6">
        <w:rPr>
          <w:rFonts w:asciiTheme="minorBidi" w:hAnsiTheme="minorBidi"/>
        </w:rPr>
        <w:t xml:space="preserve"> are related to trust (Shin, 2021), while fairness, accountability and transparency have been examined as algorithmic affordances (Shin and Park, 2019). </w:t>
      </w:r>
      <w:proofErr w:type="spellStart"/>
      <w:r w:rsidRPr="009506C6">
        <w:rPr>
          <w:rFonts w:asciiTheme="minorBidi" w:hAnsiTheme="minorBidi"/>
        </w:rPr>
        <w:t>Scharowski</w:t>
      </w:r>
      <w:proofErr w:type="spellEnd"/>
      <w:r w:rsidRPr="009506C6">
        <w:rPr>
          <w:rFonts w:asciiTheme="minorBidi" w:hAnsiTheme="minorBidi"/>
        </w:rPr>
        <w:t xml:space="preserve"> et al. (2023) also find that trust and reliance are affected by human-</w:t>
      </w:r>
      <w:proofErr w:type="spellStart"/>
      <w:r w:rsidRPr="009506C6">
        <w:rPr>
          <w:rFonts w:asciiTheme="minorBidi" w:hAnsiTheme="minorBidi"/>
        </w:rPr>
        <w:t>centred</w:t>
      </w:r>
      <w:proofErr w:type="spellEnd"/>
      <w:r w:rsidRPr="009506C6">
        <w:rPr>
          <w:rFonts w:asciiTheme="minorBidi" w:hAnsiTheme="minorBidi"/>
        </w:rPr>
        <w:t xml:space="preserve"> explanations. However, explanation effects are not always positive. Post hoc explanations can influence consumer responses, but they can also reveal weak reasoning or unexpected data use, as Chen, Tian and Jiang (2024) demonstrate. Warranted trust is therefore different from indiscriminate trust (de Brito Duarte et al., 2023). Transparency should consequently be evaluated by whether it supports informed judgement, rather than simply whether it increases acceptance.</w:t>
      </w:r>
    </w:p>
    <w:p w14:paraId="458D8ABD" w14:textId="370A2192" w:rsidR="002C1A99" w:rsidRPr="009506C6" w:rsidRDefault="002C1A99" w:rsidP="00674EC0">
      <w:pPr>
        <w:spacing w:after="120"/>
        <w:rPr>
          <w:rFonts w:asciiTheme="minorBidi" w:eastAsia="Times New Roman" w:hAnsiTheme="minorBidi"/>
        </w:rPr>
      </w:pPr>
      <w:r w:rsidRPr="009506C6">
        <w:rPr>
          <w:rFonts w:asciiTheme="minorBidi" w:hAnsiTheme="minorBidi"/>
        </w:rPr>
        <w:t xml:space="preserve">Control is a parallel tension. When consumers feel they have choices and are benefiting from the trade-offs, </w:t>
      </w:r>
      <w:proofErr w:type="spellStart"/>
      <w:r w:rsidRPr="009506C6">
        <w:rPr>
          <w:rFonts w:asciiTheme="minorBidi" w:hAnsiTheme="minorBidi"/>
        </w:rPr>
        <w:t>Chellappa</w:t>
      </w:r>
      <w:proofErr w:type="spellEnd"/>
      <w:r w:rsidRPr="009506C6">
        <w:rPr>
          <w:rFonts w:asciiTheme="minorBidi" w:hAnsiTheme="minorBidi"/>
        </w:rPr>
        <w:t xml:space="preserve"> and Sin (2005) and Xu et al. (2011) argue that privacy-related trade-offs are more acceptable. The </w:t>
      </w:r>
      <w:proofErr w:type="spellStart"/>
      <w:r w:rsidRPr="009506C6">
        <w:rPr>
          <w:rFonts w:asciiTheme="minorBidi" w:hAnsiTheme="minorBidi"/>
        </w:rPr>
        <w:t>behavioural</w:t>
      </w:r>
      <w:proofErr w:type="spellEnd"/>
      <w:r w:rsidRPr="009506C6">
        <w:rPr>
          <w:rFonts w:asciiTheme="minorBidi" w:hAnsiTheme="minorBidi"/>
        </w:rPr>
        <w:t xml:space="preserve"> evidence that controls can have an impact on advertising effectiveness is provided by Tucker (2014). Recent studies suggest that personal control is a factor influencing engagement and usage intention of AI products (</w:t>
      </w:r>
      <w:proofErr w:type="spellStart"/>
      <w:r w:rsidRPr="009506C6">
        <w:rPr>
          <w:rFonts w:asciiTheme="minorBidi" w:hAnsiTheme="minorBidi"/>
        </w:rPr>
        <w:t>Kathuria</w:t>
      </w:r>
      <w:proofErr w:type="spellEnd"/>
      <w:r w:rsidRPr="009506C6">
        <w:rPr>
          <w:rFonts w:asciiTheme="minorBidi" w:hAnsiTheme="minorBidi"/>
        </w:rPr>
        <w:t xml:space="preserve">, </w:t>
      </w:r>
      <w:proofErr w:type="spellStart"/>
      <w:r w:rsidRPr="009506C6">
        <w:rPr>
          <w:rFonts w:asciiTheme="minorBidi" w:hAnsiTheme="minorBidi"/>
        </w:rPr>
        <w:t>Maity</w:t>
      </w:r>
      <w:proofErr w:type="spellEnd"/>
      <w:r w:rsidRPr="009506C6">
        <w:rPr>
          <w:rFonts w:asciiTheme="minorBidi" w:hAnsiTheme="minorBidi"/>
        </w:rPr>
        <w:t xml:space="preserve"> and Kwak, 2026). </w:t>
      </w:r>
      <w:proofErr w:type="gramStart"/>
      <w:r w:rsidR="00FF7603" w:rsidRPr="009506C6">
        <w:rPr>
          <w:rFonts w:asciiTheme="minorBidi" w:hAnsiTheme="minorBidi"/>
        </w:rPr>
        <w:t>But</w:t>
      </w:r>
      <w:r w:rsidR="00FF7603">
        <w:rPr>
          <w:rFonts w:asciiTheme="minorBidi" w:hAnsiTheme="minorBidi"/>
        </w:rPr>
        <w:t>,</w:t>
      </w:r>
      <w:proofErr w:type="gramEnd"/>
      <w:r w:rsidRPr="009506C6">
        <w:rPr>
          <w:rFonts w:asciiTheme="minorBidi" w:hAnsiTheme="minorBidi"/>
        </w:rPr>
        <w:t xml:space="preserve"> there can be a difference between perceived and substantive control. Settings can be disjointed, default settings can be pro-consumer data collection, and consumers might not have time or literacy to </w:t>
      </w:r>
      <w:r w:rsidRPr="009506C6">
        <w:rPr>
          <w:rFonts w:asciiTheme="minorBidi" w:hAnsiTheme="minorBidi"/>
        </w:rPr>
        <w:lastRenderedPageBreak/>
        <w:t xml:space="preserve">control settings. A positive survey answer can, therefore, be indicative of confidence, but not necessarily an influence on </w:t>
      </w:r>
      <w:proofErr w:type="spellStart"/>
      <w:r w:rsidRPr="009506C6">
        <w:rPr>
          <w:rFonts w:asciiTheme="minorBidi" w:hAnsiTheme="minorBidi"/>
        </w:rPr>
        <w:t>personalisation</w:t>
      </w:r>
      <w:proofErr w:type="spellEnd"/>
      <w:r w:rsidRPr="009506C6">
        <w:rPr>
          <w:rFonts w:asciiTheme="minorBidi" w:hAnsiTheme="minorBidi"/>
        </w:rPr>
        <w:t>.</w:t>
      </w:r>
    </w:p>
    <w:p w14:paraId="62104C1A" w14:textId="77777777" w:rsidR="002C1A99" w:rsidRPr="009506C6" w:rsidRDefault="002C1A99" w:rsidP="00674EC0">
      <w:pPr>
        <w:spacing w:after="120"/>
        <w:rPr>
          <w:rFonts w:asciiTheme="minorBidi" w:eastAsia="Times New Roman" w:hAnsiTheme="minorBidi"/>
        </w:rPr>
      </w:pPr>
      <w:r w:rsidRPr="009506C6">
        <w:rPr>
          <w:rFonts w:asciiTheme="minorBidi" w:eastAsia="Times New Roman" w:hAnsiTheme="minorBidi"/>
        </w:rPr>
        <w:t>Normative expectations are set by regulation in the UK, but not confirmed by user understanding. The rules and protections for profiling aim to ensure that profiling is processed lawfully, fairly and understandably (Information Commissioner's Office, 2025; Information Commissioner's Office, 2026). The Data (Use and Access) Act 2025 also brings about a change in the governance landscape in the UK (Great Britain, 2025). Even if the information is legally available, it is still not a good indicator of transparency if it is lengthy notices and control is spread across settings.</w:t>
      </w:r>
    </w:p>
    <w:p w14:paraId="26445A50" w14:textId="77777777" w:rsidR="002C1A99" w:rsidRPr="009506C6" w:rsidRDefault="002C1A99" w:rsidP="00674EC0">
      <w:pPr>
        <w:spacing w:after="120"/>
        <w:rPr>
          <w:rFonts w:asciiTheme="minorBidi" w:eastAsia="Times New Roman" w:hAnsiTheme="minorBidi"/>
        </w:rPr>
      </w:pPr>
      <w:r w:rsidRPr="009506C6">
        <w:rPr>
          <w:rFonts w:asciiTheme="minorBidi" w:hAnsiTheme="minorBidi"/>
        </w:rPr>
        <w:t xml:space="preserve">There is also a debate in the literature about whether transparency and control should be considered as two separate predictors. Fairness and </w:t>
      </w:r>
      <w:proofErr w:type="spellStart"/>
      <w:r w:rsidRPr="009506C6">
        <w:rPr>
          <w:rFonts w:asciiTheme="minorBidi" w:hAnsiTheme="minorBidi"/>
        </w:rPr>
        <w:t>explainability</w:t>
      </w:r>
      <w:proofErr w:type="spellEnd"/>
      <w:r w:rsidRPr="009506C6">
        <w:rPr>
          <w:rFonts w:asciiTheme="minorBidi" w:hAnsiTheme="minorBidi"/>
        </w:rPr>
        <w:t xml:space="preserve"> research </w:t>
      </w:r>
      <w:proofErr w:type="gramStart"/>
      <w:r w:rsidRPr="009506C6">
        <w:rPr>
          <w:rFonts w:asciiTheme="minorBidi" w:hAnsiTheme="minorBidi"/>
        </w:rPr>
        <w:t>tends</w:t>
      </w:r>
      <w:proofErr w:type="gramEnd"/>
      <w:r w:rsidRPr="009506C6">
        <w:rPr>
          <w:rFonts w:asciiTheme="minorBidi" w:hAnsiTheme="minorBidi"/>
        </w:rPr>
        <w:t xml:space="preserve"> to focus on transparency, while privacy-calculus research focuses on control as a means of altering perceived risk and trust (</w:t>
      </w:r>
      <w:proofErr w:type="spellStart"/>
      <w:r w:rsidRPr="009506C6">
        <w:rPr>
          <w:rFonts w:asciiTheme="minorBidi" w:hAnsiTheme="minorBidi"/>
        </w:rPr>
        <w:t>Culnan</w:t>
      </w:r>
      <w:proofErr w:type="spellEnd"/>
      <w:r w:rsidRPr="009506C6">
        <w:rPr>
          <w:rFonts w:asciiTheme="minorBidi" w:hAnsiTheme="minorBidi"/>
        </w:rPr>
        <w:t xml:space="preserve"> and Armstrong, 1999; </w:t>
      </w:r>
      <w:proofErr w:type="spellStart"/>
      <w:r w:rsidRPr="009506C6">
        <w:rPr>
          <w:rFonts w:asciiTheme="minorBidi" w:hAnsiTheme="minorBidi"/>
        </w:rPr>
        <w:t>Dinev</w:t>
      </w:r>
      <w:proofErr w:type="spellEnd"/>
      <w:r w:rsidRPr="009506C6">
        <w:rPr>
          <w:rFonts w:asciiTheme="minorBidi" w:hAnsiTheme="minorBidi"/>
        </w:rPr>
        <w:t xml:space="preserve"> and Hart, 2006; Chen, Sun and Liu, 2022). When combined, the constructs can mask different effects, while separating them can create measurement instability in a modest sample if the items overlap strongly. In the present study, transparency and control are treated as a governance appraisal because the questionnaire measures both users' understanding of </w:t>
      </w:r>
      <w:proofErr w:type="spellStart"/>
      <w:r w:rsidRPr="009506C6">
        <w:rPr>
          <w:rFonts w:asciiTheme="minorBidi" w:hAnsiTheme="minorBidi"/>
        </w:rPr>
        <w:t>personalisation</w:t>
      </w:r>
      <w:proofErr w:type="spellEnd"/>
      <w:r w:rsidRPr="009506C6">
        <w:rPr>
          <w:rFonts w:asciiTheme="minorBidi" w:hAnsiTheme="minorBidi"/>
        </w:rPr>
        <w:t xml:space="preserve"> and their perceived ability to influence it. Reliability analysis is therefore used to assess whether the combined items form a coherent scale. Objective 3 examines this governance appraisal while retaining the positive directional expectation stated later in H2.</w:t>
      </w:r>
    </w:p>
    <w:p w14:paraId="274972E0" w14:textId="77777777" w:rsidR="002C1A99" w:rsidRPr="009506C6" w:rsidRDefault="002C1A99" w:rsidP="00674EC0">
      <w:pPr>
        <w:pStyle w:val="Heading2"/>
        <w:rPr>
          <w:rFonts w:asciiTheme="minorBidi" w:hAnsiTheme="minorBidi" w:cstheme="minorBidi"/>
          <w:color w:val="auto"/>
        </w:rPr>
      </w:pPr>
      <w:bookmarkStart w:id="89" w:name="_Toc237186205"/>
      <w:bookmarkStart w:id="90" w:name="sec_019"/>
      <w:bookmarkStart w:id="91" w:name="_Toc240797170"/>
      <w:bookmarkStart w:id="92" w:name="_Toc241022361"/>
      <w:r w:rsidRPr="009506C6">
        <w:rPr>
          <w:rFonts w:asciiTheme="minorBidi" w:hAnsiTheme="minorBidi" w:cstheme="minorBidi"/>
          <w:color w:val="auto"/>
        </w:rPr>
        <w:t xml:space="preserve">2.5 Privacy Concern and the </w:t>
      </w:r>
      <w:proofErr w:type="spellStart"/>
      <w:r w:rsidRPr="009506C6">
        <w:rPr>
          <w:rFonts w:asciiTheme="minorBidi" w:hAnsiTheme="minorBidi" w:cstheme="minorBidi"/>
          <w:color w:val="auto"/>
        </w:rPr>
        <w:t>Personalisation</w:t>
      </w:r>
      <w:proofErr w:type="spellEnd"/>
      <w:r w:rsidRPr="009506C6">
        <w:rPr>
          <w:rFonts w:asciiTheme="minorBidi" w:hAnsiTheme="minorBidi" w:cstheme="minorBidi"/>
          <w:color w:val="auto"/>
        </w:rPr>
        <w:t>-Privacy Paradox</w:t>
      </w:r>
      <w:bookmarkEnd w:id="89"/>
      <w:bookmarkEnd w:id="90"/>
      <w:bookmarkEnd w:id="91"/>
      <w:bookmarkEnd w:id="92"/>
    </w:p>
    <w:p w14:paraId="47C8BD9D" w14:textId="77777777" w:rsidR="002C1A99"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Privacy concern is an unease with the collection, interpretation, security and secondary use of personal information. It plays a pivotal role in AI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due to its ability to predict consumer </w:t>
      </w:r>
      <w:proofErr w:type="spellStart"/>
      <w:r w:rsidRPr="009506C6">
        <w:rPr>
          <w:rFonts w:asciiTheme="minorBidi" w:eastAsia="Times New Roman" w:hAnsiTheme="minorBidi"/>
        </w:rPr>
        <w:t>behaviour</w:t>
      </w:r>
      <w:proofErr w:type="spellEnd"/>
      <w:r w:rsidRPr="009506C6">
        <w:rPr>
          <w:rFonts w:asciiTheme="minorBidi" w:eastAsia="Times New Roman" w:hAnsiTheme="minorBidi"/>
        </w:rPr>
        <w:t xml:space="preserve">, which can be seen as a convenience, but also as a form of </w:t>
      </w:r>
      <w:proofErr w:type="spellStart"/>
      <w:proofErr w:type="gramStart"/>
      <w:r w:rsidRPr="009506C6">
        <w:rPr>
          <w:rFonts w:asciiTheme="minorBidi" w:eastAsia="Times New Roman" w:hAnsiTheme="minorBidi"/>
        </w:rPr>
        <w:t>surveillance.It</w:t>
      </w:r>
      <w:proofErr w:type="spellEnd"/>
      <w:proofErr w:type="gramEnd"/>
      <w:r w:rsidRPr="009506C6">
        <w:rPr>
          <w:rFonts w:asciiTheme="minorBidi" w:eastAsia="Times New Roman" w:hAnsiTheme="minorBidi"/>
        </w:rPr>
        <w:t xml:space="preserve"> is important for AI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because recommendations rely on </w:t>
      </w:r>
      <w:proofErr w:type="spellStart"/>
      <w:r w:rsidRPr="009506C6">
        <w:rPr>
          <w:rFonts w:asciiTheme="minorBidi" w:eastAsia="Times New Roman" w:hAnsiTheme="minorBidi"/>
        </w:rPr>
        <w:t>behavioural</w:t>
      </w:r>
      <w:proofErr w:type="spellEnd"/>
      <w:r w:rsidRPr="009506C6">
        <w:rPr>
          <w:rFonts w:asciiTheme="minorBidi" w:eastAsia="Times New Roman" w:hAnsiTheme="minorBidi"/>
        </w:rPr>
        <w:t xml:space="preserve"> traces that consumers may find useful as inputs to convenience, but not as evidence of surveillance. The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-privacy paradox is the juxtaposition of good and bad. </w:t>
      </w:r>
      <w:proofErr w:type="spellStart"/>
      <w:r w:rsidRPr="009506C6">
        <w:rPr>
          <w:rFonts w:asciiTheme="minorBidi" w:eastAsia="Times New Roman" w:hAnsiTheme="minorBidi"/>
        </w:rPr>
        <w:t>Awad</w:t>
      </w:r>
      <w:proofErr w:type="spellEnd"/>
      <w:r w:rsidRPr="009506C6">
        <w:rPr>
          <w:rFonts w:asciiTheme="minorBidi" w:eastAsia="Times New Roman" w:hAnsiTheme="minorBidi"/>
        </w:rPr>
        <w:t xml:space="preserve"> and Krishnan (2006), Aguirre et al. (2015) and Ameen, </w:t>
      </w:r>
      <w:proofErr w:type="spellStart"/>
      <w:r w:rsidRPr="009506C6">
        <w:rPr>
          <w:rFonts w:asciiTheme="minorBidi" w:eastAsia="Times New Roman" w:hAnsiTheme="minorBidi"/>
        </w:rPr>
        <w:t>Hosany</w:t>
      </w:r>
      <w:proofErr w:type="spellEnd"/>
      <w:r w:rsidRPr="009506C6">
        <w:rPr>
          <w:rFonts w:asciiTheme="minorBidi" w:eastAsia="Times New Roman" w:hAnsiTheme="minorBidi"/>
        </w:rPr>
        <w:t xml:space="preserve"> and Paul (2022) all concur that while the benefits of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are not the end of privacy concern. They do, however, have different emphases: transparency, building </w:t>
      </w:r>
      <w:r w:rsidRPr="009506C6">
        <w:rPr>
          <w:rFonts w:asciiTheme="minorBidi" w:eastAsia="Times New Roman" w:hAnsiTheme="minorBidi"/>
        </w:rPr>
        <w:lastRenderedPageBreak/>
        <w:t>trust and interaction with smart technology respectively influence whether concern turns into resistance.</w:t>
      </w:r>
    </w:p>
    <w:p w14:paraId="7B1EF963" w14:textId="77777777" w:rsidR="002C1A99" w:rsidRPr="009506C6" w:rsidRDefault="002C1A99" w:rsidP="00674EC0">
      <w:pPr>
        <w:spacing w:after="120"/>
        <w:rPr>
          <w:rFonts w:asciiTheme="minorBidi" w:eastAsia="Times New Roman" w:hAnsiTheme="minorBidi"/>
        </w:rPr>
      </w:pPr>
      <w:r w:rsidRPr="009506C6">
        <w:rPr>
          <w:rFonts w:asciiTheme="minorBidi" w:eastAsia="Times New Roman" w:hAnsiTheme="minorBidi"/>
        </w:rPr>
        <w:t>The disclosure theory of privacy calculus is a comparison of expected benefits and perceived risks (</w:t>
      </w:r>
      <w:proofErr w:type="spellStart"/>
      <w:r w:rsidRPr="009506C6">
        <w:rPr>
          <w:rFonts w:asciiTheme="minorBidi" w:eastAsia="Times New Roman" w:hAnsiTheme="minorBidi"/>
        </w:rPr>
        <w:t>Dinev</w:t>
      </w:r>
      <w:proofErr w:type="spellEnd"/>
      <w:r w:rsidRPr="009506C6">
        <w:rPr>
          <w:rFonts w:asciiTheme="minorBidi" w:eastAsia="Times New Roman" w:hAnsiTheme="minorBidi"/>
        </w:rPr>
        <w:t xml:space="preserve"> and Hart, 2006). This account is appealing because it fits in rational trade-offs, but may overestimate deliberation. Consumers do not always have all the facts about the data flows, its future applications or its security risks. </w:t>
      </w:r>
      <w:proofErr w:type="spellStart"/>
      <w:r w:rsidRPr="009506C6">
        <w:rPr>
          <w:rFonts w:asciiTheme="minorBidi" w:eastAsia="Times New Roman" w:hAnsiTheme="minorBidi"/>
        </w:rPr>
        <w:t>Gouthier</w:t>
      </w:r>
      <w:proofErr w:type="spellEnd"/>
      <w:r w:rsidRPr="009506C6">
        <w:rPr>
          <w:rFonts w:asciiTheme="minorBidi" w:eastAsia="Times New Roman" w:hAnsiTheme="minorBidi"/>
        </w:rPr>
        <w:t xml:space="preserve"> et al. (2022) demonstrate that disclosure decisions will be influenced by privacy concerns, information sensitivity and value of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while Moran (2024) separates the loss of privacy from the loss of choice. The results indicate that ‘cost' is multidimensional and that consumers might respond differently to the data collection and limited autonomy.</w:t>
      </w:r>
    </w:p>
    <w:p w14:paraId="6E52447F" w14:textId="77777777" w:rsidR="002C1A99" w:rsidRPr="009506C6" w:rsidRDefault="002C1A99" w:rsidP="00674EC0">
      <w:pPr>
        <w:spacing w:after="120"/>
        <w:rPr>
          <w:rFonts w:asciiTheme="minorBidi" w:eastAsia="Times New Roman" w:hAnsiTheme="minorBidi"/>
        </w:rPr>
      </w:pPr>
      <w:r w:rsidRPr="009506C6">
        <w:rPr>
          <w:rFonts w:asciiTheme="minorBidi" w:eastAsia="Times New Roman" w:hAnsiTheme="minorBidi"/>
        </w:rPr>
        <w:t>Trust can alleviate perceived uncertainty, and the use of trust is theoretically debated. Trust is frequently considered as an antecedent of acceptance and purchase (</w:t>
      </w:r>
      <w:proofErr w:type="spellStart"/>
      <w:r w:rsidRPr="009506C6">
        <w:rPr>
          <w:rFonts w:asciiTheme="minorBidi" w:eastAsia="Times New Roman" w:hAnsiTheme="minorBidi"/>
        </w:rPr>
        <w:t>Pavlou</w:t>
      </w:r>
      <w:proofErr w:type="spellEnd"/>
      <w:r w:rsidRPr="009506C6">
        <w:rPr>
          <w:rFonts w:asciiTheme="minorBidi" w:eastAsia="Times New Roman" w:hAnsiTheme="minorBidi"/>
        </w:rPr>
        <w:t xml:space="preserve">, 2003; Kim, Ferrin and Rao, 2008; Gefen, </w:t>
      </w:r>
      <w:proofErr w:type="spellStart"/>
      <w:r w:rsidRPr="009506C6">
        <w:rPr>
          <w:rFonts w:asciiTheme="minorBidi" w:eastAsia="Times New Roman" w:hAnsiTheme="minorBidi"/>
        </w:rPr>
        <w:t>Karahanna</w:t>
      </w:r>
      <w:proofErr w:type="spellEnd"/>
      <w:r w:rsidRPr="009506C6">
        <w:rPr>
          <w:rFonts w:asciiTheme="minorBidi" w:eastAsia="Times New Roman" w:hAnsiTheme="minorBidi"/>
        </w:rPr>
        <w:t xml:space="preserve"> and Straub, 2003). Aguirre et al. (2015) demonstrate that covert information collection can be a negative phenomenon, but that this can be mitigated by building trust. On the other hand, trust can help to reveal information, but not necessarily to eliminate the fairness issue. </w:t>
      </w:r>
      <w:proofErr w:type="spellStart"/>
      <w:r w:rsidRPr="009506C6">
        <w:rPr>
          <w:rFonts w:asciiTheme="minorBidi" w:eastAsia="Times New Roman" w:hAnsiTheme="minorBidi"/>
        </w:rPr>
        <w:t>Culnan</w:t>
      </w:r>
      <w:proofErr w:type="spellEnd"/>
      <w:r w:rsidRPr="009506C6">
        <w:rPr>
          <w:rFonts w:asciiTheme="minorBidi" w:eastAsia="Times New Roman" w:hAnsiTheme="minorBidi"/>
        </w:rPr>
        <w:t xml:space="preserve"> and Armstrong (1999) relate procedural fairness to impersonal trust, suggesting that the quality of governance should be more important than the level of trust that is generated or rewarded through the presence of procedures. For the purposes of this study, privacy concern is thus not assumed to go away if platform trust is high, but rather a direct negative appraisal.</w:t>
      </w:r>
    </w:p>
    <w:p w14:paraId="651AADF3" w14:textId="77777777" w:rsidR="002C1A99"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There is mixed evidence regarding the </w:t>
      </w:r>
      <w:proofErr w:type="spellStart"/>
      <w:r w:rsidRPr="009506C6">
        <w:rPr>
          <w:rFonts w:asciiTheme="minorBidi" w:eastAsia="Times New Roman" w:hAnsiTheme="minorBidi"/>
        </w:rPr>
        <w:t>behavioural</w:t>
      </w:r>
      <w:proofErr w:type="spellEnd"/>
      <w:r w:rsidRPr="009506C6">
        <w:rPr>
          <w:rFonts w:asciiTheme="minorBidi" w:eastAsia="Times New Roman" w:hAnsiTheme="minorBidi"/>
        </w:rPr>
        <w:t xml:space="preserve"> consequences. </w:t>
      </w:r>
      <w:proofErr w:type="spellStart"/>
      <w:r w:rsidRPr="009506C6">
        <w:rPr>
          <w:rFonts w:asciiTheme="minorBidi" w:eastAsia="Times New Roman" w:hAnsiTheme="minorBidi"/>
        </w:rPr>
        <w:t>Alhelaly</w:t>
      </w:r>
      <w:proofErr w:type="spellEnd"/>
      <w:r w:rsidRPr="009506C6">
        <w:rPr>
          <w:rFonts w:asciiTheme="minorBidi" w:eastAsia="Times New Roman" w:hAnsiTheme="minorBidi"/>
        </w:rPr>
        <w:t xml:space="preserve">, Dhillon and Oliveira (2025) link privacy intrusiveness with responses and engagement in online advertising, whereas Chen, Sun and Liu (2022) find trust and reactance to be mechanisms balancing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and concern. Zeng et al. (2021) introduce a dynamic view, in which the self-disclosure and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process takes place in stages. These studies suggest that privacy concern does not necessarily lead to a direct effect, but can also have an avoidance, reactance, trust or selective disclosure effect. However, if several mediators are added, they would be overkill for a small exploratory </w:t>
      </w:r>
      <w:r w:rsidRPr="009506C6">
        <w:rPr>
          <w:rFonts w:asciiTheme="minorBidi" w:eastAsia="Times New Roman" w:hAnsiTheme="minorBidi"/>
        </w:rPr>
        <w:lastRenderedPageBreak/>
        <w:t>sample and reduce the statistical power. Even an examination of the direct association is useful, as long as causal statements are avoided.</w:t>
      </w:r>
    </w:p>
    <w:p w14:paraId="4B90402F" w14:textId="77777777" w:rsidR="002C1A99"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However, there are universal conclusions that are restricted by generational and contextual findings. McKee, Dahl and Peltier (2024) are interested in Generation Z, and </w:t>
      </w:r>
      <w:proofErr w:type="spellStart"/>
      <w:r w:rsidRPr="009506C6">
        <w:rPr>
          <w:rFonts w:asciiTheme="minorBidi" w:eastAsia="Times New Roman" w:hAnsiTheme="minorBidi"/>
        </w:rPr>
        <w:t>Cloarec</w:t>
      </w:r>
      <w:proofErr w:type="spellEnd"/>
      <w:r w:rsidRPr="009506C6">
        <w:rPr>
          <w:rFonts w:asciiTheme="minorBidi" w:eastAsia="Times New Roman" w:hAnsiTheme="minorBidi"/>
        </w:rPr>
        <w:t>, Meyer-</w:t>
      </w:r>
      <w:proofErr w:type="spellStart"/>
      <w:r w:rsidRPr="009506C6">
        <w:rPr>
          <w:rFonts w:asciiTheme="minorBidi" w:eastAsia="Times New Roman" w:hAnsiTheme="minorBidi"/>
        </w:rPr>
        <w:t>Waarden</w:t>
      </w:r>
      <w:proofErr w:type="spellEnd"/>
      <w:r w:rsidRPr="009506C6">
        <w:rPr>
          <w:rFonts w:asciiTheme="minorBidi" w:eastAsia="Times New Roman" w:hAnsiTheme="minorBidi"/>
        </w:rPr>
        <w:t xml:space="preserve"> and </w:t>
      </w:r>
      <w:proofErr w:type="spellStart"/>
      <w:r w:rsidRPr="009506C6">
        <w:rPr>
          <w:rFonts w:asciiTheme="minorBidi" w:eastAsia="Times New Roman" w:hAnsiTheme="minorBidi"/>
        </w:rPr>
        <w:t>Munzel</w:t>
      </w:r>
      <w:proofErr w:type="spellEnd"/>
      <w:r w:rsidRPr="009506C6">
        <w:rPr>
          <w:rFonts w:asciiTheme="minorBidi" w:eastAsia="Times New Roman" w:hAnsiTheme="minorBidi"/>
        </w:rPr>
        <w:t xml:space="preserve"> (2024) explore a transformative privacy calculus in social media. Their findings might not be applicable to a mixed age sample of the Amazon platform, as familiarity with the platform and its use may be different from shopping and perceived need for the platform and its use is different for social media. This is also evident in the systematic review by </w:t>
      </w:r>
      <w:proofErr w:type="spellStart"/>
      <w:r w:rsidRPr="009506C6">
        <w:rPr>
          <w:rFonts w:asciiTheme="minorBidi" w:eastAsia="Times New Roman" w:hAnsiTheme="minorBidi"/>
        </w:rPr>
        <w:t>Kolotylo</w:t>
      </w:r>
      <w:proofErr w:type="spellEnd"/>
      <w:r w:rsidRPr="009506C6">
        <w:rPr>
          <w:rFonts w:asciiTheme="minorBidi" w:eastAsia="Times New Roman" w:hAnsiTheme="minorBidi"/>
        </w:rPr>
        <w:t>-Kulkarni, Xia and Dhillon (2021) which indicates that disclosure research is very diverse in terms of constructs and contexts. Objective 4 thus tackles a real empirical question – does privacy concern continue to have a negative effect on engagement when relevance and governance appraisals are measured together amongst UK Amazon consumers?</w:t>
      </w:r>
    </w:p>
    <w:p w14:paraId="77FB1D0B" w14:textId="77777777" w:rsidR="002C1A99" w:rsidRPr="009506C6" w:rsidRDefault="002C1A99" w:rsidP="00674EC0">
      <w:pPr>
        <w:pStyle w:val="Heading2"/>
        <w:rPr>
          <w:rFonts w:asciiTheme="minorBidi" w:hAnsiTheme="minorBidi" w:cstheme="minorBidi"/>
          <w:color w:val="auto"/>
        </w:rPr>
      </w:pPr>
      <w:bookmarkStart w:id="93" w:name="_Toc237186206"/>
      <w:bookmarkStart w:id="94" w:name="sec_020"/>
      <w:bookmarkStart w:id="95" w:name="_Toc240797171"/>
      <w:bookmarkStart w:id="96" w:name="_Toc241022362"/>
      <w:r w:rsidRPr="009506C6">
        <w:rPr>
          <w:rFonts w:asciiTheme="minorBidi" w:hAnsiTheme="minorBidi" w:cstheme="minorBidi"/>
          <w:color w:val="auto"/>
        </w:rPr>
        <w:t>2.6 Consumer Engagement as a Multidimensional Outcome</w:t>
      </w:r>
      <w:bookmarkEnd w:id="93"/>
      <w:bookmarkEnd w:id="94"/>
      <w:bookmarkEnd w:id="95"/>
      <w:bookmarkEnd w:id="96"/>
    </w:p>
    <w:p w14:paraId="77962441" w14:textId="77777777" w:rsidR="002C1A99"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Consumer engagement is more far-reaching than purchase intent or click </w:t>
      </w:r>
      <w:proofErr w:type="spellStart"/>
      <w:r w:rsidRPr="009506C6">
        <w:rPr>
          <w:rFonts w:asciiTheme="minorBidi" w:eastAsia="Times New Roman" w:hAnsiTheme="minorBidi"/>
        </w:rPr>
        <w:t>behaviour</w:t>
      </w:r>
      <w:proofErr w:type="spellEnd"/>
      <w:r w:rsidRPr="009506C6">
        <w:rPr>
          <w:rFonts w:asciiTheme="minorBidi" w:eastAsia="Times New Roman" w:hAnsiTheme="minorBidi"/>
        </w:rPr>
        <w:t xml:space="preserve">. Brodie et al. (2011) define engagement as a psychological state that occurs in relationships and contexts that is interactive. Consumer brand engagement is defined by </w:t>
      </w:r>
      <w:proofErr w:type="spellStart"/>
      <w:r w:rsidRPr="009506C6">
        <w:rPr>
          <w:rFonts w:asciiTheme="minorBidi" w:eastAsia="Times New Roman" w:hAnsiTheme="minorBidi"/>
        </w:rPr>
        <w:t>Hollebeek</w:t>
      </w:r>
      <w:proofErr w:type="spellEnd"/>
      <w:r w:rsidRPr="009506C6">
        <w:rPr>
          <w:rFonts w:asciiTheme="minorBidi" w:eastAsia="Times New Roman" w:hAnsiTheme="minorBidi"/>
        </w:rPr>
        <w:t xml:space="preserve">, Glynn and Brodie (2014) as a cognitive process, affection and activation. This multidimensional approach would be appropriate for </w:t>
      </w:r>
      <w:proofErr w:type="spellStart"/>
      <w:r w:rsidRPr="009506C6">
        <w:rPr>
          <w:rFonts w:asciiTheme="minorBidi" w:eastAsia="Times New Roman" w:hAnsiTheme="minorBidi"/>
        </w:rPr>
        <w:t>personalised</w:t>
      </w:r>
      <w:proofErr w:type="spellEnd"/>
      <w:r w:rsidRPr="009506C6">
        <w:rPr>
          <w:rFonts w:asciiTheme="minorBidi" w:eastAsia="Times New Roman" w:hAnsiTheme="minorBidi"/>
        </w:rPr>
        <w:t xml:space="preserve"> commerce as a user can look at recommendations, enjoy the experience and behave without buying. It also does not limit platform response to just a single transaction, as this would be in conflict with Amazon's </w:t>
      </w:r>
      <w:proofErr w:type="spellStart"/>
      <w:r w:rsidRPr="009506C6">
        <w:rPr>
          <w:rFonts w:asciiTheme="minorBidi" w:eastAsia="Times New Roman" w:hAnsiTheme="minorBidi"/>
        </w:rPr>
        <w:t>personalised</w:t>
      </w:r>
      <w:proofErr w:type="spellEnd"/>
      <w:r w:rsidRPr="009506C6">
        <w:rPr>
          <w:rFonts w:asciiTheme="minorBidi" w:eastAsia="Times New Roman" w:hAnsiTheme="minorBidi"/>
        </w:rPr>
        <w:t xml:space="preserve"> customer path (Lemon and Verhoef, 2016).</w:t>
      </w:r>
    </w:p>
    <w:p w14:paraId="55F9DC28" w14:textId="77777777" w:rsidR="00574E3D"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There are some conceptual overlaps in the field of engagement research, however. Cognitive processing can be similar to attention or involvement, affection to satisfaction, and activation to usage frequency. The link between engagement and competitive advantage has been established by Kumar and </w:t>
      </w:r>
      <w:proofErr w:type="spellStart"/>
      <w:r w:rsidRPr="009506C6">
        <w:rPr>
          <w:rFonts w:asciiTheme="minorBidi" w:eastAsia="Times New Roman" w:hAnsiTheme="minorBidi"/>
        </w:rPr>
        <w:t>Pansari</w:t>
      </w:r>
      <w:proofErr w:type="spellEnd"/>
      <w:r w:rsidRPr="009506C6">
        <w:rPr>
          <w:rFonts w:asciiTheme="minorBidi" w:eastAsia="Times New Roman" w:hAnsiTheme="minorBidi"/>
        </w:rPr>
        <w:t xml:space="preserve"> (2016), which does not necessarily support all the measures at the consumer level. </w:t>
      </w:r>
      <w:proofErr w:type="spellStart"/>
      <w:r w:rsidRPr="009506C6">
        <w:rPr>
          <w:rFonts w:asciiTheme="minorBidi" w:eastAsia="Times New Roman" w:hAnsiTheme="minorBidi"/>
        </w:rPr>
        <w:t>Suraña</w:t>
      </w:r>
      <w:proofErr w:type="spellEnd"/>
      <w:r w:rsidRPr="009506C6">
        <w:rPr>
          <w:rFonts w:asciiTheme="minorBidi" w:eastAsia="Times New Roman" w:hAnsiTheme="minorBidi"/>
        </w:rPr>
        <w:t xml:space="preserve">-Sánchez and </w:t>
      </w:r>
      <w:proofErr w:type="spellStart"/>
      <w:r w:rsidRPr="009506C6">
        <w:rPr>
          <w:rFonts w:asciiTheme="minorBidi" w:eastAsia="Times New Roman" w:hAnsiTheme="minorBidi"/>
        </w:rPr>
        <w:t>Aramendia-Muneta</w:t>
      </w:r>
      <w:proofErr w:type="spellEnd"/>
      <w:r w:rsidRPr="009506C6">
        <w:rPr>
          <w:rFonts w:asciiTheme="minorBidi" w:eastAsia="Times New Roman" w:hAnsiTheme="minorBidi"/>
        </w:rPr>
        <w:t xml:space="preserve"> (2024) point out that there is a lack of consensus on the definition of AI and advertising engagement in the literature. Therefore, the high aggregate engagement score does not necessarily indicate different patterns of engagement, including high cognitive attention and low </w:t>
      </w:r>
      <w:proofErr w:type="spellStart"/>
      <w:r w:rsidRPr="009506C6">
        <w:rPr>
          <w:rFonts w:asciiTheme="minorBidi" w:eastAsia="Times New Roman" w:hAnsiTheme="minorBidi"/>
        </w:rPr>
        <w:t>behavioural</w:t>
      </w:r>
      <w:proofErr w:type="spellEnd"/>
      <w:r w:rsidRPr="009506C6">
        <w:rPr>
          <w:rFonts w:asciiTheme="minorBidi" w:eastAsia="Times New Roman" w:hAnsiTheme="minorBidi"/>
        </w:rPr>
        <w:t xml:space="preserve"> activation. The present scale is </w:t>
      </w:r>
      <w:r w:rsidRPr="009506C6">
        <w:rPr>
          <w:rFonts w:asciiTheme="minorBidi" w:eastAsia="Times New Roman" w:hAnsiTheme="minorBidi"/>
        </w:rPr>
        <w:lastRenderedPageBreak/>
        <w:t>based on the already existing 3D model but is approached with great care with the whole composite</w:t>
      </w:r>
      <w:r w:rsidR="00574E3D" w:rsidRPr="009506C6">
        <w:rPr>
          <w:rFonts w:asciiTheme="minorBidi" w:eastAsia="Times New Roman" w:hAnsiTheme="minorBidi"/>
        </w:rPr>
        <w:t>.</w:t>
      </w:r>
    </w:p>
    <w:p w14:paraId="6D7FBED3" w14:textId="77777777" w:rsidR="00574E3D"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There's a need to justify the social-media engagement scale transfer to e-commerce. </w:t>
      </w:r>
      <w:proofErr w:type="spellStart"/>
      <w:r w:rsidRPr="009506C6">
        <w:rPr>
          <w:rFonts w:asciiTheme="minorBidi" w:eastAsia="Times New Roman" w:hAnsiTheme="minorBidi"/>
        </w:rPr>
        <w:t>Hollebeek</w:t>
      </w:r>
      <w:proofErr w:type="spellEnd"/>
      <w:r w:rsidRPr="009506C6">
        <w:rPr>
          <w:rFonts w:asciiTheme="minorBidi" w:eastAsia="Times New Roman" w:hAnsiTheme="minorBidi"/>
        </w:rPr>
        <w:t xml:space="preserve">, Glynn and Brodie (2014) have validated their measure in the context of brand-related social media, where the interaction is more voluntary and participation is more public than in a goal-oriented shopping context. While conceptually broader than a cross-sectional survey, </w:t>
      </w:r>
      <w:proofErr w:type="spellStart"/>
      <w:r w:rsidRPr="009506C6">
        <w:rPr>
          <w:rFonts w:asciiTheme="minorBidi" w:eastAsia="Times New Roman" w:hAnsiTheme="minorBidi"/>
        </w:rPr>
        <w:t>Maslowska</w:t>
      </w:r>
      <w:proofErr w:type="spellEnd"/>
      <w:r w:rsidRPr="009506C6">
        <w:rPr>
          <w:rFonts w:asciiTheme="minorBidi" w:eastAsia="Times New Roman" w:hAnsiTheme="minorBidi"/>
        </w:rPr>
        <w:t xml:space="preserve">, Malthouse and </w:t>
      </w:r>
      <w:proofErr w:type="spellStart"/>
      <w:r w:rsidRPr="009506C6">
        <w:rPr>
          <w:rFonts w:asciiTheme="minorBidi" w:eastAsia="Times New Roman" w:hAnsiTheme="minorBidi"/>
        </w:rPr>
        <w:t>Hollebeek</w:t>
      </w:r>
      <w:proofErr w:type="spellEnd"/>
      <w:r w:rsidRPr="009506C6">
        <w:rPr>
          <w:rFonts w:asciiTheme="minorBidi" w:eastAsia="Times New Roman" w:hAnsiTheme="minorBidi"/>
        </w:rPr>
        <w:t xml:space="preserve"> (2022) bring engagement nearer to the realm of recommender-system contexts. The questionnaire thus redefines the dimensions to recommendations, positive emotions towards helpful suggestions, and actions like clicking, exploring, saving or browsing. This </w:t>
      </w:r>
      <w:proofErr w:type="spellStart"/>
      <w:r w:rsidRPr="009506C6">
        <w:rPr>
          <w:rFonts w:asciiTheme="minorBidi" w:eastAsia="Times New Roman" w:hAnsiTheme="minorBidi"/>
        </w:rPr>
        <w:t>operationalisation</w:t>
      </w:r>
      <w:proofErr w:type="spellEnd"/>
      <w:r w:rsidRPr="009506C6">
        <w:rPr>
          <w:rFonts w:asciiTheme="minorBidi" w:eastAsia="Times New Roman" w:hAnsiTheme="minorBidi"/>
        </w:rPr>
        <w:t xml:space="preserve"> retains the theoretical structure, but matches the content of items with Amazon's </w:t>
      </w:r>
      <w:proofErr w:type="spellStart"/>
      <w:r w:rsidRPr="009506C6">
        <w:rPr>
          <w:rFonts w:asciiTheme="minorBidi" w:eastAsia="Times New Roman" w:hAnsiTheme="minorBidi"/>
        </w:rPr>
        <w:t>personalised</w:t>
      </w:r>
      <w:proofErr w:type="spellEnd"/>
      <w:r w:rsidRPr="009506C6">
        <w:rPr>
          <w:rFonts w:asciiTheme="minorBidi" w:eastAsia="Times New Roman" w:hAnsiTheme="minorBidi"/>
        </w:rPr>
        <w:t xml:space="preserve"> features. Engagement is also a relevant response variable as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might affect </w:t>
      </w:r>
      <w:proofErr w:type="spellStart"/>
      <w:r w:rsidRPr="009506C6">
        <w:rPr>
          <w:rFonts w:asciiTheme="minorBidi" w:eastAsia="Times New Roman" w:hAnsiTheme="minorBidi"/>
        </w:rPr>
        <w:t>behaviour</w:t>
      </w:r>
      <w:proofErr w:type="spellEnd"/>
      <w:r w:rsidRPr="009506C6">
        <w:rPr>
          <w:rFonts w:asciiTheme="minorBidi" w:eastAsia="Times New Roman" w:hAnsiTheme="minorBidi"/>
        </w:rPr>
        <w:t xml:space="preserve"> prior to purchase. Attention can be drawn to recommendations that are relevant, confidence can be built through transparent practices and privacy concern can detract from exploration. The purchase intention would only reflect one downstream consequence and would be confounded by the price and product need/disposable income. In contrast, engagement is a more general reaction to the </w:t>
      </w:r>
      <w:proofErr w:type="spellStart"/>
      <w:r w:rsidRPr="009506C6">
        <w:rPr>
          <w:rFonts w:asciiTheme="minorBidi" w:eastAsia="Times New Roman" w:hAnsiTheme="minorBidi"/>
        </w:rPr>
        <w:t>personalised</w:t>
      </w:r>
      <w:proofErr w:type="spellEnd"/>
      <w:r w:rsidRPr="009506C6">
        <w:rPr>
          <w:rFonts w:asciiTheme="minorBidi" w:eastAsia="Times New Roman" w:hAnsiTheme="minorBidi"/>
        </w:rPr>
        <w:t xml:space="preserve"> environment (Brodie et al., 2011; Lemon and Verhoef, 2016; Perez-Vega et al., 2021). The remaining challenge is to connect these antecedents and outcomes through theories that do explanatory work rather than merely decorate the model</w:t>
      </w:r>
      <w:r w:rsidR="00574E3D" w:rsidRPr="009506C6">
        <w:rPr>
          <w:rFonts w:asciiTheme="minorBidi" w:eastAsia="Times New Roman" w:hAnsiTheme="minorBidi"/>
        </w:rPr>
        <w:t>.</w:t>
      </w:r>
    </w:p>
    <w:p w14:paraId="58C88BC1" w14:textId="77777777" w:rsidR="00574E3D" w:rsidRPr="009506C6" w:rsidRDefault="00574E3D" w:rsidP="00674EC0">
      <w:pPr>
        <w:pStyle w:val="Heading2"/>
        <w:rPr>
          <w:rFonts w:asciiTheme="minorBidi" w:hAnsiTheme="minorBidi" w:cstheme="minorBidi"/>
          <w:color w:val="auto"/>
        </w:rPr>
      </w:pPr>
      <w:bookmarkStart w:id="97" w:name="_Toc237186207"/>
      <w:bookmarkStart w:id="98" w:name="sec_021"/>
      <w:bookmarkStart w:id="99" w:name="_Toc240797172"/>
      <w:bookmarkStart w:id="100" w:name="_Toc241022363"/>
      <w:r w:rsidRPr="009506C6">
        <w:rPr>
          <w:rFonts w:asciiTheme="minorBidi" w:hAnsiTheme="minorBidi" w:cstheme="minorBidi"/>
          <w:color w:val="auto"/>
        </w:rPr>
        <w:t>2.7 Theoretical Frameworks</w:t>
      </w:r>
      <w:bookmarkEnd w:id="97"/>
      <w:bookmarkEnd w:id="98"/>
      <w:bookmarkEnd w:id="99"/>
      <w:bookmarkEnd w:id="100"/>
    </w:p>
    <w:p w14:paraId="20A6428F" w14:textId="77777777" w:rsidR="00574E3D" w:rsidRPr="009506C6" w:rsidRDefault="00574E3D" w:rsidP="00674EC0">
      <w:pPr>
        <w:pStyle w:val="Heading3"/>
        <w:rPr>
          <w:rFonts w:asciiTheme="minorBidi" w:hAnsiTheme="minorBidi" w:cstheme="minorBidi"/>
        </w:rPr>
      </w:pPr>
      <w:bookmarkStart w:id="101" w:name="_Toc237186208"/>
      <w:bookmarkStart w:id="102" w:name="sec_022"/>
      <w:bookmarkStart w:id="103" w:name="_Toc241022364"/>
      <w:r w:rsidRPr="009506C6">
        <w:rPr>
          <w:rFonts w:asciiTheme="minorBidi" w:hAnsiTheme="minorBidi" w:cstheme="minorBidi"/>
        </w:rPr>
        <w:t>2.7.1 Stimulus-Organism-Response Model</w:t>
      </w:r>
      <w:bookmarkEnd w:id="101"/>
      <w:bookmarkEnd w:id="102"/>
      <w:bookmarkEnd w:id="103"/>
    </w:p>
    <w:p w14:paraId="25541A74" w14:textId="77777777" w:rsidR="00574E3D"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The Stimulus-Organism-Response model suggests that environmental stimuli affect internal cognitive and/or affective processes, which in turn affect responses (Mehrabian and Russell, 1974). This concept was adapted to online retail research, where the impact of interface cues on shopper states and approach or avoidance </w:t>
      </w:r>
      <w:proofErr w:type="spellStart"/>
      <w:r w:rsidRPr="009506C6">
        <w:rPr>
          <w:rFonts w:asciiTheme="minorBidi" w:eastAsia="Times New Roman" w:hAnsiTheme="minorBidi"/>
        </w:rPr>
        <w:t>behaviour</w:t>
      </w:r>
      <w:proofErr w:type="spellEnd"/>
      <w:r w:rsidRPr="009506C6">
        <w:rPr>
          <w:rFonts w:asciiTheme="minorBidi" w:eastAsia="Times New Roman" w:hAnsiTheme="minorBidi"/>
        </w:rPr>
        <w:t xml:space="preserve"> was demonstrated (Eroglu, </w:t>
      </w:r>
      <w:proofErr w:type="spellStart"/>
      <w:r w:rsidRPr="009506C6">
        <w:rPr>
          <w:rFonts w:asciiTheme="minorBidi" w:eastAsia="Times New Roman" w:hAnsiTheme="minorBidi"/>
        </w:rPr>
        <w:t>Machleit</w:t>
      </w:r>
      <w:proofErr w:type="spellEnd"/>
      <w:r w:rsidRPr="009506C6">
        <w:rPr>
          <w:rFonts w:asciiTheme="minorBidi" w:eastAsia="Times New Roman" w:hAnsiTheme="minorBidi"/>
        </w:rPr>
        <w:t xml:space="preserve"> and Davis, 2001; Eroglu, </w:t>
      </w:r>
      <w:proofErr w:type="spellStart"/>
      <w:r w:rsidRPr="009506C6">
        <w:rPr>
          <w:rFonts w:asciiTheme="minorBidi" w:eastAsia="Times New Roman" w:hAnsiTheme="minorBidi"/>
        </w:rPr>
        <w:t>Machleit</w:t>
      </w:r>
      <w:proofErr w:type="spellEnd"/>
      <w:r w:rsidRPr="009506C6">
        <w:rPr>
          <w:rFonts w:asciiTheme="minorBidi" w:eastAsia="Times New Roman" w:hAnsiTheme="minorBidi"/>
        </w:rPr>
        <w:t xml:space="preserve"> and Davis, 2003). The stimulus environment of the present study consists of recommendations, </w:t>
      </w:r>
      <w:proofErr w:type="spellStart"/>
      <w:r w:rsidRPr="009506C6">
        <w:rPr>
          <w:rFonts w:asciiTheme="minorBidi" w:eastAsia="Times New Roman" w:hAnsiTheme="minorBidi"/>
        </w:rPr>
        <w:t>personalised</w:t>
      </w:r>
      <w:proofErr w:type="spellEnd"/>
      <w:r w:rsidRPr="009506C6">
        <w:rPr>
          <w:rFonts w:asciiTheme="minorBidi" w:eastAsia="Times New Roman" w:hAnsiTheme="minorBidi"/>
        </w:rPr>
        <w:t xml:space="preserve"> advertisements, shopping guides and conversational assistance provided by Amazon. The organism level appraisals are perceived relevance, perceived transparency and perceived control, and the response is consumer engagement</w:t>
      </w:r>
      <w:r w:rsidR="00574E3D" w:rsidRPr="009506C6">
        <w:rPr>
          <w:rFonts w:asciiTheme="minorBidi" w:eastAsia="Times New Roman" w:hAnsiTheme="minorBidi"/>
        </w:rPr>
        <w:t>.</w:t>
      </w:r>
    </w:p>
    <w:tbl>
      <w:tblPr>
        <w:tblW w:w="9360" w:type="dxa"/>
        <w:jc w:val="center"/>
        <w:tblBorders>
          <w:top w:val="nil"/>
          <w:left w:val="nil"/>
          <w:bottom w:val="nil"/>
          <w:right w:val="nil"/>
          <w:insideH w:val="nil"/>
          <w:insideV w:val="nil"/>
        </w:tblBorders>
        <w:tblLook w:val="04A0" w:firstRow="1" w:lastRow="0" w:firstColumn="1" w:lastColumn="0" w:noHBand="0" w:noVBand="1"/>
      </w:tblPr>
      <w:tblGrid>
        <w:gridCol w:w="9360"/>
      </w:tblGrid>
      <w:tr w:rsidR="009506C6" w:rsidRPr="009506C6" w14:paraId="3ADD2DE1" w14:textId="77777777" w:rsidTr="0039323D">
        <w:trPr>
          <w:jc w:val="center"/>
        </w:trPr>
        <w:tc>
          <w:tcPr>
            <w:tcW w:w="9360" w:type="dxa"/>
            <w:vAlign w:val="center"/>
          </w:tcPr>
          <w:p w14:paraId="268797F4" w14:textId="77777777" w:rsidR="00574E3D" w:rsidRPr="009506C6" w:rsidRDefault="00574E3D" w:rsidP="00674EC0">
            <w:pPr>
              <w:keepNext/>
              <w:spacing w:after="0" w:line="240" w:lineRule="auto"/>
              <w:jc w:val="center"/>
              <w:rPr>
                <w:rFonts w:asciiTheme="minorBidi" w:eastAsia="Times New Roman" w:hAnsiTheme="minorBidi"/>
              </w:rPr>
            </w:pPr>
            <w:r w:rsidRPr="009506C6">
              <w:rPr>
                <w:rFonts w:asciiTheme="minorBidi" w:eastAsia="Times New Roman" w:hAnsiTheme="minorBidi"/>
                <w:noProof/>
              </w:rPr>
              <w:lastRenderedPageBreak/>
              <w:drawing>
                <wp:inline distT="0" distB="0" distL="0" distR="0" wp14:anchorId="7F9B7A8E" wp14:editId="0AB98F60">
                  <wp:extent cx="5715000" cy="176419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83).png"/>
                          <pic:cNvPicPr/>
                        </pic:nvPicPr>
                        <pic:blipFill>
                          <a:blip r:embed="rId11"/>
                          <a:stretch>
                            <a:fillRect/>
                          </a:stretch>
                        </pic:blipFill>
                        <pic:spPr>
                          <a:xfrm>
                            <a:off x="0" y="0"/>
                            <a:ext cx="5715000" cy="1764196"/>
                          </a:xfrm>
                          <a:prstGeom prst="rect">
                            <a:avLst/>
                          </a:prstGeom>
                        </pic:spPr>
                      </pic:pic>
                    </a:graphicData>
                  </a:graphic>
                </wp:inline>
              </w:drawing>
            </w:r>
          </w:p>
        </w:tc>
      </w:tr>
      <w:tr w:rsidR="009506C6" w:rsidRPr="009506C6" w14:paraId="76FC9DE3" w14:textId="77777777" w:rsidTr="0039323D">
        <w:trPr>
          <w:jc w:val="center"/>
        </w:trPr>
        <w:tc>
          <w:tcPr>
            <w:tcW w:w="9360" w:type="dxa"/>
          </w:tcPr>
          <w:p w14:paraId="5235DA18" w14:textId="77777777" w:rsidR="00574E3D" w:rsidRPr="009506C6" w:rsidRDefault="00574E3D" w:rsidP="00674EC0">
            <w:pPr>
              <w:keepNext/>
              <w:spacing w:after="0" w:line="240" w:lineRule="auto"/>
              <w:jc w:val="center"/>
              <w:rPr>
                <w:rFonts w:asciiTheme="minorBidi" w:eastAsia="Times New Roman" w:hAnsiTheme="minorBidi"/>
                <w:sz w:val="20"/>
              </w:rPr>
            </w:pPr>
            <w:bookmarkStart w:id="104" w:name="figure_2_1"/>
            <w:r w:rsidRPr="009506C6">
              <w:rPr>
                <w:rFonts w:asciiTheme="minorBidi" w:eastAsia="Times New Roman" w:hAnsiTheme="minorBidi"/>
                <w:b/>
                <w:sz w:val="20"/>
              </w:rPr>
              <w:t>Figure 2.1: Stimulus-Organism-Response Model</w:t>
            </w:r>
            <w:bookmarkEnd w:id="104"/>
          </w:p>
        </w:tc>
      </w:tr>
    </w:tbl>
    <w:p w14:paraId="5441FF21" w14:textId="77777777" w:rsidR="00574E3D" w:rsidRPr="009506C6" w:rsidRDefault="00574E3D" w:rsidP="00674EC0">
      <w:pPr>
        <w:spacing w:after="160"/>
        <w:jc w:val="center"/>
        <w:rPr>
          <w:rFonts w:asciiTheme="minorBidi" w:eastAsia="Times New Roman" w:hAnsiTheme="minorBidi"/>
          <w:i/>
          <w:sz w:val="20"/>
        </w:rPr>
      </w:pPr>
      <w:bookmarkStart w:id="105" w:name="Fig_2_1"/>
      <w:r w:rsidRPr="009506C6">
        <w:rPr>
          <w:rFonts w:asciiTheme="minorBidi" w:eastAsia="Times New Roman" w:hAnsiTheme="minorBidi"/>
          <w:i/>
          <w:sz w:val="20"/>
        </w:rPr>
        <w:t xml:space="preserve">Source: Adapted from Mehrabian and Russell (1974) and Eroglu, </w:t>
      </w:r>
      <w:proofErr w:type="spellStart"/>
      <w:r w:rsidRPr="009506C6">
        <w:rPr>
          <w:rFonts w:asciiTheme="minorBidi" w:eastAsia="Times New Roman" w:hAnsiTheme="minorBidi"/>
          <w:i/>
          <w:sz w:val="20"/>
        </w:rPr>
        <w:t>Machleit</w:t>
      </w:r>
      <w:proofErr w:type="spellEnd"/>
      <w:r w:rsidRPr="009506C6">
        <w:rPr>
          <w:rFonts w:asciiTheme="minorBidi" w:eastAsia="Times New Roman" w:hAnsiTheme="minorBidi"/>
          <w:i/>
          <w:sz w:val="20"/>
        </w:rPr>
        <w:t xml:space="preserve"> and Davis (2001).</w:t>
      </w:r>
      <w:bookmarkEnd w:id="105"/>
    </w:p>
    <w:p w14:paraId="02E583F6" w14:textId="77777777" w:rsidR="00574E3D"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Figure 2.1 illustrates the sequential nature of the model, but also shows a shortcoming. The input-process-output model suggests that the internal states are stable and the responses are predictable when the stimuli are given.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is more recursive with AI – engagement leads to more </w:t>
      </w:r>
      <w:proofErr w:type="spellStart"/>
      <w:r w:rsidRPr="009506C6">
        <w:rPr>
          <w:rFonts w:asciiTheme="minorBidi" w:eastAsia="Times New Roman" w:hAnsiTheme="minorBidi"/>
        </w:rPr>
        <w:t>behavioural</w:t>
      </w:r>
      <w:proofErr w:type="spellEnd"/>
      <w:r w:rsidRPr="009506C6">
        <w:rPr>
          <w:rFonts w:asciiTheme="minorBidi" w:eastAsia="Times New Roman" w:hAnsiTheme="minorBidi"/>
        </w:rPr>
        <w:t xml:space="preserve"> data, which then changes the next set of recommendations. This feedback loop cannot be modelled with the </w:t>
      </w:r>
      <w:proofErr w:type="gramStart"/>
      <w:r w:rsidRPr="009506C6">
        <w:rPr>
          <w:rFonts w:asciiTheme="minorBidi" w:eastAsia="Times New Roman" w:hAnsiTheme="minorBidi"/>
        </w:rPr>
        <w:t>cross sectional</w:t>
      </w:r>
      <w:proofErr w:type="gramEnd"/>
      <w:r w:rsidRPr="009506C6">
        <w:rPr>
          <w:rFonts w:asciiTheme="minorBidi" w:eastAsia="Times New Roman" w:hAnsiTheme="minorBidi"/>
        </w:rPr>
        <w:t xml:space="preserve"> design. However, SOR is also helpful in that it avoids the features of the system being considered as direct causes of engagement. It needs to be </w:t>
      </w:r>
      <w:proofErr w:type="spellStart"/>
      <w:r w:rsidRPr="009506C6">
        <w:rPr>
          <w:rFonts w:asciiTheme="minorBidi" w:eastAsia="Times New Roman" w:hAnsiTheme="minorBidi"/>
        </w:rPr>
        <w:t>analysed</w:t>
      </w:r>
      <w:proofErr w:type="spellEnd"/>
      <w:r w:rsidRPr="009506C6">
        <w:rPr>
          <w:rFonts w:asciiTheme="minorBidi" w:eastAsia="Times New Roman" w:hAnsiTheme="minorBidi"/>
        </w:rPr>
        <w:t xml:space="preserve"> in terms of consumer appraisal, which matches the three predictors to the survey measures for the study</w:t>
      </w:r>
      <w:r w:rsidR="00574E3D" w:rsidRPr="009506C6">
        <w:rPr>
          <w:rFonts w:asciiTheme="minorBidi" w:eastAsia="Times New Roman" w:hAnsiTheme="minorBidi"/>
        </w:rPr>
        <w:t>.</w:t>
      </w:r>
    </w:p>
    <w:p w14:paraId="3A042838" w14:textId="77777777" w:rsidR="00574E3D" w:rsidRPr="009506C6" w:rsidRDefault="00574E3D" w:rsidP="00674EC0">
      <w:pPr>
        <w:pStyle w:val="Heading3"/>
        <w:rPr>
          <w:rFonts w:asciiTheme="minorBidi" w:hAnsiTheme="minorBidi" w:cstheme="minorBidi"/>
        </w:rPr>
      </w:pPr>
      <w:bookmarkStart w:id="106" w:name="_Toc237186209"/>
      <w:bookmarkStart w:id="107" w:name="sec_023"/>
      <w:bookmarkStart w:id="108" w:name="_Toc241022365"/>
      <w:r w:rsidRPr="009506C6">
        <w:rPr>
          <w:rFonts w:asciiTheme="minorBidi" w:hAnsiTheme="minorBidi" w:cstheme="minorBidi"/>
        </w:rPr>
        <w:t xml:space="preserve">2.7.2 Privacy Calculus and the </w:t>
      </w:r>
      <w:proofErr w:type="spellStart"/>
      <w:r w:rsidRPr="009506C6">
        <w:rPr>
          <w:rFonts w:asciiTheme="minorBidi" w:hAnsiTheme="minorBidi" w:cstheme="minorBidi"/>
        </w:rPr>
        <w:t>Personalisation</w:t>
      </w:r>
      <w:proofErr w:type="spellEnd"/>
      <w:r w:rsidRPr="009506C6">
        <w:rPr>
          <w:rFonts w:asciiTheme="minorBidi" w:hAnsiTheme="minorBidi" w:cstheme="minorBidi"/>
        </w:rPr>
        <w:t>-Privacy Paradox</w:t>
      </w:r>
      <w:bookmarkEnd w:id="106"/>
      <w:bookmarkEnd w:id="107"/>
      <w:bookmarkEnd w:id="108"/>
    </w:p>
    <w:p w14:paraId="4C87BA7F" w14:textId="77777777" w:rsidR="00574E3D"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In addition to SOR, privacy calculus provides an explanation of how the same </w:t>
      </w:r>
      <w:proofErr w:type="spellStart"/>
      <w:r w:rsidRPr="009506C6">
        <w:rPr>
          <w:rFonts w:asciiTheme="minorBidi" w:eastAsia="Times New Roman" w:hAnsiTheme="minorBidi"/>
        </w:rPr>
        <w:t>personalised</w:t>
      </w:r>
      <w:proofErr w:type="spellEnd"/>
      <w:r w:rsidRPr="009506C6">
        <w:rPr>
          <w:rFonts w:asciiTheme="minorBidi" w:eastAsia="Times New Roman" w:hAnsiTheme="minorBidi"/>
        </w:rPr>
        <w:t xml:space="preserve"> stimulus can result in different appraisals. Users can share data to make it more relevant and convenient for them, and at the same time experience a sense of surveillance, misuse or loss of control over the data (Ameen, </w:t>
      </w:r>
      <w:proofErr w:type="spellStart"/>
      <w:r w:rsidRPr="009506C6">
        <w:rPr>
          <w:rFonts w:asciiTheme="minorBidi" w:eastAsia="Times New Roman" w:hAnsiTheme="minorBidi"/>
        </w:rPr>
        <w:t>Hosany</w:t>
      </w:r>
      <w:proofErr w:type="spellEnd"/>
      <w:r w:rsidRPr="009506C6">
        <w:rPr>
          <w:rFonts w:asciiTheme="minorBidi" w:eastAsia="Times New Roman" w:hAnsiTheme="minorBidi"/>
        </w:rPr>
        <w:t xml:space="preserve"> and Paul, 2022; </w:t>
      </w:r>
      <w:proofErr w:type="spellStart"/>
      <w:r w:rsidRPr="009506C6">
        <w:rPr>
          <w:rFonts w:asciiTheme="minorBidi" w:eastAsia="Times New Roman" w:hAnsiTheme="minorBidi"/>
        </w:rPr>
        <w:t>Awad</w:t>
      </w:r>
      <w:proofErr w:type="spellEnd"/>
      <w:r w:rsidRPr="009506C6">
        <w:rPr>
          <w:rFonts w:asciiTheme="minorBidi" w:eastAsia="Times New Roman" w:hAnsiTheme="minorBidi"/>
        </w:rPr>
        <w:t xml:space="preserve"> and Krishnan, 2006; </w:t>
      </w:r>
      <w:proofErr w:type="spellStart"/>
      <w:r w:rsidRPr="009506C6">
        <w:rPr>
          <w:rFonts w:asciiTheme="minorBidi" w:eastAsia="Times New Roman" w:hAnsiTheme="minorBidi"/>
        </w:rPr>
        <w:t>Dinev</w:t>
      </w:r>
      <w:proofErr w:type="spellEnd"/>
      <w:r w:rsidRPr="009506C6">
        <w:rPr>
          <w:rFonts w:asciiTheme="minorBidi" w:eastAsia="Times New Roman" w:hAnsiTheme="minorBidi"/>
        </w:rPr>
        <w:t xml:space="preserve"> and Hart, 2006). The underlying tension can be changed by transparency, control and trust. This framework is particularly relevant as Amazon's </w:t>
      </w:r>
      <w:proofErr w:type="spellStart"/>
      <w:r w:rsidRPr="009506C6">
        <w:rPr>
          <w:rFonts w:asciiTheme="minorBidi" w:eastAsia="Times New Roman" w:hAnsiTheme="minorBidi"/>
        </w:rPr>
        <w:t>personalised</w:t>
      </w:r>
      <w:proofErr w:type="spellEnd"/>
      <w:r w:rsidRPr="009506C6">
        <w:rPr>
          <w:rFonts w:asciiTheme="minorBidi" w:eastAsia="Times New Roman" w:hAnsiTheme="minorBidi"/>
        </w:rPr>
        <w:t xml:space="preserve"> services involve ongoing data collection and the willingness of the user to participate could be affected by the perceived benefits of using the service compared to the costs</w:t>
      </w:r>
      <w:r w:rsidR="00574E3D" w:rsidRPr="009506C6">
        <w:rPr>
          <w:rFonts w:asciiTheme="minorBidi" w:eastAsia="Times New Roman" w:hAnsiTheme="minorBidi"/>
        </w:rPr>
        <w:t>.</w:t>
      </w:r>
    </w:p>
    <w:tbl>
      <w:tblPr>
        <w:tblW w:w="9360" w:type="dxa"/>
        <w:jc w:val="center"/>
        <w:tblBorders>
          <w:top w:val="nil"/>
          <w:left w:val="nil"/>
          <w:bottom w:val="nil"/>
          <w:right w:val="nil"/>
          <w:insideH w:val="nil"/>
          <w:insideV w:val="nil"/>
        </w:tblBorders>
        <w:tblLook w:val="04A0" w:firstRow="1" w:lastRow="0" w:firstColumn="1" w:lastColumn="0" w:noHBand="0" w:noVBand="1"/>
      </w:tblPr>
      <w:tblGrid>
        <w:gridCol w:w="9360"/>
      </w:tblGrid>
      <w:tr w:rsidR="009506C6" w:rsidRPr="009506C6" w14:paraId="425ACC21" w14:textId="77777777" w:rsidTr="0039323D">
        <w:trPr>
          <w:jc w:val="center"/>
        </w:trPr>
        <w:tc>
          <w:tcPr>
            <w:tcW w:w="9360" w:type="dxa"/>
            <w:vAlign w:val="center"/>
          </w:tcPr>
          <w:p w14:paraId="0E0A75ED" w14:textId="77777777" w:rsidR="00574E3D" w:rsidRPr="009506C6" w:rsidRDefault="00574E3D" w:rsidP="00674EC0">
            <w:pPr>
              <w:keepNext/>
              <w:spacing w:after="0" w:line="240" w:lineRule="auto"/>
              <w:jc w:val="center"/>
              <w:rPr>
                <w:rFonts w:asciiTheme="minorBidi" w:eastAsia="Times New Roman" w:hAnsiTheme="minorBidi"/>
              </w:rPr>
            </w:pPr>
            <w:r w:rsidRPr="009506C6">
              <w:rPr>
                <w:rFonts w:asciiTheme="minorBidi" w:eastAsia="Times New Roman" w:hAnsiTheme="minorBidi"/>
                <w:noProof/>
              </w:rPr>
              <w:lastRenderedPageBreak/>
              <w:drawing>
                <wp:inline distT="0" distB="0" distL="0" distR="0" wp14:anchorId="0BBE1E09" wp14:editId="1792EFAD">
                  <wp:extent cx="5715000" cy="2977882"/>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84).png"/>
                          <pic:cNvPicPr/>
                        </pic:nvPicPr>
                        <pic:blipFill>
                          <a:blip r:embed="rId12"/>
                          <a:stretch>
                            <a:fillRect/>
                          </a:stretch>
                        </pic:blipFill>
                        <pic:spPr>
                          <a:xfrm>
                            <a:off x="0" y="0"/>
                            <a:ext cx="5715000" cy="2977882"/>
                          </a:xfrm>
                          <a:prstGeom prst="rect">
                            <a:avLst/>
                          </a:prstGeom>
                        </pic:spPr>
                      </pic:pic>
                    </a:graphicData>
                  </a:graphic>
                </wp:inline>
              </w:drawing>
            </w:r>
          </w:p>
        </w:tc>
      </w:tr>
      <w:tr w:rsidR="009506C6" w:rsidRPr="009506C6" w14:paraId="6BCAF4C1" w14:textId="77777777" w:rsidTr="0039323D">
        <w:trPr>
          <w:jc w:val="center"/>
        </w:trPr>
        <w:tc>
          <w:tcPr>
            <w:tcW w:w="9360" w:type="dxa"/>
          </w:tcPr>
          <w:p w14:paraId="3055EF52" w14:textId="77777777" w:rsidR="00574E3D" w:rsidRPr="009506C6" w:rsidRDefault="00574E3D" w:rsidP="00674EC0">
            <w:pPr>
              <w:keepNext/>
              <w:spacing w:after="0" w:line="240" w:lineRule="auto"/>
              <w:jc w:val="center"/>
              <w:rPr>
                <w:rFonts w:asciiTheme="minorBidi" w:eastAsia="Times New Roman" w:hAnsiTheme="minorBidi"/>
                <w:sz w:val="20"/>
              </w:rPr>
            </w:pPr>
            <w:bookmarkStart w:id="109" w:name="figure_2_2"/>
            <w:r w:rsidRPr="009506C6">
              <w:rPr>
                <w:rFonts w:asciiTheme="minorBidi" w:eastAsia="Times New Roman" w:hAnsiTheme="minorBidi"/>
                <w:b/>
                <w:sz w:val="20"/>
              </w:rPr>
              <w:t xml:space="preserve">Figure 2.2: Privacy Calculus and the </w:t>
            </w:r>
            <w:proofErr w:type="spellStart"/>
            <w:r w:rsidRPr="009506C6">
              <w:rPr>
                <w:rFonts w:asciiTheme="minorBidi" w:eastAsia="Times New Roman" w:hAnsiTheme="minorBidi"/>
                <w:b/>
                <w:sz w:val="20"/>
              </w:rPr>
              <w:t>Personalisation</w:t>
            </w:r>
            <w:proofErr w:type="spellEnd"/>
            <w:r w:rsidRPr="009506C6">
              <w:rPr>
                <w:rFonts w:asciiTheme="minorBidi" w:eastAsia="Times New Roman" w:hAnsiTheme="minorBidi"/>
                <w:b/>
                <w:sz w:val="20"/>
              </w:rPr>
              <w:t>-Privacy Paradox</w:t>
            </w:r>
            <w:bookmarkEnd w:id="109"/>
          </w:p>
        </w:tc>
      </w:tr>
    </w:tbl>
    <w:p w14:paraId="641C7364" w14:textId="77777777" w:rsidR="00574E3D" w:rsidRPr="009506C6" w:rsidRDefault="00574E3D" w:rsidP="00674EC0">
      <w:pPr>
        <w:spacing w:after="160"/>
        <w:jc w:val="center"/>
        <w:rPr>
          <w:rFonts w:asciiTheme="minorBidi" w:eastAsia="Times New Roman" w:hAnsiTheme="minorBidi"/>
          <w:i/>
          <w:sz w:val="20"/>
        </w:rPr>
      </w:pPr>
      <w:bookmarkStart w:id="110" w:name="Fig_2_2"/>
      <w:r w:rsidRPr="009506C6">
        <w:rPr>
          <w:rFonts w:asciiTheme="minorBidi" w:eastAsia="Times New Roman" w:hAnsiTheme="minorBidi"/>
          <w:i/>
          <w:sz w:val="20"/>
        </w:rPr>
        <w:t xml:space="preserve">Source: Adapted from </w:t>
      </w:r>
      <w:proofErr w:type="spellStart"/>
      <w:r w:rsidRPr="009506C6">
        <w:rPr>
          <w:rFonts w:asciiTheme="minorBidi" w:eastAsia="Times New Roman" w:hAnsiTheme="minorBidi"/>
          <w:i/>
          <w:sz w:val="20"/>
        </w:rPr>
        <w:t>Dinev</w:t>
      </w:r>
      <w:proofErr w:type="spellEnd"/>
      <w:r w:rsidRPr="009506C6">
        <w:rPr>
          <w:rFonts w:asciiTheme="minorBidi" w:eastAsia="Times New Roman" w:hAnsiTheme="minorBidi"/>
          <w:i/>
          <w:sz w:val="20"/>
        </w:rPr>
        <w:t xml:space="preserve"> and Hart (2006), </w:t>
      </w:r>
      <w:proofErr w:type="spellStart"/>
      <w:r w:rsidRPr="009506C6">
        <w:rPr>
          <w:rFonts w:asciiTheme="minorBidi" w:eastAsia="Times New Roman" w:hAnsiTheme="minorBidi"/>
          <w:i/>
          <w:sz w:val="20"/>
        </w:rPr>
        <w:t>Awad</w:t>
      </w:r>
      <w:proofErr w:type="spellEnd"/>
      <w:r w:rsidRPr="009506C6">
        <w:rPr>
          <w:rFonts w:asciiTheme="minorBidi" w:eastAsia="Times New Roman" w:hAnsiTheme="minorBidi"/>
          <w:i/>
          <w:sz w:val="20"/>
        </w:rPr>
        <w:t xml:space="preserve"> and Krishnan (2006) and Aguirre et al. (2015).</w:t>
      </w:r>
      <w:bookmarkEnd w:id="110"/>
    </w:p>
    <w:p w14:paraId="3283B718" w14:textId="77777777" w:rsidR="00574E3D" w:rsidRPr="009506C6" w:rsidRDefault="002C1A99" w:rsidP="00674EC0">
      <w:pPr>
        <w:spacing w:after="120"/>
        <w:rPr>
          <w:rFonts w:asciiTheme="minorBidi" w:eastAsia="Times New Roman" w:hAnsiTheme="minorBidi"/>
        </w:rPr>
      </w:pPr>
      <w:r w:rsidRPr="009506C6">
        <w:rPr>
          <w:rFonts w:asciiTheme="minorBidi" w:eastAsia="Times New Roman" w:hAnsiTheme="minorBidi"/>
        </w:rPr>
        <w:t>Privacy concern, trust, attention, perceived benefits and disclosure are not mutually independent factors, as illustrated in Figure 2.2. It is analytically valuable due to its complexity but is beyond the scope of the current regression model, which does not examine mediation and/or reciprocal disclosure processes. The framework thus serves as a boundary condition: it provides an explanation for the possibility of positive relevance and negative privacy appraisals occurring together, and the empirical model provides an estimation of the direct and combined links between relevance and privacy appraisals and engagement. This is a simpler test which is suitable for the sample size and should not be confused with a full privacy-calculus model</w:t>
      </w:r>
      <w:r w:rsidR="00574E3D" w:rsidRPr="009506C6">
        <w:rPr>
          <w:rFonts w:asciiTheme="minorBidi" w:eastAsia="Times New Roman" w:hAnsiTheme="minorBidi"/>
        </w:rPr>
        <w:t>.</w:t>
      </w:r>
    </w:p>
    <w:p w14:paraId="0213DF8D" w14:textId="77777777" w:rsidR="00574E3D" w:rsidRPr="009506C6" w:rsidRDefault="00574E3D" w:rsidP="00674EC0">
      <w:pPr>
        <w:pStyle w:val="Heading3"/>
        <w:rPr>
          <w:rFonts w:asciiTheme="minorBidi" w:hAnsiTheme="minorBidi" w:cstheme="minorBidi"/>
        </w:rPr>
      </w:pPr>
      <w:bookmarkStart w:id="111" w:name="_Toc237186210"/>
      <w:bookmarkStart w:id="112" w:name="sec_024"/>
      <w:bookmarkStart w:id="113" w:name="_Toc241022366"/>
      <w:r w:rsidRPr="009506C6">
        <w:rPr>
          <w:rFonts w:asciiTheme="minorBidi" w:hAnsiTheme="minorBidi" w:cstheme="minorBidi"/>
        </w:rPr>
        <w:t>2.7.3 Consumer Brand Engagement Theory</w:t>
      </w:r>
      <w:bookmarkEnd w:id="111"/>
      <w:bookmarkEnd w:id="112"/>
      <w:bookmarkEnd w:id="113"/>
    </w:p>
    <w:p w14:paraId="4F73D0CE" w14:textId="77777777" w:rsidR="00574E3D"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Consumer Brand Engagement theory provides the answer structure. </w:t>
      </w:r>
      <w:proofErr w:type="spellStart"/>
      <w:r w:rsidRPr="009506C6">
        <w:rPr>
          <w:rFonts w:asciiTheme="minorBidi" w:eastAsia="Times New Roman" w:hAnsiTheme="minorBidi"/>
        </w:rPr>
        <w:t>Hollebeek</w:t>
      </w:r>
      <w:proofErr w:type="spellEnd"/>
      <w:r w:rsidRPr="009506C6">
        <w:rPr>
          <w:rFonts w:asciiTheme="minorBidi" w:eastAsia="Times New Roman" w:hAnsiTheme="minorBidi"/>
        </w:rPr>
        <w:t xml:space="preserve">, Glynn and Brodie (2014) place cognitive processing and affection in relation to each other and see them as interrelated elements that contribute to the activation, while Brodie et al. (2011) focus on the contextual and relational nature of engagement. This is a more powerful outcome than a purchase-only as AI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can influence attention, fun and exploration prior to the purchase. The theory, however, was not specifically designed for algorithmic retail contexts and thus the dimensions of this theory need to be adapted to the context, rather than directly transplanted</w:t>
      </w:r>
      <w:r w:rsidR="00574E3D" w:rsidRPr="009506C6">
        <w:rPr>
          <w:rFonts w:asciiTheme="minorBidi" w:eastAsia="Times New Roman" w:hAnsiTheme="minorBidi"/>
        </w:rPr>
        <w:t>.</w:t>
      </w:r>
    </w:p>
    <w:tbl>
      <w:tblPr>
        <w:tblW w:w="9360" w:type="dxa"/>
        <w:jc w:val="center"/>
        <w:tblBorders>
          <w:top w:val="nil"/>
          <w:left w:val="nil"/>
          <w:bottom w:val="nil"/>
          <w:right w:val="nil"/>
          <w:insideH w:val="nil"/>
          <w:insideV w:val="nil"/>
        </w:tblBorders>
        <w:tblLook w:val="04A0" w:firstRow="1" w:lastRow="0" w:firstColumn="1" w:lastColumn="0" w:noHBand="0" w:noVBand="1"/>
      </w:tblPr>
      <w:tblGrid>
        <w:gridCol w:w="9360"/>
      </w:tblGrid>
      <w:tr w:rsidR="009506C6" w:rsidRPr="009506C6" w14:paraId="0A47187B" w14:textId="77777777" w:rsidTr="0039323D">
        <w:trPr>
          <w:jc w:val="center"/>
        </w:trPr>
        <w:tc>
          <w:tcPr>
            <w:tcW w:w="9360" w:type="dxa"/>
            <w:vAlign w:val="center"/>
          </w:tcPr>
          <w:p w14:paraId="291E4B9A" w14:textId="77777777" w:rsidR="00574E3D" w:rsidRPr="009506C6" w:rsidRDefault="00574E3D" w:rsidP="00674EC0">
            <w:pPr>
              <w:keepNext/>
              <w:spacing w:after="0" w:line="240" w:lineRule="auto"/>
              <w:jc w:val="center"/>
              <w:rPr>
                <w:rFonts w:asciiTheme="minorBidi" w:eastAsia="Times New Roman" w:hAnsiTheme="minorBidi"/>
              </w:rPr>
            </w:pPr>
            <w:r w:rsidRPr="009506C6">
              <w:rPr>
                <w:rFonts w:asciiTheme="minorBidi" w:eastAsia="Times New Roman" w:hAnsiTheme="minorBidi"/>
                <w:noProof/>
              </w:rPr>
              <w:lastRenderedPageBreak/>
              <w:drawing>
                <wp:inline distT="0" distB="0" distL="0" distR="0" wp14:anchorId="7B01805C" wp14:editId="03A63253">
                  <wp:extent cx="5715000" cy="198947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85).png"/>
                          <pic:cNvPicPr/>
                        </pic:nvPicPr>
                        <pic:blipFill>
                          <a:blip r:embed="rId13"/>
                          <a:stretch>
                            <a:fillRect/>
                          </a:stretch>
                        </pic:blipFill>
                        <pic:spPr>
                          <a:xfrm>
                            <a:off x="0" y="0"/>
                            <a:ext cx="5715000" cy="1989478"/>
                          </a:xfrm>
                          <a:prstGeom prst="rect">
                            <a:avLst/>
                          </a:prstGeom>
                        </pic:spPr>
                      </pic:pic>
                    </a:graphicData>
                  </a:graphic>
                </wp:inline>
              </w:drawing>
            </w:r>
          </w:p>
        </w:tc>
      </w:tr>
      <w:tr w:rsidR="009506C6" w:rsidRPr="009506C6" w14:paraId="0E340353" w14:textId="77777777" w:rsidTr="0039323D">
        <w:trPr>
          <w:jc w:val="center"/>
        </w:trPr>
        <w:tc>
          <w:tcPr>
            <w:tcW w:w="9360" w:type="dxa"/>
          </w:tcPr>
          <w:p w14:paraId="6482EFBD" w14:textId="77777777" w:rsidR="00574E3D" w:rsidRPr="009506C6" w:rsidRDefault="00574E3D" w:rsidP="00674EC0">
            <w:pPr>
              <w:keepNext/>
              <w:spacing w:after="0" w:line="240" w:lineRule="auto"/>
              <w:jc w:val="center"/>
              <w:rPr>
                <w:rFonts w:asciiTheme="minorBidi" w:eastAsia="Times New Roman" w:hAnsiTheme="minorBidi"/>
                <w:sz w:val="20"/>
              </w:rPr>
            </w:pPr>
            <w:bookmarkStart w:id="114" w:name="figure_2_3"/>
            <w:r w:rsidRPr="009506C6">
              <w:rPr>
                <w:rFonts w:asciiTheme="minorBidi" w:eastAsia="Times New Roman" w:hAnsiTheme="minorBidi"/>
                <w:b/>
                <w:sz w:val="20"/>
              </w:rPr>
              <w:t>Figure 2.3: Consumer Brand Engagement Model</w:t>
            </w:r>
            <w:bookmarkEnd w:id="114"/>
          </w:p>
        </w:tc>
      </w:tr>
    </w:tbl>
    <w:p w14:paraId="7C703C93" w14:textId="77777777" w:rsidR="00574E3D" w:rsidRPr="009506C6" w:rsidRDefault="00574E3D" w:rsidP="00674EC0">
      <w:pPr>
        <w:spacing w:after="160"/>
        <w:jc w:val="center"/>
        <w:rPr>
          <w:rFonts w:asciiTheme="minorBidi" w:eastAsia="Times New Roman" w:hAnsiTheme="minorBidi"/>
          <w:i/>
          <w:sz w:val="20"/>
        </w:rPr>
      </w:pPr>
      <w:bookmarkStart w:id="115" w:name="Fig_2_3"/>
      <w:r w:rsidRPr="009506C6">
        <w:rPr>
          <w:rFonts w:asciiTheme="minorBidi" w:eastAsia="Times New Roman" w:hAnsiTheme="minorBidi"/>
          <w:i/>
          <w:sz w:val="20"/>
        </w:rPr>
        <w:t xml:space="preserve">Source: Adapted from </w:t>
      </w:r>
      <w:proofErr w:type="spellStart"/>
      <w:r w:rsidRPr="009506C6">
        <w:rPr>
          <w:rFonts w:asciiTheme="minorBidi" w:eastAsia="Times New Roman" w:hAnsiTheme="minorBidi"/>
          <w:i/>
          <w:sz w:val="20"/>
        </w:rPr>
        <w:t>Hollebeek</w:t>
      </w:r>
      <w:proofErr w:type="spellEnd"/>
      <w:r w:rsidRPr="009506C6">
        <w:rPr>
          <w:rFonts w:asciiTheme="minorBidi" w:eastAsia="Times New Roman" w:hAnsiTheme="minorBidi"/>
          <w:i/>
          <w:sz w:val="20"/>
        </w:rPr>
        <w:t>, Glynn and Brodie (2014).</w:t>
      </w:r>
      <w:bookmarkEnd w:id="115"/>
    </w:p>
    <w:p w14:paraId="78D0C0CB" w14:textId="77777777" w:rsidR="00574E3D"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Figure 2.3 shows that involvement is an antecedent and self-brand connection and usage intent is a consequence. This is not the full causal chain that is reproduced in the current study. Rather, it employs cognitive processing, affection and activation as the definition of the dependent variable. Justified in this selective application because the research questions are not related to identity-based brand relationships. It also helps to </w:t>
      </w:r>
      <w:proofErr w:type="spellStart"/>
      <w:r w:rsidRPr="009506C6">
        <w:rPr>
          <w:rFonts w:asciiTheme="minorBidi" w:eastAsia="Times New Roman" w:hAnsiTheme="minorBidi"/>
        </w:rPr>
        <w:t>minimise</w:t>
      </w:r>
      <w:proofErr w:type="spellEnd"/>
      <w:r w:rsidRPr="009506C6">
        <w:rPr>
          <w:rFonts w:asciiTheme="minorBidi" w:eastAsia="Times New Roman" w:hAnsiTheme="minorBidi"/>
        </w:rPr>
        <w:t xml:space="preserve"> the proliferation of constructs, but at the same time, results should be interpreted in the light of the engagement dimensions instead of the Consumer Brand Engagement model as a whole</w:t>
      </w:r>
      <w:r w:rsidR="00574E3D" w:rsidRPr="009506C6">
        <w:rPr>
          <w:rFonts w:asciiTheme="minorBidi" w:eastAsia="Times New Roman" w:hAnsiTheme="minorBidi"/>
        </w:rPr>
        <w:t>.</w:t>
      </w:r>
    </w:p>
    <w:p w14:paraId="7B813370" w14:textId="77777777" w:rsidR="00574E3D" w:rsidRPr="009506C6" w:rsidRDefault="00574E3D" w:rsidP="00674EC0">
      <w:pPr>
        <w:pStyle w:val="Heading3"/>
        <w:rPr>
          <w:rFonts w:asciiTheme="minorBidi" w:hAnsiTheme="minorBidi" w:cstheme="minorBidi"/>
        </w:rPr>
      </w:pPr>
      <w:bookmarkStart w:id="116" w:name="_Toc237186211"/>
      <w:bookmarkStart w:id="117" w:name="sec_025"/>
      <w:bookmarkStart w:id="118" w:name="_Toc241022367"/>
      <w:r w:rsidRPr="009506C6">
        <w:rPr>
          <w:rFonts w:asciiTheme="minorBidi" w:hAnsiTheme="minorBidi" w:cstheme="minorBidi"/>
        </w:rPr>
        <w:t>2.7.4 Integrated Theoretical Synthesis</w:t>
      </w:r>
      <w:bookmarkEnd w:id="116"/>
      <w:bookmarkEnd w:id="117"/>
      <w:bookmarkEnd w:id="118"/>
    </w:p>
    <w:p w14:paraId="269F4E18" w14:textId="77777777" w:rsidR="00574E3D" w:rsidRPr="009506C6" w:rsidRDefault="008F15D9" w:rsidP="00674EC0">
      <w:pPr>
        <w:spacing w:after="120"/>
        <w:rPr>
          <w:rFonts w:asciiTheme="minorBidi" w:eastAsia="Times New Roman" w:hAnsiTheme="minorBidi"/>
        </w:rPr>
      </w:pPr>
      <w:r w:rsidRPr="009506C6">
        <w:rPr>
          <w:rFonts w:asciiTheme="minorBidi" w:eastAsia="Times New Roman" w:hAnsiTheme="minorBidi"/>
        </w:rPr>
        <w:t xml:space="preserve">The three frameworks therefore perform distinct but connected roles. SOR is the principal framework linking consumer appraisals to engagement. Privacy calculus explains why the appraisals can conflict, with relevance representing perceived benefit, privacy concern representing perceived risk, and transparency and control representing governance conditions surrounding that trade-off. Consumer Brand Engagement theory defines the cognitive, emotional and </w:t>
      </w:r>
      <w:proofErr w:type="spellStart"/>
      <w:r w:rsidRPr="009506C6">
        <w:rPr>
          <w:rFonts w:asciiTheme="minorBidi" w:eastAsia="Times New Roman" w:hAnsiTheme="minorBidi"/>
        </w:rPr>
        <w:t>behavioural</w:t>
      </w:r>
      <w:proofErr w:type="spellEnd"/>
      <w:r w:rsidRPr="009506C6">
        <w:rPr>
          <w:rFonts w:asciiTheme="minorBidi" w:eastAsia="Times New Roman" w:hAnsiTheme="minorBidi"/>
        </w:rPr>
        <w:t xml:space="preserve"> response. Their integration yields one parsimonious proposition: engagement should be stronger when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is perceived as relevant and governable, and weaker when privacy concern is high. This integrated logic directly supports the three predictors, the multidimensional dependent variable and the joint regression model, while </w:t>
      </w:r>
      <w:proofErr w:type="spellStart"/>
      <w:r w:rsidRPr="009506C6">
        <w:rPr>
          <w:rFonts w:asciiTheme="minorBidi" w:eastAsia="Times New Roman" w:hAnsiTheme="minorBidi"/>
        </w:rPr>
        <w:t>recognising</w:t>
      </w:r>
      <w:proofErr w:type="spellEnd"/>
      <w:r w:rsidRPr="009506C6">
        <w:rPr>
          <w:rFonts w:asciiTheme="minorBidi" w:eastAsia="Times New Roman" w:hAnsiTheme="minorBidi"/>
        </w:rPr>
        <w:t xml:space="preserve"> that the cross-sectional design cannot capture recursive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or mediation processes</w:t>
      </w:r>
      <w:r w:rsidR="00574E3D" w:rsidRPr="009506C6">
        <w:rPr>
          <w:rFonts w:asciiTheme="minorBidi" w:eastAsia="Times New Roman" w:hAnsiTheme="minorBidi"/>
        </w:rPr>
        <w:t>.</w:t>
      </w:r>
    </w:p>
    <w:p w14:paraId="4883B2AE" w14:textId="77777777" w:rsidR="00574E3D" w:rsidRPr="009506C6" w:rsidRDefault="00574E3D" w:rsidP="00674EC0">
      <w:pPr>
        <w:pStyle w:val="Heading2"/>
        <w:rPr>
          <w:rFonts w:asciiTheme="minorBidi" w:hAnsiTheme="minorBidi" w:cstheme="minorBidi"/>
          <w:color w:val="auto"/>
        </w:rPr>
      </w:pPr>
      <w:bookmarkStart w:id="119" w:name="_Toc237186212"/>
      <w:bookmarkStart w:id="120" w:name="sec_026"/>
      <w:bookmarkStart w:id="121" w:name="_Toc240797173"/>
      <w:bookmarkStart w:id="122" w:name="_Toc241022368"/>
      <w:r w:rsidRPr="009506C6">
        <w:rPr>
          <w:rFonts w:asciiTheme="minorBidi" w:hAnsiTheme="minorBidi" w:cstheme="minorBidi"/>
          <w:color w:val="auto"/>
        </w:rPr>
        <w:lastRenderedPageBreak/>
        <w:t>2.8 Research Gaps and Justification for Primary Research</w:t>
      </w:r>
      <w:bookmarkEnd w:id="119"/>
      <w:bookmarkEnd w:id="120"/>
      <w:bookmarkEnd w:id="121"/>
      <w:bookmarkEnd w:id="122"/>
    </w:p>
    <w:p w14:paraId="7F6A8D61" w14:textId="77777777" w:rsidR="002C1A99"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The review identifies a theoretical gap in the integration of value, governance and risk appraisals. Relevance research tends to focus on usefulness and decision efficiency, while privacy research tends to focus on disclosure, trust or reactance (Tam and Ho, 2006; Aguirre et al., 2015; Chen, Sun and Liu, 2022). Engagement scholarship is a measure of cognitive, emotional or </w:t>
      </w:r>
      <w:proofErr w:type="spellStart"/>
      <w:r w:rsidRPr="009506C6">
        <w:rPr>
          <w:rFonts w:asciiTheme="minorBidi" w:eastAsia="Times New Roman" w:hAnsiTheme="minorBidi"/>
        </w:rPr>
        <w:t>behavioural</w:t>
      </w:r>
      <w:proofErr w:type="spellEnd"/>
      <w:r w:rsidRPr="009506C6">
        <w:rPr>
          <w:rFonts w:asciiTheme="minorBidi" w:eastAsia="Times New Roman" w:hAnsiTheme="minorBidi"/>
        </w:rPr>
        <w:t xml:space="preserve"> response, but it does not include a consistent model that ties all three antecedent domains together (</w:t>
      </w:r>
      <w:proofErr w:type="spellStart"/>
      <w:r w:rsidRPr="009506C6">
        <w:rPr>
          <w:rFonts w:asciiTheme="minorBidi" w:eastAsia="Times New Roman" w:hAnsiTheme="minorBidi"/>
        </w:rPr>
        <w:t>Hollebeek</w:t>
      </w:r>
      <w:proofErr w:type="spellEnd"/>
      <w:r w:rsidRPr="009506C6">
        <w:rPr>
          <w:rFonts w:asciiTheme="minorBidi" w:eastAsia="Times New Roman" w:hAnsiTheme="minorBidi"/>
        </w:rPr>
        <w:t xml:space="preserve">, Glynn and Brodie, 2014; </w:t>
      </w:r>
      <w:proofErr w:type="spellStart"/>
      <w:r w:rsidRPr="009506C6">
        <w:rPr>
          <w:rFonts w:asciiTheme="minorBidi" w:eastAsia="Times New Roman" w:hAnsiTheme="minorBidi"/>
        </w:rPr>
        <w:t>Suraña</w:t>
      </w:r>
      <w:proofErr w:type="spellEnd"/>
      <w:r w:rsidRPr="009506C6">
        <w:rPr>
          <w:rFonts w:asciiTheme="minorBidi" w:eastAsia="Times New Roman" w:hAnsiTheme="minorBidi"/>
        </w:rPr>
        <w:t xml:space="preserve">-Sánchez and </w:t>
      </w:r>
      <w:proofErr w:type="spellStart"/>
      <w:r w:rsidRPr="009506C6">
        <w:rPr>
          <w:rFonts w:asciiTheme="minorBidi" w:eastAsia="Times New Roman" w:hAnsiTheme="minorBidi"/>
        </w:rPr>
        <w:t>Aramendia-Muneta</w:t>
      </w:r>
      <w:proofErr w:type="spellEnd"/>
      <w:r w:rsidRPr="009506C6">
        <w:rPr>
          <w:rFonts w:asciiTheme="minorBidi" w:eastAsia="Times New Roman" w:hAnsiTheme="minorBidi"/>
        </w:rPr>
        <w:t xml:space="preserve">, 2024). </w:t>
      </w:r>
      <w:r w:rsidR="008F15D9" w:rsidRPr="009506C6">
        <w:rPr>
          <w:rFonts w:asciiTheme="minorBidi" w:eastAsia="Times New Roman" w:hAnsiTheme="minorBidi"/>
        </w:rPr>
        <w:t>Consequently, the reviewed literature provides limited directly comparable evidence on the unique contribution of relevance, transparency and control, and privacy concern when assessed together against multidimensional engagement.</w:t>
      </w:r>
    </w:p>
    <w:p w14:paraId="35BED014" w14:textId="77777777" w:rsidR="002C1A99"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A contextual gap concerns Amazon UK. While there are technical accounts of Amazon's recommender architecture, and company publications describing Rufus and AI Shopping Guides, neither of these accounts provides any information on users' subjective evaluations (Linden, Smith and York, 2003; Smith and Linden, 2017; Amazon, 2024a; Amazon, 2024b). General e-commerce evidence includes the social media, smart technologies, physical retail and various national markets (Ameen, </w:t>
      </w:r>
      <w:proofErr w:type="spellStart"/>
      <w:r w:rsidRPr="009506C6">
        <w:rPr>
          <w:rFonts w:asciiTheme="minorBidi" w:eastAsia="Times New Roman" w:hAnsiTheme="minorBidi"/>
        </w:rPr>
        <w:t>Hosany</w:t>
      </w:r>
      <w:proofErr w:type="spellEnd"/>
      <w:r w:rsidRPr="009506C6">
        <w:rPr>
          <w:rFonts w:asciiTheme="minorBidi" w:eastAsia="Times New Roman" w:hAnsiTheme="minorBidi"/>
        </w:rPr>
        <w:t xml:space="preserve"> and Paul, 2022; </w:t>
      </w:r>
      <w:proofErr w:type="spellStart"/>
      <w:r w:rsidRPr="009506C6">
        <w:rPr>
          <w:rFonts w:asciiTheme="minorBidi" w:eastAsia="Times New Roman" w:hAnsiTheme="minorBidi"/>
        </w:rPr>
        <w:t>Riegger</w:t>
      </w:r>
      <w:proofErr w:type="spellEnd"/>
      <w:r w:rsidRPr="009506C6">
        <w:rPr>
          <w:rFonts w:asciiTheme="minorBidi" w:eastAsia="Times New Roman" w:hAnsiTheme="minorBidi"/>
        </w:rPr>
        <w:t xml:space="preserve"> et al., 2021; </w:t>
      </w:r>
      <w:proofErr w:type="spellStart"/>
      <w:r w:rsidRPr="009506C6">
        <w:rPr>
          <w:rFonts w:asciiTheme="minorBidi" w:eastAsia="Times New Roman" w:hAnsiTheme="minorBidi"/>
        </w:rPr>
        <w:t>Cloarec</w:t>
      </w:r>
      <w:proofErr w:type="spellEnd"/>
      <w:r w:rsidRPr="009506C6">
        <w:rPr>
          <w:rFonts w:asciiTheme="minorBidi" w:eastAsia="Times New Roman" w:hAnsiTheme="minorBidi"/>
        </w:rPr>
        <w:t>, Meyer-</w:t>
      </w:r>
      <w:proofErr w:type="spellStart"/>
      <w:r w:rsidRPr="009506C6">
        <w:rPr>
          <w:rFonts w:asciiTheme="minorBidi" w:eastAsia="Times New Roman" w:hAnsiTheme="minorBidi"/>
        </w:rPr>
        <w:t>Waarden</w:t>
      </w:r>
      <w:proofErr w:type="spellEnd"/>
      <w:r w:rsidRPr="009506C6">
        <w:rPr>
          <w:rFonts w:asciiTheme="minorBidi" w:eastAsia="Times New Roman" w:hAnsiTheme="minorBidi"/>
        </w:rPr>
        <w:t xml:space="preserve"> and </w:t>
      </w:r>
      <w:proofErr w:type="spellStart"/>
      <w:r w:rsidRPr="009506C6">
        <w:rPr>
          <w:rFonts w:asciiTheme="minorBidi" w:eastAsia="Times New Roman" w:hAnsiTheme="minorBidi"/>
        </w:rPr>
        <w:t>Munzel</w:t>
      </w:r>
      <w:proofErr w:type="spellEnd"/>
      <w:r w:rsidRPr="009506C6">
        <w:rPr>
          <w:rFonts w:asciiTheme="minorBidi" w:eastAsia="Times New Roman" w:hAnsiTheme="minorBidi"/>
        </w:rPr>
        <w:t>, 2024). Responses could be different based on platform familiarity, Prime membership, frequency of use and expectations for data-governance in the UK, and direct transfer may not be appropriate.</w:t>
      </w:r>
    </w:p>
    <w:p w14:paraId="74416342" w14:textId="77777777" w:rsidR="002C1A99" w:rsidRPr="009506C6" w:rsidRDefault="002C1A99" w:rsidP="00674EC0">
      <w:pPr>
        <w:spacing w:after="120"/>
        <w:rPr>
          <w:rFonts w:asciiTheme="minorBidi" w:eastAsia="Times New Roman" w:hAnsiTheme="minorBidi"/>
        </w:rPr>
      </w:pPr>
      <w:r w:rsidRPr="009506C6">
        <w:rPr>
          <w:rFonts w:asciiTheme="minorBidi" w:eastAsia="Times New Roman" w:hAnsiTheme="minorBidi"/>
        </w:rPr>
        <w:t>An empirical gap arises from outcome inconsistency. The effectiveness of the advertisement, disclosure, trust, purchase intention, loyalty and platform usage are studied, as described by various studies (</w:t>
      </w:r>
      <w:proofErr w:type="spellStart"/>
      <w:r w:rsidRPr="009506C6">
        <w:rPr>
          <w:rFonts w:asciiTheme="minorBidi" w:eastAsia="Times New Roman" w:hAnsiTheme="minorBidi"/>
        </w:rPr>
        <w:t>Bleier</w:t>
      </w:r>
      <w:proofErr w:type="spellEnd"/>
      <w:r w:rsidRPr="009506C6">
        <w:rPr>
          <w:rFonts w:asciiTheme="minorBidi" w:eastAsia="Times New Roman" w:hAnsiTheme="minorBidi"/>
        </w:rPr>
        <w:t xml:space="preserve"> and </w:t>
      </w:r>
      <w:proofErr w:type="spellStart"/>
      <w:r w:rsidRPr="009506C6">
        <w:rPr>
          <w:rFonts w:asciiTheme="minorBidi" w:eastAsia="Times New Roman" w:hAnsiTheme="minorBidi"/>
        </w:rPr>
        <w:t>Eisenbeiss</w:t>
      </w:r>
      <w:proofErr w:type="spellEnd"/>
      <w:r w:rsidRPr="009506C6">
        <w:rPr>
          <w:rFonts w:asciiTheme="minorBidi" w:eastAsia="Times New Roman" w:hAnsiTheme="minorBidi"/>
        </w:rPr>
        <w:t xml:space="preserve">, 2015; Tucker, 2014; Jayapal, 2025; </w:t>
      </w:r>
      <w:proofErr w:type="spellStart"/>
      <w:r w:rsidRPr="009506C6">
        <w:rPr>
          <w:rFonts w:asciiTheme="minorBidi" w:eastAsia="Times New Roman" w:hAnsiTheme="minorBidi"/>
        </w:rPr>
        <w:t>Maslowska</w:t>
      </w:r>
      <w:proofErr w:type="spellEnd"/>
      <w:r w:rsidRPr="009506C6">
        <w:rPr>
          <w:rFonts w:asciiTheme="minorBidi" w:eastAsia="Times New Roman" w:hAnsiTheme="minorBidi"/>
        </w:rPr>
        <w:t xml:space="preserve">, Malthouse and </w:t>
      </w:r>
      <w:proofErr w:type="spellStart"/>
      <w:r w:rsidRPr="009506C6">
        <w:rPr>
          <w:rFonts w:asciiTheme="minorBidi" w:eastAsia="Times New Roman" w:hAnsiTheme="minorBidi"/>
        </w:rPr>
        <w:t>Hollebeek</w:t>
      </w:r>
      <w:proofErr w:type="spellEnd"/>
      <w:r w:rsidRPr="009506C6">
        <w:rPr>
          <w:rFonts w:asciiTheme="minorBidi" w:eastAsia="Times New Roman" w:hAnsiTheme="minorBidi"/>
        </w:rPr>
        <w:t xml:space="preserve">, 2022). </w:t>
      </w:r>
      <w:r w:rsidR="008F15D9" w:rsidRPr="009506C6">
        <w:rPr>
          <w:rFonts w:asciiTheme="minorBidi" w:eastAsia="Times New Roman" w:hAnsiTheme="minorBidi"/>
        </w:rPr>
        <w:t xml:space="preserve">These outcomes are related to engagement but are not equivalent to its cognitive, emotional and </w:t>
      </w:r>
      <w:proofErr w:type="spellStart"/>
      <w:r w:rsidR="008F15D9" w:rsidRPr="009506C6">
        <w:rPr>
          <w:rFonts w:asciiTheme="minorBidi" w:eastAsia="Times New Roman" w:hAnsiTheme="minorBidi"/>
        </w:rPr>
        <w:t>behavioural</w:t>
      </w:r>
      <w:proofErr w:type="spellEnd"/>
      <w:r w:rsidR="008F15D9" w:rsidRPr="009506C6">
        <w:rPr>
          <w:rFonts w:asciiTheme="minorBidi" w:eastAsia="Times New Roman" w:hAnsiTheme="minorBidi"/>
        </w:rPr>
        <w:t xml:space="preserve"> dimensions. The reviewed evidence therefore leaves uncertainty about how the three appraisals relate specifically to multidimensional engagement with Amazon's </w:t>
      </w:r>
      <w:proofErr w:type="spellStart"/>
      <w:r w:rsidR="008F15D9" w:rsidRPr="009506C6">
        <w:rPr>
          <w:rFonts w:asciiTheme="minorBidi" w:eastAsia="Times New Roman" w:hAnsiTheme="minorBidi"/>
        </w:rPr>
        <w:t>personalised</w:t>
      </w:r>
      <w:proofErr w:type="spellEnd"/>
      <w:r w:rsidR="008F15D9" w:rsidRPr="009506C6">
        <w:rPr>
          <w:rFonts w:asciiTheme="minorBidi" w:eastAsia="Times New Roman" w:hAnsiTheme="minorBidi"/>
        </w:rPr>
        <w:t xml:space="preserve"> content.</w:t>
      </w:r>
    </w:p>
    <w:p w14:paraId="0B89CC92" w14:textId="77777777" w:rsidR="002C1A99"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A methodological gap follows from the use of experimental tasks and conceptual models and cross-sectional surveys outside of the focus setting. Experiments are used </w:t>
      </w:r>
      <w:r w:rsidRPr="009506C6">
        <w:rPr>
          <w:rFonts w:asciiTheme="minorBidi" w:eastAsia="Times New Roman" w:hAnsiTheme="minorBidi"/>
        </w:rPr>
        <w:lastRenderedPageBreak/>
        <w:t xml:space="preserve">to make the real platform experience simpler, technical studies are used to emphasize algorithmic metrics. Surveys are based on perceptions and they can't prove causality, and they tend to use convenience samples </w:t>
      </w:r>
      <w:proofErr w:type="gramStart"/>
      <w:r w:rsidRPr="009506C6">
        <w:rPr>
          <w:rFonts w:asciiTheme="minorBidi" w:eastAsia="Times New Roman" w:hAnsiTheme="minorBidi"/>
        </w:rPr>
        <w:t xml:space="preserve">( </w:t>
      </w:r>
      <w:proofErr w:type="spellStart"/>
      <w:r w:rsidRPr="009506C6">
        <w:rPr>
          <w:rFonts w:asciiTheme="minorBidi" w:eastAsia="Times New Roman" w:hAnsiTheme="minorBidi"/>
        </w:rPr>
        <w:t>Kolotylo</w:t>
      </w:r>
      <w:proofErr w:type="spellEnd"/>
      <w:proofErr w:type="gramEnd"/>
      <w:r w:rsidRPr="009506C6">
        <w:rPr>
          <w:rFonts w:asciiTheme="minorBidi" w:eastAsia="Times New Roman" w:hAnsiTheme="minorBidi"/>
        </w:rPr>
        <w:t xml:space="preserve">-Kulkarni, Xia and Dhillon, 2021; </w:t>
      </w:r>
      <w:proofErr w:type="spellStart"/>
      <w:r w:rsidRPr="009506C6">
        <w:rPr>
          <w:rFonts w:asciiTheme="minorBidi" w:eastAsia="Times New Roman" w:hAnsiTheme="minorBidi"/>
        </w:rPr>
        <w:t>Suraña</w:t>
      </w:r>
      <w:proofErr w:type="spellEnd"/>
      <w:r w:rsidRPr="009506C6">
        <w:rPr>
          <w:rFonts w:asciiTheme="minorBidi" w:eastAsia="Times New Roman" w:hAnsiTheme="minorBidi"/>
        </w:rPr>
        <w:t xml:space="preserve">-Sánchez and </w:t>
      </w:r>
      <w:proofErr w:type="spellStart"/>
      <w:r w:rsidRPr="009506C6">
        <w:rPr>
          <w:rFonts w:asciiTheme="minorBidi" w:eastAsia="Times New Roman" w:hAnsiTheme="minorBidi"/>
        </w:rPr>
        <w:t>Aramendia-Muneta</w:t>
      </w:r>
      <w:proofErr w:type="spellEnd"/>
      <w:r w:rsidRPr="009506C6">
        <w:rPr>
          <w:rFonts w:asciiTheme="minorBidi" w:eastAsia="Times New Roman" w:hAnsiTheme="minorBidi"/>
        </w:rPr>
        <w:t>, 2024). The proposed design maintains these limits, but can also capture data that is purposeful, rather than from a corporate, technical or secondary source, from eligible UK Amazon users that would otherwise not be captured in these other datasets.</w:t>
      </w:r>
    </w:p>
    <w:p w14:paraId="4079BE9A" w14:textId="77777777" w:rsidR="00574E3D"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Primary research, therefore, is required since the missing evidence is experiential, platform-specific and relational. Public statistics can reveal the size of online retail, and Amazon can report on the deployment of technology, but neither can reveal whether individual users perceive recommendations as relevant, understand and control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worry about privacy, nor whether they cognitively, emotionally and </w:t>
      </w:r>
      <w:proofErr w:type="spellStart"/>
      <w:r w:rsidRPr="009506C6">
        <w:rPr>
          <w:rFonts w:asciiTheme="minorBidi" w:eastAsia="Times New Roman" w:hAnsiTheme="minorBidi"/>
        </w:rPr>
        <w:t>behaviourally</w:t>
      </w:r>
      <w:proofErr w:type="spellEnd"/>
      <w:r w:rsidRPr="009506C6">
        <w:rPr>
          <w:rFonts w:asciiTheme="minorBidi" w:eastAsia="Times New Roman" w:hAnsiTheme="minorBidi"/>
        </w:rPr>
        <w:t xml:space="preserve"> engage with online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(Office for National Statistics, 2026a; Amazon.com, Inc., 2026). To test these perceptions together and to answer the research questions within the scope of this dissertation, survey data must be collected. The study fills a gap but does not aim to be representative of the population or provide causal evidence</w:t>
      </w:r>
      <w:r w:rsidR="00574E3D" w:rsidRPr="009506C6">
        <w:rPr>
          <w:rFonts w:asciiTheme="minorBidi" w:eastAsia="Times New Roman" w:hAnsiTheme="minorBidi"/>
        </w:rPr>
        <w:t>.</w:t>
      </w:r>
    </w:p>
    <w:p w14:paraId="1991F150" w14:textId="77777777" w:rsidR="00574E3D" w:rsidRPr="009506C6" w:rsidRDefault="00574E3D" w:rsidP="00674EC0">
      <w:pPr>
        <w:pStyle w:val="Heading2"/>
        <w:rPr>
          <w:rFonts w:asciiTheme="minorBidi" w:hAnsiTheme="minorBidi" w:cstheme="minorBidi"/>
          <w:color w:val="auto"/>
        </w:rPr>
      </w:pPr>
      <w:bookmarkStart w:id="123" w:name="_Toc237186213"/>
      <w:bookmarkStart w:id="124" w:name="sec_027"/>
      <w:bookmarkStart w:id="125" w:name="_Toc240797174"/>
      <w:bookmarkStart w:id="126" w:name="_Toc241022369"/>
      <w:r w:rsidRPr="009506C6">
        <w:rPr>
          <w:rFonts w:asciiTheme="minorBidi" w:hAnsiTheme="minorBidi" w:cstheme="minorBidi"/>
          <w:color w:val="auto"/>
        </w:rPr>
        <w:t>2.9 Conceptual Framework and Hypotheses</w:t>
      </w:r>
      <w:bookmarkEnd w:id="123"/>
      <w:bookmarkEnd w:id="124"/>
      <w:bookmarkEnd w:id="125"/>
      <w:bookmarkEnd w:id="126"/>
    </w:p>
    <w:p w14:paraId="0EE35BF6" w14:textId="77777777" w:rsidR="00574E3D" w:rsidRPr="009506C6" w:rsidRDefault="002C1A99" w:rsidP="00674EC0">
      <w:pPr>
        <w:spacing w:after="120"/>
        <w:rPr>
          <w:rFonts w:asciiTheme="minorBidi" w:eastAsia="Times New Roman" w:hAnsiTheme="minorBidi"/>
        </w:rPr>
      </w:pPr>
      <w:r w:rsidRPr="009506C6">
        <w:rPr>
          <w:rFonts w:asciiTheme="minorBidi" w:hAnsiTheme="minorBidi"/>
        </w:rPr>
        <w:t xml:space="preserve">The conceptual framework is a theoretical synthesis translated into a testable model. Perceived AI-driven </w:t>
      </w:r>
      <w:proofErr w:type="spellStart"/>
      <w:r w:rsidRPr="009506C6">
        <w:rPr>
          <w:rFonts w:asciiTheme="minorBidi" w:hAnsiTheme="minorBidi"/>
        </w:rPr>
        <w:t>personalisation</w:t>
      </w:r>
      <w:proofErr w:type="spellEnd"/>
      <w:r w:rsidRPr="009506C6">
        <w:rPr>
          <w:rFonts w:asciiTheme="minorBidi" w:hAnsiTheme="minorBidi"/>
        </w:rPr>
        <w:t xml:space="preserve"> relevance, perceived transparency and control, and privacy concern are the three independent variables. Consumer engagement is the dependent variable and consists of cognitive, emotional and </w:t>
      </w:r>
      <w:proofErr w:type="spellStart"/>
      <w:r w:rsidRPr="009506C6">
        <w:rPr>
          <w:rFonts w:asciiTheme="minorBidi" w:hAnsiTheme="minorBidi"/>
        </w:rPr>
        <w:t>behavioural</w:t>
      </w:r>
      <w:proofErr w:type="spellEnd"/>
      <w:r w:rsidRPr="009506C6">
        <w:rPr>
          <w:rFonts w:asciiTheme="minorBidi" w:hAnsiTheme="minorBidi"/>
        </w:rPr>
        <w:t xml:space="preserve"> aspects. Age, gender, Amazon usage frequency and Prime membership were recorded as contextual variables and identified as potential controls. However, because the final sample was modest, they were reported descriptively rather than entered into the primary three-predictor regression model, as explained in Chapter 3.</w:t>
      </w:r>
    </w:p>
    <w:tbl>
      <w:tblPr>
        <w:tblW w:w="9360" w:type="dxa"/>
        <w:jc w:val="center"/>
        <w:tblBorders>
          <w:top w:val="nil"/>
          <w:left w:val="nil"/>
          <w:bottom w:val="nil"/>
          <w:right w:val="nil"/>
          <w:insideH w:val="nil"/>
          <w:insideV w:val="nil"/>
        </w:tblBorders>
        <w:tblLook w:val="04A0" w:firstRow="1" w:lastRow="0" w:firstColumn="1" w:lastColumn="0" w:noHBand="0" w:noVBand="1"/>
      </w:tblPr>
      <w:tblGrid>
        <w:gridCol w:w="9360"/>
      </w:tblGrid>
      <w:tr w:rsidR="009506C6" w:rsidRPr="009506C6" w14:paraId="4A50AFD6" w14:textId="77777777" w:rsidTr="0039323D">
        <w:trPr>
          <w:jc w:val="center"/>
        </w:trPr>
        <w:tc>
          <w:tcPr>
            <w:tcW w:w="9360" w:type="dxa"/>
            <w:vAlign w:val="center"/>
          </w:tcPr>
          <w:p w14:paraId="434BB44C" w14:textId="77777777" w:rsidR="00574E3D" w:rsidRPr="009506C6" w:rsidRDefault="00574E3D" w:rsidP="00674EC0">
            <w:pPr>
              <w:keepNext/>
              <w:spacing w:after="0" w:line="240" w:lineRule="auto"/>
              <w:jc w:val="center"/>
              <w:rPr>
                <w:rFonts w:asciiTheme="minorBidi" w:eastAsia="Times New Roman" w:hAnsiTheme="minorBidi"/>
              </w:rPr>
            </w:pPr>
            <w:r w:rsidRPr="009506C6">
              <w:rPr>
                <w:rFonts w:asciiTheme="minorBidi" w:eastAsia="Times New Roman" w:hAnsiTheme="minorBidi"/>
                <w:noProof/>
              </w:rPr>
              <w:lastRenderedPageBreak/>
              <w:drawing>
                <wp:inline distT="0" distB="0" distL="0" distR="0" wp14:anchorId="19E55905" wp14:editId="0E94D782">
                  <wp:extent cx="5713369" cy="3368842"/>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86).png"/>
                          <pic:cNvPicPr/>
                        </pic:nvPicPr>
                        <pic:blipFill>
                          <a:blip r:embed="rId14"/>
                          <a:stretch>
                            <a:fillRect/>
                          </a:stretch>
                        </pic:blipFill>
                        <pic:spPr>
                          <a:xfrm>
                            <a:off x="0" y="0"/>
                            <a:ext cx="5733743" cy="3380856"/>
                          </a:xfrm>
                          <a:prstGeom prst="rect">
                            <a:avLst/>
                          </a:prstGeom>
                        </pic:spPr>
                      </pic:pic>
                    </a:graphicData>
                  </a:graphic>
                </wp:inline>
              </w:drawing>
            </w:r>
          </w:p>
        </w:tc>
      </w:tr>
      <w:tr w:rsidR="009506C6" w:rsidRPr="009506C6" w14:paraId="1EF1A22D" w14:textId="77777777" w:rsidTr="0039323D">
        <w:trPr>
          <w:jc w:val="center"/>
        </w:trPr>
        <w:tc>
          <w:tcPr>
            <w:tcW w:w="9360" w:type="dxa"/>
          </w:tcPr>
          <w:p w14:paraId="1476719F" w14:textId="77777777" w:rsidR="00574E3D" w:rsidRPr="009506C6" w:rsidRDefault="00574E3D" w:rsidP="00674EC0">
            <w:pPr>
              <w:keepNext/>
              <w:spacing w:after="0" w:line="240" w:lineRule="auto"/>
              <w:jc w:val="center"/>
              <w:rPr>
                <w:rFonts w:asciiTheme="minorBidi" w:eastAsia="Times New Roman" w:hAnsiTheme="minorBidi"/>
                <w:sz w:val="20"/>
              </w:rPr>
            </w:pPr>
            <w:bookmarkStart w:id="127" w:name="figure_2_4"/>
            <w:r w:rsidRPr="009506C6">
              <w:rPr>
                <w:rFonts w:asciiTheme="minorBidi" w:eastAsia="Times New Roman" w:hAnsiTheme="minorBidi"/>
                <w:b/>
                <w:sz w:val="20"/>
              </w:rPr>
              <w:t>Figure 2.4: Conceptual Framework of the Study</w:t>
            </w:r>
            <w:bookmarkEnd w:id="127"/>
          </w:p>
        </w:tc>
      </w:tr>
    </w:tbl>
    <w:p w14:paraId="36E761C7" w14:textId="77777777" w:rsidR="00574E3D" w:rsidRPr="009506C6" w:rsidRDefault="00574E3D" w:rsidP="00674EC0">
      <w:pPr>
        <w:spacing w:after="160"/>
        <w:jc w:val="center"/>
        <w:rPr>
          <w:rFonts w:asciiTheme="minorBidi" w:eastAsia="Times New Roman" w:hAnsiTheme="minorBidi"/>
          <w:i/>
          <w:sz w:val="20"/>
        </w:rPr>
      </w:pPr>
      <w:bookmarkStart w:id="128" w:name="Fig_2_4"/>
      <w:r w:rsidRPr="009506C6">
        <w:rPr>
          <w:rFonts w:asciiTheme="minorBidi" w:eastAsia="Times New Roman" w:hAnsiTheme="minorBidi"/>
          <w:i/>
          <w:sz w:val="20"/>
        </w:rPr>
        <w:t>Source: Developed by the researcher from the reviewed literature.</w:t>
      </w:r>
      <w:bookmarkEnd w:id="128"/>
    </w:p>
    <w:p w14:paraId="659EE96E" w14:textId="77777777" w:rsidR="00574E3D" w:rsidRPr="009506C6" w:rsidRDefault="002C1A99" w:rsidP="00674EC0">
      <w:pPr>
        <w:spacing w:after="120"/>
        <w:rPr>
          <w:rFonts w:asciiTheme="minorBidi" w:eastAsia="Times New Roman" w:hAnsiTheme="minorBidi"/>
        </w:rPr>
      </w:pPr>
      <w:r w:rsidRPr="009506C6">
        <w:rPr>
          <w:rFonts w:asciiTheme="minorBidi" w:eastAsia="Times New Roman" w:hAnsiTheme="minorBidi"/>
        </w:rPr>
        <w:t>Figure 2.4 shows three paths to engagement that are direct. The positive paths are perceived value and governance and the negative path is perceived risk. Although the theoretical review suggests that trust, reactance and disclosure could be mediators, moderators, or mediators and moderators, these variables are not tested in the model. This parsimony is to make the statistics feasible and to align with the research aims. It also provides a clear foundation for determining the extent to which each perception adds to the understanding beyond the other predictors</w:t>
      </w:r>
      <w:r w:rsidR="00574E3D" w:rsidRPr="009506C6">
        <w:rPr>
          <w:rFonts w:asciiTheme="minorBidi" w:eastAsia="Times New Roman" w:hAnsiTheme="minorBidi"/>
        </w:rPr>
        <w:t>.</w:t>
      </w:r>
      <w:r w:rsidRPr="009506C6">
        <w:rPr>
          <w:rFonts w:asciiTheme="minorBidi" w:hAnsiTheme="minorBidi"/>
        </w:rPr>
        <w:t xml:space="preserve"> Accordingly, the present model contains no moderator or moderation test; H2 is specified as a direct relationship between perceived transparency and control and consumer engagement.</w:t>
      </w:r>
    </w:p>
    <w:p w14:paraId="1C6E0E82" w14:textId="77777777" w:rsidR="00574E3D" w:rsidRPr="009506C6" w:rsidRDefault="00574E3D" w:rsidP="00674EC0">
      <w:pPr>
        <w:pStyle w:val="Heading3"/>
        <w:rPr>
          <w:rFonts w:asciiTheme="minorBidi" w:hAnsiTheme="minorBidi" w:cstheme="minorBidi"/>
        </w:rPr>
      </w:pPr>
      <w:bookmarkStart w:id="129" w:name="_Toc237186214"/>
      <w:bookmarkStart w:id="130" w:name="sec_028"/>
      <w:bookmarkStart w:id="131" w:name="_Toc241022370"/>
      <w:r w:rsidRPr="009506C6">
        <w:rPr>
          <w:rFonts w:asciiTheme="minorBidi" w:hAnsiTheme="minorBidi" w:cstheme="minorBidi"/>
        </w:rPr>
        <w:t>2.9.1 Perceived Relevance and Consumer Engagement</w:t>
      </w:r>
      <w:bookmarkEnd w:id="129"/>
      <w:bookmarkEnd w:id="130"/>
      <w:bookmarkEnd w:id="131"/>
    </w:p>
    <w:p w14:paraId="452F5A22" w14:textId="77777777" w:rsidR="00574E3D" w:rsidRPr="009506C6" w:rsidRDefault="002C1A99" w:rsidP="00674EC0">
      <w:pPr>
        <w:spacing w:after="120"/>
        <w:rPr>
          <w:rFonts w:asciiTheme="minorBidi" w:eastAsia="Times New Roman" w:hAnsiTheme="minorBidi"/>
        </w:rPr>
      </w:pPr>
      <w:r w:rsidRPr="009506C6">
        <w:rPr>
          <w:rFonts w:asciiTheme="minorBidi" w:eastAsia="Times New Roman" w:hAnsiTheme="minorBidi"/>
        </w:rPr>
        <w:t xml:space="preserve">The relevant recommendations should minimize search effort, capture attention and enhance the shopping experience. Research in the field of information processing (Tam and Ho, 2006; </w:t>
      </w:r>
      <w:proofErr w:type="spellStart"/>
      <w:r w:rsidRPr="009506C6">
        <w:rPr>
          <w:rFonts w:asciiTheme="minorBidi" w:eastAsia="Times New Roman" w:hAnsiTheme="minorBidi"/>
        </w:rPr>
        <w:t>Bleier</w:t>
      </w:r>
      <w:proofErr w:type="spellEnd"/>
      <w:r w:rsidRPr="009506C6">
        <w:rPr>
          <w:rFonts w:asciiTheme="minorBidi" w:eastAsia="Times New Roman" w:hAnsiTheme="minorBidi"/>
        </w:rPr>
        <w:t xml:space="preserve"> and </w:t>
      </w:r>
      <w:proofErr w:type="spellStart"/>
      <w:r w:rsidRPr="009506C6">
        <w:rPr>
          <w:rFonts w:asciiTheme="minorBidi" w:eastAsia="Times New Roman" w:hAnsiTheme="minorBidi"/>
        </w:rPr>
        <w:t>Eisenbeiss</w:t>
      </w:r>
      <w:proofErr w:type="spellEnd"/>
      <w:r w:rsidRPr="009506C6">
        <w:rPr>
          <w:rFonts w:asciiTheme="minorBidi" w:eastAsia="Times New Roman" w:hAnsiTheme="minorBidi"/>
        </w:rPr>
        <w:t>, 2015; Ameen et al., 2021) confirms this expectation. However, the influence might be diminished by privacy salience and algorithm aversion (Song, Lim and Oh, 2021; Castelo, Bos and Lehmann, 2019). The hypothesis thus makes a prediction of direction, but does not make the assumption of a uniformly large relationship</w:t>
      </w:r>
      <w:r w:rsidR="00574E3D" w:rsidRPr="009506C6">
        <w:rPr>
          <w:rFonts w:asciiTheme="minorBidi" w:eastAsia="Times New Roman" w:hAnsiTheme="minorBidi"/>
        </w:rPr>
        <w:t xml:space="preserve">. </w:t>
      </w:r>
    </w:p>
    <w:p w14:paraId="44A19A13" w14:textId="77777777" w:rsidR="00574E3D" w:rsidRPr="009506C6" w:rsidRDefault="00574E3D" w:rsidP="00674EC0">
      <w:pPr>
        <w:spacing w:after="120"/>
        <w:rPr>
          <w:rFonts w:asciiTheme="minorBidi" w:eastAsia="Times New Roman" w:hAnsiTheme="minorBidi"/>
        </w:rPr>
      </w:pPr>
      <w:r w:rsidRPr="009506C6">
        <w:rPr>
          <w:rFonts w:asciiTheme="minorBidi" w:eastAsia="Times New Roman" w:hAnsiTheme="minorBidi"/>
          <w:b/>
          <w:bCs/>
        </w:rPr>
        <w:lastRenderedPageBreak/>
        <w:t>H1:</w:t>
      </w:r>
      <w:r w:rsidRPr="009506C6">
        <w:rPr>
          <w:rFonts w:asciiTheme="minorBidi" w:eastAsia="Times New Roman" w:hAnsiTheme="minorBidi"/>
        </w:rPr>
        <w:t xml:space="preserve"> Perceived AI-driven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relevance has a positive and statistically significant relationship with consumer engagement among UK Amazon users.</w:t>
      </w:r>
    </w:p>
    <w:p w14:paraId="06A0AEEF" w14:textId="77777777" w:rsidR="00574E3D" w:rsidRPr="009506C6" w:rsidRDefault="00574E3D" w:rsidP="00674EC0">
      <w:pPr>
        <w:pStyle w:val="Heading3"/>
        <w:rPr>
          <w:rFonts w:asciiTheme="minorBidi" w:hAnsiTheme="minorBidi" w:cstheme="minorBidi"/>
        </w:rPr>
      </w:pPr>
      <w:bookmarkStart w:id="132" w:name="_Toc237186215"/>
      <w:bookmarkStart w:id="133" w:name="sec_029"/>
      <w:bookmarkStart w:id="134" w:name="_Toc241022371"/>
      <w:r w:rsidRPr="009506C6">
        <w:rPr>
          <w:rFonts w:asciiTheme="minorBidi" w:hAnsiTheme="minorBidi" w:cstheme="minorBidi"/>
        </w:rPr>
        <w:t>2.9.2 Transparency and Control and Consumer Engagement</w:t>
      </w:r>
      <w:bookmarkEnd w:id="132"/>
      <w:bookmarkEnd w:id="133"/>
      <w:bookmarkEnd w:id="134"/>
    </w:p>
    <w:p w14:paraId="5D63CD1B" w14:textId="77777777" w:rsidR="00574E3D" w:rsidRPr="009506C6" w:rsidRDefault="002C1A99" w:rsidP="00674EC0">
      <w:pPr>
        <w:spacing w:after="120"/>
        <w:rPr>
          <w:rFonts w:asciiTheme="minorBidi" w:eastAsia="Times New Roman" w:hAnsiTheme="minorBidi"/>
        </w:rPr>
      </w:pPr>
      <w:proofErr w:type="spellStart"/>
      <w:r w:rsidRPr="009506C6">
        <w:rPr>
          <w:rFonts w:asciiTheme="minorBidi" w:hAnsiTheme="minorBidi"/>
        </w:rPr>
        <w:t>Personalised</w:t>
      </w:r>
      <w:proofErr w:type="spellEnd"/>
      <w:r w:rsidRPr="009506C6">
        <w:rPr>
          <w:rFonts w:asciiTheme="minorBidi" w:hAnsiTheme="minorBidi"/>
        </w:rPr>
        <w:t xml:space="preserve"> content may be more likely to encourage interaction when there is less uncertainty, which can be achieved through understandable explanations and meaningful controls (</w:t>
      </w:r>
      <w:proofErr w:type="spellStart"/>
      <w:r w:rsidRPr="009506C6">
        <w:rPr>
          <w:rFonts w:asciiTheme="minorBidi" w:hAnsiTheme="minorBidi"/>
        </w:rPr>
        <w:t>Awad</w:t>
      </w:r>
      <w:proofErr w:type="spellEnd"/>
      <w:r w:rsidRPr="009506C6">
        <w:rPr>
          <w:rFonts w:asciiTheme="minorBidi" w:hAnsiTheme="minorBidi"/>
        </w:rPr>
        <w:t xml:space="preserve"> and Krishnan, 2006; Tucker, 2014; Shin, 2021; </w:t>
      </w:r>
      <w:proofErr w:type="spellStart"/>
      <w:r w:rsidRPr="009506C6">
        <w:rPr>
          <w:rFonts w:asciiTheme="minorBidi" w:hAnsiTheme="minorBidi"/>
        </w:rPr>
        <w:t>Kathuria</w:t>
      </w:r>
      <w:proofErr w:type="spellEnd"/>
      <w:r w:rsidRPr="009506C6">
        <w:rPr>
          <w:rFonts w:asciiTheme="minorBidi" w:hAnsiTheme="minorBidi"/>
        </w:rPr>
        <w:t xml:space="preserve">, </w:t>
      </w:r>
      <w:proofErr w:type="spellStart"/>
      <w:r w:rsidRPr="009506C6">
        <w:rPr>
          <w:rFonts w:asciiTheme="minorBidi" w:hAnsiTheme="minorBidi"/>
        </w:rPr>
        <w:t>Maity</w:t>
      </w:r>
      <w:proofErr w:type="spellEnd"/>
      <w:r w:rsidRPr="009506C6">
        <w:rPr>
          <w:rFonts w:asciiTheme="minorBidi" w:hAnsiTheme="minorBidi"/>
        </w:rPr>
        <w:t xml:space="preserve"> and Kwak, 2026). But easy explanations or challenging contexts might not lead to substantive control. The hypothesis doesn't just test the presence of policies, but rather how governance is perceived. </w:t>
      </w:r>
    </w:p>
    <w:p w14:paraId="58C06D2F" w14:textId="77777777" w:rsidR="00574E3D" w:rsidRPr="009506C6" w:rsidRDefault="00574E3D" w:rsidP="00674EC0">
      <w:pPr>
        <w:spacing w:after="120"/>
        <w:rPr>
          <w:rFonts w:asciiTheme="minorBidi" w:eastAsia="Times New Roman" w:hAnsiTheme="minorBidi"/>
        </w:rPr>
      </w:pPr>
      <w:r w:rsidRPr="009506C6">
        <w:rPr>
          <w:rFonts w:asciiTheme="minorBidi" w:eastAsia="Times New Roman" w:hAnsiTheme="minorBidi"/>
          <w:b/>
          <w:bCs/>
        </w:rPr>
        <w:t>H2:</w:t>
      </w:r>
      <w:r w:rsidRPr="009506C6">
        <w:rPr>
          <w:rFonts w:asciiTheme="minorBidi" w:eastAsia="Times New Roman" w:hAnsiTheme="minorBidi"/>
        </w:rPr>
        <w:t xml:space="preserve"> Perceived transparency and control have a positive and statistically significant relationship with consumer engagement among UK Amazon users.</w:t>
      </w:r>
    </w:p>
    <w:p w14:paraId="69297EE3" w14:textId="77777777" w:rsidR="00574E3D" w:rsidRPr="009506C6" w:rsidRDefault="00574E3D" w:rsidP="00674EC0">
      <w:pPr>
        <w:pStyle w:val="Heading3"/>
        <w:rPr>
          <w:rFonts w:asciiTheme="minorBidi" w:hAnsiTheme="minorBidi" w:cstheme="minorBidi"/>
        </w:rPr>
      </w:pPr>
      <w:bookmarkStart w:id="135" w:name="_Toc237186216"/>
      <w:bookmarkStart w:id="136" w:name="sec_030"/>
      <w:bookmarkStart w:id="137" w:name="_Toc241022372"/>
      <w:r w:rsidRPr="009506C6">
        <w:rPr>
          <w:rFonts w:asciiTheme="minorBidi" w:hAnsiTheme="minorBidi" w:cstheme="minorBidi"/>
        </w:rPr>
        <w:t>2.9.3 Privacy Concern and Consumer Engagement</w:t>
      </w:r>
      <w:bookmarkEnd w:id="135"/>
      <w:bookmarkEnd w:id="136"/>
      <w:bookmarkEnd w:id="137"/>
    </w:p>
    <w:p w14:paraId="77F5A9FF" w14:textId="77777777" w:rsidR="00574E3D" w:rsidRPr="009506C6" w:rsidRDefault="00085B80" w:rsidP="00674EC0">
      <w:pPr>
        <w:spacing w:after="120"/>
        <w:rPr>
          <w:rFonts w:asciiTheme="minorBidi" w:eastAsia="Times New Roman" w:hAnsiTheme="minorBidi"/>
        </w:rPr>
      </w:pPr>
      <w:r w:rsidRPr="009506C6">
        <w:rPr>
          <w:rFonts w:asciiTheme="minorBidi" w:eastAsia="Times New Roman" w:hAnsiTheme="minorBidi"/>
        </w:rPr>
        <w:t xml:space="preserve">The privacy concern should be a disincentive to engagement if the </w:t>
      </w:r>
      <w:proofErr w:type="spellStart"/>
      <w:r w:rsidRPr="009506C6">
        <w:rPr>
          <w:rFonts w:asciiTheme="minorBidi" w:eastAsia="Times New Roman" w:hAnsiTheme="minorBidi"/>
        </w:rPr>
        <w:t>personalised</w:t>
      </w:r>
      <w:proofErr w:type="spellEnd"/>
      <w:r w:rsidRPr="009506C6">
        <w:rPr>
          <w:rFonts w:asciiTheme="minorBidi" w:eastAsia="Times New Roman" w:hAnsiTheme="minorBidi"/>
        </w:rPr>
        <w:t xml:space="preserve"> content indicates intrusive monitoring, uncertain secondary use, or inadequate security. This is in line with the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-privacy paradox and covert collection, intrusiveness and reactance (Aguirre et al., 2015; Chen, Sun and Liu, 2022; </w:t>
      </w:r>
      <w:proofErr w:type="spellStart"/>
      <w:r w:rsidRPr="009506C6">
        <w:rPr>
          <w:rFonts w:asciiTheme="minorBidi" w:eastAsia="Times New Roman" w:hAnsiTheme="minorBidi"/>
        </w:rPr>
        <w:t>Alhelaly</w:t>
      </w:r>
      <w:proofErr w:type="spellEnd"/>
      <w:r w:rsidRPr="009506C6">
        <w:rPr>
          <w:rFonts w:asciiTheme="minorBidi" w:eastAsia="Times New Roman" w:hAnsiTheme="minorBidi"/>
        </w:rPr>
        <w:t>, Dhillon and Oliveira, 2025). A lack of association does not imply a lack of benefit</w:t>
      </w:r>
      <w:r w:rsidR="00574E3D" w:rsidRPr="009506C6">
        <w:rPr>
          <w:rFonts w:asciiTheme="minorBidi" w:eastAsia="Times New Roman" w:hAnsiTheme="minorBidi"/>
        </w:rPr>
        <w:t xml:space="preserve">. </w:t>
      </w:r>
    </w:p>
    <w:p w14:paraId="26878C2E" w14:textId="77777777" w:rsidR="00574E3D" w:rsidRPr="009506C6" w:rsidRDefault="00574E3D" w:rsidP="00674EC0">
      <w:pPr>
        <w:spacing w:after="120"/>
        <w:rPr>
          <w:rFonts w:asciiTheme="minorBidi" w:eastAsia="Times New Roman" w:hAnsiTheme="minorBidi"/>
        </w:rPr>
      </w:pPr>
      <w:r w:rsidRPr="009506C6">
        <w:rPr>
          <w:rFonts w:asciiTheme="minorBidi" w:eastAsia="Times New Roman" w:hAnsiTheme="minorBidi"/>
          <w:b/>
          <w:bCs/>
        </w:rPr>
        <w:t>H3:</w:t>
      </w:r>
      <w:r w:rsidRPr="009506C6">
        <w:rPr>
          <w:rFonts w:asciiTheme="minorBidi" w:eastAsia="Times New Roman" w:hAnsiTheme="minorBidi"/>
        </w:rPr>
        <w:t xml:space="preserve"> Privacy concern has a negative and statistically significant relationship with consumer engagement among UK Amazon users.</w:t>
      </w:r>
    </w:p>
    <w:p w14:paraId="391993F5" w14:textId="77777777" w:rsidR="00574E3D" w:rsidRPr="009506C6" w:rsidRDefault="00574E3D" w:rsidP="00674EC0">
      <w:pPr>
        <w:pStyle w:val="Heading3"/>
        <w:rPr>
          <w:rFonts w:asciiTheme="minorBidi" w:hAnsiTheme="minorBidi" w:cstheme="minorBidi"/>
        </w:rPr>
      </w:pPr>
      <w:bookmarkStart w:id="138" w:name="_Toc237186217"/>
      <w:bookmarkStart w:id="139" w:name="sec_031"/>
      <w:bookmarkStart w:id="140" w:name="_Toc241022373"/>
      <w:r w:rsidRPr="009506C6">
        <w:rPr>
          <w:rFonts w:asciiTheme="minorBidi" w:hAnsiTheme="minorBidi" w:cstheme="minorBidi"/>
        </w:rPr>
        <w:t>2.9.4 Joint Predictive Effect</w:t>
      </w:r>
      <w:bookmarkEnd w:id="138"/>
      <w:bookmarkEnd w:id="139"/>
      <w:bookmarkEnd w:id="140"/>
    </w:p>
    <w:p w14:paraId="254DF047" w14:textId="77777777" w:rsidR="00574E3D" w:rsidRPr="009506C6" w:rsidRDefault="00085B80" w:rsidP="00674EC0">
      <w:pPr>
        <w:spacing w:after="120"/>
        <w:rPr>
          <w:rFonts w:asciiTheme="minorBidi" w:eastAsia="Times New Roman" w:hAnsiTheme="minorBidi"/>
        </w:rPr>
      </w:pPr>
      <w:r w:rsidRPr="009506C6">
        <w:rPr>
          <w:rFonts w:asciiTheme="minorBidi" w:eastAsia="Times New Roman" w:hAnsiTheme="minorBidi"/>
        </w:rPr>
        <w:t xml:space="preserve">The integrated framework assumes that engagement will be consistent with the evaluation of value, governance and risk and not any one perception. When tested together, the predictors are distinguished, and the meaningfulness of the model's explanation of engagement is assessed. This is crucial since relevance can be paired with privacy concern, whereas transparency and control can have an impact on the acceptability of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w:t>
      </w:r>
      <w:proofErr w:type="spellStart"/>
      <w:r w:rsidRPr="009506C6">
        <w:rPr>
          <w:rFonts w:asciiTheme="minorBidi" w:eastAsia="Times New Roman" w:hAnsiTheme="minorBidi"/>
        </w:rPr>
        <w:t>Dinev</w:t>
      </w:r>
      <w:proofErr w:type="spellEnd"/>
      <w:r w:rsidRPr="009506C6">
        <w:rPr>
          <w:rFonts w:asciiTheme="minorBidi" w:eastAsia="Times New Roman" w:hAnsiTheme="minorBidi"/>
        </w:rPr>
        <w:t xml:space="preserve"> and Hart, 2006; Aguirre et al., 2015; </w:t>
      </w:r>
      <w:proofErr w:type="spellStart"/>
      <w:r w:rsidRPr="009506C6">
        <w:rPr>
          <w:rFonts w:asciiTheme="minorBidi" w:eastAsia="Times New Roman" w:hAnsiTheme="minorBidi"/>
        </w:rPr>
        <w:t>Cloarec</w:t>
      </w:r>
      <w:proofErr w:type="spellEnd"/>
      <w:r w:rsidRPr="009506C6">
        <w:rPr>
          <w:rFonts w:asciiTheme="minorBidi" w:eastAsia="Times New Roman" w:hAnsiTheme="minorBidi"/>
        </w:rPr>
        <w:t>, Meyer-</w:t>
      </w:r>
      <w:proofErr w:type="spellStart"/>
      <w:r w:rsidRPr="009506C6">
        <w:rPr>
          <w:rFonts w:asciiTheme="minorBidi" w:eastAsia="Times New Roman" w:hAnsiTheme="minorBidi"/>
        </w:rPr>
        <w:t>Waarden</w:t>
      </w:r>
      <w:proofErr w:type="spellEnd"/>
      <w:r w:rsidRPr="009506C6">
        <w:rPr>
          <w:rFonts w:asciiTheme="minorBidi" w:eastAsia="Times New Roman" w:hAnsiTheme="minorBidi"/>
        </w:rPr>
        <w:t xml:space="preserve"> and </w:t>
      </w:r>
      <w:proofErr w:type="spellStart"/>
      <w:r w:rsidRPr="009506C6">
        <w:rPr>
          <w:rFonts w:asciiTheme="minorBidi" w:eastAsia="Times New Roman" w:hAnsiTheme="minorBidi"/>
        </w:rPr>
        <w:t>Munzel</w:t>
      </w:r>
      <w:proofErr w:type="spellEnd"/>
      <w:r w:rsidRPr="009506C6">
        <w:rPr>
          <w:rFonts w:asciiTheme="minorBidi" w:eastAsia="Times New Roman" w:hAnsiTheme="minorBidi"/>
        </w:rPr>
        <w:t>, 2024</w:t>
      </w:r>
      <w:r w:rsidR="00574E3D" w:rsidRPr="009506C6">
        <w:rPr>
          <w:rFonts w:asciiTheme="minorBidi" w:eastAsia="Times New Roman" w:hAnsiTheme="minorBidi"/>
        </w:rPr>
        <w:t xml:space="preserve">). </w:t>
      </w:r>
    </w:p>
    <w:p w14:paraId="3A079834" w14:textId="77777777" w:rsidR="00574E3D" w:rsidRPr="009506C6" w:rsidRDefault="00574E3D" w:rsidP="0022665A">
      <w:pPr>
        <w:spacing w:after="120"/>
        <w:rPr>
          <w:rFonts w:asciiTheme="minorBidi" w:eastAsia="Times New Roman" w:hAnsiTheme="minorBidi"/>
        </w:rPr>
      </w:pPr>
      <w:r w:rsidRPr="009506C6">
        <w:rPr>
          <w:rFonts w:asciiTheme="minorBidi" w:eastAsia="Times New Roman" w:hAnsiTheme="minorBidi"/>
          <w:b/>
          <w:bCs/>
        </w:rPr>
        <w:lastRenderedPageBreak/>
        <w:t>H4:</w:t>
      </w:r>
      <w:r w:rsidRPr="009506C6">
        <w:rPr>
          <w:rFonts w:asciiTheme="minorBidi" w:eastAsia="Times New Roman" w:hAnsiTheme="minorBidi"/>
        </w:rPr>
        <w:t xml:space="preserve"> Perceived AI-driven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relevance, perceived transparency and control, and privacy concern jointly and significantly predict consumer engagement among UK Amazon users.</w:t>
      </w:r>
    </w:p>
    <w:p w14:paraId="5066D683" w14:textId="77777777" w:rsidR="00C72408" w:rsidRPr="009506C6" w:rsidRDefault="00C72408" w:rsidP="00674EC0">
      <w:pPr>
        <w:spacing w:after="200"/>
        <w:jc w:val="left"/>
        <w:rPr>
          <w:rFonts w:asciiTheme="minorBidi" w:eastAsiaTheme="majorEastAsia" w:hAnsiTheme="minorBidi"/>
          <w:b/>
          <w:bCs/>
          <w:sz w:val="32"/>
          <w:szCs w:val="28"/>
        </w:rPr>
      </w:pPr>
      <w:bookmarkStart w:id="141" w:name="_Toc237186219"/>
      <w:bookmarkStart w:id="142" w:name="sec_033"/>
      <w:r w:rsidRPr="009506C6">
        <w:rPr>
          <w:rFonts w:asciiTheme="minorBidi" w:hAnsiTheme="minorBidi"/>
        </w:rPr>
        <w:br w:type="page"/>
      </w:r>
    </w:p>
    <w:p w14:paraId="14402E58" w14:textId="3134D31A" w:rsidR="00574E3D" w:rsidRPr="009506C6" w:rsidRDefault="00574E3D" w:rsidP="00674EC0">
      <w:pPr>
        <w:pStyle w:val="Heading1"/>
        <w:rPr>
          <w:rFonts w:asciiTheme="minorBidi" w:hAnsiTheme="minorBidi" w:cstheme="minorBidi"/>
          <w:color w:val="auto"/>
        </w:rPr>
      </w:pPr>
      <w:bookmarkStart w:id="143" w:name="_Toc240797175"/>
      <w:bookmarkStart w:id="144" w:name="_Toc241022374"/>
      <w:r w:rsidRPr="009506C6">
        <w:rPr>
          <w:rFonts w:asciiTheme="minorBidi" w:hAnsiTheme="minorBidi" w:cstheme="minorBidi"/>
          <w:color w:val="auto"/>
        </w:rPr>
        <w:lastRenderedPageBreak/>
        <w:t xml:space="preserve">CHAPTER </w:t>
      </w:r>
      <w:r w:rsidR="00343281">
        <w:rPr>
          <w:rFonts w:asciiTheme="minorBidi" w:hAnsiTheme="minorBidi" w:cstheme="minorBidi"/>
          <w:color w:val="auto"/>
        </w:rPr>
        <w:t>3</w:t>
      </w:r>
      <w:r w:rsidRPr="009506C6">
        <w:rPr>
          <w:rFonts w:asciiTheme="minorBidi" w:hAnsiTheme="minorBidi" w:cstheme="minorBidi"/>
          <w:color w:val="auto"/>
        </w:rPr>
        <w:t>: RESEARCH METHODOLOGY</w:t>
      </w:r>
      <w:bookmarkEnd w:id="141"/>
      <w:bookmarkEnd w:id="142"/>
      <w:bookmarkEnd w:id="143"/>
      <w:bookmarkEnd w:id="144"/>
    </w:p>
    <w:p w14:paraId="7D3E95C5" w14:textId="77777777" w:rsidR="00574E3D" w:rsidRPr="009506C6" w:rsidRDefault="00574E3D" w:rsidP="00674EC0">
      <w:pPr>
        <w:pStyle w:val="Heading2"/>
        <w:rPr>
          <w:rFonts w:asciiTheme="minorBidi" w:hAnsiTheme="minorBidi" w:cstheme="minorBidi"/>
          <w:color w:val="auto"/>
        </w:rPr>
      </w:pPr>
      <w:bookmarkStart w:id="145" w:name="_Toc237186220"/>
      <w:bookmarkStart w:id="146" w:name="sec_034"/>
      <w:bookmarkStart w:id="147" w:name="_Toc240797176"/>
      <w:bookmarkStart w:id="148" w:name="_Toc241022375"/>
      <w:r w:rsidRPr="009506C6">
        <w:rPr>
          <w:rFonts w:asciiTheme="minorBidi" w:hAnsiTheme="minorBidi" w:cstheme="minorBidi"/>
          <w:color w:val="auto"/>
        </w:rPr>
        <w:t>3.1 Introduction</w:t>
      </w:r>
      <w:bookmarkEnd w:id="145"/>
      <w:bookmarkEnd w:id="146"/>
      <w:bookmarkEnd w:id="147"/>
      <w:bookmarkEnd w:id="148"/>
    </w:p>
    <w:p w14:paraId="6504A26C" w14:textId="77777777" w:rsidR="00574E3D" w:rsidRPr="009506C6" w:rsidRDefault="00085B80" w:rsidP="00674EC0">
      <w:pPr>
        <w:spacing w:after="120"/>
        <w:rPr>
          <w:rFonts w:asciiTheme="minorBidi" w:eastAsia="Times New Roman" w:hAnsiTheme="minorBidi"/>
        </w:rPr>
      </w:pPr>
      <w:r w:rsidRPr="009506C6">
        <w:rPr>
          <w:rFonts w:asciiTheme="minorBidi" w:hAnsiTheme="minorBidi"/>
        </w:rPr>
        <w:t>This chapter provides an explanation and justification for the methodology employed to investigate the relationships between perceived relevance, transparency and control, privacy concern and consumer engagement among adult UK Amazon users. The design is based on the research onion, which guides research design from philosophy and approach through strategy, methodological choice, time horizon, sampling, data collection and analysis (Saunders, Lewis and Thornhill, 2019). These layers are interconnected, as shown in Figure 3.1.</w:t>
      </w:r>
    </w:p>
    <w:p w14:paraId="7DD7ECD0" w14:textId="77777777" w:rsidR="00574E3D" w:rsidRPr="009506C6" w:rsidRDefault="00DF4FD5" w:rsidP="00674EC0">
      <w:pPr>
        <w:spacing w:after="120"/>
        <w:jc w:val="center"/>
        <w:rPr>
          <w:rFonts w:asciiTheme="minorBidi" w:eastAsia="Times New Roman" w:hAnsiTheme="minorBidi"/>
        </w:rPr>
      </w:pPr>
      <w:r w:rsidRPr="009506C6">
        <w:rPr>
          <w:rFonts w:asciiTheme="minorBidi" w:eastAsia="Times New Roman" w:hAnsiTheme="minorBidi"/>
          <w:noProof/>
        </w:rPr>
        <w:drawing>
          <wp:inline distT="0" distB="0" distL="0" distR="0" wp14:anchorId="7F1C3CA9" wp14:editId="79502690">
            <wp:extent cx="5943600" cy="4225925"/>
            <wp:effectExtent l="0" t="0" r="0" b="3175"/>
            <wp:docPr id="1995960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96079" name=""/>
                    <pic:cNvPicPr/>
                  </pic:nvPicPr>
                  <pic:blipFill>
                    <a:blip r:embed="rId15"/>
                    <a:stretch>
                      <a:fillRect/>
                    </a:stretch>
                  </pic:blipFill>
                  <pic:spPr>
                    <a:xfrm>
                      <a:off x="0" y="0"/>
                      <a:ext cx="5943600" cy="4225925"/>
                    </a:xfrm>
                    <a:prstGeom prst="rect">
                      <a:avLst/>
                    </a:prstGeom>
                  </pic:spPr>
                </pic:pic>
              </a:graphicData>
            </a:graphic>
          </wp:inline>
        </w:drawing>
      </w:r>
    </w:p>
    <w:p w14:paraId="5FA4D0C3" w14:textId="77777777" w:rsidR="00574E3D" w:rsidRPr="009506C6" w:rsidRDefault="00574E3D" w:rsidP="00674EC0">
      <w:pPr>
        <w:spacing w:after="40"/>
        <w:jc w:val="center"/>
        <w:rPr>
          <w:rFonts w:asciiTheme="minorBidi" w:eastAsia="Times New Roman" w:hAnsiTheme="minorBidi"/>
          <w:sz w:val="20"/>
        </w:rPr>
      </w:pPr>
      <w:bookmarkStart w:id="149" w:name="figure_3_1"/>
      <w:bookmarkStart w:id="150" w:name="Fig_3_1"/>
      <w:r w:rsidRPr="009506C6">
        <w:rPr>
          <w:rFonts w:asciiTheme="minorBidi" w:eastAsia="Times New Roman" w:hAnsiTheme="minorBidi"/>
          <w:sz w:val="20"/>
        </w:rPr>
        <w:t>Figure 3.1: The Research Onion</w:t>
      </w:r>
      <w:bookmarkEnd w:id="149"/>
      <w:bookmarkEnd w:id="150"/>
    </w:p>
    <w:p w14:paraId="50E9A394" w14:textId="77777777" w:rsidR="00574E3D" w:rsidRPr="009506C6" w:rsidRDefault="00574E3D" w:rsidP="00674EC0">
      <w:pPr>
        <w:spacing w:after="160"/>
        <w:jc w:val="center"/>
        <w:rPr>
          <w:rFonts w:asciiTheme="minorBidi" w:eastAsia="Times New Roman" w:hAnsiTheme="minorBidi"/>
          <w:i/>
          <w:sz w:val="18"/>
        </w:rPr>
      </w:pPr>
      <w:r w:rsidRPr="009506C6">
        <w:rPr>
          <w:rFonts w:asciiTheme="minorBidi" w:eastAsia="Times New Roman" w:hAnsiTheme="minorBidi"/>
          <w:i/>
          <w:sz w:val="18"/>
        </w:rPr>
        <w:t>Source: adapted from Saunders, Lewis and Thornhill (2019).</w:t>
      </w:r>
    </w:p>
    <w:p w14:paraId="2E353D55" w14:textId="77777777" w:rsidR="00574E3D" w:rsidRPr="009506C6" w:rsidRDefault="00574E3D" w:rsidP="00674EC0">
      <w:pPr>
        <w:pStyle w:val="Heading2"/>
        <w:rPr>
          <w:rFonts w:asciiTheme="minorBidi" w:hAnsiTheme="minorBidi" w:cstheme="minorBidi"/>
          <w:color w:val="auto"/>
        </w:rPr>
      </w:pPr>
      <w:bookmarkStart w:id="151" w:name="_Toc237186221"/>
      <w:bookmarkStart w:id="152" w:name="sec_035"/>
      <w:bookmarkStart w:id="153" w:name="_Toc240797177"/>
      <w:bookmarkStart w:id="154" w:name="_Toc241022376"/>
      <w:r w:rsidRPr="009506C6">
        <w:rPr>
          <w:rFonts w:asciiTheme="minorBidi" w:hAnsiTheme="minorBidi" w:cstheme="minorBidi"/>
          <w:color w:val="auto"/>
        </w:rPr>
        <w:t>3.2 Research Philosophy</w:t>
      </w:r>
      <w:bookmarkEnd w:id="151"/>
      <w:bookmarkEnd w:id="152"/>
      <w:bookmarkEnd w:id="153"/>
      <w:bookmarkEnd w:id="154"/>
    </w:p>
    <w:p w14:paraId="4B7EB42E" w14:textId="77777777" w:rsidR="00085B80" w:rsidRPr="009506C6" w:rsidRDefault="00085B80" w:rsidP="00674EC0">
      <w:pPr>
        <w:spacing w:after="120"/>
        <w:rPr>
          <w:rFonts w:asciiTheme="minorBidi" w:eastAsia="Times New Roman" w:hAnsiTheme="minorBidi"/>
        </w:rPr>
      </w:pPr>
      <w:r w:rsidRPr="009506C6">
        <w:rPr>
          <w:rFonts w:asciiTheme="minorBidi" w:eastAsia="Times New Roman" w:hAnsiTheme="minorBidi"/>
        </w:rPr>
        <w:t xml:space="preserve">The study was based on positivism because it examined quantifiable relationships between predetermined constructs. Positivism is based on the premise that observable </w:t>
      </w:r>
      <w:r w:rsidRPr="009506C6">
        <w:rPr>
          <w:rFonts w:asciiTheme="minorBidi" w:eastAsia="Times New Roman" w:hAnsiTheme="minorBidi"/>
        </w:rPr>
        <w:lastRenderedPageBreak/>
        <w:t xml:space="preserve">patterns can be studied systematically using </w:t>
      </w:r>
      <w:proofErr w:type="spellStart"/>
      <w:r w:rsidRPr="009506C6">
        <w:rPr>
          <w:rFonts w:asciiTheme="minorBidi" w:eastAsia="Times New Roman" w:hAnsiTheme="minorBidi"/>
        </w:rPr>
        <w:t>standardised</w:t>
      </w:r>
      <w:proofErr w:type="spellEnd"/>
      <w:r w:rsidRPr="009506C6">
        <w:rPr>
          <w:rFonts w:asciiTheme="minorBidi" w:eastAsia="Times New Roman" w:hAnsiTheme="minorBidi"/>
        </w:rPr>
        <w:t xml:space="preserve"> instruments and statistical analysis, which is appropriate for hypotheses of positive or negative relationships (Bryman and Bell, 2015; Saunders, Lewis and Thornhill, 2019). The perceived relevance, transparency and control, and privacy concern are subjective assessments that can be measured as latent constructs with several items of the questionnaire. Therefore, positivism was applied in a pragmatic way, not as a statement of the objective nature of the experience of consumers.</w:t>
      </w:r>
    </w:p>
    <w:p w14:paraId="56D31B6E" w14:textId="77777777" w:rsidR="00574E3D" w:rsidRPr="009506C6" w:rsidRDefault="00085B80" w:rsidP="00674EC0">
      <w:pPr>
        <w:spacing w:after="120"/>
        <w:rPr>
          <w:rFonts w:asciiTheme="minorBidi" w:eastAsia="Times New Roman" w:hAnsiTheme="minorBidi"/>
        </w:rPr>
      </w:pPr>
      <w:r w:rsidRPr="009506C6">
        <w:rPr>
          <w:rFonts w:asciiTheme="minorBidi" w:eastAsia="Times New Roman" w:hAnsiTheme="minorBidi"/>
        </w:rPr>
        <w:t>Interpretivism might offer more explanations of how specific users interpret the recommendations of Amazon. But it would be hard to compare the relative predictive contribution of three antecedents on the basis of the interviews. If the researcher chooses to combine quantitative and qualitative data intentionally, then pragmatism is suitable, but if there is no specific analytical purpose in combining the two methods, then the complexity will occur. (Collis and Hussey, 2014) Positivism is then more closely related to the questions of explanation in the study and the limitations of positivism are accepted by interpreting the perceptions that are obtained from the respondents through cautious interpretation</w:t>
      </w:r>
      <w:r w:rsidR="00574E3D" w:rsidRPr="009506C6">
        <w:rPr>
          <w:rFonts w:asciiTheme="minorBidi" w:eastAsia="Times New Roman" w:hAnsiTheme="minorBidi"/>
        </w:rPr>
        <w:t>.</w:t>
      </w:r>
    </w:p>
    <w:p w14:paraId="7BD0392D" w14:textId="77777777" w:rsidR="00574E3D" w:rsidRPr="009506C6" w:rsidRDefault="00574E3D" w:rsidP="00674EC0">
      <w:pPr>
        <w:pStyle w:val="Heading2"/>
        <w:rPr>
          <w:rFonts w:asciiTheme="minorBidi" w:hAnsiTheme="minorBidi" w:cstheme="minorBidi"/>
          <w:color w:val="auto"/>
        </w:rPr>
      </w:pPr>
      <w:bookmarkStart w:id="155" w:name="_Toc237186222"/>
      <w:bookmarkStart w:id="156" w:name="sec_036"/>
      <w:bookmarkStart w:id="157" w:name="_Toc240797178"/>
      <w:bookmarkStart w:id="158" w:name="_Toc241022377"/>
      <w:r w:rsidRPr="009506C6">
        <w:rPr>
          <w:rFonts w:asciiTheme="minorBidi" w:hAnsiTheme="minorBidi" w:cstheme="minorBidi"/>
          <w:color w:val="auto"/>
        </w:rPr>
        <w:t>3.3 Research Approach</w:t>
      </w:r>
      <w:bookmarkEnd w:id="155"/>
      <w:bookmarkEnd w:id="156"/>
      <w:bookmarkEnd w:id="157"/>
      <w:bookmarkEnd w:id="158"/>
    </w:p>
    <w:p w14:paraId="7E2E7AF7" w14:textId="77777777" w:rsidR="00085B80" w:rsidRPr="009506C6" w:rsidRDefault="00085B80" w:rsidP="00674EC0">
      <w:pPr>
        <w:spacing w:after="120"/>
        <w:rPr>
          <w:rFonts w:asciiTheme="minorBidi" w:eastAsia="Times New Roman" w:hAnsiTheme="minorBidi"/>
        </w:rPr>
      </w:pPr>
      <w:r w:rsidRPr="009506C6">
        <w:rPr>
          <w:rFonts w:asciiTheme="minorBidi" w:eastAsia="Times New Roman" w:hAnsiTheme="minorBidi"/>
        </w:rPr>
        <w:t>A deductive approach was applied. The hypotheses were derived from the Stimulus-Organism-Response framework, the privacy calculus reasoning and the consumer engagement theory, and were tested with primary data. Where constructs and expected direction of relationship are stated in advance of data collection, then deduction is appropriate (Saunders, Lewis and Thornhill, 2019). The method enhances alignment by having the items on the questionnaire, variables and statistical tests all based on the conceptual framework and not chosen after the results are seen.</w:t>
      </w:r>
    </w:p>
    <w:p w14:paraId="58304D3D" w14:textId="77777777" w:rsidR="00574E3D" w:rsidRPr="009506C6" w:rsidRDefault="00085B80" w:rsidP="00674EC0">
      <w:pPr>
        <w:spacing w:after="120"/>
        <w:rPr>
          <w:rFonts w:asciiTheme="minorBidi" w:eastAsia="Times New Roman" w:hAnsiTheme="minorBidi"/>
        </w:rPr>
      </w:pPr>
      <w:r w:rsidRPr="009506C6">
        <w:rPr>
          <w:rFonts w:asciiTheme="minorBidi" w:eastAsia="Times New Roman" w:hAnsiTheme="minorBidi"/>
        </w:rPr>
        <w:t>The inductive approach would be more robust if there were no pre-existing concepts of the phenomenon or if the goal was to develop theory from open accounts. That is not the purpose of the present study. The small cross sectional data set provides little basis for theory revision, though an abductive process might be used to alternate between surprising observations and theoretical revision. The deduction therefore is the most defensible path, though unexpected coefficients were discussed instead of forced into the original expectations</w:t>
      </w:r>
      <w:r w:rsidR="00574E3D" w:rsidRPr="009506C6">
        <w:rPr>
          <w:rFonts w:asciiTheme="minorBidi" w:eastAsia="Times New Roman" w:hAnsiTheme="minorBidi"/>
        </w:rPr>
        <w:t>.</w:t>
      </w:r>
    </w:p>
    <w:p w14:paraId="50101292" w14:textId="77777777" w:rsidR="00574E3D" w:rsidRPr="009506C6" w:rsidRDefault="00574E3D" w:rsidP="00674EC0">
      <w:pPr>
        <w:pStyle w:val="Heading2"/>
        <w:rPr>
          <w:rFonts w:asciiTheme="minorBidi" w:hAnsiTheme="minorBidi" w:cstheme="minorBidi"/>
          <w:color w:val="auto"/>
        </w:rPr>
      </w:pPr>
      <w:bookmarkStart w:id="159" w:name="_Toc237186223"/>
      <w:bookmarkStart w:id="160" w:name="sec_037"/>
      <w:bookmarkStart w:id="161" w:name="_Toc240797179"/>
      <w:bookmarkStart w:id="162" w:name="_Toc241022378"/>
      <w:r w:rsidRPr="009506C6">
        <w:rPr>
          <w:rFonts w:asciiTheme="minorBidi" w:hAnsiTheme="minorBidi" w:cstheme="minorBidi"/>
          <w:color w:val="auto"/>
        </w:rPr>
        <w:lastRenderedPageBreak/>
        <w:t>3.4 Research Strategy</w:t>
      </w:r>
      <w:bookmarkEnd w:id="159"/>
      <w:bookmarkEnd w:id="160"/>
      <w:bookmarkEnd w:id="161"/>
      <w:bookmarkEnd w:id="162"/>
    </w:p>
    <w:p w14:paraId="13A55D15" w14:textId="77777777" w:rsidR="00085B80" w:rsidRPr="009506C6" w:rsidRDefault="00085B80" w:rsidP="00674EC0">
      <w:pPr>
        <w:rPr>
          <w:rFonts w:asciiTheme="minorBidi" w:eastAsia="Times New Roman" w:hAnsiTheme="minorBidi"/>
        </w:rPr>
      </w:pPr>
      <w:r w:rsidRPr="009506C6">
        <w:rPr>
          <w:rFonts w:asciiTheme="minorBidi" w:hAnsiTheme="minorBidi"/>
        </w:rPr>
        <w:t xml:space="preserve">An online survey was selected as the research strategy. Surveys allow </w:t>
      </w:r>
      <w:proofErr w:type="spellStart"/>
      <w:r w:rsidRPr="009506C6">
        <w:rPr>
          <w:rFonts w:asciiTheme="minorBidi" w:hAnsiTheme="minorBidi"/>
        </w:rPr>
        <w:t>standardised</w:t>
      </w:r>
      <w:proofErr w:type="spellEnd"/>
      <w:r w:rsidRPr="009506C6">
        <w:rPr>
          <w:rFonts w:asciiTheme="minorBidi" w:hAnsiTheme="minorBidi"/>
        </w:rPr>
        <w:t xml:space="preserve"> measurement of responses from geographically dispersed participants and provide an efficient way to collect comparable information within a limited period (Collis and Hussey, 2014; Saunders et al., 2019). The strategy was aligned with the unit of analysis, which was the individual Amazon UK user rather than Amazon as an </w:t>
      </w:r>
      <w:proofErr w:type="spellStart"/>
      <w:r w:rsidRPr="009506C6">
        <w:rPr>
          <w:rFonts w:asciiTheme="minorBidi" w:hAnsiTheme="minorBidi"/>
        </w:rPr>
        <w:t>organisation</w:t>
      </w:r>
      <w:proofErr w:type="spellEnd"/>
      <w:r w:rsidRPr="009506C6">
        <w:rPr>
          <w:rFonts w:asciiTheme="minorBidi" w:hAnsiTheme="minorBidi"/>
        </w:rPr>
        <w:t xml:space="preserve">. A case study could provide </w:t>
      </w:r>
      <w:proofErr w:type="spellStart"/>
      <w:r w:rsidRPr="009506C6">
        <w:rPr>
          <w:rFonts w:asciiTheme="minorBidi" w:hAnsiTheme="minorBidi"/>
        </w:rPr>
        <w:t>organisational</w:t>
      </w:r>
      <w:proofErr w:type="spellEnd"/>
      <w:r w:rsidRPr="009506C6">
        <w:rPr>
          <w:rFonts w:asciiTheme="minorBidi" w:hAnsiTheme="minorBidi"/>
        </w:rPr>
        <w:t xml:space="preserve"> depth, but it would not provide the individual-level perceptual data required to test the proposed relationships.</w:t>
      </w:r>
    </w:p>
    <w:p w14:paraId="49F0B3A3" w14:textId="77777777" w:rsidR="00574E3D" w:rsidRPr="009506C6" w:rsidRDefault="00EB4AC9" w:rsidP="00EB4AC9">
      <w:pPr>
        <w:rPr>
          <w:rFonts w:asciiTheme="minorBidi" w:eastAsia="Times New Roman" w:hAnsiTheme="minorBidi"/>
        </w:rPr>
      </w:pPr>
      <w:r w:rsidRPr="009506C6">
        <w:rPr>
          <w:rFonts w:asciiTheme="minorBidi" w:hAnsiTheme="minorBidi"/>
        </w:rPr>
        <w:t>An experiment may offer more causal evidence for recommendation relevance or transparency. It would however need to use controlled stimuli and random assignment and have a large enough sample. It would evaluate the reactions to scenarios designed by the researchers, which would not be participants' actual Amazon UK experiences. In this survey, however, the research was a compromise between causal certainty and contextual relevance that explored reported experiences with existing features of the platform. These findings are therefore reported as associations and predictions not causal effects</w:t>
      </w:r>
      <w:r w:rsidR="00085B80" w:rsidRPr="009506C6">
        <w:rPr>
          <w:rFonts w:asciiTheme="minorBidi" w:hAnsiTheme="minorBidi"/>
        </w:rPr>
        <w:t>.</w:t>
      </w:r>
    </w:p>
    <w:p w14:paraId="32285938" w14:textId="77777777" w:rsidR="00574E3D" w:rsidRPr="009506C6" w:rsidRDefault="00574E3D" w:rsidP="00674EC0">
      <w:pPr>
        <w:pStyle w:val="Heading2"/>
        <w:rPr>
          <w:rFonts w:asciiTheme="minorBidi" w:hAnsiTheme="minorBidi" w:cstheme="minorBidi"/>
          <w:color w:val="auto"/>
        </w:rPr>
      </w:pPr>
      <w:bookmarkStart w:id="163" w:name="_Toc237186224"/>
      <w:bookmarkStart w:id="164" w:name="sec_038"/>
      <w:bookmarkStart w:id="165" w:name="_Toc240797180"/>
      <w:bookmarkStart w:id="166" w:name="_Toc241022379"/>
      <w:r w:rsidRPr="009506C6">
        <w:rPr>
          <w:rFonts w:asciiTheme="minorBidi" w:hAnsiTheme="minorBidi" w:cstheme="minorBidi"/>
          <w:color w:val="auto"/>
        </w:rPr>
        <w:t>3.5 Methodological Choice</w:t>
      </w:r>
      <w:bookmarkEnd w:id="163"/>
      <w:bookmarkEnd w:id="164"/>
      <w:bookmarkEnd w:id="165"/>
      <w:bookmarkEnd w:id="166"/>
    </w:p>
    <w:p w14:paraId="50F38D7D" w14:textId="77777777" w:rsidR="00574E3D" w:rsidRPr="009506C6" w:rsidRDefault="00EB4AC9" w:rsidP="00EB4AC9">
      <w:pPr>
        <w:spacing w:after="120"/>
        <w:rPr>
          <w:rFonts w:asciiTheme="minorBidi" w:eastAsia="Times New Roman" w:hAnsiTheme="minorBidi"/>
        </w:rPr>
      </w:pPr>
      <w:r w:rsidRPr="009506C6">
        <w:rPr>
          <w:rFonts w:asciiTheme="minorBidi" w:eastAsia="Times New Roman" w:hAnsiTheme="minorBidi"/>
        </w:rPr>
        <w:t>The research design was mono-method quantitative. The objectives required estimates of direction, strength, significance, and joint predictive power, which necessitated quantitative measurement. A qualitative design might uncover more subtle aspects of intrusiveness or control, but would not directly test H1-H4. There are potential strengths to a mixed-methods design, but an additional research question, sampling logic, and analytic procedure would be required for combining. Without interviews, interviews would otherwise be 'decorative' instead of methodologically integrated (Bryman and Bell, 2015). The mono-method selection therefore focused on the consistency and quality of the statistical analysis</w:t>
      </w:r>
      <w:r w:rsidR="00574E3D" w:rsidRPr="009506C6">
        <w:rPr>
          <w:rFonts w:asciiTheme="minorBidi" w:eastAsia="Times New Roman" w:hAnsiTheme="minorBidi"/>
        </w:rPr>
        <w:t xml:space="preserve">. </w:t>
      </w:r>
    </w:p>
    <w:p w14:paraId="2A87CD94" w14:textId="77777777" w:rsidR="00574E3D" w:rsidRPr="009506C6" w:rsidRDefault="00574E3D" w:rsidP="00674EC0">
      <w:pPr>
        <w:pStyle w:val="Heading2"/>
        <w:rPr>
          <w:rFonts w:asciiTheme="minorBidi" w:hAnsiTheme="minorBidi" w:cstheme="minorBidi"/>
          <w:color w:val="auto"/>
        </w:rPr>
      </w:pPr>
      <w:bookmarkStart w:id="167" w:name="_Toc237186225"/>
      <w:bookmarkStart w:id="168" w:name="sec_039"/>
      <w:bookmarkStart w:id="169" w:name="_Toc240797181"/>
      <w:bookmarkStart w:id="170" w:name="_Toc241022380"/>
      <w:r w:rsidRPr="009506C6">
        <w:rPr>
          <w:rFonts w:asciiTheme="minorBidi" w:hAnsiTheme="minorBidi" w:cstheme="minorBidi"/>
          <w:color w:val="auto"/>
        </w:rPr>
        <w:t>3.6 Research Design</w:t>
      </w:r>
      <w:bookmarkEnd w:id="167"/>
      <w:bookmarkEnd w:id="168"/>
      <w:bookmarkEnd w:id="169"/>
      <w:bookmarkEnd w:id="170"/>
    </w:p>
    <w:p w14:paraId="36E66016" w14:textId="77777777" w:rsidR="00574E3D" w:rsidRPr="009506C6" w:rsidRDefault="00EB4AC9" w:rsidP="00EB4AC9">
      <w:pPr>
        <w:rPr>
          <w:rFonts w:asciiTheme="minorBidi" w:eastAsia="Times New Roman" w:hAnsiTheme="minorBidi"/>
        </w:rPr>
      </w:pPr>
      <w:r w:rsidRPr="009506C6">
        <w:rPr>
          <w:rFonts w:asciiTheme="minorBidi" w:hAnsiTheme="minorBidi"/>
        </w:rPr>
        <w:t xml:space="preserve">The study employed a cross sectional explanatory design. The data were gathered at a single point in time and relationships between the current perceptions and engagement were </w:t>
      </w:r>
      <w:proofErr w:type="spellStart"/>
      <w:r w:rsidRPr="009506C6">
        <w:rPr>
          <w:rFonts w:asciiTheme="minorBidi" w:hAnsiTheme="minorBidi"/>
        </w:rPr>
        <w:t>analysed</w:t>
      </w:r>
      <w:proofErr w:type="spellEnd"/>
      <w:r w:rsidRPr="009506C6">
        <w:rPr>
          <w:rFonts w:asciiTheme="minorBidi" w:hAnsiTheme="minorBidi"/>
        </w:rPr>
        <w:t xml:space="preserve"> in that instance (Saunders et al., 2019). This design was practical in </w:t>
      </w:r>
      <w:r w:rsidRPr="009506C6">
        <w:rPr>
          <w:rFonts w:asciiTheme="minorBidi" w:hAnsiTheme="minorBidi"/>
        </w:rPr>
        <w:lastRenderedPageBreak/>
        <w:t xml:space="preserve">terms of a master's thesis and did not involve attrition and the need for repeated access of a longitudinal study. Simultaneous measurement does not, however, provide temporal ordering. Relevant recommendations, for example, can encourage engagement and highly engaged users can also evaluate recommendations more positively. </w:t>
      </w:r>
      <w:r w:rsidR="00085B80" w:rsidRPr="009506C6">
        <w:rPr>
          <w:rFonts w:asciiTheme="minorBidi" w:hAnsiTheme="minorBidi"/>
        </w:rPr>
        <w:t>Causal language was therefore avoided. The questionnaire was self-administered online, providing geographic reach, consistent question presentation and privacy when reporting data concerns. Eligibility filters, required responses, concise wording, balanced construct ordering and anonymous participation were used to reduce, but not eliminate, self-selection, inattentive responding and common method variance.</w:t>
      </w:r>
    </w:p>
    <w:p w14:paraId="3F01041C" w14:textId="77777777" w:rsidR="00574E3D" w:rsidRPr="009506C6" w:rsidRDefault="00574E3D" w:rsidP="00674EC0">
      <w:pPr>
        <w:pStyle w:val="Heading2"/>
        <w:rPr>
          <w:rFonts w:asciiTheme="minorBidi" w:hAnsiTheme="minorBidi" w:cstheme="minorBidi"/>
          <w:color w:val="auto"/>
        </w:rPr>
      </w:pPr>
      <w:bookmarkStart w:id="171" w:name="_Toc237186226"/>
      <w:bookmarkStart w:id="172" w:name="sec_040"/>
      <w:bookmarkStart w:id="173" w:name="_Toc240797182"/>
      <w:bookmarkStart w:id="174" w:name="_Toc241022381"/>
      <w:r w:rsidRPr="009506C6">
        <w:rPr>
          <w:rFonts w:asciiTheme="minorBidi" w:hAnsiTheme="minorBidi" w:cstheme="minorBidi"/>
          <w:color w:val="auto"/>
        </w:rPr>
        <w:t>3.7 Population and Sampling</w:t>
      </w:r>
      <w:bookmarkEnd w:id="171"/>
      <w:bookmarkEnd w:id="172"/>
      <w:bookmarkEnd w:id="173"/>
      <w:bookmarkEnd w:id="174"/>
    </w:p>
    <w:p w14:paraId="25077107" w14:textId="77777777" w:rsidR="00574E3D" w:rsidRPr="009506C6" w:rsidRDefault="00574E3D" w:rsidP="00674EC0">
      <w:pPr>
        <w:pStyle w:val="Heading3"/>
        <w:rPr>
          <w:rFonts w:asciiTheme="minorBidi" w:hAnsiTheme="minorBidi" w:cstheme="minorBidi"/>
        </w:rPr>
      </w:pPr>
      <w:bookmarkStart w:id="175" w:name="_Toc237186227"/>
      <w:bookmarkStart w:id="176" w:name="sec_041"/>
      <w:bookmarkStart w:id="177" w:name="_Toc241022382"/>
      <w:r w:rsidRPr="009506C6">
        <w:rPr>
          <w:rFonts w:asciiTheme="minorBidi" w:hAnsiTheme="minorBidi" w:cstheme="minorBidi"/>
        </w:rPr>
        <w:t>3.7.1 Target Population</w:t>
      </w:r>
      <w:bookmarkEnd w:id="175"/>
      <w:bookmarkEnd w:id="176"/>
      <w:bookmarkEnd w:id="177"/>
    </w:p>
    <w:p w14:paraId="2987DEA1" w14:textId="77777777" w:rsidR="00574E3D" w:rsidRPr="009506C6" w:rsidRDefault="00085B80" w:rsidP="00674EC0">
      <w:pPr>
        <w:rPr>
          <w:rFonts w:asciiTheme="minorBidi" w:eastAsia="Times New Roman" w:hAnsiTheme="minorBidi"/>
        </w:rPr>
      </w:pPr>
      <w:r w:rsidRPr="009506C6">
        <w:rPr>
          <w:rFonts w:asciiTheme="minorBidi" w:hAnsiTheme="minorBidi"/>
        </w:rPr>
        <w:t xml:space="preserve">The target population comprised adults aged 18 years or above who lived in the United Kingdom, had purchased from Amazon UK during the previous six months, and had encountered at least one </w:t>
      </w:r>
      <w:proofErr w:type="spellStart"/>
      <w:r w:rsidRPr="009506C6">
        <w:rPr>
          <w:rFonts w:asciiTheme="minorBidi" w:hAnsiTheme="minorBidi"/>
        </w:rPr>
        <w:t>personalised</w:t>
      </w:r>
      <w:proofErr w:type="spellEnd"/>
      <w:r w:rsidRPr="009506C6">
        <w:rPr>
          <w:rFonts w:asciiTheme="minorBidi" w:hAnsiTheme="minorBidi"/>
        </w:rPr>
        <w:t xml:space="preserve"> or AI-assisted Amazon feature during the same period. Eligible features included </w:t>
      </w:r>
      <w:proofErr w:type="spellStart"/>
      <w:r w:rsidRPr="009506C6">
        <w:rPr>
          <w:rFonts w:asciiTheme="minorBidi" w:hAnsiTheme="minorBidi"/>
        </w:rPr>
        <w:t>personalised</w:t>
      </w:r>
      <w:proofErr w:type="spellEnd"/>
      <w:r w:rsidRPr="009506C6">
        <w:rPr>
          <w:rFonts w:asciiTheme="minorBidi" w:hAnsiTheme="minorBidi"/>
        </w:rPr>
        <w:t xml:space="preserve"> recommendations, advertising, home-page content, Rufus and AI Shopping Guides. These criteria ensured that participants could evaluate a recent, context-specific Amazon UK experience. Respondents who did not satisfy the age, residence, purchase or </w:t>
      </w:r>
      <w:proofErr w:type="spellStart"/>
      <w:r w:rsidRPr="009506C6">
        <w:rPr>
          <w:rFonts w:asciiTheme="minorBidi" w:hAnsiTheme="minorBidi"/>
        </w:rPr>
        <w:t>personalisation</w:t>
      </w:r>
      <w:proofErr w:type="spellEnd"/>
      <w:r w:rsidRPr="009506C6">
        <w:rPr>
          <w:rFonts w:asciiTheme="minorBidi" w:hAnsiTheme="minorBidi"/>
        </w:rPr>
        <w:t>-exposure criteria were excluded during screening.</w:t>
      </w:r>
    </w:p>
    <w:p w14:paraId="5C748C18" w14:textId="77777777" w:rsidR="00574E3D" w:rsidRPr="009506C6" w:rsidRDefault="00574E3D" w:rsidP="00674EC0">
      <w:pPr>
        <w:pStyle w:val="Heading3"/>
        <w:rPr>
          <w:rFonts w:asciiTheme="minorBidi" w:hAnsiTheme="minorBidi" w:cstheme="minorBidi"/>
        </w:rPr>
      </w:pPr>
      <w:bookmarkStart w:id="178" w:name="_Toc237186228"/>
      <w:bookmarkStart w:id="179" w:name="sec_042"/>
      <w:bookmarkStart w:id="180" w:name="_Toc241022383"/>
      <w:r w:rsidRPr="009506C6">
        <w:rPr>
          <w:rFonts w:asciiTheme="minorBidi" w:hAnsiTheme="minorBidi" w:cstheme="minorBidi"/>
        </w:rPr>
        <w:t>3.7.2 Sampling Technique</w:t>
      </w:r>
      <w:bookmarkEnd w:id="178"/>
      <w:bookmarkEnd w:id="179"/>
      <w:bookmarkEnd w:id="180"/>
    </w:p>
    <w:p w14:paraId="7E2F6B1A" w14:textId="77777777" w:rsidR="00574E3D" w:rsidRPr="009506C6" w:rsidRDefault="00085B80" w:rsidP="00674EC0">
      <w:pPr>
        <w:rPr>
          <w:rFonts w:asciiTheme="minorBidi" w:eastAsia="Times New Roman" w:hAnsiTheme="minorBidi"/>
        </w:rPr>
      </w:pPr>
      <w:r w:rsidRPr="009506C6">
        <w:rPr>
          <w:rFonts w:asciiTheme="minorBidi" w:hAnsiTheme="minorBidi"/>
        </w:rPr>
        <w:t xml:space="preserve">Purposive non-probability sampling was used because participation depended on specific eligibility criteria. Recruitment relied on online networks and voluntary self-selection. Interested individuals read the participant information, provided consent and completed eligibility screening before the main questionnaire. Purposive screening was appropriate because recent Amazon UK purchasing and </w:t>
      </w:r>
      <w:proofErr w:type="spellStart"/>
      <w:r w:rsidRPr="009506C6">
        <w:rPr>
          <w:rFonts w:asciiTheme="minorBidi" w:hAnsiTheme="minorBidi"/>
        </w:rPr>
        <w:t>personalisation</w:t>
      </w:r>
      <w:proofErr w:type="spellEnd"/>
      <w:r w:rsidRPr="009506C6">
        <w:rPr>
          <w:rFonts w:asciiTheme="minorBidi" w:hAnsiTheme="minorBidi"/>
        </w:rPr>
        <w:t xml:space="preserve"> experience were required and no complete sampling frame of eligible UK Amazon users was available. The method remains susceptible to self-selection and selection bias. Reporting the respondent profile improves transparency, but the sample cannot be treated as statistically representative of all UK Amazon users.</w:t>
      </w:r>
    </w:p>
    <w:p w14:paraId="7C2CC458" w14:textId="77777777" w:rsidR="00574E3D" w:rsidRPr="009506C6" w:rsidRDefault="00574E3D" w:rsidP="00674EC0">
      <w:pPr>
        <w:pStyle w:val="Heading3"/>
        <w:rPr>
          <w:rFonts w:asciiTheme="minorBidi" w:hAnsiTheme="minorBidi" w:cstheme="minorBidi"/>
        </w:rPr>
      </w:pPr>
      <w:bookmarkStart w:id="181" w:name="_Toc237186229"/>
      <w:bookmarkStart w:id="182" w:name="sec_043"/>
      <w:bookmarkStart w:id="183" w:name="_Toc241022384"/>
      <w:r w:rsidRPr="009506C6">
        <w:rPr>
          <w:rFonts w:asciiTheme="minorBidi" w:hAnsiTheme="minorBidi" w:cstheme="minorBidi"/>
        </w:rPr>
        <w:lastRenderedPageBreak/>
        <w:t>3.7.3 Sample Size</w:t>
      </w:r>
      <w:bookmarkEnd w:id="181"/>
      <w:bookmarkEnd w:id="182"/>
      <w:bookmarkEnd w:id="183"/>
    </w:p>
    <w:p w14:paraId="5C756691" w14:textId="77777777" w:rsidR="00574E3D" w:rsidRPr="009506C6" w:rsidRDefault="00085B80" w:rsidP="00674EC0">
      <w:pPr>
        <w:rPr>
          <w:rFonts w:asciiTheme="minorBidi" w:eastAsia="Times New Roman" w:hAnsiTheme="minorBidi"/>
        </w:rPr>
      </w:pPr>
      <w:r w:rsidRPr="009506C6">
        <w:rPr>
          <w:rFonts w:asciiTheme="minorBidi" w:hAnsiTheme="minorBidi"/>
        </w:rPr>
        <w:t>The original target was 50 complete and eligible responses, based on access, time and ethical constraints and the intention to estimate an exploratory regression with three focal predictors. Eighty questionnaires were ultimately submitted. After eligibility screening and removal of two complete straight-line responses, 72 cases were retained for the primary analysis. The final sample therefore exceeded the original target, but it remained modest for complex modelling. The main regression was deliberately limited to perceived relevance, transparency and control, and privacy concern to reduce overfitting. Demographic and Amazon-use variables were reported descriptively rather than added to the primary model. Rules based on observations per predictor were treated only as preliminary guidance and not as substitutes for statistical power or population representativeness (Hair et al., 2019).</w:t>
      </w:r>
    </w:p>
    <w:p w14:paraId="1EECB998" w14:textId="77777777" w:rsidR="00574E3D" w:rsidRPr="009506C6" w:rsidRDefault="00574E3D" w:rsidP="00674EC0">
      <w:pPr>
        <w:pStyle w:val="Heading2"/>
        <w:rPr>
          <w:rFonts w:asciiTheme="minorBidi" w:hAnsiTheme="minorBidi" w:cstheme="minorBidi"/>
          <w:color w:val="auto"/>
        </w:rPr>
      </w:pPr>
      <w:bookmarkStart w:id="184" w:name="_Toc237186230"/>
      <w:bookmarkStart w:id="185" w:name="sec_044"/>
      <w:bookmarkStart w:id="186" w:name="_Toc240797183"/>
      <w:bookmarkStart w:id="187" w:name="_Toc241022385"/>
      <w:r w:rsidRPr="009506C6">
        <w:rPr>
          <w:rFonts w:asciiTheme="minorBidi" w:hAnsiTheme="minorBidi" w:cstheme="minorBidi"/>
          <w:color w:val="auto"/>
        </w:rPr>
        <w:t>3.8 Data Collection Method</w:t>
      </w:r>
      <w:bookmarkEnd w:id="184"/>
      <w:bookmarkEnd w:id="185"/>
      <w:bookmarkEnd w:id="186"/>
      <w:bookmarkEnd w:id="187"/>
    </w:p>
    <w:p w14:paraId="7A98CBCA" w14:textId="77777777" w:rsidR="00574E3D" w:rsidRPr="009506C6" w:rsidRDefault="00574E3D" w:rsidP="00674EC0">
      <w:pPr>
        <w:pStyle w:val="Heading3"/>
        <w:rPr>
          <w:rFonts w:asciiTheme="minorBidi" w:hAnsiTheme="minorBidi" w:cstheme="minorBidi"/>
        </w:rPr>
      </w:pPr>
      <w:bookmarkStart w:id="188" w:name="_Toc237186231"/>
      <w:bookmarkStart w:id="189" w:name="sec_045"/>
      <w:bookmarkStart w:id="190" w:name="_Toc241022386"/>
      <w:r w:rsidRPr="009506C6">
        <w:rPr>
          <w:rFonts w:asciiTheme="minorBidi" w:hAnsiTheme="minorBidi" w:cstheme="minorBidi"/>
        </w:rPr>
        <w:t>3.8.1 Primary Data Collection</w:t>
      </w:r>
      <w:bookmarkEnd w:id="188"/>
      <w:bookmarkEnd w:id="189"/>
      <w:bookmarkEnd w:id="190"/>
    </w:p>
    <w:p w14:paraId="52CF00D6" w14:textId="77777777" w:rsidR="00574E3D" w:rsidRPr="009506C6" w:rsidRDefault="00465F9C" w:rsidP="00465F9C">
      <w:pPr>
        <w:rPr>
          <w:rFonts w:asciiTheme="minorBidi" w:hAnsiTheme="minorBidi"/>
        </w:rPr>
      </w:pPr>
      <w:r w:rsidRPr="009506C6">
        <w:rPr>
          <w:rFonts w:asciiTheme="minorBidi" w:hAnsiTheme="minorBidi"/>
        </w:rPr>
        <w:t xml:space="preserve">Primary data </w:t>
      </w:r>
      <w:proofErr w:type="gramStart"/>
      <w:r w:rsidRPr="009506C6">
        <w:rPr>
          <w:rFonts w:asciiTheme="minorBidi" w:hAnsiTheme="minorBidi"/>
        </w:rPr>
        <w:t>were</w:t>
      </w:r>
      <w:proofErr w:type="gramEnd"/>
      <w:r w:rsidRPr="009506C6">
        <w:rPr>
          <w:rFonts w:asciiTheme="minorBidi" w:hAnsiTheme="minorBidi"/>
        </w:rPr>
        <w:t xml:space="preserve"> necessary as public sources only represent Amazon's systems and market practices and do not include matched measures of perceived relevance, governance evaluation, privacy concern, and multidimensional engagement among UK users. A total of 80 responses were received on the online questionnaire. The survey information included information about the purpose, eligibility and volunteer status. Respondents who did not provide consent or failed the age, UK residence, recent Amazon UK purchase or </w:t>
      </w:r>
      <w:proofErr w:type="spellStart"/>
      <w:r w:rsidRPr="009506C6">
        <w:rPr>
          <w:rFonts w:asciiTheme="minorBidi" w:hAnsiTheme="minorBidi"/>
        </w:rPr>
        <w:t>personalisation</w:t>
      </w:r>
      <w:proofErr w:type="spellEnd"/>
      <w:r w:rsidRPr="009506C6">
        <w:rPr>
          <w:rFonts w:asciiTheme="minorBidi" w:hAnsiTheme="minorBidi"/>
        </w:rPr>
        <w:t xml:space="preserve">-exposure criteria were screened out. However, primary data followed the conceptual model but not Amazon's </w:t>
      </w:r>
      <w:proofErr w:type="spellStart"/>
      <w:r w:rsidRPr="009506C6">
        <w:rPr>
          <w:rFonts w:asciiTheme="minorBidi" w:hAnsiTheme="minorBidi"/>
        </w:rPr>
        <w:t>behavioural</w:t>
      </w:r>
      <w:proofErr w:type="spellEnd"/>
      <w:r w:rsidRPr="009506C6">
        <w:rPr>
          <w:rFonts w:asciiTheme="minorBidi" w:hAnsiTheme="minorBidi"/>
        </w:rPr>
        <w:t xml:space="preserve"> records. The measures are thus subjective and represent "perceptions" and/or "engagement" as the respondents subjectively report them and not actual clicks, browsing histories or sales.</w:t>
      </w:r>
    </w:p>
    <w:p w14:paraId="6A6006B4" w14:textId="77777777" w:rsidR="00574E3D" w:rsidRPr="009506C6" w:rsidRDefault="00574E3D" w:rsidP="00674EC0">
      <w:pPr>
        <w:pStyle w:val="Heading3"/>
        <w:rPr>
          <w:rFonts w:asciiTheme="minorBidi" w:hAnsiTheme="minorBidi" w:cstheme="minorBidi"/>
        </w:rPr>
      </w:pPr>
      <w:bookmarkStart w:id="191" w:name="_Toc237186232"/>
      <w:bookmarkStart w:id="192" w:name="sec_046"/>
      <w:bookmarkStart w:id="193" w:name="_Toc241022387"/>
      <w:r w:rsidRPr="009506C6">
        <w:rPr>
          <w:rFonts w:asciiTheme="minorBidi" w:hAnsiTheme="minorBidi" w:cstheme="minorBidi"/>
        </w:rPr>
        <w:t>3.8.2 Questionnaire Design</w:t>
      </w:r>
      <w:bookmarkEnd w:id="191"/>
      <w:bookmarkEnd w:id="192"/>
      <w:bookmarkEnd w:id="193"/>
    </w:p>
    <w:p w14:paraId="00EE15FD" w14:textId="77777777" w:rsidR="00574E3D" w:rsidRPr="009506C6" w:rsidRDefault="00085B80" w:rsidP="00674EC0">
      <w:pPr>
        <w:spacing w:after="120"/>
        <w:rPr>
          <w:rFonts w:asciiTheme="minorBidi" w:eastAsia="Times New Roman" w:hAnsiTheme="minorBidi"/>
        </w:rPr>
      </w:pPr>
      <w:r w:rsidRPr="009506C6">
        <w:rPr>
          <w:rFonts w:asciiTheme="minorBidi" w:eastAsia="Times New Roman" w:hAnsiTheme="minorBidi"/>
        </w:rPr>
        <w:t xml:space="preserve">The questionnaire in Appendix </w:t>
      </w:r>
      <w:r w:rsidR="007172C7" w:rsidRPr="009506C6">
        <w:rPr>
          <w:rFonts w:asciiTheme="minorBidi" w:eastAsia="Times New Roman" w:hAnsiTheme="minorBidi"/>
        </w:rPr>
        <w:t>C</w:t>
      </w:r>
      <w:r w:rsidRPr="009506C6">
        <w:rPr>
          <w:rFonts w:asciiTheme="minorBidi" w:eastAsia="Times New Roman" w:hAnsiTheme="minorBidi"/>
        </w:rPr>
        <w:t xml:space="preserve"> contains eight sections. Consent and eligibility are covered in sections A and B. Demographic and Amazon-use information were gathered in sections C and D. The perceived relevance, transparency and control, privacy concern, and consumer engagement were assessed in Sections E to H. A five-point agreement scale was used as it provides sufficient differentiation and does not impose </w:t>
      </w:r>
      <w:r w:rsidRPr="009506C6">
        <w:rPr>
          <w:rFonts w:asciiTheme="minorBidi" w:eastAsia="Times New Roman" w:hAnsiTheme="minorBidi"/>
        </w:rPr>
        <w:lastRenderedPageBreak/>
        <w:t xml:space="preserve">too much cognitive load (Bryman and Bell, 2015). Items were adapted from existing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privacy, transparency, and engagement research, not created exclusively for the purposes of this research. Relevance items are related to relevance and usefulness, as evidenced by the fact that the effectiveness of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depends on what is presented and how it is relevant (Tam and Ho, 2006; </w:t>
      </w:r>
      <w:proofErr w:type="spellStart"/>
      <w:r w:rsidRPr="009506C6">
        <w:rPr>
          <w:rFonts w:asciiTheme="minorBidi" w:eastAsia="Times New Roman" w:hAnsiTheme="minorBidi"/>
        </w:rPr>
        <w:t>Bleier</w:t>
      </w:r>
      <w:proofErr w:type="spellEnd"/>
      <w:r w:rsidRPr="009506C6">
        <w:rPr>
          <w:rFonts w:asciiTheme="minorBidi" w:eastAsia="Times New Roman" w:hAnsiTheme="minorBidi"/>
        </w:rPr>
        <w:t xml:space="preserve"> and </w:t>
      </w:r>
      <w:proofErr w:type="spellStart"/>
      <w:r w:rsidRPr="009506C6">
        <w:rPr>
          <w:rFonts w:asciiTheme="minorBidi" w:eastAsia="Times New Roman" w:hAnsiTheme="minorBidi"/>
        </w:rPr>
        <w:t>Eisenbeiss</w:t>
      </w:r>
      <w:proofErr w:type="spellEnd"/>
      <w:r w:rsidRPr="009506C6">
        <w:rPr>
          <w:rFonts w:asciiTheme="minorBidi" w:eastAsia="Times New Roman" w:hAnsiTheme="minorBidi"/>
        </w:rPr>
        <w:t xml:space="preserve">, 2015). Transparency, control and privacy items are based on the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-privacy literature, which identifies informational awareness, agency and concern (</w:t>
      </w:r>
      <w:proofErr w:type="spellStart"/>
      <w:r w:rsidRPr="009506C6">
        <w:rPr>
          <w:rFonts w:asciiTheme="minorBidi" w:eastAsia="Times New Roman" w:hAnsiTheme="minorBidi"/>
        </w:rPr>
        <w:t>Awad</w:t>
      </w:r>
      <w:proofErr w:type="spellEnd"/>
      <w:r w:rsidRPr="009506C6">
        <w:rPr>
          <w:rFonts w:asciiTheme="minorBidi" w:eastAsia="Times New Roman" w:hAnsiTheme="minorBidi"/>
        </w:rPr>
        <w:t xml:space="preserve"> and Krishnan, 2006; Aguirre et al., 2015; Tucker, 2014). Engagement was measured cognitively, emotionally and </w:t>
      </w:r>
      <w:proofErr w:type="spellStart"/>
      <w:r w:rsidRPr="009506C6">
        <w:rPr>
          <w:rFonts w:asciiTheme="minorBidi" w:eastAsia="Times New Roman" w:hAnsiTheme="minorBidi"/>
        </w:rPr>
        <w:t>behaviourally</w:t>
      </w:r>
      <w:proofErr w:type="spellEnd"/>
      <w:r w:rsidRPr="009506C6">
        <w:rPr>
          <w:rFonts w:asciiTheme="minorBidi" w:eastAsia="Times New Roman" w:hAnsiTheme="minorBidi"/>
        </w:rPr>
        <w:t xml:space="preserve"> as it is not enough to measure it as a purchase only (Brodie et al., 2011; </w:t>
      </w:r>
      <w:proofErr w:type="spellStart"/>
      <w:r w:rsidRPr="009506C6">
        <w:rPr>
          <w:rFonts w:asciiTheme="minorBidi" w:eastAsia="Times New Roman" w:hAnsiTheme="minorBidi"/>
        </w:rPr>
        <w:t>Hollebeek</w:t>
      </w:r>
      <w:proofErr w:type="spellEnd"/>
      <w:r w:rsidRPr="009506C6">
        <w:rPr>
          <w:rFonts w:asciiTheme="minorBidi" w:eastAsia="Times New Roman" w:hAnsiTheme="minorBidi"/>
        </w:rPr>
        <w:t>, Glynn and Brodie, 2014). Using neutral wording and multiple items lessens reliance on one question, but there is potential for self-report bias</w:t>
      </w:r>
      <w:r w:rsidR="00574E3D" w:rsidRPr="009506C6">
        <w:rPr>
          <w:rFonts w:asciiTheme="minorBidi" w:eastAsia="Times New Roman" w:hAnsiTheme="minorBidi"/>
        </w:rPr>
        <w:t>.</w:t>
      </w:r>
      <w:r w:rsidRPr="009506C6">
        <w:rPr>
          <w:rFonts w:asciiTheme="minorBidi" w:hAnsiTheme="minorBidi"/>
        </w:rPr>
        <w:t xml:space="preserve"> Appendix </w:t>
      </w:r>
      <w:r w:rsidR="007172C7" w:rsidRPr="009506C6">
        <w:rPr>
          <w:rFonts w:asciiTheme="minorBidi" w:hAnsiTheme="minorBidi"/>
        </w:rPr>
        <w:t>C</w:t>
      </w:r>
      <w:r w:rsidRPr="009506C6">
        <w:rPr>
          <w:rFonts w:asciiTheme="minorBidi" w:hAnsiTheme="minorBidi"/>
        </w:rPr>
        <w:t xml:space="preserve"> identifies the academic source for each construct item set. All construct items are researcher-adapted to the Amazon UK context rather than reproduced verbatim from the cited sources.</w:t>
      </w:r>
    </w:p>
    <w:p w14:paraId="48CE4248" w14:textId="77777777" w:rsidR="00574E3D" w:rsidRPr="009506C6" w:rsidRDefault="00574E3D" w:rsidP="00674EC0">
      <w:pPr>
        <w:pStyle w:val="Heading3"/>
        <w:rPr>
          <w:rFonts w:asciiTheme="minorBidi" w:hAnsiTheme="minorBidi" w:cstheme="minorBidi"/>
        </w:rPr>
      </w:pPr>
      <w:bookmarkStart w:id="194" w:name="_Toc237186233"/>
      <w:bookmarkStart w:id="195" w:name="sec_047"/>
      <w:bookmarkStart w:id="196" w:name="_Toc241022388"/>
      <w:r w:rsidRPr="009506C6">
        <w:rPr>
          <w:rFonts w:asciiTheme="minorBidi" w:hAnsiTheme="minorBidi" w:cstheme="minorBidi"/>
        </w:rPr>
        <w:t>3.8.3 Pilot Testing</w:t>
      </w:r>
      <w:bookmarkEnd w:id="194"/>
      <w:bookmarkEnd w:id="195"/>
      <w:bookmarkEnd w:id="196"/>
    </w:p>
    <w:p w14:paraId="2BD1A6EA" w14:textId="77777777" w:rsidR="00574E3D" w:rsidRPr="009506C6" w:rsidRDefault="00085B80" w:rsidP="00674EC0">
      <w:pPr>
        <w:rPr>
          <w:rFonts w:asciiTheme="minorBidi" w:eastAsia="Times New Roman" w:hAnsiTheme="minorBidi"/>
        </w:rPr>
      </w:pPr>
      <w:r w:rsidRPr="009506C6">
        <w:rPr>
          <w:rFonts w:asciiTheme="minorBidi" w:hAnsiTheme="minorBidi"/>
        </w:rPr>
        <w:t xml:space="preserve">A small pretest was planned with approximately five potential adult respondents to check face validity, usability and survey routing. The purpose of this step was to identify unclear terminology, </w:t>
      </w:r>
      <w:proofErr w:type="spellStart"/>
      <w:r w:rsidRPr="009506C6">
        <w:rPr>
          <w:rFonts w:asciiTheme="minorBidi" w:hAnsiTheme="minorBidi"/>
        </w:rPr>
        <w:t>double-barrelled</w:t>
      </w:r>
      <w:proofErr w:type="spellEnd"/>
      <w:r w:rsidRPr="009506C6">
        <w:rPr>
          <w:rFonts w:asciiTheme="minorBidi" w:hAnsiTheme="minorBidi"/>
        </w:rPr>
        <w:t xml:space="preserve"> wording, routing problems and excessive length before full distribution. A pilot of this size was not intended to provide a definitive reliability estimate because the number of responses would be too small for stable psychometric conclusions. Pilot responses, where used for procedural checking, were not intended to form part of the final analytical sample.</w:t>
      </w:r>
    </w:p>
    <w:p w14:paraId="24FD2D63" w14:textId="77777777" w:rsidR="00574E3D" w:rsidRPr="009506C6" w:rsidRDefault="00574E3D" w:rsidP="00674EC0">
      <w:pPr>
        <w:pStyle w:val="Heading2"/>
        <w:rPr>
          <w:rFonts w:asciiTheme="minorBidi" w:hAnsiTheme="minorBidi" w:cstheme="minorBidi"/>
          <w:color w:val="auto"/>
        </w:rPr>
      </w:pPr>
      <w:bookmarkStart w:id="197" w:name="_Toc237186234"/>
      <w:bookmarkStart w:id="198" w:name="sec_048"/>
      <w:bookmarkStart w:id="199" w:name="_Toc240797184"/>
      <w:bookmarkStart w:id="200" w:name="_Toc241022389"/>
      <w:r w:rsidRPr="009506C6">
        <w:rPr>
          <w:rFonts w:asciiTheme="minorBidi" w:hAnsiTheme="minorBidi" w:cstheme="minorBidi"/>
          <w:color w:val="auto"/>
        </w:rPr>
        <w:t>3.9 Measurement of Variables</w:t>
      </w:r>
      <w:bookmarkEnd w:id="197"/>
      <w:bookmarkEnd w:id="198"/>
      <w:bookmarkEnd w:id="199"/>
      <w:bookmarkEnd w:id="200"/>
    </w:p>
    <w:p w14:paraId="1FC2E24B" w14:textId="77777777" w:rsidR="00574E3D" w:rsidRPr="009506C6" w:rsidRDefault="00085B80" w:rsidP="00674EC0">
      <w:pPr>
        <w:rPr>
          <w:rFonts w:asciiTheme="minorBidi" w:eastAsia="Times New Roman" w:hAnsiTheme="minorBidi"/>
        </w:rPr>
      </w:pPr>
      <w:r w:rsidRPr="009506C6">
        <w:rPr>
          <w:rFonts w:asciiTheme="minorBidi" w:hAnsiTheme="minorBidi"/>
        </w:rPr>
        <w:t xml:space="preserve">The </w:t>
      </w:r>
      <w:proofErr w:type="spellStart"/>
      <w:r w:rsidRPr="009506C6">
        <w:rPr>
          <w:rFonts w:asciiTheme="minorBidi" w:hAnsiTheme="minorBidi"/>
        </w:rPr>
        <w:t>operationalisation</w:t>
      </w:r>
      <w:proofErr w:type="spellEnd"/>
      <w:r w:rsidRPr="009506C6">
        <w:rPr>
          <w:rFonts w:asciiTheme="minorBidi" w:hAnsiTheme="minorBidi"/>
        </w:rPr>
        <w:t xml:space="preserve"> is </w:t>
      </w:r>
      <w:proofErr w:type="spellStart"/>
      <w:r w:rsidRPr="009506C6">
        <w:rPr>
          <w:rFonts w:asciiTheme="minorBidi" w:hAnsiTheme="minorBidi"/>
        </w:rPr>
        <w:t>summarised</w:t>
      </w:r>
      <w:proofErr w:type="spellEnd"/>
      <w:r w:rsidRPr="009506C6">
        <w:rPr>
          <w:rFonts w:asciiTheme="minorBidi" w:hAnsiTheme="minorBidi"/>
        </w:rPr>
        <w:t xml:space="preserve"> in Table 3.1. Each construct item was coded from 1 (Strongly Disagree) to 5 (Strongly Agree). After reliability was checked, composite scores were calculated as the arithmetic mean of the valid items so that each construct remained on the original 1-to-5 metric. Higher scores therefore indicated greater perceived relevance, transparency and control, privacy concern or engagement. Transparency and control were represented by eight governance items and their item-total and inter-item patterns were examined before accepting a single composite. Consumer engagement was </w:t>
      </w:r>
      <w:proofErr w:type="spellStart"/>
      <w:r w:rsidRPr="009506C6">
        <w:rPr>
          <w:rFonts w:asciiTheme="minorBidi" w:hAnsiTheme="minorBidi"/>
        </w:rPr>
        <w:t>analysed</w:t>
      </w:r>
      <w:proofErr w:type="spellEnd"/>
      <w:r w:rsidRPr="009506C6">
        <w:rPr>
          <w:rFonts w:asciiTheme="minorBidi" w:hAnsiTheme="minorBidi"/>
        </w:rPr>
        <w:t xml:space="preserve"> primarily as an overall construct, while cognitive, </w:t>
      </w:r>
      <w:r w:rsidRPr="009506C6">
        <w:rPr>
          <w:rFonts w:asciiTheme="minorBidi" w:hAnsiTheme="minorBidi"/>
        </w:rPr>
        <w:lastRenderedPageBreak/>
        <w:t xml:space="preserve">affective and </w:t>
      </w:r>
      <w:proofErr w:type="spellStart"/>
      <w:r w:rsidRPr="009506C6">
        <w:rPr>
          <w:rFonts w:asciiTheme="minorBidi" w:hAnsiTheme="minorBidi"/>
        </w:rPr>
        <w:t>behavioural</w:t>
      </w:r>
      <w:proofErr w:type="spellEnd"/>
      <w:r w:rsidRPr="009506C6">
        <w:rPr>
          <w:rFonts w:asciiTheme="minorBidi" w:hAnsiTheme="minorBidi"/>
        </w:rPr>
        <w:t xml:space="preserve"> subscale summaries were reported descriptively where reliability permitted.</w:t>
      </w:r>
    </w:p>
    <w:p w14:paraId="12701AFC" w14:textId="77777777" w:rsidR="00574E3D" w:rsidRPr="009506C6" w:rsidRDefault="00574E3D" w:rsidP="00674EC0">
      <w:pPr>
        <w:spacing w:after="120"/>
        <w:jc w:val="center"/>
        <w:rPr>
          <w:rFonts w:asciiTheme="minorBidi" w:eastAsia="Times New Roman" w:hAnsiTheme="minorBidi"/>
        </w:rPr>
      </w:pPr>
      <w:bookmarkStart w:id="201" w:name="table_3_1"/>
      <w:bookmarkStart w:id="202" w:name="Tbl_3_1"/>
      <w:r w:rsidRPr="009506C6">
        <w:rPr>
          <w:rFonts w:asciiTheme="minorBidi" w:eastAsia="Times New Roman" w:hAnsiTheme="minorBidi"/>
          <w:i/>
          <w:sz w:val="18"/>
        </w:rPr>
        <w:t xml:space="preserve">Table 3.1: </w:t>
      </w:r>
      <w:proofErr w:type="spellStart"/>
      <w:r w:rsidRPr="009506C6">
        <w:rPr>
          <w:rFonts w:asciiTheme="minorBidi" w:eastAsia="Times New Roman" w:hAnsiTheme="minorBidi"/>
          <w:i/>
          <w:sz w:val="18"/>
        </w:rPr>
        <w:t>Operationalisation</w:t>
      </w:r>
      <w:proofErr w:type="spellEnd"/>
      <w:r w:rsidRPr="009506C6">
        <w:rPr>
          <w:rFonts w:asciiTheme="minorBidi" w:eastAsia="Times New Roman" w:hAnsiTheme="minorBidi"/>
          <w:i/>
          <w:sz w:val="18"/>
        </w:rPr>
        <w:t xml:space="preserve"> of variables.</w:t>
      </w:r>
      <w:bookmarkEnd w:id="201"/>
      <w:bookmarkEnd w:id="202"/>
    </w:p>
    <w:tbl>
      <w:tblPr>
        <w:tblStyle w:val="TableGrid"/>
        <w:tblW w:w="9360" w:type="dxa"/>
        <w:jc w:val="center"/>
        <w:tblLook w:val="04A0" w:firstRow="1" w:lastRow="0" w:firstColumn="1" w:lastColumn="0" w:noHBand="0" w:noVBand="1"/>
      </w:tblPr>
      <w:tblGrid>
        <w:gridCol w:w="2207"/>
        <w:gridCol w:w="1865"/>
        <w:gridCol w:w="985"/>
        <w:gridCol w:w="2974"/>
        <w:gridCol w:w="1329"/>
      </w:tblGrid>
      <w:tr w:rsidR="009506C6" w:rsidRPr="009506C6" w14:paraId="5AC6E64F" w14:textId="77777777" w:rsidTr="00574E3D">
        <w:trPr>
          <w:tblHeader/>
          <w:jc w:val="center"/>
        </w:trPr>
        <w:tc>
          <w:tcPr>
            <w:tcW w:w="0" w:type="auto"/>
            <w:shd w:val="clear" w:color="auto" w:fill="D9E2F3"/>
            <w:vAlign w:val="center"/>
          </w:tcPr>
          <w:p w14:paraId="71C7F0D0"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b/>
                <w:sz w:val="22"/>
              </w:rPr>
              <w:t>Construct</w:t>
            </w:r>
          </w:p>
        </w:tc>
        <w:tc>
          <w:tcPr>
            <w:tcW w:w="0" w:type="auto"/>
            <w:shd w:val="clear" w:color="auto" w:fill="D9E2F3"/>
            <w:vAlign w:val="center"/>
          </w:tcPr>
          <w:p w14:paraId="1E6E4F67"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b/>
                <w:sz w:val="22"/>
              </w:rPr>
              <w:t>Role</w:t>
            </w:r>
          </w:p>
        </w:tc>
        <w:tc>
          <w:tcPr>
            <w:tcW w:w="0" w:type="auto"/>
            <w:shd w:val="clear" w:color="auto" w:fill="D9E2F3"/>
            <w:vAlign w:val="center"/>
          </w:tcPr>
          <w:p w14:paraId="08E8F55E"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b/>
                <w:sz w:val="22"/>
              </w:rPr>
              <w:t>Items</w:t>
            </w:r>
          </w:p>
        </w:tc>
        <w:tc>
          <w:tcPr>
            <w:tcW w:w="0" w:type="auto"/>
            <w:shd w:val="clear" w:color="auto" w:fill="D9E2F3"/>
            <w:vAlign w:val="center"/>
          </w:tcPr>
          <w:p w14:paraId="6C19CD8B"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b/>
                <w:sz w:val="22"/>
              </w:rPr>
              <w:t>Indicative content</w:t>
            </w:r>
          </w:p>
        </w:tc>
        <w:tc>
          <w:tcPr>
            <w:tcW w:w="0" w:type="auto"/>
            <w:shd w:val="clear" w:color="auto" w:fill="D9E2F3"/>
            <w:vAlign w:val="center"/>
          </w:tcPr>
          <w:p w14:paraId="34EF48C1"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b/>
                <w:sz w:val="22"/>
              </w:rPr>
              <w:t>Scale</w:t>
            </w:r>
          </w:p>
        </w:tc>
      </w:tr>
      <w:tr w:rsidR="009506C6" w:rsidRPr="009506C6" w14:paraId="3015F552" w14:textId="77777777" w:rsidTr="00574E3D">
        <w:trPr>
          <w:jc w:val="center"/>
        </w:trPr>
        <w:tc>
          <w:tcPr>
            <w:tcW w:w="0" w:type="auto"/>
            <w:vAlign w:val="center"/>
          </w:tcPr>
          <w:p w14:paraId="1B7E4882" w14:textId="77777777" w:rsidR="00574E3D" w:rsidRPr="009506C6" w:rsidRDefault="00574E3D" w:rsidP="00674EC0">
            <w:pPr>
              <w:spacing w:after="0" w:line="240" w:lineRule="auto"/>
              <w:jc w:val="left"/>
              <w:rPr>
                <w:rFonts w:asciiTheme="minorBidi" w:eastAsia="Times New Roman" w:hAnsiTheme="minorBidi"/>
                <w:sz w:val="22"/>
              </w:rPr>
            </w:pPr>
            <w:r w:rsidRPr="009506C6">
              <w:rPr>
                <w:rFonts w:asciiTheme="minorBidi" w:eastAsia="Times New Roman" w:hAnsiTheme="minorBidi"/>
                <w:sz w:val="22"/>
              </w:rPr>
              <w:t xml:space="preserve">Perceived AI-driven </w:t>
            </w:r>
            <w:proofErr w:type="spellStart"/>
            <w:r w:rsidRPr="009506C6">
              <w:rPr>
                <w:rFonts w:asciiTheme="minorBidi" w:eastAsia="Times New Roman" w:hAnsiTheme="minorBidi"/>
                <w:sz w:val="22"/>
              </w:rPr>
              <w:t>personalisation</w:t>
            </w:r>
            <w:proofErr w:type="spellEnd"/>
            <w:r w:rsidRPr="009506C6">
              <w:rPr>
                <w:rFonts w:asciiTheme="minorBidi" w:eastAsia="Times New Roman" w:hAnsiTheme="minorBidi"/>
                <w:sz w:val="22"/>
              </w:rPr>
              <w:t xml:space="preserve"> relevance</w:t>
            </w:r>
          </w:p>
        </w:tc>
        <w:tc>
          <w:tcPr>
            <w:tcW w:w="0" w:type="auto"/>
            <w:vAlign w:val="center"/>
          </w:tcPr>
          <w:p w14:paraId="56B0549A"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sz w:val="22"/>
              </w:rPr>
              <w:t>Independent</w:t>
            </w:r>
          </w:p>
        </w:tc>
        <w:tc>
          <w:tcPr>
            <w:tcW w:w="0" w:type="auto"/>
            <w:vAlign w:val="center"/>
          </w:tcPr>
          <w:p w14:paraId="45AA8CAF"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sz w:val="22"/>
              </w:rPr>
              <w:t>PR1 to PR5</w:t>
            </w:r>
          </w:p>
        </w:tc>
        <w:tc>
          <w:tcPr>
            <w:tcW w:w="0" w:type="auto"/>
            <w:vAlign w:val="center"/>
          </w:tcPr>
          <w:p w14:paraId="3AE3EF44" w14:textId="77777777" w:rsidR="00574E3D" w:rsidRPr="009506C6" w:rsidRDefault="00574E3D" w:rsidP="00674EC0">
            <w:pPr>
              <w:spacing w:after="0" w:line="240" w:lineRule="auto"/>
              <w:jc w:val="left"/>
              <w:rPr>
                <w:rFonts w:asciiTheme="minorBidi" w:eastAsia="Times New Roman" w:hAnsiTheme="minorBidi"/>
                <w:sz w:val="22"/>
              </w:rPr>
            </w:pPr>
            <w:r w:rsidRPr="009506C6">
              <w:rPr>
                <w:rFonts w:asciiTheme="minorBidi" w:eastAsia="Times New Roman" w:hAnsiTheme="minorBidi"/>
                <w:sz w:val="22"/>
              </w:rPr>
              <w:t>Interest fit, shopping-need match, usefulness, efficiency, preference appropriateness</w:t>
            </w:r>
          </w:p>
        </w:tc>
        <w:tc>
          <w:tcPr>
            <w:tcW w:w="0" w:type="auto"/>
            <w:vAlign w:val="center"/>
          </w:tcPr>
          <w:p w14:paraId="555EC770"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sz w:val="22"/>
              </w:rPr>
              <w:t>1 to 5</w:t>
            </w:r>
          </w:p>
        </w:tc>
      </w:tr>
      <w:tr w:rsidR="009506C6" w:rsidRPr="009506C6" w14:paraId="2A85FA7F" w14:textId="77777777" w:rsidTr="00574E3D">
        <w:trPr>
          <w:jc w:val="center"/>
        </w:trPr>
        <w:tc>
          <w:tcPr>
            <w:tcW w:w="0" w:type="auto"/>
            <w:vAlign w:val="center"/>
          </w:tcPr>
          <w:p w14:paraId="55711844" w14:textId="77777777" w:rsidR="00574E3D" w:rsidRPr="009506C6" w:rsidRDefault="00574E3D" w:rsidP="00674EC0">
            <w:pPr>
              <w:spacing w:after="0" w:line="240" w:lineRule="auto"/>
              <w:jc w:val="left"/>
              <w:rPr>
                <w:rFonts w:asciiTheme="minorBidi" w:eastAsia="Times New Roman" w:hAnsiTheme="minorBidi"/>
                <w:sz w:val="22"/>
              </w:rPr>
            </w:pPr>
            <w:r w:rsidRPr="009506C6">
              <w:rPr>
                <w:rFonts w:asciiTheme="minorBidi" w:eastAsia="Times New Roman" w:hAnsiTheme="minorBidi"/>
                <w:sz w:val="22"/>
              </w:rPr>
              <w:t>Perceived transparency and control</w:t>
            </w:r>
          </w:p>
        </w:tc>
        <w:tc>
          <w:tcPr>
            <w:tcW w:w="0" w:type="auto"/>
            <w:vAlign w:val="center"/>
          </w:tcPr>
          <w:p w14:paraId="6EBCBB7F"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sz w:val="22"/>
              </w:rPr>
              <w:t>Independent</w:t>
            </w:r>
          </w:p>
        </w:tc>
        <w:tc>
          <w:tcPr>
            <w:tcW w:w="0" w:type="auto"/>
            <w:vAlign w:val="center"/>
          </w:tcPr>
          <w:p w14:paraId="5971EC53"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sz w:val="22"/>
              </w:rPr>
              <w:t>TC1 to TC8</w:t>
            </w:r>
          </w:p>
        </w:tc>
        <w:tc>
          <w:tcPr>
            <w:tcW w:w="0" w:type="auto"/>
            <w:vAlign w:val="center"/>
          </w:tcPr>
          <w:p w14:paraId="0284094B" w14:textId="77777777" w:rsidR="00574E3D" w:rsidRPr="009506C6" w:rsidRDefault="00574E3D" w:rsidP="00674EC0">
            <w:pPr>
              <w:spacing w:after="0" w:line="240" w:lineRule="auto"/>
              <w:jc w:val="left"/>
              <w:rPr>
                <w:rFonts w:asciiTheme="minorBidi" w:eastAsia="Times New Roman" w:hAnsiTheme="minorBidi"/>
                <w:sz w:val="22"/>
              </w:rPr>
            </w:pPr>
            <w:r w:rsidRPr="009506C6">
              <w:rPr>
                <w:rFonts w:asciiTheme="minorBidi" w:eastAsia="Times New Roman" w:hAnsiTheme="minorBidi"/>
                <w:sz w:val="22"/>
              </w:rPr>
              <w:t>Explanation, data-use understanding, settings awareness, agency, preference management</w:t>
            </w:r>
          </w:p>
        </w:tc>
        <w:tc>
          <w:tcPr>
            <w:tcW w:w="0" w:type="auto"/>
            <w:vAlign w:val="center"/>
          </w:tcPr>
          <w:p w14:paraId="1E652D42"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sz w:val="22"/>
              </w:rPr>
              <w:t>1 to 5</w:t>
            </w:r>
          </w:p>
        </w:tc>
      </w:tr>
      <w:tr w:rsidR="009506C6" w:rsidRPr="009506C6" w14:paraId="4C13AD40" w14:textId="77777777" w:rsidTr="00574E3D">
        <w:trPr>
          <w:jc w:val="center"/>
        </w:trPr>
        <w:tc>
          <w:tcPr>
            <w:tcW w:w="0" w:type="auto"/>
            <w:vAlign w:val="center"/>
          </w:tcPr>
          <w:p w14:paraId="70E7A97C" w14:textId="77777777" w:rsidR="00574E3D" w:rsidRPr="009506C6" w:rsidRDefault="00574E3D" w:rsidP="00674EC0">
            <w:pPr>
              <w:spacing w:after="0" w:line="240" w:lineRule="auto"/>
              <w:jc w:val="left"/>
              <w:rPr>
                <w:rFonts w:asciiTheme="minorBidi" w:eastAsia="Times New Roman" w:hAnsiTheme="minorBidi"/>
                <w:sz w:val="22"/>
              </w:rPr>
            </w:pPr>
            <w:r w:rsidRPr="009506C6">
              <w:rPr>
                <w:rFonts w:asciiTheme="minorBidi" w:eastAsia="Times New Roman" w:hAnsiTheme="minorBidi"/>
                <w:sz w:val="22"/>
              </w:rPr>
              <w:t>Privacy concern</w:t>
            </w:r>
          </w:p>
        </w:tc>
        <w:tc>
          <w:tcPr>
            <w:tcW w:w="0" w:type="auto"/>
            <w:vAlign w:val="center"/>
          </w:tcPr>
          <w:p w14:paraId="025DE19A"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sz w:val="22"/>
              </w:rPr>
              <w:t>Independent</w:t>
            </w:r>
          </w:p>
        </w:tc>
        <w:tc>
          <w:tcPr>
            <w:tcW w:w="0" w:type="auto"/>
            <w:vAlign w:val="center"/>
          </w:tcPr>
          <w:p w14:paraId="66A4859E"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sz w:val="22"/>
              </w:rPr>
              <w:t>PC1 to PC6</w:t>
            </w:r>
          </w:p>
        </w:tc>
        <w:tc>
          <w:tcPr>
            <w:tcW w:w="0" w:type="auto"/>
            <w:vAlign w:val="center"/>
          </w:tcPr>
          <w:p w14:paraId="50A6F2D7" w14:textId="77777777" w:rsidR="00574E3D" w:rsidRPr="009506C6" w:rsidRDefault="00574E3D" w:rsidP="00674EC0">
            <w:pPr>
              <w:spacing w:after="0" w:line="240" w:lineRule="auto"/>
              <w:jc w:val="left"/>
              <w:rPr>
                <w:rFonts w:asciiTheme="minorBidi" w:eastAsia="Times New Roman" w:hAnsiTheme="minorBidi"/>
                <w:sz w:val="22"/>
              </w:rPr>
            </w:pPr>
            <w:r w:rsidRPr="009506C6">
              <w:rPr>
                <w:rFonts w:asciiTheme="minorBidi" w:eastAsia="Times New Roman" w:hAnsiTheme="minorBidi"/>
                <w:sz w:val="22"/>
              </w:rPr>
              <w:t>Collection, unclear use, monitoring, security, secondary use, intrusiveness</w:t>
            </w:r>
          </w:p>
        </w:tc>
        <w:tc>
          <w:tcPr>
            <w:tcW w:w="0" w:type="auto"/>
            <w:vAlign w:val="center"/>
          </w:tcPr>
          <w:p w14:paraId="2FBEF6ED"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sz w:val="22"/>
              </w:rPr>
              <w:t>1 to 5</w:t>
            </w:r>
          </w:p>
        </w:tc>
      </w:tr>
      <w:tr w:rsidR="009506C6" w:rsidRPr="009506C6" w14:paraId="4A404469" w14:textId="77777777" w:rsidTr="00574E3D">
        <w:trPr>
          <w:jc w:val="center"/>
        </w:trPr>
        <w:tc>
          <w:tcPr>
            <w:tcW w:w="0" w:type="auto"/>
            <w:vAlign w:val="center"/>
          </w:tcPr>
          <w:p w14:paraId="29EA5135" w14:textId="77777777" w:rsidR="00574E3D" w:rsidRPr="009506C6" w:rsidRDefault="00574E3D" w:rsidP="00674EC0">
            <w:pPr>
              <w:spacing w:after="0" w:line="240" w:lineRule="auto"/>
              <w:jc w:val="left"/>
              <w:rPr>
                <w:rFonts w:asciiTheme="minorBidi" w:eastAsia="Times New Roman" w:hAnsiTheme="minorBidi"/>
                <w:sz w:val="22"/>
              </w:rPr>
            </w:pPr>
            <w:r w:rsidRPr="009506C6">
              <w:rPr>
                <w:rFonts w:asciiTheme="minorBidi" w:eastAsia="Times New Roman" w:hAnsiTheme="minorBidi"/>
                <w:sz w:val="22"/>
              </w:rPr>
              <w:t>Consumer engagement</w:t>
            </w:r>
          </w:p>
        </w:tc>
        <w:tc>
          <w:tcPr>
            <w:tcW w:w="0" w:type="auto"/>
            <w:vAlign w:val="center"/>
          </w:tcPr>
          <w:p w14:paraId="1D3A39BE"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sz w:val="22"/>
              </w:rPr>
              <w:t>Dependent</w:t>
            </w:r>
          </w:p>
        </w:tc>
        <w:tc>
          <w:tcPr>
            <w:tcW w:w="0" w:type="auto"/>
            <w:vAlign w:val="center"/>
          </w:tcPr>
          <w:p w14:paraId="5DC5FF8B"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sz w:val="22"/>
              </w:rPr>
              <w:t>CE1 to CE12</w:t>
            </w:r>
          </w:p>
        </w:tc>
        <w:tc>
          <w:tcPr>
            <w:tcW w:w="0" w:type="auto"/>
            <w:vAlign w:val="center"/>
          </w:tcPr>
          <w:p w14:paraId="0FE96951" w14:textId="77777777" w:rsidR="00574E3D" w:rsidRPr="009506C6" w:rsidRDefault="00574E3D" w:rsidP="00674EC0">
            <w:pPr>
              <w:spacing w:after="0" w:line="240" w:lineRule="auto"/>
              <w:jc w:val="left"/>
              <w:rPr>
                <w:rFonts w:asciiTheme="minorBidi" w:eastAsia="Times New Roman" w:hAnsiTheme="minorBidi"/>
                <w:sz w:val="22"/>
              </w:rPr>
            </w:pPr>
            <w:r w:rsidRPr="009506C6">
              <w:rPr>
                <w:rFonts w:asciiTheme="minorBidi" w:eastAsia="Times New Roman" w:hAnsiTheme="minorBidi"/>
                <w:sz w:val="22"/>
              </w:rPr>
              <w:t>Cognitive attention, positive affect, exploration, clicking, saving, browsing</w:t>
            </w:r>
          </w:p>
        </w:tc>
        <w:tc>
          <w:tcPr>
            <w:tcW w:w="0" w:type="auto"/>
            <w:vAlign w:val="center"/>
          </w:tcPr>
          <w:p w14:paraId="0879F889"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sz w:val="22"/>
              </w:rPr>
              <w:t>1 to 5</w:t>
            </w:r>
          </w:p>
        </w:tc>
      </w:tr>
      <w:tr w:rsidR="009506C6" w:rsidRPr="009506C6" w14:paraId="716CBAD0" w14:textId="77777777" w:rsidTr="00574E3D">
        <w:trPr>
          <w:jc w:val="center"/>
        </w:trPr>
        <w:tc>
          <w:tcPr>
            <w:tcW w:w="0" w:type="auto"/>
            <w:vAlign w:val="center"/>
          </w:tcPr>
          <w:p w14:paraId="1E8D432B" w14:textId="77777777" w:rsidR="00574E3D" w:rsidRPr="009506C6" w:rsidRDefault="00574E3D" w:rsidP="00674EC0">
            <w:pPr>
              <w:spacing w:after="0" w:line="240" w:lineRule="auto"/>
              <w:jc w:val="left"/>
              <w:rPr>
                <w:rFonts w:asciiTheme="minorBidi" w:eastAsia="Times New Roman" w:hAnsiTheme="minorBidi"/>
                <w:sz w:val="22"/>
              </w:rPr>
            </w:pPr>
            <w:r w:rsidRPr="009506C6">
              <w:rPr>
                <w:rFonts w:asciiTheme="minorBidi" w:eastAsia="Times New Roman" w:hAnsiTheme="minorBidi"/>
                <w:sz w:val="22"/>
              </w:rPr>
              <w:t>Age, gender, use frequency, Prime membership</w:t>
            </w:r>
          </w:p>
        </w:tc>
        <w:tc>
          <w:tcPr>
            <w:tcW w:w="0" w:type="auto"/>
            <w:vAlign w:val="center"/>
          </w:tcPr>
          <w:p w14:paraId="2C5685FD" w14:textId="77777777" w:rsidR="00A31C8C" w:rsidRPr="009506C6" w:rsidRDefault="00FC0DF7" w:rsidP="00674EC0">
            <w:pPr>
              <w:spacing w:after="0" w:line="240" w:lineRule="auto"/>
              <w:rPr>
                <w:rFonts w:asciiTheme="minorBidi" w:hAnsiTheme="minorBidi"/>
              </w:rPr>
            </w:pPr>
            <w:r w:rsidRPr="009506C6">
              <w:rPr>
                <w:rFonts w:asciiTheme="minorBidi" w:hAnsiTheme="minorBidi"/>
                <w:sz w:val="22"/>
              </w:rPr>
              <w:t>Descriptive variables / potential controls</w:t>
            </w:r>
          </w:p>
        </w:tc>
        <w:tc>
          <w:tcPr>
            <w:tcW w:w="0" w:type="auto"/>
            <w:vAlign w:val="center"/>
          </w:tcPr>
          <w:p w14:paraId="0E5F0BB0"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sz w:val="22"/>
              </w:rPr>
              <w:t>Q6, Q7, Q11, Q14</w:t>
            </w:r>
          </w:p>
        </w:tc>
        <w:tc>
          <w:tcPr>
            <w:tcW w:w="0" w:type="auto"/>
            <w:vAlign w:val="center"/>
          </w:tcPr>
          <w:p w14:paraId="6F500B11" w14:textId="77777777" w:rsidR="00574E3D" w:rsidRPr="009506C6" w:rsidRDefault="00574E3D" w:rsidP="00674EC0">
            <w:pPr>
              <w:spacing w:after="0" w:line="240" w:lineRule="auto"/>
              <w:jc w:val="left"/>
              <w:rPr>
                <w:rFonts w:asciiTheme="minorBidi" w:eastAsia="Times New Roman" w:hAnsiTheme="minorBidi"/>
                <w:sz w:val="22"/>
              </w:rPr>
            </w:pPr>
            <w:r w:rsidRPr="009506C6">
              <w:rPr>
                <w:rFonts w:asciiTheme="minorBidi" w:eastAsia="Times New Roman" w:hAnsiTheme="minorBidi"/>
                <w:sz w:val="22"/>
              </w:rPr>
              <w:t>Respondent and Amazon-use characteristics</w:t>
            </w:r>
          </w:p>
        </w:tc>
        <w:tc>
          <w:tcPr>
            <w:tcW w:w="0" w:type="auto"/>
            <w:vAlign w:val="center"/>
          </w:tcPr>
          <w:p w14:paraId="6CC58ADA" w14:textId="77777777" w:rsidR="00574E3D" w:rsidRPr="009506C6" w:rsidRDefault="00574E3D" w:rsidP="00674EC0">
            <w:pPr>
              <w:spacing w:after="0" w:line="240" w:lineRule="auto"/>
              <w:jc w:val="center"/>
              <w:rPr>
                <w:rFonts w:asciiTheme="minorBidi" w:eastAsia="Times New Roman" w:hAnsiTheme="minorBidi"/>
                <w:sz w:val="22"/>
              </w:rPr>
            </w:pPr>
            <w:r w:rsidRPr="009506C6">
              <w:rPr>
                <w:rFonts w:asciiTheme="minorBidi" w:eastAsia="Times New Roman" w:hAnsiTheme="minorBidi"/>
                <w:sz w:val="22"/>
              </w:rPr>
              <w:t>Categorical</w:t>
            </w:r>
          </w:p>
        </w:tc>
      </w:tr>
    </w:tbl>
    <w:p w14:paraId="7347B3DF" w14:textId="77777777" w:rsidR="00574E3D" w:rsidRPr="009506C6" w:rsidRDefault="00574E3D" w:rsidP="00674EC0">
      <w:pPr>
        <w:spacing w:before="60" w:after="120"/>
        <w:jc w:val="center"/>
        <w:rPr>
          <w:rFonts w:asciiTheme="minorBidi" w:eastAsia="Times New Roman" w:hAnsiTheme="minorBidi"/>
        </w:rPr>
      </w:pPr>
      <w:r w:rsidRPr="009506C6">
        <w:rPr>
          <w:rFonts w:asciiTheme="minorBidi" w:eastAsia="Times New Roman" w:hAnsiTheme="minorBidi"/>
          <w:i/>
          <w:sz w:val="18"/>
        </w:rPr>
        <w:t xml:space="preserve">Source: developed by the researcher from </w:t>
      </w:r>
      <w:proofErr w:type="spellStart"/>
      <w:r w:rsidRPr="009506C6">
        <w:rPr>
          <w:rFonts w:asciiTheme="minorBidi" w:eastAsia="Times New Roman" w:hAnsiTheme="minorBidi"/>
          <w:i/>
          <w:sz w:val="18"/>
        </w:rPr>
        <w:t>Awad</w:t>
      </w:r>
      <w:proofErr w:type="spellEnd"/>
      <w:r w:rsidRPr="009506C6">
        <w:rPr>
          <w:rFonts w:asciiTheme="minorBidi" w:eastAsia="Times New Roman" w:hAnsiTheme="minorBidi"/>
          <w:i/>
          <w:sz w:val="18"/>
        </w:rPr>
        <w:t xml:space="preserve"> and Krishnan (2006), </w:t>
      </w:r>
      <w:proofErr w:type="spellStart"/>
      <w:r w:rsidRPr="009506C6">
        <w:rPr>
          <w:rFonts w:asciiTheme="minorBidi" w:eastAsia="Times New Roman" w:hAnsiTheme="minorBidi"/>
          <w:i/>
          <w:sz w:val="18"/>
        </w:rPr>
        <w:t>Bleier</w:t>
      </w:r>
      <w:proofErr w:type="spellEnd"/>
      <w:r w:rsidRPr="009506C6">
        <w:rPr>
          <w:rFonts w:asciiTheme="minorBidi" w:eastAsia="Times New Roman" w:hAnsiTheme="minorBidi"/>
          <w:i/>
          <w:sz w:val="18"/>
        </w:rPr>
        <w:t xml:space="preserve"> and </w:t>
      </w:r>
      <w:proofErr w:type="spellStart"/>
      <w:r w:rsidRPr="009506C6">
        <w:rPr>
          <w:rFonts w:asciiTheme="minorBidi" w:eastAsia="Times New Roman" w:hAnsiTheme="minorBidi"/>
          <w:i/>
          <w:sz w:val="18"/>
        </w:rPr>
        <w:t>Eisenbeiss</w:t>
      </w:r>
      <w:proofErr w:type="spellEnd"/>
      <w:r w:rsidRPr="009506C6">
        <w:rPr>
          <w:rFonts w:asciiTheme="minorBidi" w:eastAsia="Times New Roman" w:hAnsiTheme="minorBidi"/>
          <w:i/>
          <w:sz w:val="18"/>
        </w:rPr>
        <w:t xml:space="preserve"> (2015), Aguirre et al. (2015), Tucker (2014), and </w:t>
      </w:r>
      <w:proofErr w:type="spellStart"/>
      <w:r w:rsidRPr="009506C6">
        <w:rPr>
          <w:rFonts w:asciiTheme="minorBidi" w:eastAsia="Times New Roman" w:hAnsiTheme="minorBidi"/>
          <w:i/>
          <w:sz w:val="18"/>
        </w:rPr>
        <w:t>Hollebeek</w:t>
      </w:r>
      <w:proofErr w:type="spellEnd"/>
      <w:r w:rsidRPr="009506C6">
        <w:rPr>
          <w:rFonts w:asciiTheme="minorBidi" w:eastAsia="Times New Roman" w:hAnsiTheme="minorBidi"/>
          <w:i/>
          <w:sz w:val="18"/>
        </w:rPr>
        <w:t>, Glynn and Brodie (2014).</w:t>
      </w:r>
    </w:p>
    <w:p w14:paraId="20CC6B06" w14:textId="77777777" w:rsidR="00574E3D" w:rsidRPr="009506C6" w:rsidRDefault="00574E3D" w:rsidP="00674EC0">
      <w:pPr>
        <w:pStyle w:val="Heading2"/>
        <w:rPr>
          <w:rFonts w:asciiTheme="minorBidi" w:hAnsiTheme="minorBidi" w:cstheme="minorBidi"/>
          <w:color w:val="auto"/>
        </w:rPr>
      </w:pPr>
      <w:bookmarkStart w:id="203" w:name="_Toc237186235"/>
      <w:bookmarkStart w:id="204" w:name="sec_049"/>
      <w:bookmarkStart w:id="205" w:name="_Toc240797185"/>
      <w:bookmarkStart w:id="206" w:name="_Toc241022390"/>
      <w:r w:rsidRPr="009506C6">
        <w:rPr>
          <w:rFonts w:asciiTheme="minorBidi" w:hAnsiTheme="minorBidi" w:cstheme="minorBidi"/>
          <w:color w:val="auto"/>
        </w:rPr>
        <w:t>3.10 Data Analysis Techniques</w:t>
      </w:r>
      <w:bookmarkEnd w:id="203"/>
      <w:bookmarkEnd w:id="204"/>
      <w:bookmarkEnd w:id="205"/>
      <w:bookmarkEnd w:id="206"/>
    </w:p>
    <w:p w14:paraId="5D328624" w14:textId="77777777" w:rsidR="00085B80" w:rsidRPr="009506C6" w:rsidRDefault="00085B80" w:rsidP="00674EC0">
      <w:pPr>
        <w:rPr>
          <w:rFonts w:asciiTheme="minorBidi" w:eastAsia="Times New Roman" w:hAnsiTheme="minorBidi"/>
        </w:rPr>
      </w:pPr>
      <w:r w:rsidRPr="009506C6">
        <w:rPr>
          <w:rFonts w:asciiTheme="minorBidi" w:hAnsiTheme="minorBidi"/>
        </w:rPr>
        <w:t xml:space="preserve">Microsoft Excel was used to </w:t>
      </w:r>
      <w:proofErr w:type="spellStart"/>
      <w:r w:rsidRPr="009506C6">
        <w:rPr>
          <w:rFonts w:asciiTheme="minorBidi" w:hAnsiTheme="minorBidi"/>
        </w:rPr>
        <w:t>organise</w:t>
      </w:r>
      <w:proofErr w:type="spellEnd"/>
      <w:r w:rsidRPr="009506C6">
        <w:rPr>
          <w:rFonts w:asciiTheme="minorBidi" w:hAnsiTheme="minorBidi"/>
        </w:rPr>
        <w:t xml:space="preserve"> the survey data, document screening decisions, calculate composite scores, produce statistical tables and create the charts reported in Chapter 4. Screening examined eligibility, missing responses, straight-lining and impossible Likert values before the analytical dataset was </w:t>
      </w:r>
      <w:proofErr w:type="spellStart"/>
      <w:r w:rsidRPr="009506C6">
        <w:rPr>
          <w:rFonts w:asciiTheme="minorBidi" w:hAnsiTheme="minorBidi"/>
        </w:rPr>
        <w:t>finalised</w:t>
      </w:r>
      <w:proofErr w:type="spellEnd"/>
      <w:r w:rsidRPr="009506C6">
        <w:rPr>
          <w:rFonts w:asciiTheme="minorBidi" w:hAnsiTheme="minorBidi"/>
        </w:rPr>
        <w:t xml:space="preserve">. Demographic and Amazon-use variables were </w:t>
      </w:r>
      <w:proofErr w:type="spellStart"/>
      <w:r w:rsidRPr="009506C6">
        <w:rPr>
          <w:rFonts w:asciiTheme="minorBidi" w:hAnsiTheme="minorBidi"/>
        </w:rPr>
        <w:t>summarised</w:t>
      </w:r>
      <w:proofErr w:type="spellEnd"/>
      <w:r w:rsidRPr="009506C6">
        <w:rPr>
          <w:rFonts w:asciiTheme="minorBidi" w:hAnsiTheme="minorBidi"/>
        </w:rPr>
        <w:t xml:space="preserve"> with frequencies and percentages, while construct responses were </w:t>
      </w:r>
      <w:proofErr w:type="spellStart"/>
      <w:r w:rsidRPr="009506C6">
        <w:rPr>
          <w:rFonts w:asciiTheme="minorBidi" w:hAnsiTheme="minorBidi"/>
        </w:rPr>
        <w:t>summarised</w:t>
      </w:r>
      <w:proofErr w:type="spellEnd"/>
      <w:r w:rsidRPr="009506C6">
        <w:rPr>
          <w:rFonts w:asciiTheme="minorBidi" w:hAnsiTheme="minorBidi"/>
        </w:rPr>
        <w:t xml:space="preserve"> with means and standard deviations. Internal consistency was assessed using Cronbach's alpha and item-total correlations. Individual Likert items remained ordinal responses, while reliable multi-item mean composites were treated as approximately continuous scale scores for correlation and regression, subject to distributional and linearity checks (Hair et al., 2019).</w:t>
      </w:r>
    </w:p>
    <w:p w14:paraId="7650FF6C" w14:textId="77777777" w:rsidR="00085B80" w:rsidRPr="009506C6" w:rsidRDefault="00085B80" w:rsidP="00674EC0">
      <w:pPr>
        <w:rPr>
          <w:rFonts w:asciiTheme="minorBidi" w:eastAsia="Times New Roman" w:hAnsiTheme="minorBidi"/>
        </w:rPr>
      </w:pPr>
      <w:r w:rsidRPr="009506C6">
        <w:rPr>
          <w:rFonts w:asciiTheme="minorBidi" w:hAnsiTheme="minorBidi"/>
        </w:rPr>
        <w:t xml:space="preserve">Bivariate associations were examined primarily with Pearson correlations, with Spearman correlations used as a sensitivity check because the composite distributions departed from normality. Multiple linear regression then estimated the unique </w:t>
      </w:r>
      <w:r w:rsidRPr="009506C6">
        <w:rPr>
          <w:rFonts w:asciiTheme="minorBidi" w:hAnsiTheme="minorBidi"/>
        </w:rPr>
        <w:lastRenderedPageBreak/>
        <w:t>contribution of perceived relevance, transparency and control, and privacy concern to consumer engagement. Coefficient direction, confidence intervals and p-values were used to evaluate H1 to H3, while the overall F-test, R-squared and adjusted R-squared were used to evaluate H4. Statistical significance was assessed at p &lt; 0.05, alongside effect magnitude and uncertainty.</w:t>
      </w:r>
    </w:p>
    <w:p w14:paraId="1C63C51A" w14:textId="77777777" w:rsidR="008E071F" w:rsidRPr="009506C6" w:rsidRDefault="008E071F" w:rsidP="00674EC0">
      <w:pPr>
        <w:rPr>
          <w:rFonts w:asciiTheme="minorBidi" w:eastAsia="Times New Roman" w:hAnsiTheme="minorBidi"/>
        </w:rPr>
      </w:pPr>
      <w:r w:rsidRPr="009506C6">
        <w:rPr>
          <w:rFonts w:asciiTheme="minorBidi" w:hAnsiTheme="minorBidi"/>
        </w:rPr>
        <w:t>Regression diagnostics examined linearity, residual normality, homoscedasticity, independent errors, influential cases and multicollinearity (Hair et al., 2019). The checks included residual plots, a residual normality test, the Breusch-Pagan test, Ramsey RESET, Cook's distance, tolerance and variance inflation factors. Because heteroscedasticity and influential observations were identified, HC3 robust standard errors and sensitivity models were also examined. Non-significant coefficients were not treated as proof of no relationship; effect magnitude, confidence intervals and statistical uncertainty were considered alongside significance.</w:t>
      </w:r>
    </w:p>
    <w:p w14:paraId="3A8D3B74" w14:textId="77777777" w:rsidR="008E071F" w:rsidRPr="009506C6" w:rsidRDefault="008E071F" w:rsidP="00674EC0">
      <w:pPr>
        <w:pStyle w:val="Heading2"/>
        <w:rPr>
          <w:rFonts w:asciiTheme="minorBidi" w:hAnsiTheme="minorBidi" w:cstheme="minorBidi"/>
          <w:color w:val="auto"/>
        </w:rPr>
      </w:pPr>
      <w:bookmarkStart w:id="207" w:name="_Toc237186236"/>
      <w:bookmarkStart w:id="208" w:name="sec_050"/>
      <w:bookmarkStart w:id="209" w:name="_Toc240797186"/>
      <w:bookmarkStart w:id="210" w:name="_Toc241022391"/>
      <w:r w:rsidRPr="009506C6">
        <w:rPr>
          <w:rFonts w:asciiTheme="minorBidi" w:hAnsiTheme="minorBidi" w:cstheme="minorBidi"/>
          <w:color w:val="auto"/>
        </w:rPr>
        <w:t>3.11 Validity and Reliability</w:t>
      </w:r>
      <w:bookmarkEnd w:id="207"/>
      <w:bookmarkEnd w:id="208"/>
      <w:bookmarkEnd w:id="209"/>
      <w:bookmarkEnd w:id="210"/>
    </w:p>
    <w:p w14:paraId="572EB625" w14:textId="77777777" w:rsidR="008E071F" w:rsidRPr="009506C6" w:rsidRDefault="008E071F" w:rsidP="00674EC0">
      <w:pPr>
        <w:pStyle w:val="Heading3"/>
        <w:rPr>
          <w:rFonts w:asciiTheme="minorBidi" w:hAnsiTheme="minorBidi" w:cstheme="minorBidi"/>
        </w:rPr>
      </w:pPr>
      <w:bookmarkStart w:id="211" w:name="_Toc237186237"/>
      <w:bookmarkStart w:id="212" w:name="sec_051"/>
      <w:bookmarkStart w:id="213" w:name="_Toc241022392"/>
      <w:r w:rsidRPr="009506C6">
        <w:rPr>
          <w:rFonts w:asciiTheme="minorBidi" w:hAnsiTheme="minorBidi" w:cstheme="minorBidi"/>
        </w:rPr>
        <w:t>3.11.1 Reliability</w:t>
      </w:r>
      <w:bookmarkEnd w:id="211"/>
      <w:bookmarkEnd w:id="212"/>
      <w:bookmarkEnd w:id="213"/>
    </w:p>
    <w:p w14:paraId="360E7D96" w14:textId="77777777" w:rsidR="008E071F" w:rsidRPr="009506C6" w:rsidRDefault="008E071F" w:rsidP="00674EC0">
      <w:pPr>
        <w:rPr>
          <w:rFonts w:asciiTheme="minorBidi" w:eastAsia="Times New Roman" w:hAnsiTheme="minorBidi"/>
        </w:rPr>
      </w:pPr>
      <w:r w:rsidRPr="009506C6">
        <w:rPr>
          <w:rFonts w:asciiTheme="minorBidi" w:hAnsiTheme="minorBidi"/>
        </w:rPr>
        <w:t xml:space="preserve">Cronbach's alpha was calculated separately for perceived relevance, perceived transparency and control, privacy concern and consumer engagement, with engagement subscales examined where reported. An alpha of 0.70 or above was treated as a general indication of acceptable internal consistency rather than an automatic pass or fail rule because alpha is affected by item number, redundancy and construct breadth (Taber, 2018). </w:t>
      </w:r>
      <w:r w:rsidR="00C56ED8" w:rsidRPr="009506C6">
        <w:rPr>
          <w:rFonts w:asciiTheme="minorBidi" w:hAnsiTheme="minorBidi"/>
        </w:rPr>
        <w:t>I</w:t>
      </w:r>
      <w:r w:rsidRPr="009506C6">
        <w:rPr>
          <w:rFonts w:asciiTheme="minorBidi" w:hAnsiTheme="minorBidi"/>
        </w:rPr>
        <w:t>tem-total correlations, inter-item relationships, alpha-if-item-deleted statistics and item meaning were considered together. Items were not removed solely to increase alpha; any deletion would also have required theoretical justification.</w:t>
      </w:r>
    </w:p>
    <w:p w14:paraId="64F4BCA8" w14:textId="77777777" w:rsidR="008E071F" w:rsidRPr="009506C6" w:rsidRDefault="008E071F" w:rsidP="00674EC0">
      <w:pPr>
        <w:pStyle w:val="Heading3"/>
        <w:rPr>
          <w:rFonts w:asciiTheme="minorBidi" w:hAnsiTheme="minorBidi" w:cstheme="minorBidi"/>
        </w:rPr>
      </w:pPr>
      <w:bookmarkStart w:id="214" w:name="_Toc237186238"/>
      <w:bookmarkStart w:id="215" w:name="sec_052"/>
      <w:bookmarkStart w:id="216" w:name="_Toc241022393"/>
      <w:r w:rsidRPr="009506C6">
        <w:rPr>
          <w:rFonts w:asciiTheme="minorBidi" w:hAnsiTheme="minorBidi" w:cstheme="minorBidi"/>
        </w:rPr>
        <w:t>3.11.2 Validity</w:t>
      </w:r>
      <w:bookmarkEnd w:id="214"/>
      <w:bookmarkEnd w:id="215"/>
      <w:bookmarkEnd w:id="216"/>
    </w:p>
    <w:p w14:paraId="1BF658B8" w14:textId="77777777" w:rsidR="008E071F" w:rsidRPr="009506C6" w:rsidRDefault="008E071F" w:rsidP="00674EC0">
      <w:pPr>
        <w:rPr>
          <w:rFonts w:asciiTheme="minorBidi" w:eastAsia="Times New Roman" w:hAnsiTheme="minorBidi"/>
        </w:rPr>
      </w:pPr>
      <w:r w:rsidRPr="009506C6">
        <w:rPr>
          <w:rFonts w:asciiTheme="minorBidi" w:hAnsiTheme="minorBidi"/>
        </w:rPr>
        <w:t xml:space="preserve">Content validity was supported by adapting items from established literature and maintaining correspondence between item content and the conceptual definitions. Item </w:t>
      </w:r>
      <w:proofErr w:type="spellStart"/>
      <w:r w:rsidRPr="009506C6">
        <w:rPr>
          <w:rFonts w:asciiTheme="minorBidi" w:hAnsiTheme="minorBidi"/>
        </w:rPr>
        <w:t>behaviour</w:t>
      </w:r>
      <w:proofErr w:type="spellEnd"/>
      <w:r w:rsidRPr="009506C6">
        <w:rPr>
          <w:rFonts w:asciiTheme="minorBidi" w:hAnsiTheme="minorBidi"/>
        </w:rPr>
        <w:t xml:space="preserve">, internal consistency and the direction of observed relationships were used as practical checks of construct coherence. A confirmatory factor analysis would provide stronger evidence of measurement validity, but the final sample of 72 observations </w:t>
      </w:r>
      <w:r w:rsidRPr="009506C6">
        <w:rPr>
          <w:rFonts w:asciiTheme="minorBidi" w:hAnsiTheme="minorBidi"/>
        </w:rPr>
        <w:lastRenderedPageBreak/>
        <w:t xml:space="preserve">remained too small for a convincing multi-construct CFA model (Hair et al., 2019). This limitation is acknowledged directly. Criterion validity could not be established because Amazon's account-level </w:t>
      </w:r>
      <w:proofErr w:type="spellStart"/>
      <w:r w:rsidRPr="009506C6">
        <w:rPr>
          <w:rFonts w:asciiTheme="minorBidi" w:hAnsiTheme="minorBidi"/>
        </w:rPr>
        <w:t>behavioural</w:t>
      </w:r>
      <w:proofErr w:type="spellEnd"/>
      <w:r w:rsidRPr="009506C6">
        <w:rPr>
          <w:rFonts w:asciiTheme="minorBidi" w:hAnsiTheme="minorBidi"/>
        </w:rPr>
        <w:t xml:space="preserve"> records were not available for comparison with self-reported engagement.</w:t>
      </w:r>
    </w:p>
    <w:p w14:paraId="54B63C98" w14:textId="77777777" w:rsidR="008E071F" w:rsidRPr="009506C6" w:rsidRDefault="008E071F" w:rsidP="00674EC0">
      <w:pPr>
        <w:pStyle w:val="Heading2"/>
        <w:rPr>
          <w:rFonts w:asciiTheme="minorBidi" w:hAnsiTheme="minorBidi" w:cstheme="minorBidi"/>
          <w:color w:val="auto"/>
        </w:rPr>
      </w:pPr>
      <w:bookmarkStart w:id="217" w:name="_Toc237186239"/>
      <w:bookmarkStart w:id="218" w:name="sec_053"/>
      <w:bookmarkStart w:id="219" w:name="_Toc240797187"/>
      <w:bookmarkStart w:id="220" w:name="_Toc241022394"/>
      <w:r w:rsidRPr="009506C6">
        <w:rPr>
          <w:rFonts w:asciiTheme="minorBidi" w:hAnsiTheme="minorBidi" w:cstheme="minorBidi"/>
          <w:color w:val="auto"/>
        </w:rPr>
        <w:t>3.12 Ethical Considerations</w:t>
      </w:r>
      <w:bookmarkEnd w:id="217"/>
      <w:bookmarkEnd w:id="218"/>
      <w:bookmarkEnd w:id="219"/>
      <w:bookmarkEnd w:id="220"/>
    </w:p>
    <w:p w14:paraId="6E3F846F" w14:textId="77777777" w:rsidR="008E071F" w:rsidRPr="009506C6" w:rsidRDefault="008E071F" w:rsidP="00674EC0">
      <w:pPr>
        <w:rPr>
          <w:rFonts w:asciiTheme="minorBidi" w:eastAsia="Times New Roman" w:hAnsiTheme="minorBidi"/>
        </w:rPr>
      </w:pPr>
      <w:r w:rsidRPr="009506C6">
        <w:rPr>
          <w:rFonts w:asciiTheme="minorBidi" w:hAnsiTheme="minorBidi"/>
        </w:rPr>
        <w:t xml:space="preserve">The first survey page provided information about the study and recorded informed consent. Participation was voluntary and respondents could leave before submission without penalty. The questionnaire did not request names, Amazon account details, payment information or other directly identifying information. Results were </w:t>
      </w:r>
      <w:proofErr w:type="spellStart"/>
      <w:r w:rsidRPr="009506C6">
        <w:rPr>
          <w:rFonts w:asciiTheme="minorBidi" w:hAnsiTheme="minorBidi"/>
        </w:rPr>
        <w:t>analysed</w:t>
      </w:r>
      <w:proofErr w:type="spellEnd"/>
      <w:r w:rsidRPr="009506C6">
        <w:rPr>
          <w:rFonts w:asciiTheme="minorBidi" w:hAnsiTheme="minorBidi"/>
        </w:rPr>
        <w:t xml:space="preserve"> and reported in aggregate form, with access to the raw survey data restricted to the research process (</w:t>
      </w:r>
      <w:proofErr w:type="spellStart"/>
      <w:r w:rsidRPr="009506C6">
        <w:rPr>
          <w:rFonts w:asciiTheme="minorBidi" w:hAnsiTheme="minorBidi"/>
        </w:rPr>
        <w:t>Pajo</w:t>
      </w:r>
      <w:proofErr w:type="spellEnd"/>
      <w:r w:rsidRPr="009506C6">
        <w:rPr>
          <w:rFonts w:asciiTheme="minorBidi" w:hAnsiTheme="minorBidi"/>
        </w:rPr>
        <w:t>, 2018; Polonsky and Waller, 2015).</w:t>
      </w:r>
    </w:p>
    <w:p w14:paraId="15C881C6" w14:textId="77777777" w:rsidR="008E071F" w:rsidRPr="009506C6" w:rsidRDefault="008E071F" w:rsidP="00674EC0">
      <w:pPr>
        <w:rPr>
          <w:rFonts w:asciiTheme="minorBidi" w:eastAsia="Times New Roman" w:hAnsiTheme="minorBidi"/>
        </w:rPr>
      </w:pPr>
      <w:r w:rsidRPr="009506C6">
        <w:rPr>
          <w:rFonts w:asciiTheme="minorBidi" w:hAnsiTheme="minorBidi"/>
        </w:rPr>
        <w:t xml:space="preserve">Data were handled on the basis that only the information required for the research should be retained and that anonymous survey responses should be protected from </w:t>
      </w:r>
      <w:proofErr w:type="spellStart"/>
      <w:r w:rsidRPr="009506C6">
        <w:rPr>
          <w:rFonts w:asciiTheme="minorBidi" w:hAnsiTheme="minorBidi"/>
        </w:rPr>
        <w:t>unauthorised</w:t>
      </w:r>
      <w:proofErr w:type="spellEnd"/>
      <w:r w:rsidRPr="009506C6">
        <w:rPr>
          <w:rFonts w:asciiTheme="minorBidi" w:hAnsiTheme="minorBidi"/>
        </w:rPr>
        <w:t xml:space="preserve"> access. Participants could withdraw at any time before submitting the questionnaire. Because direct identifiers were not collected, an individual response could not normally be identified and removed after anonymous submission. This limitation was communicated through the participant information, and recruitment was designed to avoid pressure or coercion.</w:t>
      </w:r>
    </w:p>
    <w:p w14:paraId="48274EB0" w14:textId="77777777" w:rsidR="00630066" w:rsidRPr="009506C6" w:rsidRDefault="00FC0DF7" w:rsidP="00674EC0">
      <w:pPr>
        <w:pStyle w:val="Heading2"/>
        <w:rPr>
          <w:rFonts w:asciiTheme="minorBidi" w:hAnsiTheme="minorBidi" w:cstheme="minorBidi"/>
          <w:color w:val="auto"/>
        </w:rPr>
      </w:pPr>
      <w:bookmarkStart w:id="221" w:name="sec_054"/>
      <w:bookmarkStart w:id="222" w:name="_Toc240797188"/>
      <w:bookmarkStart w:id="223" w:name="_Toc241022395"/>
      <w:r w:rsidRPr="009506C6">
        <w:rPr>
          <w:rFonts w:asciiTheme="minorBidi" w:hAnsiTheme="minorBidi" w:cstheme="minorBidi"/>
          <w:color w:val="auto"/>
        </w:rPr>
        <w:t>3.13 Methodological Limitations</w:t>
      </w:r>
      <w:bookmarkEnd w:id="221"/>
      <w:bookmarkEnd w:id="222"/>
      <w:bookmarkEnd w:id="223"/>
    </w:p>
    <w:p w14:paraId="270293E6" w14:textId="410DD628" w:rsidR="00630066" w:rsidRPr="009506C6" w:rsidRDefault="00FC0DF7" w:rsidP="009506C6">
      <w:pPr>
        <w:rPr>
          <w:rFonts w:asciiTheme="minorBidi" w:hAnsiTheme="minorBidi"/>
        </w:rPr>
      </w:pPr>
      <w:r w:rsidRPr="009506C6">
        <w:rPr>
          <w:rFonts w:asciiTheme="minorBidi" w:hAnsiTheme="minorBidi"/>
        </w:rPr>
        <w:t xml:space="preserve">The design has several methodological limitations. Purposive non-probability recruitment and voluntary self-selection limit population </w:t>
      </w:r>
      <w:proofErr w:type="spellStart"/>
      <w:r w:rsidRPr="009506C6">
        <w:rPr>
          <w:rFonts w:asciiTheme="minorBidi" w:hAnsiTheme="minorBidi"/>
        </w:rPr>
        <w:t>generalisability</w:t>
      </w:r>
      <w:proofErr w:type="spellEnd"/>
      <w:r w:rsidRPr="009506C6">
        <w:rPr>
          <w:rFonts w:asciiTheme="minorBidi" w:hAnsiTheme="minorBidi"/>
        </w:rPr>
        <w:t xml:space="preserve">, while the final sample of 72 remains modest for complex multivariable modelling. The cross-sectional design cannot establish whether consumer appraisals precede engagement or develop through repeated engagement with Amazon. All focal variables were collected in the same questionnaire, so common method effects and socially desirable responding cannot be ruled out. The measures capture perceived relevance, governance, privacy concern and self-reported engagement rather than Amazon's proprietary recommendation accuracy or verified </w:t>
      </w:r>
      <w:proofErr w:type="spellStart"/>
      <w:r w:rsidRPr="009506C6">
        <w:rPr>
          <w:rFonts w:asciiTheme="minorBidi" w:hAnsiTheme="minorBidi"/>
        </w:rPr>
        <w:t>behavioural</w:t>
      </w:r>
      <w:proofErr w:type="spellEnd"/>
      <w:r w:rsidRPr="009506C6">
        <w:rPr>
          <w:rFonts w:asciiTheme="minorBidi" w:hAnsiTheme="minorBidi"/>
        </w:rPr>
        <w:t xml:space="preserve"> records. The study also did not estimate a confirmatory factor model because the sample was insufficient for reliable multi-construct CFA. </w:t>
      </w:r>
    </w:p>
    <w:p w14:paraId="28F0AFDB" w14:textId="77777777" w:rsidR="00574E3D" w:rsidRPr="009506C6" w:rsidRDefault="00574E3D" w:rsidP="00674EC0">
      <w:pPr>
        <w:spacing w:after="120"/>
        <w:rPr>
          <w:rFonts w:asciiTheme="minorBidi" w:eastAsia="Times New Roman" w:hAnsiTheme="minorBidi"/>
        </w:rPr>
        <w:sectPr w:rsidR="00574E3D" w:rsidRPr="009506C6" w:rsidSect="00341F89">
          <w:footerReference w:type="default" r:id="rId16"/>
          <w:pgSz w:w="12240" w:h="15840"/>
          <w:pgMar w:top="1224" w:right="1440" w:bottom="1152"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pPr>
      <w:bookmarkStart w:id="224" w:name="_Toc237186240"/>
      <w:bookmarkEnd w:id="224"/>
    </w:p>
    <w:p w14:paraId="34971B1B" w14:textId="7C51C9FB" w:rsidR="00630066" w:rsidRPr="009506C6" w:rsidRDefault="00FC0DF7" w:rsidP="00674EC0">
      <w:pPr>
        <w:pStyle w:val="Heading1"/>
        <w:rPr>
          <w:rFonts w:asciiTheme="minorBidi" w:hAnsiTheme="minorBidi" w:cstheme="minorBidi"/>
          <w:color w:val="auto"/>
        </w:rPr>
      </w:pPr>
      <w:bookmarkStart w:id="225" w:name="sec_056"/>
      <w:bookmarkStart w:id="226" w:name="_Toc240797189"/>
      <w:bookmarkStart w:id="227" w:name="_Toc241022396"/>
      <w:r w:rsidRPr="009506C6">
        <w:rPr>
          <w:rFonts w:asciiTheme="minorBidi" w:hAnsiTheme="minorBidi" w:cstheme="minorBidi"/>
          <w:color w:val="auto"/>
        </w:rPr>
        <w:lastRenderedPageBreak/>
        <w:t xml:space="preserve">CHAPTER </w:t>
      </w:r>
      <w:r w:rsidR="00343281">
        <w:rPr>
          <w:rFonts w:asciiTheme="minorBidi" w:hAnsiTheme="minorBidi" w:cstheme="minorBidi"/>
          <w:color w:val="auto"/>
        </w:rPr>
        <w:t>4</w:t>
      </w:r>
      <w:r w:rsidRPr="009506C6">
        <w:rPr>
          <w:rFonts w:asciiTheme="minorBidi" w:hAnsiTheme="minorBidi" w:cstheme="minorBidi"/>
          <w:color w:val="auto"/>
        </w:rPr>
        <w:t>: DATA ANALYSIS</w:t>
      </w:r>
      <w:bookmarkEnd w:id="225"/>
      <w:bookmarkEnd w:id="226"/>
      <w:bookmarkEnd w:id="227"/>
    </w:p>
    <w:p w14:paraId="23F7BDA4" w14:textId="77777777" w:rsidR="00630066" w:rsidRPr="009506C6" w:rsidRDefault="00FC0DF7" w:rsidP="00674EC0">
      <w:pPr>
        <w:pStyle w:val="Heading2"/>
        <w:rPr>
          <w:rFonts w:asciiTheme="minorBidi" w:hAnsiTheme="minorBidi" w:cstheme="minorBidi"/>
          <w:color w:val="auto"/>
        </w:rPr>
      </w:pPr>
      <w:bookmarkStart w:id="228" w:name="sec_057"/>
      <w:bookmarkStart w:id="229" w:name="_Toc240797190"/>
      <w:bookmarkStart w:id="230" w:name="_Toc241022397"/>
      <w:r w:rsidRPr="009506C6">
        <w:rPr>
          <w:rFonts w:asciiTheme="minorBidi" w:hAnsiTheme="minorBidi" w:cstheme="minorBidi"/>
          <w:color w:val="auto"/>
        </w:rPr>
        <w:t>4.1 Introduction</w:t>
      </w:r>
      <w:bookmarkEnd w:id="228"/>
      <w:bookmarkEnd w:id="229"/>
      <w:bookmarkEnd w:id="230"/>
    </w:p>
    <w:p w14:paraId="72330674" w14:textId="77777777" w:rsidR="00630066" w:rsidRPr="009506C6" w:rsidRDefault="00FC0DF7" w:rsidP="00465F9C">
      <w:pPr>
        <w:rPr>
          <w:rFonts w:asciiTheme="minorBidi" w:hAnsiTheme="minorBidi"/>
        </w:rPr>
      </w:pPr>
      <w:r w:rsidRPr="009506C6">
        <w:rPr>
          <w:rFonts w:asciiTheme="minorBidi" w:eastAsia="Times New Roman" w:hAnsiTheme="minorBidi"/>
        </w:rPr>
        <w:t xml:space="preserve">This chapter presents the quantitative analysis of the survey data collected from UK Amazon users. The analysis addresses the four research objectives and hypotheses developed in Chapters 1 and 2. It first explains how the dataset was screened and prepared, then presents the respondent profile, descriptive statistics and reliability results. Pearson correlation is used to examine the bivariate relationships between perceived relevance, transparency and control, privacy concern and consumer engagement. </w:t>
      </w:r>
      <w:r w:rsidR="00465F9C" w:rsidRPr="009506C6">
        <w:rPr>
          <w:rFonts w:asciiTheme="minorBidi" w:eastAsia="Times New Roman" w:hAnsiTheme="minorBidi"/>
        </w:rPr>
        <w:t>Multiple linear regression is then used to assess the unique contribution of the three predictors and their combined ability to explain consumer engagement</w:t>
      </w:r>
      <w:r w:rsidRPr="009506C6">
        <w:rPr>
          <w:rFonts w:asciiTheme="minorBidi" w:eastAsia="Times New Roman" w:hAnsiTheme="minorBidi"/>
        </w:rPr>
        <w:t>.</w:t>
      </w:r>
    </w:p>
    <w:p w14:paraId="2A8B9417" w14:textId="77777777" w:rsidR="00630066" w:rsidRPr="009506C6" w:rsidRDefault="00FC0DF7" w:rsidP="00674EC0">
      <w:pPr>
        <w:pStyle w:val="Heading2"/>
        <w:rPr>
          <w:rFonts w:asciiTheme="minorBidi" w:hAnsiTheme="minorBidi" w:cstheme="minorBidi"/>
          <w:color w:val="auto"/>
        </w:rPr>
      </w:pPr>
      <w:bookmarkStart w:id="231" w:name="sec_058"/>
      <w:bookmarkStart w:id="232" w:name="_Toc240797191"/>
      <w:bookmarkStart w:id="233" w:name="_Toc241022398"/>
      <w:r w:rsidRPr="009506C6">
        <w:rPr>
          <w:rFonts w:asciiTheme="minorBidi" w:hAnsiTheme="minorBidi" w:cstheme="minorBidi"/>
          <w:color w:val="auto"/>
        </w:rPr>
        <w:t>4.2 Data Preparation and Screening</w:t>
      </w:r>
      <w:bookmarkEnd w:id="231"/>
      <w:bookmarkEnd w:id="232"/>
      <w:bookmarkEnd w:id="233"/>
    </w:p>
    <w:p w14:paraId="47BD0B40" w14:textId="1F5FD8A2" w:rsidR="00465F9C" w:rsidRPr="009506C6" w:rsidRDefault="00465F9C" w:rsidP="00465F9C">
      <w:pPr>
        <w:rPr>
          <w:rFonts w:asciiTheme="minorBidi" w:eastAsia="Times New Roman" w:hAnsiTheme="minorBidi"/>
        </w:rPr>
      </w:pPr>
      <w:r w:rsidRPr="009506C6">
        <w:rPr>
          <w:rFonts w:asciiTheme="minorBidi" w:eastAsia="Times New Roman" w:hAnsiTheme="minorBidi"/>
        </w:rPr>
        <w:t xml:space="preserve">A total of 80 questionnaires were submitted. 6 cases were excluded during eligibility checks, meaning that the eligibility criteria </w:t>
      </w:r>
      <w:r w:rsidR="00FF7603" w:rsidRPr="009506C6">
        <w:rPr>
          <w:rFonts w:asciiTheme="minorBidi" w:eastAsia="Times New Roman" w:hAnsiTheme="minorBidi"/>
        </w:rPr>
        <w:t>were</w:t>
      </w:r>
      <w:r w:rsidRPr="009506C6">
        <w:rPr>
          <w:rFonts w:asciiTheme="minorBidi" w:eastAsia="Times New Roman" w:hAnsiTheme="minorBidi"/>
        </w:rPr>
        <w:t xml:space="preserve"> not met for at least one of the conditions, but all respondents recorded consent. Participants had to be recent Amazon UK buyers, UK residents and adults, and have been exposed to AI-generated or </w:t>
      </w:r>
      <w:proofErr w:type="spellStart"/>
      <w:r w:rsidRPr="009506C6">
        <w:rPr>
          <w:rFonts w:asciiTheme="minorBidi" w:eastAsia="Times New Roman" w:hAnsiTheme="minorBidi"/>
        </w:rPr>
        <w:t>personalised</w:t>
      </w:r>
      <w:proofErr w:type="spellEnd"/>
      <w:r w:rsidRPr="009506C6">
        <w:rPr>
          <w:rFonts w:asciiTheme="minorBidi" w:eastAsia="Times New Roman" w:hAnsiTheme="minorBidi"/>
        </w:rPr>
        <w:t xml:space="preserve"> Amazon content. There were then 74 cases that remained. Complete straight-lining was observed in 2.5% of the submitted cases (two cases) for the 31 construct items. The two responses were not used in the primary analysis as they failed to differentiate on the constructs measured.</w:t>
      </w:r>
    </w:p>
    <w:p w14:paraId="3A65685F" w14:textId="3B0692FF" w:rsidR="00674EC0" w:rsidRDefault="00465F9C" w:rsidP="00465F9C">
      <w:pPr>
        <w:rPr>
          <w:rFonts w:asciiTheme="minorBidi" w:eastAsia="Times New Roman" w:hAnsiTheme="minorBidi"/>
        </w:rPr>
      </w:pPr>
      <w:r w:rsidRPr="009506C6">
        <w:rPr>
          <w:rFonts w:asciiTheme="minorBidi" w:eastAsia="Times New Roman" w:hAnsiTheme="minorBidi"/>
        </w:rPr>
        <w:t xml:space="preserve">A total of 72 responses were contained in the final analytical sample, which was 90.0 per cent of all submitted responses. There were no additional cases that were removed due to missing constructs or impossible Likert values. The same 72 cases were used for the descriptive, reliability, correlation and primary regression analyses. This uniformity of case base </w:t>
      </w:r>
      <w:proofErr w:type="spellStart"/>
      <w:r w:rsidRPr="009506C6">
        <w:rPr>
          <w:rFonts w:asciiTheme="minorBidi" w:eastAsia="Times New Roman" w:hAnsiTheme="minorBidi"/>
        </w:rPr>
        <w:t>minimises</w:t>
      </w:r>
      <w:proofErr w:type="spellEnd"/>
      <w:r w:rsidRPr="009506C6">
        <w:rPr>
          <w:rFonts w:asciiTheme="minorBidi" w:eastAsia="Times New Roman" w:hAnsiTheme="minorBidi"/>
        </w:rPr>
        <w:t xml:space="preserve"> differences between test and test due to varying sample sizes. A second sensitivity model was also included in the screening process and this included the two straight-line cases, to allow the stability of the main regression results to be examined later in the chapter</w:t>
      </w:r>
      <w:r w:rsidR="00674EC0" w:rsidRPr="009506C6">
        <w:rPr>
          <w:rFonts w:asciiTheme="minorBidi" w:eastAsia="Times New Roman" w:hAnsiTheme="minorBidi"/>
        </w:rPr>
        <w:t>.</w:t>
      </w:r>
    </w:p>
    <w:p w14:paraId="064219CE" w14:textId="77777777" w:rsidR="00FF7603" w:rsidRPr="009506C6" w:rsidRDefault="00FF7603" w:rsidP="00465F9C">
      <w:pPr>
        <w:rPr>
          <w:rFonts w:asciiTheme="minorBidi" w:eastAsia="Times New Roman" w:hAnsiTheme="minorBidi"/>
        </w:rPr>
      </w:pPr>
    </w:p>
    <w:p w14:paraId="5F61E159" w14:textId="77777777" w:rsidR="00674EC0" w:rsidRPr="009506C6" w:rsidRDefault="00674EC0" w:rsidP="00674EC0">
      <w:pPr>
        <w:keepNext/>
        <w:spacing w:before="80" w:after="60"/>
        <w:jc w:val="center"/>
        <w:rPr>
          <w:rFonts w:asciiTheme="minorBidi" w:hAnsiTheme="minorBidi"/>
        </w:rPr>
      </w:pPr>
      <w:bookmarkStart w:id="234" w:name="Tbl_4_1"/>
      <w:r w:rsidRPr="009506C6">
        <w:rPr>
          <w:rFonts w:asciiTheme="minorBidi" w:eastAsia="Times New Roman" w:hAnsiTheme="minorBidi"/>
          <w:i/>
          <w:sz w:val="18"/>
        </w:rPr>
        <w:lastRenderedPageBreak/>
        <w:t>Table 4.1: Data Screening and Final Analytical Sample</w:t>
      </w:r>
      <w:bookmarkEnd w:id="234"/>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2340"/>
        <w:gridCol w:w="2340"/>
        <w:gridCol w:w="2340"/>
        <w:gridCol w:w="2340"/>
      </w:tblGrid>
      <w:tr w:rsidR="009506C6" w:rsidRPr="009506C6" w14:paraId="55675A95" w14:textId="77777777" w:rsidTr="0096631C">
        <w:trPr>
          <w:cantSplit/>
          <w:tblHeader/>
          <w:jc w:val="center"/>
        </w:trPr>
        <w:tc>
          <w:tcPr>
            <w:tcW w:w="2340" w:type="dxa"/>
            <w:shd w:val="clear" w:color="auto" w:fill="D9D9D9"/>
            <w:tcMar>
              <w:top w:w="50" w:type="dxa"/>
              <w:left w:w="70" w:type="dxa"/>
              <w:bottom w:w="50" w:type="dxa"/>
              <w:right w:w="70" w:type="dxa"/>
            </w:tcMar>
            <w:vAlign w:val="center"/>
          </w:tcPr>
          <w:p w14:paraId="490EEF3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8"/>
              </w:rPr>
              <w:t>Screening Stage</w:t>
            </w:r>
          </w:p>
        </w:tc>
        <w:tc>
          <w:tcPr>
            <w:tcW w:w="2340" w:type="dxa"/>
            <w:shd w:val="clear" w:color="auto" w:fill="D9D9D9"/>
            <w:tcMar>
              <w:top w:w="50" w:type="dxa"/>
              <w:left w:w="70" w:type="dxa"/>
              <w:bottom w:w="50" w:type="dxa"/>
              <w:right w:w="70" w:type="dxa"/>
            </w:tcMar>
            <w:vAlign w:val="center"/>
          </w:tcPr>
          <w:p w14:paraId="5CFB1F2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8"/>
              </w:rPr>
              <w:t>Count</w:t>
            </w:r>
          </w:p>
        </w:tc>
        <w:tc>
          <w:tcPr>
            <w:tcW w:w="2340" w:type="dxa"/>
            <w:shd w:val="clear" w:color="auto" w:fill="D9D9D9"/>
            <w:tcMar>
              <w:top w:w="50" w:type="dxa"/>
              <w:left w:w="70" w:type="dxa"/>
              <w:bottom w:w="50" w:type="dxa"/>
              <w:right w:w="70" w:type="dxa"/>
            </w:tcMar>
            <w:vAlign w:val="center"/>
          </w:tcPr>
          <w:p w14:paraId="28E76B78"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8"/>
              </w:rPr>
              <w:t>Percent of Submitted</w:t>
            </w:r>
          </w:p>
        </w:tc>
        <w:tc>
          <w:tcPr>
            <w:tcW w:w="2340" w:type="dxa"/>
            <w:shd w:val="clear" w:color="auto" w:fill="D9D9D9"/>
            <w:tcMar>
              <w:top w:w="50" w:type="dxa"/>
              <w:left w:w="70" w:type="dxa"/>
              <w:bottom w:w="50" w:type="dxa"/>
              <w:right w:w="70" w:type="dxa"/>
            </w:tcMar>
            <w:vAlign w:val="center"/>
          </w:tcPr>
          <w:p w14:paraId="5112B2E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8"/>
              </w:rPr>
              <w:t>Decision</w:t>
            </w:r>
          </w:p>
        </w:tc>
      </w:tr>
      <w:tr w:rsidR="009506C6" w:rsidRPr="009506C6" w14:paraId="5D4CD3FF" w14:textId="77777777" w:rsidTr="0096631C">
        <w:trPr>
          <w:cantSplit/>
          <w:jc w:val="center"/>
        </w:trPr>
        <w:tc>
          <w:tcPr>
            <w:tcW w:w="2340" w:type="dxa"/>
            <w:tcMar>
              <w:top w:w="50" w:type="dxa"/>
              <w:left w:w="70" w:type="dxa"/>
              <w:bottom w:w="50" w:type="dxa"/>
              <w:right w:w="70" w:type="dxa"/>
            </w:tcMar>
            <w:vAlign w:val="center"/>
          </w:tcPr>
          <w:p w14:paraId="790AE536"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Submitted responses</w:t>
            </w:r>
          </w:p>
        </w:tc>
        <w:tc>
          <w:tcPr>
            <w:tcW w:w="2340" w:type="dxa"/>
            <w:tcMar>
              <w:top w:w="50" w:type="dxa"/>
              <w:left w:w="70" w:type="dxa"/>
              <w:bottom w:w="50" w:type="dxa"/>
              <w:right w:w="70" w:type="dxa"/>
            </w:tcMar>
            <w:vAlign w:val="center"/>
          </w:tcPr>
          <w:p w14:paraId="320835B7"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80</w:t>
            </w:r>
          </w:p>
        </w:tc>
        <w:tc>
          <w:tcPr>
            <w:tcW w:w="2340" w:type="dxa"/>
            <w:tcMar>
              <w:top w:w="50" w:type="dxa"/>
              <w:left w:w="70" w:type="dxa"/>
              <w:bottom w:w="50" w:type="dxa"/>
              <w:right w:w="70" w:type="dxa"/>
            </w:tcMar>
            <w:vAlign w:val="center"/>
          </w:tcPr>
          <w:p w14:paraId="000172F1"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100.0%</w:t>
            </w:r>
          </w:p>
        </w:tc>
        <w:tc>
          <w:tcPr>
            <w:tcW w:w="2340" w:type="dxa"/>
            <w:tcMar>
              <w:top w:w="50" w:type="dxa"/>
              <w:left w:w="70" w:type="dxa"/>
              <w:bottom w:w="50" w:type="dxa"/>
              <w:right w:w="70" w:type="dxa"/>
            </w:tcMar>
            <w:vAlign w:val="center"/>
          </w:tcPr>
          <w:p w14:paraId="52A349A3"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Initial dataset</w:t>
            </w:r>
          </w:p>
        </w:tc>
      </w:tr>
      <w:tr w:rsidR="009506C6" w:rsidRPr="009506C6" w14:paraId="27695D2F" w14:textId="77777777" w:rsidTr="0096631C">
        <w:trPr>
          <w:cantSplit/>
          <w:jc w:val="center"/>
        </w:trPr>
        <w:tc>
          <w:tcPr>
            <w:tcW w:w="2340" w:type="dxa"/>
            <w:tcMar>
              <w:top w:w="50" w:type="dxa"/>
              <w:left w:w="70" w:type="dxa"/>
              <w:bottom w:w="50" w:type="dxa"/>
              <w:right w:w="70" w:type="dxa"/>
            </w:tcMar>
            <w:vAlign w:val="center"/>
          </w:tcPr>
          <w:p w14:paraId="676DC6E9"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Ineligible cases</w:t>
            </w:r>
          </w:p>
        </w:tc>
        <w:tc>
          <w:tcPr>
            <w:tcW w:w="2340" w:type="dxa"/>
            <w:tcMar>
              <w:top w:w="50" w:type="dxa"/>
              <w:left w:w="70" w:type="dxa"/>
              <w:bottom w:w="50" w:type="dxa"/>
              <w:right w:w="70" w:type="dxa"/>
            </w:tcMar>
            <w:vAlign w:val="center"/>
          </w:tcPr>
          <w:p w14:paraId="7974BA5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6</w:t>
            </w:r>
          </w:p>
        </w:tc>
        <w:tc>
          <w:tcPr>
            <w:tcW w:w="2340" w:type="dxa"/>
            <w:tcMar>
              <w:top w:w="50" w:type="dxa"/>
              <w:left w:w="70" w:type="dxa"/>
              <w:bottom w:w="50" w:type="dxa"/>
              <w:right w:w="70" w:type="dxa"/>
            </w:tcMar>
            <w:vAlign w:val="center"/>
          </w:tcPr>
          <w:p w14:paraId="0E1DE325"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7.5%</w:t>
            </w:r>
          </w:p>
        </w:tc>
        <w:tc>
          <w:tcPr>
            <w:tcW w:w="2340" w:type="dxa"/>
            <w:tcMar>
              <w:top w:w="50" w:type="dxa"/>
              <w:left w:w="70" w:type="dxa"/>
              <w:bottom w:w="50" w:type="dxa"/>
              <w:right w:w="70" w:type="dxa"/>
            </w:tcMar>
            <w:vAlign w:val="center"/>
          </w:tcPr>
          <w:p w14:paraId="2B9FAAD4"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Excluded</w:t>
            </w:r>
          </w:p>
        </w:tc>
      </w:tr>
      <w:tr w:rsidR="009506C6" w:rsidRPr="009506C6" w14:paraId="5152BC56" w14:textId="77777777" w:rsidTr="0096631C">
        <w:trPr>
          <w:cantSplit/>
          <w:jc w:val="center"/>
        </w:trPr>
        <w:tc>
          <w:tcPr>
            <w:tcW w:w="2340" w:type="dxa"/>
            <w:tcMar>
              <w:top w:w="50" w:type="dxa"/>
              <w:left w:w="70" w:type="dxa"/>
              <w:bottom w:w="50" w:type="dxa"/>
              <w:right w:w="70" w:type="dxa"/>
            </w:tcMar>
            <w:vAlign w:val="center"/>
          </w:tcPr>
          <w:p w14:paraId="1028A992"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Eligible cases</w:t>
            </w:r>
          </w:p>
        </w:tc>
        <w:tc>
          <w:tcPr>
            <w:tcW w:w="2340" w:type="dxa"/>
            <w:tcMar>
              <w:top w:w="50" w:type="dxa"/>
              <w:left w:w="70" w:type="dxa"/>
              <w:bottom w:w="50" w:type="dxa"/>
              <w:right w:w="70" w:type="dxa"/>
            </w:tcMar>
            <w:vAlign w:val="center"/>
          </w:tcPr>
          <w:p w14:paraId="02FE032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74</w:t>
            </w:r>
          </w:p>
        </w:tc>
        <w:tc>
          <w:tcPr>
            <w:tcW w:w="2340" w:type="dxa"/>
            <w:tcMar>
              <w:top w:w="50" w:type="dxa"/>
              <w:left w:w="70" w:type="dxa"/>
              <w:bottom w:w="50" w:type="dxa"/>
              <w:right w:w="70" w:type="dxa"/>
            </w:tcMar>
            <w:vAlign w:val="center"/>
          </w:tcPr>
          <w:p w14:paraId="65CCDDF1"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92.5%</w:t>
            </w:r>
          </w:p>
        </w:tc>
        <w:tc>
          <w:tcPr>
            <w:tcW w:w="2340" w:type="dxa"/>
            <w:tcMar>
              <w:top w:w="50" w:type="dxa"/>
              <w:left w:w="70" w:type="dxa"/>
              <w:bottom w:w="50" w:type="dxa"/>
              <w:right w:w="70" w:type="dxa"/>
            </w:tcMar>
            <w:vAlign w:val="center"/>
          </w:tcPr>
          <w:p w14:paraId="7F6B4569"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Retained for quality checks</w:t>
            </w:r>
          </w:p>
        </w:tc>
      </w:tr>
      <w:tr w:rsidR="009506C6" w:rsidRPr="009506C6" w14:paraId="4B31CC4A" w14:textId="77777777" w:rsidTr="0096631C">
        <w:trPr>
          <w:cantSplit/>
          <w:jc w:val="center"/>
        </w:trPr>
        <w:tc>
          <w:tcPr>
            <w:tcW w:w="2340" w:type="dxa"/>
            <w:tcMar>
              <w:top w:w="50" w:type="dxa"/>
              <w:left w:w="70" w:type="dxa"/>
              <w:bottom w:w="50" w:type="dxa"/>
              <w:right w:w="70" w:type="dxa"/>
            </w:tcMar>
            <w:vAlign w:val="center"/>
          </w:tcPr>
          <w:p w14:paraId="6E101E5C"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Straight-line cases</w:t>
            </w:r>
          </w:p>
        </w:tc>
        <w:tc>
          <w:tcPr>
            <w:tcW w:w="2340" w:type="dxa"/>
            <w:tcMar>
              <w:top w:w="50" w:type="dxa"/>
              <w:left w:w="70" w:type="dxa"/>
              <w:bottom w:w="50" w:type="dxa"/>
              <w:right w:w="70" w:type="dxa"/>
            </w:tcMar>
            <w:vAlign w:val="center"/>
          </w:tcPr>
          <w:p w14:paraId="7B69979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2</w:t>
            </w:r>
          </w:p>
        </w:tc>
        <w:tc>
          <w:tcPr>
            <w:tcW w:w="2340" w:type="dxa"/>
            <w:tcMar>
              <w:top w:w="50" w:type="dxa"/>
              <w:left w:w="70" w:type="dxa"/>
              <w:bottom w:w="50" w:type="dxa"/>
              <w:right w:w="70" w:type="dxa"/>
            </w:tcMar>
            <w:vAlign w:val="center"/>
          </w:tcPr>
          <w:p w14:paraId="1CE8A87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2.5%</w:t>
            </w:r>
          </w:p>
        </w:tc>
        <w:tc>
          <w:tcPr>
            <w:tcW w:w="2340" w:type="dxa"/>
            <w:tcMar>
              <w:top w:w="50" w:type="dxa"/>
              <w:left w:w="70" w:type="dxa"/>
              <w:bottom w:w="50" w:type="dxa"/>
              <w:right w:w="70" w:type="dxa"/>
            </w:tcMar>
            <w:vAlign w:val="center"/>
          </w:tcPr>
          <w:p w14:paraId="24938A6A"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Excluded from primary analysis</w:t>
            </w:r>
          </w:p>
        </w:tc>
      </w:tr>
      <w:tr w:rsidR="009506C6" w:rsidRPr="009506C6" w14:paraId="2B0943F4" w14:textId="77777777" w:rsidTr="0096631C">
        <w:trPr>
          <w:cantSplit/>
          <w:jc w:val="center"/>
        </w:trPr>
        <w:tc>
          <w:tcPr>
            <w:tcW w:w="2340" w:type="dxa"/>
            <w:tcMar>
              <w:top w:w="50" w:type="dxa"/>
              <w:left w:w="70" w:type="dxa"/>
              <w:bottom w:w="50" w:type="dxa"/>
              <w:right w:w="70" w:type="dxa"/>
            </w:tcMar>
            <w:vAlign w:val="center"/>
          </w:tcPr>
          <w:p w14:paraId="50770D2C"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Final analytical cases</w:t>
            </w:r>
          </w:p>
        </w:tc>
        <w:tc>
          <w:tcPr>
            <w:tcW w:w="2340" w:type="dxa"/>
            <w:tcMar>
              <w:top w:w="50" w:type="dxa"/>
              <w:left w:w="70" w:type="dxa"/>
              <w:bottom w:w="50" w:type="dxa"/>
              <w:right w:w="70" w:type="dxa"/>
            </w:tcMar>
            <w:vAlign w:val="center"/>
          </w:tcPr>
          <w:p w14:paraId="0241261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72</w:t>
            </w:r>
          </w:p>
        </w:tc>
        <w:tc>
          <w:tcPr>
            <w:tcW w:w="2340" w:type="dxa"/>
            <w:tcMar>
              <w:top w:w="50" w:type="dxa"/>
              <w:left w:w="70" w:type="dxa"/>
              <w:bottom w:w="50" w:type="dxa"/>
              <w:right w:w="70" w:type="dxa"/>
            </w:tcMar>
            <w:vAlign w:val="center"/>
          </w:tcPr>
          <w:p w14:paraId="185F9A7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90.0%</w:t>
            </w:r>
          </w:p>
        </w:tc>
        <w:tc>
          <w:tcPr>
            <w:tcW w:w="2340" w:type="dxa"/>
            <w:tcMar>
              <w:top w:w="50" w:type="dxa"/>
              <w:left w:w="70" w:type="dxa"/>
              <w:bottom w:w="50" w:type="dxa"/>
              <w:right w:w="70" w:type="dxa"/>
            </w:tcMar>
            <w:vAlign w:val="center"/>
          </w:tcPr>
          <w:p w14:paraId="26B5E46F"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Used for primary analysis</w:t>
            </w:r>
          </w:p>
        </w:tc>
      </w:tr>
    </w:tbl>
    <w:p w14:paraId="1D80A203" w14:textId="77777777" w:rsidR="00674EC0" w:rsidRPr="009506C6" w:rsidRDefault="00674EC0" w:rsidP="00674EC0">
      <w:pPr>
        <w:spacing w:before="20" w:after="100"/>
        <w:jc w:val="left"/>
        <w:rPr>
          <w:rFonts w:asciiTheme="minorBidi" w:hAnsiTheme="minorBidi"/>
        </w:rPr>
      </w:pPr>
      <w:r w:rsidRPr="009506C6">
        <w:rPr>
          <w:rFonts w:asciiTheme="minorBidi" w:eastAsia="Times New Roman" w:hAnsiTheme="minorBidi"/>
          <w:i/>
          <w:sz w:val="18"/>
        </w:rPr>
        <w:t>Source: Author's analysis of survey data (2026).</w:t>
      </w:r>
    </w:p>
    <w:p w14:paraId="6AD413AC" w14:textId="77777777" w:rsidR="00674EC0" w:rsidRPr="009506C6" w:rsidRDefault="00674EC0" w:rsidP="00674EC0">
      <w:pPr>
        <w:pStyle w:val="Heading2"/>
        <w:rPr>
          <w:rFonts w:asciiTheme="minorBidi" w:hAnsiTheme="minorBidi" w:cstheme="minorBidi"/>
          <w:color w:val="auto"/>
        </w:rPr>
      </w:pPr>
      <w:bookmarkStart w:id="235" w:name="sec_059"/>
      <w:bookmarkStart w:id="236" w:name="_Toc240797192"/>
      <w:bookmarkStart w:id="237" w:name="_Toc241022399"/>
      <w:r w:rsidRPr="009506C6">
        <w:rPr>
          <w:rFonts w:asciiTheme="minorBidi" w:hAnsiTheme="minorBidi" w:cstheme="minorBidi"/>
          <w:color w:val="auto"/>
        </w:rPr>
        <w:t>4.3 Demographic and Amazon-Use Profile</w:t>
      </w:r>
      <w:bookmarkEnd w:id="235"/>
      <w:bookmarkEnd w:id="236"/>
      <w:bookmarkEnd w:id="237"/>
    </w:p>
    <w:p w14:paraId="65038B5E" w14:textId="77777777" w:rsidR="00465F9C" w:rsidRPr="009506C6" w:rsidRDefault="00465F9C" w:rsidP="00465F9C">
      <w:pPr>
        <w:rPr>
          <w:rFonts w:asciiTheme="minorBidi" w:eastAsia="Times New Roman" w:hAnsiTheme="minorBidi"/>
        </w:rPr>
      </w:pPr>
      <w:r w:rsidRPr="009506C6">
        <w:rPr>
          <w:rFonts w:asciiTheme="minorBidi" w:eastAsia="Times New Roman" w:hAnsiTheme="minorBidi"/>
        </w:rPr>
        <w:t>The sample was more concentrated in the younger adult age group. The largest proportion of respondents were between the ages of 25 and 34 years (68.1 per cent), followed by 15.3 per cent of the sample between the ages of 35 and 44. A total of 5.6 per cent were 18 to 24 years old, and all other age groups accounted for less than 10 per cent. The percentage of male respondents was 66.7 while female respondents were 26.4 per cent. The remaining respondents selected non-binary, self-description or preferred not to state their gender.</w:t>
      </w:r>
    </w:p>
    <w:p w14:paraId="540685EA" w14:textId="77777777" w:rsidR="00465F9C" w:rsidRPr="009506C6" w:rsidRDefault="00465F9C" w:rsidP="00465F9C">
      <w:pPr>
        <w:rPr>
          <w:rFonts w:asciiTheme="minorBidi" w:eastAsia="Times New Roman" w:hAnsiTheme="minorBidi"/>
        </w:rPr>
      </w:pPr>
      <w:r w:rsidRPr="009506C6">
        <w:rPr>
          <w:rFonts w:asciiTheme="minorBidi" w:eastAsia="Times New Roman" w:hAnsiTheme="minorBidi"/>
        </w:rPr>
        <w:t>Students were the largest employment-status group, representing 44.4 per cent of the sample. Full-time employees represented 19.4 per cent and part-time employees 18.1 per cent. The majority of respondents were living in England (83.3 per cent) and 68.1 per cent were very or highly confident about their digital skills. Use of Amazon was frequent and not occasional. Most visits occurred once a month (29.2 per cent), once a week (23.6 per cent) and two or three times a month (19.4 per cent). Almost half of respondents purchased from Amazon once a month (45.8 per cent). 38.9 per cent were Prime members, 11.1 per cent were not sure and half were not Prime.</w:t>
      </w:r>
    </w:p>
    <w:p w14:paraId="194C4A03" w14:textId="77777777" w:rsidR="00674EC0" w:rsidRPr="009506C6" w:rsidRDefault="00465F9C" w:rsidP="00465F9C">
      <w:pPr>
        <w:rPr>
          <w:rFonts w:asciiTheme="minorBidi" w:hAnsiTheme="minorBidi"/>
        </w:rPr>
      </w:pPr>
      <w:r w:rsidRPr="009506C6">
        <w:rPr>
          <w:rFonts w:asciiTheme="minorBidi" w:eastAsia="Times New Roman" w:hAnsiTheme="minorBidi"/>
        </w:rPr>
        <w:t xml:space="preserve">There was some variation in exposure to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The feature that was most commonly reported (54.2 per cent) was the recommendations based on purchases made in the past, followed by the </w:t>
      </w:r>
      <w:proofErr w:type="spellStart"/>
      <w:r w:rsidRPr="009506C6">
        <w:rPr>
          <w:rFonts w:asciiTheme="minorBidi" w:eastAsia="Times New Roman" w:hAnsiTheme="minorBidi"/>
        </w:rPr>
        <w:t>personalised</w:t>
      </w:r>
      <w:proofErr w:type="spellEnd"/>
      <w:r w:rsidRPr="009506C6">
        <w:rPr>
          <w:rFonts w:asciiTheme="minorBidi" w:eastAsia="Times New Roman" w:hAnsiTheme="minorBidi"/>
        </w:rPr>
        <w:t xml:space="preserve"> advertisements (38.9 per cent). 31.9 per cent of them said they were told about recommendations based on their browsing history and 31.9 per cent said they were told about “frequently bought together” recommendations. These percentages are not mutually exclusive as participants were able to choose multiple features</w:t>
      </w:r>
      <w:r w:rsidR="00674EC0" w:rsidRPr="009506C6">
        <w:rPr>
          <w:rFonts w:asciiTheme="minorBidi" w:eastAsia="Times New Roman" w:hAnsiTheme="minorBidi"/>
        </w:rPr>
        <w:t>.</w:t>
      </w:r>
    </w:p>
    <w:p w14:paraId="1EC00D10" w14:textId="77777777" w:rsidR="00674EC0" w:rsidRPr="009506C6" w:rsidRDefault="00674EC0" w:rsidP="00674EC0">
      <w:pPr>
        <w:keepNext/>
        <w:spacing w:before="80" w:after="60"/>
        <w:jc w:val="center"/>
        <w:rPr>
          <w:rFonts w:asciiTheme="minorBidi" w:hAnsiTheme="minorBidi"/>
        </w:rPr>
      </w:pPr>
      <w:bookmarkStart w:id="238" w:name="Tbl_4_2"/>
      <w:r w:rsidRPr="009506C6">
        <w:rPr>
          <w:rFonts w:asciiTheme="minorBidi" w:eastAsia="Times New Roman" w:hAnsiTheme="minorBidi"/>
          <w:i/>
          <w:sz w:val="18"/>
        </w:rPr>
        <w:lastRenderedPageBreak/>
        <w:t>Table 4.2: Selected Respondent Demographic and Amazon-Use Characteristics</w:t>
      </w:r>
      <w:bookmarkEnd w:id="238"/>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2340"/>
        <w:gridCol w:w="2340"/>
        <w:gridCol w:w="2340"/>
        <w:gridCol w:w="2340"/>
      </w:tblGrid>
      <w:tr w:rsidR="009506C6" w:rsidRPr="009506C6" w14:paraId="76F40DA0" w14:textId="77777777" w:rsidTr="0096631C">
        <w:trPr>
          <w:cantSplit/>
          <w:tblHeader/>
          <w:jc w:val="center"/>
        </w:trPr>
        <w:tc>
          <w:tcPr>
            <w:tcW w:w="2340" w:type="dxa"/>
            <w:shd w:val="clear" w:color="auto" w:fill="D9D9D9"/>
            <w:tcMar>
              <w:top w:w="50" w:type="dxa"/>
              <w:left w:w="70" w:type="dxa"/>
              <w:bottom w:w="50" w:type="dxa"/>
              <w:right w:w="70" w:type="dxa"/>
            </w:tcMar>
            <w:vAlign w:val="center"/>
          </w:tcPr>
          <w:p w14:paraId="48C1EC9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8"/>
              </w:rPr>
              <w:t>Variable</w:t>
            </w:r>
          </w:p>
        </w:tc>
        <w:tc>
          <w:tcPr>
            <w:tcW w:w="2340" w:type="dxa"/>
            <w:shd w:val="clear" w:color="auto" w:fill="D9D9D9"/>
            <w:tcMar>
              <w:top w:w="50" w:type="dxa"/>
              <w:left w:w="70" w:type="dxa"/>
              <w:bottom w:w="50" w:type="dxa"/>
              <w:right w:w="70" w:type="dxa"/>
            </w:tcMar>
            <w:vAlign w:val="center"/>
          </w:tcPr>
          <w:p w14:paraId="529E252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8"/>
              </w:rPr>
              <w:t>Category</w:t>
            </w:r>
          </w:p>
        </w:tc>
        <w:tc>
          <w:tcPr>
            <w:tcW w:w="2340" w:type="dxa"/>
            <w:shd w:val="clear" w:color="auto" w:fill="D9D9D9"/>
            <w:tcMar>
              <w:top w:w="50" w:type="dxa"/>
              <w:left w:w="70" w:type="dxa"/>
              <w:bottom w:w="50" w:type="dxa"/>
              <w:right w:w="70" w:type="dxa"/>
            </w:tcMar>
            <w:vAlign w:val="center"/>
          </w:tcPr>
          <w:p w14:paraId="18047A9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8"/>
              </w:rPr>
              <w:t>Frequency</w:t>
            </w:r>
          </w:p>
        </w:tc>
        <w:tc>
          <w:tcPr>
            <w:tcW w:w="2340" w:type="dxa"/>
            <w:shd w:val="clear" w:color="auto" w:fill="D9D9D9"/>
            <w:tcMar>
              <w:top w:w="50" w:type="dxa"/>
              <w:left w:w="70" w:type="dxa"/>
              <w:bottom w:w="50" w:type="dxa"/>
              <w:right w:w="70" w:type="dxa"/>
            </w:tcMar>
            <w:vAlign w:val="center"/>
          </w:tcPr>
          <w:p w14:paraId="7EE01E37"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8"/>
              </w:rPr>
              <w:t>Percent</w:t>
            </w:r>
          </w:p>
        </w:tc>
      </w:tr>
      <w:tr w:rsidR="009506C6" w:rsidRPr="009506C6" w14:paraId="3F374C9E" w14:textId="77777777" w:rsidTr="0096631C">
        <w:trPr>
          <w:cantSplit/>
          <w:jc w:val="center"/>
        </w:trPr>
        <w:tc>
          <w:tcPr>
            <w:tcW w:w="2340" w:type="dxa"/>
            <w:tcMar>
              <w:top w:w="50" w:type="dxa"/>
              <w:left w:w="70" w:type="dxa"/>
              <w:bottom w:w="50" w:type="dxa"/>
              <w:right w:w="70" w:type="dxa"/>
            </w:tcMar>
            <w:vAlign w:val="center"/>
          </w:tcPr>
          <w:p w14:paraId="0BBBB7D4"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Age group</w:t>
            </w:r>
          </w:p>
        </w:tc>
        <w:tc>
          <w:tcPr>
            <w:tcW w:w="2340" w:type="dxa"/>
            <w:tcMar>
              <w:top w:w="50" w:type="dxa"/>
              <w:left w:w="70" w:type="dxa"/>
              <w:bottom w:w="50" w:type="dxa"/>
              <w:right w:w="70" w:type="dxa"/>
            </w:tcMar>
            <w:vAlign w:val="center"/>
          </w:tcPr>
          <w:p w14:paraId="3B87E781"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18 to 24 years</w:t>
            </w:r>
          </w:p>
        </w:tc>
        <w:tc>
          <w:tcPr>
            <w:tcW w:w="2340" w:type="dxa"/>
            <w:tcMar>
              <w:top w:w="50" w:type="dxa"/>
              <w:left w:w="70" w:type="dxa"/>
              <w:bottom w:w="50" w:type="dxa"/>
              <w:right w:w="70" w:type="dxa"/>
            </w:tcMar>
            <w:vAlign w:val="center"/>
          </w:tcPr>
          <w:p w14:paraId="67C90F2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4</w:t>
            </w:r>
          </w:p>
        </w:tc>
        <w:tc>
          <w:tcPr>
            <w:tcW w:w="2340" w:type="dxa"/>
            <w:tcMar>
              <w:top w:w="50" w:type="dxa"/>
              <w:left w:w="70" w:type="dxa"/>
              <w:bottom w:w="50" w:type="dxa"/>
              <w:right w:w="70" w:type="dxa"/>
            </w:tcMar>
            <w:vAlign w:val="center"/>
          </w:tcPr>
          <w:p w14:paraId="2756924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5.6%</w:t>
            </w:r>
          </w:p>
        </w:tc>
      </w:tr>
      <w:tr w:rsidR="009506C6" w:rsidRPr="009506C6" w14:paraId="42BB9704" w14:textId="77777777" w:rsidTr="0096631C">
        <w:trPr>
          <w:cantSplit/>
          <w:jc w:val="center"/>
        </w:trPr>
        <w:tc>
          <w:tcPr>
            <w:tcW w:w="2340" w:type="dxa"/>
            <w:tcMar>
              <w:top w:w="50" w:type="dxa"/>
              <w:left w:w="70" w:type="dxa"/>
              <w:bottom w:w="50" w:type="dxa"/>
              <w:right w:w="70" w:type="dxa"/>
            </w:tcMar>
            <w:vAlign w:val="center"/>
          </w:tcPr>
          <w:p w14:paraId="47832F87" w14:textId="77777777" w:rsidR="00674EC0" w:rsidRPr="009506C6" w:rsidRDefault="00674EC0" w:rsidP="00674EC0">
            <w:pPr>
              <w:spacing w:after="0" w:line="240" w:lineRule="auto"/>
              <w:jc w:val="left"/>
              <w:rPr>
                <w:rFonts w:asciiTheme="minorBidi" w:hAnsiTheme="minorBidi"/>
              </w:rPr>
            </w:pPr>
          </w:p>
        </w:tc>
        <w:tc>
          <w:tcPr>
            <w:tcW w:w="2340" w:type="dxa"/>
            <w:tcMar>
              <w:top w:w="50" w:type="dxa"/>
              <w:left w:w="70" w:type="dxa"/>
              <w:bottom w:w="50" w:type="dxa"/>
              <w:right w:w="70" w:type="dxa"/>
            </w:tcMar>
            <w:vAlign w:val="center"/>
          </w:tcPr>
          <w:p w14:paraId="0EC317A0"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25 to 34 years</w:t>
            </w:r>
          </w:p>
        </w:tc>
        <w:tc>
          <w:tcPr>
            <w:tcW w:w="2340" w:type="dxa"/>
            <w:tcMar>
              <w:top w:w="50" w:type="dxa"/>
              <w:left w:w="70" w:type="dxa"/>
              <w:bottom w:w="50" w:type="dxa"/>
              <w:right w:w="70" w:type="dxa"/>
            </w:tcMar>
            <w:vAlign w:val="center"/>
          </w:tcPr>
          <w:p w14:paraId="6D6E16D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49</w:t>
            </w:r>
          </w:p>
        </w:tc>
        <w:tc>
          <w:tcPr>
            <w:tcW w:w="2340" w:type="dxa"/>
            <w:tcMar>
              <w:top w:w="50" w:type="dxa"/>
              <w:left w:w="70" w:type="dxa"/>
              <w:bottom w:w="50" w:type="dxa"/>
              <w:right w:w="70" w:type="dxa"/>
            </w:tcMar>
            <w:vAlign w:val="center"/>
          </w:tcPr>
          <w:p w14:paraId="336EF50C"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68.1%</w:t>
            </w:r>
          </w:p>
        </w:tc>
      </w:tr>
      <w:tr w:rsidR="009506C6" w:rsidRPr="009506C6" w14:paraId="7540BF6D" w14:textId="77777777" w:rsidTr="0096631C">
        <w:trPr>
          <w:cantSplit/>
          <w:jc w:val="center"/>
        </w:trPr>
        <w:tc>
          <w:tcPr>
            <w:tcW w:w="2340" w:type="dxa"/>
            <w:tcMar>
              <w:top w:w="50" w:type="dxa"/>
              <w:left w:w="70" w:type="dxa"/>
              <w:bottom w:w="50" w:type="dxa"/>
              <w:right w:w="70" w:type="dxa"/>
            </w:tcMar>
            <w:vAlign w:val="center"/>
          </w:tcPr>
          <w:p w14:paraId="319D3D23" w14:textId="77777777" w:rsidR="00674EC0" w:rsidRPr="009506C6" w:rsidRDefault="00674EC0" w:rsidP="00674EC0">
            <w:pPr>
              <w:spacing w:after="0" w:line="240" w:lineRule="auto"/>
              <w:jc w:val="left"/>
              <w:rPr>
                <w:rFonts w:asciiTheme="minorBidi" w:hAnsiTheme="minorBidi"/>
              </w:rPr>
            </w:pPr>
          </w:p>
        </w:tc>
        <w:tc>
          <w:tcPr>
            <w:tcW w:w="2340" w:type="dxa"/>
            <w:tcMar>
              <w:top w:w="50" w:type="dxa"/>
              <w:left w:w="70" w:type="dxa"/>
              <w:bottom w:w="50" w:type="dxa"/>
              <w:right w:w="70" w:type="dxa"/>
            </w:tcMar>
            <w:vAlign w:val="center"/>
          </w:tcPr>
          <w:p w14:paraId="783F2288"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35 to 44 years</w:t>
            </w:r>
          </w:p>
        </w:tc>
        <w:tc>
          <w:tcPr>
            <w:tcW w:w="2340" w:type="dxa"/>
            <w:tcMar>
              <w:top w:w="50" w:type="dxa"/>
              <w:left w:w="70" w:type="dxa"/>
              <w:bottom w:w="50" w:type="dxa"/>
              <w:right w:w="70" w:type="dxa"/>
            </w:tcMar>
            <w:vAlign w:val="center"/>
          </w:tcPr>
          <w:p w14:paraId="291CABC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11</w:t>
            </w:r>
          </w:p>
        </w:tc>
        <w:tc>
          <w:tcPr>
            <w:tcW w:w="2340" w:type="dxa"/>
            <w:tcMar>
              <w:top w:w="50" w:type="dxa"/>
              <w:left w:w="70" w:type="dxa"/>
              <w:bottom w:w="50" w:type="dxa"/>
              <w:right w:w="70" w:type="dxa"/>
            </w:tcMar>
            <w:vAlign w:val="center"/>
          </w:tcPr>
          <w:p w14:paraId="4BF79CA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15.3%</w:t>
            </w:r>
          </w:p>
        </w:tc>
      </w:tr>
      <w:tr w:rsidR="009506C6" w:rsidRPr="009506C6" w14:paraId="06917EB6" w14:textId="77777777" w:rsidTr="0096631C">
        <w:trPr>
          <w:cantSplit/>
          <w:jc w:val="center"/>
        </w:trPr>
        <w:tc>
          <w:tcPr>
            <w:tcW w:w="2340" w:type="dxa"/>
            <w:tcMar>
              <w:top w:w="50" w:type="dxa"/>
              <w:left w:w="70" w:type="dxa"/>
              <w:bottom w:w="50" w:type="dxa"/>
              <w:right w:w="70" w:type="dxa"/>
            </w:tcMar>
            <w:vAlign w:val="center"/>
          </w:tcPr>
          <w:p w14:paraId="4FFCAADD" w14:textId="77777777" w:rsidR="00674EC0" w:rsidRPr="009506C6" w:rsidRDefault="00674EC0" w:rsidP="00674EC0">
            <w:pPr>
              <w:spacing w:after="0" w:line="240" w:lineRule="auto"/>
              <w:jc w:val="left"/>
              <w:rPr>
                <w:rFonts w:asciiTheme="minorBidi" w:hAnsiTheme="minorBidi"/>
              </w:rPr>
            </w:pPr>
          </w:p>
        </w:tc>
        <w:tc>
          <w:tcPr>
            <w:tcW w:w="2340" w:type="dxa"/>
            <w:tcMar>
              <w:top w:w="50" w:type="dxa"/>
              <w:left w:w="70" w:type="dxa"/>
              <w:bottom w:w="50" w:type="dxa"/>
              <w:right w:w="70" w:type="dxa"/>
            </w:tcMar>
            <w:vAlign w:val="center"/>
          </w:tcPr>
          <w:p w14:paraId="2B33BA47"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45 to 54 years</w:t>
            </w:r>
          </w:p>
        </w:tc>
        <w:tc>
          <w:tcPr>
            <w:tcW w:w="2340" w:type="dxa"/>
            <w:tcMar>
              <w:top w:w="50" w:type="dxa"/>
              <w:left w:w="70" w:type="dxa"/>
              <w:bottom w:w="50" w:type="dxa"/>
              <w:right w:w="70" w:type="dxa"/>
            </w:tcMar>
            <w:vAlign w:val="center"/>
          </w:tcPr>
          <w:p w14:paraId="7A7DEF0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6</w:t>
            </w:r>
          </w:p>
        </w:tc>
        <w:tc>
          <w:tcPr>
            <w:tcW w:w="2340" w:type="dxa"/>
            <w:tcMar>
              <w:top w:w="50" w:type="dxa"/>
              <w:left w:w="70" w:type="dxa"/>
              <w:bottom w:w="50" w:type="dxa"/>
              <w:right w:w="70" w:type="dxa"/>
            </w:tcMar>
            <w:vAlign w:val="center"/>
          </w:tcPr>
          <w:p w14:paraId="4C4823C8"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8.3%</w:t>
            </w:r>
          </w:p>
        </w:tc>
      </w:tr>
      <w:tr w:rsidR="009506C6" w:rsidRPr="009506C6" w14:paraId="4CDDE10D" w14:textId="77777777" w:rsidTr="0096631C">
        <w:trPr>
          <w:cantSplit/>
          <w:jc w:val="center"/>
        </w:trPr>
        <w:tc>
          <w:tcPr>
            <w:tcW w:w="2340" w:type="dxa"/>
            <w:tcMar>
              <w:top w:w="50" w:type="dxa"/>
              <w:left w:w="70" w:type="dxa"/>
              <w:bottom w:w="50" w:type="dxa"/>
              <w:right w:w="70" w:type="dxa"/>
            </w:tcMar>
            <w:vAlign w:val="center"/>
          </w:tcPr>
          <w:p w14:paraId="16B6B16F" w14:textId="77777777" w:rsidR="00674EC0" w:rsidRPr="009506C6" w:rsidRDefault="00674EC0" w:rsidP="00674EC0">
            <w:pPr>
              <w:spacing w:after="0" w:line="240" w:lineRule="auto"/>
              <w:jc w:val="left"/>
              <w:rPr>
                <w:rFonts w:asciiTheme="minorBidi" w:hAnsiTheme="minorBidi"/>
              </w:rPr>
            </w:pPr>
          </w:p>
        </w:tc>
        <w:tc>
          <w:tcPr>
            <w:tcW w:w="2340" w:type="dxa"/>
            <w:tcMar>
              <w:top w:w="50" w:type="dxa"/>
              <w:left w:w="70" w:type="dxa"/>
              <w:bottom w:w="50" w:type="dxa"/>
              <w:right w:w="70" w:type="dxa"/>
            </w:tcMar>
            <w:vAlign w:val="center"/>
          </w:tcPr>
          <w:p w14:paraId="79C1B454"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55 to 64 years</w:t>
            </w:r>
          </w:p>
        </w:tc>
        <w:tc>
          <w:tcPr>
            <w:tcW w:w="2340" w:type="dxa"/>
            <w:tcMar>
              <w:top w:w="50" w:type="dxa"/>
              <w:left w:w="70" w:type="dxa"/>
              <w:bottom w:w="50" w:type="dxa"/>
              <w:right w:w="70" w:type="dxa"/>
            </w:tcMar>
            <w:vAlign w:val="center"/>
          </w:tcPr>
          <w:p w14:paraId="173005E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w:t>
            </w:r>
          </w:p>
        </w:tc>
        <w:tc>
          <w:tcPr>
            <w:tcW w:w="2340" w:type="dxa"/>
            <w:tcMar>
              <w:top w:w="50" w:type="dxa"/>
              <w:left w:w="70" w:type="dxa"/>
              <w:bottom w:w="50" w:type="dxa"/>
              <w:right w:w="70" w:type="dxa"/>
            </w:tcMar>
            <w:vAlign w:val="center"/>
          </w:tcPr>
          <w:p w14:paraId="285E833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1.4%</w:t>
            </w:r>
          </w:p>
        </w:tc>
      </w:tr>
      <w:tr w:rsidR="009506C6" w:rsidRPr="009506C6" w14:paraId="135E2C0C" w14:textId="77777777" w:rsidTr="0096631C">
        <w:trPr>
          <w:cantSplit/>
          <w:jc w:val="center"/>
        </w:trPr>
        <w:tc>
          <w:tcPr>
            <w:tcW w:w="2340" w:type="dxa"/>
            <w:tcMar>
              <w:top w:w="50" w:type="dxa"/>
              <w:left w:w="70" w:type="dxa"/>
              <w:bottom w:w="50" w:type="dxa"/>
              <w:right w:w="70" w:type="dxa"/>
            </w:tcMar>
            <w:vAlign w:val="center"/>
          </w:tcPr>
          <w:p w14:paraId="770F8F67" w14:textId="77777777" w:rsidR="00674EC0" w:rsidRPr="009506C6" w:rsidRDefault="00674EC0" w:rsidP="00674EC0">
            <w:pPr>
              <w:spacing w:after="0" w:line="240" w:lineRule="auto"/>
              <w:jc w:val="left"/>
              <w:rPr>
                <w:rFonts w:asciiTheme="minorBidi" w:hAnsiTheme="minorBidi"/>
              </w:rPr>
            </w:pPr>
          </w:p>
        </w:tc>
        <w:tc>
          <w:tcPr>
            <w:tcW w:w="2340" w:type="dxa"/>
            <w:tcMar>
              <w:top w:w="50" w:type="dxa"/>
              <w:left w:w="70" w:type="dxa"/>
              <w:bottom w:w="50" w:type="dxa"/>
              <w:right w:w="70" w:type="dxa"/>
            </w:tcMar>
            <w:vAlign w:val="center"/>
          </w:tcPr>
          <w:p w14:paraId="2AFD60E6"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65 years or above</w:t>
            </w:r>
          </w:p>
        </w:tc>
        <w:tc>
          <w:tcPr>
            <w:tcW w:w="2340" w:type="dxa"/>
            <w:tcMar>
              <w:top w:w="50" w:type="dxa"/>
              <w:left w:w="70" w:type="dxa"/>
              <w:bottom w:w="50" w:type="dxa"/>
              <w:right w:w="70" w:type="dxa"/>
            </w:tcMar>
            <w:vAlign w:val="center"/>
          </w:tcPr>
          <w:p w14:paraId="557B2268"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w:t>
            </w:r>
          </w:p>
        </w:tc>
        <w:tc>
          <w:tcPr>
            <w:tcW w:w="2340" w:type="dxa"/>
            <w:tcMar>
              <w:top w:w="50" w:type="dxa"/>
              <w:left w:w="70" w:type="dxa"/>
              <w:bottom w:w="50" w:type="dxa"/>
              <w:right w:w="70" w:type="dxa"/>
            </w:tcMar>
            <w:vAlign w:val="center"/>
          </w:tcPr>
          <w:p w14:paraId="6FE3DB3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1.4%</w:t>
            </w:r>
          </w:p>
        </w:tc>
      </w:tr>
      <w:tr w:rsidR="009506C6" w:rsidRPr="009506C6" w14:paraId="232B2471" w14:textId="77777777" w:rsidTr="0096631C">
        <w:trPr>
          <w:cantSplit/>
          <w:jc w:val="center"/>
        </w:trPr>
        <w:tc>
          <w:tcPr>
            <w:tcW w:w="2340" w:type="dxa"/>
            <w:tcMar>
              <w:top w:w="50" w:type="dxa"/>
              <w:left w:w="70" w:type="dxa"/>
              <w:bottom w:w="50" w:type="dxa"/>
              <w:right w:w="70" w:type="dxa"/>
            </w:tcMar>
            <w:vAlign w:val="center"/>
          </w:tcPr>
          <w:p w14:paraId="1ECC7219"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Gender</w:t>
            </w:r>
          </w:p>
        </w:tc>
        <w:tc>
          <w:tcPr>
            <w:tcW w:w="2340" w:type="dxa"/>
            <w:tcMar>
              <w:top w:w="50" w:type="dxa"/>
              <w:left w:w="70" w:type="dxa"/>
              <w:bottom w:w="50" w:type="dxa"/>
              <w:right w:w="70" w:type="dxa"/>
            </w:tcMar>
            <w:vAlign w:val="center"/>
          </w:tcPr>
          <w:p w14:paraId="2441E33A"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Male</w:t>
            </w:r>
          </w:p>
        </w:tc>
        <w:tc>
          <w:tcPr>
            <w:tcW w:w="2340" w:type="dxa"/>
            <w:tcMar>
              <w:top w:w="50" w:type="dxa"/>
              <w:left w:w="70" w:type="dxa"/>
              <w:bottom w:w="50" w:type="dxa"/>
              <w:right w:w="70" w:type="dxa"/>
            </w:tcMar>
            <w:vAlign w:val="center"/>
          </w:tcPr>
          <w:p w14:paraId="0EB7001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48</w:t>
            </w:r>
          </w:p>
        </w:tc>
        <w:tc>
          <w:tcPr>
            <w:tcW w:w="2340" w:type="dxa"/>
            <w:tcMar>
              <w:top w:w="50" w:type="dxa"/>
              <w:left w:w="70" w:type="dxa"/>
              <w:bottom w:w="50" w:type="dxa"/>
              <w:right w:w="70" w:type="dxa"/>
            </w:tcMar>
            <w:vAlign w:val="center"/>
          </w:tcPr>
          <w:p w14:paraId="1D8C1C6C"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66.7%</w:t>
            </w:r>
          </w:p>
        </w:tc>
      </w:tr>
      <w:tr w:rsidR="009506C6" w:rsidRPr="009506C6" w14:paraId="4492065D" w14:textId="77777777" w:rsidTr="0096631C">
        <w:trPr>
          <w:cantSplit/>
          <w:jc w:val="center"/>
        </w:trPr>
        <w:tc>
          <w:tcPr>
            <w:tcW w:w="2340" w:type="dxa"/>
            <w:tcMar>
              <w:top w:w="50" w:type="dxa"/>
              <w:left w:w="70" w:type="dxa"/>
              <w:bottom w:w="50" w:type="dxa"/>
              <w:right w:w="70" w:type="dxa"/>
            </w:tcMar>
            <w:vAlign w:val="center"/>
          </w:tcPr>
          <w:p w14:paraId="4921C849" w14:textId="77777777" w:rsidR="00674EC0" w:rsidRPr="009506C6" w:rsidRDefault="00674EC0" w:rsidP="00674EC0">
            <w:pPr>
              <w:spacing w:after="0" w:line="240" w:lineRule="auto"/>
              <w:jc w:val="left"/>
              <w:rPr>
                <w:rFonts w:asciiTheme="minorBidi" w:hAnsiTheme="minorBidi"/>
              </w:rPr>
            </w:pPr>
          </w:p>
        </w:tc>
        <w:tc>
          <w:tcPr>
            <w:tcW w:w="2340" w:type="dxa"/>
            <w:tcMar>
              <w:top w:w="50" w:type="dxa"/>
              <w:left w:w="70" w:type="dxa"/>
              <w:bottom w:w="50" w:type="dxa"/>
              <w:right w:w="70" w:type="dxa"/>
            </w:tcMar>
            <w:vAlign w:val="center"/>
          </w:tcPr>
          <w:p w14:paraId="300D6C11"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Female</w:t>
            </w:r>
          </w:p>
        </w:tc>
        <w:tc>
          <w:tcPr>
            <w:tcW w:w="2340" w:type="dxa"/>
            <w:tcMar>
              <w:top w:w="50" w:type="dxa"/>
              <w:left w:w="70" w:type="dxa"/>
              <w:bottom w:w="50" w:type="dxa"/>
              <w:right w:w="70" w:type="dxa"/>
            </w:tcMar>
            <w:vAlign w:val="center"/>
          </w:tcPr>
          <w:p w14:paraId="0DF78FF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19</w:t>
            </w:r>
          </w:p>
        </w:tc>
        <w:tc>
          <w:tcPr>
            <w:tcW w:w="2340" w:type="dxa"/>
            <w:tcMar>
              <w:top w:w="50" w:type="dxa"/>
              <w:left w:w="70" w:type="dxa"/>
              <w:bottom w:w="50" w:type="dxa"/>
              <w:right w:w="70" w:type="dxa"/>
            </w:tcMar>
            <w:vAlign w:val="center"/>
          </w:tcPr>
          <w:p w14:paraId="6D5A844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26.4%</w:t>
            </w:r>
          </w:p>
        </w:tc>
      </w:tr>
      <w:tr w:rsidR="009506C6" w:rsidRPr="009506C6" w14:paraId="667DE944" w14:textId="77777777" w:rsidTr="0096631C">
        <w:trPr>
          <w:cantSplit/>
          <w:jc w:val="center"/>
        </w:trPr>
        <w:tc>
          <w:tcPr>
            <w:tcW w:w="2340" w:type="dxa"/>
            <w:tcMar>
              <w:top w:w="50" w:type="dxa"/>
              <w:left w:w="70" w:type="dxa"/>
              <w:bottom w:w="50" w:type="dxa"/>
              <w:right w:w="70" w:type="dxa"/>
            </w:tcMar>
            <w:vAlign w:val="center"/>
          </w:tcPr>
          <w:p w14:paraId="310B04D0" w14:textId="77777777" w:rsidR="00674EC0" w:rsidRPr="009506C6" w:rsidRDefault="00674EC0" w:rsidP="00674EC0">
            <w:pPr>
              <w:spacing w:after="0" w:line="240" w:lineRule="auto"/>
              <w:jc w:val="left"/>
              <w:rPr>
                <w:rFonts w:asciiTheme="minorBidi" w:hAnsiTheme="minorBidi"/>
              </w:rPr>
            </w:pPr>
          </w:p>
        </w:tc>
        <w:tc>
          <w:tcPr>
            <w:tcW w:w="2340" w:type="dxa"/>
            <w:tcMar>
              <w:top w:w="50" w:type="dxa"/>
              <w:left w:w="70" w:type="dxa"/>
              <w:bottom w:w="50" w:type="dxa"/>
              <w:right w:w="70" w:type="dxa"/>
            </w:tcMar>
            <w:vAlign w:val="center"/>
          </w:tcPr>
          <w:p w14:paraId="0EC4700A"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Other / prefer not to say</w:t>
            </w:r>
          </w:p>
        </w:tc>
        <w:tc>
          <w:tcPr>
            <w:tcW w:w="2340" w:type="dxa"/>
            <w:tcMar>
              <w:top w:w="50" w:type="dxa"/>
              <w:left w:w="70" w:type="dxa"/>
              <w:bottom w:w="50" w:type="dxa"/>
              <w:right w:w="70" w:type="dxa"/>
            </w:tcMar>
            <w:vAlign w:val="center"/>
          </w:tcPr>
          <w:p w14:paraId="210AE64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5</w:t>
            </w:r>
          </w:p>
        </w:tc>
        <w:tc>
          <w:tcPr>
            <w:tcW w:w="2340" w:type="dxa"/>
            <w:tcMar>
              <w:top w:w="50" w:type="dxa"/>
              <w:left w:w="70" w:type="dxa"/>
              <w:bottom w:w="50" w:type="dxa"/>
              <w:right w:w="70" w:type="dxa"/>
            </w:tcMar>
            <w:vAlign w:val="center"/>
          </w:tcPr>
          <w:p w14:paraId="3A30356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6.9%</w:t>
            </w:r>
          </w:p>
        </w:tc>
      </w:tr>
      <w:tr w:rsidR="009506C6" w:rsidRPr="009506C6" w14:paraId="467CD179" w14:textId="77777777" w:rsidTr="0096631C">
        <w:trPr>
          <w:cantSplit/>
          <w:jc w:val="center"/>
        </w:trPr>
        <w:tc>
          <w:tcPr>
            <w:tcW w:w="2340" w:type="dxa"/>
            <w:tcMar>
              <w:top w:w="50" w:type="dxa"/>
              <w:left w:w="70" w:type="dxa"/>
              <w:bottom w:w="50" w:type="dxa"/>
              <w:right w:w="70" w:type="dxa"/>
            </w:tcMar>
            <w:vAlign w:val="center"/>
          </w:tcPr>
          <w:p w14:paraId="076AB3AB"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Amazon visit frequency</w:t>
            </w:r>
          </w:p>
        </w:tc>
        <w:tc>
          <w:tcPr>
            <w:tcW w:w="2340" w:type="dxa"/>
            <w:tcMar>
              <w:top w:w="50" w:type="dxa"/>
              <w:left w:w="70" w:type="dxa"/>
              <w:bottom w:w="50" w:type="dxa"/>
              <w:right w:w="70" w:type="dxa"/>
            </w:tcMar>
            <w:vAlign w:val="center"/>
          </w:tcPr>
          <w:p w14:paraId="237B520F"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Less than once a month</w:t>
            </w:r>
          </w:p>
        </w:tc>
        <w:tc>
          <w:tcPr>
            <w:tcW w:w="2340" w:type="dxa"/>
            <w:tcMar>
              <w:top w:w="50" w:type="dxa"/>
              <w:left w:w="70" w:type="dxa"/>
              <w:bottom w:w="50" w:type="dxa"/>
              <w:right w:w="70" w:type="dxa"/>
            </w:tcMar>
            <w:vAlign w:val="center"/>
          </w:tcPr>
          <w:p w14:paraId="4D07BFF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6</w:t>
            </w:r>
          </w:p>
        </w:tc>
        <w:tc>
          <w:tcPr>
            <w:tcW w:w="2340" w:type="dxa"/>
            <w:tcMar>
              <w:top w:w="50" w:type="dxa"/>
              <w:left w:w="70" w:type="dxa"/>
              <w:bottom w:w="50" w:type="dxa"/>
              <w:right w:w="70" w:type="dxa"/>
            </w:tcMar>
            <w:vAlign w:val="center"/>
          </w:tcPr>
          <w:p w14:paraId="3D5D7C78"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8.3%</w:t>
            </w:r>
          </w:p>
        </w:tc>
      </w:tr>
      <w:tr w:rsidR="009506C6" w:rsidRPr="009506C6" w14:paraId="7FE56190" w14:textId="77777777" w:rsidTr="0096631C">
        <w:trPr>
          <w:cantSplit/>
          <w:jc w:val="center"/>
        </w:trPr>
        <w:tc>
          <w:tcPr>
            <w:tcW w:w="2340" w:type="dxa"/>
            <w:tcMar>
              <w:top w:w="50" w:type="dxa"/>
              <w:left w:w="70" w:type="dxa"/>
              <w:bottom w:w="50" w:type="dxa"/>
              <w:right w:w="70" w:type="dxa"/>
            </w:tcMar>
            <w:vAlign w:val="center"/>
          </w:tcPr>
          <w:p w14:paraId="3D7CEC8B" w14:textId="77777777" w:rsidR="00674EC0" w:rsidRPr="009506C6" w:rsidRDefault="00674EC0" w:rsidP="00674EC0">
            <w:pPr>
              <w:spacing w:after="0" w:line="240" w:lineRule="auto"/>
              <w:jc w:val="left"/>
              <w:rPr>
                <w:rFonts w:asciiTheme="minorBidi" w:hAnsiTheme="minorBidi"/>
              </w:rPr>
            </w:pPr>
          </w:p>
        </w:tc>
        <w:tc>
          <w:tcPr>
            <w:tcW w:w="2340" w:type="dxa"/>
            <w:tcMar>
              <w:top w:w="50" w:type="dxa"/>
              <w:left w:w="70" w:type="dxa"/>
              <w:bottom w:w="50" w:type="dxa"/>
              <w:right w:w="70" w:type="dxa"/>
            </w:tcMar>
            <w:vAlign w:val="center"/>
          </w:tcPr>
          <w:p w14:paraId="7C8B6550"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Once a month</w:t>
            </w:r>
          </w:p>
        </w:tc>
        <w:tc>
          <w:tcPr>
            <w:tcW w:w="2340" w:type="dxa"/>
            <w:tcMar>
              <w:top w:w="50" w:type="dxa"/>
              <w:left w:w="70" w:type="dxa"/>
              <w:bottom w:w="50" w:type="dxa"/>
              <w:right w:w="70" w:type="dxa"/>
            </w:tcMar>
            <w:vAlign w:val="center"/>
          </w:tcPr>
          <w:p w14:paraId="0ABA9F95"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21</w:t>
            </w:r>
          </w:p>
        </w:tc>
        <w:tc>
          <w:tcPr>
            <w:tcW w:w="2340" w:type="dxa"/>
            <w:tcMar>
              <w:top w:w="50" w:type="dxa"/>
              <w:left w:w="70" w:type="dxa"/>
              <w:bottom w:w="50" w:type="dxa"/>
              <w:right w:w="70" w:type="dxa"/>
            </w:tcMar>
            <w:vAlign w:val="center"/>
          </w:tcPr>
          <w:p w14:paraId="3488D1CC"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29.2%</w:t>
            </w:r>
          </w:p>
        </w:tc>
      </w:tr>
      <w:tr w:rsidR="009506C6" w:rsidRPr="009506C6" w14:paraId="63682069" w14:textId="77777777" w:rsidTr="0096631C">
        <w:trPr>
          <w:cantSplit/>
          <w:jc w:val="center"/>
        </w:trPr>
        <w:tc>
          <w:tcPr>
            <w:tcW w:w="2340" w:type="dxa"/>
            <w:tcMar>
              <w:top w:w="50" w:type="dxa"/>
              <w:left w:w="70" w:type="dxa"/>
              <w:bottom w:w="50" w:type="dxa"/>
              <w:right w:w="70" w:type="dxa"/>
            </w:tcMar>
            <w:vAlign w:val="center"/>
          </w:tcPr>
          <w:p w14:paraId="1DDCC514" w14:textId="77777777" w:rsidR="00674EC0" w:rsidRPr="009506C6" w:rsidRDefault="00674EC0" w:rsidP="00674EC0">
            <w:pPr>
              <w:spacing w:after="0" w:line="240" w:lineRule="auto"/>
              <w:jc w:val="left"/>
              <w:rPr>
                <w:rFonts w:asciiTheme="minorBidi" w:hAnsiTheme="minorBidi"/>
              </w:rPr>
            </w:pPr>
          </w:p>
        </w:tc>
        <w:tc>
          <w:tcPr>
            <w:tcW w:w="2340" w:type="dxa"/>
            <w:tcMar>
              <w:top w:w="50" w:type="dxa"/>
              <w:left w:w="70" w:type="dxa"/>
              <w:bottom w:w="50" w:type="dxa"/>
              <w:right w:w="70" w:type="dxa"/>
            </w:tcMar>
            <w:vAlign w:val="center"/>
          </w:tcPr>
          <w:p w14:paraId="39815C2B"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Two or three times a month</w:t>
            </w:r>
          </w:p>
        </w:tc>
        <w:tc>
          <w:tcPr>
            <w:tcW w:w="2340" w:type="dxa"/>
            <w:tcMar>
              <w:top w:w="50" w:type="dxa"/>
              <w:left w:w="70" w:type="dxa"/>
              <w:bottom w:w="50" w:type="dxa"/>
              <w:right w:w="70" w:type="dxa"/>
            </w:tcMar>
            <w:vAlign w:val="center"/>
          </w:tcPr>
          <w:p w14:paraId="32B9B78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14</w:t>
            </w:r>
          </w:p>
        </w:tc>
        <w:tc>
          <w:tcPr>
            <w:tcW w:w="2340" w:type="dxa"/>
            <w:tcMar>
              <w:top w:w="50" w:type="dxa"/>
              <w:left w:w="70" w:type="dxa"/>
              <w:bottom w:w="50" w:type="dxa"/>
              <w:right w:w="70" w:type="dxa"/>
            </w:tcMar>
            <w:vAlign w:val="center"/>
          </w:tcPr>
          <w:p w14:paraId="19C2DB6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19.4%</w:t>
            </w:r>
          </w:p>
        </w:tc>
      </w:tr>
      <w:tr w:rsidR="009506C6" w:rsidRPr="009506C6" w14:paraId="3ED96803" w14:textId="77777777" w:rsidTr="0096631C">
        <w:trPr>
          <w:cantSplit/>
          <w:jc w:val="center"/>
        </w:trPr>
        <w:tc>
          <w:tcPr>
            <w:tcW w:w="2340" w:type="dxa"/>
            <w:tcMar>
              <w:top w:w="50" w:type="dxa"/>
              <w:left w:w="70" w:type="dxa"/>
              <w:bottom w:w="50" w:type="dxa"/>
              <w:right w:w="70" w:type="dxa"/>
            </w:tcMar>
            <w:vAlign w:val="center"/>
          </w:tcPr>
          <w:p w14:paraId="2CB0511C" w14:textId="77777777" w:rsidR="00674EC0" w:rsidRPr="009506C6" w:rsidRDefault="00674EC0" w:rsidP="00674EC0">
            <w:pPr>
              <w:spacing w:after="0" w:line="240" w:lineRule="auto"/>
              <w:jc w:val="left"/>
              <w:rPr>
                <w:rFonts w:asciiTheme="minorBidi" w:hAnsiTheme="minorBidi"/>
              </w:rPr>
            </w:pPr>
          </w:p>
        </w:tc>
        <w:tc>
          <w:tcPr>
            <w:tcW w:w="2340" w:type="dxa"/>
            <w:tcMar>
              <w:top w:w="50" w:type="dxa"/>
              <w:left w:w="70" w:type="dxa"/>
              <w:bottom w:w="50" w:type="dxa"/>
              <w:right w:w="70" w:type="dxa"/>
            </w:tcMar>
            <w:vAlign w:val="center"/>
          </w:tcPr>
          <w:p w14:paraId="03246768"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Once a week</w:t>
            </w:r>
          </w:p>
        </w:tc>
        <w:tc>
          <w:tcPr>
            <w:tcW w:w="2340" w:type="dxa"/>
            <w:tcMar>
              <w:top w:w="50" w:type="dxa"/>
              <w:left w:w="70" w:type="dxa"/>
              <w:bottom w:w="50" w:type="dxa"/>
              <w:right w:w="70" w:type="dxa"/>
            </w:tcMar>
            <w:vAlign w:val="center"/>
          </w:tcPr>
          <w:p w14:paraId="269FB828"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17</w:t>
            </w:r>
          </w:p>
        </w:tc>
        <w:tc>
          <w:tcPr>
            <w:tcW w:w="2340" w:type="dxa"/>
            <w:tcMar>
              <w:top w:w="50" w:type="dxa"/>
              <w:left w:w="70" w:type="dxa"/>
              <w:bottom w:w="50" w:type="dxa"/>
              <w:right w:w="70" w:type="dxa"/>
            </w:tcMar>
            <w:vAlign w:val="center"/>
          </w:tcPr>
          <w:p w14:paraId="586892E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23.6%</w:t>
            </w:r>
          </w:p>
        </w:tc>
      </w:tr>
      <w:tr w:rsidR="009506C6" w:rsidRPr="009506C6" w14:paraId="127BB11A" w14:textId="77777777" w:rsidTr="0096631C">
        <w:trPr>
          <w:cantSplit/>
          <w:jc w:val="center"/>
        </w:trPr>
        <w:tc>
          <w:tcPr>
            <w:tcW w:w="2340" w:type="dxa"/>
            <w:tcMar>
              <w:top w:w="50" w:type="dxa"/>
              <w:left w:w="70" w:type="dxa"/>
              <w:bottom w:w="50" w:type="dxa"/>
              <w:right w:w="70" w:type="dxa"/>
            </w:tcMar>
            <w:vAlign w:val="center"/>
          </w:tcPr>
          <w:p w14:paraId="357813BB" w14:textId="77777777" w:rsidR="00674EC0" w:rsidRPr="009506C6" w:rsidRDefault="00674EC0" w:rsidP="00674EC0">
            <w:pPr>
              <w:spacing w:after="0" w:line="240" w:lineRule="auto"/>
              <w:jc w:val="left"/>
              <w:rPr>
                <w:rFonts w:asciiTheme="minorBidi" w:hAnsiTheme="minorBidi"/>
              </w:rPr>
            </w:pPr>
          </w:p>
        </w:tc>
        <w:tc>
          <w:tcPr>
            <w:tcW w:w="2340" w:type="dxa"/>
            <w:tcMar>
              <w:top w:w="50" w:type="dxa"/>
              <w:left w:w="70" w:type="dxa"/>
              <w:bottom w:w="50" w:type="dxa"/>
              <w:right w:w="70" w:type="dxa"/>
            </w:tcMar>
            <w:vAlign w:val="center"/>
          </w:tcPr>
          <w:p w14:paraId="5A99C233"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Several times a week</w:t>
            </w:r>
          </w:p>
        </w:tc>
        <w:tc>
          <w:tcPr>
            <w:tcW w:w="2340" w:type="dxa"/>
            <w:tcMar>
              <w:top w:w="50" w:type="dxa"/>
              <w:left w:w="70" w:type="dxa"/>
              <w:bottom w:w="50" w:type="dxa"/>
              <w:right w:w="70" w:type="dxa"/>
            </w:tcMar>
            <w:vAlign w:val="center"/>
          </w:tcPr>
          <w:p w14:paraId="57BC137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9</w:t>
            </w:r>
          </w:p>
        </w:tc>
        <w:tc>
          <w:tcPr>
            <w:tcW w:w="2340" w:type="dxa"/>
            <w:tcMar>
              <w:top w:w="50" w:type="dxa"/>
              <w:left w:w="70" w:type="dxa"/>
              <w:bottom w:w="50" w:type="dxa"/>
              <w:right w:w="70" w:type="dxa"/>
            </w:tcMar>
            <w:vAlign w:val="center"/>
          </w:tcPr>
          <w:p w14:paraId="65449101"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12.5%</w:t>
            </w:r>
          </w:p>
        </w:tc>
      </w:tr>
      <w:tr w:rsidR="009506C6" w:rsidRPr="009506C6" w14:paraId="6F2B1547" w14:textId="77777777" w:rsidTr="0096631C">
        <w:trPr>
          <w:cantSplit/>
          <w:jc w:val="center"/>
        </w:trPr>
        <w:tc>
          <w:tcPr>
            <w:tcW w:w="2340" w:type="dxa"/>
            <w:tcMar>
              <w:top w:w="50" w:type="dxa"/>
              <w:left w:w="70" w:type="dxa"/>
              <w:bottom w:w="50" w:type="dxa"/>
              <w:right w:w="70" w:type="dxa"/>
            </w:tcMar>
            <w:vAlign w:val="center"/>
          </w:tcPr>
          <w:p w14:paraId="2E45EED7" w14:textId="77777777" w:rsidR="00674EC0" w:rsidRPr="009506C6" w:rsidRDefault="00674EC0" w:rsidP="00674EC0">
            <w:pPr>
              <w:spacing w:after="0" w:line="240" w:lineRule="auto"/>
              <w:jc w:val="left"/>
              <w:rPr>
                <w:rFonts w:asciiTheme="minorBidi" w:hAnsiTheme="minorBidi"/>
              </w:rPr>
            </w:pPr>
          </w:p>
        </w:tc>
        <w:tc>
          <w:tcPr>
            <w:tcW w:w="2340" w:type="dxa"/>
            <w:tcMar>
              <w:top w:w="50" w:type="dxa"/>
              <w:left w:w="70" w:type="dxa"/>
              <w:bottom w:w="50" w:type="dxa"/>
              <w:right w:w="70" w:type="dxa"/>
            </w:tcMar>
            <w:vAlign w:val="center"/>
          </w:tcPr>
          <w:p w14:paraId="4BE87104"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Daily or almost daily</w:t>
            </w:r>
          </w:p>
        </w:tc>
        <w:tc>
          <w:tcPr>
            <w:tcW w:w="2340" w:type="dxa"/>
            <w:tcMar>
              <w:top w:w="50" w:type="dxa"/>
              <w:left w:w="70" w:type="dxa"/>
              <w:bottom w:w="50" w:type="dxa"/>
              <w:right w:w="70" w:type="dxa"/>
            </w:tcMar>
            <w:vAlign w:val="center"/>
          </w:tcPr>
          <w:p w14:paraId="2F44882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5</w:t>
            </w:r>
          </w:p>
        </w:tc>
        <w:tc>
          <w:tcPr>
            <w:tcW w:w="2340" w:type="dxa"/>
            <w:tcMar>
              <w:top w:w="50" w:type="dxa"/>
              <w:left w:w="70" w:type="dxa"/>
              <w:bottom w:w="50" w:type="dxa"/>
              <w:right w:w="70" w:type="dxa"/>
            </w:tcMar>
            <w:vAlign w:val="center"/>
          </w:tcPr>
          <w:p w14:paraId="7328615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6.9%</w:t>
            </w:r>
          </w:p>
        </w:tc>
      </w:tr>
      <w:tr w:rsidR="009506C6" w:rsidRPr="009506C6" w14:paraId="60A1C46C" w14:textId="77777777" w:rsidTr="0096631C">
        <w:trPr>
          <w:cantSplit/>
          <w:jc w:val="center"/>
        </w:trPr>
        <w:tc>
          <w:tcPr>
            <w:tcW w:w="2340" w:type="dxa"/>
            <w:tcMar>
              <w:top w:w="50" w:type="dxa"/>
              <w:left w:w="70" w:type="dxa"/>
              <w:bottom w:w="50" w:type="dxa"/>
              <w:right w:w="70" w:type="dxa"/>
            </w:tcMar>
            <w:vAlign w:val="center"/>
          </w:tcPr>
          <w:p w14:paraId="62DC3A81"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Prime membership</w:t>
            </w:r>
          </w:p>
        </w:tc>
        <w:tc>
          <w:tcPr>
            <w:tcW w:w="2340" w:type="dxa"/>
            <w:tcMar>
              <w:top w:w="50" w:type="dxa"/>
              <w:left w:w="70" w:type="dxa"/>
              <w:bottom w:w="50" w:type="dxa"/>
              <w:right w:w="70" w:type="dxa"/>
            </w:tcMar>
            <w:vAlign w:val="center"/>
          </w:tcPr>
          <w:p w14:paraId="35BD4E7D"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Yes</w:t>
            </w:r>
          </w:p>
        </w:tc>
        <w:tc>
          <w:tcPr>
            <w:tcW w:w="2340" w:type="dxa"/>
            <w:tcMar>
              <w:top w:w="50" w:type="dxa"/>
              <w:left w:w="70" w:type="dxa"/>
              <w:bottom w:w="50" w:type="dxa"/>
              <w:right w:w="70" w:type="dxa"/>
            </w:tcMar>
            <w:vAlign w:val="center"/>
          </w:tcPr>
          <w:p w14:paraId="3A78F344"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28</w:t>
            </w:r>
          </w:p>
        </w:tc>
        <w:tc>
          <w:tcPr>
            <w:tcW w:w="2340" w:type="dxa"/>
            <w:tcMar>
              <w:top w:w="50" w:type="dxa"/>
              <w:left w:w="70" w:type="dxa"/>
              <w:bottom w:w="50" w:type="dxa"/>
              <w:right w:w="70" w:type="dxa"/>
            </w:tcMar>
            <w:vAlign w:val="center"/>
          </w:tcPr>
          <w:p w14:paraId="4D195A15"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38.9%</w:t>
            </w:r>
          </w:p>
        </w:tc>
      </w:tr>
      <w:tr w:rsidR="009506C6" w:rsidRPr="009506C6" w14:paraId="3601806E" w14:textId="77777777" w:rsidTr="0096631C">
        <w:trPr>
          <w:cantSplit/>
          <w:jc w:val="center"/>
        </w:trPr>
        <w:tc>
          <w:tcPr>
            <w:tcW w:w="2340" w:type="dxa"/>
            <w:tcMar>
              <w:top w:w="50" w:type="dxa"/>
              <w:left w:w="70" w:type="dxa"/>
              <w:bottom w:w="50" w:type="dxa"/>
              <w:right w:w="70" w:type="dxa"/>
            </w:tcMar>
            <w:vAlign w:val="center"/>
          </w:tcPr>
          <w:p w14:paraId="38F9598C" w14:textId="77777777" w:rsidR="00674EC0" w:rsidRPr="009506C6" w:rsidRDefault="00674EC0" w:rsidP="00674EC0">
            <w:pPr>
              <w:spacing w:after="0" w:line="240" w:lineRule="auto"/>
              <w:jc w:val="left"/>
              <w:rPr>
                <w:rFonts w:asciiTheme="minorBidi" w:hAnsiTheme="minorBidi"/>
              </w:rPr>
            </w:pPr>
          </w:p>
        </w:tc>
        <w:tc>
          <w:tcPr>
            <w:tcW w:w="2340" w:type="dxa"/>
            <w:tcMar>
              <w:top w:w="50" w:type="dxa"/>
              <w:left w:w="70" w:type="dxa"/>
              <w:bottom w:w="50" w:type="dxa"/>
              <w:right w:w="70" w:type="dxa"/>
            </w:tcMar>
            <w:vAlign w:val="center"/>
          </w:tcPr>
          <w:p w14:paraId="50ED226E"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No</w:t>
            </w:r>
          </w:p>
        </w:tc>
        <w:tc>
          <w:tcPr>
            <w:tcW w:w="2340" w:type="dxa"/>
            <w:tcMar>
              <w:top w:w="50" w:type="dxa"/>
              <w:left w:w="70" w:type="dxa"/>
              <w:bottom w:w="50" w:type="dxa"/>
              <w:right w:w="70" w:type="dxa"/>
            </w:tcMar>
            <w:vAlign w:val="center"/>
          </w:tcPr>
          <w:p w14:paraId="344EB63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36</w:t>
            </w:r>
          </w:p>
        </w:tc>
        <w:tc>
          <w:tcPr>
            <w:tcW w:w="2340" w:type="dxa"/>
            <w:tcMar>
              <w:top w:w="50" w:type="dxa"/>
              <w:left w:w="70" w:type="dxa"/>
              <w:bottom w:w="50" w:type="dxa"/>
              <w:right w:w="70" w:type="dxa"/>
            </w:tcMar>
            <w:vAlign w:val="center"/>
          </w:tcPr>
          <w:p w14:paraId="4AB2520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50.0%</w:t>
            </w:r>
          </w:p>
        </w:tc>
      </w:tr>
      <w:tr w:rsidR="009506C6" w:rsidRPr="009506C6" w14:paraId="4DAF5D80" w14:textId="77777777" w:rsidTr="0096631C">
        <w:trPr>
          <w:cantSplit/>
          <w:jc w:val="center"/>
        </w:trPr>
        <w:tc>
          <w:tcPr>
            <w:tcW w:w="2340" w:type="dxa"/>
            <w:tcMar>
              <w:top w:w="50" w:type="dxa"/>
              <w:left w:w="70" w:type="dxa"/>
              <w:bottom w:w="50" w:type="dxa"/>
              <w:right w:w="70" w:type="dxa"/>
            </w:tcMar>
            <w:vAlign w:val="center"/>
          </w:tcPr>
          <w:p w14:paraId="72A8C40A" w14:textId="77777777" w:rsidR="00674EC0" w:rsidRPr="009506C6" w:rsidRDefault="00674EC0" w:rsidP="00674EC0">
            <w:pPr>
              <w:spacing w:after="0" w:line="240" w:lineRule="auto"/>
              <w:jc w:val="left"/>
              <w:rPr>
                <w:rFonts w:asciiTheme="minorBidi" w:hAnsiTheme="minorBidi"/>
              </w:rPr>
            </w:pPr>
          </w:p>
        </w:tc>
        <w:tc>
          <w:tcPr>
            <w:tcW w:w="2340" w:type="dxa"/>
            <w:tcMar>
              <w:top w:w="50" w:type="dxa"/>
              <w:left w:w="70" w:type="dxa"/>
              <w:bottom w:w="50" w:type="dxa"/>
              <w:right w:w="70" w:type="dxa"/>
            </w:tcMar>
            <w:vAlign w:val="center"/>
          </w:tcPr>
          <w:p w14:paraId="4F75A9CB"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Not sure</w:t>
            </w:r>
          </w:p>
        </w:tc>
        <w:tc>
          <w:tcPr>
            <w:tcW w:w="2340" w:type="dxa"/>
            <w:tcMar>
              <w:top w:w="50" w:type="dxa"/>
              <w:left w:w="70" w:type="dxa"/>
              <w:bottom w:w="50" w:type="dxa"/>
              <w:right w:w="70" w:type="dxa"/>
            </w:tcMar>
            <w:vAlign w:val="center"/>
          </w:tcPr>
          <w:p w14:paraId="6FFFBBD1"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8</w:t>
            </w:r>
          </w:p>
        </w:tc>
        <w:tc>
          <w:tcPr>
            <w:tcW w:w="2340" w:type="dxa"/>
            <w:tcMar>
              <w:top w:w="50" w:type="dxa"/>
              <w:left w:w="70" w:type="dxa"/>
              <w:bottom w:w="50" w:type="dxa"/>
              <w:right w:w="70" w:type="dxa"/>
            </w:tcMar>
            <w:vAlign w:val="center"/>
          </w:tcPr>
          <w:p w14:paraId="40D5306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11.1%</w:t>
            </w:r>
          </w:p>
        </w:tc>
      </w:tr>
    </w:tbl>
    <w:p w14:paraId="5BA2CF2A" w14:textId="77777777" w:rsidR="00674EC0" w:rsidRPr="009506C6" w:rsidRDefault="00674EC0" w:rsidP="00674EC0">
      <w:pPr>
        <w:spacing w:before="20" w:after="100"/>
        <w:jc w:val="left"/>
        <w:rPr>
          <w:rFonts w:asciiTheme="minorBidi" w:hAnsiTheme="minorBidi"/>
        </w:rPr>
      </w:pPr>
      <w:r w:rsidRPr="009506C6">
        <w:rPr>
          <w:rFonts w:asciiTheme="minorBidi" w:eastAsia="Times New Roman" w:hAnsiTheme="minorBidi"/>
          <w:i/>
          <w:sz w:val="18"/>
        </w:rPr>
        <w:t>Source: Author's analysis of survey data (2026).</w:t>
      </w:r>
    </w:p>
    <w:p w14:paraId="0FF26C08" w14:textId="77777777" w:rsidR="00674EC0" w:rsidRPr="009506C6" w:rsidRDefault="00674EC0" w:rsidP="00674EC0">
      <w:pPr>
        <w:spacing w:before="60" w:after="0"/>
        <w:jc w:val="center"/>
        <w:rPr>
          <w:rFonts w:asciiTheme="minorBidi" w:hAnsiTheme="minorBidi"/>
        </w:rPr>
      </w:pPr>
      <w:r w:rsidRPr="009506C6">
        <w:rPr>
          <w:rFonts w:asciiTheme="minorBidi" w:hAnsiTheme="minorBidi"/>
          <w:noProof/>
        </w:rPr>
        <w:lastRenderedPageBreak/>
        <w:drawing>
          <wp:inline distT="0" distB="0" distL="0" distR="0" wp14:anchorId="12E4563B" wp14:editId="5CCCC8E8">
            <wp:extent cx="5394960" cy="3406817"/>
            <wp:effectExtent l="0" t="0" r="0" b="0"/>
            <wp:docPr id="1113043981" name="Picture 1113043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1_age_distribution_excel_cropped.png"/>
                    <pic:cNvPicPr/>
                  </pic:nvPicPr>
                  <pic:blipFill>
                    <a:blip r:embed="rId17"/>
                    <a:stretch>
                      <a:fillRect/>
                    </a:stretch>
                  </pic:blipFill>
                  <pic:spPr>
                    <a:xfrm>
                      <a:off x="0" y="0"/>
                      <a:ext cx="5394960" cy="3406817"/>
                    </a:xfrm>
                    <a:prstGeom prst="rect">
                      <a:avLst/>
                    </a:prstGeom>
                  </pic:spPr>
                </pic:pic>
              </a:graphicData>
            </a:graphic>
          </wp:inline>
        </w:drawing>
      </w:r>
    </w:p>
    <w:p w14:paraId="6227265A" w14:textId="77777777" w:rsidR="00674EC0" w:rsidRPr="009506C6" w:rsidRDefault="00674EC0" w:rsidP="00674EC0">
      <w:pPr>
        <w:spacing w:before="40" w:after="20"/>
        <w:jc w:val="center"/>
        <w:rPr>
          <w:rFonts w:asciiTheme="minorBidi" w:hAnsiTheme="minorBidi"/>
        </w:rPr>
      </w:pPr>
      <w:bookmarkStart w:id="239" w:name="Fig_4_1"/>
      <w:r w:rsidRPr="009506C6">
        <w:rPr>
          <w:rFonts w:asciiTheme="minorBidi" w:eastAsia="Times New Roman" w:hAnsiTheme="minorBidi"/>
          <w:b/>
          <w:sz w:val="18"/>
        </w:rPr>
        <w:t>Figure 4.1: Age Distribution of Respondents</w:t>
      </w:r>
      <w:bookmarkEnd w:id="239"/>
    </w:p>
    <w:p w14:paraId="12F7346C" w14:textId="77777777" w:rsidR="00674EC0" w:rsidRPr="009506C6" w:rsidRDefault="00674EC0" w:rsidP="00674EC0">
      <w:pPr>
        <w:spacing w:before="20" w:after="100"/>
        <w:jc w:val="center"/>
        <w:rPr>
          <w:rFonts w:asciiTheme="minorBidi" w:hAnsiTheme="minorBidi"/>
        </w:rPr>
      </w:pPr>
      <w:r w:rsidRPr="009506C6">
        <w:rPr>
          <w:rFonts w:asciiTheme="minorBidi" w:eastAsia="Times New Roman" w:hAnsiTheme="minorBidi"/>
          <w:i/>
          <w:sz w:val="18"/>
        </w:rPr>
        <w:t>Source: Author's analysis of survey data (2026).</w:t>
      </w:r>
    </w:p>
    <w:p w14:paraId="30A2D207" w14:textId="77777777" w:rsidR="00674EC0" w:rsidRPr="009506C6" w:rsidRDefault="00674EC0" w:rsidP="00674EC0">
      <w:pPr>
        <w:spacing w:before="60" w:after="0"/>
        <w:jc w:val="center"/>
        <w:rPr>
          <w:rFonts w:asciiTheme="minorBidi" w:hAnsiTheme="minorBidi"/>
        </w:rPr>
      </w:pPr>
      <w:r w:rsidRPr="009506C6">
        <w:rPr>
          <w:rFonts w:asciiTheme="minorBidi" w:hAnsiTheme="minorBidi"/>
          <w:noProof/>
        </w:rPr>
        <w:drawing>
          <wp:inline distT="0" distB="0" distL="0" distR="0" wp14:anchorId="37446451" wp14:editId="55C950D0">
            <wp:extent cx="5394960" cy="3606631"/>
            <wp:effectExtent l="0" t="0" r="0" b="0"/>
            <wp:docPr id="1653420147" name="Picture 1653420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2_visit_frequency_excel_cropped.png"/>
                    <pic:cNvPicPr/>
                  </pic:nvPicPr>
                  <pic:blipFill>
                    <a:blip r:embed="rId18"/>
                    <a:stretch>
                      <a:fillRect/>
                    </a:stretch>
                  </pic:blipFill>
                  <pic:spPr>
                    <a:xfrm>
                      <a:off x="0" y="0"/>
                      <a:ext cx="5394960" cy="3606631"/>
                    </a:xfrm>
                    <a:prstGeom prst="rect">
                      <a:avLst/>
                    </a:prstGeom>
                  </pic:spPr>
                </pic:pic>
              </a:graphicData>
            </a:graphic>
          </wp:inline>
        </w:drawing>
      </w:r>
    </w:p>
    <w:p w14:paraId="71601242" w14:textId="77777777" w:rsidR="00674EC0" w:rsidRPr="009506C6" w:rsidRDefault="00674EC0" w:rsidP="00674EC0">
      <w:pPr>
        <w:spacing w:before="40" w:after="20"/>
        <w:jc w:val="center"/>
        <w:rPr>
          <w:rFonts w:asciiTheme="minorBidi" w:hAnsiTheme="minorBidi"/>
        </w:rPr>
      </w:pPr>
      <w:bookmarkStart w:id="240" w:name="Fig_4_2"/>
      <w:r w:rsidRPr="009506C6">
        <w:rPr>
          <w:rFonts w:asciiTheme="minorBidi" w:eastAsia="Times New Roman" w:hAnsiTheme="minorBidi"/>
          <w:b/>
          <w:sz w:val="18"/>
        </w:rPr>
        <w:t>Figure 4.2: Amazon UK Visit Frequency</w:t>
      </w:r>
      <w:bookmarkEnd w:id="240"/>
    </w:p>
    <w:p w14:paraId="0DA96544" w14:textId="77777777" w:rsidR="00674EC0" w:rsidRPr="009506C6" w:rsidRDefault="00674EC0" w:rsidP="00674EC0">
      <w:pPr>
        <w:spacing w:before="20" w:after="100"/>
        <w:jc w:val="center"/>
        <w:rPr>
          <w:rFonts w:asciiTheme="minorBidi" w:hAnsiTheme="minorBidi"/>
        </w:rPr>
      </w:pPr>
      <w:r w:rsidRPr="009506C6">
        <w:rPr>
          <w:rFonts w:asciiTheme="minorBidi" w:eastAsia="Times New Roman" w:hAnsiTheme="minorBidi"/>
          <w:i/>
          <w:sz w:val="18"/>
        </w:rPr>
        <w:t>Source: Author's analysis of survey data (2026).</w:t>
      </w:r>
    </w:p>
    <w:p w14:paraId="369E9BC6" w14:textId="77777777" w:rsidR="00674EC0" w:rsidRPr="009506C6" w:rsidRDefault="00674EC0" w:rsidP="00674EC0">
      <w:pPr>
        <w:pStyle w:val="Heading2"/>
        <w:rPr>
          <w:rFonts w:asciiTheme="minorBidi" w:hAnsiTheme="minorBidi" w:cstheme="minorBidi"/>
          <w:color w:val="auto"/>
        </w:rPr>
      </w:pPr>
      <w:bookmarkStart w:id="241" w:name="sec_060"/>
      <w:bookmarkStart w:id="242" w:name="_Toc240797193"/>
      <w:bookmarkStart w:id="243" w:name="_Toc241022400"/>
      <w:r w:rsidRPr="009506C6">
        <w:rPr>
          <w:rFonts w:asciiTheme="minorBidi" w:hAnsiTheme="minorBidi" w:cstheme="minorBidi"/>
          <w:color w:val="auto"/>
        </w:rPr>
        <w:lastRenderedPageBreak/>
        <w:t>4.4 Analytical Approach</w:t>
      </w:r>
      <w:bookmarkEnd w:id="241"/>
      <w:bookmarkEnd w:id="242"/>
      <w:bookmarkEnd w:id="243"/>
    </w:p>
    <w:p w14:paraId="7DCACC00" w14:textId="77777777" w:rsidR="00674EC0" w:rsidRPr="009506C6" w:rsidRDefault="00465F9C" w:rsidP="00465F9C">
      <w:pPr>
        <w:rPr>
          <w:rFonts w:asciiTheme="minorBidi" w:hAnsiTheme="minorBidi"/>
        </w:rPr>
      </w:pPr>
      <w:r w:rsidRPr="009506C6">
        <w:rPr>
          <w:rFonts w:asciiTheme="minorBidi" w:eastAsia="Times New Roman" w:hAnsiTheme="minorBidi"/>
        </w:rPr>
        <w:t xml:space="preserve">The analysis was conducted in a staged approach. First, the four primary constructs were </w:t>
      </w:r>
      <w:proofErr w:type="spellStart"/>
      <w:r w:rsidRPr="009506C6">
        <w:rPr>
          <w:rFonts w:asciiTheme="minorBidi" w:eastAsia="Times New Roman" w:hAnsiTheme="minorBidi"/>
        </w:rPr>
        <w:t>summarised</w:t>
      </w:r>
      <w:proofErr w:type="spellEnd"/>
      <w:r w:rsidRPr="009506C6">
        <w:rPr>
          <w:rFonts w:asciiTheme="minorBidi" w:eastAsia="Times New Roman" w:hAnsiTheme="minorBidi"/>
        </w:rPr>
        <w:t xml:space="preserve"> using means, standard deviations and distributional statistics. Internal consistency was then determined by Cronbach's alpha and item-total correlation. The planned primary bivariate test was Pearson correlation, as the construct distributions were not totally normal, Spearman correlation was also included as a sensitivity test. Lastly, perceived relevance, transparency and control, and privacy concern were regressed on consumer engagement via Enter method. The assumption of linearity, normality of residuals, homoscedasticity, independent errors, influential cases and multicollinearity were tested using regression diagnostics, which are recommended for multiple regression analysis (Hair et al., 2019)</w:t>
      </w:r>
      <w:r w:rsidR="00674EC0" w:rsidRPr="009506C6">
        <w:rPr>
          <w:rFonts w:asciiTheme="minorBidi" w:eastAsia="Times New Roman" w:hAnsiTheme="minorBidi"/>
        </w:rPr>
        <w:t>.</w:t>
      </w:r>
    </w:p>
    <w:p w14:paraId="68010A5E" w14:textId="77777777" w:rsidR="00674EC0" w:rsidRPr="009506C6" w:rsidRDefault="00674EC0" w:rsidP="00674EC0">
      <w:pPr>
        <w:pStyle w:val="Heading2"/>
        <w:rPr>
          <w:rFonts w:asciiTheme="minorBidi" w:hAnsiTheme="minorBidi" w:cstheme="minorBidi"/>
          <w:color w:val="auto"/>
        </w:rPr>
      </w:pPr>
      <w:bookmarkStart w:id="244" w:name="sec_061"/>
      <w:bookmarkStart w:id="245" w:name="_Toc240797194"/>
      <w:bookmarkStart w:id="246" w:name="_Toc241022401"/>
      <w:r w:rsidRPr="009506C6">
        <w:rPr>
          <w:rFonts w:asciiTheme="minorBidi" w:hAnsiTheme="minorBidi" w:cstheme="minorBidi"/>
          <w:color w:val="auto"/>
        </w:rPr>
        <w:t>4.5 Descriptive Statistics</w:t>
      </w:r>
      <w:bookmarkEnd w:id="244"/>
      <w:bookmarkEnd w:id="245"/>
      <w:bookmarkEnd w:id="246"/>
    </w:p>
    <w:p w14:paraId="0AF7A76C" w14:textId="77777777" w:rsidR="00674EC0" w:rsidRPr="009506C6" w:rsidRDefault="00C56ED8" w:rsidP="00C56ED8">
      <w:pPr>
        <w:rPr>
          <w:rFonts w:asciiTheme="minorBidi" w:hAnsiTheme="minorBidi"/>
        </w:rPr>
      </w:pPr>
      <w:r w:rsidRPr="009506C6">
        <w:rPr>
          <w:rFonts w:asciiTheme="minorBidi" w:eastAsia="Times New Roman" w:hAnsiTheme="minorBidi"/>
        </w:rPr>
        <w:t xml:space="preserve">The construct means were high on the original five-point scale. Consumer engagement produced the highest overall mean at 4.256 (SD = 0.586), followed by transparency and control at 4.128 (SD = 0.630), privacy concern at 4.097 (SD = 0.683), and perceived relevance at 4.069 (SD = 0.655). The relatively small standard deviations suggest that scores were concentrated towards the top of the scale, though the lowest scores show that bottom scores were also represented in the data. This pattern was also evident on the engagement subscales. The mean scores for affective engagement, </w:t>
      </w:r>
      <w:proofErr w:type="spellStart"/>
      <w:r w:rsidRPr="009506C6">
        <w:rPr>
          <w:rFonts w:asciiTheme="minorBidi" w:eastAsia="Times New Roman" w:hAnsiTheme="minorBidi"/>
        </w:rPr>
        <w:t>behavioural</w:t>
      </w:r>
      <w:proofErr w:type="spellEnd"/>
      <w:r w:rsidRPr="009506C6">
        <w:rPr>
          <w:rFonts w:asciiTheme="minorBidi" w:eastAsia="Times New Roman" w:hAnsiTheme="minorBidi"/>
        </w:rPr>
        <w:t xml:space="preserve"> engagement and cognitive engagement were 4.295 (SD = 0.743), 4.260 (SD = 0.633) and 4.212 (SD = 0.602), respectively. The results suggest that the overall level of attention, positive emotions and </w:t>
      </w:r>
      <w:proofErr w:type="spellStart"/>
      <w:r w:rsidRPr="009506C6">
        <w:rPr>
          <w:rFonts w:asciiTheme="minorBidi" w:eastAsia="Times New Roman" w:hAnsiTheme="minorBidi"/>
        </w:rPr>
        <w:t>behavioural</w:t>
      </w:r>
      <w:proofErr w:type="spellEnd"/>
      <w:r w:rsidRPr="009506C6">
        <w:rPr>
          <w:rFonts w:asciiTheme="minorBidi" w:eastAsia="Times New Roman" w:hAnsiTheme="minorBidi"/>
        </w:rPr>
        <w:t xml:space="preserve"> interaction with Amazon's </w:t>
      </w:r>
      <w:proofErr w:type="spellStart"/>
      <w:r w:rsidRPr="009506C6">
        <w:rPr>
          <w:rFonts w:asciiTheme="minorBidi" w:eastAsia="Times New Roman" w:hAnsiTheme="minorBidi"/>
        </w:rPr>
        <w:t>personalised</w:t>
      </w:r>
      <w:proofErr w:type="spellEnd"/>
      <w:r w:rsidRPr="009506C6">
        <w:rPr>
          <w:rFonts w:asciiTheme="minorBidi" w:eastAsia="Times New Roman" w:hAnsiTheme="minorBidi"/>
        </w:rPr>
        <w:t xml:space="preserve"> content were relatively high</w:t>
      </w:r>
      <w:r w:rsidR="00674EC0" w:rsidRPr="009506C6">
        <w:rPr>
          <w:rFonts w:asciiTheme="minorBidi" w:eastAsia="Times New Roman" w:hAnsiTheme="minorBidi"/>
        </w:rPr>
        <w:t>.</w:t>
      </w:r>
    </w:p>
    <w:p w14:paraId="59DE8398" w14:textId="77777777" w:rsidR="00674EC0" w:rsidRPr="009506C6" w:rsidRDefault="00C56ED8" w:rsidP="00C56ED8">
      <w:pPr>
        <w:rPr>
          <w:rFonts w:asciiTheme="minorBidi" w:hAnsiTheme="minorBidi"/>
        </w:rPr>
      </w:pPr>
      <w:r w:rsidRPr="009506C6">
        <w:rPr>
          <w:rFonts w:asciiTheme="minorBidi" w:eastAsia="Times New Roman" w:hAnsiTheme="minorBidi"/>
        </w:rPr>
        <w:t>The distributions of the constructs were skewed to the left, with a value of -0.970 for perceived relevance and -1.763 for privacy concern. All four major constructs were significant on Shapiro-Wilk tests, suggesting deviations from normality. The Pearson analysis was planned and not deleted as the measures were multi-item composite scores and regression diagnostics were considered separately. Spearman correlation coefficients for main bivariate patterns were also analyzed to assess the extent to which the main patterns relied on the normality assumption</w:t>
      </w:r>
      <w:r w:rsidR="00674EC0" w:rsidRPr="009506C6">
        <w:rPr>
          <w:rFonts w:asciiTheme="minorBidi" w:eastAsia="Times New Roman" w:hAnsiTheme="minorBidi"/>
        </w:rPr>
        <w:t>.</w:t>
      </w:r>
    </w:p>
    <w:p w14:paraId="486B423F" w14:textId="77777777" w:rsidR="00674EC0" w:rsidRPr="009506C6" w:rsidRDefault="00674EC0" w:rsidP="00674EC0">
      <w:pPr>
        <w:keepNext/>
        <w:spacing w:before="80" w:after="60"/>
        <w:jc w:val="center"/>
        <w:rPr>
          <w:rFonts w:asciiTheme="minorBidi" w:hAnsiTheme="minorBidi"/>
        </w:rPr>
      </w:pPr>
      <w:bookmarkStart w:id="247" w:name="Tbl_4_3"/>
      <w:r w:rsidRPr="009506C6">
        <w:rPr>
          <w:rFonts w:asciiTheme="minorBidi" w:eastAsia="Times New Roman" w:hAnsiTheme="minorBidi"/>
          <w:i/>
          <w:sz w:val="18"/>
        </w:rPr>
        <w:lastRenderedPageBreak/>
        <w:t>Table 4.3: Descriptive Statistics for the Main Study Constructs</w:t>
      </w:r>
      <w:bookmarkEnd w:id="247"/>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1338"/>
        <w:gridCol w:w="1337"/>
        <w:gridCol w:w="1337"/>
        <w:gridCol w:w="1337"/>
        <w:gridCol w:w="1337"/>
        <w:gridCol w:w="1337"/>
        <w:gridCol w:w="1337"/>
      </w:tblGrid>
      <w:tr w:rsidR="009506C6" w:rsidRPr="009506C6" w14:paraId="3056C25D" w14:textId="77777777" w:rsidTr="0096631C">
        <w:trPr>
          <w:cantSplit/>
          <w:tblHeader/>
          <w:jc w:val="center"/>
        </w:trPr>
        <w:tc>
          <w:tcPr>
            <w:tcW w:w="1337" w:type="dxa"/>
            <w:shd w:val="clear" w:color="auto" w:fill="D9D9D9"/>
            <w:tcMar>
              <w:top w:w="50" w:type="dxa"/>
              <w:left w:w="70" w:type="dxa"/>
              <w:bottom w:w="50" w:type="dxa"/>
              <w:right w:w="70" w:type="dxa"/>
            </w:tcMar>
            <w:vAlign w:val="center"/>
          </w:tcPr>
          <w:p w14:paraId="55D95788"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Construct</w:t>
            </w:r>
          </w:p>
        </w:tc>
        <w:tc>
          <w:tcPr>
            <w:tcW w:w="1337" w:type="dxa"/>
            <w:shd w:val="clear" w:color="auto" w:fill="D9D9D9"/>
            <w:tcMar>
              <w:top w:w="50" w:type="dxa"/>
              <w:left w:w="70" w:type="dxa"/>
              <w:bottom w:w="50" w:type="dxa"/>
              <w:right w:w="70" w:type="dxa"/>
            </w:tcMar>
            <w:vAlign w:val="center"/>
          </w:tcPr>
          <w:p w14:paraId="0DFFE4C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N</w:t>
            </w:r>
          </w:p>
        </w:tc>
        <w:tc>
          <w:tcPr>
            <w:tcW w:w="1337" w:type="dxa"/>
            <w:shd w:val="clear" w:color="auto" w:fill="D9D9D9"/>
            <w:tcMar>
              <w:top w:w="50" w:type="dxa"/>
              <w:left w:w="70" w:type="dxa"/>
              <w:bottom w:w="50" w:type="dxa"/>
              <w:right w:w="70" w:type="dxa"/>
            </w:tcMar>
            <w:vAlign w:val="center"/>
          </w:tcPr>
          <w:p w14:paraId="2CF8A77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Mean</w:t>
            </w:r>
          </w:p>
        </w:tc>
        <w:tc>
          <w:tcPr>
            <w:tcW w:w="1337" w:type="dxa"/>
            <w:shd w:val="clear" w:color="auto" w:fill="D9D9D9"/>
            <w:tcMar>
              <w:top w:w="50" w:type="dxa"/>
              <w:left w:w="70" w:type="dxa"/>
              <w:bottom w:w="50" w:type="dxa"/>
              <w:right w:w="70" w:type="dxa"/>
            </w:tcMar>
            <w:vAlign w:val="center"/>
          </w:tcPr>
          <w:p w14:paraId="5A3D8620"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SD</w:t>
            </w:r>
          </w:p>
        </w:tc>
        <w:tc>
          <w:tcPr>
            <w:tcW w:w="1337" w:type="dxa"/>
            <w:shd w:val="clear" w:color="auto" w:fill="D9D9D9"/>
            <w:tcMar>
              <w:top w:w="50" w:type="dxa"/>
              <w:left w:w="70" w:type="dxa"/>
              <w:bottom w:w="50" w:type="dxa"/>
              <w:right w:w="70" w:type="dxa"/>
            </w:tcMar>
            <w:vAlign w:val="center"/>
          </w:tcPr>
          <w:p w14:paraId="054F6A2C"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Median</w:t>
            </w:r>
          </w:p>
        </w:tc>
        <w:tc>
          <w:tcPr>
            <w:tcW w:w="1337" w:type="dxa"/>
            <w:shd w:val="clear" w:color="auto" w:fill="D9D9D9"/>
            <w:tcMar>
              <w:top w:w="50" w:type="dxa"/>
              <w:left w:w="70" w:type="dxa"/>
              <w:bottom w:w="50" w:type="dxa"/>
              <w:right w:w="70" w:type="dxa"/>
            </w:tcMar>
            <w:vAlign w:val="center"/>
          </w:tcPr>
          <w:p w14:paraId="52A8C6B7"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Minimum</w:t>
            </w:r>
          </w:p>
        </w:tc>
        <w:tc>
          <w:tcPr>
            <w:tcW w:w="1337" w:type="dxa"/>
            <w:shd w:val="clear" w:color="auto" w:fill="D9D9D9"/>
            <w:tcMar>
              <w:top w:w="50" w:type="dxa"/>
              <w:left w:w="70" w:type="dxa"/>
              <w:bottom w:w="50" w:type="dxa"/>
              <w:right w:w="70" w:type="dxa"/>
            </w:tcMar>
            <w:vAlign w:val="center"/>
          </w:tcPr>
          <w:p w14:paraId="2FDC452E"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Maximum</w:t>
            </w:r>
          </w:p>
        </w:tc>
      </w:tr>
      <w:tr w:rsidR="009506C6" w:rsidRPr="009506C6" w14:paraId="4D5A4431" w14:textId="77777777" w:rsidTr="0096631C">
        <w:trPr>
          <w:cantSplit/>
          <w:jc w:val="center"/>
        </w:trPr>
        <w:tc>
          <w:tcPr>
            <w:tcW w:w="1337" w:type="dxa"/>
            <w:tcMar>
              <w:top w:w="50" w:type="dxa"/>
              <w:left w:w="70" w:type="dxa"/>
              <w:bottom w:w="50" w:type="dxa"/>
              <w:right w:w="70" w:type="dxa"/>
            </w:tcMar>
            <w:vAlign w:val="center"/>
          </w:tcPr>
          <w:p w14:paraId="0B6B3CA9"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Perceived Relevance</w:t>
            </w:r>
          </w:p>
        </w:tc>
        <w:tc>
          <w:tcPr>
            <w:tcW w:w="1337" w:type="dxa"/>
            <w:tcMar>
              <w:top w:w="50" w:type="dxa"/>
              <w:left w:w="70" w:type="dxa"/>
              <w:bottom w:w="50" w:type="dxa"/>
              <w:right w:w="70" w:type="dxa"/>
            </w:tcMar>
            <w:vAlign w:val="center"/>
          </w:tcPr>
          <w:p w14:paraId="2C02CED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72</w:t>
            </w:r>
          </w:p>
        </w:tc>
        <w:tc>
          <w:tcPr>
            <w:tcW w:w="1337" w:type="dxa"/>
            <w:tcMar>
              <w:top w:w="50" w:type="dxa"/>
              <w:left w:w="70" w:type="dxa"/>
              <w:bottom w:w="50" w:type="dxa"/>
              <w:right w:w="70" w:type="dxa"/>
            </w:tcMar>
            <w:vAlign w:val="center"/>
          </w:tcPr>
          <w:p w14:paraId="02C54DAC"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4.069</w:t>
            </w:r>
          </w:p>
        </w:tc>
        <w:tc>
          <w:tcPr>
            <w:tcW w:w="1337" w:type="dxa"/>
            <w:tcMar>
              <w:top w:w="50" w:type="dxa"/>
              <w:left w:w="70" w:type="dxa"/>
              <w:bottom w:w="50" w:type="dxa"/>
              <w:right w:w="70" w:type="dxa"/>
            </w:tcMar>
            <w:vAlign w:val="center"/>
          </w:tcPr>
          <w:p w14:paraId="66416ADE"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0.655</w:t>
            </w:r>
          </w:p>
        </w:tc>
        <w:tc>
          <w:tcPr>
            <w:tcW w:w="1337" w:type="dxa"/>
            <w:tcMar>
              <w:top w:w="50" w:type="dxa"/>
              <w:left w:w="70" w:type="dxa"/>
              <w:bottom w:w="50" w:type="dxa"/>
              <w:right w:w="70" w:type="dxa"/>
            </w:tcMar>
            <w:vAlign w:val="center"/>
          </w:tcPr>
          <w:p w14:paraId="76ADA701"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4.200</w:t>
            </w:r>
          </w:p>
        </w:tc>
        <w:tc>
          <w:tcPr>
            <w:tcW w:w="1337" w:type="dxa"/>
            <w:tcMar>
              <w:top w:w="50" w:type="dxa"/>
              <w:left w:w="70" w:type="dxa"/>
              <w:bottom w:w="50" w:type="dxa"/>
              <w:right w:w="70" w:type="dxa"/>
            </w:tcMar>
            <w:vAlign w:val="center"/>
          </w:tcPr>
          <w:p w14:paraId="7EECD8D5"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1.600</w:t>
            </w:r>
          </w:p>
        </w:tc>
        <w:tc>
          <w:tcPr>
            <w:tcW w:w="1337" w:type="dxa"/>
            <w:tcMar>
              <w:top w:w="50" w:type="dxa"/>
              <w:left w:w="70" w:type="dxa"/>
              <w:bottom w:w="50" w:type="dxa"/>
              <w:right w:w="70" w:type="dxa"/>
            </w:tcMar>
            <w:vAlign w:val="center"/>
          </w:tcPr>
          <w:p w14:paraId="5F474CC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5.000</w:t>
            </w:r>
          </w:p>
        </w:tc>
      </w:tr>
      <w:tr w:rsidR="009506C6" w:rsidRPr="009506C6" w14:paraId="41E7D1E8" w14:textId="77777777" w:rsidTr="0096631C">
        <w:trPr>
          <w:cantSplit/>
          <w:jc w:val="center"/>
        </w:trPr>
        <w:tc>
          <w:tcPr>
            <w:tcW w:w="1337" w:type="dxa"/>
            <w:tcMar>
              <w:top w:w="50" w:type="dxa"/>
              <w:left w:w="70" w:type="dxa"/>
              <w:bottom w:w="50" w:type="dxa"/>
              <w:right w:w="70" w:type="dxa"/>
            </w:tcMar>
            <w:vAlign w:val="center"/>
          </w:tcPr>
          <w:p w14:paraId="1AF6DEF9"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Transparency &amp; Control</w:t>
            </w:r>
          </w:p>
        </w:tc>
        <w:tc>
          <w:tcPr>
            <w:tcW w:w="1337" w:type="dxa"/>
            <w:tcMar>
              <w:top w:w="50" w:type="dxa"/>
              <w:left w:w="70" w:type="dxa"/>
              <w:bottom w:w="50" w:type="dxa"/>
              <w:right w:w="70" w:type="dxa"/>
            </w:tcMar>
            <w:vAlign w:val="center"/>
          </w:tcPr>
          <w:p w14:paraId="0BD4C1C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72</w:t>
            </w:r>
          </w:p>
        </w:tc>
        <w:tc>
          <w:tcPr>
            <w:tcW w:w="1337" w:type="dxa"/>
            <w:tcMar>
              <w:top w:w="50" w:type="dxa"/>
              <w:left w:w="70" w:type="dxa"/>
              <w:bottom w:w="50" w:type="dxa"/>
              <w:right w:w="70" w:type="dxa"/>
            </w:tcMar>
            <w:vAlign w:val="center"/>
          </w:tcPr>
          <w:p w14:paraId="7C1A1E5E"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4.128</w:t>
            </w:r>
          </w:p>
        </w:tc>
        <w:tc>
          <w:tcPr>
            <w:tcW w:w="1337" w:type="dxa"/>
            <w:tcMar>
              <w:top w:w="50" w:type="dxa"/>
              <w:left w:w="70" w:type="dxa"/>
              <w:bottom w:w="50" w:type="dxa"/>
              <w:right w:w="70" w:type="dxa"/>
            </w:tcMar>
            <w:vAlign w:val="center"/>
          </w:tcPr>
          <w:p w14:paraId="110BF5C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0.630</w:t>
            </w:r>
          </w:p>
        </w:tc>
        <w:tc>
          <w:tcPr>
            <w:tcW w:w="1337" w:type="dxa"/>
            <w:tcMar>
              <w:top w:w="50" w:type="dxa"/>
              <w:left w:w="70" w:type="dxa"/>
              <w:bottom w:w="50" w:type="dxa"/>
              <w:right w:w="70" w:type="dxa"/>
            </w:tcMar>
            <w:vAlign w:val="center"/>
          </w:tcPr>
          <w:p w14:paraId="12DFE5D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4.250</w:t>
            </w:r>
          </w:p>
        </w:tc>
        <w:tc>
          <w:tcPr>
            <w:tcW w:w="1337" w:type="dxa"/>
            <w:tcMar>
              <w:top w:w="50" w:type="dxa"/>
              <w:left w:w="70" w:type="dxa"/>
              <w:bottom w:w="50" w:type="dxa"/>
              <w:right w:w="70" w:type="dxa"/>
            </w:tcMar>
            <w:vAlign w:val="center"/>
          </w:tcPr>
          <w:p w14:paraId="32809B08"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1.500</w:t>
            </w:r>
          </w:p>
        </w:tc>
        <w:tc>
          <w:tcPr>
            <w:tcW w:w="1337" w:type="dxa"/>
            <w:tcMar>
              <w:top w:w="50" w:type="dxa"/>
              <w:left w:w="70" w:type="dxa"/>
              <w:bottom w:w="50" w:type="dxa"/>
              <w:right w:w="70" w:type="dxa"/>
            </w:tcMar>
            <w:vAlign w:val="center"/>
          </w:tcPr>
          <w:p w14:paraId="0AC8516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5.000</w:t>
            </w:r>
          </w:p>
        </w:tc>
      </w:tr>
      <w:tr w:rsidR="009506C6" w:rsidRPr="009506C6" w14:paraId="6C31D524" w14:textId="77777777" w:rsidTr="0096631C">
        <w:trPr>
          <w:cantSplit/>
          <w:jc w:val="center"/>
        </w:trPr>
        <w:tc>
          <w:tcPr>
            <w:tcW w:w="1337" w:type="dxa"/>
            <w:tcMar>
              <w:top w:w="50" w:type="dxa"/>
              <w:left w:w="70" w:type="dxa"/>
              <w:bottom w:w="50" w:type="dxa"/>
              <w:right w:w="70" w:type="dxa"/>
            </w:tcMar>
            <w:vAlign w:val="center"/>
          </w:tcPr>
          <w:p w14:paraId="756C83ED"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Privacy Concern</w:t>
            </w:r>
          </w:p>
        </w:tc>
        <w:tc>
          <w:tcPr>
            <w:tcW w:w="1337" w:type="dxa"/>
            <w:tcMar>
              <w:top w:w="50" w:type="dxa"/>
              <w:left w:w="70" w:type="dxa"/>
              <w:bottom w:w="50" w:type="dxa"/>
              <w:right w:w="70" w:type="dxa"/>
            </w:tcMar>
            <w:vAlign w:val="center"/>
          </w:tcPr>
          <w:p w14:paraId="5F0E025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72</w:t>
            </w:r>
          </w:p>
        </w:tc>
        <w:tc>
          <w:tcPr>
            <w:tcW w:w="1337" w:type="dxa"/>
            <w:tcMar>
              <w:top w:w="50" w:type="dxa"/>
              <w:left w:w="70" w:type="dxa"/>
              <w:bottom w:w="50" w:type="dxa"/>
              <w:right w:w="70" w:type="dxa"/>
            </w:tcMar>
            <w:vAlign w:val="center"/>
          </w:tcPr>
          <w:p w14:paraId="377CF5DC"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4.097</w:t>
            </w:r>
          </w:p>
        </w:tc>
        <w:tc>
          <w:tcPr>
            <w:tcW w:w="1337" w:type="dxa"/>
            <w:tcMar>
              <w:top w:w="50" w:type="dxa"/>
              <w:left w:w="70" w:type="dxa"/>
              <w:bottom w:w="50" w:type="dxa"/>
              <w:right w:w="70" w:type="dxa"/>
            </w:tcMar>
            <w:vAlign w:val="center"/>
          </w:tcPr>
          <w:p w14:paraId="4FF0D77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0.683</w:t>
            </w:r>
          </w:p>
        </w:tc>
        <w:tc>
          <w:tcPr>
            <w:tcW w:w="1337" w:type="dxa"/>
            <w:tcMar>
              <w:top w:w="50" w:type="dxa"/>
              <w:left w:w="70" w:type="dxa"/>
              <w:bottom w:w="50" w:type="dxa"/>
              <w:right w:w="70" w:type="dxa"/>
            </w:tcMar>
            <w:vAlign w:val="center"/>
          </w:tcPr>
          <w:p w14:paraId="65876C5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4.333</w:t>
            </w:r>
          </w:p>
        </w:tc>
        <w:tc>
          <w:tcPr>
            <w:tcW w:w="1337" w:type="dxa"/>
            <w:tcMar>
              <w:top w:w="50" w:type="dxa"/>
              <w:left w:w="70" w:type="dxa"/>
              <w:bottom w:w="50" w:type="dxa"/>
              <w:right w:w="70" w:type="dxa"/>
            </w:tcMar>
            <w:vAlign w:val="center"/>
          </w:tcPr>
          <w:p w14:paraId="17550E18"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1.500</w:t>
            </w:r>
          </w:p>
        </w:tc>
        <w:tc>
          <w:tcPr>
            <w:tcW w:w="1337" w:type="dxa"/>
            <w:tcMar>
              <w:top w:w="50" w:type="dxa"/>
              <w:left w:w="70" w:type="dxa"/>
              <w:bottom w:w="50" w:type="dxa"/>
              <w:right w:w="70" w:type="dxa"/>
            </w:tcMar>
            <w:vAlign w:val="center"/>
          </w:tcPr>
          <w:p w14:paraId="350A6E2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5.000</w:t>
            </w:r>
          </w:p>
        </w:tc>
      </w:tr>
      <w:tr w:rsidR="009506C6" w:rsidRPr="009506C6" w14:paraId="22988350" w14:textId="77777777" w:rsidTr="0096631C">
        <w:trPr>
          <w:cantSplit/>
          <w:jc w:val="center"/>
        </w:trPr>
        <w:tc>
          <w:tcPr>
            <w:tcW w:w="1337" w:type="dxa"/>
            <w:tcMar>
              <w:top w:w="50" w:type="dxa"/>
              <w:left w:w="70" w:type="dxa"/>
              <w:bottom w:w="50" w:type="dxa"/>
              <w:right w:w="70" w:type="dxa"/>
            </w:tcMar>
            <w:vAlign w:val="center"/>
          </w:tcPr>
          <w:p w14:paraId="4ECABEA3"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Consumer Engagement</w:t>
            </w:r>
          </w:p>
        </w:tc>
        <w:tc>
          <w:tcPr>
            <w:tcW w:w="1337" w:type="dxa"/>
            <w:tcMar>
              <w:top w:w="50" w:type="dxa"/>
              <w:left w:w="70" w:type="dxa"/>
              <w:bottom w:w="50" w:type="dxa"/>
              <w:right w:w="70" w:type="dxa"/>
            </w:tcMar>
            <w:vAlign w:val="center"/>
          </w:tcPr>
          <w:p w14:paraId="53005718"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72</w:t>
            </w:r>
          </w:p>
        </w:tc>
        <w:tc>
          <w:tcPr>
            <w:tcW w:w="1337" w:type="dxa"/>
            <w:tcMar>
              <w:top w:w="50" w:type="dxa"/>
              <w:left w:w="70" w:type="dxa"/>
              <w:bottom w:w="50" w:type="dxa"/>
              <w:right w:w="70" w:type="dxa"/>
            </w:tcMar>
            <w:vAlign w:val="center"/>
          </w:tcPr>
          <w:p w14:paraId="4F1A126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4.256</w:t>
            </w:r>
          </w:p>
        </w:tc>
        <w:tc>
          <w:tcPr>
            <w:tcW w:w="1337" w:type="dxa"/>
            <w:tcMar>
              <w:top w:w="50" w:type="dxa"/>
              <w:left w:w="70" w:type="dxa"/>
              <w:bottom w:w="50" w:type="dxa"/>
              <w:right w:w="70" w:type="dxa"/>
            </w:tcMar>
            <w:vAlign w:val="center"/>
          </w:tcPr>
          <w:p w14:paraId="3641D037"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0.586</w:t>
            </w:r>
          </w:p>
        </w:tc>
        <w:tc>
          <w:tcPr>
            <w:tcW w:w="1337" w:type="dxa"/>
            <w:tcMar>
              <w:top w:w="50" w:type="dxa"/>
              <w:left w:w="70" w:type="dxa"/>
              <w:bottom w:w="50" w:type="dxa"/>
              <w:right w:w="70" w:type="dxa"/>
            </w:tcMar>
            <w:vAlign w:val="center"/>
          </w:tcPr>
          <w:p w14:paraId="15DDA80C"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4.417</w:t>
            </w:r>
          </w:p>
        </w:tc>
        <w:tc>
          <w:tcPr>
            <w:tcW w:w="1337" w:type="dxa"/>
            <w:tcMar>
              <w:top w:w="50" w:type="dxa"/>
              <w:left w:w="70" w:type="dxa"/>
              <w:bottom w:w="50" w:type="dxa"/>
              <w:right w:w="70" w:type="dxa"/>
            </w:tcMar>
            <w:vAlign w:val="center"/>
          </w:tcPr>
          <w:p w14:paraId="7384949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1.833</w:t>
            </w:r>
          </w:p>
        </w:tc>
        <w:tc>
          <w:tcPr>
            <w:tcW w:w="1337" w:type="dxa"/>
            <w:tcMar>
              <w:top w:w="50" w:type="dxa"/>
              <w:left w:w="70" w:type="dxa"/>
              <w:bottom w:w="50" w:type="dxa"/>
              <w:right w:w="70" w:type="dxa"/>
            </w:tcMar>
            <w:vAlign w:val="center"/>
          </w:tcPr>
          <w:p w14:paraId="4044986E"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5.000</w:t>
            </w:r>
          </w:p>
        </w:tc>
      </w:tr>
      <w:tr w:rsidR="009506C6" w:rsidRPr="009506C6" w14:paraId="10A51270" w14:textId="77777777" w:rsidTr="0096631C">
        <w:trPr>
          <w:cantSplit/>
          <w:jc w:val="center"/>
        </w:trPr>
        <w:tc>
          <w:tcPr>
            <w:tcW w:w="1337" w:type="dxa"/>
            <w:tcMar>
              <w:top w:w="50" w:type="dxa"/>
              <w:left w:w="70" w:type="dxa"/>
              <w:bottom w:w="50" w:type="dxa"/>
              <w:right w:w="70" w:type="dxa"/>
            </w:tcMar>
            <w:vAlign w:val="center"/>
          </w:tcPr>
          <w:p w14:paraId="4FF25540"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CE - Cognitive</w:t>
            </w:r>
          </w:p>
        </w:tc>
        <w:tc>
          <w:tcPr>
            <w:tcW w:w="1337" w:type="dxa"/>
            <w:tcMar>
              <w:top w:w="50" w:type="dxa"/>
              <w:left w:w="70" w:type="dxa"/>
              <w:bottom w:w="50" w:type="dxa"/>
              <w:right w:w="70" w:type="dxa"/>
            </w:tcMar>
            <w:vAlign w:val="center"/>
          </w:tcPr>
          <w:p w14:paraId="1EBD5324"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72</w:t>
            </w:r>
          </w:p>
        </w:tc>
        <w:tc>
          <w:tcPr>
            <w:tcW w:w="1337" w:type="dxa"/>
            <w:tcMar>
              <w:top w:w="50" w:type="dxa"/>
              <w:left w:w="70" w:type="dxa"/>
              <w:bottom w:w="50" w:type="dxa"/>
              <w:right w:w="70" w:type="dxa"/>
            </w:tcMar>
            <w:vAlign w:val="center"/>
          </w:tcPr>
          <w:p w14:paraId="602B4C37"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4.212</w:t>
            </w:r>
          </w:p>
        </w:tc>
        <w:tc>
          <w:tcPr>
            <w:tcW w:w="1337" w:type="dxa"/>
            <w:tcMar>
              <w:top w:w="50" w:type="dxa"/>
              <w:left w:w="70" w:type="dxa"/>
              <w:bottom w:w="50" w:type="dxa"/>
              <w:right w:w="70" w:type="dxa"/>
            </w:tcMar>
            <w:vAlign w:val="center"/>
          </w:tcPr>
          <w:p w14:paraId="7817C66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0.602</w:t>
            </w:r>
          </w:p>
        </w:tc>
        <w:tc>
          <w:tcPr>
            <w:tcW w:w="1337" w:type="dxa"/>
            <w:tcMar>
              <w:top w:w="50" w:type="dxa"/>
              <w:left w:w="70" w:type="dxa"/>
              <w:bottom w:w="50" w:type="dxa"/>
              <w:right w:w="70" w:type="dxa"/>
            </w:tcMar>
            <w:vAlign w:val="center"/>
          </w:tcPr>
          <w:p w14:paraId="432330E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4.250</w:t>
            </w:r>
          </w:p>
        </w:tc>
        <w:tc>
          <w:tcPr>
            <w:tcW w:w="1337" w:type="dxa"/>
            <w:tcMar>
              <w:top w:w="50" w:type="dxa"/>
              <w:left w:w="70" w:type="dxa"/>
              <w:bottom w:w="50" w:type="dxa"/>
              <w:right w:w="70" w:type="dxa"/>
            </w:tcMar>
            <w:vAlign w:val="center"/>
          </w:tcPr>
          <w:p w14:paraId="38175BC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2.000</w:t>
            </w:r>
          </w:p>
        </w:tc>
        <w:tc>
          <w:tcPr>
            <w:tcW w:w="1337" w:type="dxa"/>
            <w:tcMar>
              <w:top w:w="50" w:type="dxa"/>
              <w:left w:w="70" w:type="dxa"/>
              <w:bottom w:w="50" w:type="dxa"/>
              <w:right w:w="70" w:type="dxa"/>
            </w:tcMar>
            <w:vAlign w:val="center"/>
          </w:tcPr>
          <w:p w14:paraId="732940B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5.000</w:t>
            </w:r>
          </w:p>
        </w:tc>
      </w:tr>
      <w:tr w:rsidR="009506C6" w:rsidRPr="009506C6" w14:paraId="07471EC0" w14:textId="77777777" w:rsidTr="0096631C">
        <w:trPr>
          <w:cantSplit/>
          <w:jc w:val="center"/>
        </w:trPr>
        <w:tc>
          <w:tcPr>
            <w:tcW w:w="1337" w:type="dxa"/>
            <w:tcMar>
              <w:top w:w="50" w:type="dxa"/>
              <w:left w:w="70" w:type="dxa"/>
              <w:bottom w:w="50" w:type="dxa"/>
              <w:right w:w="70" w:type="dxa"/>
            </w:tcMar>
            <w:vAlign w:val="center"/>
          </w:tcPr>
          <w:p w14:paraId="27C117B3"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CE - Affective</w:t>
            </w:r>
          </w:p>
        </w:tc>
        <w:tc>
          <w:tcPr>
            <w:tcW w:w="1337" w:type="dxa"/>
            <w:tcMar>
              <w:top w:w="50" w:type="dxa"/>
              <w:left w:w="70" w:type="dxa"/>
              <w:bottom w:w="50" w:type="dxa"/>
              <w:right w:w="70" w:type="dxa"/>
            </w:tcMar>
            <w:vAlign w:val="center"/>
          </w:tcPr>
          <w:p w14:paraId="35B6ECA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72</w:t>
            </w:r>
          </w:p>
        </w:tc>
        <w:tc>
          <w:tcPr>
            <w:tcW w:w="1337" w:type="dxa"/>
            <w:tcMar>
              <w:top w:w="50" w:type="dxa"/>
              <w:left w:w="70" w:type="dxa"/>
              <w:bottom w:w="50" w:type="dxa"/>
              <w:right w:w="70" w:type="dxa"/>
            </w:tcMar>
            <w:vAlign w:val="center"/>
          </w:tcPr>
          <w:p w14:paraId="45A23044"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4.295</w:t>
            </w:r>
          </w:p>
        </w:tc>
        <w:tc>
          <w:tcPr>
            <w:tcW w:w="1337" w:type="dxa"/>
            <w:tcMar>
              <w:top w:w="50" w:type="dxa"/>
              <w:left w:w="70" w:type="dxa"/>
              <w:bottom w:w="50" w:type="dxa"/>
              <w:right w:w="70" w:type="dxa"/>
            </w:tcMar>
            <w:vAlign w:val="center"/>
          </w:tcPr>
          <w:p w14:paraId="7A2279D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0.743</w:t>
            </w:r>
          </w:p>
        </w:tc>
        <w:tc>
          <w:tcPr>
            <w:tcW w:w="1337" w:type="dxa"/>
            <w:tcMar>
              <w:top w:w="50" w:type="dxa"/>
              <w:left w:w="70" w:type="dxa"/>
              <w:bottom w:w="50" w:type="dxa"/>
              <w:right w:w="70" w:type="dxa"/>
            </w:tcMar>
            <w:vAlign w:val="center"/>
          </w:tcPr>
          <w:p w14:paraId="17AA195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4.500</w:t>
            </w:r>
          </w:p>
        </w:tc>
        <w:tc>
          <w:tcPr>
            <w:tcW w:w="1337" w:type="dxa"/>
            <w:tcMar>
              <w:top w:w="50" w:type="dxa"/>
              <w:left w:w="70" w:type="dxa"/>
              <w:bottom w:w="50" w:type="dxa"/>
              <w:right w:w="70" w:type="dxa"/>
            </w:tcMar>
            <w:vAlign w:val="center"/>
          </w:tcPr>
          <w:p w14:paraId="739AAA11"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1.750</w:t>
            </w:r>
          </w:p>
        </w:tc>
        <w:tc>
          <w:tcPr>
            <w:tcW w:w="1337" w:type="dxa"/>
            <w:tcMar>
              <w:top w:w="50" w:type="dxa"/>
              <w:left w:w="70" w:type="dxa"/>
              <w:bottom w:w="50" w:type="dxa"/>
              <w:right w:w="70" w:type="dxa"/>
            </w:tcMar>
            <w:vAlign w:val="center"/>
          </w:tcPr>
          <w:p w14:paraId="0F7B465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5.000</w:t>
            </w:r>
          </w:p>
        </w:tc>
      </w:tr>
      <w:tr w:rsidR="009506C6" w:rsidRPr="009506C6" w14:paraId="36EC9B0B" w14:textId="77777777" w:rsidTr="0096631C">
        <w:trPr>
          <w:cantSplit/>
          <w:jc w:val="center"/>
        </w:trPr>
        <w:tc>
          <w:tcPr>
            <w:tcW w:w="1337" w:type="dxa"/>
            <w:tcMar>
              <w:top w:w="50" w:type="dxa"/>
              <w:left w:w="70" w:type="dxa"/>
              <w:bottom w:w="50" w:type="dxa"/>
              <w:right w:w="70" w:type="dxa"/>
            </w:tcMar>
            <w:vAlign w:val="center"/>
          </w:tcPr>
          <w:p w14:paraId="4E7371BC"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 xml:space="preserve">CE - </w:t>
            </w:r>
            <w:proofErr w:type="spellStart"/>
            <w:r w:rsidRPr="009506C6">
              <w:rPr>
                <w:rFonts w:asciiTheme="minorBidi" w:eastAsia="Times New Roman" w:hAnsiTheme="minorBidi"/>
                <w:sz w:val="17"/>
              </w:rPr>
              <w:t>Behavioural</w:t>
            </w:r>
            <w:proofErr w:type="spellEnd"/>
          </w:p>
        </w:tc>
        <w:tc>
          <w:tcPr>
            <w:tcW w:w="1337" w:type="dxa"/>
            <w:tcMar>
              <w:top w:w="50" w:type="dxa"/>
              <w:left w:w="70" w:type="dxa"/>
              <w:bottom w:w="50" w:type="dxa"/>
              <w:right w:w="70" w:type="dxa"/>
            </w:tcMar>
            <w:vAlign w:val="center"/>
          </w:tcPr>
          <w:p w14:paraId="3DDF05C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72</w:t>
            </w:r>
          </w:p>
        </w:tc>
        <w:tc>
          <w:tcPr>
            <w:tcW w:w="1337" w:type="dxa"/>
            <w:tcMar>
              <w:top w:w="50" w:type="dxa"/>
              <w:left w:w="70" w:type="dxa"/>
              <w:bottom w:w="50" w:type="dxa"/>
              <w:right w:w="70" w:type="dxa"/>
            </w:tcMar>
            <w:vAlign w:val="center"/>
          </w:tcPr>
          <w:p w14:paraId="2FEE4E68"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4.260</w:t>
            </w:r>
          </w:p>
        </w:tc>
        <w:tc>
          <w:tcPr>
            <w:tcW w:w="1337" w:type="dxa"/>
            <w:tcMar>
              <w:top w:w="50" w:type="dxa"/>
              <w:left w:w="70" w:type="dxa"/>
              <w:bottom w:w="50" w:type="dxa"/>
              <w:right w:w="70" w:type="dxa"/>
            </w:tcMar>
            <w:vAlign w:val="center"/>
          </w:tcPr>
          <w:p w14:paraId="6442C9D0"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0.633</w:t>
            </w:r>
          </w:p>
        </w:tc>
        <w:tc>
          <w:tcPr>
            <w:tcW w:w="1337" w:type="dxa"/>
            <w:tcMar>
              <w:top w:w="50" w:type="dxa"/>
              <w:left w:w="70" w:type="dxa"/>
              <w:bottom w:w="50" w:type="dxa"/>
              <w:right w:w="70" w:type="dxa"/>
            </w:tcMar>
            <w:vAlign w:val="center"/>
          </w:tcPr>
          <w:p w14:paraId="71452F30"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4.250</w:t>
            </w:r>
          </w:p>
        </w:tc>
        <w:tc>
          <w:tcPr>
            <w:tcW w:w="1337" w:type="dxa"/>
            <w:tcMar>
              <w:top w:w="50" w:type="dxa"/>
              <w:left w:w="70" w:type="dxa"/>
              <w:bottom w:w="50" w:type="dxa"/>
              <w:right w:w="70" w:type="dxa"/>
            </w:tcMar>
            <w:vAlign w:val="center"/>
          </w:tcPr>
          <w:p w14:paraId="06304398"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1.750</w:t>
            </w:r>
          </w:p>
        </w:tc>
        <w:tc>
          <w:tcPr>
            <w:tcW w:w="1337" w:type="dxa"/>
            <w:tcMar>
              <w:top w:w="50" w:type="dxa"/>
              <w:left w:w="70" w:type="dxa"/>
              <w:bottom w:w="50" w:type="dxa"/>
              <w:right w:w="70" w:type="dxa"/>
            </w:tcMar>
            <w:vAlign w:val="center"/>
          </w:tcPr>
          <w:p w14:paraId="049DDB24"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5.000</w:t>
            </w:r>
          </w:p>
        </w:tc>
      </w:tr>
    </w:tbl>
    <w:p w14:paraId="2E04B9DB" w14:textId="77777777" w:rsidR="00674EC0" w:rsidRPr="009506C6" w:rsidRDefault="00674EC0" w:rsidP="00674EC0">
      <w:pPr>
        <w:spacing w:before="20" w:after="100"/>
        <w:jc w:val="left"/>
        <w:rPr>
          <w:rFonts w:asciiTheme="minorBidi" w:hAnsiTheme="minorBidi"/>
        </w:rPr>
      </w:pPr>
      <w:r w:rsidRPr="009506C6">
        <w:rPr>
          <w:rFonts w:asciiTheme="minorBidi" w:eastAsia="Times New Roman" w:hAnsiTheme="minorBidi"/>
          <w:i/>
          <w:sz w:val="18"/>
        </w:rPr>
        <w:t>Source: Author's analysis of survey data (2026).</w:t>
      </w:r>
    </w:p>
    <w:p w14:paraId="065ADDA1" w14:textId="77777777" w:rsidR="00674EC0" w:rsidRPr="009506C6" w:rsidRDefault="00674EC0" w:rsidP="00674EC0">
      <w:pPr>
        <w:spacing w:before="60" w:after="0"/>
        <w:jc w:val="center"/>
        <w:rPr>
          <w:rFonts w:asciiTheme="minorBidi" w:hAnsiTheme="minorBidi"/>
        </w:rPr>
      </w:pPr>
      <w:r w:rsidRPr="009506C6">
        <w:rPr>
          <w:rFonts w:asciiTheme="minorBidi" w:hAnsiTheme="minorBidi"/>
          <w:noProof/>
        </w:rPr>
        <w:drawing>
          <wp:inline distT="0" distB="0" distL="0" distR="0" wp14:anchorId="272E3027" wp14:editId="31FA13EC">
            <wp:extent cx="5577840" cy="2050721"/>
            <wp:effectExtent l="0" t="0" r="0" b="0"/>
            <wp:docPr id="1407937452" name="Picture 140793745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3_construct_means_excel_cropped.png"/>
                    <pic:cNvPicPr/>
                  </pic:nvPicPr>
                  <pic:blipFill>
                    <a:blip r:embed="rId19"/>
                    <a:stretch>
                      <a:fillRect/>
                    </a:stretch>
                  </pic:blipFill>
                  <pic:spPr>
                    <a:xfrm>
                      <a:off x="0" y="0"/>
                      <a:ext cx="5577840" cy="2050721"/>
                    </a:xfrm>
                    <a:prstGeom prst="rect">
                      <a:avLst/>
                    </a:prstGeom>
                  </pic:spPr>
                </pic:pic>
              </a:graphicData>
            </a:graphic>
          </wp:inline>
        </w:drawing>
      </w:r>
    </w:p>
    <w:p w14:paraId="66F51F82" w14:textId="77777777" w:rsidR="00674EC0" w:rsidRPr="009506C6" w:rsidRDefault="00674EC0" w:rsidP="00674EC0">
      <w:pPr>
        <w:spacing w:before="40" w:after="20"/>
        <w:jc w:val="center"/>
        <w:rPr>
          <w:rFonts w:asciiTheme="minorBidi" w:hAnsiTheme="minorBidi"/>
        </w:rPr>
      </w:pPr>
      <w:bookmarkStart w:id="248" w:name="Fig_4_3"/>
      <w:r w:rsidRPr="009506C6">
        <w:rPr>
          <w:rFonts w:asciiTheme="minorBidi" w:eastAsia="Times New Roman" w:hAnsiTheme="minorBidi"/>
          <w:b/>
          <w:sz w:val="18"/>
        </w:rPr>
        <w:t>Figure 4.3: Mean Construct Scores</w:t>
      </w:r>
      <w:bookmarkEnd w:id="248"/>
    </w:p>
    <w:p w14:paraId="64C6BD01" w14:textId="77777777" w:rsidR="00674EC0" w:rsidRPr="009506C6" w:rsidRDefault="00674EC0" w:rsidP="00674EC0">
      <w:pPr>
        <w:spacing w:before="20" w:after="100"/>
        <w:jc w:val="center"/>
        <w:rPr>
          <w:rFonts w:asciiTheme="minorBidi" w:hAnsiTheme="minorBidi"/>
        </w:rPr>
      </w:pPr>
      <w:r w:rsidRPr="009506C6">
        <w:rPr>
          <w:rFonts w:asciiTheme="minorBidi" w:eastAsia="Times New Roman" w:hAnsiTheme="minorBidi"/>
          <w:i/>
          <w:sz w:val="18"/>
        </w:rPr>
        <w:t>Source: Author's analysis of survey data (2026).</w:t>
      </w:r>
    </w:p>
    <w:p w14:paraId="374DB617" w14:textId="77777777" w:rsidR="00674EC0" w:rsidRPr="009506C6" w:rsidRDefault="00674EC0" w:rsidP="00674EC0">
      <w:pPr>
        <w:pStyle w:val="Heading2"/>
        <w:rPr>
          <w:rFonts w:asciiTheme="minorBidi" w:hAnsiTheme="minorBidi" w:cstheme="minorBidi"/>
          <w:color w:val="auto"/>
        </w:rPr>
      </w:pPr>
      <w:bookmarkStart w:id="249" w:name="sec_062"/>
      <w:bookmarkStart w:id="250" w:name="_Toc240797195"/>
      <w:bookmarkStart w:id="251" w:name="_Toc241022402"/>
      <w:r w:rsidRPr="009506C6">
        <w:rPr>
          <w:rFonts w:asciiTheme="minorBidi" w:hAnsiTheme="minorBidi" w:cstheme="minorBidi"/>
          <w:color w:val="auto"/>
        </w:rPr>
        <w:t>4.6 Reliability Analysis</w:t>
      </w:r>
      <w:bookmarkEnd w:id="249"/>
      <w:bookmarkEnd w:id="250"/>
      <w:bookmarkEnd w:id="251"/>
    </w:p>
    <w:p w14:paraId="3B4F6B52" w14:textId="77777777" w:rsidR="00C56ED8" w:rsidRPr="009506C6" w:rsidRDefault="00C56ED8" w:rsidP="00C56ED8">
      <w:pPr>
        <w:rPr>
          <w:rFonts w:asciiTheme="minorBidi" w:eastAsia="Times New Roman" w:hAnsiTheme="minorBidi"/>
        </w:rPr>
      </w:pPr>
      <w:r w:rsidRPr="009506C6">
        <w:rPr>
          <w:rFonts w:asciiTheme="minorBidi" w:eastAsia="Times New Roman" w:hAnsiTheme="minorBidi"/>
        </w:rPr>
        <w:t>The four major scales fulfilled the criterion of general internal consistency at 0.70, as outlined in Chapter 3. The Cronbach's α for perceived relevance was .720 (5 items). The alpha values for Transparency and control were 0.838 for eight items, and privacy concern was 0.841 for six items. The highest reliability was found in consumer engagement (alpha= 0.899 for 12 items). The values represent good to good-fair internal consistency, and should be used in conjunction with the number or content of items and not as a pass or fail criterion (Taber, 2018).</w:t>
      </w:r>
    </w:p>
    <w:p w14:paraId="70D4EFE5" w14:textId="77777777" w:rsidR="00C56ED8" w:rsidRPr="009506C6" w:rsidRDefault="00C56ED8" w:rsidP="00C56ED8">
      <w:pPr>
        <w:rPr>
          <w:rFonts w:asciiTheme="minorBidi" w:eastAsia="Times New Roman" w:hAnsiTheme="minorBidi"/>
        </w:rPr>
      </w:pPr>
      <w:r w:rsidRPr="009506C6">
        <w:rPr>
          <w:rFonts w:asciiTheme="minorBidi" w:eastAsia="Times New Roman" w:hAnsiTheme="minorBidi"/>
        </w:rPr>
        <w:t xml:space="preserve">Retention of the primary scales was also supported by item-total correlations. The perceived relevance, transparency and control, privacy concern and consumer </w:t>
      </w:r>
      <w:r w:rsidRPr="009506C6">
        <w:rPr>
          <w:rFonts w:asciiTheme="minorBidi" w:eastAsia="Times New Roman" w:hAnsiTheme="minorBidi"/>
        </w:rPr>
        <w:lastRenderedPageBreak/>
        <w:t>engagement item-total correlations were all at least 0.417, 0.477, 0.454 and 0.478 respectively. No item, then, was found to be showing a low correlation with the total construct as compared to the other items. There were no very strong theoretical or statistical justifications to exclude items from the main measures in the alpha-if-item-deleted results.</w:t>
      </w:r>
    </w:p>
    <w:p w14:paraId="34040C7E" w14:textId="77777777" w:rsidR="00674EC0" w:rsidRPr="009506C6" w:rsidRDefault="00C56ED8" w:rsidP="00C56ED8">
      <w:pPr>
        <w:rPr>
          <w:rFonts w:asciiTheme="minorBidi" w:eastAsia="Times New Roman" w:hAnsiTheme="minorBidi"/>
        </w:rPr>
      </w:pPr>
      <w:r w:rsidRPr="009506C6">
        <w:rPr>
          <w:rFonts w:asciiTheme="minorBidi" w:eastAsia="Times New Roman" w:hAnsiTheme="minorBidi"/>
        </w:rPr>
        <w:t xml:space="preserve">The three engagement dimensions were also found to be sufficiently reliable to be used for descriptive reporting. Cognitive engagement yielded an alpha value of 0.718, affective engagement 0.852 and </w:t>
      </w:r>
      <w:proofErr w:type="spellStart"/>
      <w:r w:rsidRPr="009506C6">
        <w:rPr>
          <w:rFonts w:asciiTheme="minorBidi" w:eastAsia="Times New Roman" w:hAnsiTheme="minorBidi"/>
        </w:rPr>
        <w:t>behavioural</w:t>
      </w:r>
      <w:proofErr w:type="spellEnd"/>
      <w:r w:rsidRPr="009506C6">
        <w:rPr>
          <w:rFonts w:asciiTheme="minorBidi" w:eastAsia="Times New Roman" w:hAnsiTheme="minorBidi"/>
        </w:rPr>
        <w:t xml:space="preserve"> engagement 0.734. The overall engagement composite was chosen as the dependent variable as this composite showed the highest internal consistency, and was consistent with the multidimensional </w:t>
      </w:r>
      <w:proofErr w:type="spellStart"/>
      <w:r w:rsidRPr="009506C6">
        <w:rPr>
          <w:rFonts w:asciiTheme="minorBidi" w:eastAsia="Times New Roman" w:hAnsiTheme="minorBidi"/>
        </w:rPr>
        <w:t>operationalisation</w:t>
      </w:r>
      <w:proofErr w:type="spellEnd"/>
      <w:r w:rsidRPr="009506C6">
        <w:rPr>
          <w:rFonts w:asciiTheme="minorBidi" w:eastAsia="Times New Roman" w:hAnsiTheme="minorBidi"/>
        </w:rPr>
        <w:t xml:space="preserve"> outlined in the methodology</w:t>
      </w:r>
      <w:r w:rsidR="00674EC0" w:rsidRPr="009506C6">
        <w:rPr>
          <w:rFonts w:asciiTheme="minorBidi" w:eastAsia="Times New Roman" w:hAnsiTheme="minorBidi"/>
        </w:rPr>
        <w:t>.</w:t>
      </w:r>
    </w:p>
    <w:p w14:paraId="1A60119F" w14:textId="77777777" w:rsidR="00674EC0" w:rsidRPr="009506C6" w:rsidRDefault="00674EC0" w:rsidP="00674EC0">
      <w:pPr>
        <w:keepNext/>
        <w:spacing w:before="80" w:after="60"/>
        <w:jc w:val="center"/>
        <w:rPr>
          <w:rFonts w:asciiTheme="minorBidi" w:hAnsiTheme="minorBidi"/>
        </w:rPr>
      </w:pPr>
      <w:bookmarkStart w:id="252" w:name="Tbl_4_4"/>
      <w:r w:rsidRPr="009506C6">
        <w:rPr>
          <w:rFonts w:asciiTheme="minorBidi" w:eastAsia="Times New Roman" w:hAnsiTheme="minorBidi"/>
          <w:i/>
          <w:sz w:val="18"/>
        </w:rPr>
        <w:t>Table 4.4: Reliability Analysis of Study Constructs</w:t>
      </w:r>
      <w:bookmarkEnd w:id="252"/>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1872"/>
        <w:gridCol w:w="1872"/>
        <w:gridCol w:w="1872"/>
        <w:gridCol w:w="1872"/>
        <w:gridCol w:w="1872"/>
      </w:tblGrid>
      <w:tr w:rsidR="009506C6" w:rsidRPr="009506C6" w14:paraId="3FC62A6D" w14:textId="77777777" w:rsidTr="0096631C">
        <w:trPr>
          <w:cantSplit/>
          <w:tblHeader/>
          <w:jc w:val="center"/>
        </w:trPr>
        <w:tc>
          <w:tcPr>
            <w:tcW w:w="1872" w:type="dxa"/>
            <w:shd w:val="clear" w:color="auto" w:fill="D9D9D9"/>
            <w:tcMar>
              <w:top w:w="50" w:type="dxa"/>
              <w:left w:w="70" w:type="dxa"/>
              <w:bottom w:w="50" w:type="dxa"/>
              <w:right w:w="70" w:type="dxa"/>
            </w:tcMar>
            <w:vAlign w:val="center"/>
          </w:tcPr>
          <w:p w14:paraId="7290BE0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Construct</w:t>
            </w:r>
          </w:p>
        </w:tc>
        <w:tc>
          <w:tcPr>
            <w:tcW w:w="1872" w:type="dxa"/>
            <w:shd w:val="clear" w:color="auto" w:fill="D9D9D9"/>
            <w:tcMar>
              <w:top w:w="50" w:type="dxa"/>
              <w:left w:w="70" w:type="dxa"/>
              <w:bottom w:w="50" w:type="dxa"/>
              <w:right w:w="70" w:type="dxa"/>
            </w:tcMar>
            <w:vAlign w:val="center"/>
          </w:tcPr>
          <w:p w14:paraId="35D7E8E4"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Items</w:t>
            </w:r>
          </w:p>
        </w:tc>
        <w:tc>
          <w:tcPr>
            <w:tcW w:w="1872" w:type="dxa"/>
            <w:shd w:val="clear" w:color="auto" w:fill="D9D9D9"/>
            <w:tcMar>
              <w:top w:w="50" w:type="dxa"/>
              <w:left w:w="70" w:type="dxa"/>
              <w:bottom w:w="50" w:type="dxa"/>
              <w:right w:w="70" w:type="dxa"/>
            </w:tcMar>
            <w:vAlign w:val="center"/>
          </w:tcPr>
          <w:p w14:paraId="370E4985"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Cronbach's Alpha</w:t>
            </w:r>
          </w:p>
        </w:tc>
        <w:tc>
          <w:tcPr>
            <w:tcW w:w="1872" w:type="dxa"/>
            <w:shd w:val="clear" w:color="auto" w:fill="D9D9D9"/>
            <w:tcMar>
              <w:top w:w="50" w:type="dxa"/>
              <w:left w:w="70" w:type="dxa"/>
              <w:bottom w:w="50" w:type="dxa"/>
              <w:right w:w="70" w:type="dxa"/>
            </w:tcMar>
            <w:vAlign w:val="center"/>
          </w:tcPr>
          <w:p w14:paraId="3A27533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Minimum Item-Total r</w:t>
            </w:r>
          </w:p>
        </w:tc>
        <w:tc>
          <w:tcPr>
            <w:tcW w:w="1872" w:type="dxa"/>
            <w:shd w:val="clear" w:color="auto" w:fill="D9D9D9"/>
            <w:tcMar>
              <w:top w:w="50" w:type="dxa"/>
              <w:left w:w="70" w:type="dxa"/>
              <w:bottom w:w="50" w:type="dxa"/>
              <w:right w:w="70" w:type="dxa"/>
            </w:tcMar>
            <w:vAlign w:val="center"/>
          </w:tcPr>
          <w:p w14:paraId="11B09EB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Maximum Item-Total r</w:t>
            </w:r>
          </w:p>
        </w:tc>
      </w:tr>
      <w:tr w:rsidR="009506C6" w:rsidRPr="009506C6" w14:paraId="786F2A18" w14:textId="77777777" w:rsidTr="0096631C">
        <w:trPr>
          <w:cantSplit/>
          <w:jc w:val="center"/>
        </w:trPr>
        <w:tc>
          <w:tcPr>
            <w:tcW w:w="1872" w:type="dxa"/>
            <w:tcMar>
              <w:top w:w="50" w:type="dxa"/>
              <w:left w:w="70" w:type="dxa"/>
              <w:bottom w:w="50" w:type="dxa"/>
              <w:right w:w="70" w:type="dxa"/>
            </w:tcMar>
            <w:vAlign w:val="center"/>
          </w:tcPr>
          <w:p w14:paraId="30565DCF"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Perceived Relevance</w:t>
            </w:r>
          </w:p>
        </w:tc>
        <w:tc>
          <w:tcPr>
            <w:tcW w:w="1872" w:type="dxa"/>
            <w:tcMar>
              <w:top w:w="50" w:type="dxa"/>
              <w:left w:w="70" w:type="dxa"/>
              <w:bottom w:w="50" w:type="dxa"/>
              <w:right w:w="70" w:type="dxa"/>
            </w:tcMar>
            <w:vAlign w:val="center"/>
          </w:tcPr>
          <w:p w14:paraId="7C59893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5</w:t>
            </w:r>
          </w:p>
        </w:tc>
        <w:tc>
          <w:tcPr>
            <w:tcW w:w="1872" w:type="dxa"/>
            <w:tcMar>
              <w:top w:w="50" w:type="dxa"/>
              <w:left w:w="70" w:type="dxa"/>
              <w:bottom w:w="50" w:type="dxa"/>
              <w:right w:w="70" w:type="dxa"/>
            </w:tcMar>
            <w:vAlign w:val="center"/>
          </w:tcPr>
          <w:p w14:paraId="11F2EE7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0.720</w:t>
            </w:r>
          </w:p>
        </w:tc>
        <w:tc>
          <w:tcPr>
            <w:tcW w:w="1872" w:type="dxa"/>
            <w:tcMar>
              <w:top w:w="50" w:type="dxa"/>
              <w:left w:w="70" w:type="dxa"/>
              <w:bottom w:w="50" w:type="dxa"/>
              <w:right w:w="70" w:type="dxa"/>
            </w:tcMar>
            <w:vAlign w:val="center"/>
          </w:tcPr>
          <w:p w14:paraId="2FB2DDB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0.417</w:t>
            </w:r>
          </w:p>
        </w:tc>
        <w:tc>
          <w:tcPr>
            <w:tcW w:w="1872" w:type="dxa"/>
            <w:tcMar>
              <w:top w:w="50" w:type="dxa"/>
              <w:left w:w="70" w:type="dxa"/>
              <w:bottom w:w="50" w:type="dxa"/>
              <w:right w:w="70" w:type="dxa"/>
            </w:tcMar>
            <w:vAlign w:val="center"/>
          </w:tcPr>
          <w:p w14:paraId="7BF1705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0.587</w:t>
            </w:r>
          </w:p>
        </w:tc>
      </w:tr>
      <w:tr w:rsidR="009506C6" w:rsidRPr="009506C6" w14:paraId="5BCECF7C" w14:textId="77777777" w:rsidTr="0096631C">
        <w:trPr>
          <w:cantSplit/>
          <w:jc w:val="center"/>
        </w:trPr>
        <w:tc>
          <w:tcPr>
            <w:tcW w:w="1872" w:type="dxa"/>
            <w:tcMar>
              <w:top w:w="50" w:type="dxa"/>
              <w:left w:w="70" w:type="dxa"/>
              <w:bottom w:w="50" w:type="dxa"/>
              <w:right w:w="70" w:type="dxa"/>
            </w:tcMar>
            <w:vAlign w:val="center"/>
          </w:tcPr>
          <w:p w14:paraId="5BAEC3FE"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Transparency &amp; Control</w:t>
            </w:r>
          </w:p>
        </w:tc>
        <w:tc>
          <w:tcPr>
            <w:tcW w:w="1872" w:type="dxa"/>
            <w:tcMar>
              <w:top w:w="50" w:type="dxa"/>
              <w:left w:w="70" w:type="dxa"/>
              <w:bottom w:w="50" w:type="dxa"/>
              <w:right w:w="70" w:type="dxa"/>
            </w:tcMar>
            <w:vAlign w:val="center"/>
          </w:tcPr>
          <w:p w14:paraId="5AA1C90E"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8</w:t>
            </w:r>
          </w:p>
        </w:tc>
        <w:tc>
          <w:tcPr>
            <w:tcW w:w="1872" w:type="dxa"/>
            <w:tcMar>
              <w:top w:w="50" w:type="dxa"/>
              <w:left w:w="70" w:type="dxa"/>
              <w:bottom w:w="50" w:type="dxa"/>
              <w:right w:w="70" w:type="dxa"/>
            </w:tcMar>
            <w:vAlign w:val="center"/>
          </w:tcPr>
          <w:p w14:paraId="0BAAF981"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0.838</w:t>
            </w:r>
          </w:p>
        </w:tc>
        <w:tc>
          <w:tcPr>
            <w:tcW w:w="1872" w:type="dxa"/>
            <w:tcMar>
              <w:top w:w="50" w:type="dxa"/>
              <w:left w:w="70" w:type="dxa"/>
              <w:bottom w:w="50" w:type="dxa"/>
              <w:right w:w="70" w:type="dxa"/>
            </w:tcMar>
            <w:vAlign w:val="center"/>
          </w:tcPr>
          <w:p w14:paraId="39326E0E"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0.477</w:t>
            </w:r>
          </w:p>
        </w:tc>
        <w:tc>
          <w:tcPr>
            <w:tcW w:w="1872" w:type="dxa"/>
            <w:tcMar>
              <w:top w:w="50" w:type="dxa"/>
              <w:left w:w="70" w:type="dxa"/>
              <w:bottom w:w="50" w:type="dxa"/>
              <w:right w:w="70" w:type="dxa"/>
            </w:tcMar>
            <w:vAlign w:val="center"/>
          </w:tcPr>
          <w:p w14:paraId="5EB4DEA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0.668</w:t>
            </w:r>
          </w:p>
        </w:tc>
      </w:tr>
      <w:tr w:rsidR="009506C6" w:rsidRPr="009506C6" w14:paraId="32C7C141" w14:textId="77777777" w:rsidTr="0096631C">
        <w:trPr>
          <w:cantSplit/>
          <w:jc w:val="center"/>
        </w:trPr>
        <w:tc>
          <w:tcPr>
            <w:tcW w:w="1872" w:type="dxa"/>
            <w:tcMar>
              <w:top w:w="50" w:type="dxa"/>
              <w:left w:w="70" w:type="dxa"/>
              <w:bottom w:w="50" w:type="dxa"/>
              <w:right w:w="70" w:type="dxa"/>
            </w:tcMar>
            <w:vAlign w:val="center"/>
          </w:tcPr>
          <w:p w14:paraId="27FABCF0"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Privacy Concern</w:t>
            </w:r>
          </w:p>
        </w:tc>
        <w:tc>
          <w:tcPr>
            <w:tcW w:w="1872" w:type="dxa"/>
            <w:tcMar>
              <w:top w:w="50" w:type="dxa"/>
              <w:left w:w="70" w:type="dxa"/>
              <w:bottom w:w="50" w:type="dxa"/>
              <w:right w:w="70" w:type="dxa"/>
            </w:tcMar>
            <w:vAlign w:val="center"/>
          </w:tcPr>
          <w:p w14:paraId="592F047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6</w:t>
            </w:r>
          </w:p>
        </w:tc>
        <w:tc>
          <w:tcPr>
            <w:tcW w:w="1872" w:type="dxa"/>
            <w:tcMar>
              <w:top w:w="50" w:type="dxa"/>
              <w:left w:w="70" w:type="dxa"/>
              <w:bottom w:w="50" w:type="dxa"/>
              <w:right w:w="70" w:type="dxa"/>
            </w:tcMar>
            <w:vAlign w:val="center"/>
          </w:tcPr>
          <w:p w14:paraId="7BCA91A1"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0.841</w:t>
            </w:r>
          </w:p>
        </w:tc>
        <w:tc>
          <w:tcPr>
            <w:tcW w:w="1872" w:type="dxa"/>
            <w:tcMar>
              <w:top w:w="50" w:type="dxa"/>
              <w:left w:w="70" w:type="dxa"/>
              <w:bottom w:w="50" w:type="dxa"/>
              <w:right w:w="70" w:type="dxa"/>
            </w:tcMar>
            <w:vAlign w:val="center"/>
          </w:tcPr>
          <w:p w14:paraId="2541D63C"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0.454</w:t>
            </w:r>
          </w:p>
        </w:tc>
        <w:tc>
          <w:tcPr>
            <w:tcW w:w="1872" w:type="dxa"/>
            <w:tcMar>
              <w:top w:w="50" w:type="dxa"/>
              <w:left w:w="70" w:type="dxa"/>
              <w:bottom w:w="50" w:type="dxa"/>
              <w:right w:w="70" w:type="dxa"/>
            </w:tcMar>
            <w:vAlign w:val="center"/>
          </w:tcPr>
          <w:p w14:paraId="69C4824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0.731</w:t>
            </w:r>
          </w:p>
        </w:tc>
      </w:tr>
      <w:tr w:rsidR="009506C6" w:rsidRPr="009506C6" w14:paraId="77F17A9D" w14:textId="77777777" w:rsidTr="0096631C">
        <w:trPr>
          <w:cantSplit/>
          <w:jc w:val="center"/>
        </w:trPr>
        <w:tc>
          <w:tcPr>
            <w:tcW w:w="1872" w:type="dxa"/>
            <w:tcMar>
              <w:top w:w="50" w:type="dxa"/>
              <w:left w:w="70" w:type="dxa"/>
              <w:bottom w:w="50" w:type="dxa"/>
              <w:right w:w="70" w:type="dxa"/>
            </w:tcMar>
            <w:vAlign w:val="center"/>
          </w:tcPr>
          <w:p w14:paraId="344DA910"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Consumer Engagement</w:t>
            </w:r>
          </w:p>
        </w:tc>
        <w:tc>
          <w:tcPr>
            <w:tcW w:w="1872" w:type="dxa"/>
            <w:tcMar>
              <w:top w:w="50" w:type="dxa"/>
              <w:left w:w="70" w:type="dxa"/>
              <w:bottom w:w="50" w:type="dxa"/>
              <w:right w:w="70" w:type="dxa"/>
            </w:tcMar>
            <w:vAlign w:val="center"/>
          </w:tcPr>
          <w:p w14:paraId="225BAB7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12</w:t>
            </w:r>
          </w:p>
        </w:tc>
        <w:tc>
          <w:tcPr>
            <w:tcW w:w="1872" w:type="dxa"/>
            <w:tcMar>
              <w:top w:w="50" w:type="dxa"/>
              <w:left w:w="70" w:type="dxa"/>
              <w:bottom w:w="50" w:type="dxa"/>
              <w:right w:w="70" w:type="dxa"/>
            </w:tcMar>
            <w:vAlign w:val="center"/>
          </w:tcPr>
          <w:p w14:paraId="31CE009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0.899</w:t>
            </w:r>
          </w:p>
        </w:tc>
        <w:tc>
          <w:tcPr>
            <w:tcW w:w="1872" w:type="dxa"/>
            <w:tcMar>
              <w:top w:w="50" w:type="dxa"/>
              <w:left w:w="70" w:type="dxa"/>
              <w:bottom w:w="50" w:type="dxa"/>
              <w:right w:w="70" w:type="dxa"/>
            </w:tcMar>
            <w:vAlign w:val="center"/>
          </w:tcPr>
          <w:p w14:paraId="46F8C30C"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0.478</w:t>
            </w:r>
          </w:p>
        </w:tc>
        <w:tc>
          <w:tcPr>
            <w:tcW w:w="1872" w:type="dxa"/>
            <w:tcMar>
              <w:top w:w="50" w:type="dxa"/>
              <w:left w:w="70" w:type="dxa"/>
              <w:bottom w:w="50" w:type="dxa"/>
              <w:right w:w="70" w:type="dxa"/>
            </w:tcMar>
            <w:vAlign w:val="center"/>
          </w:tcPr>
          <w:p w14:paraId="505F6D50"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0.757</w:t>
            </w:r>
          </w:p>
        </w:tc>
      </w:tr>
      <w:tr w:rsidR="009506C6" w:rsidRPr="009506C6" w14:paraId="0B8DD36A" w14:textId="77777777" w:rsidTr="0096631C">
        <w:trPr>
          <w:cantSplit/>
          <w:jc w:val="center"/>
        </w:trPr>
        <w:tc>
          <w:tcPr>
            <w:tcW w:w="1872" w:type="dxa"/>
            <w:tcMar>
              <w:top w:w="50" w:type="dxa"/>
              <w:left w:w="70" w:type="dxa"/>
              <w:bottom w:w="50" w:type="dxa"/>
              <w:right w:w="70" w:type="dxa"/>
            </w:tcMar>
            <w:vAlign w:val="center"/>
          </w:tcPr>
          <w:p w14:paraId="05F9D01A"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CE - Cognitive</w:t>
            </w:r>
          </w:p>
        </w:tc>
        <w:tc>
          <w:tcPr>
            <w:tcW w:w="1872" w:type="dxa"/>
            <w:tcMar>
              <w:top w:w="50" w:type="dxa"/>
              <w:left w:w="70" w:type="dxa"/>
              <w:bottom w:w="50" w:type="dxa"/>
              <w:right w:w="70" w:type="dxa"/>
            </w:tcMar>
            <w:vAlign w:val="center"/>
          </w:tcPr>
          <w:p w14:paraId="5BB11AA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w:t>
            </w:r>
          </w:p>
        </w:tc>
        <w:tc>
          <w:tcPr>
            <w:tcW w:w="1872" w:type="dxa"/>
            <w:tcMar>
              <w:top w:w="50" w:type="dxa"/>
              <w:left w:w="70" w:type="dxa"/>
              <w:bottom w:w="50" w:type="dxa"/>
              <w:right w:w="70" w:type="dxa"/>
            </w:tcMar>
            <w:vAlign w:val="center"/>
          </w:tcPr>
          <w:p w14:paraId="34598FF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0.718</w:t>
            </w:r>
          </w:p>
        </w:tc>
        <w:tc>
          <w:tcPr>
            <w:tcW w:w="1872" w:type="dxa"/>
            <w:tcMar>
              <w:top w:w="50" w:type="dxa"/>
              <w:left w:w="70" w:type="dxa"/>
              <w:bottom w:w="50" w:type="dxa"/>
              <w:right w:w="70" w:type="dxa"/>
            </w:tcMar>
            <w:vAlign w:val="center"/>
          </w:tcPr>
          <w:p w14:paraId="6AF552F1"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0.401</w:t>
            </w:r>
          </w:p>
        </w:tc>
        <w:tc>
          <w:tcPr>
            <w:tcW w:w="1872" w:type="dxa"/>
            <w:tcMar>
              <w:top w:w="50" w:type="dxa"/>
              <w:left w:w="70" w:type="dxa"/>
              <w:bottom w:w="50" w:type="dxa"/>
              <w:right w:w="70" w:type="dxa"/>
            </w:tcMar>
            <w:vAlign w:val="center"/>
          </w:tcPr>
          <w:p w14:paraId="607BE1A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0.553</w:t>
            </w:r>
          </w:p>
        </w:tc>
      </w:tr>
      <w:tr w:rsidR="009506C6" w:rsidRPr="009506C6" w14:paraId="005288C8" w14:textId="77777777" w:rsidTr="0096631C">
        <w:trPr>
          <w:cantSplit/>
          <w:jc w:val="center"/>
        </w:trPr>
        <w:tc>
          <w:tcPr>
            <w:tcW w:w="1872" w:type="dxa"/>
            <w:tcMar>
              <w:top w:w="50" w:type="dxa"/>
              <w:left w:w="70" w:type="dxa"/>
              <w:bottom w:w="50" w:type="dxa"/>
              <w:right w:w="70" w:type="dxa"/>
            </w:tcMar>
            <w:vAlign w:val="center"/>
          </w:tcPr>
          <w:p w14:paraId="5AF43F01"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CE - Affective</w:t>
            </w:r>
          </w:p>
        </w:tc>
        <w:tc>
          <w:tcPr>
            <w:tcW w:w="1872" w:type="dxa"/>
            <w:tcMar>
              <w:top w:w="50" w:type="dxa"/>
              <w:left w:w="70" w:type="dxa"/>
              <w:bottom w:w="50" w:type="dxa"/>
              <w:right w:w="70" w:type="dxa"/>
            </w:tcMar>
            <w:vAlign w:val="center"/>
          </w:tcPr>
          <w:p w14:paraId="6721FDB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w:t>
            </w:r>
          </w:p>
        </w:tc>
        <w:tc>
          <w:tcPr>
            <w:tcW w:w="1872" w:type="dxa"/>
            <w:tcMar>
              <w:top w:w="50" w:type="dxa"/>
              <w:left w:w="70" w:type="dxa"/>
              <w:bottom w:w="50" w:type="dxa"/>
              <w:right w:w="70" w:type="dxa"/>
            </w:tcMar>
            <w:vAlign w:val="center"/>
          </w:tcPr>
          <w:p w14:paraId="1E0FA5C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0.852</w:t>
            </w:r>
          </w:p>
        </w:tc>
        <w:tc>
          <w:tcPr>
            <w:tcW w:w="1872" w:type="dxa"/>
            <w:tcMar>
              <w:top w:w="50" w:type="dxa"/>
              <w:left w:w="70" w:type="dxa"/>
              <w:bottom w:w="50" w:type="dxa"/>
              <w:right w:w="70" w:type="dxa"/>
            </w:tcMar>
            <w:vAlign w:val="center"/>
          </w:tcPr>
          <w:p w14:paraId="5957C1F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0.616</w:t>
            </w:r>
          </w:p>
        </w:tc>
        <w:tc>
          <w:tcPr>
            <w:tcW w:w="1872" w:type="dxa"/>
            <w:tcMar>
              <w:top w:w="50" w:type="dxa"/>
              <w:left w:w="70" w:type="dxa"/>
              <w:bottom w:w="50" w:type="dxa"/>
              <w:right w:w="70" w:type="dxa"/>
            </w:tcMar>
            <w:vAlign w:val="center"/>
          </w:tcPr>
          <w:p w14:paraId="16BA336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0.749</w:t>
            </w:r>
          </w:p>
        </w:tc>
      </w:tr>
      <w:tr w:rsidR="009506C6" w:rsidRPr="009506C6" w14:paraId="06E6AC3D" w14:textId="77777777" w:rsidTr="0096631C">
        <w:trPr>
          <w:cantSplit/>
          <w:jc w:val="center"/>
        </w:trPr>
        <w:tc>
          <w:tcPr>
            <w:tcW w:w="1872" w:type="dxa"/>
            <w:tcMar>
              <w:top w:w="50" w:type="dxa"/>
              <w:left w:w="70" w:type="dxa"/>
              <w:bottom w:w="50" w:type="dxa"/>
              <w:right w:w="70" w:type="dxa"/>
            </w:tcMar>
            <w:vAlign w:val="center"/>
          </w:tcPr>
          <w:p w14:paraId="79560106"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 xml:space="preserve">CE - </w:t>
            </w:r>
            <w:proofErr w:type="spellStart"/>
            <w:r w:rsidRPr="009506C6">
              <w:rPr>
                <w:rFonts w:asciiTheme="minorBidi" w:eastAsia="Times New Roman" w:hAnsiTheme="minorBidi"/>
                <w:sz w:val="17"/>
              </w:rPr>
              <w:t>Behavioural</w:t>
            </w:r>
            <w:proofErr w:type="spellEnd"/>
          </w:p>
        </w:tc>
        <w:tc>
          <w:tcPr>
            <w:tcW w:w="1872" w:type="dxa"/>
            <w:tcMar>
              <w:top w:w="50" w:type="dxa"/>
              <w:left w:w="70" w:type="dxa"/>
              <w:bottom w:w="50" w:type="dxa"/>
              <w:right w:w="70" w:type="dxa"/>
            </w:tcMar>
            <w:vAlign w:val="center"/>
          </w:tcPr>
          <w:p w14:paraId="73722F00"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w:t>
            </w:r>
          </w:p>
        </w:tc>
        <w:tc>
          <w:tcPr>
            <w:tcW w:w="1872" w:type="dxa"/>
            <w:tcMar>
              <w:top w:w="50" w:type="dxa"/>
              <w:left w:w="70" w:type="dxa"/>
              <w:bottom w:w="50" w:type="dxa"/>
              <w:right w:w="70" w:type="dxa"/>
            </w:tcMar>
            <w:vAlign w:val="center"/>
          </w:tcPr>
          <w:p w14:paraId="7E8209E8"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0.734</w:t>
            </w:r>
          </w:p>
        </w:tc>
        <w:tc>
          <w:tcPr>
            <w:tcW w:w="1872" w:type="dxa"/>
            <w:tcMar>
              <w:top w:w="50" w:type="dxa"/>
              <w:left w:w="70" w:type="dxa"/>
              <w:bottom w:w="50" w:type="dxa"/>
              <w:right w:w="70" w:type="dxa"/>
            </w:tcMar>
            <w:vAlign w:val="center"/>
          </w:tcPr>
          <w:p w14:paraId="5DC313AC"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0.446</w:t>
            </w:r>
          </w:p>
        </w:tc>
        <w:tc>
          <w:tcPr>
            <w:tcW w:w="1872" w:type="dxa"/>
            <w:tcMar>
              <w:top w:w="50" w:type="dxa"/>
              <w:left w:w="70" w:type="dxa"/>
              <w:bottom w:w="50" w:type="dxa"/>
              <w:right w:w="70" w:type="dxa"/>
            </w:tcMar>
            <w:vAlign w:val="center"/>
          </w:tcPr>
          <w:p w14:paraId="1FD69A35"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0.619</w:t>
            </w:r>
          </w:p>
        </w:tc>
      </w:tr>
    </w:tbl>
    <w:p w14:paraId="5A6A507D" w14:textId="77777777" w:rsidR="00674EC0" w:rsidRPr="009506C6" w:rsidRDefault="00674EC0" w:rsidP="00674EC0">
      <w:pPr>
        <w:spacing w:before="20" w:after="40"/>
        <w:jc w:val="left"/>
        <w:rPr>
          <w:rFonts w:asciiTheme="minorBidi" w:hAnsiTheme="minorBidi"/>
        </w:rPr>
      </w:pPr>
      <w:r w:rsidRPr="009506C6">
        <w:rPr>
          <w:rFonts w:asciiTheme="minorBidi" w:eastAsia="Times New Roman" w:hAnsiTheme="minorBidi"/>
          <w:sz w:val="18"/>
        </w:rPr>
        <w:t>Note: No item was removed solely to increase Cronbach's alpha.</w:t>
      </w:r>
    </w:p>
    <w:p w14:paraId="3B9EAB52" w14:textId="77777777" w:rsidR="00674EC0" w:rsidRPr="009506C6" w:rsidRDefault="00674EC0" w:rsidP="00674EC0">
      <w:pPr>
        <w:spacing w:before="20" w:after="100"/>
        <w:jc w:val="left"/>
        <w:rPr>
          <w:rFonts w:asciiTheme="minorBidi" w:hAnsiTheme="minorBidi"/>
        </w:rPr>
      </w:pPr>
      <w:r w:rsidRPr="009506C6">
        <w:rPr>
          <w:rFonts w:asciiTheme="minorBidi" w:eastAsia="Times New Roman" w:hAnsiTheme="minorBidi"/>
          <w:i/>
          <w:sz w:val="18"/>
        </w:rPr>
        <w:t>Source: Author's analysis of survey data (2026).</w:t>
      </w:r>
    </w:p>
    <w:p w14:paraId="511F2F72" w14:textId="77777777" w:rsidR="00674EC0" w:rsidRPr="009506C6" w:rsidRDefault="00674EC0" w:rsidP="00674EC0">
      <w:pPr>
        <w:pStyle w:val="Heading2"/>
        <w:rPr>
          <w:rFonts w:asciiTheme="minorBidi" w:hAnsiTheme="minorBidi" w:cstheme="minorBidi"/>
          <w:color w:val="auto"/>
        </w:rPr>
      </w:pPr>
      <w:bookmarkStart w:id="253" w:name="sec_063"/>
      <w:bookmarkStart w:id="254" w:name="_Toc240797196"/>
      <w:bookmarkStart w:id="255" w:name="_Toc241022403"/>
      <w:r w:rsidRPr="009506C6">
        <w:rPr>
          <w:rFonts w:asciiTheme="minorBidi" w:hAnsiTheme="minorBidi" w:cstheme="minorBidi"/>
          <w:color w:val="auto"/>
        </w:rPr>
        <w:t>4.7 Correlation Analysis</w:t>
      </w:r>
      <w:bookmarkEnd w:id="253"/>
      <w:bookmarkEnd w:id="254"/>
      <w:bookmarkEnd w:id="255"/>
    </w:p>
    <w:p w14:paraId="346C0D45" w14:textId="77777777" w:rsidR="00674EC0" w:rsidRPr="009506C6" w:rsidRDefault="00674EC0" w:rsidP="00674EC0">
      <w:pPr>
        <w:rPr>
          <w:rFonts w:asciiTheme="minorBidi" w:hAnsiTheme="minorBidi"/>
        </w:rPr>
      </w:pPr>
      <w:r w:rsidRPr="009506C6">
        <w:rPr>
          <w:rFonts w:asciiTheme="minorBidi" w:eastAsia="Times New Roman" w:hAnsiTheme="minorBidi"/>
        </w:rPr>
        <w:t>Pearson correlations showed that all three predictors were positively and statistically significantly associated with consumer engagement. Perceived relevance had a moderate positive relationship with engagement, r = 0.543, p &lt; .001. Transparency and control had a stronger positive relationship, r = 0.722, p &lt; .001. Privacy concern produced the strongest bivariate relationship with engagement, r = 0.789, p &lt; .001. The positive direction of privacy concern was opposite to the negative relationship predicted in H3.</w:t>
      </w:r>
    </w:p>
    <w:p w14:paraId="3045D647" w14:textId="77777777" w:rsidR="00674EC0" w:rsidRPr="009506C6" w:rsidRDefault="00674EC0" w:rsidP="00674EC0">
      <w:pPr>
        <w:rPr>
          <w:rFonts w:asciiTheme="minorBidi" w:hAnsiTheme="minorBidi"/>
        </w:rPr>
      </w:pPr>
      <w:r w:rsidRPr="009506C6">
        <w:rPr>
          <w:rFonts w:asciiTheme="minorBidi" w:eastAsia="Times New Roman" w:hAnsiTheme="minorBidi"/>
        </w:rPr>
        <w:lastRenderedPageBreak/>
        <w:t>The predictors were also positively related to one another. Perceived relevance correlated with transparency and control at r = 0.621 and with privacy concern at r = 0.540. Transparency and control correlated with privacy concern at r = 0.683. All three relationships were significant at p &lt; .001. These intercorrelations show that respondents who gave higher scores on one appraisal often gave higher scores on other appraisals as well. They also make regression important because a bivariate correlation does not show whether a predictor contributes unique information after the shared variance among predictors is controlled.</w:t>
      </w:r>
    </w:p>
    <w:p w14:paraId="023A1CD7" w14:textId="77777777" w:rsidR="00674EC0" w:rsidRPr="009506C6" w:rsidRDefault="00674EC0" w:rsidP="00674EC0">
      <w:pPr>
        <w:rPr>
          <w:rFonts w:asciiTheme="minorBidi" w:hAnsiTheme="minorBidi"/>
        </w:rPr>
      </w:pPr>
      <w:r w:rsidRPr="009506C6">
        <w:rPr>
          <w:rFonts w:asciiTheme="minorBidi" w:eastAsia="Times New Roman" w:hAnsiTheme="minorBidi"/>
        </w:rPr>
        <w:t>The Spearman sensitivity analysis produced the same direction and ordering of the relationships with engagement. Spearman's rho was 0.467 for perceived relevance, 0.627 for transparency and control, and 0.706 for privacy concern. The coefficients were somewhat smaller than the Pearson values but remained clearly positive. The consistency of the two correlation methods indicates that the overall bivariate pattern was not created solely by the non-normal distributions.</w:t>
      </w:r>
    </w:p>
    <w:p w14:paraId="0A711CAE" w14:textId="77777777" w:rsidR="00674EC0" w:rsidRPr="009506C6" w:rsidRDefault="00674EC0" w:rsidP="00674EC0">
      <w:pPr>
        <w:rPr>
          <w:rFonts w:asciiTheme="minorBidi" w:hAnsiTheme="minorBidi"/>
        </w:rPr>
      </w:pPr>
      <w:r w:rsidRPr="009506C6">
        <w:rPr>
          <w:rFonts w:asciiTheme="minorBidi" w:eastAsia="Times New Roman" w:hAnsiTheme="minorBidi"/>
        </w:rPr>
        <w:t>At the correlation stage, H1 and H2 were consistent with the predicted positive relationships. H3 was not consistent with its predicted negative direction because privacy concern was positively associated with consumer engagement. However, final hypothesis decisions were based on the regression model because the hypotheses were designed to assess the predictors while accounting for the other constructs. Pearson correlation therefore provides the initial relationship pattern, while regression gives the main test of unique predictive contribution.</w:t>
      </w:r>
    </w:p>
    <w:p w14:paraId="3065F803" w14:textId="77777777" w:rsidR="00674EC0" w:rsidRPr="009506C6" w:rsidRDefault="00674EC0" w:rsidP="00674EC0">
      <w:pPr>
        <w:keepNext/>
        <w:spacing w:before="80" w:after="60"/>
        <w:jc w:val="center"/>
        <w:rPr>
          <w:rFonts w:asciiTheme="minorBidi" w:hAnsiTheme="minorBidi"/>
        </w:rPr>
      </w:pPr>
      <w:bookmarkStart w:id="256" w:name="Tbl_4_5"/>
      <w:r w:rsidRPr="009506C6">
        <w:rPr>
          <w:rFonts w:asciiTheme="minorBidi" w:eastAsia="Times New Roman" w:hAnsiTheme="minorBidi"/>
          <w:i/>
          <w:sz w:val="18"/>
        </w:rPr>
        <w:t>Table 4.5: Pearson Correlation Matrix</w:t>
      </w:r>
      <w:bookmarkEnd w:id="256"/>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1872"/>
        <w:gridCol w:w="1872"/>
        <w:gridCol w:w="1872"/>
        <w:gridCol w:w="1872"/>
        <w:gridCol w:w="1872"/>
      </w:tblGrid>
      <w:tr w:rsidR="009506C6" w:rsidRPr="009506C6" w14:paraId="7BEB6D21" w14:textId="77777777" w:rsidTr="0096631C">
        <w:trPr>
          <w:cantSplit/>
          <w:tblHeader/>
          <w:jc w:val="center"/>
        </w:trPr>
        <w:tc>
          <w:tcPr>
            <w:tcW w:w="1872" w:type="dxa"/>
            <w:shd w:val="clear" w:color="auto" w:fill="D9D9D9"/>
            <w:tcMar>
              <w:top w:w="50" w:type="dxa"/>
              <w:left w:w="70" w:type="dxa"/>
              <w:bottom w:w="50" w:type="dxa"/>
              <w:right w:w="70" w:type="dxa"/>
            </w:tcMar>
            <w:vAlign w:val="center"/>
          </w:tcPr>
          <w:p w14:paraId="52E8496C"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8"/>
              </w:rPr>
              <w:t>Variable</w:t>
            </w:r>
          </w:p>
        </w:tc>
        <w:tc>
          <w:tcPr>
            <w:tcW w:w="1872" w:type="dxa"/>
            <w:shd w:val="clear" w:color="auto" w:fill="D9D9D9"/>
            <w:tcMar>
              <w:top w:w="50" w:type="dxa"/>
              <w:left w:w="70" w:type="dxa"/>
              <w:bottom w:w="50" w:type="dxa"/>
              <w:right w:w="70" w:type="dxa"/>
            </w:tcMar>
            <w:vAlign w:val="center"/>
          </w:tcPr>
          <w:p w14:paraId="3455839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8"/>
              </w:rPr>
              <w:t>1</w:t>
            </w:r>
          </w:p>
        </w:tc>
        <w:tc>
          <w:tcPr>
            <w:tcW w:w="1872" w:type="dxa"/>
            <w:shd w:val="clear" w:color="auto" w:fill="D9D9D9"/>
            <w:tcMar>
              <w:top w:w="50" w:type="dxa"/>
              <w:left w:w="70" w:type="dxa"/>
              <w:bottom w:w="50" w:type="dxa"/>
              <w:right w:w="70" w:type="dxa"/>
            </w:tcMar>
            <w:vAlign w:val="center"/>
          </w:tcPr>
          <w:p w14:paraId="4FA74294"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8"/>
              </w:rPr>
              <w:t>2</w:t>
            </w:r>
          </w:p>
        </w:tc>
        <w:tc>
          <w:tcPr>
            <w:tcW w:w="1872" w:type="dxa"/>
            <w:shd w:val="clear" w:color="auto" w:fill="D9D9D9"/>
            <w:tcMar>
              <w:top w:w="50" w:type="dxa"/>
              <w:left w:w="70" w:type="dxa"/>
              <w:bottom w:w="50" w:type="dxa"/>
              <w:right w:w="70" w:type="dxa"/>
            </w:tcMar>
            <w:vAlign w:val="center"/>
          </w:tcPr>
          <w:p w14:paraId="5EB1FD1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8"/>
              </w:rPr>
              <w:t>3</w:t>
            </w:r>
          </w:p>
        </w:tc>
        <w:tc>
          <w:tcPr>
            <w:tcW w:w="1872" w:type="dxa"/>
            <w:shd w:val="clear" w:color="auto" w:fill="D9D9D9"/>
            <w:tcMar>
              <w:top w:w="50" w:type="dxa"/>
              <w:left w:w="70" w:type="dxa"/>
              <w:bottom w:w="50" w:type="dxa"/>
              <w:right w:w="70" w:type="dxa"/>
            </w:tcMar>
            <w:vAlign w:val="center"/>
          </w:tcPr>
          <w:p w14:paraId="6D47F0B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8"/>
              </w:rPr>
              <w:t>4</w:t>
            </w:r>
          </w:p>
        </w:tc>
      </w:tr>
      <w:tr w:rsidR="009506C6" w:rsidRPr="009506C6" w14:paraId="1A7CCD77" w14:textId="77777777" w:rsidTr="0096631C">
        <w:trPr>
          <w:cantSplit/>
          <w:jc w:val="center"/>
        </w:trPr>
        <w:tc>
          <w:tcPr>
            <w:tcW w:w="1872" w:type="dxa"/>
            <w:tcMar>
              <w:top w:w="50" w:type="dxa"/>
              <w:left w:w="70" w:type="dxa"/>
              <w:bottom w:w="50" w:type="dxa"/>
              <w:right w:w="70" w:type="dxa"/>
            </w:tcMar>
            <w:vAlign w:val="center"/>
          </w:tcPr>
          <w:p w14:paraId="11C68F8A"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1. Perceived Relevance</w:t>
            </w:r>
          </w:p>
        </w:tc>
        <w:tc>
          <w:tcPr>
            <w:tcW w:w="1872" w:type="dxa"/>
            <w:tcMar>
              <w:top w:w="50" w:type="dxa"/>
              <w:left w:w="70" w:type="dxa"/>
              <w:bottom w:w="50" w:type="dxa"/>
              <w:right w:w="70" w:type="dxa"/>
            </w:tcMar>
            <w:vAlign w:val="center"/>
          </w:tcPr>
          <w:p w14:paraId="097D610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1.000</w:t>
            </w:r>
          </w:p>
        </w:tc>
        <w:tc>
          <w:tcPr>
            <w:tcW w:w="1872" w:type="dxa"/>
            <w:tcMar>
              <w:top w:w="50" w:type="dxa"/>
              <w:left w:w="70" w:type="dxa"/>
              <w:bottom w:w="50" w:type="dxa"/>
              <w:right w:w="70" w:type="dxa"/>
            </w:tcMar>
            <w:vAlign w:val="center"/>
          </w:tcPr>
          <w:p w14:paraId="2A00E0E1" w14:textId="77777777" w:rsidR="00674EC0" w:rsidRPr="009506C6" w:rsidRDefault="00674EC0" w:rsidP="00674EC0">
            <w:pPr>
              <w:spacing w:after="0" w:line="240" w:lineRule="auto"/>
              <w:jc w:val="center"/>
              <w:rPr>
                <w:rFonts w:asciiTheme="minorBidi" w:hAnsiTheme="minorBidi"/>
              </w:rPr>
            </w:pPr>
          </w:p>
        </w:tc>
        <w:tc>
          <w:tcPr>
            <w:tcW w:w="1872" w:type="dxa"/>
            <w:tcMar>
              <w:top w:w="50" w:type="dxa"/>
              <w:left w:w="70" w:type="dxa"/>
              <w:bottom w:w="50" w:type="dxa"/>
              <w:right w:w="70" w:type="dxa"/>
            </w:tcMar>
            <w:vAlign w:val="center"/>
          </w:tcPr>
          <w:p w14:paraId="7EBFD134" w14:textId="77777777" w:rsidR="00674EC0" w:rsidRPr="009506C6" w:rsidRDefault="00674EC0" w:rsidP="00674EC0">
            <w:pPr>
              <w:spacing w:after="0" w:line="240" w:lineRule="auto"/>
              <w:jc w:val="center"/>
              <w:rPr>
                <w:rFonts w:asciiTheme="minorBidi" w:hAnsiTheme="minorBidi"/>
              </w:rPr>
            </w:pPr>
          </w:p>
        </w:tc>
        <w:tc>
          <w:tcPr>
            <w:tcW w:w="1872" w:type="dxa"/>
            <w:tcMar>
              <w:top w:w="50" w:type="dxa"/>
              <w:left w:w="70" w:type="dxa"/>
              <w:bottom w:w="50" w:type="dxa"/>
              <w:right w:w="70" w:type="dxa"/>
            </w:tcMar>
            <w:vAlign w:val="center"/>
          </w:tcPr>
          <w:p w14:paraId="1FC9C44F" w14:textId="77777777" w:rsidR="00674EC0" w:rsidRPr="009506C6" w:rsidRDefault="00674EC0" w:rsidP="00674EC0">
            <w:pPr>
              <w:spacing w:after="0" w:line="240" w:lineRule="auto"/>
              <w:jc w:val="center"/>
              <w:rPr>
                <w:rFonts w:asciiTheme="minorBidi" w:hAnsiTheme="minorBidi"/>
              </w:rPr>
            </w:pPr>
          </w:p>
        </w:tc>
      </w:tr>
      <w:tr w:rsidR="009506C6" w:rsidRPr="009506C6" w14:paraId="5A704A26" w14:textId="77777777" w:rsidTr="0096631C">
        <w:trPr>
          <w:cantSplit/>
          <w:jc w:val="center"/>
        </w:trPr>
        <w:tc>
          <w:tcPr>
            <w:tcW w:w="1872" w:type="dxa"/>
            <w:tcMar>
              <w:top w:w="50" w:type="dxa"/>
              <w:left w:w="70" w:type="dxa"/>
              <w:bottom w:w="50" w:type="dxa"/>
              <w:right w:w="70" w:type="dxa"/>
            </w:tcMar>
            <w:vAlign w:val="center"/>
          </w:tcPr>
          <w:p w14:paraId="40E2FBA3"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2. Transparency &amp; Control</w:t>
            </w:r>
          </w:p>
        </w:tc>
        <w:tc>
          <w:tcPr>
            <w:tcW w:w="1872" w:type="dxa"/>
            <w:tcMar>
              <w:top w:w="50" w:type="dxa"/>
              <w:left w:w="70" w:type="dxa"/>
              <w:bottom w:w="50" w:type="dxa"/>
              <w:right w:w="70" w:type="dxa"/>
            </w:tcMar>
            <w:vAlign w:val="center"/>
          </w:tcPr>
          <w:p w14:paraId="5EDC78E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0.621***</w:t>
            </w:r>
          </w:p>
        </w:tc>
        <w:tc>
          <w:tcPr>
            <w:tcW w:w="1872" w:type="dxa"/>
            <w:tcMar>
              <w:top w:w="50" w:type="dxa"/>
              <w:left w:w="70" w:type="dxa"/>
              <w:bottom w:w="50" w:type="dxa"/>
              <w:right w:w="70" w:type="dxa"/>
            </w:tcMar>
            <w:vAlign w:val="center"/>
          </w:tcPr>
          <w:p w14:paraId="4B1703D8"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1.000</w:t>
            </w:r>
          </w:p>
        </w:tc>
        <w:tc>
          <w:tcPr>
            <w:tcW w:w="1872" w:type="dxa"/>
            <w:tcMar>
              <w:top w:w="50" w:type="dxa"/>
              <w:left w:w="70" w:type="dxa"/>
              <w:bottom w:w="50" w:type="dxa"/>
              <w:right w:w="70" w:type="dxa"/>
            </w:tcMar>
            <w:vAlign w:val="center"/>
          </w:tcPr>
          <w:p w14:paraId="4CFB4BB6" w14:textId="77777777" w:rsidR="00674EC0" w:rsidRPr="009506C6" w:rsidRDefault="00674EC0" w:rsidP="00674EC0">
            <w:pPr>
              <w:spacing w:after="0" w:line="240" w:lineRule="auto"/>
              <w:jc w:val="center"/>
              <w:rPr>
                <w:rFonts w:asciiTheme="minorBidi" w:hAnsiTheme="minorBidi"/>
              </w:rPr>
            </w:pPr>
          </w:p>
        </w:tc>
        <w:tc>
          <w:tcPr>
            <w:tcW w:w="1872" w:type="dxa"/>
            <w:tcMar>
              <w:top w:w="50" w:type="dxa"/>
              <w:left w:w="70" w:type="dxa"/>
              <w:bottom w:w="50" w:type="dxa"/>
              <w:right w:w="70" w:type="dxa"/>
            </w:tcMar>
            <w:vAlign w:val="center"/>
          </w:tcPr>
          <w:p w14:paraId="5F946194" w14:textId="77777777" w:rsidR="00674EC0" w:rsidRPr="009506C6" w:rsidRDefault="00674EC0" w:rsidP="00674EC0">
            <w:pPr>
              <w:spacing w:after="0" w:line="240" w:lineRule="auto"/>
              <w:jc w:val="center"/>
              <w:rPr>
                <w:rFonts w:asciiTheme="minorBidi" w:hAnsiTheme="minorBidi"/>
              </w:rPr>
            </w:pPr>
          </w:p>
        </w:tc>
      </w:tr>
      <w:tr w:rsidR="009506C6" w:rsidRPr="009506C6" w14:paraId="750E36CF" w14:textId="77777777" w:rsidTr="0096631C">
        <w:trPr>
          <w:cantSplit/>
          <w:jc w:val="center"/>
        </w:trPr>
        <w:tc>
          <w:tcPr>
            <w:tcW w:w="1872" w:type="dxa"/>
            <w:tcMar>
              <w:top w:w="50" w:type="dxa"/>
              <w:left w:w="70" w:type="dxa"/>
              <w:bottom w:w="50" w:type="dxa"/>
              <w:right w:w="70" w:type="dxa"/>
            </w:tcMar>
            <w:vAlign w:val="center"/>
          </w:tcPr>
          <w:p w14:paraId="20D9766A"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3. Privacy Concern</w:t>
            </w:r>
          </w:p>
        </w:tc>
        <w:tc>
          <w:tcPr>
            <w:tcW w:w="1872" w:type="dxa"/>
            <w:tcMar>
              <w:top w:w="50" w:type="dxa"/>
              <w:left w:w="70" w:type="dxa"/>
              <w:bottom w:w="50" w:type="dxa"/>
              <w:right w:w="70" w:type="dxa"/>
            </w:tcMar>
            <w:vAlign w:val="center"/>
          </w:tcPr>
          <w:p w14:paraId="51A0757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0.540***</w:t>
            </w:r>
          </w:p>
        </w:tc>
        <w:tc>
          <w:tcPr>
            <w:tcW w:w="1872" w:type="dxa"/>
            <w:tcMar>
              <w:top w:w="50" w:type="dxa"/>
              <w:left w:w="70" w:type="dxa"/>
              <w:bottom w:w="50" w:type="dxa"/>
              <w:right w:w="70" w:type="dxa"/>
            </w:tcMar>
            <w:vAlign w:val="center"/>
          </w:tcPr>
          <w:p w14:paraId="13C7D9A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0.683***</w:t>
            </w:r>
          </w:p>
        </w:tc>
        <w:tc>
          <w:tcPr>
            <w:tcW w:w="1872" w:type="dxa"/>
            <w:tcMar>
              <w:top w:w="50" w:type="dxa"/>
              <w:left w:w="70" w:type="dxa"/>
              <w:bottom w:w="50" w:type="dxa"/>
              <w:right w:w="70" w:type="dxa"/>
            </w:tcMar>
            <w:vAlign w:val="center"/>
          </w:tcPr>
          <w:p w14:paraId="74F4EF8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1.000</w:t>
            </w:r>
          </w:p>
        </w:tc>
        <w:tc>
          <w:tcPr>
            <w:tcW w:w="1872" w:type="dxa"/>
            <w:tcMar>
              <w:top w:w="50" w:type="dxa"/>
              <w:left w:w="70" w:type="dxa"/>
              <w:bottom w:w="50" w:type="dxa"/>
              <w:right w:w="70" w:type="dxa"/>
            </w:tcMar>
            <w:vAlign w:val="center"/>
          </w:tcPr>
          <w:p w14:paraId="7396A393" w14:textId="77777777" w:rsidR="00674EC0" w:rsidRPr="009506C6" w:rsidRDefault="00674EC0" w:rsidP="00674EC0">
            <w:pPr>
              <w:spacing w:after="0" w:line="240" w:lineRule="auto"/>
              <w:jc w:val="center"/>
              <w:rPr>
                <w:rFonts w:asciiTheme="minorBidi" w:hAnsiTheme="minorBidi"/>
              </w:rPr>
            </w:pPr>
          </w:p>
        </w:tc>
      </w:tr>
      <w:tr w:rsidR="009506C6" w:rsidRPr="009506C6" w14:paraId="06351F99" w14:textId="77777777" w:rsidTr="0096631C">
        <w:trPr>
          <w:cantSplit/>
          <w:jc w:val="center"/>
        </w:trPr>
        <w:tc>
          <w:tcPr>
            <w:tcW w:w="1872" w:type="dxa"/>
            <w:tcMar>
              <w:top w:w="50" w:type="dxa"/>
              <w:left w:w="70" w:type="dxa"/>
              <w:bottom w:w="50" w:type="dxa"/>
              <w:right w:w="70" w:type="dxa"/>
            </w:tcMar>
            <w:vAlign w:val="center"/>
          </w:tcPr>
          <w:p w14:paraId="3D599F81"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8"/>
              </w:rPr>
              <w:t>4. Consumer Engagement</w:t>
            </w:r>
          </w:p>
        </w:tc>
        <w:tc>
          <w:tcPr>
            <w:tcW w:w="1872" w:type="dxa"/>
            <w:tcMar>
              <w:top w:w="50" w:type="dxa"/>
              <w:left w:w="70" w:type="dxa"/>
              <w:bottom w:w="50" w:type="dxa"/>
              <w:right w:w="70" w:type="dxa"/>
            </w:tcMar>
            <w:vAlign w:val="center"/>
          </w:tcPr>
          <w:p w14:paraId="3248FEE4"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0.543***</w:t>
            </w:r>
          </w:p>
        </w:tc>
        <w:tc>
          <w:tcPr>
            <w:tcW w:w="1872" w:type="dxa"/>
            <w:tcMar>
              <w:top w:w="50" w:type="dxa"/>
              <w:left w:w="70" w:type="dxa"/>
              <w:bottom w:w="50" w:type="dxa"/>
              <w:right w:w="70" w:type="dxa"/>
            </w:tcMar>
            <w:vAlign w:val="center"/>
          </w:tcPr>
          <w:p w14:paraId="3567414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0.722***</w:t>
            </w:r>
          </w:p>
        </w:tc>
        <w:tc>
          <w:tcPr>
            <w:tcW w:w="1872" w:type="dxa"/>
            <w:tcMar>
              <w:top w:w="50" w:type="dxa"/>
              <w:left w:w="70" w:type="dxa"/>
              <w:bottom w:w="50" w:type="dxa"/>
              <w:right w:w="70" w:type="dxa"/>
            </w:tcMar>
            <w:vAlign w:val="center"/>
          </w:tcPr>
          <w:p w14:paraId="554103F5"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0.789***</w:t>
            </w:r>
          </w:p>
        </w:tc>
        <w:tc>
          <w:tcPr>
            <w:tcW w:w="1872" w:type="dxa"/>
            <w:tcMar>
              <w:top w:w="50" w:type="dxa"/>
              <w:left w:w="70" w:type="dxa"/>
              <w:bottom w:w="50" w:type="dxa"/>
              <w:right w:w="70" w:type="dxa"/>
            </w:tcMar>
            <w:vAlign w:val="center"/>
          </w:tcPr>
          <w:p w14:paraId="3A41B7CE"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8"/>
              </w:rPr>
              <w:t>1.000</w:t>
            </w:r>
          </w:p>
        </w:tc>
      </w:tr>
    </w:tbl>
    <w:p w14:paraId="3F09E82E" w14:textId="77777777" w:rsidR="00674EC0" w:rsidRPr="009506C6" w:rsidRDefault="00674EC0" w:rsidP="00674EC0">
      <w:pPr>
        <w:spacing w:before="20" w:after="40"/>
        <w:jc w:val="left"/>
        <w:rPr>
          <w:rFonts w:asciiTheme="minorBidi" w:hAnsiTheme="minorBidi"/>
        </w:rPr>
      </w:pPr>
      <w:r w:rsidRPr="009506C6">
        <w:rPr>
          <w:rFonts w:asciiTheme="minorBidi" w:eastAsia="Times New Roman" w:hAnsiTheme="minorBidi"/>
          <w:sz w:val="18"/>
        </w:rPr>
        <w:t>Note: N = 72. *** p &lt; .001 (two-tailed).</w:t>
      </w:r>
    </w:p>
    <w:p w14:paraId="7A1CFE01" w14:textId="77777777" w:rsidR="00674EC0" w:rsidRPr="009506C6" w:rsidRDefault="00674EC0" w:rsidP="00674EC0">
      <w:pPr>
        <w:spacing w:before="20" w:after="100"/>
        <w:jc w:val="left"/>
        <w:rPr>
          <w:rFonts w:asciiTheme="minorBidi" w:hAnsiTheme="minorBidi"/>
        </w:rPr>
      </w:pPr>
      <w:r w:rsidRPr="009506C6">
        <w:rPr>
          <w:rFonts w:asciiTheme="minorBidi" w:eastAsia="Times New Roman" w:hAnsiTheme="minorBidi"/>
          <w:i/>
          <w:sz w:val="18"/>
        </w:rPr>
        <w:t>Source: Author's analysis of survey data (2026).</w:t>
      </w:r>
    </w:p>
    <w:p w14:paraId="45496FA3" w14:textId="77777777" w:rsidR="00674EC0" w:rsidRPr="009506C6" w:rsidRDefault="00674EC0" w:rsidP="00674EC0">
      <w:pPr>
        <w:pStyle w:val="Heading2"/>
        <w:rPr>
          <w:rFonts w:asciiTheme="minorBidi" w:hAnsiTheme="minorBidi" w:cstheme="minorBidi"/>
          <w:color w:val="auto"/>
        </w:rPr>
      </w:pPr>
      <w:bookmarkStart w:id="257" w:name="sec_064"/>
      <w:bookmarkStart w:id="258" w:name="_Toc240797197"/>
      <w:bookmarkStart w:id="259" w:name="_Toc241022404"/>
      <w:r w:rsidRPr="009506C6">
        <w:rPr>
          <w:rFonts w:asciiTheme="minorBidi" w:hAnsiTheme="minorBidi" w:cstheme="minorBidi"/>
          <w:color w:val="auto"/>
        </w:rPr>
        <w:lastRenderedPageBreak/>
        <w:t>4.8 Multiple Regression Analysis</w:t>
      </w:r>
      <w:bookmarkEnd w:id="257"/>
      <w:bookmarkEnd w:id="258"/>
      <w:bookmarkEnd w:id="259"/>
    </w:p>
    <w:p w14:paraId="2D4CA30C" w14:textId="77777777" w:rsidR="00674EC0" w:rsidRPr="009506C6" w:rsidRDefault="00674EC0" w:rsidP="00C56ED8">
      <w:pPr>
        <w:rPr>
          <w:rFonts w:asciiTheme="minorBidi" w:hAnsiTheme="minorBidi"/>
        </w:rPr>
      </w:pPr>
      <w:r w:rsidRPr="009506C6">
        <w:rPr>
          <w:rFonts w:asciiTheme="minorBidi" w:eastAsia="Times New Roman" w:hAnsiTheme="minorBidi"/>
        </w:rPr>
        <w:t xml:space="preserve">The multiple regression model tested whether perceived relevance, transparency and control, and privacy concern jointly predicted consumer engagement. All three predictors were entered simultaneously. The model was statistically significant, </w:t>
      </w:r>
      <w:proofErr w:type="gramStart"/>
      <w:r w:rsidRPr="009506C6">
        <w:rPr>
          <w:rFonts w:asciiTheme="minorBidi" w:eastAsia="Times New Roman" w:hAnsiTheme="minorBidi"/>
        </w:rPr>
        <w:t>F(</w:t>
      </w:r>
      <w:proofErr w:type="gramEnd"/>
      <w:r w:rsidRPr="009506C6">
        <w:rPr>
          <w:rFonts w:asciiTheme="minorBidi" w:eastAsia="Times New Roman" w:hAnsiTheme="minorBidi"/>
        </w:rPr>
        <w:t xml:space="preserve">3, 68) = 49.697, p &lt; .001, with R = 0.829, R² = 0.687 and adjusted R² = 0.673. The standard error of the estimate was 0.335. The model therefore accounted for 68.7 per cent of the observed variance in consumer engagement. </w:t>
      </w:r>
      <w:r w:rsidR="00C56ED8" w:rsidRPr="009506C6">
        <w:rPr>
          <w:rFonts w:asciiTheme="minorBidi" w:eastAsia="Times New Roman" w:hAnsiTheme="minorBidi"/>
        </w:rPr>
        <w:t>This is an estimated model-based measure of explained variance and is not a statement of causality between the predictors and reported engagement levels</w:t>
      </w:r>
      <w:r w:rsidRPr="009506C6">
        <w:rPr>
          <w:rFonts w:asciiTheme="minorBidi" w:eastAsia="Times New Roman" w:hAnsiTheme="minorBidi"/>
        </w:rPr>
        <w:t>.</w:t>
      </w:r>
    </w:p>
    <w:p w14:paraId="7017CD3C" w14:textId="77777777" w:rsidR="00674EC0" w:rsidRPr="009506C6" w:rsidRDefault="00674EC0" w:rsidP="00674EC0">
      <w:pPr>
        <w:keepNext/>
        <w:spacing w:before="80" w:after="60"/>
        <w:jc w:val="center"/>
        <w:rPr>
          <w:rFonts w:asciiTheme="minorBidi" w:hAnsiTheme="minorBidi"/>
        </w:rPr>
      </w:pPr>
      <w:bookmarkStart w:id="260" w:name="Tbl_4_6"/>
      <w:r w:rsidRPr="009506C6">
        <w:rPr>
          <w:rFonts w:asciiTheme="minorBidi" w:eastAsia="Times New Roman" w:hAnsiTheme="minorBidi"/>
          <w:i/>
          <w:sz w:val="18"/>
        </w:rPr>
        <w:t>Table 4.6: Regression Results - Variables Entered/Removed</w:t>
      </w:r>
      <w:bookmarkEnd w:id="260"/>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637"/>
        <w:gridCol w:w="4597"/>
        <w:gridCol w:w="1789"/>
        <w:gridCol w:w="2337"/>
      </w:tblGrid>
      <w:tr w:rsidR="009506C6" w:rsidRPr="009506C6" w14:paraId="3BC5D65A" w14:textId="77777777" w:rsidTr="00C56ED8">
        <w:trPr>
          <w:cantSplit/>
          <w:tblHeader/>
          <w:jc w:val="center"/>
        </w:trPr>
        <w:tc>
          <w:tcPr>
            <w:tcW w:w="637" w:type="dxa"/>
            <w:shd w:val="clear" w:color="auto" w:fill="D9D9D9"/>
            <w:tcMar>
              <w:top w:w="50" w:type="dxa"/>
              <w:left w:w="70" w:type="dxa"/>
              <w:bottom w:w="50" w:type="dxa"/>
              <w:right w:w="70" w:type="dxa"/>
            </w:tcMar>
            <w:vAlign w:val="center"/>
          </w:tcPr>
          <w:p w14:paraId="5C297AB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Model</w:t>
            </w:r>
          </w:p>
        </w:tc>
        <w:tc>
          <w:tcPr>
            <w:tcW w:w="4678" w:type="dxa"/>
            <w:shd w:val="clear" w:color="auto" w:fill="D9D9D9"/>
            <w:tcMar>
              <w:top w:w="50" w:type="dxa"/>
              <w:left w:w="70" w:type="dxa"/>
              <w:bottom w:w="50" w:type="dxa"/>
              <w:right w:w="70" w:type="dxa"/>
            </w:tcMar>
            <w:vAlign w:val="center"/>
          </w:tcPr>
          <w:p w14:paraId="3E56C648"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Variables Entered</w:t>
            </w:r>
          </w:p>
        </w:tc>
        <w:tc>
          <w:tcPr>
            <w:tcW w:w="1810" w:type="dxa"/>
            <w:shd w:val="clear" w:color="auto" w:fill="D9D9D9"/>
            <w:tcMar>
              <w:top w:w="50" w:type="dxa"/>
              <w:left w:w="70" w:type="dxa"/>
              <w:bottom w:w="50" w:type="dxa"/>
              <w:right w:w="70" w:type="dxa"/>
            </w:tcMar>
            <w:vAlign w:val="center"/>
          </w:tcPr>
          <w:p w14:paraId="22018A48"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Variables Removed</w:t>
            </w:r>
          </w:p>
        </w:tc>
        <w:tc>
          <w:tcPr>
            <w:tcW w:w="2375" w:type="dxa"/>
            <w:shd w:val="clear" w:color="auto" w:fill="D9D9D9"/>
            <w:tcMar>
              <w:top w:w="50" w:type="dxa"/>
              <w:left w:w="70" w:type="dxa"/>
              <w:bottom w:w="50" w:type="dxa"/>
              <w:right w:w="70" w:type="dxa"/>
            </w:tcMar>
            <w:vAlign w:val="center"/>
          </w:tcPr>
          <w:p w14:paraId="3022A2A1"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Method</w:t>
            </w:r>
          </w:p>
        </w:tc>
      </w:tr>
      <w:tr w:rsidR="009506C6" w:rsidRPr="009506C6" w14:paraId="43505C3F" w14:textId="77777777" w:rsidTr="00C56ED8">
        <w:trPr>
          <w:cantSplit/>
          <w:jc w:val="center"/>
        </w:trPr>
        <w:tc>
          <w:tcPr>
            <w:tcW w:w="637" w:type="dxa"/>
            <w:tcMar>
              <w:top w:w="50" w:type="dxa"/>
              <w:left w:w="70" w:type="dxa"/>
              <w:bottom w:w="50" w:type="dxa"/>
              <w:right w:w="70" w:type="dxa"/>
            </w:tcMar>
            <w:vAlign w:val="center"/>
          </w:tcPr>
          <w:p w14:paraId="2FBD08B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1</w:t>
            </w:r>
          </w:p>
        </w:tc>
        <w:tc>
          <w:tcPr>
            <w:tcW w:w="4678" w:type="dxa"/>
            <w:tcMar>
              <w:top w:w="50" w:type="dxa"/>
              <w:left w:w="70" w:type="dxa"/>
              <w:bottom w:w="50" w:type="dxa"/>
              <w:right w:w="70" w:type="dxa"/>
            </w:tcMar>
            <w:vAlign w:val="center"/>
          </w:tcPr>
          <w:p w14:paraId="020371E1"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Perceived Relevance, Transparency &amp; Control, Privacy Concern</w:t>
            </w:r>
          </w:p>
        </w:tc>
        <w:tc>
          <w:tcPr>
            <w:tcW w:w="1810" w:type="dxa"/>
            <w:tcMar>
              <w:top w:w="50" w:type="dxa"/>
              <w:left w:w="70" w:type="dxa"/>
              <w:bottom w:w="50" w:type="dxa"/>
              <w:right w:w="70" w:type="dxa"/>
            </w:tcMar>
            <w:vAlign w:val="center"/>
          </w:tcPr>
          <w:p w14:paraId="593476B7"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None</w:t>
            </w:r>
          </w:p>
        </w:tc>
        <w:tc>
          <w:tcPr>
            <w:tcW w:w="2375" w:type="dxa"/>
            <w:tcMar>
              <w:top w:w="50" w:type="dxa"/>
              <w:left w:w="70" w:type="dxa"/>
              <w:bottom w:w="50" w:type="dxa"/>
              <w:right w:w="70" w:type="dxa"/>
            </w:tcMar>
            <w:vAlign w:val="center"/>
          </w:tcPr>
          <w:p w14:paraId="4CBB2A3E"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Enter</w:t>
            </w:r>
          </w:p>
        </w:tc>
      </w:tr>
    </w:tbl>
    <w:p w14:paraId="7CEFC0EA" w14:textId="77777777" w:rsidR="00674EC0" w:rsidRPr="009506C6" w:rsidRDefault="00674EC0" w:rsidP="00674EC0">
      <w:pPr>
        <w:spacing w:before="20" w:after="40"/>
        <w:jc w:val="left"/>
        <w:rPr>
          <w:rFonts w:asciiTheme="minorBidi" w:hAnsiTheme="minorBidi"/>
        </w:rPr>
      </w:pPr>
      <w:r w:rsidRPr="009506C6">
        <w:rPr>
          <w:rFonts w:asciiTheme="minorBidi" w:eastAsia="Times New Roman" w:hAnsiTheme="minorBidi"/>
          <w:sz w:val="18"/>
        </w:rPr>
        <w:t>a. Dependent Variable: Consumer Engagement (CE). b. All requested variables entered.</w:t>
      </w:r>
    </w:p>
    <w:p w14:paraId="14C8BDA8" w14:textId="77777777" w:rsidR="00674EC0" w:rsidRPr="009506C6" w:rsidRDefault="00674EC0" w:rsidP="00674EC0">
      <w:pPr>
        <w:keepNext/>
        <w:spacing w:before="80" w:after="60"/>
        <w:jc w:val="center"/>
        <w:rPr>
          <w:rFonts w:asciiTheme="minorBidi" w:hAnsiTheme="minorBidi"/>
        </w:rPr>
      </w:pPr>
      <w:bookmarkStart w:id="261" w:name="Tbl_4_7"/>
      <w:r w:rsidRPr="009506C6">
        <w:rPr>
          <w:rFonts w:asciiTheme="minorBidi" w:eastAsia="Times New Roman" w:hAnsiTheme="minorBidi"/>
          <w:i/>
          <w:sz w:val="18"/>
        </w:rPr>
        <w:t>Table 4.7: Regression Model Summary</w:t>
      </w:r>
      <w:bookmarkEnd w:id="261"/>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1558"/>
        <w:gridCol w:w="1025"/>
        <w:gridCol w:w="1536"/>
        <w:gridCol w:w="1540"/>
        <w:gridCol w:w="2141"/>
        <w:gridCol w:w="1560"/>
      </w:tblGrid>
      <w:tr w:rsidR="009506C6" w:rsidRPr="009506C6" w14:paraId="446BC2D3" w14:textId="77777777" w:rsidTr="00C56ED8">
        <w:trPr>
          <w:cantSplit/>
          <w:tblHeader/>
          <w:jc w:val="center"/>
        </w:trPr>
        <w:tc>
          <w:tcPr>
            <w:tcW w:w="1584" w:type="dxa"/>
            <w:shd w:val="clear" w:color="auto" w:fill="D9D9D9"/>
            <w:tcMar>
              <w:top w:w="50" w:type="dxa"/>
              <w:left w:w="70" w:type="dxa"/>
              <w:bottom w:w="50" w:type="dxa"/>
              <w:right w:w="70" w:type="dxa"/>
            </w:tcMar>
            <w:vAlign w:val="center"/>
          </w:tcPr>
          <w:p w14:paraId="74209831"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Model</w:t>
            </w:r>
          </w:p>
        </w:tc>
        <w:tc>
          <w:tcPr>
            <w:tcW w:w="1038" w:type="dxa"/>
            <w:shd w:val="clear" w:color="auto" w:fill="D9D9D9"/>
            <w:tcMar>
              <w:top w:w="50" w:type="dxa"/>
              <w:left w:w="70" w:type="dxa"/>
              <w:bottom w:w="50" w:type="dxa"/>
              <w:right w:w="70" w:type="dxa"/>
            </w:tcMar>
            <w:vAlign w:val="center"/>
          </w:tcPr>
          <w:p w14:paraId="217B788E"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R</w:t>
            </w:r>
          </w:p>
        </w:tc>
        <w:tc>
          <w:tcPr>
            <w:tcW w:w="1559" w:type="dxa"/>
            <w:shd w:val="clear" w:color="auto" w:fill="D9D9D9"/>
            <w:tcMar>
              <w:top w:w="50" w:type="dxa"/>
              <w:left w:w="70" w:type="dxa"/>
              <w:bottom w:w="50" w:type="dxa"/>
              <w:right w:w="70" w:type="dxa"/>
            </w:tcMar>
            <w:vAlign w:val="center"/>
          </w:tcPr>
          <w:p w14:paraId="18CC90A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R Square</w:t>
            </w:r>
          </w:p>
        </w:tc>
        <w:tc>
          <w:tcPr>
            <w:tcW w:w="1559" w:type="dxa"/>
            <w:shd w:val="clear" w:color="auto" w:fill="D9D9D9"/>
            <w:tcMar>
              <w:top w:w="50" w:type="dxa"/>
              <w:left w:w="70" w:type="dxa"/>
              <w:bottom w:w="50" w:type="dxa"/>
              <w:right w:w="70" w:type="dxa"/>
            </w:tcMar>
            <w:vAlign w:val="center"/>
          </w:tcPr>
          <w:p w14:paraId="7AD6A29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Adjusted R Square</w:t>
            </w:r>
          </w:p>
        </w:tc>
        <w:tc>
          <w:tcPr>
            <w:tcW w:w="2177" w:type="dxa"/>
            <w:shd w:val="clear" w:color="auto" w:fill="D9D9D9"/>
            <w:tcMar>
              <w:top w:w="50" w:type="dxa"/>
              <w:left w:w="70" w:type="dxa"/>
              <w:bottom w:w="50" w:type="dxa"/>
              <w:right w:w="70" w:type="dxa"/>
            </w:tcMar>
            <w:vAlign w:val="center"/>
          </w:tcPr>
          <w:p w14:paraId="172997F0"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Std. Error of the Estimate</w:t>
            </w:r>
          </w:p>
        </w:tc>
        <w:tc>
          <w:tcPr>
            <w:tcW w:w="1583" w:type="dxa"/>
            <w:shd w:val="clear" w:color="auto" w:fill="D9D9D9"/>
            <w:tcMar>
              <w:top w:w="50" w:type="dxa"/>
              <w:left w:w="70" w:type="dxa"/>
              <w:bottom w:w="50" w:type="dxa"/>
              <w:right w:w="70" w:type="dxa"/>
            </w:tcMar>
            <w:vAlign w:val="center"/>
          </w:tcPr>
          <w:p w14:paraId="31B69480"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Durbin-Watson</w:t>
            </w:r>
          </w:p>
        </w:tc>
      </w:tr>
      <w:tr w:rsidR="009506C6" w:rsidRPr="009506C6" w14:paraId="25D48EEB" w14:textId="77777777" w:rsidTr="00C56ED8">
        <w:trPr>
          <w:cantSplit/>
          <w:jc w:val="center"/>
        </w:trPr>
        <w:tc>
          <w:tcPr>
            <w:tcW w:w="1584" w:type="dxa"/>
            <w:tcMar>
              <w:top w:w="50" w:type="dxa"/>
              <w:left w:w="70" w:type="dxa"/>
              <w:bottom w:w="50" w:type="dxa"/>
              <w:right w:w="70" w:type="dxa"/>
            </w:tcMar>
            <w:vAlign w:val="center"/>
          </w:tcPr>
          <w:p w14:paraId="751DE7B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1</w:t>
            </w:r>
          </w:p>
        </w:tc>
        <w:tc>
          <w:tcPr>
            <w:tcW w:w="1038" w:type="dxa"/>
            <w:tcMar>
              <w:top w:w="50" w:type="dxa"/>
              <w:left w:w="70" w:type="dxa"/>
              <w:bottom w:w="50" w:type="dxa"/>
              <w:right w:w="70" w:type="dxa"/>
            </w:tcMar>
            <w:vAlign w:val="center"/>
          </w:tcPr>
          <w:p w14:paraId="174EB01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0.829</w:t>
            </w:r>
          </w:p>
        </w:tc>
        <w:tc>
          <w:tcPr>
            <w:tcW w:w="1559" w:type="dxa"/>
            <w:tcMar>
              <w:top w:w="50" w:type="dxa"/>
              <w:left w:w="70" w:type="dxa"/>
              <w:bottom w:w="50" w:type="dxa"/>
              <w:right w:w="70" w:type="dxa"/>
            </w:tcMar>
            <w:vAlign w:val="center"/>
          </w:tcPr>
          <w:p w14:paraId="40C567B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0.687</w:t>
            </w:r>
          </w:p>
        </w:tc>
        <w:tc>
          <w:tcPr>
            <w:tcW w:w="1559" w:type="dxa"/>
            <w:tcMar>
              <w:top w:w="50" w:type="dxa"/>
              <w:left w:w="70" w:type="dxa"/>
              <w:bottom w:w="50" w:type="dxa"/>
              <w:right w:w="70" w:type="dxa"/>
            </w:tcMar>
            <w:vAlign w:val="center"/>
          </w:tcPr>
          <w:p w14:paraId="70280A9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0.673</w:t>
            </w:r>
          </w:p>
        </w:tc>
        <w:tc>
          <w:tcPr>
            <w:tcW w:w="2177" w:type="dxa"/>
            <w:tcMar>
              <w:top w:w="50" w:type="dxa"/>
              <w:left w:w="70" w:type="dxa"/>
              <w:bottom w:w="50" w:type="dxa"/>
              <w:right w:w="70" w:type="dxa"/>
            </w:tcMar>
            <w:vAlign w:val="center"/>
          </w:tcPr>
          <w:p w14:paraId="4B2BA83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0.335</w:t>
            </w:r>
          </w:p>
        </w:tc>
        <w:tc>
          <w:tcPr>
            <w:tcW w:w="1583" w:type="dxa"/>
            <w:tcMar>
              <w:top w:w="50" w:type="dxa"/>
              <w:left w:w="70" w:type="dxa"/>
              <w:bottom w:w="50" w:type="dxa"/>
              <w:right w:w="70" w:type="dxa"/>
            </w:tcMar>
            <w:vAlign w:val="center"/>
          </w:tcPr>
          <w:p w14:paraId="64E0F99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2.308</w:t>
            </w:r>
          </w:p>
        </w:tc>
      </w:tr>
    </w:tbl>
    <w:p w14:paraId="667B9E84" w14:textId="77777777" w:rsidR="00674EC0" w:rsidRPr="009506C6" w:rsidRDefault="00674EC0" w:rsidP="00674EC0">
      <w:pPr>
        <w:spacing w:before="20" w:after="40"/>
        <w:jc w:val="left"/>
        <w:rPr>
          <w:rFonts w:asciiTheme="minorBidi" w:hAnsiTheme="minorBidi"/>
        </w:rPr>
      </w:pPr>
      <w:r w:rsidRPr="009506C6">
        <w:rPr>
          <w:rFonts w:asciiTheme="minorBidi" w:eastAsia="Times New Roman" w:hAnsiTheme="minorBidi"/>
          <w:sz w:val="18"/>
        </w:rPr>
        <w:t>a. Predictors: (Constant), Perceived Relevance, Transparency &amp; Control, Privacy Concern.</w:t>
      </w:r>
    </w:p>
    <w:p w14:paraId="2F7D234B" w14:textId="77777777" w:rsidR="00674EC0" w:rsidRPr="009506C6" w:rsidRDefault="00674EC0" w:rsidP="00674EC0">
      <w:pPr>
        <w:keepNext/>
        <w:spacing w:before="80" w:after="60"/>
        <w:jc w:val="center"/>
        <w:rPr>
          <w:rFonts w:asciiTheme="minorBidi" w:hAnsiTheme="minorBidi"/>
        </w:rPr>
      </w:pPr>
      <w:bookmarkStart w:id="262" w:name="Tbl_4_8"/>
      <w:r w:rsidRPr="009506C6">
        <w:rPr>
          <w:rFonts w:asciiTheme="minorBidi" w:eastAsia="Times New Roman" w:hAnsiTheme="minorBidi"/>
          <w:i/>
          <w:sz w:val="18"/>
        </w:rPr>
        <w:t>Table 4.8: ANOVA Results for the Regression Model</w:t>
      </w:r>
      <w:bookmarkEnd w:id="262"/>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1560"/>
        <w:gridCol w:w="1560"/>
        <w:gridCol w:w="1560"/>
        <w:gridCol w:w="1560"/>
        <w:gridCol w:w="1560"/>
        <w:gridCol w:w="1560"/>
      </w:tblGrid>
      <w:tr w:rsidR="009506C6" w:rsidRPr="009506C6" w14:paraId="58925CD6" w14:textId="77777777" w:rsidTr="0096631C">
        <w:trPr>
          <w:cantSplit/>
          <w:tblHeader/>
          <w:jc w:val="center"/>
        </w:trPr>
        <w:tc>
          <w:tcPr>
            <w:tcW w:w="1560" w:type="dxa"/>
            <w:shd w:val="clear" w:color="auto" w:fill="D9D9D9"/>
            <w:tcMar>
              <w:top w:w="50" w:type="dxa"/>
              <w:left w:w="70" w:type="dxa"/>
              <w:bottom w:w="50" w:type="dxa"/>
              <w:right w:w="70" w:type="dxa"/>
            </w:tcMar>
            <w:vAlign w:val="center"/>
          </w:tcPr>
          <w:p w14:paraId="6EBFB8F4"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Model</w:t>
            </w:r>
          </w:p>
        </w:tc>
        <w:tc>
          <w:tcPr>
            <w:tcW w:w="1560" w:type="dxa"/>
            <w:shd w:val="clear" w:color="auto" w:fill="D9D9D9"/>
            <w:tcMar>
              <w:top w:w="50" w:type="dxa"/>
              <w:left w:w="70" w:type="dxa"/>
              <w:bottom w:w="50" w:type="dxa"/>
              <w:right w:w="70" w:type="dxa"/>
            </w:tcMar>
            <w:vAlign w:val="center"/>
          </w:tcPr>
          <w:p w14:paraId="4C27582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Sum of Squares</w:t>
            </w:r>
          </w:p>
        </w:tc>
        <w:tc>
          <w:tcPr>
            <w:tcW w:w="1560" w:type="dxa"/>
            <w:shd w:val="clear" w:color="auto" w:fill="D9D9D9"/>
            <w:tcMar>
              <w:top w:w="50" w:type="dxa"/>
              <w:left w:w="70" w:type="dxa"/>
              <w:bottom w:w="50" w:type="dxa"/>
              <w:right w:w="70" w:type="dxa"/>
            </w:tcMar>
            <w:vAlign w:val="center"/>
          </w:tcPr>
          <w:p w14:paraId="1C6CF4FC"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df</w:t>
            </w:r>
          </w:p>
        </w:tc>
        <w:tc>
          <w:tcPr>
            <w:tcW w:w="1560" w:type="dxa"/>
            <w:shd w:val="clear" w:color="auto" w:fill="D9D9D9"/>
            <w:tcMar>
              <w:top w:w="50" w:type="dxa"/>
              <w:left w:w="70" w:type="dxa"/>
              <w:bottom w:w="50" w:type="dxa"/>
              <w:right w:w="70" w:type="dxa"/>
            </w:tcMar>
            <w:vAlign w:val="center"/>
          </w:tcPr>
          <w:p w14:paraId="1AFF18D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Mean Square</w:t>
            </w:r>
          </w:p>
        </w:tc>
        <w:tc>
          <w:tcPr>
            <w:tcW w:w="1560" w:type="dxa"/>
            <w:shd w:val="clear" w:color="auto" w:fill="D9D9D9"/>
            <w:tcMar>
              <w:top w:w="50" w:type="dxa"/>
              <w:left w:w="70" w:type="dxa"/>
              <w:bottom w:w="50" w:type="dxa"/>
              <w:right w:w="70" w:type="dxa"/>
            </w:tcMar>
            <w:vAlign w:val="center"/>
          </w:tcPr>
          <w:p w14:paraId="47692A9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F</w:t>
            </w:r>
          </w:p>
        </w:tc>
        <w:tc>
          <w:tcPr>
            <w:tcW w:w="1560" w:type="dxa"/>
            <w:shd w:val="clear" w:color="auto" w:fill="D9D9D9"/>
            <w:tcMar>
              <w:top w:w="50" w:type="dxa"/>
              <w:left w:w="70" w:type="dxa"/>
              <w:bottom w:w="50" w:type="dxa"/>
              <w:right w:w="70" w:type="dxa"/>
            </w:tcMar>
            <w:vAlign w:val="center"/>
          </w:tcPr>
          <w:p w14:paraId="289433C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7"/>
              </w:rPr>
              <w:t>Sig.</w:t>
            </w:r>
          </w:p>
        </w:tc>
      </w:tr>
      <w:tr w:rsidR="009506C6" w:rsidRPr="009506C6" w14:paraId="4BBBFF26" w14:textId="77777777" w:rsidTr="0096631C">
        <w:trPr>
          <w:cantSplit/>
          <w:jc w:val="center"/>
        </w:trPr>
        <w:tc>
          <w:tcPr>
            <w:tcW w:w="1560" w:type="dxa"/>
            <w:tcMar>
              <w:top w:w="50" w:type="dxa"/>
              <w:left w:w="70" w:type="dxa"/>
              <w:bottom w:w="50" w:type="dxa"/>
              <w:right w:w="70" w:type="dxa"/>
            </w:tcMar>
            <w:vAlign w:val="center"/>
          </w:tcPr>
          <w:p w14:paraId="020062E6"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Regression</w:t>
            </w:r>
          </w:p>
        </w:tc>
        <w:tc>
          <w:tcPr>
            <w:tcW w:w="1560" w:type="dxa"/>
            <w:tcMar>
              <w:top w:w="50" w:type="dxa"/>
              <w:left w:w="70" w:type="dxa"/>
              <w:bottom w:w="50" w:type="dxa"/>
              <w:right w:w="70" w:type="dxa"/>
            </w:tcMar>
            <w:vAlign w:val="center"/>
          </w:tcPr>
          <w:p w14:paraId="63DECD45"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16.772</w:t>
            </w:r>
          </w:p>
        </w:tc>
        <w:tc>
          <w:tcPr>
            <w:tcW w:w="1560" w:type="dxa"/>
            <w:tcMar>
              <w:top w:w="50" w:type="dxa"/>
              <w:left w:w="70" w:type="dxa"/>
              <w:bottom w:w="50" w:type="dxa"/>
              <w:right w:w="70" w:type="dxa"/>
            </w:tcMar>
            <w:vAlign w:val="center"/>
          </w:tcPr>
          <w:p w14:paraId="7575C75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3</w:t>
            </w:r>
          </w:p>
        </w:tc>
        <w:tc>
          <w:tcPr>
            <w:tcW w:w="1560" w:type="dxa"/>
            <w:tcMar>
              <w:top w:w="50" w:type="dxa"/>
              <w:left w:w="70" w:type="dxa"/>
              <w:bottom w:w="50" w:type="dxa"/>
              <w:right w:w="70" w:type="dxa"/>
            </w:tcMar>
            <w:vAlign w:val="center"/>
          </w:tcPr>
          <w:p w14:paraId="426DBF2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5.591</w:t>
            </w:r>
          </w:p>
        </w:tc>
        <w:tc>
          <w:tcPr>
            <w:tcW w:w="1560" w:type="dxa"/>
            <w:tcMar>
              <w:top w:w="50" w:type="dxa"/>
              <w:left w:w="70" w:type="dxa"/>
              <w:bottom w:w="50" w:type="dxa"/>
              <w:right w:w="70" w:type="dxa"/>
            </w:tcMar>
            <w:vAlign w:val="center"/>
          </w:tcPr>
          <w:p w14:paraId="074A438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49.697</w:t>
            </w:r>
          </w:p>
        </w:tc>
        <w:tc>
          <w:tcPr>
            <w:tcW w:w="1560" w:type="dxa"/>
            <w:tcMar>
              <w:top w:w="50" w:type="dxa"/>
              <w:left w:w="70" w:type="dxa"/>
              <w:bottom w:w="50" w:type="dxa"/>
              <w:right w:w="70" w:type="dxa"/>
            </w:tcMar>
            <w:vAlign w:val="center"/>
          </w:tcPr>
          <w:p w14:paraId="470CA8FE"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&lt; .001</w:t>
            </w:r>
          </w:p>
        </w:tc>
      </w:tr>
      <w:tr w:rsidR="009506C6" w:rsidRPr="009506C6" w14:paraId="48398568" w14:textId="77777777" w:rsidTr="0096631C">
        <w:trPr>
          <w:cantSplit/>
          <w:jc w:val="center"/>
        </w:trPr>
        <w:tc>
          <w:tcPr>
            <w:tcW w:w="1560" w:type="dxa"/>
            <w:tcMar>
              <w:top w:w="50" w:type="dxa"/>
              <w:left w:w="70" w:type="dxa"/>
              <w:bottom w:w="50" w:type="dxa"/>
              <w:right w:w="70" w:type="dxa"/>
            </w:tcMar>
            <w:vAlign w:val="center"/>
          </w:tcPr>
          <w:p w14:paraId="06383DB5"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Residual</w:t>
            </w:r>
          </w:p>
        </w:tc>
        <w:tc>
          <w:tcPr>
            <w:tcW w:w="1560" w:type="dxa"/>
            <w:tcMar>
              <w:top w:w="50" w:type="dxa"/>
              <w:left w:w="70" w:type="dxa"/>
              <w:bottom w:w="50" w:type="dxa"/>
              <w:right w:w="70" w:type="dxa"/>
            </w:tcMar>
            <w:vAlign w:val="center"/>
          </w:tcPr>
          <w:p w14:paraId="36A4079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7.650</w:t>
            </w:r>
          </w:p>
        </w:tc>
        <w:tc>
          <w:tcPr>
            <w:tcW w:w="1560" w:type="dxa"/>
            <w:tcMar>
              <w:top w:w="50" w:type="dxa"/>
              <w:left w:w="70" w:type="dxa"/>
              <w:bottom w:w="50" w:type="dxa"/>
              <w:right w:w="70" w:type="dxa"/>
            </w:tcMar>
            <w:vAlign w:val="center"/>
          </w:tcPr>
          <w:p w14:paraId="4DC5217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68</w:t>
            </w:r>
          </w:p>
        </w:tc>
        <w:tc>
          <w:tcPr>
            <w:tcW w:w="1560" w:type="dxa"/>
            <w:tcMar>
              <w:top w:w="50" w:type="dxa"/>
              <w:left w:w="70" w:type="dxa"/>
              <w:bottom w:w="50" w:type="dxa"/>
              <w:right w:w="70" w:type="dxa"/>
            </w:tcMar>
            <w:vAlign w:val="center"/>
          </w:tcPr>
          <w:p w14:paraId="1EA10595"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0.112</w:t>
            </w:r>
          </w:p>
        </w:tc>
        <w:tc>
          <w:tcPr>
            <w:tcW w:w="1560" w:type="dxa"/>
            <w:tcMar>
              <w:top w:w="50" w:type="dxa"/>
              <w:left w:w="70" w:type="dxa"/>
              <w:bottom w:w="50" w:type="dxa"/>
              <w:right w:w="70" w:type="dxa"/>
            </w:tcMar>
            <w:vAlign w:val="center"/>
          </w:tcPr>
          <w:p w14:paraId="225FDF93" w14:textId="77777777" w:rsidR="00674EC0" w:rsidRPr="009506C6" w:rsidRDefault="00674EC0" w:rsidP="00674EC0">
            <w:pPr>
              <w:spacing w:after="0" w:line="240" w:lineRule="auto"/>
              <w:jc w:val="center"/>
              <w:rPr>
                <w:rFonts w:asciiTheme="minorBidi" w:hAnsiTheme="minorBidi"/>
              </w:rPr>
            </w:pPr>
          </w:p>
        </w:tc>
        <w:tc>
          <w:tcPr>
            <w:tcW w:w="1560" w:type="dxa"/>
            <w:tcMar>
              <w:top w:w="50" w:type="dxa"/>
              <w:left w:w="70" w:type="dxa"/>
              <w:bottom w:w="50" w:type="dxa"/>
              <w:right w:w="70" w:type="dxa"/>
            </w:tcMar>
            <w:vAlign w:val="center"/>
          </w:tcPr>
          <w:p w14:paraId="5310D7F4" w14:textId="77777777" w:rsidR="00674EC0" w:rsidRPr="009506C6" w:rsidRDefault="00674EC0" w:rsidP="00674EC0">
            <w:pPr>
              <w:spacing w:after="0" w:line="240" w:lineRule="auto"/>
              <w:jc w:val="center"/>
              <w:rPr>
                <w:rFonts w:asciiTheme="minorBidi" w:hAnsiTheme="minorBidi"/>
              </w:rPr>
            </w:pPr>
          </w:p>
        </w:tc>
      </w:tr>
      <w:tr w:rsidR="009506C6" w:rsidRPr="009506C6" w14:paraId="08D63C5C" w14:textId="77777777" w:rsidTr="0096631C">
        <w:trPr>
          <w:cantSplit/>
          <w:jc w:val="center"/>
        </w:trPr>
        <w:tc>
          <w:tcPr>
            <w:tcW w:w="1560" w:type="dxa"/>
            <w:tcMar>
              <w:top w:w="50" w:type="dxa"/>
              <w:left w:w="70" w:type="dxa"/>
              <w:bottom w:w="50" w:type="dxa"/>
              <w:right w:w="70" w:type="dxa"/>
            </w:tcMar>
            <w:vAlign w:val="center"/>
          </w:tcPr>
          <w:p w14:paraId="61BFB17C"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7"/>
              </w:rPr>
              <w:t>Total</w:t>
            </w:r>
          </w:p>
        </w:tc>
        <w:tc>
          <w:tcPr>
            <w:tcW w:w="1560" w:type="dxa"/>
            <w:tcMar>
              <w:top w:w="50" w:type="dxa"/>
              <w:left w:w="70" w:type="dxa"/>
              <w:bottom w:w="50" w:type="dxa"/>
              <w:right w:w="70" w:type="dxa"/>
            </w:tcMar>
            <w:vAlign w:val="center"/>
          </w:tcPr>
          <w:p w14:paraId="1208BF8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24.421</w:t>
            </w:r>
          </w:p>
        </w:tc>
        <w:tc>
          <w:tcPr>
            <w:tcW w:w="1560" w:type="dxa"/>
            <w:tcMar>
              <w:top w:w="50" w:type="dxa"/>
              <w:left w:w="70" w:type="dxa"/>
              <w:bottom w:w="50" w:type="dxa"/>
              <w:right w:w="70" w:type="dxa"/>
            </w:tcMar>
            <w:vAlign w:val="center"/>
          </w:tcPr>
          <w:p w14:paraId="74A99ECC"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7"/>
              </w:rPr>
              <w:t>71</w:t>
            </w:r>
          </w:p>
        </w:tc>
        <w:tc>
          <w:tcPr>
            <w:tcW w:w="1560" w:type="dxa"/>
            <w:tcMar>
              <w:top w:w="50" w:type="dxa"/>
              <w:left w:w="70" w:type="dxa"/>
              <w:bottom w:w="50" w:type="dxa"/>
              <w:right w:w="70" w:type="dxa"/>
            </w:tcMar>
            <w:vAlign w:val="center"/>
          </w:tcPr>
          <w:p w14:paraId="2A3DEDC0" w14:textId="77777777" w:rsidR="00674EC0" w:rsidRPr="009506C6" w:rsidRDefault="00674EC0" w:rsidP="00674EC0">
            <w:pPr>
              <w:spacing w:after="0" w:line="240" w:lineRule="auto"/>
              <w:jc w:val="center"/>
              <w:rPr>
                <w:rFonts w:asciiTheme="minorBidi" w:hAnsiTheme="minorBidi"/>
              </w:rPr>
            </w:pPr>
          </w:p>
        </w:tc>
        <w:tc>
          <w:tcPr>
            <w:tcW w:w="1560" w:type="dxa"/>
            <w:tcMar>
              <w:top w:w="50" w:type="dxa"/>
              <w:left w:w="70" w:type="dxa"/>
              <w:bottom w:w="50" w:type="dxa"/>
              <w:right w:w="70" w:type="dxa"/>
            </w:tcMar>
            <w:vAlign w:val="center"/>
          </w:tcPr>
          <w:p w14:paraId="24D6991F" w14:textId="77777777" w:rsidR="00674EC0" w:rsidRPr="009506C6" w:rsidRDefault="00674EC0" w:rsidP="00674EC0">
            <w:pPr>
              <w:spacing w:after="0" w:line="240" w:lineRule="auto"/>
              <w:jc w:val="center"/>
              <w:rPr>
                <w:rFonts w:asciiTheme="minorBidi" w:hAnsiTheme="minorBidi"/>
              </w:rPr>
            </w:pPr>
          </w:p>
        </w:tc>
        <w:tc>
          <w:tcPr>
            <w:tcW w:w="1560" w:type="dxa"/>
            <w:tcMar>
              <w:top w:w="50" w:type="dxa"/>
              <w:left w:w="70" w:type="dxa"/>
              <w:bottom w:w="50" w:type="dxa"/>
              <w:right w:w="70" w:type="dxa"/>
            </w:tcMar>
            <w:vAlign w:val="center"/>
          </w:tcPr>
          <w:p w14:paraId="57BD00D8" w14:textId="77777777" w:rsidR="00674EC0" w:rsidRPr="009506C6" w:rsidRDefault="00674EC0" w:rsidP="00674EC0">
            <w:pPr>
              <w:spacing w:after="0" w:line="240" w:lineRule="auto"/>
              <w:jc w:val="center"/>
              <w:rPr>
                <w:rFonts w:asciiTheme="minorBidi" w:hAnsiTheme="minorBidi"/>
              </w:rPr>
            </w:pPr>
          </w:p>
        </w:tc>
      </w:tr>
    </w:tbl>
    <w:p w14:paraId="1DD63964" w14:textId="77777777" w:rsidR="00674EC0" w:rsidRPr="009506C6" w:rsidRDefault="00674EC0" w:rsidP="00674EC0">
      <w:pPr>
        <w:spacing w:before="20" w:after="40"/>
        <w:jc w:val="left"/>
        <w:rPr>
          <w:rFonts w:asciiTheme="minorBidi" w:hAnsiTheme="minorBidi"/>
        </w:rPr>
      </w:pPr>
      <w:r w:rsidRPr="009506C6">
        <w:rPr>
          <w:rFonts w:asciiTheme="minorBidi" w:eastAsia="Times New Roman" w:hAnsiTheme="minorBidi"/>
          <w:sz w:val="18"/>
        </w:rPr>
        <w:t>a. Dependent Variable: Consumer Engagement (CE). b. Predictors: (Constant), Perceived Relevance, Transparency &amp; Control, Privacy Concern.</w:t>
      </w:r>
    </w:p>
    <w:p w14:paraId="3E646BFF" w14:textId="77777777" w:rsidR="00674EC0" w:rsidRPr="009506C6" w:rsidRDefault="00674EC0" w:rsidP="00674EC0">
      <w:pPr>
        <w:spacing w:before="20" w:after="100"/>
        <w:jc w:val="left"/>
        <w:rPr>
          <w:rFonts w:asciiTheme="minorBidi" w:hAnsiTheme="minorBidi"/>
        </w:rPr>
      </w:pPr>
      <w:r w:rsidRPr="009506C6">
        <w:rPr>
          <w:rFonts w:asciiTheme="minorBidi" w:eastAsia="Times New Roman" w:hAnsiTheme="minorBidi"/>
          <w:i/>
          <w:sz w:val="18"/>
        </w:rPr>
        <w:t>Source: Author's analysis of survey data (2026).</w:t>
      </w:r>
    </w:p>
    <w:p w14:paraId="2D8FF818" w14:textId="77777777" w:rsidR="00674EC0" w:rsidRPr="009506C6" w:rsidRDefault="00674EC0" w:rsidP="00674EC0">
      <w:pPr>
        <w:rPr>
          <w:rFonts w:asciiTheme="minorBidi" w:hAnsiTheme="minorBidi"/>
        </w:rPr>
      </w:pPr>
      <w:r w:rsidRPr="009506C6">
        <w:rPr>
          <w:rFonts w:asciiTheme="minorBidi" w:eastAsia="Times New Roman" w:hAnsiTheme="minorBidi"/>
        </w:rPr>
        <w:t xml:space="preserve">The coefficient results showed clear differences in the unique contribution of the predictors. Perceived relevance had a small positive </w:t>
      </w:r>
      <w:proofErr w:type="spellStart"/>
      <w:r w:rsidRPr="009506C6">
        <w:rPr>
          <w:rFonts w:asciiTheme="minorBidi" w:eastAsia="Times New Roman" w:hAnsiTheme="minorBidi"/>
        </w:rPr>
        <w:t>unstandardised</w:t>
      </w:r>
      <w:proofErr w:type="spellEnd"/>
      <w:r w:rsidRPr="009506C6">
        <w:rPr>
          <w:rFonts w:asciiTheme="minorBidi" w:eastAsia="Times New Roman" w:hAnsiTheme="minorBidi"/>
        </w:rPr>
        <w:t xml:space="preserve"> coefficient, B = 0.045, SE = 0.079, beta = 0.051, t = 0.572, p = .569. Its 95 per cent confidence interval ranged from -0.113 to 0.203. The coefficient was therefore not statistically significant after transparency and control and privacy concern were included in the same model. </w:t>
      </w:r>
      <w:r w:rsidRPr="009506C6">
        <w:rPr>
          <w:rFonts w:asciiTheme="minorBidi" w:eastAsia="Times New Roman" w:hAnsiTheme="minorBidi"/>
        </w:rPr>
        <w:lastRenderedPageBreak/>
        <w:t>H1 was not supported by the primary regression, even though perceived relevance had shown a significant positive bivariate correlation with engagement.</w:t>
      </w:r>
    </w:p>
    <w:p w14:paraId="072D7E20" w14:textId="77777777" w:rsidR="00674EC0" w:rsidRPr="009506C6" w:rsidRDefault="00674EC0" w:rsidP="00674EC0">
      <w:pPr>
        <w:rPr>
          <w:rFonts w:asciiTheme="minorBidi" w:hAnsiTheme="minorBidi"/>
        </w:rPr>
      </w:pPr>
      <w:r w:rsidRPr="009506C6">
        <w:rPr>
          <w:rFonts w:asciiTheme="minorBidi" w:eastAsia="Times New Roman" w:hAnsiTheme="minorBidi"/>
        </w:rPr>
        <w:t>Transparency and control remained a statistically significant positive predictor, B = 0.298, SE = 0.095, beta = 0.320, t = 3.140, p = .003. Its 95 per cent confidence interval ranged from 0.108 to 0.487. Holding the other two predictors constant, a one-point increase in the transparency and control composite was associated with an estimated 0.298-point increase in consumer engagement. This result supported H2.</w:t>
      </w:r>
    </w:p>
    <w:p w14:paraId="774C3716" w14:textId="77777777" w:rsidR="00674EC0" w:rsidRPr="009506C6" w:rsidRDefault="00674EC0" w:rsidP="00C56ED8">
      <w:pPr>
        <w:rPr>
          <w:rFonts w:asciiTheme="minorBidi" w:hAnsiTheme="minorBidi"/>
        </w:rPr>
      </w:pPr>
      <w:r w:rsidRPr="009506C6">
        <w:rPr>
          <w:rFonts w:asciiTheme="minorBidi" w:eastAsia="Times New Roman" w:hAnsiTheme="minorBidi"/>
        </w:rPr>
        <w:t xml:space="preserve">Privacy concern had the largest </w:t>
      </w:r>
      <w:proofErr w:type="spellStart"/>
      <w:r w:rsidRPr="009506C6">
        <w:rPr>
          <w:rFonts w:asciiTheme="minorBidi" w:eastAsia="Times New Roman" w:hAnsiTheme="minorBidi"/>
        </w:rPr>
        <w:t>standardised</w:t>
      </w:r>
      <w:proofErr w:type="spellEnd"/>
      <w:r w:rsidRPr="009506C6">
        <w:rPr>
          <w:rFonts w:asciiTheme="minorBidi" w:eastAsia="Times New Roman" w:hAnsiTheme="minorBidi"/>
        </w:rPr>
        <w:t xml:space="preserve"> coefficient in the model. Its </w:t>
      </w:r>
      <w:proofErr w:type="spellStart"/>
      <w:r w:rsidRPr="009506C6">
        <w:rPr>
          <w:rFonts w:asciiTheme="minorBidi" w:eastAsia="Times New Roman" w:hAnsiTheme="minorBidi"/>
        </w:rPr>
        <w:t>unstandardised</w:t>
      </w:r>
      <w:proofErr w:type="spellEnd"/>
      <w:r w:rsidRPr="009506C6">
        <w:rPr>
          <w:rFonts w:asciiTheme="minorBidi" w:eastAsia="Times New Roman" w:hAnsiTheme="minorBidi"/>
        </w:rPr>
        <w:t xml:space="preserve"> coefficient was positive, B = 0.466, SE = 0.081, beta = 0.543, t = 5.722, p &lt; .001, with a 95 per cent confidence interval from 0.304 to 0.629. A one-point increase in privacy concern was therefore associated with an estimated 0.466-point increase in consumer engagement after the other predictors were held constant. The effect was statistically significant but in the opposite direction to H3. H3 was therefore rejected rather than supported.</w:t>
      </w:r>
    </w:p>
    <w:p w14:paraId="41EA404D" w14:textId="77777777" w:rsidR="00674EC0" w:rsidRPr="009506C6" w:rsidRDefault="00674EC0" w:rsidP="00674EC0">
      <w:pPr>
        <w:keepNext/>
        <w:spacing w:before="80" w:after="60"/>
        <w:jc w:val="center"/>
        <w:rPr>
          <w:rFonts w:asciiTheme="minorBidi" w:hAnsiTheme="minorBidi"/>
        </w:rPr>
      </w:pPr>
      <w:bookmarkStart w:id="263" w:name="Tbl_4_9"/>
      <w:r w:rsidRPr="009506C6">
        <w:rPr>
          <w:rFonts w:asciiTheme="minorBidi" w:eastAsia="Times New Roman" w:hAnsiTheme="minorBidi"/>
          <w:i/>
          <w:sz w:val="18"/>
        </w:rPr>
        <w:t>Table 4.9: Multiple Regression Coefficients Predicting Consumer Engagement</w:t>
      </w:r>
      <w:bookmarkEnd w:id="263"/>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1030"/>
        <w:gridCol w:w="1119"/>
        <w:gridCol w:w="1029"/>
        <w:gridCol w:w="1029"/>
        <w:gridCol w:w="1029"/>
        <w:gridCol w:w="1029"/>
        <w:gridCol w:w="1029"/>
        <w:gridCol w:w="1037"/>
        <w:gridCol w:w="1029"/>
      </w:tblGrid>
      <w:tr w:rsidR="009506C6" w:rsidRPr="009506C6" w14:paraId="5866C441" w14:textId="77777777" w:rsidTr="0096631C">
        <w:trPr>
          <w:cantSplit/>
          <w:tblHeader/>
          <w:jc w:val="center"/>
        </w:trPr>
        <w:tc>
          <w:tcPr>
            <w:tcW w:w="1040" w:type="dxa"/>
            <w:shd w:val="clear" w:color="auto" w:fill="D9D9D9"/>
            <w:tcMar>
              <w:top w:w="50" w:type="dxa"/>
              <w:left w:w="70" w:type="dxa"/>
              <w:bottom w:w="50" w:type="dxa"/>
              <w:right w:w="70" w:type="dxa"/>
            </w:tcMar>
            <w:vAlign w:val="center"/>
          </w:tcPr>
          <w:p w14:paraId="52B1A6C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Model</w:t>
            </w:r>
          </w:p>
        </w:tc>
        <w:tc>
          <w:tcPr>
            <w:tcW w:w="1040" w:type="dxa"/>
            <w:shd w:val="clear" w:color="auto" w:fill="D9D9D9"/>
            <w:tcMar>
              <w:top w:w="50" w:type="dxa"/>
              <w:left w:w="70" w:type="dxa"/>
              <w:bottom w:w="50" w:type="dxa"/>
              <w:right w:w="70" w:type="dxa"/>
            </w:tcMar>
            <w:vAlign w:val="center"/>
          </w:tcPr>
          <w:p w14:paraId="04592F11"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Predictor</w:t>
            </w:r>
          </w:p>
        </w:tc>
        <w:tc>
          <w:tcPr>
            <w:tcW w:w="1040" w:type="dxa"/>
            <w:shd w:val="clear" w:color="auto" w:fill="D9D9D9"/>
            <w:tcMar>
              <w:top w:w="50" w:type="dxa"/>
              <w:left w:w="70" w:type="dxa"/>
              <w:bottom w:w="50" w:type="dxa"/>
              <w:right w:w="70" w:type="dxa"/>
            </w:tcMar>
            <w:vAlign w:val="center"/>
          </w:tcPr>
          <w:p w14:paraId="6C6F46C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B</w:t>
            </w:r>
          </w:p>
        </w:tc>
        <w:tc>
          <w:tcPr>
            <w:tcW w:w="1040" w:type="dxa"/>
            <w:shd w:val="clear" w:color="auto" w:fill="D9D9D9"/>
            <w:tcMar>
              <w:top w:w="50" w:type="dxa"/>
              <w:left w:w="70" w:type="dxa"/>
              <w:bottom w:w="50" w:type="dxa"/>
              <w:right w:w="70" w:type="dxa"/>
            </w:tcMar>
            <w:vAlign w:val="center"/>
          </w:tcPr>
          <w:p w14:paraId="03FC76C7"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Std. Error</w:t>
            </w:r>
          </w:p>
        </w:tc>
        <w:tc>
          <w:tcPr>
            <w:tcW w:w="1040" w:type="dxa"/>
            <w:shd w:val="clear" w:color="auto" w:fill="D9D9D9"/>
            <w:tcMar>
              <w:top w:w="50" w:type="dxa"/>
              <w:left w:w="70" w:type="dxa"/>
              <w:bottom w:w="50" w:type="dxa"/>
              <w:right w:w="70" w:type="dxa"/>
            </w:tcMar>
            <w:vAlign w:val="center"/>
          </w:tcPr>
          <w:p w14:paraId="0765624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Beta</w:t>
            </w:r>
          </w:p>
        </w:tc>
        <w:tc>
          <w:tcPr>
            <w:tcW w:w="1040" w:type="dxa"/>
            <w:shd w:val="clear" w:color="auto" w:fill="D9D9D9"/>
            <w:tcMar>
              <w:top w:w="50" w:type="dxa"/>
              <w:left w:w="70" w:type="dxa"/>
              <w:bottom w:w="50" w:type="dxa"/>
              <w:right w:w="70" w:type="dxa"/>
            </w:tcMar>
            <w:vAlign w:val="center"/>
          </w:tcPr>
          <w:p w14:paraId="5777D0D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t</w:t>
            </w:r>
          </w:p>
        </w:tc>
        <w:tc>
          <w:tcPr>
            <w:tcW w:w="1040" w:type="dxa"/>
            <w:shd w:val="clear" w:color="auto" w:fill="D9D9D9"/>
            <w:tcMar>
              <w:top w:w="50" w:type="dxa"/>
              <w:left w:w="70" w:type="dxa"/>
              <w:bottom w:w="50" w:type="dxa"/>
              <w:right w:w="70" w:type="dxa"/>
            </w:tcMar>
            <w:vAlign w:val="center"/>
          </w:tcPr>
          <w:p w14:paraId="2A930DB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Sig.</w:t>
            </w:r>
          </w:p>
        </w:tc>
        <w:tc>
          <w:tcPr>
            <w:tcW w:w="1040" w:type="dxa"/>
            <w:shd w:val="clear" w:color="auto" w:fill="D9D9D9"/>
            <w:tcMar>
              <w:top w:w="50" w:type="dxa"/>
              <w:left w:w="70" w:type="dxa"/>
              <w:bottom w:w="50" w:type="dxa"/>
              <w:right w:w="70" w:type="dxa"/>
            </w:tcMar>
            <w:vAlign w:val="center"/>
          </w:tcPr>
          <w:p w14:paraId="6682D264"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Tolerance</w:t>
            </w:r>
          </w:p>
        </w:tc>
        <w:tc>
          <w:tcPr>
            <w:tcW w:w="1040" w:type="dxa"/>
            <w:shd w:val="clear" w:color="auto" w:fill="D9D9D9"/>
            <w:tcMar>
              <w:top w:w="50" w:type="dxa"/>
              <w:left w:w="70" w:type="dxa"/>
              <w:bottom w:w="50" w:type="dxa"/>
              <w:right w:w="70" w:type="dxa"/>
            </w:tcMar>
            <w:vAlign w:val="center"/>
          </w:tcPr>
          <w:p w14:paraId="43CE322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VIF</w:t>
            </w:r>
          </w:p>
        </w:tc>
      </w:tr>
      <w:tr w:rsidR="009506C6" w:rsidRPr="009506C6" w14:paraId="464436B6" w14:textId="77777777" w:rsidTr="0096631C">
        <w:trPr>
          <w:cantSplit/>
          <w:jc w:val="center"/>
        </w:trPr>
        <w:tc>
          <w:tcPr>
            <w:tcW w:w="1040" w:type="dxa"/>
            <w:tcMar>
              <w:top w:w="50" w:type="dxa"/>
              <w:left w:w="70" w:type="dxa"/>
              <w:bottom w:w="50" w:type="dxa"/>
              <w:right w:w="70" w:type="dxa"/>
            </w:tcMar>
            <w:vAlign w:val="center"/>
          </w:tcPr>
          <w:p w14:paraId="7983D364"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1</w:t>
            </w:r>
          </w:p>
        </w:tc>
        <w:tc>
          <w:tcPr>
            <w:tcW w:w="1040" w:type="dxa"/>
            <w:tcMar>
              <w:top w:w="50" w:type="dxa"/>
              <w:left w:w="70" w:type="dxa"/>
              <w:bottom w:w="50" w:type="dxa"/>
              <w:right w:w="70" w:type="dxa"/>
            </w:tcMar>
            <w:vAlign w:val="center"/>
          </w:tcPr>
          <w:p w14:paraId="5151A51A"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(Constant)</w:t>
            </w:r>
          </w:p>
        </w:tc>
        <w:tc>
          <w:tcPr>
            <w:tcW w:w="1040" w:type="dxa"/>
            <w:tcMar>
              <w:top w:w="50" w:type="dxa"/>
              <w:left w:w="70" w:type="dxa"/>
              <w:bottom w:w="50" w:type="dxa"/>
              <w:right w:w="70" w:type="dxa"/>
            </w:tcMar>
            <w:vAlign w:val="center"/>
          </w:tcPr>
          <w:p w14:paraId="4437C75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0.934</w:t>
            </w:r>
          </w:p>
        </w:tc>
        <w:tc>
          <w:tcPr>
            <w:tcW w:w="1040" w:type="dxa"/>
            <w:tcMar>
              <w:top w:w="50" w:type="dxa"/>
              <w:left w:w="70" w:type="dxa"/>
              <w:bottom w:w="50" w:type="dxa"/>
              <w:right w:w="70" w:type="dxa"/>
            </w:tcMar>
            <w:vAlign w:val="center"/>
          </w:tcPr>
          <w:p w14:paraId="2AE80A5C"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0.292</w:t>
            </w:r>
          </w:p>
        </w:tc>
        <w:tc>
          <w:tcPr>
            <w:tcW w:w="1040" w:type="dxa"/>
            <w:tcMar>
              <w:top w:w="50" w:type="dxa"/>
              <w:left w:w="70" w:type="dxa"/>
              <w:bottom w:w="50" w:type="dxa"/>
              <w:right w:w="70" w:type="dxa"/>
            </w:tcMar>
            <w:vAlign w:val="center"/>
          </w:tcPr>
          <w:p w14:paraId="22E24184" w14:textId="77777777" w:rsidR="00674EC0" w:rsidRPr="009506C6" w:rsidRDefault="00674EC0" w:rsidP="00674EC0">
            <w:pPr>
              <w:spacing w:after="0" w:line="240" w:lineRule="auto"/>
              <w:jc w:val="center"/>
              <w:rPr>
                <w:rFonts w:asciiTheme="minorBidi" w:hAnsiTheme="minorBidi"/>
              </w:rPr>
            </w:pPr>
          </w:p>
        </w:tc>
        <w:tc>
          <w:tcPr>
            <w:tcW w:w="1040" w:type="dxa"/>
            <w:tcMar>
              <w:top w:w="50" w:type="dxa"/>
              <w:left w:w="70" w:type="dxa"/>
              <w:bottom w:w="50" w:type="dxa"/>
              <w:right w:w="70" w:type="dxa"/>
            </w:tcMar>
            <w:vAlign w:val="center"/>
          </w:tcPr>
          <w:p w14:paraId="5CF8337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3.198</w:t>
            </w:r>
          </w:p>
        </w:tc>
        <w:tc>
          <w:tcPr>
            <w:tcW w:w="1040" w:type="dxa"/>
            <w:tcMar>
              <w:top w:w="50" w:type="dxa"/>
              <w:left w:w="70" w:type="dxa"/>
              <w:bottom w:w="50" w:type="dxa"/>
              <w:right w:w="70" w:type="dxa"/>
            </w:tcMar>
            <w:vAlign w:val="center"/>
          </w:tcPr>
          <w:p w14:paraId="38DBB6F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0.002</w:t>
            </w:r>
          </w:p>
        </w:tc>
        <w:tc>
          <w:tcPr>
            <w:tcW w:w="1040" w:type="dxa"/>
            <w:tcMar>
              <w:top w:w="50" w:type="dxa"/>
              <w:left w:w="70" w:type="dxa"/>
              <w:bottom w:w="50" w:type="dxa"/>
              <w:right w:w="70" w:type="dxa"/>
            </w:tcMar>
            <w:vAlign w:val="center"/>
          </w:tcPr>
          <w:p w14:paraId="600643C5" w14:textId="77777777" w:rsidR="00674EC0" w:rsidRPr="009506C6" w:rsidRDefault="00674EC0" w:rsidP="00674EC0">
            <w:pPr>
              <w:spacing w:after="0" w:line="240" w:lineRule="auto"/>
              <w:jc w:val="center"/>
              <w:rPr>
                <w:rFonts w:asciiTheme="minorBidi" w:hAnsiTheme="minorBidi"/>
              </w:rPr>
            </w:pPr>
          </w:p>
        </w:tc>
        <w:tc>
          <w:tcPr>
            <w:tcW w:w="1040" w:type="dxa"/>
            <w:tcMar>
              <w:top w:w="50" w:type="dxa"/>
              <w:left w:w="70" w:type="dxa"/>
              <w:bottom w:w="50" w:type="dxa"/>
              <w:right w:w="70" w:type="dxa"/>
            </w:tcMar>
            <w:vAlign w:val="center"/>
          </w:tcPr>
          <w:p w14:paraId="6B62BEF2" w14:textId="77777777" w:rsidR="00674EC0" w:rsidRPr="009506C6" w:rsidRDefault="00674EC0" w:rsidP="00674EC0">
            <w:pPr>
              <w:spacing w:after="0" w:line="240" w:lineRule="auto"/>
              <w:jc w:val="center"/>
              <w:rPr>
                <w:rFonts w:asciiTheme="minorBidi" w:hAnsiTheme="minorBidi"/>
              </w:rPr>
            </w:pPr>
          </w:p>
        </w:tc>
      </w:tr>
      <w:tr w:rsidR="009506C6" w:rsidRPr="009506C6" w14:paraId="4BDD1EA0" w14:textId="77777777" w:rsidTr="0096631C">
        <w:trPr>
          <w:cantSplit/>
          <w:jc w:val="center"/>
        </w:trPr>
        <w:tc>
          <w:tcPr>
            <w:tcW w:w="1040" w:type="dxa"/>
            <w:tcMar>
              <w:top w:w="50" w:type="dxa"/>
              <w:left w:w="70" w:type="dxa"/>
              <w:bottom w:w="50" w:type="dxa"/>
              <w:right w:w="70" w:type="dxa"/>
            </w:tcMar>
            <w:vAlign w:val="center"/>
          </w:tcPr>
          <w:p w14:paraId="41F3B411"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1</w:t>
            </w:r>
          </w:p>
        </w:tc>
        <w:tc>
          <w:tcPr>
            <w:tcW w:w="1040" w:type="dxa"/>
            <w:tcMar>
              <w:top w:w="50" w:type="dxa"/>
              <w:left w:w="70" w:type="dxa"/>
              <w:bottom w:w="50" w:type="dxa"/>
              <w:right w:w="70" w:type="dxa"/>
            </w:tcMar>
            <w:vAlign w:val="center"/>
          </w:tcPr>
          <w:p w14:paraId="3D4FC2BF"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Perceived Relevance</w:t>
            </w:r>
          </w:p>
        </w:tc>
        <w:tc>
          <w:tcPr>
            <w:tcW w:w="1040" w:type="dxa"/>
            <w:tcMar>
              <w:top w:w="50" w:type="dxa"/>
              <w:left w:w="70" w:type="dxa"/>
              <w:bottom w:w="50" w:type="dxa"/>
              <w:right w:w="70" w:type="dxa"/>
            </w:tcMar>
            <w:vAlign w:val="center"/>
          </w:tcPr>
          <w:p w14:paraId="37EEF9AC"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0.045</w:t>
            </w:r>
          </w:p>
        </w:tc>
        <w:tc>
          <w:tcPr>
            <w:tcW w:w="1040" w:type="dxa"/>
            <w:tcMar>
              <w:top w:w="50" w:type="dxa"/>
              <w:left w:w="70" w:type="dxa"/>
              <w:bottom w:w="50" w:type="dxa"/>
              <w:right w:w="70" w:type="dxa"/>
            </w:tcMar>
            <w:vAlign w:val="center"/>
          </w:tcPr>
          <w:p w14:paraId="65ECFE9E"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0.079</w:t>
            </w:r>
          </w:p>
        </w:tc>
        <w:tc>
          <w:tcPr>
            <w:tcW w:w="1040" w:type="dxa"/>
            <w:tcMar>
              <w:top w:w="50" w:type="dxa"/>
              <w:left w:w="70" w:type="dxa"/>
              <w:bottom w:w="50" w:type="dxa"/>
              <w:right w:w="70" w:type="dxa"/>
            </w:tcMar>
            <w:vAlign w:val="center"/>
          </w:tcPr>
          <w:p w14:paraId="4FF0EA0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0.051</w:t>
            </w:r>
          </w:p>
        </w:tc>
        <w:tc>
          <w:tcPr>
            <w:tcW w:w="1040" w:type="dxa"/>
            <w:tcMar>
              <w:top w:w="50" w:type="dxa"/>
              <w:left w:w="70" w:type="dxa"/>
              <w:bottom w:w="50" w:type="dxa"/>
              <w:right w:w="70" w:type="dxa"/>
            </w:tcMar>
            <w:vAlign w:val="center"/>
          </w:tcPr>
          <w:p w14:paraId="684E3D2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0.572</w:t>
            </w:r>
          </w:p>
        </w:tc>
        <w:tc>
          <w:tcPr>
            <w:tcW w:w="1040" w:type="dxa"/>
            <w:tcMar>
              <w:top w:w="50" w:type="dxa"/>
              <w:left w:w="70" w:type="dxa"/>
              <w:bottom w:w="50" w:type="dxa"/>
              <w:right w:w="70" w:type="dxa"/>
            </w:tcMar>
            <w:vAlign w:val="center"/>
          </w:tcPr>
          <w:p w14:paraId="1C8D90C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0.569</w:t>
            </w:r>
          </w:p>
        </w:tc>
        <w:tc>
          <w:tcPr>
            <w:tcW w:w="1040" w:type="dxa"/>
            <w:tcMar>
              <w:top w:w="50" w:type="dxa"/>
              <w:left w:w="70" w:type="dxa"/>
              <w:bottom w:w="50" w:type="dxa"/>
              <w:right w:w="70" w:type="dxa"/>
            </w:tcMar>
            <w:vAlign w:val="center"/>
          </w:tcPr>
          <w:p w14:paraId="7DF833A7"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0.589</w:t>
            </w:r>
          </w:p>
        </w:tc>
        <w:tc>
          <w:tcPr>
            <w:tcW w:w="1040" w:type="dxa"/>
            <w:tcMar>
              <w:top w:w="50" w:type="dxa"/>
              <w:left w:w="70" w:type="dxa"/>
              <w:bottom w:w="50" w:type="dxa"/>
              <w:right w:w="70" w:type="dxa"/>
            </w:tcMar>
            <w:vAlign w:val="center"/>
          </w:tcPr>
          <w:p w14:paraId="35E2763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1.697</w:t>
            </w:r>
          </w:p>
        </w:tc>
      </w:tr>
      <w:tr w:rsidR="009506C6" w:rsidRPr="009506C6" w14:paraId="40B49741" w14:textId="77777777" w:rsidTr="0096631C">
        <w:trPr>
          <w:cantSplit/>
          <w:jc w:val="center"/>
        </w:trPr>
        <w:tc>
          <w:tcPr>
            <w:tcW w:w="1040" w:type="dxa"/>
            <w:tcMar>
              <w:top w:w="50" w:type="dxa"/>
              <w:left w:w="70" w:type="dxa"/>
              <w:bottom w:w="50" w:type="dxa"/>
              <w:right w:w="70" w:type="dxa"/>
            </w:tcMar>
            <w:vAlign w:val="center"/>
          </w:tcPr>
          <w:p w14:paraId="7CECBE6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1</w:t>
            </w:r>
          </w:p>
        </w:tc>
        <w:tc>
          <w:tcPr>
            <w:tcW w:w="1040" w:type="dxa"/>
            <w:tcMar>
              <w:top w:w="50" w:type="dxa"/>
              <w:left w:w="70" w:type="dxa"/>
              <w:bottom w:w="50" w:type="dxa"/>
              <w:right w:w="70" w:type="dxa"/>
            </w:tcMar>
            <w:vAlign w:val="center"/>
          </w:tcPr>
          <w:p w14:paraId="2150A2C6"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Transparency &amp; Control</w:t>
            </w:r>
          </w:p>
        </w:tc>
        <w:tc>
          <w:tcPr>
            <w:tcW w:w="1040" w:type="dxa"/>
            <w:tcMar>
              <w:top w:w="50" w:type="dxa"/>
              <w:left w:w="70" w:type="dxa"/>
              <w:bottom w:w="50" w:type="dxa"/>
              <w:right w:w="70" w:type="dxa"/>
            </w:tcMar>
            <w:vAlign w:val="center"/>
          </w:tcPr>
          <w:p w14:paraId="2D81526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0.298</w:t>
            </w:r>
          </w:p>
        </w:tc>
        <w:tc>
          <w:tcPr>
            <w:tcW w:w="1040" w:type="dxa"/>
            <w:tcMar>
              <w:top w:w="50" w:type="dxa"/>
              <w:left w:w="70" w:type="dxa"/>
              <w:bottom w:w="50" w:type="dxa"/>
              <w:right w:w="70" w:type="dxa"/>
            </w:tcMar>
            <w:vAlign w:val="center"/>
          </w:tcPr>
          <w:p w14:paraId="5544314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0.095</w:t>
            </w:r>
          </w:p>
        </w:tc>
        <w:tc>
          <w:tcPr>
            <w:tcW w:w="1040" w:type="dxa"/>
            <w:tcMar>
              <w:top w:w="50" w:type="dxa"/>
              <w:left w:w="70" w:type="dxa"/>
              <w:bottom w:w="50" w:type="dxa"/>
              <w:right w:w="70" w:type="dxa"/>
            </w:tcMar>
            <w:vAlign w:val="center"/>
          </w:tcPr>
          <w:p w14:paraId="34228F0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0.320</w:t>
            </w:r>
          </w:p>
        </w:tc>
        <w:tc>
          <w:tcPr>
            <w:tcW w:w="1040" w:type="dxa"/>
            <w:tcMar>
              <w:top w:w="50" w:type="dxa"/>
              <w:left w:w="70" w:type="dxa"/>
              <w:bottom w:w="50" w:type="dxa"/>
              <w:right w:w="70" w:type="dxa"/>
            </w:tcMar>
            <w:vAlign w:val="center"/>
          </w:tcPr>
          <w:p w14:paraId="2CD53E5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3.140</w:t>
            </w:r>
          </w:p>
        </w:tc>
        <w:tc>
          <w:tcPr>
            <w:tcW w:w="1040" w:type="dxa"/>
            <w:tcMar>
              <w:top w:w="50" w:type="dxa"/>
              <w:left w:w="70" w:type="dxa"/>
              <w:bottom w:w="50" w:type="dxa"/>
              <w:right w:w="70" w:type="dxa"/>
            </w:tcMar>
            <w:vAlign w:val="center"/>
          </w:tcPr>
          <w:p w14:paraId="0BC601D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0.003</w:t>
            </w:r>
          </w:p>
        </w:tc>
        <w:tc>
          <w:tcPr>
            <w:tcW w:w="1040" w:type="dxa"/>
            <w:tcMar>
              <w:top w:w="50" w:type="dxa"/>
              <w:left w:w="70" w:type="dxa"/>
              <w:bottom w:w="50" w:type="dxa"/>
              <w:right w:w="70" w:type="dxa"/>
            </w:tcMar>
            <w:vAlign w:val="center"/>
          </w:tcPr>
          <w:p w14:paraId="4641C50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0.444</w:t>
            </w:r>
          </w:p>
        </w:tc>
        <w:tc>
          <w:tcPr>
            <w:tcW w:w="1040" w:type="dxa"/>
            <w:tcMar>
              <w:top w:w="50" w:type="dxa"/>
              <w:left w:w="70" w:type="dxa"/>
              <w:bottom w:w="50" w:type="dxa"/>
              <w:right w:w="70" w:type="dxa"/>
            </w:tcMar>
            <w:vAlign w:val="center"/>
          </w:tcPr>
          <w:p w14:paraId="6430D6F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2.252</w:t>
            </w:r>
          </w:p>
        </w:tc>
      </w:tr>
      <w:tr w:rsidR="009506C6" w:rsidRPr="009506C6" w14:paraId="7A668B59" w14:textId="77777777" w:rsidTr="0096631C">
        <w:trPr>
          <w:cantSplit/>
          <w:jc w:val="center"/>
        </w:trPr>
        <w:tc>
          <w:tcPr>
            <w:tcW w:w="1040" w:type="dxa"/>
            <w:tcMar>
              <w:top w:w="50" w:type="dxa"/>
              <w:left w:w="70" w:type="dxa"/>
              <w:bottom w:w="50" w:type="dxa"/>
              <w:right w:w="70" w:type="dxa"/>
            </w:tcMar>
            <w:vAlign w:val="center"/>
          </w:tcPr>
          <w:p w14:paraId="6B1B6F4E"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1</w:t>
            </w:r>
          </w:p>
        </w:tc>
        <w:tc>
          <w:tcPr>
            <w:tcW w:w="1040" w:type="dxa"/>
            <w:tcMar>
              <w:top w:w="50" w:type="dxa"/>
              <w:left w:w="70" w:type="dxa"/>
              <w:bottom w:w="50" w:type="dxa"/>
              <w:right w:w="70" w:type="dxa"/>
            </w:tcMar>
            <w:vAlign w:val="center"/>
          </w:tcPr>
          <w:p w14:paraId="1689E33F"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Privacy Concern</w:t>
            </w:r>
          </w:p>
        </w:tc>
        <w:tc>
          <w:tcPr>
            <w:tcW w:w="1040" w:type="dxa"/>
            <w:tcMar>
              <w:top w:w="50" w:type="dxa"/>
              <w:left w:w="70" w:type="dxa"/>
              <w:bottom w:w="50" w:type="dxa"/>
              <w:right w:w="70" w:type="dxa"/>
            </w:tcMar>
            <w:vAlign w:val="center"/>
          </w:tcPr>
          <w:p w14:paraId="42DFAE8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0.466</w:t>
            </w:r>
          </w:p>
        </w:tc>
        <w:tc>
          <w:tcPr>
            <w:tcW w:w="1040" w:type="dxa"/>
            <w:tcMar>
              <w:top w:w="50" w:type="dxa"/>
              <w:left w:w="70" w:type="dxa"/>
              <w:bottom w:w="50" w:type="dxa"/>
              <w:right w:w="70" w:type="dxa"/>
            </w:tcMar>
            <w:vAlign w:val="center"/>
          </w:tcPr>
          <w:p w14:paraId="1A37EF5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0.081</w:t>
            </w:r>
          </w:p>
        </w:tc>
        <w:tc>
          <w:tcPr>
            <w:tcW w:w="1040" w:type="dxa"/>
            <w:tcMar>
              <w:top w:w="50" w:type="dxa"/>
              <w:left w:w="70" w:type="dxa"/>
              <w:bottom w:w="50" w:type="dxa"/>
              <w:right w:w="70" w:type="dxa"/>
            </w:tcMar>
            <w:vAlign w:val="center"/>
          </w:tcPr>
          <w:p w14:paraId="6EE615E7"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0.543</w:t>
            </w:r>
          </w:p>
        </w:tc>
        <w:tc>
          <w:tcPr>
            <w:tcW w:w="1040" w:type="dxa"/>
            <w:tcMar>
              <w:top w:w="50" w:type="dxa"/>
              <w:left w:w="70" w:type="dxa"/>
              <w:bottom w:w="50" w:type="dxa"/>
              <w:right w:w="70" w:type="dxa"/>
            </w:tcMar>
            <w:vAlign w:val="center"/>
          </w:tcPr>
          <w:p w14:paraId="0BE32054"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5.722</w:t>
            </w:r>
          </w:p>
        </w:tc>
        <w:tc>
          <w:tcPr>
            <w:tcW w:w="1040" w:type="dxa"/>
            <w:tcMar>
              <w:top w:w="50" w:type="dxa"/>
              <w:left w:w="70" w:type="dxa"/>
              <w:bottom w:w="50" w:type="dxa"/>
              <w:right w:w="70" w:type="dxa"/>
            </w:tcMar>
            <w:vAlign w:val="center"/>
          </w:tcPr>
          <w:p w14:paraId="235BEF17"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&lt; .001</w:t>
            </w:r>
          </w:p>
        </w:tc>
        <w:tc>
          <w:tcPr>
            <w:tcW w:w="1040" w:type="dxa"/>
            <w:tcMar>
              <w:top w:w="50" w:type="dxa"/>
              <w:left w:w="70" w:type="dxa"/>
              <w:bottom w:w="50" w:type="dxa"/>
              <w:right w:w="70" w:type="dxa"/>
            </w:tcMar>
            <w:vAlign w:val="center"/>
          </w:tcPr>
          <w:p w14:paraId="18EFFE27"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0.511</w:t>
            </w:r>
          </w:p>
        </w:tc>
        <w:tc>
          <w:tcPr>
            <w:tcW w:w="1040" w:type="dxa"/>
            <w:tcMar>
              <w:top w:w="50" w:type="dxa"/>
              <w:left w:w="70" w:type="dxa"/>
              <w:bottom w:w="50" w:type="dxa"/>
              <w:right w:w="70" w:type="dxa"/>
            </w:tcMar>
            <w:vAlign w:val="center"/>
          </w:tcPr>
          <w:p w14:paraId="49F5EBDE"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1.955</w:t>
            </w:r>
          </w:p>
        </w:tc>
      </w:tr>
    </w:tbl>
    <w:p w14:paraId="4AFCBE28" w14:textId="77777777" w:rsidR="00674EC0" w:rsidRPr="009506C6" w:rsidRDefault="00674EC0" w:rsidP="00674EC0">
      <w:pPr>
        <w:spacing w:before="20" w:after="40"/>
        <w:jc w:val="left"/>
        <w:rPr>
          <w:rFonts w:asciiTheme="minorBidi" w:hAnsiTheme="minorBidi"/>
        </w:rPr>
      </w:pPr>
      <w:r w:rsidRPr="009506C6">
        <w:rPr>
          <w:rFonts w:asciiTheme="minorBidi" w:eastAsia="Times New Roman" w:hAnsiTheme="minorBidi"/>
          <w:sz w:val="18"/>
        </w:rPr>
        <w:t>a. Dependent Variable: Consumer Engagement (CE).</w:t>
      </w:r>
    </w:p>
    <w:p w14:paraId="5D17E2DD" w14:textId="77777777" w:rsidR="00674EC0" w:rsidRPr="009506C6" w:rsidRDefault="00674EC0" w:rsidP="00674EC0">
      <w:pPr>
        <w:spacing w:before="20" w:after="100"/>
        <w:jc w:val="left"/>
        <w:rPr>
          <w:rFonts w:asciiTheme="minorBidi" w:hAnsiTheme="minorBidi"/>
        </w:rPr>
      </w:pPr>
      <w:r w:rsidRPr="009506C6">
        <w:rPr>
          <w:rFonts w:asciiTheme="minorBidi" w:eastAsia="Times New Roman" w:hAnsiTheme="minorBidi"/>
          <w:i/>
          <w:sz w:val="18"/>
        </w:rPr>
        <w:t>Source: Author's analysis of survey data (2026).</w:t>
      </w:r>
    </w:p>
    <w:p w14:paraId="78672C6C" w14:textId="77777777" w:rsidR="00674EC0" w:rsidRPr="009506C6" w:rsidRDefault="00674EC0" w:rsidP="00674EC0">
      <w:pPr>
        <w:rPr>
          <w:rFonts w:asciiTheme="minorBidi" w:hAnsiTheme="minorBidi"/>
        </w:rPr>
      </w:pPr>
      <w:r w:rsidRPr="009506C6">
        <w:rPr>
          <w:rFonts w:asciiTheme="minorBidi" w:eastAsia="Times New Roman" w:hAnsiTheme="minorBidi"/>
        </w:rPr>
        <w:t xml:space="preserve">The fitted regression equation is presented below using the </w:t>
      </w:r>
      <w:proofErr w:type="spellStart"/>
      <w:r w:rsidRPr="009506C6">
        <w:rPr>
          <w:rFonts w:asciiTheme="minorBidi" w:eastAsia="Times New Roman" w:hAnsiTheme="minorBidi"/>
        </w:rPr>
        <w:t>unstandardised</w:t>
      </w:r>
      <w:proofErr w:type="spellEnd"/>
      <w:r w:rsidRPr="009506C6">
        <w:rPr>
          <w:rFonts w:asciiTheme="minorBidi" w:eastAsia="Times New Roman" w:hAnsiTheme="minorBidi"/>
        </w:rPr>
        <w:t xml:space="preserve"> coefficients. CE represents consumer engagement, PR perceived relevance, TC transparency and control, and PC privacy concern. The equation predicts the engagement composite on its original scale.</w:t>
      </w:r>
    </w:p>
    <w:p w14:paraId="292019E8" w14:textId="77777777" w:rsidR="00674EC0" w:rsidRPr="009506C6" w:rsidRDefault="00674EC0" w:rsidP="00674EC0">
      <w:pPr>
        <w:keepNext/>
        <w:spacing w:before="80" w:after="60"/>
        <w:jc w:val="center"/>
        <w:rPr>
          <w:rFonts w:asciiTheme="minorBidi" w:hAnsiTheme="minorBidi"/>
        </w:rPr>
      </w:pPr>
      <w:r w:rsidRPr="009506C6">
        <w:rPr>
          <w:rFonts w:asciiTheme="minorBidi" w:eastAsia="Times New Roman" w:hAnsiTheme="minorBidi"/>
          <w:i/>
          <w:sz w:val="18"/>
        </w:rPr>
        <w:t>The fitted regression equation was:</w:t>
      </w:r>
    </w:p>
    <w:tbl>
      <w:tblPr>
        <w:tblW w:w="9360" w:type="dxa"/>
        <w:jc w:val="center"/>
        <w:tblBorders>
          <w:top w:val="single" w:sz="8" w:space="0" w:color="808080"/>
          <w:left w:val="single" w:sz="8" w:space="0" w:color="808080"/>
          <w:bottom w:val="single" w:sz="8" w:space="0" w:color="808080"/>
          <w:right w:val="single" w:sz="8" w:space="0" w:color="808080"/>
          <w:insideH w:val="single" w:sz="8" w:space="0" w:color="808080"/>
          <w:insideV w:val="single" w:sz="8" w:space="0" w:color="808080"/>
        </w:tblBorders>
        <w:tblLook w:val="04A0" w:firstRow="1" w:lastRow="0" w:firstColumn="1" w:lastColumn="0" w:noHBand="0" w:noVBand="1"/>
      </w:tblPr>
      <w:tblGrid>
        <w:gridCol w:w="9360"/>
      </w:tblGrid>
      <w:tr w:rsidR="009506C6" w:rsidRPr="009506C6" w14:paraId="2C5E6D45" w14:textId="77777777" w:rsidTr="0096631C">
        <w:trPr>
          <w:cantSplit/>
          <w:jc w:val="center"/>
        </w:trPr>
        <w:tc>
          <w:tcPr>
            <w:tcW w:w="9360" w:type="dxa"/>
            <w:shd w:val="clear" w:color="auto" w:fill="E7E6E6"/>
            <w:tcMar>
              <w:top w:w="90" w:type="dxa"/>
              <w:left w:w="90" w:type="dxa"/>
              <w:bottom w:w="90" w:type="dxa"/>
              <w:right w:w="90" w:type="dxa"/>
            </w:tcMar>
          </w:tcPr>
          <w:p w14:paraId="4F8E97B2"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20"/>
              </w:rPr>
              <w:t>CE = 0.934 + 0.045(PR) + 0.298(TC) + 0.466(PC)</w:t>
            </w:r>
          </w:p>
        </w:tc>
      </w:tr>
    </w:tbl>
    <w:p w14:paraId="3D92AF3B" w14:textId="77777777" w:rsidR="00674EC0" w:rsidRPr="009506C6" w:rsidRDefault="00674EC0" w:rsidP="00674EC0">
      <w:pPr>
        <w:spacing w:before="20" w:after="100"/>
        <w:jc w:val="left"/>
        <w:rPr>
          <w:rFonts w:asciiTheme="minorBidi" w:hAnsiTheme="minorBidi"/>
        </w:rPr>
      </w:pPr>
      <w:r w:rsidRPr="009506C6">
        <w:rPr>
          <w:rFonts w:asciiTheme="minorBidi" w:eastAsia="Times New Roman" w:hAnsiTheme="minorBidi"/>
          <w:i/>
          <w:sz w:val="18"/>
        </w:rPr>
        <w:t>Source: Author's analysis of survey data (2026).</w:t>
      </w:r>
    </w:p>
    <w:p w14:paraId="3F5948FE" w14:textId="77777777" w:rsidR="00674EC0" w:rsidRPr="009506C6" w:rsidRDefault="00674EC0" w:rsidP="00674EC0">
      <w:pPr>
        <w:spacing w:before="60" w:after="0"/>
        <w:jc w:val="center"/>
        <w:rPr>
          <w:rFonts w:asciiTheme="minorBidi" w:hAnsiTheme="minorBidi"/>
        </w:rPr>
      </w:pPr>
      <w:r w:rsidRPr="009506C6">
        <w:rPr>
          <w:rFonts w:asciiTheme="minorBidi" w:hAnsiTheme="minorBidi"/>
          <w:noProof/>
        </w:rPr>
        <w:lastRenderedPageBreak/>
        <w:drawing>
          <wp:inline distT="0" distB="0" distL="0" distR="0" wp14:anchorId="61DB10B6" wp14:editId="2C1CF700">
            <wp:extent cx="5577840" cy="2050721"/>
            <wp:effectExtent l="0" t="0" r="0" b="0"/>
            <wp:docPr id="1598582934" name="Picture 15985829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4_regression_betas_excel_cropped.png"/>
                    <pic:cNvPicPr/>
                  </pic:nvPicPr>
                  <pic:blipFill>
                    <a:blip r:embed="rId20"/>
                    <a:stretch>
                      <a:fillRect/>
                    </a:stretch>
                  </pic:blipFill>
                  <pic:spPr>
                    <a:xfrm>
                      <a:off x="0" y="0"/>
                      <a:ext cx="5577840" cy="2050721"/>
                    </a:xfrm>
                    <a:prstGeom prst="rect">
                      <a:avLst/>
                    </a:prstGeom>
                  </pic:spPr>
                </pic:pic>
              </a:graphicData>
            </a:graphic>
          </wp:inline>
        </w:drawing>
      </w:r>
    </w:p>
    <w:p w14:paraId="5F521AF4" w14:textId="77777777" w:rsidR="00674EC0" w:rsidRPr="009506C6" w:rsidRDefault="00674EC0" w:rsidP="00674EC0">
      <w:pPr>
        <w:spacing w:before="40" w:after="20"/>
        <w:jc w:val="center"/>
        <w:rPr>
          <w:rFonts w:asciiTheme="minorBidi" w:hAnsiTheme="minorBidi"/>
        </w:rPr>
      </w:pPr>
      <w:bookmarkStart w:id="264" w:name="Fig_4_4"/>
      <w:r w:rsidRPr="009506C6">
        <w:rPr>
          <w:rFonts w:asciiTheme="minorBidi" w:eastAsia="Times New Roman" w:hAnsiTheme="minorBidi"/>
          <w:b/>
          <w:sz w:val="18"/>
        </w:rPr>
        <w:t xml:space="preserve">Figure 4.4: </w:t>
      </w:r>
      <w:proofErr w:type="spellStart"/>
      <w:r w:rsidRPr="009506C6">
        <w:rPr>
          <w:rFonts w:asciiTheme="minorBidi" w:eastAsia="Times New Roman" w:hAnsiTheme="minorBidi"/>
          <w:b/>
          <w:sz w:val="18"/>
        </w:rPr>
        <w:t>Standardised</w:t>
      </w:r>
      <w:proofErr w:type="spellEnd"/>
      <w:r w:rsidRPr="009506C6">
        <w:rPr>
          <w:rFonts w:asciiTheme="minorBidi" w:eastAsia="Times New Roman" w:hAnsiTheme="minorBidi"/>
          <w:b/>
          <w:sz w:val="18"/>
        </w:rPr>
        <w:t xml:space="preserve"> Regression Beta Coefficients</w:t>
      </w:r>
      <w:bookmarkEnd w:id="264"/>
    </w:p>
    <w:p w14:paraId="6BE0E4F2" w14:textId="77777777" w:rsidR="00674EC0" w:rsidRPr="009506C6" w:rsidRDefault="00674EC0" w:rsidP="00674EC0">
      <w:pPr>
        <w:spacing w:before="20" w:after="100"/>
        <w:jc w:val="center"/>
        <w:rPr>
          <w:rFonts w:asciiTheme="minorBidi" w:hAnsiTheme="minorBidi"/>
        </w:rPr>
      </w:pPr>
      <w:r w:rsidRPr="009506C6">
        <w:rPr>
          <w:rFonts w:asciiTheme="minorBidi" w:eastAsia="Times New Roman" w:hAnsiTheme="minorBidi"/>
          <w:i/>
          <w:sz w:val="18"/>
        </w:rPr>
        <w:t>Source: Author's analysis of survey data (2026).</w:t>
      </w:r>
    </w:p>
    <w:p w14:paraId="2DBBFDBE" w14:textId="77777777" w:rsidR="00674EC0" w:rsidRPr="009506C6" w:rsidRDefault="00674EC0" w:rsidP="00674EC0">
      <w:pPr>
        <w:rPr>
          <w:rFonts w:asciiTheme="minorBidi" w:hAnsiTheme="minorBidi"/>
        </w:rPr>
      </w:pPr>
      <w:r w:rsidRPr="009506C6">
        <w:rPr>
          <w:rFonts w:asciiTheme="minorBidi" w:eastAsia="Times New Roman" w:hAnsiTheme="minorBidi"/>
        </w:rPr>
        <w:t>Regression diagnostics were examined before drawing the final hypothesis conclusions. The Ramsey RESET test was not significant, F = 1.042, p = .311, giving no evidence of major functional-form misspecification. The Durbin-Watson statistic was 2.308, which was close to two and did not indicate problematic residual dependence. Multicollinearity was also within acceptable levels. VIF values ranged from 1.697 to 2.252 and tolerance values ranged from 0.444 to 0.589. These results did not suggest that the predictors were too highly collinear for the regression model (Hair et al., 2019).</w:t>
      </w:r>
    </w:p>
    <w:p w14:paraId="2002362C" w14:textId="77777777" w:rsidR="00674EC0" w:rsidRPr="009506C6" w:rsidRDefault="00674EC0" w:rsidP="00674EC0">
      <w:pPr>
        <w:rPr>
          <w:rFonts w:asciiTheme="minorBidi" w:hAnsiTheme="minorBidi"/>
        </w:rPr>
      </w:pPr>
      <w:r w:rsidRPr="009506C6">
        <w:rPr>
          <w:rFonts w:asciiTheme="minorBidi" w:eastAsia="Times New Roman" w:hAnsiTheme="minorBidi"/>
        </w:rPr>
        <w:t xml:space="preserve">Two diagnostic concerns were identified. The Shapiro-Wilk test of residuals was significant, W = 0.948, p = .005, and the Breusch-Pagan test indicated heteroscedasticity, F = 9.256, p &lt; .001. Five cases also exceeded the 4/N Cook's distance screening threshold, and two cases had absolute </w:t>
      </w:r>
      <w:proofErr w:type="spellStart"/>
      <w:r w:rsidRPr="009506C6">
        <w:rPr>
          <w:rFonts w:asciiTheme="minorBidi" w:eastAsia="Times New Roman" w:hAnsiTheme="minorBidi"/>
        </w:rPr>
        <w:t>studentised</w:t>
      </w:r>
      <w:proofErr w:type="spellEnd"/>
      <w:r w:rsidRPr="009506C6">
        <w:rPr>
          <w:rFonts w:asciiTheme="minorBidi" w:eastAsia="Times New Roman" w:hAnsiTheme="minorBidi"/>
        </w:rPr>
        <w:t xml:space="preserve"> residuals above three. For this reason, HC3 robust standard errors and sensitivity models were examined.</w:t>
      </w:r>
    </w:p>
    <w:p w14:paraId="0FE4E8CA" w14:textId="77777777" w:rsidR="00674EC0" w:rsidRPr="009506C6" w:rsidRDefault="00674EC0" w:rsidP="00674EC0">
      <w:pPr>
        <w:rPr>
          <w:rFonts w:asciiTheme="minorBidi" w:hAnsiTheme="minorBidi"/>
        </w:rPr>
      </w:pPr>
      <w:r w:rsidRPr="009506C6">
        <w:rPr>
          <w:rFonts w:asciiTheme="minorBidi" w:eastAsia="Times New Roman" w:hAnsiTheme="minorBidi"/>
        </w:rPr>
        <w:t xml:space="preserve">The robust results did not change the substantive conclusions. Perceived relevance remained non-significant with HC3 p = .545. Transparency and control remained positive and significant with HC3 p = .037, while privacy concern remained positive and significant with HC3 p = .006. A sensitivity model that included the two straight-line cases also produced the same decisions for the three predictors. Excluding cases above the Cook's distance threshold similarly left transparency and control and privacy concern significant, while perceived relevance remained non-significant. The overall </w:t>
      </w:r>
      <w:r w:rsidRPr="009506C6">
        <w:rPr>
          <w:rFonts w:asciiTheme="minorBidi" w:eastAsia="Times New Roman" w:hAnsiTheme="minorBidi"/>
        </w:rPr>
        <w:lastRenderedPageBreak/>
        <w:t>evidence therefore supports the stability of the principal regression decisions despite the identified residual issues.</w:t>
      </w:r>
    </w:p>
    <w:p w14:paraId="5BC346B4" w14:textId="77777777" w:rsidR="00674EC0" w:rsidRPr="009506C6" w:rsidRDefault="00674EC0" w:rsidP="00674EC0">
      <w:pPr>
        <w:keepNext/>
        <w:spacing w:before="80" w:after="60"/>
        <w:jc w:val="center"/>
        <w:rPr>
          <w:rFonts w:asciiTheme="minorBidi" w:hAnsiTheme="minorBidi"/>
        </w:rPr>
      </w:pPr>
      <w:bookmarkStart w:id="265" w:name="Tbl_4_10"/>
      <w:r w:rsidRPr="009506C6">
        <w:rPr>
          <w:rFonts w:asciiTheme="minorBidi" w:eastAsia="Times New Roman" w:hAnsiTheme="minorBidi"/>
          <w:i/>
          <w:sz w:val="18"/>
        </w:rPr>
        <w:t>Table 4.10: Regression Diagnostics and Robustness Checks</w:t>
      </w:r>
      <w:bookmarkEnd w:id="265"/>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2340"/>
        <w:gridCol w:w="2340"/>
        <w:gridCol w:w="2340"/>
        <w:gridCol w:w="2340"/>
      </w:tblGrid>
      <w:tr w:rsidR="009506C6" w:rsidRPr="009506C6" w14:paraId="23B75D6C" w14:textId="77777777" w:rsidTr="0096631C">
        <w:trPr>
          <w:cantSplit/>
          <w:tblHeader/>
          <w:jc w:val="center"/>
        </w:trPr>
        <w:tc>
          <w:tcPr>
            <w:tcW w:w="2340" w:type="dxa"/>
            <w:shd w:val="clear" w:color="auto" w:fill="D9D9D9"/>
            <w:tcMar>
              <w:top w:w="50" w:type="dxa"/>
              <w:left w:w="70" w:type="dxa"/>
              <w:bottom w:w="50" w:type="dxa"/>
              <w:right w:w="70" w:type="dxa"/>
            </w:tcMar>
            <w:vAlign w:val="center"/>
          </w:tcPr>
          <w:p w14:paraId="6D7C3F81"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Check</w:t>
            </w:r>
          </w:p>
        </w:tc>
        <w:tc>
          <w:tcPr>
            <w:tcW w:w="2340" w:type="dxa"/>
            <w:shd w:val="clear" w:color="auto" w:fill="D9D9D9"/>
            <w:tcMar>
              <w:top w:w="50" w:type="dxa"/>
              <w:left w:w="70" w:type="dxa"/>
              <w:bottom w:w="50" w:type="dxa"/>
              <w:right w:w="70" w:type="dxa"/>
            </w:tcMar>
            <w:vAlign w:val="center"/>
          </w:tcPr>
          <w:p w14:paraId="529D2914"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Statistic / Result</w:t>
            </w:r>
          </w:p>
        </w:tc>
        <w:tc>
          <w:tcPr>
            <w:tcW w:w="2340" w:type="dxa"/>
            <w:shd w:val="clear" w:color="auto" w:fill="D9D9D9"/>
            <w:tcMar>
              <w:top w:w="50" w:type="dxa"/>
              <w:left w:w="70" w:type="dxa"/>
              <w:bottom w:w="50" w:type="dxa"/>
              <w:right w:w="70" w:type="dxa"/>
            </w:tcMar>
            <w:vAlign w:val="center"/>
          </w:tcPr>
          <w:p w14:paraId="723DCFC9"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p-value</w:t>
            </w:r>
          </w:p>
        </w:tc>
        <w:tc>
          <w:tcPr>
            <w:tcW w:w="2340" w:type="dxa"/>
            <w:shd w:val="clear" w:color="auto" w:fill="D9D9D9"/>
            <w:tcMar>
              <w:top w:w="50" w:type="dxa"/>
              <w:left w:w="70" w:type="dxa"/>
              <w:bottom w:w="50" w:type="dxa"/>
              <w:right w:w="70" w:type="dxa"/>
            </w:tcMar>
            <w:vAlign w:val="center"/>
          </w:tcPr>
          <w:p w14:paraId="485944F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Assessment</w:t>
            </w:r>
          </w:p>
        </w:tc>
      </w:tr>
      <w:tr w:rsidR="009506C6" w:rsidRPr="009506C6" w14:paraId="6A6B0A49" w14:textId="77777777" w:rsidTr="0096631C">
        <w:trPr>
          <w:cantSplit/>
          <w:jc w:val="center"/>
        </w:trPr>
        <w:tc>
          <w:tcPr>
            <w:tcW w:w="2340" w:type="dxa"/>
            <w:tcMar>
              <w:top w:w="50" w:type="dxa"/>
              <w:left w:w="70" w:type="dxa"/>
              <w:bottom w:w="50" w:type="dxa"/>
              <w:right w:w="70" w:type="dxa"/>
            </w:tcMar>
            <w:vAlign w:val="center"/>
          </w:tcPr>
          <w:p w14:paraId="4C87B9B9"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Linearity</w:t>
            </w:r>
          </w:p>
        </w:tc>
        <w:tc>
          <w:tcPr>
            <w:tcW w:w="2340" w:type="dxa"/>
            <w:tcMar>
              <w:top w:w="50" w:type="dxa"/>
              <w:left w:w="70" w:type="dxa"/>
              <w:bottom w:w="50" w:type="dxa"/>
              <w:right w:w="70" w:type="dxa"/>
            </w:tcMar>
            <w:vAlign w:val="center"/>
          </w:tcPr>
          <w:p w14:paraId="0DECBE9C"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Ramsey RESET F = 1.042</w:t>
            </w:r>
          </w:p>
        </w:tc>
        <w:tc>
          <w:tcPr>
            <w:tcW w:w="2340" w:type="dxa"/>
            <w:tcMar>
              <w:top w:w="50" w:type="dxa"/>
              <w:left w:w="70" w:type="dxa"/>
              <w:bottom w:w="50" w:type="dxa"/>
              <w:right w:w="70" w:type="dxa"/>
            </w:tcMar>
            <w:vAlign w:val="center"/>
          </w:tcPr>
          <w:p w14:paraId="4E59165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0.311</w:t>
            </w:r>
          </w:p>
        </w:tc>
        <w:tc>
          <w:tcPr>
            <w:tcW w:w="2340" w:type="dxa"/>
            <w:tcMar>
              <w:top w:w="50" w:type="dxa"/>
              <w:left w:w="70" w:type="dxa"/>
              <w:bottom w:w="50" w:type="dxa"/>
              <w:right w:w="70" w:type="dxa"/>
            </w:tcMar>
            <w:vAlign w:val="center"/>
          </w:tcPr>
          <w:p w14:paraId="4ABA5C12"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No evidence of major misspecification</w:t>
            </w:r>
          </w:p>
        </w:tc>
      </w:tr>
      <w:tr w:rsidR="009506C6" w:rsidRPr="009506C6" w14:paraId="7B319971" w14:textId="77777777" w:rsidTr="0096631C">
        <w:trPr>
          <w:cantSplit/>
          <w:jc w:val="center"/>
        </w:trPr>
        <w:tc>
          <w:tcPr>
            <w:tcW w:w="2340" w:type="dxa"/>
            <w:tcMar>
              <w:top w:w="50" w:type="dxa"/>
              <w:left w:w="70" w:type="dxa"/>
              <w:bottom w:w="50" w:type="dxa"/>
              <w:right w:w="70" w:type="dxa"/>
            </w:tcMar>
            <w:vAlign w:val="center"/>
          </w:tcPr>
          <w:p w14:paraId="27767401"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Residual normality</w:t>
            </w:r>
          </w:p>
        </w:tc>
        <w:tc>
          <w:tcPr>
            <w:tcW w:w="2340" w:type="dxa"/>
            <w:tcMar>
              <w:top w:w="50" w:type="dxa"/>
              <w:left w:w="70" w:type="dxa"/>
              <w:bottom w:w="50" w:type="dxa"/>
              <w:right w:w="70" w:type="dxa"/>
            </w:tcMar>
            <w:vAlign w:val="center"/>
          </w:tcPr>
          <w:p w14:paraId="064D09E8"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Shapiro-Wilk W = 0.948</w:t>
            </w:r>
          </w:p>
        </w:tc>
        <w:tc>
          <w:tcPr>
            <w:tcW w:w="2340" w:type="dxa"/>
            <w:tcMar>
              <w:top w:w="50" w:type="dxa"/>
              <w:left w:w="70" w:type="dxa"/>
              <w:bottom w:w="50" w:type="dxa"/>
              <w:right w:w="70" w:type="dxa"/>
            </w:tcMar>
            <w:vAlign w:val="center"/>
          </w:tcPr>
          <w:p w14:paraId="5481BDF4"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0.005</w:t>
            </w:r>
          </w:p>
        </w:tc>
        <w:tc>
          <w:tcPr>
            <w:tcW w:w="2340" w:type="dxa"/>
            <w:tcMar>
              <w:top w:w="50" w:type="dxa"/>
              <w:left w:w="70" w:type="dxa"/>
              <w:bottom w:w="50" w:type="dxa"/>
              <w:right w:w="70" w:type="dxa"/>
            </w:tcMar>
            <w:vAlign w:val="center"/>
          </w:tcPr>
          <w:p w14:paraId="10612E15"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Deviation detected</w:t>
            </w:r>
          </w:p>
        </w:tc>
      </w:tr>
      <w:tr w:rsidR="009506C6" w:rsidRPr="009506C6" w14:paraId="75CF5629" w14:textId="77777777" w:rsidTr="0096631C">
        <w:trPr>
          <w:cantSplit/>
          <w:jc w:val="center"/>
        </w:trPr>
        <w:tc>
          <w:tcPr>
            <w:tcW w:w="2340" w:type="dxa"/>
            <w:tcMar>
              <w:top w:w="50" w:type="dxa"/>
              <w:left w:w="70" w:type="dxa"/>
              <w:bottom w:w="50" w:type="dxa"/>
              <w:right w:w="70" w:type="dxa"/>
            </w:tcMar>
            <w:vAlign w:val="center"/>
          </w:tcPr>
          <w:p w14:paraId="38D87EA2"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Homoscedasticity</w:t>
            </w:r>
          </w:p>
        </w:tc>
        <w:tc>
          <w:tcPr>
            <w:tcW w:w="2340" w:type="dxa"/>
            <w:tcMar>
              <w:top w:w="50" w:type="dxa"/>
              <w:left w:w="70" w:type="dxa"/>
              <w:bottom w:w="50" w:type="dxa"/>
              <w:right w:w="70" w:type="dxa"/>
            </w:tcMar>
            <w:vAlign w:val="center"/>
          </w:tcPr>
          <w:p w14:paraId="647EECFC"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Breusch-Pagan F = 9.256</w:t>
            </w:r>
          </w:p>
        </w:tc>
        <w:tc>
          <w:tcPr>
            <w:tcW w:w="2340" w:type="dxa"/>
            <w:tcMar>
              <w:top w:w="50" w:type="dxa"/>
              <w:left w:w="70" w:type="dxa"/>
              <w:bottom w:w="50" w:type="dxa"/>
              <w:right w:w="70" w:type="dxa"/>
            </w:tcMar>
            <w:vAlign w:val="center"/>
          </w:tcPr>
          <w:p w14:paraId="74565B1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&lt; .001</w:t>
            </w:r>
          </w:p>
        </w:tc>
        <w:tc>
          <w:tcPr>
            <w:tcW w:w="2340" w:type="dxa"/>
            <w:tcMar>
              <w:top w:w="50" w:type="dxa"/>
              <w:left w:w="70" w:type="dxa"/>
              <w:bottom w:w="50" w:type="dxa"/>
              <w:right w:w="70" w:type="dxa"/>
            </w:tcMar>
            <w:vAlign w:val="center"/>
          </w:tcPr>
          <w:p w14:paraId="2FF219AA"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Heteroscedasticity detected</w:t>
            </w:r>
          </w:p>
        </w:tc>
      </w:tr>
      <w:tr w:rsidR="009506C6" w:rsidRPr="009506C6" w14:paraId="1DE9DBAB" w14:textId="77777777" w:rsidTr="0096631C">
        <w:trPr>
          <w:cantSplit/>
          <w:jc w:val="center"/>
        </w:trPr>
        <w:tc>
          <w:tcPr>
            <w:tcW w:w="2340" w:type="dxa"/>
            <w:tcMar>
              <w:top w:w="50" w:type="dxa"/>
              <w:left w:w="70" w:type="dxa"/>
              <w:bottom w:w="50" w:type="dxa"/>
              <w:right w:w="70" w:type="dxa"/>
            </w:tcMar>
            <w:vAlign w:val="center"/>
          </w:tcPr>
          <w:p w14:paraId="2E296712"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Independent errors</w:t>
            </w:r>
          </w:p>
        </w:tc>
        <w:tc>
          <w:tcPr>
            <w:tcW w:w="2340" w:type="dxa"/>
            <w:tcMar>
              <w:top w:w="50" w:type="dxa"/>
              <w:left w:w="70" w:type="dxa"/>
              <w:bottom w:w="50" w:type="dxa"/>
              <w:right w:w="70" w:type="dxa"/>
            </w:tcMar>
            <w:vAlign w:val="center"/>
          </w:tcPr>
          <w:p w14:paraId="0563E0E7"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Durbin-Watson = 2.308</w:t>
            </w:r>
          </w:p>
        </w:tc>
        <w:tc>
          <w:tcPr>
            <w:tcW w:w="2340" w:type="dxa"/>
            <w:tcMar>
              <w:top w:w="50" w:type="dxa"/>
              <w:left w:w="70" w:type="dxa"/>
              <w:bottom w:w="50" w:type="dxa"/>
              <w:right w:w="70" w:type="dxa"/>
            </w:tcMar>
            <w:vAlign w:val="center"/>
          </w:tcPr>
          <w:p w14:paraId="63B7BCB5"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w:t>
            </w:r>
          </w:p>
        </w:tc>
        <w:tc>
          <w:tcPr>
            <w:tcW w:w="2340" w:type="dxa"/>
            <w:tcMar>
              <w:top w:w="50" w:type="dxa"/>
              <w:left w:w="70" w:type="dxa"/>
              <w:bottom w:w="50" w:type="dxa"/>
              <w:right w:w="70" w:type="dxa"/>
            </w:tcMar>
            <w:vAlign w:val="center"/>
          </w:tcPr>
          <w:p w14:paraId="1ACF4DD6"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Close to 2</w:t>
            </w:r>
          </w:p>
        </w:tc>
      </w:tr>
      <w:tr w:rsidR="009506C6" w:rsidRPr="009506C6" w14:paraId="5D7EE514" w14:textId="77777777" w:rsidTr="0096631C">
        <w:trPr>
          <w:cantSplit/>
          <w:jc w:val="center"/>
        </w:trPr>
        <w:tc>
          <w:tcPr>
            <w:tcW w:w="2340" w:type="dxa"/>
            <w:tcMar>
              <w:top w:w="50" w:type="dxa"/>
              <w:left w:w="70" w:type="dxa"/>
              <w:bottom w:w="50" w:type="dxa"/>
              <w:right w:w="70" w:type="dxa"/>
            </w:tcMar>
            <w:vAlign w:val="center"/>
          </w:tcPr>
          <w:p w14:paraId="2F9CE931"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Influence</w:t>
            </w:r>
          </w:p>
        </w:tc>
        <w:tc>
          <w:tcPr>
            <w:tcW w:w="2340" w:type="dxa"/>
            <w:tcMar>
              <w:top w:w="50" w:type="dxa"/>
              <w:left w:w="70" w:type="dxa"/>
              <w:bottom w:w="50" w:type="dxa"/>
              <w:right w:w="70" w:type="dxa"/>
            </w:tcMar>
            <w:vAlign w:val="center"/>
          </w:tcPr>
          <w:p w14:paraId="31AACDE0"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Max Cook's distance = 0.530</w:t>
            </w:r>
          </w:p>
        </w:tc>
        <w:tc>
          <w:tcPr>
            <w:tcW w:w="2340" w:type="dxa"/>
            <w:tcMar>
              <w:top w:w="50" w:type="dxa"/>
              <w:left w:w="70" w:type="dxa"/>
              <w:bottom w:w="50" w:type="dxa"/>
              <w:right w:w="70" w:type="dxa"/>
            </w:tcMar>
            <w:vAlign w:val="center"/>
          </w:tcPr>
          <w:p w14:paraId="00A8D26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w:t>
            </w:r>
          </w:p>
        </w:tc>
        <w:tc>
          <w:tcPr>
            <w:tcW w:w="2340" w:type="dxa"/>
            <w:tcMar>
              <w:top w:w="50" w:type="dxa"/>
              <w:left w:w="70" w:type="dxa"/>
              <w:bottom w:w="50" w:type="dxa"/>
              <w:right w:w="70" w:type="dxa"/>
            </w:tcMar>
            <w:vAlign w:val="center"/>
          </w:tcPr>
          <w:p w14:paraId="679BC26E"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5 cases above 4/N threshold</w:t>
            </w:r>
          </w:p>
        </w:tc>
      </w:tr>
      <w:tr w:rsidR="009506C6" w:rsidRPr="009506C6" w14:paraId="1E45D2AD" w14:textId="77777777" w:rsidTr="0096631C">
        <w:trPr>
          <w:cantSplit/>
          <w:jc w:val="center"/>
        </w:trPr>
        <w:tc>
          <w:tcPr>
            <w:tcW w:w="2340" w:type="dxa"/>
            <w:tcMar>
              <w:top w:w="50" w:type="dxa"/>
              <w:left w:w="70" w:type="dxa"/>
              <w:bottom w:w="50" w:type="dxa"/>
              <w:right w:w="70" w:type="dxa"/>
            </w:tcMar>
            <w:vAlign w:val="center"/>
          </w:tcPr>
          <w:p w14:paraId="682723E1"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Residual outliers</w:t>
            </w:r>
          </w:p>
        </w:tc>
        <w:tc>
          <w:tcPr>
            <w:tcW w:w="2340" w:type="dxa"/>
            <w:tcMar>
              <w:top w:w="50" w:type="dxa"/>
              <w:left w:w="70" w:type="dxa"/>
              <w:bottom w:w="50" w:type="dxa"/>
              <w:right w:w="70" w:type="dxa"/>
            </w:tcMar>
            <w:vAlign w:val="center"/>
          </w:tcPr>
          <w:p w14:paraId="409852FE"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Max |</w:t>
            </w:r>
            <w:proofErr w:type="spellStart"/>
            <w:r w:rsidRPr="009506C6">
              <w:rPr>
                <w:rFonts w:asciiTheme="minorBidi" w:eastAsia="Times New Roman" w:hAnsiTheme="minorBidi"/>
                <w:sz w:val="16"/>
              </w:rPr>
              <w:t>studentised</w:t>
            </w:r>
            <w:proofErr w:type="spellEnd"/>
            <w:r w:rsidRPr="009506C6">
              <w:rPr>
                <w:rFonts w:asciiTheme="minorBidi" w:eastAsia="Times New Roman" w:hAnsiTheme="minorBidi"/>
                <w:sz w:val="16"/>
              </w:rPr>
              <w:t xml:space="preserve"> residual| = 3.729</w:t>
            </w:r>
          </w:p>
        </w:tc>
        <w:tc>
          <w:tcPr>
            <w:tcW w:w="2340" w:type="dxa"/>
            <w:tcMar>
              <w:top w:w="50" w:type="dxa"/>
              <w:left w:w="70" w:type="dxa"/>
              <w:bottom w:w="50" w:type="dxa"/>
              <w:right w:w="70" w:type="dxa"/>
            </w:tcMar>
            <w:vAlign w:val="center"/>
          </w:tcPr>
          <w:p w14:paraId="2EB4B57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w:t>
            </w:r>
          </w:p>
        </w:tc>
        <w:tc>
          <w:tcPr>
            <w:tcW w:w="2340" w:type="dxa"/>
            <w:tcMar>
              <w:top w:w="50" w:type="dxa"/>
              <w:left w:w="70" w:type="dxa"/>
              <w:bottom w:w="50" w:type="dxa"/>
              <w:right w:w="70" w:type="dxa"/>
            </w:tcMar>
            <w:vAlign w:val="center"/>
          </w:tcPr>
          <w:p w14:paraId="65A24BE1"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2 cases above |3|</w:t>
            </w:r>
          </w:p>
        </w:tc>
      </w:tr>
      <w:tr w:rsidR="009506C6" w:rsidRPr="009506C6" w14:paraId="5B38794A" w14:textId="77777777" w:rsidTr="0096631C">
        <w:trPr>
          <w:cantSplit/>
          <w:jc w:val="center"/>
        </w:trPr>
        <w:tc>
          <w:tcPr>
            <w:tcW w:w="2340" w:type="dxa"/>
            <w:tcMar>
              <w:top w:w="50" w:type="dxa"/>
              <w:left w:w="70" w:type="dxa"/>
              <w:bottom w:w="50" w:type="dxa"/>
              <w:right w:w="70" w:type="dxa"/>
            </w:tcMar>
            <w:vAlign w:val="center"/>
          </w:tcPr>
          <w:p w14:paraId="77B00BD0"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HC3 robust: Perceived Relevance</w:t>
            </w:r>
          </w:p>
        </w:tc>
        <w:tc>
          <w:tcPr>
            <w:tcW w:w="2340" w:type="dxa"/>
            <w:tcMar>
              <w:top w:w="50" w:type="dxa"/>
              <w:left w:w="70" w:type="dxa"/>
              <w:bottom w:w="50" w:type="dxa"/>
              <w:right w:w="70" w:type="dxa"/>
            </w:tcMar>
            <w:vAlign w:val="center"/>
          </w:tcPr>
          <w:p w14:paraId="37C22A04"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p = 0.545</w:t>
            </w:r>
          </w:p>
        </w:tc>
        <w:tc>
          <w:tcPr>
            <w:tcW w:w="2340" w:type="dxa"/>
            <w:tcMar>
              <w:top w:w="50" w:type="dxa"/>
              <w:left w:w="70" w:type="dxa"/>
              <w:bottom w:w="50" w:type="dxa"/>
              <w:right w:w="70" w:type="dxa"/>
            </w:tcMar>
            <w:vAlign w:val="center"/>
          </w:tcPr>
          <w:p w14:paraId="2ED2B43F"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0.545</w:t>
            </w:r>
          </w:p>
        </w:tc>
        <w:tc>
          <w:tcPr>
            <w:tcW w:w="2340" w:type="dxa"/>
            <w:tcMar>
              <w:top w:w="50" w:type="dxa"/>
              <w:left w:w="70" w:type="dxa"/>
              <w:bottom w:w="50" w:type="dxa"/>
              <w:right w:w="70" w:type="dxa"/>
            </w:tcMar>
            <w:vAlign w:val="center"/>
          </w:tcPr>
          <w:p w14:paraId="645991BA"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Not significant</w:t>
            </w:r>
          </w:p>
        </w:tc>
      </w:tr>
      <w:tr w:rsidR="009506C6" w:rsidRPr="009506C6" w14:paraId="44CFBCA2" w14:textId="77777777" w:rsidTr="0096631C">
        <w:trPr>
          <w:cantSplit/>
          <w:jc w:val="center"/>
        </w:trPr>
        <w:tc>
          <w:tcPr>
            <w:tcW w:w="2340" w:type="dxa"/>
            <w:tcMar>
              <w:top w:w="50" w:type="dxa"/>
              <w:left w:w="70" w:type="dxa"/>
              <w:bottom w:w="50" w:type="dxa"/>
              <w:right w:w="70" w:type="dxa"/>
            </w:tcMar>
            <w:vAlign w:val="center"/>
          </w:tcPr>
          <w:p w14:paraId="2091FB3A"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HC3 robust: Transparency &amp; Control</w:t>
            </w:r>
          </w:p>
        </w:tc>
        <w:tc>
          <w:tcPr>
            <w:tcW w:w="2340" w:type="dxa"/>
            <w:tcMar>
              <w:top w:w="50" w:type="dxa"/>
              <w:left w:w="70" w:type="dxa"/>
              <w:bottom w:w="50" w:type="dxa"/>
              <w:right w:w="70" w:type="dxa"/>
            </w:tcMar>
            <w:vAlign w:val="center"/>
          </w:tcPr>
          <w:p w14:paraId="1B5FB6C4"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p = 0.037</w:t>
            </w:r>
          </w:p>
        </w:tc>
        <w:tc>
          <w:tcPr>
            <w:tcW w:w="2340" w:type="dxa"/>
            <w:tcMar>
              <w:top w:w="50" w:type="dxa"/>
              <w:left w:w="70" w:type="dxa"/>
              <w:bottom w:w="50" w:type="dxa"/>
              <w:right w:w="70" w:type="dxa"/>
            </w:tcMar>
            <w:vAlign w:val="center"/>
          </w:tcPr>
          <w:p w14:paraId="41F336C0"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0.037</w:t>
            </w:r>
          </w:p>
        </w:tc>
        <w:tc>
          <w:tcPr>
            <w:tcW w:w="2340" w:type="dxa"/>
            <w:tcMar>
              <w:top w:w="50" w:type="dxa"/>
              <w:left w:w="70" w:type="dxa"/>
              <w:bottom w:w="50" w:type="dxa"/>
              <w:right w:w="70" w:type="dxa"/>
            </w:tcMar>
            <w:vAlign w:val="center"/>
          </w:tcPr>
          <w:p w14:paraId="2A882A69"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Significant positive</w:t>
            </w:r>
          </w:p>
        </w:tc>
      </w:tr>
      <w:tr w:rsidR="009506C6" w:rsidRPr="009506C6" w14:paraId="43DE9473" w14:textId="77777777" w:rsidTr="0096631C">
        <w:trPr>
          <w:cantSplit/>
          <w:jc w:val="center"/>
        </w:trPr>
        <w:tc>
          <w:tcPr>
            <w:tcW w:w="2340" w:type="dxa"/>
            <w:tcMar>
              <w:top w:w="50" w:type="dxa"/>
              <w:left w:w="70" w:type="dxa"/>
              <w:bottom w:w="50" w:type="dxa"/>
              <w:right w:w="70" w:type="dxa"/>
            </w:tcMar>
            <w:vAlign w:val="center"/>
          </w:tcPr>
          <w:p w14:paraId="70847F6C"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HC3 robust: Privacy Concern</w:t>
            </w:r>
          </w:p>
        </w:tc>
        <w:tc>
          <w:tcPr>
            <w:tcW w:w="2340" w:type="dxa"/>
            <w:tcMar>
              <w:top w:w="50" w:type="dxa"/>
              <w:left w:w="70" w:type="dxa"/>
              <w:bottom w:w="50" w:type="dxa"/>
              <w:right w:w="70" w:type="dxa"/>
            </w:tcMar>
            <w:vAlign w:val="center"/>
          </w:tcPr>
          <w:p w14:paraId="261933A5"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p = 0.006</w:t>
            </w:r>
          </w:p>
        </w:tc>
        <w:tc>
          <w:tcPr>
            <w:tcW w:w="2340" w:type="dxa"/>
            <w:tcMar>
              <w:top w:w="50" w:type="dxa"/>
              <w:left w:w="70" w:type="dxa"/>
              <w:bottom w:w="50" w:type="dxa"/>
              <w:right w:w="70" w:type="dxa"/>
            </w:tcMar>
            <w:vAlign w:val="center"/>
          </w:tcPr>
          <w:p w14:paraId="2FDEF983"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0.006</w:t>
            </w:r>
          </w:p>
        </w:tc>
        <w:tc>
          <w:tcPr>
            <w:tcW w:w="2340" w:type="dxa"/>
            <w:tcMar>
              <w:top w:w="50" w:type="dxa"/>
              <w:left w:w="70" w:type="dxa"/>
              <w:bottom w:w="50" w:type="dxa"/>
              <w:right w:w="70" w:type="dxa"/>
            </w:tcMar>
            <w:vAlign w:val="center"/>
          </w:tcPr>
          <w:p w14:paraId="1816F5C0"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Significant positive</w:t>
            </w:r>
          </w:p>
        </w:tc>
      </w:tr>
    </w:tbl>
    <w:p w14:paraId="4CF1E77A" w14:textId="77777777" w:rsidR="00674EC0" w:rsidRPr="009506C6" w:rsidRDefault="00674EC0" w:rsidP="00674EC0">
      <w:pPr>
        <w:spacing w:before="20" w:after="100"/>
        <w:jc w:val="center"/>
        <w:rPr>
          <w:rFonts w:asciiTheme="minorBidi" w:hAnsiTheme="minorBidi"/>
        </w:rPr>
      </w:pPr>
      <w:r w:rsidRPr="009506C6">
        <w:rPr>
          <w:rFonts w:asciiTheme="minorBidi" w:eastAsia="Times New Roman" w:hAnsiTheme="minorBidi"/>
          <w:i/>
          <w:sz w:val="18"/>
        </w:rPr>
        <w:t>Source: Author's analysis of survey data (2026).</w:t>
      </w:r>
    </w:p>
    <w:p w14:paraId="774A1C24" w14:textId="77777777" w:rsidR="00674EC0" w:rsidRPr="009506C6" w:rsidRDefault="00674EC0" w:rsidP="00674EC0">
      <w:pPr>
        <w:spacing w:before="60" w:after="0"/>
        <w:jc w:val="center"/>
        <w:rPr>
          <w:rFonts w:asciiTheme="minorBidi" w:hAnsiTheme="minorBidi"/>
        </w:rPr>
      </w:pPr>
      <w:r w:rsidRPr="009506C6">
        <w:rPr>
          <w:rFonts w:asciiTheme="minorBidi" w:hAnsiTheme="minorBidi"/>
          <w:noProof/>
        </w:rPr>
        <w:drawing>
          <wp:inline distT="0" distB="0" distL="0" distR="0" wp14:anchorId="6E3C8F84" wp14:editId="245AB6F6">
            <wp:extent cx="5394960" cy="331519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fig4_5_correct_resid_excel_cropped.png"/>
                    <pic:cNvPicPr/>
                  </pic:nvPicPr>
                  <pic:blipFill>
                    <a:blip r:embed="rId21"/>
                    <a:stretch>
                      <a:fillRect/>
                    </a:stretch>
                  </pic:blipFill>
                  <pic:spPr>
                    <a:xfrm>
                      <a:off x="0" y="0"/>
                      <a:ext cx="5394960" cy="3315190"/>
                    </a:xfrm>
                    <a:prstGeom prst="rect">
                      <a:avLst/>
                    </a:prstGeom>
                  </pic:spPr>
                </pic:pic>
              </a:graphicData>
            </a:graphic>
          </wp:inline>
        </w:drawing>
      </w:r>
    </w:p>
    <w:p w14:paraId="712695B3" w14:textId="77777777" w:rsidR="00674EC0" w:rsidRPr="009506C6" w:rsidRDefault="00674EC0" w:rsidP="00674EC0">
      <w:pPr>
        <w:spacing w:before="40" w:after="20"/>
        <w:jc w:val="center"/>
        <w:rPr>
          <w:rFonts w:asciiTheme="minorBidi" w:hAnsiTheme="minorBidi"/>
        </w:rPr>
      </w:pPr>
      <w:bookmarkStart w:id="266" w:name="Fig_4_5"/>
      <w:r w:rsidRPr="009506C6">
        <w:rPr>
          <w:rFonts w:asciiTheme="minorBidi" w:eastAsia="Times New Roman" w:hAnsiTheme="minorBidi"/>
          <w:b/>
          <w:sz w:val="18"/>
        </w:rPr>
        <w:t>Figure 4.5: Residuals versus Predicted Consumer Engagement</w:t>
      </w:r>
      <w:bookmarkEnd w:id="266"/>
    </w:p>
    <w:p w14:paraId="7049E158" w14:textId="77777777" w:rsidR="00674EC0" w:rsidRPr="009506C6" w:rsidRDefault="00674EC0" w:rsidP="00674EC0">
      <w:pPr>
        <w:spacing w:before="20" w:after="100"/>
        <w:jc w:val="center"/>
        <w:rPr>
          <w:rFonts w:asciiTheme="minorBidi" w:hAnsiTheme="minorBidi"/>
        </w:rPr>
      </w:pPr>
      <w:r w:rsidRPr="009506C6">
        <w:rPr>
          <w:rFonts w:asciiTheme="minorBidi" w:eastAsia="Times New Roman" w:hAnsiTheme="minorBidi"/>
          <w:i/>
          <w:sz w:val="18"/>
        </w:rPr>
        <w:t>Source: Author's analysis of survey data (2026).</w:t>
      </w:r>
    </w:p>
    <w:p w14:paraId="5D56EDC5" w14:textId="77777777" w:rsidR="00674EC0" w:rsidRPr="009506C6" w:rsidRDefault="00674EC0" w:rsidP="00674EC0">
      <w:pPr>
        <w:pStyle w:val="Heading2"/>
        <w:rPr>
          <w:rFonts w:asciiTheme="minorBidi" w:hAnsiTheme="minorBidi" w:cstheme="minorBidi"/>
          <w:color w:val="auto"/>
        </w:rPr>
      </w:pPr>
      <w:bookmarkStart w:id="267" w:name="sec_065"/>
      <w:bookmarkStart w:id="268" w:name="_Toc240797198"/>
      <w:bookmarkStart w:id="269" w:name="_Toc241022405"/>
      <w:r w:rsidRPr="009506C6">
        <w:rPr>
          <w:rFonts w:asciiTheme="minorBidi" w:hAnsiTheme="minorBidi" w:cstheme="minorBidi"/>
          <w:color w:val="auto"/>
        </w:rPr>
        <w:lastRenderedPageBreak/>
        <w:t>4.9 Hypothesis Testing</w:t>
      </w:r>
      <w:bookmarkEnd w:id="267"/>
      <w:bookmarkEnd w:id="268"/>
      <w:bookmarkEnd w:id="269"/>
    </w:p>
    <w:p w14:paraId="6AEC81B2" w14:textId="77777777" w:rsidR="00674EC0" w:rsidRPr="009506C6" w:rsidRDefault="00674EC0" w:rsidP="00674EC0">
      <w:pPr>
        <w:rPr>
          <w:rFonts w:asciiTheme="minorBidi" w:hAnsiTheme="minorBidi"/>
        </w:rPr>
      </w:pPr>
      <w:r w:rsidRPr="009506C6">
        <w:rPr>
          <w:rFonts w:asciiTheme="minorBidi" w:eastAsia="Times New Roman" w:hAnsiTheme="minorBidi"/>
        </w:rPr>
        <w:t>The statistical evidence produced different outcomes across the four hypotheses. H1 predicted a positive and statistically significant relationship between perceived relevance and consumer engagement. Although the bivariate correlation was positive and significant, the regression coefficient was not significant after the other predictors were controlled. H1 was therefore not supported.</w:t>
      </w:r>
    </w:p>
    <w:p w14:paraId="0E386F6C" w14:textId="77777777" w:rsidR="00674EC0" w:rsidRPr="009506C6" w:rsidRDefault="00674EC0" w:rsidP="00674EC0">
      <w:pPr>
        <w:rPr>
          <w:rFonts w:asciiTheme="minorBidi" w:hAnsiTheme="minorBidi"/>
        </w:rPr>
      </w:pPr>
      <w:r w:rsidRPr="009506C6">
        <w:rPr>
          <w:rFonts w:asciiTheme="minorBidi" w:eastAsia="Times New Roman" w:hAnsiTheme="minorBidi"/>
        </w:rPr>
        <w:t>H2 predicted a positive and statistically significant relationship between transparency and control and consumer engagement. The regression coefficient was positive and significant under both conventional and HC3 robust inference. H2 was supported.</w:t>
      </w:r>
    </w:p>
    <w:p w14:paraId="26172920" w14:textId="77777777" w:rsidR="00674EC0" w:rsidRPr="009506C6" w:rsidRDefault="00674EC0" w:rsidP="00674EC0">
      <w:pPr>
        <w:rPr>
          <w:rFonts w:asciiTheme="minorBidi" w:hAnsiTheme="minorBidi"/>
        </w:rPr>
      </w:pPr>
      <w:r w:rsidRPr="009506C6">
        <w:rPr>
          <w:rFonts w:asciiTheme="minorBidi" w:eastAsia="Times New Roman" w:hAnsiTheme="minorBidi"/>
        </w:rPr>
        <w:t>H3 predicted a negative and statistically significant relationship between privacy concern and consumer engagement. The observed coefficient was statistically significant but positive. Because the direction was opposite to the stated hypothesis, H3 was rejected.</w:t>
      </w:r>
    </w:p>
    <w:p w14:paraId="61916E84" w14:textId="77777777" w:rsidR="00674EC0" w:rsidRPr="009506C6" w:rsidRDefault="00674EC0" w:rsidP="00674EC0">
      <w:pPr>
        <w:rPr>
          <w:rFonts w:asciiTheme="minorBidi" w:hAnsiTheme="minorBidi"/>
        </w:rPr>
      </w:pPr>
      <w:r w:rsidRPr="009506C6">
        <w:rPr>
          <w:rFonts w:asciiTheme="minorBidi" w:eastAsia="Times New Roman" w:hAnsiTheme="minorBidi"/>
        </w:rPr>
        <w:t xml:space="preserve">H4 predicted that the three predictors would jointly and significantly predict consumer engagement. The overall regression model was significant at p &lt; .001 and explained 68.7 per cent of the observed variance. H4 was therefore supported. These decisions are </w:t>
      </w:r>
      <w:proofErr w:type="spellStart"/>
      <w:r w:rsidRPr="009506C6">
        <w:rPr>
          <w:rFonts w:asciiTheme="minorBidi" w:eastAsia="Times New Roman" w:hAnsiTheme="minorBidi"/>
        </w:rPr>
        <w:t>summarised</w:t>
      </w:r>
      <w:proofErr w:type="spellEnd"/>
      <w:r w:rsidRPr="009506C6">
        <w:rPr>
          <w:rFonts w:asciiTheme="minorBidi" w:eastAsia="Times New Roman" w:hAnsiTheme="minorBidi"/>
        </w:rPr>
        <w:t xml:space="preserve"> in Table 4.11 and form the statistical basis for the theoretical discussion in the following chapter.</w:t>
      </w:r>
    </w:p>
    <w:p w14:paraId="23499925" w14:textId="77777777" w:rsidR="00674EC0" w:rsidRPr="009506C6" w:rsidRDefault="00674EC0" w:rsidP="00674EC0">
      <w:pPr>
        <w:keepNext/>
        <w:spacing w:before="80" w:after="60"/>
        <w:jc w:val="center"/>
        <w:rPr>
          <w:rFonts w:asciiTheme="minorBidi" w:hAnsiTheme="minorBidi"/>
        </w:rPr>
      </w:pPr>
      <w:bookmarkStart w:id="270" w:name="Tbl_4_11"/>
      <w:r w:rsidRPr="009506C6">
        <w:rPr>
          <w:rFonts w:asciiTheme="minorBidi" w:eastAsia="Times New Roman" w:hAnsiTheme="minorBidi"/>
          <w:i/>
          <w:sz w:val="18"/>
        </w:rPr>
        <w:t>Table 4.11: Summary of Hypothesis Testing</w:t>
      </w:r>
      <w:bookmarkEnd w:id="270"/>
    </w:p>
    <w:tbl>
      <w:tblPr>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4A0" w:firstRow="1" w:lastRow="0" w:firstColumn="1" w:lastColumn="0" w:noHBand="0" w:noVBand="1"/>
      </w:tblPr>
      <w:tblGrid>
        <w:gridCol w:w="2340"/>
        <w:gridCol w:w="2340"/>
        <w:gridCol w:w="2340"/>
        <w:gridCol w:w="2340"/>
      </w:tblGrid>
      <w:tr w:rsidR="009506C6" w:rsidRPr="009506C6" w14:paraId="62214441" w14:textId="77777777" w:rsidTr="0096631C">
        <w:trPr>
          <w:cantSplit/>
          <w:tblHeader/>
          <w:jc w:val="center"/>
        </w:trPr>
        <w:tc>
          <w:tcPr>
            <w:tcW w:w="2340" w:type="dxa"/>
            <w:shd w:val="clear" w:color="auto" w:fill="D9D9D9"/>
            <w:tcMar>
              <w:top w:w="50" w:type="dxa"/>
              <w:left w:w="70" w:type="dxa"/>
              <w:bottom w:w="50" w:type="dxa"/>
              <w:right w:w="70" w:type="dxa"/>
            </w:tcMar>
            <w:vAlign w:val="center"/>
          </w:tcPr>
          <w:p w14:paraId="5984D617"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Hypothesis</w:t>
            </w:r>
          </w:p>
        </w:tc>
        <w:tc>
          <w:tcPr>
            <w:tcW w:w="2340" w:type="dxa"/>
            <w:shd w:val="clear" w:color="auto" w:fill="D9D9D9"/>
            <w:tcMar>
              <w:top w:w="50" w:type="dxa"/>
              <w:left w:w="70" w:type="dxa"/>
              <w:bottom w:w="50" w:type="dxa"/>
              <w:right w:w="70" w:type="dxa"/>
            </w:tcMar>
            <w:vAlign w:val="center"/>
          </w:tcPr>
          <w:p w14:paraId="58160C4B"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Expected Relationship</w:t>
            </w:r>
          </w:p>
        </w:tc>
        <w:tc>
          <w:tcPr>
            <w:tcW w:w="2340" w:type="dxa"/>
            <w:shd w:val="clear" w:color="auto" w:fill="D9D9D9"/>
            <w:tcMar>
              <w:top w:w="50" w:type="dxa"/>
              <w:left w:w="70" w:type="dxa"/>
              <w:bottom w:w="50" w:type="dxa"/>
              <w:right w:w="70" w:type="dxa"/>
            </w:tcMar>
            <w:vAlign w:val="center"/>
          </w:tcPr>
          <w:p w14:paraId="60E26E37"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Primary Result</w:t>
            </w:r>
          </w:p>
        </w:tc>
        <w:tc>
          <w:tcPr>
            <w:tcW w:w="2340" w:type="dxa"/>
            <w:shd w:val="clear" w:color="auto" w:fill="D9D9D9"/>
            <w:tcMar>
              <w:top w:w="50" w:type="dxa"/>
              <w:left w:w="70" w:type="dxa"/>
              <w:bottom w:w="50" w:type="dxa"/>
              <w:right w:w="70" w:type="dxa"/>
            </w:tcMar>
            <w:vAlign w:val="center"/>
          </w:tcPr>
          <w:p w14:paraId="69AB0D11"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b/>
                <w:sz w:val="16"/>
              </w:rPr>
              <w:t>Decision</w:t>
            </w:r>
          </w:p>
        </w:tc>
      </w:tr>
      <w:tr w:rsidR="009506C6" w:rsidRPr="009506C6" w14:paraId="300C8036" w14:textId="77777777" w:rsidTr="0096631C">
        <w:trPr>
          <w:cantSplit/>
          <w:jc w:val="center"/>
        </w:trPr>
        <w:tc>
          <w:tcPr>
            <w:tcW w:w="2340" w:type="dxa"/>
            <w:tcMar>
              <w:top w:w="50" w:type="dxa"/>
              <w:left w:w="70" w:type="dxa"/>
              <w:bottom w:w="50" w:type="dxa"/>
              <w:right w:w="70" w:type="dxa"/>
            </w:tcMar>
            <w:vAlign w:val="center"/>
          </w:tcPr>
          <w:p w14:paraId="31444DDA"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H1</w:t>
            </w:r>
          </w:p>
        </w:tc>
        <w:tc>
          <w:tcPr>
            <w:tcW w:w="2340" w:type="dxa"/>
            <w:tcMar>
              <w:top w:w="50" w:type="dxa"/>
              <w:left w:w="70" w:type="dxa"/>
              <w:bottom w:w="50" w:type="dxa"/>
              <w:right w:w="70" w:type="dxa"/>
            </w:tcMar>
            <w:vAlign w:val="center"/>
          </w:tcPr>
          <w:p w14:paraId="246B6EAD"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Perceived relevance -&gt; engagement (+)</w:t>
            </w:r>
          </w:p>
        </w:tc>
        <w:tc>
          <w:tcPr>
            <w:tcW w:w="2340" w:type="dxa"/>
            <w:tcMar>
              <w:top w:w="50" w:type="dxa"/>
              <w:left w:w="70" w:type="dxa"/>
              <w:bottom w:w="50" w:type="dxa"/>
              <w:right w:w="70" w:type="dxa"/>
            </w:tcMar>
            <w:vAlign w:val="center"/>
          </w:tcPr>
          <w:p w14:paraId="4881AB74"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B = 0.045, p = .569</w:t>
            </w:r>
          </w:p>
        </w:tc>
        <w:tc>
          <w:tcPr>
            <w:tcW w:w="2340" w:type="dxa"/>
            <w:tcMar>
              <w:top w:w="50" w:type="dxa"/>
              <w:left w:w="70" w:type="dxa"/>
              <w:bottom w:w="50" w:type="dxa"/>
              <w:right w:w="70" w:type="dxa"/>
            </w:tcMar>
            <w:vAlign w:val="center"/>
          </w:tcPr>
          <w:p w14:paraId="319B5B5B"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Not supported</w:t>
            </w:r>
          </w:p>
        </w:tc>
      </w:tr>
      <w:tr w:rsidR="009506C6" w:rsidRPr="009506C6" w14:paraId="6DB99B87" w14:textId="77777777" w:rsidTr="0096631C">
        <w:trPr>
          <w:cantSplit/>
          <w:jc w:val="center"/>
        </w:trPr>
        <w:tc>
          <w:tcPr>
            <w:tcW w:w="2340" w:type="dxa"/>
            <w:tcMar>
              <w:top w:w="50" w:type="dxa"/>
              <w:left w:w="70" w:type="dxa"/>
              <w:bottom w:w="50" w:type="dxa"/>
              <w:right w:w="70" w:type="dxa"/>
            </w:tcMar>
            <w:vAlign w:val="center"/>
          </w:tcPr>
          <w:p w14:paraId="6A9F5C66"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H2</w:t>
            </w:r>
          </w:p>
        </w:tc>
        <w:tc>
          <w:tcPr>
            <w:tcW w:w="2340" w:type="dxa"/>
            <w:tcMar>
              <w:top w:w="50" w:type="dxa"/>
              <w:left w:w="70" w:type="dxa"/>
              <w:bottom w:w="50" w:type="dxa"/>
              <w:right w:w="70" w:type="dxa"/>
            </w:tcMar>
            <w:vAlign w:val="center"/>
          </w:tcPr>
          <w:p w14:paraId="7EA8AB83"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Transparency &amp; control -&gt; engagement (+)</w:t>
            </w:r>
          </w:p>
        </w:tc>
        <w:tc>
          <w:tcPr>
            <w:tcW w:w="2340" w:type="dxa"/>
            <w:tcMar>
              <w:top w:w="50" w:type="dxa"/>
              <w:left w:w="70" w:type="dxa"/>
              <w:bottom w:w="50" w:type="dxa"/>
              <w:right w:w="70" w:type="dxa"/>
            </w:tcMar>
            <w:vAlign w:val="center"/>
          </w:tcPr>
          <w:p w14:paraId="27C8C776"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B = 0.298, p = .003</w:t>
            </w:r>
          </w:p>
        </w:tc>
        <w:tc>
          <w:tcPr>
            <w:tcW w:w="2340" w:type="dxa"/>
            <w:tcMar>
              <w:top w:w="50" w:type="dxa"/>
              <w:left w:w="70" w:type="dxa"/>
              <w:bottom w:w="50" w:type="dxa"/>
              <w:right w:w="70" w:type="dxa"/>
            </w:tcMar>
            <w:vAlign w:val="center"/>
          </w:tcPr>
          <w:p w14:paraId="5C98D1E8"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Supported</w:t>
            </w:r>
          </w:p>
        </w:tc>
      </w:tr>
      <w:tr w:rsidR="009506C6" w:rsidRPr="009506C6" w14:paraId="1526116C" w14:textId="77777777" w:rsidTr="0096631C">
        <w:trPr>
          <w:cantSplit/>
          <w:jc w:val="center"/>
        </w:trPr>
        <w:tc>
          <w:tcPr>
            <w:tcW w:w="2340" w:type="dxa"/>
            <w:tcMar>
              <w:top w:w="50" w:type="dxa"/>
              <w:left w:w="70" w:type="dxa"/>
              <w:bottom w:w="50" w:type="dxa"/>
              <w:right w:w="70" w:type="dxa"/>
            </w:tcMar>
            <w:vAlign w:val="center"/>
          </w:tcPr>
          <w:p w14:paraId="0490799D"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H3</w:t>
            </w:r>
          </w:p>
        </w:tc>
        <w:tc>
          <w:tcPr>
            <w:tcW w:w="2340" w:type="dxa"/>
            <w:tcMar>
              <w:top w:w="50" w:type="dxa"/>
              <w:left w:w="70" w:type="dxa"/>
              <w:bottom w:w="50" w:type="dxa"/>
              <w:right w:w="70" w:type="dxa"/>
            </w:tcMar>
            <w:vAlign w:val="center"/>
          </w:tcPr>
          <w:p w14:paraId="35964158"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Privacy concern -&gt; engagement (-)</w:t>
            </w:r>
          </w:p>
        </w:tc>
        <w:tc>
          <w:tcPr>
            <w:tcW w:w="2340" w:type="dxa"/>
            <w:tcMar>
              <w:top w:w="50" w:type="dxa"/>
              <w:left w:w="70" w:type="dxa"/>
              <w:bottom w:w="50" w:type="dxa"/>
              <w:right w:w="70" w:type="dxa"/>
            </w:tcMar>
            <w:vAlign w:val="center"/>
          </w:tcPr>
          <w:p w14:paraId="6055A77B"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B = 0.466, p &lt; .001, positive direction</w:t>
            </w:r>
          </w:p>
        </w:tc>
        <w:tc>
          <w:tcPr>
            <w:tcW w:w="2340" w:type="dxa"/>
            <w:tcMar>
              <w:top w:w="50" w:type="dxa"/>
              <w:left w:w="70" w:type="dxa"/>
              <w:bottom w:w="50" w:type="dxa"/>
              <w:right w:w="70" w:type="dxa"/>
            </w:tcMar>
            <w:vAlign w:val="center"/>
          </w:tcPr>
          <w:p w14:paraId="510703B5"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Rejected: opposite direction</w:t>
            </w:r>
          </w:p>
        </w:tc>
      </w:tr>
      <w:tr w:rsidR="009506C6" w:rsidRPr="009506C6" w14:paraId="617DD1D8" w14:textId="77777777" w:rsidTr="0096631C">
        <w:trPr>
          <w:cantSplit/>
          <w:jc w:val="center"/>
        </w:trPr>
        <w:tc>
          <w:tcPr>
            <w:tcW w:w="2340" w:type="dxa"/>
            <w:tcMar>
              <w:top w:w="50" w:type="dxa"/>
              <w:left w:w="70" w:type="dxa"/>
              <w:bottom w:w="50" w:type="dxa"/>
              <w:right w:w="70" w:type="dxa"/>
            </w:tcMar>
            <w:vAlign w:val="center"/>
          </w:tcPr>
          <w:p w14:paraId="70770777" w14:textId="77777777" w:rsidR="00674EC0" w:rsidRPr="009506C6" w:rsidRDefault="00674EC0" w:rsidP="00674EC0">
            <w:pPr>
              <w:spacing w:after="0" w:line="240" w:lineRule="auto"/>
              <w:jc w:val="center"/>
              <w:rPr>
                <w:rFonts w:asciiTheme="minorBidi" w:hAnsiTheme="minorBidi"/>
              </w:rPr>
            </w:pPr>
            <w:r w:rsidRPr="009506C6">
              <w:rPr>
                <w:rFonts w:asciiTheme="minorBidi" w:eastAsia="Times New Roman" w:hAnsiTheme="minorBidi"/>
                <w:sz w:val="16"/>
              </w:rPr>
              <w:t>H4</w:t>
            </w:r>
          </w:p>
        </w:tc>
        <w:tc>
          <w:tcPr>
            <w:tcW w:w="2340" w:type="dxa"/>
            <w:tcMar>
              <w:top w:w="50" w:type="dxa"/>
              <w:left w:w="70" w:type="dxa"/>
              <w:bottom w:w="50" w:type="dxa"/>
              <w:right w:w="70" w:type="dxa"/>
            </w:tcMar>
            <w:vAlign w:val="center"/>
          </w:tcPr>
          <w:p w14:paraId="21665904"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Three predictors jointly predict engagement</w:t>
            </w:r>
          </w:p>
        </w:tc>
        <w:tc>
          <w:tcPr>
            <w:tcW w:w="2340" w:type="dxa"/>
            <w:tcMar>
              <w:top w:w="50" w:type="dxa"/>
              <w:left w:w="70" w:type="dxa"/>
              <w:bottom w:w="50" w:type="dxa"/>
              <w:right w:w="70" w:type="dxa"/>
            </w:tcMar>
            <w:vAlign w:val="center"/>
          </w:tcPr>
          <w:p w14:paraId="6E71C0CC" w14:textId="77777777" w:rsidR="00674EC0" w:rsidRPr="009506C6" w:rsidRDefault="00674EC0" w:rsidP="00674EC0">
            <w:pPr>
              <w:spacing w:after="0" w:line="240" w:lineRule="auto"/>
              <w:jc w:val="left"/>
              <w:rPr>
                <w:rFonts w:asciiTheme="minorBidi" w:hAnsiTheme="minorBidi"/>
              </w:rPr>
            </w:pPr>
            <w:proofErr w:type="gramStart"/>
            <w:r w:rsidRPr="009506C6">
              <w:rPr>
                <w:rFonts w:asciiTheme="minorBidi" w:eastAsia="Times New Roman" w:hAnsiTheme="minorBidi"/>
                <w:sz w:val="16"/>
              </w:rPr>
              <w:t>F(</w:t>
            </w:r>
            <w:proofErr w:type="gramEnd"/>
            <w:r w:rsidRPr="009506C6">
              <w:rPr>
                <w:rFonts w:asciiTheme="minorBidi" w:eastAsia="Times New Roman" w:hAnsiTheme="minorBidi"/>
                <w:sz w:val="16"/>
              </w:rPr>
              <w:t>3, 68) = 49.697, p &lt; .001; R² = .687</w:t>
            </w:r>
          </w:p>
        </w:tc>
        <w:tc>
          <w:tcPr>
            <w:tcW w:w="2340" w:type="dxa"/>
            <w:tcMar>
              <w:top w:w="50" w:type="dxa"/>
              <w:left w:w="70" w:type="dxa"/>
              <w:bottom w:w="50" w:type="dxa"/>
              <w:right w:w="70" w:type="dxa"/>
            </w:tcMar>
            <w:vAlign w:val="center"/>
          </w:tcPr>
          <w:p w14:paraId="1CFE43DA" w14:textId="77777777" w:rsidR="00674EC0" w:rsidRPr="009506C6" w:rsidRDefault="00674EC0" w:rsidP="00674EC0">
            <w:pPr>
              <w:spacing w:after="0" w:line="240" w:lineRule="auto"/>
              <w:jc w:val="left"/>
              <w:rPr>
                <w:rFonts w:asciiTheme="minorBidi" w:hAnsiTheme="minorBidi"/>
              </w:rPr>
            </w:pPr>
            <w:r w:rsidRPr="009506C6">
              <w:rPr>
                <w:rFonts w:asciiTheme="minorBidi" w:eastAsia="Times New Roman" w:hAnsiTheme="minorBidi"/>
                <w:sz w:val="16"/>
              </w:rPr>
              <w:t>Supported</w:t>
            </w:r>
          </w:p>
        </w:tc>
      </w:tr>
    </w:tbl>
    <w:p w14:paraId="32E82888" w14:textId="77777777" w:rsidR="00674EC0" w:rsidRPr="009506C6" w:rsidRDefault="00674EC0" w:rsidP="00FF7603">
      <w:pPr>
        <w:spacing w:before="20" w:after="100"/>
        <w:jc w:val="center"/>
        <w:rPr>
          <w:rFonts w:asciiTheme="minorBidi" w:hAnsiTheme="minorBidi"/>
        </w:rPr>
      </w:pPr>
      <w:r w:rsidRPr="009506C6">
        <w:rPr>
          <w:rFonts w:asciiTheme="minorBidi" w:eastAsia="Times New Roman" w:hAnsiTheme="minorBidi"/>
          <w:i/>
          <w:sz w:val="18"/>
        </w:rPr>
        <w:t>Source: Author's analysis of survey data (2026).</w:t>
      </w:r>
    </w:p>
    <w:p w14:paraId="0F67B3D0" w14:textId="77777777" w:rsidR="00674EC0" w:rsidRPr="009506C6" w:rsidRDefault="00674EC0" w:rsidP="00674EC0">
      <w:pPr>
        <w:pStyle w:val="Heading2"/>
        <w:rPr>
          <w:rFonts w:asciiTheme="minorBidi" w:hAnsiTheme="minorBidi" w:cstheme="minorBidi"/>
          <w:color w:val="auto"/>
        </w:rPr>
      </w:pPr>
      <w:bookmarkStart w:id="271" w:name="sec_066"/>
      <w:bookmarkStart w:id="272" w:name="_Toc240797199"/>
      <w:bookmarkStart w:id="273" w:name="_Toc241022406"/>
      <w:r w:rsidRPr="009506C6">
        <w:rPr>
          <w:rFonts w:asciiTheme="minorBidi" w:hAnsiTheme="minorBidi" w:cstheme="minorBidi"/>
          <w:color w:val="auto"/>
        </w:rPr>
        <w:t>4.10 Analytical Limitations</w:t>
      </w:r>
      <w:bookmarkEnd w:id="271"/>
      <w:bookmarkEnd w:id="272"/>
      <w:bookmarkEnd w:id="273"/>
    </w:p>
    <w:p w14:paraId="1869F434" w14:textId="77777777" w:rsidR="00674EC0" w:rsidRPr="009506C6" w:rsidRDefault="00674EC0" w:rsidP="00674EC0">
      <w:pPr>
        <w:rPr>
          <w:rFonts w:asciiTheme="minorBidi" w:hAnsiTheme="minorBidi"/>
        </w:rPr>
      </w:pPr>
      <w:r w:rsidRPr="009506C6">
        <w:rPr>
          <w:rFonts w:asciiTheme="minorBidi" w:eastAsia="Times New Roman" w:hAnsiTheme="minorBidi"/>
        </w:rPr>
        <w:t xml:space="preserve">Several analytical limitations should be </w:t>
      </w:r>
      <w:proofErr w:type="spellStart"/>
      <w:r w:rsidRPr="009506C6">
        <w:rPr>
          <w:rFonts w:asciiTheme="minorBidi" w:eastAsia="Times New Roman" w:hAnsiTheme="minorBidi"/>
        </w:rPr>
        <w:t>recognised</w:t>
      </w:r>
      <w:proofErr w:type="spellEnd"/>
      <w:r w:rsidRPr="009506C6">
        <w:rPr>
          <w:rFonts w:asciiTheme="minorBidi" w:eastAsia="Times New Roman" w:hAnsiTheme="minorBidi"/>
        </w:rPr>
        <w:t xml:space="preserve"> when reading the results. The final sample contained 72 cases and was obtained through non-probability recruitment, so the estimates should not be treated as population parameters for all UK Amazon users. </w:t>
      </w:r>
      <w:r w:rsidRPr="009506C6">
        <w:rPr>
          <w:rFonts w:asciiTheme="minorBidi" w:eastAsia="Times New Roman" w:hAnsiTheme="minorBidi"/>
        </w:rPr>
        <w:lastRenderedPageBreak/>
        <w:t>The cross-sectional design also measures perceptions and engagement at one point in time and cannot establish temporal order or causality (Saunders et al., 2019). In addition, the construct scores were negatively skewed and the regression showed heteroscedasticity and several influential observations. Robust and sensitivity checks reduced concern that these issues changed the main statistical decisions, but they do not remove the underlying limitations. The findings should therefore be treated as evidence of relationships within the collected sample.</w:t>
      </w:r>
    </w:p>
    <w:p w14:paraId="33CA26DD" w14:textId="77777777" w:rsidR="00630066" w:rsidRPr="009506C6" w:rsidRDefault="00630066" w:rsidP="00674EC0">
      <w:pPr>
        <w:rPr>
          <w:rFonts w:asciiTheme="minorBidi" w:hAnsiTheme="minorBidi"/>
        </w:rPr>
      </w:pPr>
    </w:p>
    <w:p w14:paraId="6D41BA0F" w14:textId="77777777" w:rsidR="00674EC0" w:rsidRPr="009506C6" w:rsidRDefault="00674EC0" w:rsidP="00674EC0">
      <w:pPr>
        <w:spacing w:after="200"/>
        <w:jc w:val="left"/>
        <w:rPr>
          <w:rFonts w:asciiTheme="minorBidi" w:eastAsiaTheme="majorEastAsia" w:hAnsiTheme="minorBidi"/>
          <w:b/>
          <w:bCs/>
          <w:sz w:val="32"/>
          <w:szCs w:val="28"/>
        </w:rPr>
      </w:pPr>
      <w:bookmarkStart w:id="274" w:name="sec_068"/>
      <w:r w:rsidRPr="009506C6">
        <w:rPr>
          <w:rFonts w:asciiTheme="minorBidi" w:hAnsiTheme="minorBidi"/>
        </w:rPr>
        <w:br w:type="page"/>
      </w:r>
    </w:p>
    <w:p w14:paraId="0D8BC01F" w14:textId="73714CD5" w:rsidR="00630066" w:rsidRPr="009506C6" w:rsidRDefault="00FC0DF7" w:rsidP="00674EC0">
      <w:pPr>
        <w:pStyle w:val="Heading1"/>
        <w:rPr>
          <w:rFonts w:asciiTheme="minorBidi" w:hAnsiTheme="minorBidi" w:cstheme="minorBidi"/>
          <w:color w:val="auto"/>
        </w:rPr>
      </w:pPr>
      <w:bookmarkStart w:id="275" w:name="_Toc240797200"/>
      <w:bookmarkStart w:id="276" w:name="_Toc241022407"/>
      <w:r w:rsidRPr="009506C6">
        <w:rPr>
          <w:rFonts w:asciiTheme="minorBidi" w:hAnsiTheme="minorBidi" w:cstheme="minorBidi"/>
          <w:color w:val="auto"/>
        </w:rPr>
        <w:lastRenderedPageBreak/>
        <w:t xml:space="preserve">CHAPTER </w:t>
      </w:r>
      <w:r w:rsidR="00343281">
        <w:rPr>
          <w:rFonts w:asciiTheme="minorBidi" w:hAnsiTheme="minorBidi" w:cstheme="minorBidi"/>
          <w:color w:val="auto"/>
        </w:rPr>
        <w:t>5</w:t>
      </w:r>
      <w:r w:rsidRPr="009506C6">
        <w:rPr>
          <w:rFonts w:asciiTheme="minorBidi" w:hAnsiTheme="minorBidi" w:cstheme="minorBidi"/>
          <w:color w:val="auto"/>
        </w:rPr>
        <w:t>: DISCUSSION</w:t>
      </w:r>
      <w:bookmarkEnd w:id="274"/>
      <w:bookmarkEnd w:id="275"/>
      <w:bookmarkEnd w:id="276"/>
    </w:p>
    <w:p w14:paraId="455623AD" w14:textId="77777777" w:rsidR="00630066" w:rsidRPr="009506C6" w:rsidRDefault="00FC0DF7" w:rsidP="00674EC0">
      <w:pPr>
        <w:pStyle w:val="Heading2"/>
        <w:rPr>
          <w:rFonts w:asciiTheme="minorBidi" w:hAnsiTheme="minorBidi" w:cstheme="minorBidi"/>
          <w:color w:val="auto"/>
        </w:rPr>
      </w:pPr>
      <w:bookmarkStart w:id="277" w:name="sec_069"/>
      <w:bookmarkStart w:id="278" w:name="_Toc240797201"/>
      <w:bookmarkStart w:id="279" w:name="_Toc241022408"/>
      <w:r w:rsidRPr="009506C6">
        <w:rPr>
          <w:rFonts w:asciiTheme="minorBidi" w:hAnsiTheme="minorBidi" w:cstheme="minorBidi"/>
          <w:color w:val="auto"/>
        </w:rPr>
        <w:t>5.1 Introduction</w:t>
      </w:r>
      <w:bookmarkEnd w:id="277"/>
      <w:bookmarkEnd w:id="278"/>
      <w:bookmarkEnd w:id="279"/>
    </w:p>
    <w:p w14:paraId="14A38974" w14:textId="77777777" w:rsidR="00630066" w:rsidRPr="009506C6" w:rsidRDefault="00FC0DF7" w:rsidP="00674EC0">
      <w:pPr>
        <w:rPr>
          <w:rFonts w:asciiTheme="minorBidi" w:hAnsiTheme="minorBidi"/>
        </w:rPr>
      </w:pPr>
      <w:r w:rsidRPr="009506C6">
        <w:rPr>
          <w:rFonts w:asciiTheme="minorBidi" w:hAnsiTheme="minorBidi"/>
        </w:rPr>
        <w:t xml:space="preserve">This chapter interprets the findings reported in Chapter 4 and relates them to the research problem, research questions, hypotheses, literature and theoretical framework. The study examined how perceived relevance, transparency and control, and privacy concern are associated with consumer engagement with Amazon's AI-driven </w:t>
      </w:r>
      <w:proofErr w:type="spellStart"/>
      <w:r w:rsidRPr="009506C6">
        <w:rPr>
          <w:rFonts w:asciiTheme="minorBidi" w:hAnsiTheme="minorBidi"/>
        </w:rPr>
        <w:t>personalisation</w:t>
      </w:r>
      <w:proofErr w:type="spellEnd"/>
      <w:r w:rsidRPr="009506C6">
        <w:rPr>
          <w:rFonts w:asciiTheme="minorBidi" w:hAnsiTheme="minorBidi"/>
        </w:rPr>
        <w:t xml:space="preserve"> among adult UK users. The research problem was that </w:t>
      </w:r>
      <w:proofErr w:type="spellStart"/>
      <w:r w:rsidRPr="009506C6">
        <w:rPr>
          <w:rFonts w:asciiTheme="minorBidi" w:hAnsiTheme="minorBidi"/>
        </w:rPr>
        <w:t>personalised</w:t>
      </w:r>
      <w:proofErr w:type="spellEnd"/>
      <w:r w:rsidRPr="009506C6">
        <w:rPr>
          <w:rFonts w:asciiTheme="minorBidi" w:hAnsiTheme="minorBidi"/>
        </w:rPr>
        <w:t xml:space="preserve"> systems may create convenience and engagement while also increasing awareness of data collection, profiling and loss of control.</w:t>
      </w:r>
    </w:p>
    <w:p w14:paraId="60DCE64E" w14:textId="77777777" w:rsidR="00630066" w:rsidRPr="009506C6" w:rsidRDefault="00FC0DF7" w:rsidP="00674EC0">
      <w:pPr>
        <w:pStyle w:val="Heading2"/>
        <w:rPr>
          <w:rFonts w:asciiTheme="minorBidi" w:hAnsiTheme="minorBidi" w:cstheme="minorBidi"/>
          <w:color w:val="auto"/>
        </w:rPr>
      </w:pPr>
      <w:bookmarkStart w:id="280" w:name="sec_070"/>
      <w:bookmarkStart w:id="281" w:name="_Toc240797202"/>
      <w:bookmarkStart w:id="282" w:name="_Toc241022409"/>
      <w:r w:rsidRPr="009506C6">
        <w:rPr>
          <w:rFonts w:asciiTheme="minorBidi" w:hAnsiTheme="minorBidi" w:cstheme="minorBidi"/>
          <w:color w:val="auto"/>
        </w:rPr>
        <w:t xml:space="preserve">5.2 Overall Perceptions of AI-Driven </w:t>
      </w:r>
      <w:proofErr w:type="spellStart"/>
      <w:r w:rsidRPr="009506C6">
        <w:rPr>
          <w:rFonts w:asciiTheme="minorBidi" w:hAnsiTheme="minorBidi" w:cstheme="minorBidi"/>
          <w:color w:val="auto"/>
        </w:rPr>
        <w:t>Personalisation</w:t>
      </w:r>
      <w:bookmarkEnd w:id="280"/>
      <w:bookmarkEnd w:id="281"/>
      <w:bookmarkEnd w:id="282"/>
      <w:proofErr w:type="spellEnd"/>
    </w:p>
    <w:p w14:paraId="157C1CE6" w14:textId="77777777" w:rsidR="00C56ED8" w:rsidRPr="009506C6" w:rsidRDefault="00C56ED8" w:rsidP="00C56ED8">
      <w:pPr>
        <w:rPr>
          <w:rFonts w:asciiTheme="minorBidi" w:hAnsiTheme="minorBidi"/>
        </w:rPr>
      </w:pPr>
      <w:r w:rsidRPr="009506C6">
        <w:rPr>
          <w:rFonts w:asciiTheme="minorBidi" w:hAnsiTheme="minorBidi"/>
        </w:rPr>
        <w:t xml:space="preserve">Research Question 1 examined the perception of AI-driven </w:t>
      </w:r>
      <w:proofErr w:type="spellStart"/>
      <w:r w:rsidRPr="009506C6">
        <w:rPr>
          <w:rFonts w:asciiTheme="minorBidi" w:hAnsiTheme="minorBidi"/>
        </w:rPr>
        <w:t>personalisation</w:t>
      </w:r>
      <w:proofErr w:type="spellEnd"/>
      <w:r w:rsidRPr="009506C6">
        <w:rPr>
          <w:rFonts w:asciiTheme="minorBidi" w:hAnsiTheme="minorBidi"/>
        </w:rPr>
        <w:t xml:space="preserve"> of users of the Amazon platform in the UK. Mean scores were more than 4.0 on perceived relevance, transparency and control, privacy concern and consumer engagement. There was also a high level of engagement on cognitive, affective and </w:t>
      </w:r>
      <w:proofErr w:type="spellStart"/>
      <w:r w:rsidRPr="009506C6">
        <w:rPr>
          <w:rFonts w:asciiTheme="minorBidi" w:hAnsiTheme="minorBidi"/>
        </w:rPr>
        <w:t>behavioural</w:t>
      </w:r>
      <w:proofErr w:type="spellEnd"/>
      <w:r w:rsidRPr="009506C6">
        <w:rPr>
          <w:rFonts w:asciiTheme="minorBidi" w:hAnsiTheme="minorBidi"/>
        </w:rPr>
        <w:t xml:space="preserve"> levels. The audience was therefore engaged with </w:t>
      </w:r>
      <w:proofErr w:type="spellStart"/>
      <w:r w:rsidRPr="009506C6">
        <w:rPr>
          <w:rFonts w:asciiTheme="minorBidi" w:hAnsiTheme="minorBidi"/>
        </w:rPr>
        <w:t>personalised</w:t>
      </w:r>
      <w:proofErr w:type="spellEnd"/>
      <w:r w:rsidRPr="009506C6">
        <w:rPr>
          <w:rFonts w:asciiTheme="minorBidi" w:hAnsiTheme="minorBidi"/>
        </w:rPr>
        <w:t xml:space="preserve"> content, with a predominantly </w:t>
      </w:r>
      <w:proofErr w:type="spellStart"/>
      <w:r w:rsidRPr="009506C6">
        <w:rPr>
          <w:rFonts w:asciiTheme="minorBidi" w:hAnsiTheme="minorBidi"/>
        </w:rPr>
        <w:t>favourable</w:t>
      </w:r>
      <w:proofErr w:type="spellEnd"/>
      <w:r w:rsidRPr="009506C6">
        <w:rPr>
          <w:rFonts w:asciiTheme="minorBidi" w:hAnsiTheme="minorBidi"/>
        </w:rPr>
        <w:t xml:space="preserve"> attitude, and a desire to engage with it. </w:t>
      </w:r>
    </w:p>
    <w:p w14:paraId="556D5FDF" w14:textId="77777777" w:rsidR="00630066" w:rsidRPr="009506C6" w:rsidRDefault="00FC0DF7" w:rsidP="00C56ED8">
      <w:pPr>
        <w:rPr>
          <w:rFonts w:asciiTheme="minorBidi" w:hAnsiTheme="minorBidi"/>
        </w:rPr>
      </w:pPr>
      <w:r w:rsidRPr="009506C6">
        <w:rPr>
          <w:rFonts w:asciiTheme="minorBidi" w:hAnsiTheme="minorBidi"/>
        </w:rPr>
        <w:t xml:space="preserve">This pattern is consistent with research showing that AI-supported </w:t>
      </w:r>
      <w:proofErr w:type="spellStart"/>
      <w:r w:rsidRPr="009506C6">
        <w:rPr>
          <w:rFonts w:asciiTheme="minorBidi" w:hAnsiTheme="minorBidi"/>
        </w:rPr>
        <w:t>personalisation</w:t>
      </w:r>
      <w:proofErr w:type="spellEnd"/>
      <w:r w:rsidRPr="009506C6">
        <w:rPr>
          <w:rFonts w:asciiTheme="minorBidi" w:hAnsiTheme="minorBidi"/>
        </w:rPr>
        <w:t xml:space="preserve"> can reduce search effort, improve information processing and create useful customer experiences (Tam and Ho, 2006; Ameen et al., 2021). It also supports the view that recommender systems can encourage attention, exploration and repeated platform interaction beyond an immediate purchase (</w:t>
      </w:r>
      <w:proofErr w:type="spellStart"/>
      <w:r w:rsidRPr="009506C6">
        <w:rPr>
          <w:rFonts w:asciiTheme="minorBidi" w:hAnsiTheme="minorBidi"/>
        </w:rPr>
        <w:t>Maslowska</w:t>
      </w:r>
      <w:proofErr w:type="spellEnd"/>
      <w:r w:rsidRPr="009506C6">
        <w:rPr>
          <w:rFonts w:asciiTheme="minorBidi" w:hAnsiTheme="minorBidi"/>
        </w:rPr>
        <w:t xml:space="preserve"> et al., 2022). However, the high privacy-concern score shows that </w:t>
      </w:r>
      <w:proofErr w:type="spellStart"/>
      <w:r w:rsidRPr="009506C6">
        <w:rPr>
          <w:rFonts w:asciiTheme="minorBidi" w:hAnsiTheme="minorBidi"/>
        </w:rPr>
        <w:t>favourable</w:t>
      </w:r>
      <w:proofErr w:type="spellEnd"/>
      <w:r w:rsidRPr="009506C6">
        <w:rPr>
          <w:rFonts w:asciiTheme="minorBidi" w:hAnsiTheme="minorBidi"/>
        </w:rPr>
        <w:t xml:space="preserve"> engagement did not mean respondents were unconcerned about data practices. This reflects the broader </w:t>
      </w:r>
      <w:proofErr w:type="spellStart"/>
      <w:r w:rsidRPr="009506C6">
        <w:rPr>
          <w:rFonts w:asciiTheme="minorBidi" w:hAnsiTheme="minorBidi"/>
        </w:rPr>
        <w:t>personalisation</w:t>
      </w:r>
      <w:proofErr w:type="spellEnd"/>
      <w:r w:rsidRPr="009506C6">
        <w:rPr>
          <w:rFonts w:asciiTheme="minorBidi" w:hAnsiTheme="minorBidi"/>
        </w:rPr>
        <w:t xml:space="preserve">-privacy tension, where consumers can value </w:t>
      </w:r>
      <w:proofErr w:type="spellStart"/>
      <w:r w:rsidRPr="009506C6">
        <w:rPr>
          <w:rFonts w:asciiTheme="minorBidi" w:hAnsiTheme="minorBidi"/>
        </w:rPr>
        <w:t>personalised</w:t>
      </w:r>
      <w:proofErr w:type="spellEnd"/>
      <w:r w:rsidRPr="009506C6">
        <w:rPr>
          <w:rFonts w:asciiTheme="minorBidi" w:hAnsiTheme="minorBidi"/>
        </w:rPr>
        <w:t xml:space="preserve"> services while remaining sensitive to profiling and data use (Aguirre et al., 2015; Ameen et al., 2022).</w:t>
      </w:r>
    </w:p>
    <w:p w14:paraId="6003D051" w14:textId="77777777" w:rsidR="00630066" w:rsidRPr="009506C6" w:rsidRDefault="00FC0DF7" w:rsidP="00674EC0">
      <w:pPr>
        <w:rPr>
          <w:rFonts w:asciiTheme="minorBidi" w:hAnsiTheme="minorBidi"/>
        </w:rPr>
      </w:pPr>
      <w:r w:rsidRPr="009506C6">
        <w:rPr>
          <w:rFonts w:asciiTheme="minorBidi" w:hAnsiTheme="minorBidi"/>
        </w:rPr>
        <w:t xml:space="preserve">The engagement findings also support its multidimensional treatment in this dissertation. </w:t>
      </w:r>
      <w:proofErr w:type="spellStart"/>
      <w:r w:rsidRPr="009506C6">
        <w:rPr>
          <w:rFonts w:asciiTheme="minorBidi" w:hAnsiTheme="minorBidi"/>
        </w:rPr>
        <w:t>Hollebeek</w:t>
      </w:r>
      <w:proofErr w:type="spellEnd"/>
      <w:r w:rsidRPr="009506C6">
        <w:rPr>
          <w:rFonts w:asciiTheme="minorBidi" w:hAnsiTheme="minorBidi"/>
        </w:rPr>
        <w:t xml:space="preserve"> et al. (2014) describe engagement through cognitive processing, affection and activation. The strong reliability of the overall scale and high means across these dimensions suggest that this framework was appropriate for the Amazon context. </w:t>
      </w:r>
      <w:r w:rsidRPr="009506C6">
        <w:rPr>
          <w:rFonts w:asciiTheme="minorBidi" w:hAnsiTheme="minorBidi"/>
        </w:rPr>
        <w:lastRenderedPageBreak/>
        <w:t xml:space="preserve">However, the high scores and negative skew indicate that </w:t>
      </w:r>
      <w:proofErr w:type="spellStart"/>
      <w:r w:rsidRPr="009506C6">
        <w:rPr>
          <w:rFonts w:asciiTheme="minorBidi" w:hAnsiTheme="minorBidi"/>
        </w:rPr>
        <w:t>favourable</w:t>
      </w:r>
      <w:proofErr w:type="spellEnd"/>
      <w:r w:rsidRPr="009506C6">
        <w:rPr>
          <w:rFonts w:asciiTheme="minorBidi" w:hAnsiTheme="minorBidi"/>
        </w:rPr>
        <w:t xml:space="preserve"> responses were concentrated near the upper end of the scale, which may have reduced variation between highly positive respondents.</w:t>
      </w:r>
    </w:p>
    <w:p w14:paraId="0D5B9942" w14:textId="77777777" w:rsidR="00630066" w:rsidRPr="009506C6" w:rsidRDefault="00FC0DF7" w:rsidP="00674EC0">
      <w:pPr>
        <w:pStyle w:val="Heading2"/>
        <w:rPr>
          <w:rFonts w:asciiTheme="minorBidi" w:hAnsiTheme="minorBidi" w:cstheme="minorBidi"/>
          <w:color w:val="auto"/>
        </w:rPr>
      </w:pPr>
      <w:bookmarkStart w:id="283" w:name="sec_071"/>
      <w:bookmarkStart w:id="284" w:name="_Toc240797203"/>
      <w:bookmarkStart w:id="285" w:name="_Toc241022410"/>
      <w:r w:rsidRPr="009506C6">
        <w:rPr>
          <w:rFonts w:asciiTheme="minorBidi" w:hAnsiTheme="minorBidi" w:cstheme="minorBidi"/>
          <w:color w:val="auto"/>
        </w:rPr>
        <w:t>5.3 Perceived Relevance and Consumer Engagement</w:t>
      </w:r>
      <w:bookmarkEnd w:id="283"/>
      <w:bookmarkEnd w:id="284"/>
      <w:bookmarkEnd w:id="285"/>
    </w:p>
    <w:p w14:paraId="0E1326B0" w14:textId="77777777" w:rsidR="00630066" w:rsidRPr="009506C6" w:rsidRDefault="00FC0DF7" w:rsidP="00674EC0">
      <w:pPr>
        <w:rPr>
          <w:rFonts w:asciiTheme="minorBidi" w:hAnsiTheme="minorBidi"/>
        </w:rPr>
      </w:pPr>
      <w:r w:rsidRPr="009506C6">
        <w:rPr>
          <w:rFonts w:asciiTheme="minorBidi" w:hAnsiTheme="minorBidi"/>
        </w:rPr>
        <w:t>Research Question 2 examined the relationship between perceived relevance and consumer engagement. H1 predicted a positive and statistically significant relationship. Pearson correlation supported the expected bivariate pattern, but the regression coefficient became small and non-significant after transparency and control and privacy concern were included. H1 was therefore not supported in the multivariable model.</w:t>
      </w:r>
    </w:p>
    <w:p w14:paraId="0FBFD9C6" w14:textId="77777777" w:rsidR="00630066" w:rsidRPr="009506C6" w:rsidRDefault="00FC0DF7" w:rsidP="00674EC0">
      <w:pPr>
        <w:rPr>
          <w:rFonts w:asciiTheme="minorBidi" w:hAnsiTheme="minorBidi"/>
        </w:rPr>
      </w:pPr>
      <w:r w:rsidRPr="009506C6">
        <w:rPr>
          <w:rFonts w:asciiTheme="minorBidi" w:hAnsiTheme="minorBidi"/>
        </w:rPr>
        <w:t xml:space="preserve">This result partly reflects earlier research. Tam and Ho (2006) found that web </w:t>
      </w:r>
      <w:proofErr w:type="spellStart"/>
      <w:r w:rsidRPr="009506C6">
        <w:rPr>
          <w:rFonts w:asciiTheme="minorBidi" w:hAnsiTheme="minorBidi"/>
        </w:rPr>
        <w:t>personalisation</w:t>
      </w:r>
      <w:proofErr w:type="spellEnd"/>
      <w:r w:rsidRPr="009506C6">
        <w:rPr>
          <w:rFonts w:asciiTheme="minorBidi" w:hAnsiTheme="minorBidi"/>
        </w:rPr>
        <w:t xml:space="preserve"> can improve information processing and decision outcomes, while </w:t>
      </w:r>
      <w:proofErr w:type="spellStart"/>
      <w:r w:rsidRPr="009506C6">
        <w:rPr>
          <w:rFonts w:asciiTheme="minorBidi" w:hAnsiTheme="minorBidi"/>
        </w:rPr>
        <w:t>Bleier</w:t>
      </w:r>
      <w:proofErr w:type="spellEnd"/>
      <w:r w:rsidRPr="009506C6">
        <w:rPr>
          <w:rFonts w:asciiTheme="minorBidi" w:hAnsiTheme="minorBidi"/>
        </w:rPr>
        <w:t xml:space="preserve"> and </w:t>
      </w:r>
      <w:proofErr w:type="spellStart"/>
      <w:r w:rsidRPr="009506C6">
        <w:rPr>
          <w:rFonts w:asciiTheme="minorBidi" w:hAnsiTheme="minorBidi"/>
        </w:rPr>
        <w:t>Eisenbeiss</w:t>
      </w:r>
      <w:proofErr w:type="spellEnd"/>
      <w:r w:rsidRPr="009506C6">
        <w:rPr>
          <w:rFonts w:asciiTheme="minorBidi" w:hAnsiTheme="minorBidi"/>
        </w:rPr>
        <w:t xml:space="preserve"> (2015) showed that effectiveness depends on contextual fit. Ameen et al. (2021) also connect AI-enabled experiences with functional and emotional outcomes. These findings are consistent with the positive correlation observed in this study.</w:t>
      </w:r>
    </w:p>
    <w:p w14:paraId="4E123E5F" w14:textId="77777777" w:rsidR="00630066" w:rsidRPr="009506C6" w:rsidRDefault="00C56ED8" w:rsidP="00C56ED8">
      <w:pPr>
        <w:rPr>
          <w:rFonts w:asciiTheme="minorBidi" w:hAnsiTheme="minorBidi"/>
        </w:rPr>
      </w:pPr>
      <w:r w:rsidRPr="009506C6">
        <w:rPr>
          <w:rFonts w:asciiTheme="minorBidi" w:hAnsiTheme="minorBidi"/>
        </w:rPr>
        <w:t>The contrast between the significant correlation and the non-significant regression coefficient is analytically important. Part of the engagement relationship with perceived relevance was shared with transparency and control (r = 0.621) and with privacy concern (r = 0.540). The individual relevance coefficient was reduced to beta = 0.051 when this common variance was eliminated; this was not significant. Reported VIF values were between 1.697 and 2.252, which is not severe. Rather, it proposes that the evaluation of relevance to recommendations is a part of a broader experience, such as governance and awareness of data use. The non-significant coefficient is therefore not evidence of an independent relationship between relevance and engagement. It indicates that perceived relevance did not account for statistically significant variance beyond the other predictors in this sample. Precision is further limited by the slight size of the samples because of the high construct means and limited variance close to the top of the scale and needs to be replicated with larger, more diverse samples before any definitive statements about the lack of relevance can be made.</w:t>
      </w:r>
    </w:p>
    <w:p w14:paraId="2CEF9A41" w14:textId="77777777" w:rsidR="00630066" w:rsidRPr="009506C6" w:rsidRDefault="00FC0DF7" w:rsidP="00674EC0">
      <w:pPr>
        <w:pStyle w:val="Heading2"/>
        <w:rPr>
          <w:rFonts w:asciiTheme="minorBidi" w:hAnsiTheme="minorBidi" w:cstheme="minorBidi"/>
          <w:color w:val="auto"/>
        </w:rPr>
      </w:pPr>
      <w:bookmarkStart w:id="286" w:name="sec_072"/>
      <w:bookmarkStart w:id="287" w:name="_Toc240797204"/>
      <w:bookmarkStart w:id="288" w:name="_Toc241022411"/>
      <w:r w:rsidRPr="009506C6">
        <w:rPr>
          <w:rFonts w:asciiTheme="minorBidi" w:hAnsiTheme="minorBidi" w:cstheme="minorBidi"/>
          <w:color w:val="auto"/>
        </w:rPr>
        <w:lastRenderedPageBreak/>
        <w:t>5.4 Transparency and Control and Consumer Engagement</w:t>
      </w:r>
      <w:bookmarkEnd w:id="286"/>
      <w:bookmarkEnd w:id="287"/>
      <w:bookmarkEnd w:id="288"/>
    </w:p>
    <w:p w14:paraId="7EFD7DFC" w14:textId="77777777" w:rsidR="00C56ED8" w:rsidRPr="009506C6" w:rsidRDefault="00C56ED8" w:rsidP="00C56ED8">
      <w:pPr>
        <w:rPr>
          <w:rFonts w:asciiTheme="minorBidi" w:hAnsiTheme="minorBidi"/>
        </w:rPr>
      </w:pPr>
      <w:r w:rsidRPr="009506C6">
        <w:rPr>
          <w:rFonts w:asciiTheme="minorBidi" w:hAnsiTheme="minorBidi"/>
        </w:rPr>
        <w:t xml:space="preserve">The engagement and transparency were investigated in Research Question 3. H2 was supported. There was a strong positive correlation between transparency and control and consumer engagement, and this predictor remained significant in the regression model. The relationship was also found to be significant for HC3 with robust SE and this boosts the confidence that the direction of the relationship was not dependent on the original heteroscedastic residuals. </w:t>
      </w:r>
    </w:p>
    <w:p w14:paraId="5DD72C99" w14:textId="77777777" w:rsidR="00C56ED8" w:rsidRPr="009506C6" w:rsidRDefault="00C56ED8" w:rsidP="00C56ED8">
      <w:pPr>
        <w:rPr>
          <w:rFonts w:asciiTheme="minorBidi" w:hAnsiTheme="minorBidi"/>
        </w:rPr>
      </w:pPr>
      <w:r w:rsidRPr="009506C6">
        <w:rPr>
          <w:rFonts w:asciiTheme="minorBidi" w:hAnsiTheme="minorBidi"/>
        </w:rPr>
        <w:t xml:space="preserve">The findings align with research indicating that personalized systems will be better at responding to meaningful information and user control. </w:t>
      </w:r>
      <w:proofErr w:type="spellStart"/>
      <w:r w:rsidRPr="009506C6">
        <w:rPr>
          <w:rFonts w:asciiTheme="minorBidi" w:hAnsiTheme="minorBidi"/>
        </w:rPr>
        <w:t>Awad</w:t>
      </w:r>
      <w:proofErr w:type="spellEnd"/>
      <w:r w:rsidRPr="009506C6">
        <w:rPr>
          <w:rFonts w:asciiTheme="minorBidi" w:hAnsiTheme="minorBidi"/>
        </w:rPr>
        <w:t xml:space="preserve"> and Krishnan (2006) relate transparency to acceptance of profiling, whereas Tucker (2014) demonstrates that privacy controls can impact behavior in relation to </w:t>
      </w:r>
      <w:proofErr w:type="spellStart"/>
      <w:r w:rsidRPr="009506C6">
        <w:rPr>
          <w:rFonts w:asciiTheme="minorBidi" w:hAnsiTheme="minorBidi"/>
        </w:rPr>
        <w:t>personalised</w:t>
      </w:r>
      <w:proofErr w:type="spellEnd"/>
      <w:r w:rsidRPr="009506C6">
        <w:rPr>
          <w:rFonts w:asciiTheme="minorBidi" w:hAnsiTheme="minorBidi"/>
        </w:rPr>
        <w:t xml:space="preserve"> advertising. In addition, Shin (2021) claims that </w:t>
      </w:r>
      <w:proofErr w:type="spellStart"/>
      <w:r w:rsidRPr="009506C6">
        <w:rPr>
          <w:rFonts w:asciiTheme="minorBidi" w:hAnsiTheme="minorBidi"/>
        </w:rPr>
        <w:t>explainability</w:t>
      </w:r>
      <w:proofErr w:type="spellEnd"/>
      <w:r w:rsidRPr="009506C6">
        <w:rPr>
          <w:rFonts w:asciiTheme="minorBidi" w:hAnsiTheme="minorBidi"/>
        </w:rPr>
        <w:t xml:space="preserve"> can impact trust and acceptance of AI systems. The combination of these studies indicates that final recommendations are assessed in terms of usefulness and more. They also react to the understandability of </w:t>
      </w:r>
      <w:proofErr w:type="spellStart"/>
      <w:r w:rsidRPr="009506C6">
        <w:rPr>
          <w:rFonts w:asciiTheme="minorBidi" w:hAnsiTheme="minorBidi"/>
        </w:rPr>
        <w:t>personalisation</w:t>
      </w:r>
      <w:proofErr w:type="spellEnd"/>
      <w:r w:rsidRPr="009506C6">
        <w:rPr>
          <w:rFonts w:asciiTheme="minorBidi" w:hAnsiTheme="minorBidi"/>
        </w:rPr>
        <w:t xml:space="preserve"> and thoughts of having meaning control over it. </w:t>
      </w:r>
    </w:p>
    <w:p w14:paraId="22D6D3C2" w14:textId="77777777" w:rsidR="00630066" w:rsidRPr="009506C6" w:rsidRDefault="00C56ED8" w:rsidP="00C56ED8">
      <w:pPr>
        <w:rPr>
          <w:rFonts w:asciiTheme="minorBidi" w:hAnsiTheme="minorBidi"/>
        </w:rPr>
      </w:pPr>
      <w:r w:rsidRPr="009506C6">
        <w:rPr>
          <w:rFonts w:asciiTheme="minorBidi" w:hAnsiTheme="minorBidi"/>
        </w:rPr>
        <w:t xml:space="preserve">This finding is in line with Stimulus-Organism-Response perspective. SOR model suggests that the internal cognitive and affective response is affected by environmental stimuli and the internal response in turn impacts response patterns (Mehrabian and Russell, 1974; Eroglu et al., 2001). Amazon's </w:t>
      </w:r>
      <w:proofErr w:type="spellStart"/>
      <w:r w:rsidRPr="009506C6">
        <w:rPr>
          <w:rFonts w:asciiTheme="minorBidi" w:hAnsiTheme="minorBidi"/>
        </w:rPr>
        <w:t>personalised</w:t>
      </w:r>
      <w:proofErr w:type="spellEnd"/>
      <w:r w:rsidRPr="009506C6">
        <w:rPr>
          <w:rFonts w:asciiTheme="minorBidi" w:hAnsiTheme="minorBidi"/>
        </w:rPr>
        <w:t xml:space="preserve"> features are stimulus environment, transparency and control are part of the user's appraisal. They are significantly associated with their perception of engagement, highlighting the role of governance in user reactions to the use of AI in retail experiences.</w:t>
      </w:r>
    </w:p>
    <w:p w14:paraId="26867BB7" w14:textId="77777777" w:rsidR="00630066" w:rsidRPr="009506C6" w:rsidRDefault="00FC0DF7" w:rsidP="00674EC0">
      <w:pPr>
        <w:pStyle w:val="Heading2"/>
        <w:rPr>
          <w:rFonts w:asciiTheme="minorBidi" w:hAnsiTheme="minorBidi" w:cstheme="minorBidi"/>
          <w:color w:val="auto"/>
        </w:rPr>
      </w:pPr>
      <w:bookmarkStart w:id="289" w:name="sec_073"/>
      <w:bookmarkStart w:id="290" w:name="_Toc240797205"/>
      <w:bookmarkStart w:id="291" w:name="_Toc241022412"/>
      <w:r w:rsidRPr="009506C6">
        <w:rPr>
          <w:rFonts w:asciiTheme="minorBidi" w:hAnsiTheme="minorBidi" w:cstheme="minorBidi"/>
          <w:color w:val="auto"/>
        </w:rPr>
        <w:t>5.5 Privacy Concern and Consumer Engagement</w:t>
      </w:r>
      <w:bookmarkEnd w:id="289"/>
      <w:bookmarkEnd w:id="290"/>
      <w:bookmarkEnd w:id="291"/>
    </w:p>
    <w:p w14:paraId="1044E4D7" w14:textId="77777777" w:rsidR="00C56ED8" w:rsidRPr="009506C6" w:rsidRDefault="00C56ED8" w:rsidP="00C56ED8">
      <w:pPr>
        <w:rPr>
          <w:rFonts w:asciiTheme="minorBidi" w:hAnsiTheme="minorBidi"/>
        </w:rPr>
      </w:pPr>
      <w:r w:rsidRPr="009506C6">
        <w:rPr>
          <w:rFonts w:asciiTheme="minorBidi" w:hAnsiTheme="minorBidi"/>
        </w:rPr>
        <w:t xml:space="preserve">Research Question 4 explored privacy concern and engagement. H3 was expected to show the negative relationship; however, the results were in the opposite direction. The bivariate relationship with engagement was highest and the </w:t>
      </w:r>
      <w:proofErr w:type="spellStart"/>
      <w:r w:rsidRPr="009506C6">
        <w:rPr>
          <w:rFonts w:asciiTheme="minorBidi" w:hAnsiTheme="minorBidi"/>
        </w:rPr>
        <w:t>standardised</w:t>
      </w:r>
      <w:proofErr w:type="spellEnd"/>
      <w:r w:rsidRPr="009506C6">
        <w:rPr>
          <w:rFonts w:asciiTheme="minorBidi" w:hAnsiTheme="minorBidi"/>
        </w:rPr>
        <w:t xml:space="preserve"> regression coefficient greatest for privacy concern. This positive effect stayed significant under HC3 robust inference. This means that H3 was rejected because the direction did not coincide with the hypothesis. </w:t>
      </w:r>
    </w:p>
    <w:p w14:paraId="3E0BB8EA" w14:textId="77777777" w:rsidR="00C56ED8" w:rsidRPr="009506C6" w:rsidRDefault="00C56ED8" w:rsidP="00C56ED8">
      <w:pPr>
        <w:rPr>
          <w:rFonts w:asciiTheme="minorBidi" w:hAnsiTheme="minorBidi"/>
        </w:rPr>
      </w:pPr>
      <w:r w:rsidRPr="009506C6">
        <w:rPr>
          <w:rFonts w:asciiTheme="minorBidi" w:hAnsiTheme="minorBidi"/>
        </w:rPr>
        <w:lastRenderedPageBreak/>
        <w:t xml:space="preserve">The positive privacy result requires more careful interpretation than a simple reversal of H3. It generally aligns with the </w:t>
      </w:r>
      <w:proofErr w:type="spellStart"/>
      <w:r w:rsidRPr="009506C6">
        <w:rPr>
          <w:rFonts w:asciiTheme="minorBidi" w:hAnsiTheme="minorBidi"/>
        </w:rPr>
        <w:t>personalisation</w:t>
      </w:r>
      <w:proofErr w:type="spellEnd"/>
      <w:r w:rsidRPr="009506C6">
        <w:rPr>
          <w:rFonts w:asciiTheme="minorBidi" w:hAnsiTheme="minorBidi"/>
        </w:rPr>
        <w:t>-privacy paradox as privacy calculus theory does not require that one side of the equation cancel the other (</w:t>
      </w:r>
      <w:proofErr w:type="spellStart"/>
      <w:r w:rsidRPr="009506C6">
        <w:rPr>
          <w:rFonts w:asciiTheme="minorBidi" w:hAnsiTheme="minorBidi"/>
        </w:rPr>
        <w:t>Dinev</w:t>
      </w:r>
      <w:proofErr w:type="spellEnd"/>
      <w:r w:rsidRPr="009506C6">
        <w:rPr>
          <w:rFonts w:asciiTheme="minorBidi" w:hAnsiTheme="minorBidi"/>
        </w:rPr>
        <w:t xml:space="preserve"> and Hart, 2006). The literature also reveals that consumers have been found to be willing to pay for </w:t>
      </w:r>
      <w:proofErr w:type="spellStart"/>
      <w:r w:rsidRPr="009506C6">
        <w:rPr>
          <w:rFonts w:asciiTheme="minorBidi" w:hAnsiTheme="minorBidi"/>
        </w:rPr>
        <w:t>personalised</w:t>
      </w:r>
      <w:proofErr w:type="spellEnd"/>
      <w:r w:rsidRPr="009506C6">
        <w:rPr>
          <w:rFonts w:asciiTheme="minorBidi" w:hAnsiTheme="minorBidi"/>
        </w:rPr>
        <w:t xml:space="preserve"> services, but at the same time, they are worried about privacy issues related to collecting and profiling information (Aguirre et al., 2015; Ameen et al., 2022; </w:t>
      </w:r>
      <w:proofErr w:type="spellStart"/>
      <w:r w:rsidRPr="009506C6">
        <w:rPr>
          <w:rFonts w:asciiTheme="minorBidi" w:hAnsiTheme="minorBidi"/>
        </w:rPr>
        <w:t>Cloarec</w:t>
      </w:r>
      <w:proofErr w:type="spellEnd"/>
      <w:r w:rsidRPr="009506C6">
        <w:rPr>
          <w:rFonts w:asciiTheme="minorBidi" w:hAnsiTheme="minorBidi"/>
        </w:rPr>
        <w:t xml:space="preserve"> et al., 2024). Importantly, the privacy scale used here was for concern about collection, monitoring, security, secondary use and intrusiveness. It didn't look at privacy-appropriate actions or retraction from Amazon. High engagement can therefore be co-located conceptually with high concern with privacy as not implying high engagement with high concern.</w:t>
      </w:r>
    </w:p>
    <w:p w14:paraId="62C1B44F" w14:textId="2371FCC6" w:rsidR="00C56ED8" w:rsidRPr="009506C6" w:rsidRDefault="00C56ED8" w:rsidP="00C56ED8">
      <w:pPr>
        <w:rPr>
          <w:rFonts w:asciiTheme="minorBidi" w:hAnsiTheme="minorBidi"/>
        </w:rPr>
      </w:pPr>
      <w:r w:rsidRPr="009506C6">
        <w:rPr>
          <w:rFonts w:asciiTheme="minorBidi" w:hAnsiTheme="minorBidi"/>
        </w:rPr>
        <w:t xml:space="preserve">A possible explanation is an exposure or involvement effect. If users are more involved in the Amazon </w:t>
      </w:r>
      <w:r w:rsidR="00FF7603" w:rsidRPr="009506C6">
        <w:rPr>
          <w:rFonts w:asciiTheme="minorBidi" w:hAnsiTheme="minorBidi"/>
        </w:rPr>
        <w:t>service,</w:t>
      </w:r>
      <w:r w:rsidRPr="009506C6">
        <w:rPr>
          <w:rFonts w:asciiTheme="minorBidi" w:hAnsiTheme="minorBidi"/>
        </w:rPr>
        <w:t xml:space="preserve"> then they will experience more personalized recommendations, ads, and AI features, making their use of behavioral data more visible. </w:t>
      </w:r>
      <w:r w:rsidR="00FF7603" w:rsidRPr="009506C6">
        <w:rPr>
          <w:rFonts w:asciiTheme="minorBidi" w:hAnsiTheme="minorBidi"/>
        </w:rPr>
        <w:t>Thus,</w:t>
      </w:r>
      <w:r w:rsidRPr="009506C6">
        <w:rPr>
          <w:rFonts w:asciiTheme="minorBidi" w:hAnsiTheme="minorBidi"/>
        </w:rPr>
        <w:t xml:space="preserve"> a higher level of platform engagement may increase engagement and privacy concern. The cross-sectional design does not allow us to conclude that privacy concern leads to engagement or that engagement leads to privacy concern, and also does not allow us to conclude that use of the platform is the cause of both privacy concern and engagement. The possibility of reverse causality and reciprocal influences is thus reasonable, an alternative to the causal interpretation suggested by the raw positive coefficient.</w:t>
      </w:r>
    </w:p>
    <w:p w14:paraId="3C2F2998" w14:textId="77777777" w:rsidR="00C56ED8" w:rsidRPr="009506C6" w:rsidRDefault="00C56ED8" w:rsidP="00C56ED8">
      <w:pPr>
        <w:rPr>
          <w:rFonts w:asciiTheme="minorBidi" w:hAnsiTheme="minorBidi"/>
        </w:rPr>
      </w:pPr>
      <w:r w:rsidRPr="009506C6">
        <w:rPr>
          <w:rFonts w:asciiTheme="minorBidi" w:hAnsiTheme="minorBidi"/>
        </w:rPr>
        <w:t xml:space="preserve">The second interpretation is that concern does not necessarily equate to avoidance if perceived convenience, usefulness or trust is high. According to Chen et al. (2022) there are two elements that influence the effect of </w:t>
      </w:r>
      <w:proofErr w:type="spellStart"/>
      <w:r w:rsidRPr="009506C6">
        <w:rPr>
          <w:rFonts w:asciiTheme="minorBidi" w:hAnsiTheme="minorBidi"/>
        </w:rPr>
        <w:t>personalisation</w:t>
      </w:r>
      <w:proofErr w:type="spellEnd"/>
      <w:r w:rsidRPr="009506C6">
        <w:rPr>
          <w:rFonts w:asciiTheme="minorBidi" w:hAnsiTheme="minorBidi"/>
        </w:rPr>
        <w:t xml:space="preserve">, namely trust and reactance, and according to Aguirre et al. (2015) reactions to information collection are dependent on the conditions surrounding trust and disclosure. In the present model they have not been directly measured, thus they cannot be confirmed here. Explanations using methods must also be left open. All constructs were measured in the same way using self-report questionnaires (with scores clustered at the top end of the scale) and the sample was relatively small and younger. Such association may thus have been affected by common response tendencies, limited range, or sample composition. The </w:t>
      </w:r>
      <w:r w:rsidRPr="009506C6">
        <w:rPr>
          <w:rFonts w:asciiTheme="minorBidi" w:hAnsiTheme="minorBidi"/>
        </w:rPr>
        <w:lastRenderedPageBreak/>
        <w:t xml:space="preserve">safest </w:t>
      </w:r>
      <w:proofErr w:type="spellStart"/>
      <w:r w:rsidRPr="009506C6">
        <w:rPr>
          <w:rFonts w:asciiTheme="minorBidi" w:hAnsiTheme="minorBidi"/>
        </w:rPr>
        <w:t>generalisation</w:t>
      </w:r>
      <w:proofErr w:type="spellEnd"/>
      <w:r w:rsidRPr="009506C6">
        <w:rPr>
          <w:rFonts w:asciiTheme="minorBidi" w:hAnsiTheme="minorBidi"/>
        </w:rPr>
        <w:t xml:space="preserve"> is that privacy concern did not act as a disengagement factor in this sample; instead, it was positively associated with engagement.</w:t>
      </w:r>
    </w:p>
    <w:p w14:paraId="785B7F76" w14:textId="77777777" w:rsidR="00C56ED8" w:rsidRPr="009506C6" w:rsidRDefault="00C56ED8" w:rsidP="00C56ED8">
      <w:pPr>
        <w:pStyle w:val="Heading2"/>
        <w:rPr>
          <w:rFonts w:asciiTheme="minorBidi" w:hAnsiTheme="minorBidi" w:cstheme="minorBidi"/>
          <w:color w:val="auto"/>
        </w:rPr>
      </w:pPr>
      <w:bookmarkStart w:id="292" w:name="_Toc240797206"/>
      <w:bookmarkStart w:id="293" w:name="_Toc241022413"/>
      <w:r w:rsidRPr="009506C6">
        <w:rPr>
          <w:rFonts w:asciiTheme="minorBidi" w:hAnsiTheme="minorBidi" w:cstheme="minorBidi"/>
          <w:color w:val="auto"/>
        </w:rPr>
        <w:t>5.6 Joint Predictive Effect and Theoretical Implications</w:t>
      </w:r>
      <w:bookmarkEnd w:id="292"/>
      <w:bookmarkEnd w:id="293"/>
    </w:p>
    <w:p w14:paraId="6935CA80" w14:textId="77777777" w:rsidR="00C56ED8" w:rsidRPr="009506C6" w:rsidRDefault="00C56ED8" w:rsidP="00C56ED8">
      <w:pPr>
        <w:rPr>
          <w:rFonts w:asciiTheme="minorBidi" w:hAnsiTheme="minorBidi"/>
        </w:rPr>
      </w:pPr>
      <w:r w:rsidRPr="009506C6">
        <w:rPr>
          <w:rFonts w:asciiTheme="minorBidi" w:hAnsiTheme="minorBidi"/>
        </w:rPr>
        <w:t xml:space="preserve">H4 </w:t>
      </w:r>
      <w:proofErr w:type="spellStart"/>
      <w:r w:rsidRPr="009506C6">
        <w:rPr>
          <w:rFonts w:asciiTheme="minorBidi" w:hAnsiTheme="minorBidi"/>
        </w:rPr>
        <w:t>hypothesised</w:t>
      </w:r>
      <w:proofErr w:type="spellEnd"/>
      <w:r w:rsidRPr="009506C6">
        <w:rPr>
          <w:rFonts w:asciiTheme="minorBidi" w:hAnsiTheme="minorBidi"/>
        </w:rPr>
        <w:t xml:space="preserve"> that the three appraisals would collectively predict consumer engagement and this was confirmed. The model accounted for the variance of 68.7 per cent within the sample, reflecting a high association between the combined perceptions and engagement. The size of R², however, should be taken with a pinch of salt. Only 72 cases were involved and the distribution of the predictors and outcome were both measured at the same time with the same questionnaire, with the responses being skewed towards desirable answers. The explained variance thus refers to this dataset and not to any </w:t>
      </w:r>
      <w:proofErr w:type="spellStart"/>
      <w:r w:rsidRPr="009506C6">
        <w:rPr>
          <w:rFonts w:asciiTheme="minorBidi" w:hAnsiTheme="minorBidi"/>
        </w:rPr>
        <w:t>generalisations</w:t>
      </w:r>
      <w:proofErr w:type="spellEnd"/>
      <w:r w:rsidRPr="009506C6">
        <w:rPr>
          <w:rFonts w:asciiTheme="minorBidi" w:hAnsiTheme="minorBidi"/>
        </w:rPr>
        <w:t xml:space="preserve"> about the proportion of engagement that would be captured by the three perceptions in the general population.</w:t>
      </w:r>
    </w:p>
    <w:p w14:paraId="4FA67B6C" w14:textId="77777777" w:rsidR="00C56ED8" w:rsidRPr="009506C6" w:rsidRDefault="00C56ED8" w:rsidP="00C56ED8">
      <w:pPr>
        <w:rPr>
          <w:rFonts w:asciiTheme="minorBidi" w:hAnsiTheme="minorBidi"/>
        </w:rPr>
      </w:pPr>
      <w:r w:rsidRPr="009506C6">
        <w:rPr>
          <w:rFonts w:asciiTheme="minorBidi" w:hAnsiTheme="minorBidi"/>
        </w:rPr>
        <w:t xml:space="preserve">The results of the study are partially supportive of the integrated theoretical framework. SOR is useful because it was found that user's appraisals of the </w:t>
      </w:r>
      <w:proofErr w:type="spellStart"/>
      <w:r w:rsidRPr="009506C6">
        <w:rPr>
          <w:rFonts w:asciiTheme="minorBidi" w:hAnsiTheme="minorBidi"/>
        </w:rPr>
        <w:t>personalised</w:t>
      </w:r>
      <w:proofErr w:type="spellEnd"/>
      <w:r w:rsidRPr="009506C6">
        <w:rPr>
          <w:rFonts w:asciiTheme="minorBidi" w:hAnsiTheme="minorBidi"/>
        </w:rPr>
        <w:t xml:space="preserve"> environment were related to cognitive, emotional and </w:t>
      </w:r>
      <w:proofErr w:type="spellStart"/>
      <w:r w:rsidRPr="009506C6">
        <w:rPr>
          <w:rFonts w:asciiTheme="minorBidi" w:hAnsiTheme="minorBidi"/>
        </w:rPr>
        <w:t>behavioural</w:t>
      </w:r>
      <w:proofErr w:type="spellEnd"/>
      <w:r w:rsidRPr="009506C6">
        <w:rPr>
          <w:rFonts w:asciiTheme="minorBidi" w:hAnsiTheme="minorBidi"/>
        </w:rPr>
        <w:t xml:space="preserve"> engagement (Mehrabian and Russell, 1974; Eroglu et al., 2001). Consumer Brand Engagement theory is also applicable to the definition of a multidimensional outcome (</w:t>
      </w:r>
      <w:proofErr w:type="spellStart"/>
      <w:r w:rsidRPr="009506C6">
        <w:rPr>
          <w:rFonts w:asciiTheme="minorBidi" w:hAnsiTheme="minorBidi"/>
        </w:rPr>
        <w:t>Hollebeek</w:t>
      </w:r>
      <w:proofErr w:type="spellEnd"/>
      <w:r w:rsidRPr="009506C6">
        <w:rPr>
          <w:rFonts w:asciiTheme="minorBidi" w:hAnsiTheme="minorBidi"/>
        </w:rPr>
        <w:t xml:space="preserve"> et al., 2014). The positive privacy coefficient does not, however, directly verify privacy calculus. This is better captured in terms of being consistent with the central tenet of this study, which posited that the perceptions of benefits and risks could coexist, and the hypothesized negative direct effect of privacy concern was not seen. This separation keeps the unexpected phenomenon from being imposed upon the initial theory.</w:t>
      </w:r>
    </w:p>
    <w:p w14:paraId="40D9BFCB" w14:textId="77777777" w:rsidR="00C56ED8" w:rsidRPr="009506C6" w:rsidRDefault="00C56ED8" w:rsidP="00C56ED8">
      <w:pPr>
        <w:rPr>
          <w:rFonts w:asciiTheme="minorBidi" w:hAnsiTheme="minorBidi"/>
        </w:rPr>
      </w:pPr>
      <w:r w:rsidRPr="009506C6">
        <w:rPr>
          <w:rFonts w:asciiTheme="minorBidi" w:hAnsiTheme="minorBidi"/>
        </w:rPr>
        <w:t xml:space="preserve">Results are thus not an alternative to the conceptual model, but a refinement of it. The positive association of perceived relevance was evident at the bivariate level, but its unique contribution was not statistically significant when measured alongside governance and privacy concern. Transparency and control were associated in a positive manner but with independence, while the privacy concern was associated positively but unexpectedly, in a way that needs replication and further explanation. These results indicate that AI </w:t>
      </w:r>
      <w:proofErr w:type="spellStart"/>
      <w:r w:rsidRPr="009506C6">
        <w:rPr>
          <w:rFonts w:asciiTheme="minorBidi" w:hAnsiTheme="minorBidi"/>
        </w:rPr>
        <w:t>personalisation</w:t>
      </w:r>
      <w:proofErr w:type="spellEnd"/>
      <w:r w:rsidRPr="009506C6">
        <w:rPr>
          <w:rFonts w:asciiTheme="minorBidi" w:hAnsiTheme="minorBidi"/>
        </w:rPr>
        <w:t xml:space="preserve"> is not a matter of just recommending accurately or being contextually relevant. Concurrently, a single cross-sectional sample </w:t>
      </w:r>
      <w:r w:rsidRPr="009506C6">
        <w:rPr>
          <w:rFonts w:asciiTheme="minorBidi" w:hAnsiTheme="minorBidi"/>
        </w:rPr>
        <w:lastRenderedPageBreak/>
        <w:t xml:space="preserve">is not enough to reconceptualize the way in which privacy is understood in the relationship. Larger samples and designs which allow the separation of exposure, trust, reactance and </w:t>
      </w:r>
      <w:proofErr w:type="spellStart"/>
      <w:r w:rsidRPr="009506C6">
        <w:rPr>
          <w:rFonts w:asciiTheme="minorBidi" w:hAnsiTheme="minorBidi"/>
        </w:rPr>
        <w:t>behavioural</w:t>
      </w:r>
      <w:proofErr w:type="spellEnd"/>
      <w:r w:rsidRPr="009506C6">
        <w:rPr>
          <w:rFonts w:asciiTheme="minorBidi" w:hAnsiTheme="minorBidi"/>
        </w:rPr>
        <w:t xml:space="preserve"> privacy responses would be required to obtain a stronger test.</w:t>
      </w:r>
    </w:p>
    <w:p w14:paraId="7C9F9540" w14:textId="77777777" w:rsidR="00C56ED8" w:rsidRPr="009506C6" w:rsidRDefault="00C56ED8" w:rsidP="00C56ED8">
      <w:pPr>
        <w:pStyle w:val="Heading2"/>
        <w:rPr>
          <w:rFonts w:asciiTheme="minorBidi" w:hAnsiTheme="minorBidi" w:cstheme="minorBidi"/>
          <w:color w:val="auto"/>
        </w:rPr>
      </w:pPr>
      <w:bookmarkStart w:id="294" w:name="_Toc240797207"/>
      <w:bookmarkStart w:id="295" w:name="_Toc241022414"/>
      <w:r w:rsidRPr="009506C6">
        <w:rPr>
          <w:rFonts w:asciiTheme="minorBidi" w:hAnsiTheme="minorBidi" w:cstheme="minorBidi"/>
          <w:color w:val="auto"/>
        </w:rPr>
        <w:t>5.7 Contribution to the Research Gap</w:t>
      </w:r>
      <w:bookmarkEnd w:id="294"/>
      <w:bookmarkEnd w:id="295"/>
    </w:p>
    <w:p w14:paraId="112DB589" w14:textId="77777777" w:rsidR="00C56ED8" w:rsidRPr="009506C6" w:rsidRDefault="00C56ED8" w:rsidP="00C56ED8">
      <w:pPr>
        <w:rPr>
          <w:rFonts w:asciiTheme="minorBidi" w:hAnsiTheme="minorBidi"/>
        </w:rPr>
      </w:pPr>
      <w:r w:rsidRPr="009506C6">
        <w:rPr>
          <w:rFonts w:asciiTheme="minorBidi" w:hAnsiTheme="minorBidi"/>
        </w:rPr>
        <w:t>Conceptual, empirical and contextual gaps were identified in the literature. Most previous studies focus on the relevance, privacy, transparency, trust, and purchase intention or loyalty as separate constructs, and fewer studies test these appraisals as part of a multidimensional engagement measure. This study adds to the literature in the study of relevance, transparency and control and privacy concern at the same time with Amazon users in the UK.</w:t>
      </w:r>
    </w:p>
    <w:p w14:paraId="2199F0DC" w14:textId="77777777" w:rsidR="00C56ED8" w:rsidRPr="009506C6" w:rsidRDefault="00C56ED8" w:rsidP="00C56ED8">
      <w:pPr>
        <w:rPr>
          <w:rFonts w:asciiTheme="minorBidi" w:hAnsiTheme="minorBidi"/>
        </w:rPr>
      </w:pPr>
      <w:r w:rsidRPr="009506C6">
        <w:rPr>
          <w:rFonts w:asciiTheme="minorBidi" w:hAnsiTheme="minorBidi"/>
        </w:rPr>
        <w:t xml:space="preserve">The results demonstrate that these perceptions are not distinct from each other. They had large bivariate relationships, but unique regression effects. Most important, privacy concern was positively correlated with engagement instead of having the hypothesized negative relationship. This is a platform-specific result, and is a strong reminder that conclusions drawn from social media, advertising or general retail environments should not necessarily be applied to Amazon UK. The study thus provides evidence of a degree of overlap of assessments of value, governance, and privacy when engaging with AI-driven </w:t>
      </w:r>
      <w:proofErr w:type="spellStart"/>
      <w:r w:rsidRPr="009506C6">
        <w:rPr>
          <w:rFonts w:asciiTheme="minorBidi" w:hAnsiTheme="minorBidi"/>
        </w:rPr>
        <w:t>personalisation</w:t>
      </w:r>
      <w:proofErr w:type="spellEnd"/>
      <w:r w:rsidRPr="009506C6">
        <w:rPr>
          <w:rFonts w:asciiTheme="minorBidi" w:hAnsiTheme="minorBidi"/>
        </w:rPr>
        <w:t>.</w:t>
      </w:r>
    </w:p>
    <w:p w14:paraId="29B9E238" w14:textId="77777777" w:rsidR="00C56ED8" w:rsidRPr="009506C6" w:rsidRDefault="00C56ED8" w:rsidP="00C56ED8">
      <w:pPr>
        <w:pStyle w:val="Heading2"/>
        <w:rPr>
          <w:rFonts w:asciiTheme="minorBidi" w:hAnsiTheme="minorBidi" w:cstheme="minorBidi"/>
          <w:color w:val="auto"/>
        </w:rPr>
      </w:pPr>
      <w:bookmarkStart w:id="296" w:name="_Toc240797208"/>
      <w:bookmarkStart w:id="297" w:name="_Toc241022415"/>
      <w:r w:rsidRPr="009506C6">
        <w:rPr>
          <w:rFonts w:asciiTheme="minorBidi" w:hAnsiTheme="minorBidi" w:cstheme="minorBidi"/>
          <w:color w:val="auto"/>
        </w:rPr>
        <w:t>5.8 Limitations of the Discussion</w:t>
      </w:r>
      <w:bookmarkEnd w:id="296"/>
      <w:bookmarkEnd w:id="297"/>
    </w:p>
    <w:p w14:paraId="5B283DF5" w14:textId="77777777" w:rsidR="00C56ED8" w:rsidRPr="009506C6" w:rsidRDefault="00C56ED8" w:rsidP="00C56ED8">
      <w:pPr>
        <w:rPr>
          <w:rFonts w:asciiTheme="minorBidi" w:hAnsiTheme="minorBidi"/>
        </w:rPr>
      </w:pPr>
      <w:r w:rsidRPr="009506C6">
        <w:rPr>
          <w:rFonts w:asciiTheme="minorBidi" w:hAnsiTheme="minorBidi"/>
        </w:rPr>
        <w:t xml:space="preserve">Interpretation must be in line with design and the profile of the respondent. The final sample comprised 72 non-probabilistic respondents of whom 68.1 per cent were aged 25 to 34, 44.4 per cent were students and 83.3 per cent of respondents were from England. Furthermore, 68.1 per cent felt very confident or confident in their digital abilities. Because of these sample characteristics, the findings may more strongly reflect the experiences of relatively younger and more digitally confident Amazon users than those of older or less digitally confident users. The findings therefore reflect this UK Amazon sample and should not be </w:t>
      </w:r>
      <w:proofErr w:type="spellStart"/>
      <w:r w:rsidRPr="009506C6">
        <w:rPr>
          <w:rFonts w:asciiTheme="minorBidi" w:hAnsiTheme="minorBidi"/>
        </w:rPr>
        <w:t>generalised</w:t>
      </w:r>
      <w:proofErr w:type="spellEnd"/>
      <w:r w:rsidRPr="009506C6">
        <w:rPr>
          <w:rFonts w:asciiTheme="minorBidi" w:hAnsiTheme="minorBidi"/>
        </w:rPr>
        <w:t xml:space="preserve"> to all UK Amazon users. Self-reported engagement can also be different from what is observed on the platforms, and because </w:t>
      </w:r>
      <w:r w:rsidRPr="009506C6">
        <w:rPr>
          <w:rFonts w:asciiTheme="minorBidi" w:hAnsiTheme="minorBidi"/>
        </w:rPr>
        <w:lastRenderedPageBreak/>
        <w:t>of the cross-sectional design, it is not possible to conclude about a causal direction of the relationships, particularly the positive relationship between privacy and engagement.</w:t>
      </w:r>
    </w:p>
    <w:p w14:paraId="31DDC203" w14:textId="77777777" w:rsidR="00630066" w:rsidRPr="009506C6" w:rsidRDefault="00C56ED8" w:rsidP="00C56ED8">
      <w:pPr>
        <w:rPr>
          <w:rFonts w:asciiTheme="minorBidi" w:hAnsiTheme="minorBidi"/>
        </w:rPr>
      </w:pPr>
      <w:r w:rsidRPr="009506C6">
        <w:rPr>
          <w:rFonts w:asciiTheme="minorBidi" w:hAnsiTheme="minorBidi"/>
        </w:rPr>
        <w:t>The distribution of the construct was skewed to the left and the regression had heteroscedasticity and influential observations. The main decisions were similar in both the robust and sensitivity checks, providing greater consistency of the findings but not negating these limitations. Therefore, conclusions should be made with reference to relationships within the sample collected and not with reference to general effects.</w:t>
      </w:r>
    </w:p>
    <w:p w14:paraId="2368B70C" w14:textId="77777777" w:rsidR="0022665A" w:rsidRPr="009506C6" w:rsidRDefault="0022665A">
      <w:pPr>
        <w:spacing w:after="200" w:line="276" w:lineRule="auto"/>
        <w:jc w:val="left"/>
        <w:rPr>
          <w:rFonts w:asciiTheme="minorBidi" w:eastAsiaTheme="majorEastAsia" w:hAnsiTheme="minorBidi"/>
          <w:b/>
          <w:bCs/>
          <w:sz w:val="32"/>
          <w:szCs w:val="28"/>
        </w:rPr>
      </w:pPr>
      <w:r w:rsidRPr="009506C6">
        <w:rPr>
          <w:rFonts w:asciiTheme="minorBidi" w:hAnsiTheme="minorBidi"/>
        </w:rPr>
        <w:br w:type="page"/>
      </w:r>
    </w:p>
    <w:p w14:paraId="0343058E" w14:textId="1F0037FD" w:rsidR="00C56ED8" w:rsidRPr="009506C6" w:rsidRDefault="00C56ED8" w:rsidP="00C56ED8">
      <w:pPr>
        <w:pStyle w:val="Heading1"/>
        <w:rPr>
          <w:rFonts w:asciiTheme="minorBidi" w:hAnsiTheme="minorBidi" w:cstheme="minorBidi"/>
          <w:color w:val="auto"/>
        </w:rPr>
      </w:pPr>
      <w:bookmarkStart w:id="298" w:name="_Toc240797209"/>
      <w:bookmarkStart w:id="299" w:name="_Toc241022416"/>
      <w:r w:rsidRPr="009506C6">
        <w:rPr>
          <w:rFonts w:asciiTheme="minorBidi" w:hAnsiTheme="minorBidi" w:cstheme="minorBidi"/>
          <w:color w:val="auto"/>
        </w:rPr>
        <w:lastRenderedPageBreak/>
        <w:t xml:space="preserve">CHAPTER </w:t>
      </w:r>
      <w:r w:rsidR="00343281">
        <w:rPr>
          <w:rFonts w:asciiTheme="minorBidi" w:hAnsiTheme="minorBidi" w:cstheme="minorBidi"/>
          <w:color w:val="auto"/>
        </w:rPr>
        <w:t>6</w:t>
      </w:r>
      <w:r w:rsidRPr="009506C6">
        <w:rPr>
          <w:rFonts w:asciiTheme="minorBidi" w:hAnsiTheme="minorBidi" w:cstheme="minorBidi"/>
          <w:color w:val="auto"/>
        </w:rPr>
        <w:t>: CONCLUSION</w:t>
      </w:r>
      <w:bookmarkEnd w:id="298"/>
      <w:bookmarkEnd w:id="299"/>
    </w:p>
    <w:p w14:paraId="3D38C2EC" w14:textId="77777777" w:rsidR="00C56ED8" w:rsidRPr="009506C6" w:rsidRDefault="00C56ED8" w:rsidP="00C56ED8">
      <w:pPr>
        <w:pStyle w:val="Heading2"/>
        <w:rPr>
          <w:rFonts w:asciiTheme="minorBidi" w:hAnsiTheme="minorBidi" w:cstheme="minorBidi"/>
          <w:color w:val="auto"/>
        </w:rPr>
      </w:pPr>
      <w:bookmarkStart w:id="300" w:name="_Toc240797210"/>
      <w:bookmarkStart w:id="301" w:name="_Toc241022417"/>
      <w:r w:rsidRPr="009506C6">
        <w:rPr>
          <w:rFonts w:asciiTheme="minorBidi" w:hAnsiTheme="minorBidi" w:cstheme="minorBidi"/>
          <w:color w:val="auto"/>
        </w:rPr>
        <w:t>6.1 Introduction</w:t>
      </w:r>
      <w:bookmarkEnd w:id="300"/>
      <w:bookmarkEnd w:id="301"/>
    </w:p>
    <w:p w14:paraId="459AA344" w14:textId="77777777" w:rsidR="00C56ED8" w:rsidRPr="009506C6" w:rsidRDefault="00C56ED8" w:rsidP="00C56ED8">
      <w:pPr>
        <w:rPr>
          <w:rFonts w:asciiTheme="minorBidi" w:hAnsiTheme="minorBidi"/>
        </w:rPr>
      </w:pPr>
      <w:r w:rsidRPr="009506C6">
        <w:rPr>
          <w:rFonts w:asciiTheme="minorBidi" w:hAnsiTheme="minorBidi"/>
        </w:rPr>
        <w:t xml:space="preserve">In this concluding chapter, the main findings of the dissertation are </w:t>
      </w:r>
      <w:proofErr w:type="spellStart"/>
      <w:r w:rsidRPr="009506C6">
        <w:rPr>
          <w:rFonts w:asciiTheme="minorBidi" w:hAnsiTheme="minorBidi"/>
        </w:rPr>
        <w:t>summarised</w:t>
      </w:r>
      <w:proofErr w:type="spellEnd"/>
      <w:r w:rsidRPr="009506C6">
        <w:rPr>
          <w:rFonts w:asciiTheme="minorBidi" w:hAnsiTheme="minorBidi"/>
        </w:rPr>
        <w:t xml:space="preserve"> and connected with the research aim, research questions and hypotheses. The research aim was to examine how perceived relevance, perceived transparency and control, and privacy concern predicted consumer engagement with Amazon's AI-driven </w:t>
      </w:r>
      <w:proofErr w:type="spellStart"/>
      <w:r w:rsidRPr="009506C6">
        <w:rPr>
          <w:rFonts w:asciiTheme="minorBidi" w:hAnsiTheme="minorBidi"/>
        </w:rPr>
        <w:t>personalisation</w:t>
      </w:r>
      <w:proofErr w:type="spellEnd"/>
      <w:r w:rsidRPr="009506C6">
        <w:rPr>
          <w:rFonts w:asciiTheme="minorBidi" w:hAnsiTheme="minorBidi"/>
        </w:rPr>
        <w:t xml:space="preserve"> among adult UK Amazon users. The chapter provides a summary of the results of the research questions, elaborates on the contribution to theory and practice, recognizes the limitations, and outlines priorities for future research.</w:t>
      </w:r>
    </w:p>
    <w:p w14:paraId="587635C7" w14:textId="77777777" w:rsidR="00C56ED8" w:rsidRPr="009506C6" w:rsidRDefault="00C56ED8" w:rsidP="00C56ED8">
      <w:pPr>
        <w:pStyle w:val="Heading2"/>
        <w:rPr>
          <w:rFonts w:asciiTheme="minorBidi" w:hAnsiTheme="minorBidi" w:cstheme="minorBidi"/>
          <w:color w:val="auto"/>
        </w:rPr>
      </w:pPr>
      <w:bookmarkStart w:id="302" w:name="_Toc240797211"/>
      <w:bookmarkStart w:id="303" w:name="_Toc241022418"/>
      <w:r w:rsidRPr="009506C6">
        <w:rPr>
          <w:rFonts w:asciiTheme="minorBidi" w:hAnsiTheme="minorBidi" w:cstheme="minorBidi"/>
          <w:color w:val="auto"/>
        </w:rPr>
        <w:t>6.2 Summary of Key Findings and Answers to the Research Questions</w:t>
      </w:r>
      <w:bookmarkEnd w:id="302"/>
      <w:bookmarkEnd w:id="303"/>
    </w:p>
    <w:p w14:paraId="49F9F779" w14:textId="77777777" w:rsidR="00C56ED8" w:rsidRPr="009506C6" w:rsidRDefault="00C56ED8" w:rsidP="00C56ED8">
      <w:pPr>
        <w:rPr>
          <w:rFonts w:asciiTheme="minorBidi" w:hAnsiTheme="minorBidi"/>
        </w:rPr>
      </w:pPr>
      <w:r w:rsidRPr="009506C6">
        <w:rPr>
          <w:rFonts w:asciiTheme="minorBidi" w:hAnsiTheme="minorBidi"/>
        </w:rPr>
        <w:t xml:space="preserve">Research Question 1 examined the perceptions of UK Amazon users regarding the use of AI for </w:t>
      </w:r>
      <w:proofErr w:type="spellStart"/>
      <w:r w:rsidRPr="009506C6">
        <w:rPr>
          <w:rFonts w:asciiTheme="minorBidi" w:hAnsiTheme="minorBidi"/>
        </w:rPr>
        <w:t>personalisation</w:t>
      </w:r>
      <w:proofErr w:type="spellEnd"/>
      <w:r w:rsidRPr="009506C6">
        <w:rPr>
          <w:rFonts w:asciiTheme="minorBidi" w:hAnsiTheme="minorBidi"/>
        </w:rPr>
        <w:t xml:space="preserve"> in Amazon's online marketing initiatives. Overall high scores were found for perceived relevance, transparency and control, privacy concern and consumer engagement. Respondents thus seemed to appreciate the personalization aspects and were very cognizant of privacy concerns. This combination outlines that positive interaction and care can fit together. It aligns with the </w:t>
      </w:r>
      <w:proofErr w:type="spellStart"/>
      <w:r w:rsidRPr="009506C6">
        <w:rPr>
          <w:rFonts w:asciiTheme="minorBidi" w:hAnsiTheme="minorBidi"/>
        </w:rPr>
        <w:t>personalisation</w:t>
      </w:r>
      <w:proofErr w:type="spellEnd"/>
      <w:r w:rsidRPr="009506C6">
        <w:rPr>
          <w:rFonts w:asciiTheme="minorBidi" w:hAnsiTheme="minorBidi"/>
        </w:rPr>
        <w:t>-privacy literature, which states that consumers can enjoy both benefits and detriments, and not only the positive or negative consequence (</w:t>
      </w:r>
      <w:proofErr w:type="spellStart"/>
      <w:r w:rsidRPr="009506C6">
        <w:rPr>
          <w:rFonts w:asciiTheme="minorBidi" w:hAnsiTheme="minorBidi"/>
        </w:rPr>
        <w:t>Dinev</w:t>
      </w:r>
      <w:proofErr w:type="spellEnd"/>
      <w:r w:rsidRPr="009506C6">
        <w:rPr>
          <w:rFonts w:asciiTheme="minorBidi" w:hAnsiTheme="minorBidi"/>
        </w:rPr>
        <w:t xml:space="preserve"> and Hart, 2006; Aguirre et al., 2015).</w:t>
      </w:r>
    </w:p>
    <w:p w14:paraId="1597B12E" w14:textId="77777777" w:rsidR="00C56ED8" w:rsidRPr="009506C6" w:rsidRDefault="00C56ED8" w:rsidP="00C56ED8">
      <w:pPr>
        <w:rPr>
          <w:rFonts w:asciiTheme="minorBidi" w:hAnsiTheme="minorBidi"/>
        </w:rPr>
      </w:pPr>
      <w:r w:rsidRPr="009506C6">
        <w:rPr>
          <w:rFonts w:asciiTheme="minorBidi" w:hAnsiTheme="minorBidi"/>
        </w:rPr>
        <w:t xml:space="preserve">The relationship between perceived relevance and consumer engagement was explored in Research Question 2. There were positive bivariate relationships between perceived relevance and engagement, though the regression coefficient was small and not statistically significant when transparency and control and privacy concern were added into the equation. H1 was therefore not supported in the final model. </w:t>
      </w:r>
      <w:proofErr w:type="gramStart"/>
      <w:r w:rsidRPr="009506C6">
        <w:rPr>
          <w:rFonts w:asciiTheme="minorBidi" w:hAnsiTheme="minorBidi"/>
        </w:rPr>
        <w:t>But,</w:t>
      </w:r>
      <w:proofErr w:type="gramEnd"/>
      <w:r w:rsidRPr="009506C6">
        <w:rPr>
          <w:rFonts w:asciiTheme="minorBidi" w:hAnsiTheme="minorBidi"/>
        </w:rPr>
        <w:t xml:space="preserve"> this does not mean that relevance was of no importance. Rather it was parallel to other consumer appraisals. </w:t>
      </w:r>
      <w:proofErr w:type="spellStart"/>
      <w:r w:rsidRPr="009506C6">
        <w:rPr>
          <w:rFonts w:asciiTheme="minorBidi" w:hAnsiTheme="minorBidi"/>
        </w:rPr>
        <w:t>Personalisation</w:t>
      </w:r>
      <w:proofErr w:type="spellEnd"/>
      <w:r w:rsidRPr="009506C6">
        <w:rPr>
          <w:rFonts w:asciiTheme="minorBidi" w:hAnsiTheme="minorBidi"/>
        </w:rPr>
        <w:t xml:space="preserve"> has been found to enhance information processing in prior studies with useful and contextually relevant content (Tam and Ho, 2006; </w:t>
      </w:r>
      <w:proofErr w:type="spellStart"/>
      <w:r w:rsidRPr="009506C6">
        <w:rPr>
          <w:rFonts w:asciiTheme="minorBidi" w:hAnsiTheme="minorBidi"/>
        </w:rPr>
        <w:t>Bleier</w:t>
      </w:r>
      <w:proofErr w:type="spellEnd"/>
      <w:r w:rsidRPr="009506C6">
        <w:rPr>
          <w:rFonts w:asciiTheme="minorBidi" w:hAnsiTheme="minorBidi"/>
        </w:rPr>
        <w:t xml:space="preserve"> and </w:t>
      </w:r>
      <w:proofErr w:type="spellStart"/>
      <w:r w:rsidRPr="009506C6">
        <w:rPr>
          <w:rFonts w:asciiTheme="minorBidi" w:hAnsiTheme="minorBidi"/>
        </w:rPr>
        <w:t>Eisenbeiss</w:t>
      </w:r>
      <w:proofErr w:type="spellEnd"/>
      <w:r w:rsidRPr="009506C6">
        <w:rPr>
          <w:rFonts w:asciiTheme="minorBidi" w:hAnsiTheme="minorBidi"/>
        </w:rPr>
        <w:t xml:space="preserve">, 2015). Based on the current results, it is proposed that the </w:t>
      </w:r>
      <w:r w:rsidRPr="009506C6">
        <w:rPr>
          <w:rFonts w:asciiTheme="minorBidi" w:hAnsiTheme="minorBidi"/>
        </w:rPr>
        <w:lastRenderedPageBreak/>
        <w:t>relevance factor alone does not account for engagement, when taken in conjunction with governance and privacy perception.</w:t>
      </w:r>
    </w:p>
    <w:p w14:paraId="7774EB7A" w14:textId="77777777" w:rsidR="00C56ED8" w:rsidRPr="009506C6" w:rsidRDefault="00C56ED8" w:rsidP="00C56ED8">
      <w:pPr>
        <w:rPr>
          <w:rFonts w:asciiTheme="minorBidi" w:hAnsiTheme="minorBidi"/>
        </w:rPr>
      </w:pPr>
      <w:r w:rsidRPr="009506C6">
        <w:rPr>
          <w:rFonts w:asciiTheme="minorBidi" w:hAnsiTheme="minorBidi"/>
        </w:rPr>
        <w:t xml:space="preserve">In this regard, it was decided to analyze the connection between transparency and control with consumer engagement in Research Question 3. The relationship was statistically significant and positive which is consistent with H2. Participants that perceived a greater understanding of </w:t>
      </w:r>
      <w:proofErr w:type="spellStart"/>
      <w:r w:rsidRPr="009506C6">
        <w:rPr>
          <w:rFonts w:asciiTheme="minorBidi" w:hAnsiTheme="minorBidi"/>
        </w:rPr>
        <w:t>personalisation</w:t>
      </w:r>
      <w:proofErr w:type="spellEnd"/>
      <w:r w:rsidRPr="009506C6">
        <w:rPr>
          <w:rFonts w:asciiTheme="minorBidi" w:hAnsiTheme="minorBidi"/>
        </w:rPr>
        <w:t xml:space="preserve"> and perceived control also expressed higher engagement. Consistent with previous findings that transparency and privacy controls have the potential to affect reactions to </w:t>
      </w:r>
      <w:proofErr w:type="spellStart"/>
      <w:r w:rsidRPr="009506C6">
        <w:rPr>
          <w:rFonts w:asciiTheme="minorBidi" w:hAnsiTheme="minorBidi"/>
        </w:rPr>
        <w:t>personalised</w:t>
      </w:r>
      <w:proofErr w:type="spellEnd"/>
      <w:r w:rsidRPr="009506C6">
        <w:rPr>
          <w:rFonts w:asciiTheme="minorBidi" w:hAnsiTheme="minorBidi"/>
        </w:rPr>
        <w:t xml:space="preserve"> communication (Tucker, 2014). It is also in line with </w:t>
      </w:r>
      <w:proofErr w:type="spellStart"/>
      <w:r w:rsidRPr="009506C6">
        <w:rPr>
          <w:rFonts w:asciiTheme="minorBidi" w:hAnsiTheme="minorBidi"/>
        </w:rPr>
        <w:t>explainability</w:t>
      </w:r>
      <w:proofErr w:type="spellEnd"/>
      <w:r w:rsidRPr="009506C6">
        <w:rPr>
          <w:rFonts w:asciiTheme="minorBidi" w:hAnsiTheme="minorBidi"/>
        </w:rPr>
        <w:t xml:space="preserve"> research which indicates that comprehensible information can influence trust and acceptance of an AI system (Shin, 2021).</w:t>
      </w:r>
    </w:p>
    <w:p w14:paraId="5B7AA93F" w14:textId="77777777" w:rsidR="00C56ED8" w:rsidRPr="009506C6" w:rsidRDefault="00C56ED8" w:rsidP="00C56ED8">
      <w:pPr>
        <w:rPr>
          <w:rFonts w:asciiTheme="minorBidi" w:hAnsiTheme="minorBidi"/>
        </w:rPr>
      </w:pPr>
      <w:r w:rsidRPr="009506C6">
        <w:rPr>
          <w:rFonts w:asciiTheme="minorBidi" w:hAnsiTheme="minorBidi"/>
        </w:rPr>
        <w:t>Research Question 4 was on Privacy Concern and Consumer Engagement. Contrary to H3, there was a positive relationship between privacy concern and engagement, so H3 was rejected. It is not a statement that privacy concerns lead to engagement. A tentative conclusion would be that users who are highly engaged are likely to be more aware of personalization and thus more aware of data collection and profiling. The finding continues the tradition of the privacy-calculus approach by demonstrating that privacy concern can coexist with active involvement (</w:t>
      </w:r>
      <w:proofErr w:type="spellStart"/>
      <w:r w:rsidRPr="009506C6">
        <w:rPr>
          <w:rFonts w:asciiTheme="minorBidi" w:hAnsiTheme="minorBidi"/>
        </w:rPr>
        <w:t>Dinev</w:t>
      </w:r>
      <w:proofErr w:type="spellEnd"/>
      <w:r w:rsidRPr="009506C6">
        <w:rPr>
          <w:rFonts w:asciiTheme="minorBidi" w:hAnsiTheme="minorBidi"/>
        </w:rPr>
        <w:t xml:space="preserve"> and Hart, 2006; Ameen et al., 2022). The three predictors jointly produced a significant model that explained 68.7 per cent of the variance, supporting H4.</w:t>
      </w:r>
    </w:p>
    <w:p w14:paraId="0BBBAE88" w14:textId="77777777" w:rsidR="00C56ED8" w:rsidRPr="009506C6" w:rsidRDefault="00C56ED8" w:rsidP="00C56ED8">
      <w:pPr>
        <w:pStyle w:val="Heading2"/>
        <w:rPr>
          <w:rFonts w:asciiTheme="minorBidi" w:hAnsiTheme="minorBidi" w:cstheme="minorBidi"/>
          <w:color w:val="auto"/>
        </w:rPr>
      </w:pPr>
      <w:bookmarkStart w:id="304" w:name="_Toc240797212"/>
      <w:bookmarkStart w:id="305" w:name="_Toc241022419"/>
      <w:r w:rsidRPr="009506C6">
        <w:rPr>
          <w:rFonts w:asciiTheme="minorBidi" w:hAnsiTheme="minorBidi" w:cstheme="minorBidi"/>
          <w:color w:val="auto"/>
        </w:rPr>
        <w:t>6.3 Contribution to Knowledge and Theory</w:t>
      </w:r>
      <w:bookmarkEnd w:id="304"/>
      <w:bookmarkEnd w:id="305"/>
    </w:p>
    <w:p w14:paraId="3A234650" w14:textId="77777777" w:rsidR="00C56ED8" w:rsidRPr="009506C6" w:rsidRDefault="00C56ED8" w:rsidP="00C56ED8">
      <w:pPr>
        <w:rPr>
          <w:rFonts w:asciiTheme="minorBidi" w:hAnsiTheme="minorBidi"/>
        </w:rPr>
      </w:pPr>
      <w:r w:rsidRPr="009506C6">
        <w:rPr>
          <w:rFonts w:asciiTheme="minorBidi" w:hAnsiTheme="minorBidi"/>
        </w:rPr>
        <w:t xml:space="preserve">The study adds to the literature by testing perceived relevance, transparency and control, and privacy concern concurrently in one Amazon UK model. The previous studies tend to explore the issues individually or rely on measures like purchase intention, trust or advertising effectiveness. This study, however, examined multidimensional consumer engagement and recorded cognitive, emotional and behavioral responses. This aligns with the overall engagement theory of </w:t>
      </w:r>
      <w:proofErr w:type="spellStart"/>
      <w:r w:rsidRPr="009506C6">
        <w:rPr>
          <w:rFonts w:asciiTheme="minorBidi" w:hAnsiTheme="minorBidi"/>
        </w:rPr>
        <w:t>Hollebeek</w:t>
      </w:r>
      <w:proofErr w:type="spellEnd"/>
      <w:r w:rsidRPr="009506C6">
        <w:rPr>
          <w:rFonts w:asciiTheme="minorBidi" w:hAnsiTheme="minorBidi"/>
        </w:rPr>
        <w:t xml:space="preserve"> et al. (2014) in an AI based ecommerce environment.</w:t>
      </w:r>
    </w:p>
    <w:p w14:paraId="764D39A9" w14:textId="77777777" w:rsidR="00C56ED8" w:rsidRPr="009506C6" w:rsidRDefault="00C56ED8" w:rsidP="00C56ED8">
      <w:pPr>
        <w:rPr>
          <w:rFonts w:asciiTheme="minorBidi" w:hAnsiTheme="minorBidi"/>
        </w:rPr>
      </w:pPr>
      <w:r w:rsidRPr="009506C6">
        <w:rPr>
          <w:rFonts w:asciiTheme="minorBidi" w:hAnsiTheme="minorBidi"/>
        </w:rPr>
        <w:t xml:space="preserve">The results also support the integrated theoretical framework to some extent. The Stimulus-Organism-Response model was also found to be applicable because the </w:t>
      </w:r>
      <w:r w:rsidRPr="009506C6">
        <w:rPr>
          <w:rFonts w:asciiTheme="minorBidi" w:hAnsiTheme="minorBidi"/>
        </w:rPr>
        <w:lastRenderedPageBreak/>
        <w:t xml:space="preserve">evaluations of the </w:t>
      </w:r>
      <w:proofErr w:type="spellStart"/>
      <w:r w:rsidRPr="009506C6">
        <w:rPr>
          <w:rFonts w:asciiTheme="minorBidi" w:hAnsiTheme="minorBidi"/>
        </w:rPr>
        <w:t>personalised</w:t>
      </w:r>
      <w:proofErr w:type="spellEnd"/>
      <w:r w:rsidRPr="009506C6">
        <w:rPr>
          <w:rFonts w:asciiTheme="minorBidi" w:hAnsiTheme="minorBidi"/>
        </w:rPr>
        <w:t xml:space="preserve"> features by consumers was strongly related to their engagement responses (Mehrabian and Russell, 1974; Eroglu et al., 2001). But the findings indicate that these appraisals are not independent nor consistently directionally strong. Privacy concern did not operate as the </w:t>
      </w:r>
      <w:proofErr w:type="spellStart"/>
      <w:r w:rsidRPr="009506C6">
        <w:rPr>
          <w:rFonts w:asciiTheme="minorBidi" w:hAnsiTheme="minorBidi"/>
        </w:rPr>
        <w:t>hypothesised</w:t>
      </w:r>
      <w:proofErr w:type="spellEnd"/>
      <w:r w:rsidRPr="009506C6">
        <w:rPr>
          <w:rFonts w:asciiTheme="minorBidi" w:hAnsiTheme="minorBidi"/>
        </w:rPr>
        <w:t xml:space="preserve"> negative barrier in this sample. The study thus provides platform-specific evidence that value, governance and risk might co-exist, bridging the gaps in the literature review which have been identified as conceptual, empirical and contextual.</w:t>
      </w:r>
    </w:p>
    <w:p w14:paraId="0BA9F6FE" w14:textId="77777777" w:rsidR="00C56ED8" w:rsidRPr="009506C6" w:rsidRDefault="00C56ED8" w:rsidP="00C56ED8">
      <w:pPr>
        <w:pStyle w:val="Heading2"/>
        <w:rPr>
          <w:rFonts w:asciiTheme="minorBidi" w:hAnsiTheme="minorBidi" w:cstheme="minorBidi"/>
          <w:color w:val="auto"/>
        </w:rPr>
      </w:pPr>
      <w:bookmarkStart w:id="306" w:name="_Toc240797213"/>
      <w:bookmarkStart w:id="307" w:name="_Toc241022420"/>
      <w:r w:rsidRPr="009506C6">
        <w:rPr>
          <w:rFonts w:asciiTheme="minorBidi" w:hAnsiTheme="minorBidi" w:cstheme="minorBidi"/>
          <w:color w:val="auto"/>
        </w:rPr>
        <w:t>6.4 Practical Recommendations</w:t>
      </w:r>
      <w:bookmarkEnd w:id="306"/>
      <w:bookmarkEnd w:id="307"/>
    </w:p>
    <w:p w14:paraId="127525A6" w14:textId="431A46F8" w:rsidR="00C56ED8" w:rsidRPr="009506C6" w:rsidRDefault="00C56ED8" w:rsidP="00C56ED8">
      <w:pPr>
        <w:rPr>
          <w:rFonts w:asciiTheme="minorBidi" w:hAnsiTheme="minorBidi"/>
        </w:rPr>
      </w:pPr>
      <w:r w:rsidRPr="009506C6">
        <w:rPr>
          <w:rFonts w:asciiTheme="minorBidi" w:hAnsiTheme="minorBidi"/>
        </w:rPr>
        <w:t xml:space="preserve">The results indicate some key priorities for Amazon and online retailers who leverage AI for </w:t>
      </w:r>
      <w:proofErr w:type="spellStart"/>
      <w:r w:rsidRPr="009506C6">
        <w:rPr>
          <w:rFonts w:asciiTheme="minorBidi" w:hAnsiTheme="minorBidi"/>
        </w:rPr>
        <w:t>personalisation</w:t>
      </w:r>
      <w:proofErr w:type="spellEnd"/>
      <w:r w:rsidRPr="009506C6">
        <w:rPr>
          <w:rFonts w:asciiTheme="minorBidi" w:hAnsiTheme="minorBidi"/>
        </w:rPr>
        <w:t xml:space="preserve">. The first step is for </w:t>
      </w:r>
      <w:proofErr w:type="spellStart"/>
      <w:r w:rsidRPr="009506C6">
        <w:rPr>
          <w:rFonts w:asciiTheme="minorBidi" w:hAnsiTheme="minorBidi"/>
        </w:rPr>
        <w:t>organisations</w:t>
      </w:r>
      <w:proofErr w:type="spellEnd"/>
      <w:r w:rsidRPr="009506C6">
        <w:rPr>
          <w:rFonts w:asciiTheme="minorBidi" w:hAnsiTheme="minorBidi"/>
        </w:rPr>
        <w:t xml:space="preserve"> to make transparency and user control a key aspect of the customer experience, not just a regulatory obligation. Information about the reason for the recommendation of content; the information used to make the recommendation; and the means for changing preferences, should be readily accessible and comprehensible. However, controls </w:t>
      </w:r>
      <w:r w:rsidR="00FF7603" w:rsidRPr="009506C6">
        <w:rPr>
          <w:rFonts w:asciiTheme="minorBidi" w:hAnsiTheme="minorBidi"/>
        </w:rPr>
        <w:t>need</w:t>
      </w:r>
      <w:r w:rsidRPr="009506C6">
        <w:rPr>
          <w:rFonts w:asciiTheme="minorBidi" w:hAnsiTheme="minorBidi"/>
        </w:rPr>
        <w:t xml:space="preserve"> to be visible so that the consumer can understand the impact of changing the control.</w:t>
      </w:r>
    </w:p>
    <w:p w14:paraId="33320DB3" w14:textId="77777777" w:rsidR="00630066" w:rsidRPr="009506C6" w:rsidRDefault="00C56ED8" w:rsidP="00C56ED8">
      <w:pPr>
        <w:rPr>
          <w:rFonts w:asciiTheme="minorBidi" w:hAnsiTheme="minorBidi"/>
        </w:rPr>
      </w:pPr>
      <w:r w:rsidRPr="009506C6">
        <w:rPr>
          <w:rFonts w:asciiTheme="minorBidi" w:hAnsiTheme="minorBidi"/>
        </w:rPr>
        <w:t xml:space="preserve">Second, the relevance of the recommendations must be retained in the process, but not only the click or the accuracy of the prediction should be used to measure the performance. Users should have easy options to correct unwanted recommendations/reducing </w:t>
      </w:r>
      <w:proofErr w:type="spellStart"/>
      <w:r w:rsidRPr="009506C6">
        <w:rPr>
          <w:rFonts w:asciiTheme="minorBidi" w:hAnsiTheme="minorBidi"/>
        </w:rPr>
        <w:t>personalisation</w:t>
      </w:r>
      <w:proofErr w:type="spellEnd"/>
      <w:r w:rsidRPr="009506C6">
        <w:rPr>
          <w:rFonts w:asciiTheme="minorBidi" w:hAnsiTheme="minorBidi"/>
        </w:rPr>
        <w:t xml:space="preserve">, and to modify interests/reduce irrelevant recommendations. Third, privacy-engagement relationship should not be interpreted as harmless privacy concerns. Retailers should strive to reduce the amount of data used as they are not needed and should clearly inform consumers of practices and offer meaningful options. The actions align with evidence that </w:t>
      </w:r>
      <w:proofErr w:type="spellStart"/>
      <w:r w:rsidRPr="009506C6">
        <w:rPr>
          <w:rFonts w:asciiTheme="minorBidi" w:hAnsiTheme="minorBidi"/>
        </w:rPr>
        <w:t>personalisation</w:t>
      </w:r>
      <w:proofErr w:type="spellEnd"/>
      <w:r w:rsidRPr="009506C6">
        <w:rPr>
          <w:rFonts w:asciiTheme="minorBidi" w:hAnsiTheme="minorBidi"/>
        </w:rPr>
        <w:t xml:space="preserve"> is best supported when value is coupled with an appropriate governance system and user confidence (Aguirre et al., 2015; Tucker, 2014).</w:t>
      </w:r>
    </w:p>
    <w:p w14:paraId="22444EF1" w14:textId="77777777" w:rsidR="00630066" w:rsidRPr="009506C6" w:rsidRDefault="00FC0DF7" w:rsidP="00674EC0">
      <w:pPr>
        <w:pStyle w:val="Heading2"/>
        <w:rPr>
          <w:rFonts w:asciiTheme="minorBidi" w:hAnsiTheme="minorBidi" w:cstheme="minorBidi"/>
          <w:color w:val="auto"/>
        </w:rPr>
      </w:pPr>
      <w:bookmarkStart w:id="308" w:name="sec_083"/>
      <w:bookmarkStart w:id="309" w:name="_Toc240797214"/>
      <w:bookmarkStart w:id="310" w:name="_Toc241022421"/>
      <w:r w:rsidRPr="009506C6">
        <w:rPr>
          <w:rFonts w:asciiTheme="minorBidi" w:hAnsiTheme="minorBidi" w:cstheme="minorBidi"/>
          <w:color w:val="auto"/>
        </w:rPr>
        <w:t>6.5 Limitations of the Study</w:t>
      </w:r>
      <w:bookmarkEnd w:id="308"/>
      <w:bookmarkEnd w:id="309"/>
      <w:bookmarkEnd w:id="310"/>
    </w:p>
    <w:p w14:paraId="31952EE5" w14:textId="77777777" w:rsidR="00C56ED8" w:rsidRPr="009506C6" w:rsidRDefault="00C56ED8" w:rsidP="00C56ED8">
      <w:pPr>
        <w:rPr>
          <w:rFonts w:asciiTheme="minorBidi" w:hAnsiTheme="minorBidi"/>
        </w:rPr>
      </w:pPr>
      <w:r w:rsidRPr="009506C6">
        <w:rPr>
          <w:rFonts w:asciiTheme="minorBidi" w:hAnsiTheme="minorBidi"/>
        </w:rPr>
        <w:t xml:space="preserve">The interpretation of the conclusions should be taken within the methodological limits of the study. The final analytical sample comprised 72 respondents selected by non-probability sampling methods, mainly younger adults and students, and respondents </w:t>
      </w:r>
      <w:r w:rsidRPr="009506C6">
        <w:rPr>
          <w:rFonts w:asciiTheme="minorBidi" w:hAnsiTheme="minorBidi"/>
        </w:rPr>
        <w:lastRenderedPageBreak/>
        <w:t xml:space="preserve">living in England. In particular, 68.1 per cent were in the age group of 25 to 34 and 44.4 per cent were students. The results are therefore not representative of all UK Amazon users, especially older users or those who have different digital confidence and platform usage. The data was also self-reported, which means reported engagement doesn't necessarily equate with actual browsing, click, save or purchase </w:t>
      </w:r>
      <w:proofErr w:type="spellStart"/>
      <w:r w:rsidRPr="009506C6">
        <w:rPr>
          <w:rFonts w:asciiTheme="minorBidi" w:hAnsiTheme="minorBidi"/>
        </w:rPr>
        <w:t>behaviour</w:t>
      </w:r>
      <w:proofErr w:type="spellEnd"/>
      <w:r w:rsidRPr="009506C6">
        <w:rPr>
          <w:rFonts w:asciiTheme="minorBidi" w:hAnsiTheme="minorBidi"/>
        </w:rPr>
        <w:t>.</w:t>
      </w:r>
    </w:p>
    <w:p w14:paraId="4334DBA3" w14:textId="77777777" w:rsidR="00C56ED8" w:rsidRPr="009506C6" w:rsidRDefault="00C56ED8" w:rsidP="00C56ED8">
      <w:pPr>
        <w:rPr>
          <w:rFonts w:asciiTheme="minorBidi" w:hAnsiTheme="minorBidi"/>
        </w:rPr>
      </w:pPr>
      <w:r w:rsidRPr="009506C6">
        <w:rPr>
          <w:rFonts w:asciiTheme="minorBidi" w:hAnsiTheme="minorBidi"/>
        </w:rPr>
        <w:t xml:space="preserve">The cross-sectional design does not allow for any conclusions about the direction of effects, especially for the surprising result of privacy. Other issues of heteroscedasticity and influential observations were also noted, with the HC3 robust and sensitivity checks yielding identical primary hypothesis conclusions. Finally, transparency and control were jointly </w:t>
      </w:r>
      <w:proofErr w:type="spellStart"/>
      <w:r w:rsidRPr="009506C6">
        <w:rPr>
          <w:rFonts w:asciiTheme="minorBidi" w:hAnsiTheme="minorBidi"/>
        </w:rPr>
        <w:t>analysed</w:t>
      </w:r>
      <w:proofErr w:type="spellEnd"/>
      <w:r w:rsidRPr="009506C6">
        <w:rPr>
          <w:rFonts w:asciiTheme="minorBidi" w:hAnsiTheme="minorBidi"/>
        </w:rPr>
        <w:t>. This was consistent in the present sample, but other dimensions could yield more in-depth results in a larger study.</w:t>
      </w:r>
    </w:p>
    <w:p w14:paraId="5DDACAE3" w14:textId="77777777" w:rsidR="00C56ED8" w:rsidRPr="009506C6" w:rsidRDefault="00C56ED8" w:rsidP="0022665A">
      <w:pPr>
        <w:pStyle w:val="Heading2"/>
        <w:rPr>
          <w:rFonts w:asciiTheme="minorBidi" w:hAnsiTheme="minorBidi" w:cstheme="minorBidi"/>
          <w:color w:val="auto"/>
        </w:rPr>
      </w:pPr>
      <w:bookmarkStart w:id="311" w:name="_Toc240797215"/>
      <w:bookmarkStart w:id="312" w:name="_Toc241022422"/>
      <w:r w:rsidRPr="009506C6">
        <w:rPr>
          <w:rFonts w:asciiTheme="minorBidi" w:hAnsiTheme="minorBidi" w:cstheme="minorBidi"/>
          <w:color w:val="auto"/>
        </w:rPr>
        <w:t>6.6 Recommendations for Future Research</w:t>
      </w:r>
      <w:bookmarkEnd w:id="311"/>
      <w:bookmarkEnd w:id="312"/>
    </w:p>
    <w:p w14:paraId="2DA65C07" w14:textId="77777777" w:rsidR="00C56ED8" w:rsidRPr="009506C6" w:rsidRDefault="00C56ED8" w:rsidP="00C56ED8">
      <w:pPr>
        <w:rPr>
          <w:rFonts w:asciiTheme="minorBidi" w:hAnsiTheme="minorBidi"/>
        </w:rPr>
      </w:pPr>
      <w:r w:rsidRPr="009506C6">
        <w:rPr>
          <w:rFonts w:asciiTheme="minorBidi" w:hAnsiTheme="minorBidi"/>
        </w:rPr>
        <w:t xml:space="preserve">Future studies are recommended to validate the model with larger and more diverse samples in the UK at various Amazon user levels and various age groups and geographical areas. Where possible, probability or stratified sampling could be used for recruitment to boost representativeness. Studies could be conducted longitudinally to investigate if exposure to </w:t>
      </w:r>
      <w:proofErr w:type="spellStart"/>
      <w:r w:rsidRPr="009506C6">
        <w:rPr>
          <w:rFonts w:asciiTheme="minorBidi" w:hAnsiTheme="minorBidi"/>
        </w:rPr>
        <w:t>personalisation</w:t>
      </w:r>
      <w:proofErr w:type="spellEnd"/>
      <w:r w:rsidRPr="009506C6">
        <w:rPr>
          <w:rFonts w:asciiTheme="minorBidi" w:hAnsiTheme="minorBidi"/>
        </w:rPr>
        <w:t xml:space="preserve"> affects engagement or changes in privacy concerns later on, and experiments could involve manipulating the relevance of recommendations, explanatory quality of recommendations, or the user's control over </w:t>
      </w:r>
      <w:proofErr w:type="spellStart"/>
      <w:r w:rsidRPr="009506C6">
        <w:rPr>
          <w:rFonts w:asciiTheme="minorBidi" w:hAnsiTheme="minorBidi"/>
        </w:rPr>
        <w:t>personalisation</w:t>
      </w:r>
      <w:proofErr w:type="spellEnd"/>
      <w:r w:rsidRPr="009506C6">
        <w:rPr>
          <w:rFonts w:asciiTheme="minorBidi" w:hAnsiTheme="minorBidi"/>
        </w:rPr>
        <w:t xml:space="preserve"> to further strengthen causal inference.</w:t>
      </w:r>
    </w:p>
    <w:p w14:paraId="62255228" w14:textId="77777777" w:rsidR="00C56ED8" w:rsidRPr="009506C6" w:rsidRDefault="00C56ED8" w:rsidP="00C56ED8">
      <w:pPr>
        <w:rPr>
          <w:rFonts w:asciiTheme="minorBidi" w:hAnsiTheme="minorBidi"/>
        </w:rPr>
      </w:pPr>
      <w:r w:rsidRPr="009506C6">
        <w:rPr>
          <w:rFonts w:asciiTheme="minorBidi" w:hAnsiTheme="minorBidi"/>
        </w:rPr>
        <w:t xml:space="preserve">However, survey data could also be integrated with </w:t>
      </w:r>
      <w:proofErr w:type="spellStart"/>
      <w:r w:rsidRPr="009506C6">
        <w:rPr>
          <w:rFonts w:asciiTheme="minorBidi" w:hAnsiTheme="minorBidi"/>
        </w:rPr>
        <w:t>behavioural</w:t>
      </w:r>
      <w:proofErr w:type="spellEnd"/>
      <w:r w:rsidRPr="009506C6">
        <w:rPr>
          <w:rFonts w:asciiTheme="minorBidi" w:hAnsiTheme="minorBidi"/>
        </w:rPr>
        <w:t xml:space="preserve"> data like clicks, browsing depth, saved items or controlled shopping tasks in future studies. Transparency and control should be analyzed in two distinct and separable ways, and larger samples might be used to look at other mechanisms beyond the scope of this dissertation, such as trust, reactance and perceived intrusiveness. Comparative analyses on other online marketplaces might show if the positive association between privacy and engagement is unique to Amazon or if it's more of a trend in AI-driven retail sites.</w:t>
      </w:r>
    </w:p>
    <w:p w14:paraId="4CCDABA9" w14:textId="77777777" w:rsidR="00C56ED8" w:rsidRPr="009506C6" w:rsidRDefault="00C56ED8" w:rsidP="0022665A">
      <w:pPr>
        <w:pStyle w:val="Heading2"/>
        <w:rPr>
          <w:rFonts w:asciiTheme="minorBidi" w:hAnsiTheme="minorBidi" w:cstheme="minorBidi"/>
          <w:color w:val="auto"/>
        </w:rPr>
      </w:pPr>
      <w:bookmarkStart w:id="313" w:name="_Toc240797216"/>
      <w:bookmarkStart w:id="314" w:name="_Toc241022423"/>
      <w:r w:rsidRPr="009506C6">
        <w:rPr>
          <w:rFonts w:asciiTheme="minorBidi" w:hAnsiTheme="minorBidi" w:cstheme="minorBidi"/>
          <w:color w:val="auto"/>
        </w:rPr>
        <w:lastRenderedPageBreak/>
        <w:t>6.7 Final Conclusion</w:t>
      </w:r>
      <w:bookmarkEnd w:id="313"/>
      <w:bookmarkEnd w:id="314"/>
    </w:p>
    <w:p w14:paraId="093F5827" w14:textId="77777777" w:rsidR="00630066" w:rsidRPr="009506C6" w:rsidRDefault="00C56ED8" w:rsidP="0022665A">
      <w:pPr>
        <w:rPr>
          <w:rFonts w:asciiTheme="minorBidi" w:hAnsiTheme="minorBidi"/>
        </w:rPr>
      </w:pPr>
      <w:r w:rsidRPr="009506C6">
        <w:rPr>
          <w:rFonts w:asciiTheme="minorBidi" w:hAnsiTheme="minorBidi"/>
        </w:rPr>
        <w:t xml:space="preserve">Overall, this dissertation indicates that consumer engagement with AI-based </w:t>
      </w:r>
      <w:proofErr w:type="spellStart"/>
      <w:r w:rsidRPr="009506C6">
        <w:rPr>
          <w:rFonts w:asciiTheme="minorBidi" w:hAnsiTheme="minorBidi"/>
        </w:rPr>
        <w:t>personalisation</w:t>
      </w:r>
      <w:proofErr w:type="spellEnd"/>
      <w:r w:rsidRPr="009506C6">
        <w:rPr>
          <w:rFonts w:asciiTheme="minorBidi" w:hAnsiTheme="minorBidi"/>
        </w:rPr>
        <w:t xml:space="preserve"> was not associated solely with the relevance of recommendations. Sample UK Amazon users were highly engaged, and also reported high levels of privacy concern. Transparency and control remained a significant positive predictor; relevance became non-significant when the appraisals were considered together, while privacy concern showed an unexpected significant positive association. This unanticipated positive privacy link underscores the need to think beyond the convenience vs. concern dichotomy when considering consumer reactions to AI. In this small sample, largely comprised of younger adults, the results indicate that value, governance and privacy need to be taken into account together in assessing </w:t>
      </w:r>
      <w:proofErr w:type="spellStart"/>
      <w:r w:rsidRPr="009506C6">
        <w:rPr>
          <w:rFonts w:asciiTheme="minorBidi" w:hAnsiTheme="minorBidi"/>
        </w:rPr>
        <w:t>personalisation</w:t>
      </w:r>
      <w:proofErr w:type="spellEnd"/>
      <w:r w:rsidRPr="009506C6">
        <w:rPr>
          <w:rFonts w:asciiTheme="minorBidi" w:hAnsiTheme="minorBidi"/>
        </w:rPr>
        <w:t xml:space="preserve">. </w:t>
      </w:r>
    </w:p>
    <w:p w14:paraId="46DD585A" w14:textId="77777777" w:rsidR="00A94D66" w:rsidRPr="009506C6" w:rsidRDefault="00A94D66">
      <w:pPr>
        <w:spacing w:after="200" w:line="276" w:lineRule="auto"/>
        <w:jc w:val="left"/>
        <w:rPr>
          <w:rFonts w:asciiTheme="minorBidi" w:eastAsiaTheme="majorEastAsia" w:hAnsiTheme="minorBidi"/>
          <w:b/>
          <w:bCs/>
          <w:sz w:val="32"/>
          <w:szCs w:val="28"/>
        </w:rPr>
      </w:pPr>
      <w:bookmarkStart w:id="315" w:name="_Toc237186241"/>
      <w:bookmarkStart w:id="316" w:name="sec_086"/>
      <w:bookmarkEnd w:id="315"/>
      <w:r w:rsidRPr="009506C6">
        <w:rPr>
          <w:rFonts w:asciiTheme="minorBidi" w:hAnsiTheme="minorBidi"/>
        </w:rPr>
        <w:br w:type="page"/>
      </w:r>
    </w:p>
    <w:p w14:paraId="5E2576E8" w14:textId="0EBEC021" w:rsidR="00574E3D" w:rsidRPr="009506C6" w:rsidRDefault="00574E3D" w:rsidP="00674EC0">
      <w:pPr>
        <w:pStyle w:val="Heading1"/>
        <w:rPr>
          <w:rFonts w:asciiTheme="minorBidi" w:hAnsiTheme="minorBidi" w:cstheme="minorBidi"/>
          <w:color w:val="auto"/>
        </w:rPr>
      </w:pPr>
      <w:bookmarkStart w:id="317" w:name="_Toc240797217"/>
      <w:bookmarkStart w:id="318" w:name="_Toc241022424"/>
      <w:r w:rsidRPr="009506C6">
        <w:rPr>
          <w:rFonts w:asciiTheme="minorBidi" w:hAnsiTheme="minorBidi" w:cstheme="minorBidi"/>
          <w:color w:val="auto"/>
        </w:rPr>
        <w:lastRenderedPageBreak/>
        <w:t>REFERENCE LIST</w:t>
      </w:r>
      <w:bookmarkEnd w:id="316"/>
      <w:bookmarkEnd w:id="317"/>
      <w:bookmarkEnd w:id="318"/>
    </w:p>
    <w:p w14:paraId="5E4F7899"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Aguirre, E., </w:t>
      </w:r>
      <w:proofErr w:type="spellStart"/>
      <w:r w:rsidRPr="009506C6">
        <w:rPr>
          <w:rFonts w:asciiTheme="minorBidi" w:eastAsia="Times New Roman" w:hAnsiTheme="minorBidi"/>
        </w:rPr>
        <w:t>Mahr</w:t>
      </w:r>
      <w:proofErr w:type="spellEnd"/>
      <w:r w:rsidRPr="009506C6">
        <w:rPr>
          <w:rFonts w:asciiTheme="minorBidi" w:eastAsia="Times New Roman" w:hAnsiTheme="minorBidi"/>
        </w:rPr>
        <w:t xml:space="preserve">, D., Grewal, D., de Ruyter, K. and </w:t>
      </w:r>
      <w:proofErr w:type="spellStart"/>
      <w:r w:rsidRPr="009506C6">
        <w:rPr>
          <w:rFonts w:asciiTheme="minorBidi" w:eastAsia="Times New Roman" w:hAnsiTheme="minorBidi"/>
        </w:rPr>
        <w:t>Wetzels</w:t>
      </w:r>
      <w:proofErr w:type="spellEnd"/>
      <w:r w:rsidRPr="009506C6">
        <w:rPr>
          <w:rFonts w:asciiTheme="minorBidi" w:eastAsia="Times New Roman" w:hAnsiTheme="minorBidi"/>
        </w:rPr>
        <w:t>, M. (2015) ‘Unraveling the personalization paradox: The effect of information collection and trust-building strategies on online advertisement effectiveness’, Journal of Retailing, 91(1), pp. 34–49. Available at: https://doi.org/10.1016/j.jretai.2014.09.005 (Accessed: 27 June 2026).</w:t>
      </w:r>
    </w:p>
    <w:p w14:paraId="29D26903"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Alhelaly</w:t>
      </w:r>
      <w:proofErr w:type="spellEnd"/>
      <w:r w:rsidRPr="009506C6">
        <w:rPr>
          <w:rFonts w:asciiTheme="minorBidi" w:eastAsia="Times New Roman" w:hAnsiTheme="minorBidi"/>
        </w:rPr>
        <w:t>, Y., Dhillon, G. and Oliveira, T. (2025) ‘The impact of privacy intrusiveness on individuals’ responses and engagement toward personalization in online interactive advertising’, Journal of Interactive Advertising, 25(1), pp. 38–60. Available at: https://doi.org/10.1080/15252019.2024.2440318 (Accessed: 21 July 2026).</w:t>
      </w:r>
    </w:p>
    <w:p w14:paraId="0813735B"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Amazon (2024a) ‘Amazon announces the launch of Rufus, a new generative AI-powered conversational shopping assistant, in beta across Europe’. Available at: https://www.aboutamazon.eu/news/retail/amazon-announces-the-launch-of-rufus-a-new-generative-ai-powered-conversational-shopping-assistant-in-beta-across-europe (Accessed: 16 July 2026).</w:t>
      </w:r>
    </w:p>
    <w:p w14:paraId="6D3D26AC"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Amazon (2024b) ‘Amazon’s new AI Shopping Guides make it easier to research product types and buy smarter. Here’s how’. Available at: https://www.aboutamazon.com/news/retail/amazon-ai-shopping-guides-product-research-recommendations (Accessed: 17 July 2026).</w:t>
      </w:r>
    </w:p>
    <w:p w14:paraId="5E0192A9"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Amazon (2025) ‘How to use Amazon’s AI tools to find the best deals and products for you’. Available at: https://www.aboutamazon.co.uk/news/retail/amazon-ai-shopping-tools (Accessed: 18 July 2026).</w:t>
      </w:r>
    </w:p>
    <w:p w14:paraId="7D645919"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Amazon.com, Inc. (2026) 2025 Annual Report: Form 10-K. Seattle, WA: Amazon.com, Inc. Available at: https://ir.aboutamazon.com/sec-filings/sec-filings-details/default.aspx?FilingId=19122496 (Accessed: 15 July 2026).</w:t>
      </w:r>
    </w:p>
    <w:p w14:paraId="0DBB1004"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Ameen, N., </w:t>
      </w:r>
      <w:proofErr w:type="spellStart"/>
      <w:r w:rsidRPr="009506C6">
        <w:rPr>
          <w:rFonts w:asciiTheme="minorBidi" w:eastAsia="Times New Roman" w:hAnsiTheme="minorBidi"/>
        </w:rPr>
        <w:t>Hosany</w:t>
      </w:r>
      <w:proofErr w:type="spellEnd"/>
      <w:r w:rsidRPr="009506C6">
        <w:rPr>
          <w:rFonts w:asciiTheme="minorBidi" w:eastAsia="Times New Roman" w:hAnsiTheme="minorBidi"/>
        </w:rPr>
        <w:t xml:space="preserve">, S. and Paul, J. (2022) ‘The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-privacy paradox: Consumer interaction with smart technologies and shopping mall loyalty’, </w:t>
      </w:r>
      <w:r w:rsidRPr="009506C6">
        <w:rPr>
          <w:rFonts w:asciiTheme="minorBidi" w:eastAsia="Times New Roman" w:hAnsiTheme="minorBidi"/>
        </w:rPr>
        <w:lastRenderedPageBreak/>
        <w:t>Computers in Human Behavior, 126, article 106976. Available at: https://doi.org/10.1016/j.chb.2021.106976 (Accessed: 16 July 2026).</w:t>
      </w:r>
    </w:p>
    <w:p w14:paraId="5C622DB6"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Ameen, N., </w:t>
      </w:r>
      <w:proofErr w:type="spellStart"/>
      <w:r w:rsidRPr="009506C6">
        <w:rPr>
          <w:rFonts w:asciiTheme="minorBidi" w:eastAsia="Times New Roman" w:hAnsiTheme="minorBidi"/>
        </w:rPr>
        <w:t>Tarhini</w:t>
      </w:r>
      <w:proofErr w:type="spellEnd"/>
      <w:r w:rsidRPr="009506C6">
        <w:rPr>
          <w:rFonts w:asciiTheme="minorBidi" w:eastAsia="Times New Roman" w:hAnsiTheme="minorBidi"/>
        </w:rPr>
        <w:t xml:space="preserve">, A., </w:t>
      </w:r>
      <w:proofErr w:type="spellStart"/>
      <w:r w:rsidRPr="009506C6">
        <w:rPr>
          <w:rFonts w:asciiTheme="minorBidi" w:eastAsia="Times New Roman" w:hAnsiTheme="minorBidi"/>
        </w:rPr>
        <w:t>Reppel</w:t>
      </w:r>
      <w:proofErr w:type="spellEnd"/>
      <w:r w:rsidRPr="009506C6">
        <w:rPr>
          <w:rFonts w:asciiTheme="minorBidi" w:eastAsia="Times New Roman" w:hAnsiTheme="minorBidi"/>
        </w:rPr>
        <w:t>, A. and Anand, A. (2021) ‘Customer experiences in the age of artificial intelligence’, Computers in Human Behavior, 114, article 106548. Available at: https://doi.org/10.1016/j.chb.2020.106548 (Accessed: 15 July 2026).</w:t>
      </w:r>
    </w:p>
    <w:p w14:paraId="3D808B2A"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Awad</w:t>
      </w:r>
      <w:proofErr w:type="spellEnd"/>
      <w:r w:rsidRPr="009506C6">
        <w:rPr>
          <w:rFonts w:asciiTheme="minorBidi" w:eastAsia="Times New Roman" w:hAnsiTheme="minorBidi"/>
        </w:rPr>
        <w:t>, N.F. and Krishnan, M.S. (2006) ‘The personalization privacy paradox: An empirical evaluation of information transparency and the willingness to be profiled online for personalization’, MIS Quarterly, 30(1), pp. 13–28. Available at: https://doi.org/10.2307/25148715 (Accessed: 27 June 2026).</w:t>
      </w:r>
    </w:p>
    <w:p w14:paraId="0767A141"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Bleier</w:t>
      </w:r>
      <w:proofErr w:type="spellEnd"/>
      <w:r w:rsidRPr="009506C6">
        <w:rPr>
          <w:rFonts w:asciiTheme="minorBidi" w:eastAsia="Times New Roman" w:hAnsiTheme="minorBidi"/>
        </w:rPr>
        <w:t xml:space="preserve">, A. and </w:t>
      </w:r>
      <w:proofErr w:type="spellStart"/>
      <w:r w:rsidRPr="009506C6">
        <w:rPr>
          <w:rFonts w:asciiTheme="minorBidi" w:eastAsia="Times New Roman" w:hAnsiTheme="minorBidi"/>
        </w:rPr>
        <w:t>Eisenbeiss</w:t>
      </w:r>
      <w:proofErr w:type="spellEnd"/>
      <w:r w:rsidRPr="009506C6">
        <w:rPr>
          <w:rFonts w:asciiTheme="minorBidi" w:eastAsia="Times New Roman" w:hAnsiTheme="minorBidi"/>
        </w:rPr>
        <w:t>, M. (2015) ‘Personalized online advertising effectiveness: The interplay of what, when, and where’, Marketing Science, 34(5), pp. 669–688. Available at: https://doi.org/10.1287/mksc.2015.0930 (Accessed: 28 June 2026).</w:t>
      </w:r>
    </w:p>
    <w:p w14:paraId="2DA1E9AB"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Brodie, R.J., </w:t>
      </w:r>
      <w:proofErr w:type="spellStart"/>
      <w:r w:rsidRPr="009506C6">
        <w:rPr>
          <w:rFonts w:asciiTheme="minorBidi" w:eastAsia="Times New Roman" w:hAnsiTheme="minorBidi"/>
        </w:rPr>
        <w:t>Hollebeek</w:t>
      </w:r>
      <w:proofErr w:type="spellEnd"/>
      <w:r w:rsidRPr="009506C6">
        <w:rPr>
          <w:rFonts w:asciiTheme="minorBidi" w:eastAsia="Times New Roman" w:hAnsiTheme="minorBidi"/>
        </w:rPr>
        <w:t xml:space="preserve">, L.D., </w:t>
      </w:r>
      <w:proofErr w:type="spellStart"/>
      <w:r w:rsidRPr="009506C6">
        <w:rPr>
          <w:rFonts w:asciiTheme="minorBidi" w:eastAsia="Times New Roman" w:hAnsiTheme="minorBidi"/>
        </w:rPr>
        <w:t>Jurić</w:t>
      </w:r>
      <w:proofErr w:type="spellEnd"/>
      <w:r w:rsidRPr="009506C6">
        <w:rPr>
          <w:rFonts w:asciiTheme="minorBidi" w:eastAsia="Times New Roman" w:hAnsiTheme="minorBidi"/>
        </w:rPr>
        <w:t xml:space="preserve">, B. and </w:t>
      </w:r>
      <w:proofErr w:type="spellStart"/>
      <w:r w:rsidRPr="009506C6">
        <w:rPr>
          <w:rFonts w:asciiTheme="minorBidi" w:eastAsia="Times New Roman" w:hAnsiTheme="minorBidi"/>
        </w:rPr>
        <w:t>Ilić</w:t>
      </w:r>
      <w:proofErr w:type="spellEnd"/>
      <w:r w:rsidRPr="009506C6">
        <w:rPr>
          <w:rFonts w:asciiTheme="minorBidi" w:eastAsia="Times New Roman" w:hAnsiTheme="minorBidi"/>
        </w:rPr>
        <w:t>, A. (2011) ‘Customer engagement: Conceptual domain, fundamental propositions, and implications for research’, Journal of Service Research, 14(3), pp. 252–271. Available at: https://doi.org/10.1177/1094670511411703 (Accessed: 17 July 2026).</w:t>
      </w:r>
    </w:p>
    <w:p w14:paraId="378E21A9"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Bryman, A. and Bell, E. (2015) Business Research Methods. Oxford: Oxford University Press. Available at: https://global.oup.com/ukhe/product/business-research-methods-9780199668649 (Accessed: 20 June 2026).</w:t>
      </w:r>
    </w:p>
    <w:p w14:paraId="62AE1062"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Castelo, N., Bos, M.W. and Lehmann, D.R. (2019) ‘Task-dependent algorithm aversion’, Journal of Marketing Research, 56(5), pp. 809–825. Available at: https://doi.org/10.1177/0022243719851788 (Accessed: 19 July 2026).</w:t>
      </w:r>
    </w:p>
    <w:p w14:paraId="4AB75E16"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Chellappa</w:t>
      </w:r>
      <w:proofErr w:type="spellEnd"/>
      <w:r w:rsidRPr="009506C6">
        <w:rPr>
          <w:rFonts w:asciiTheme="minorBidi" w:eastAsia="Times New Roman" w:hAnsiTheme="minorBidi"/>
        </w:rPr>
        <w:t>, R.K. and Sin, R.G. (2005) ‘Personalization versus privacy: An empirical examination of the online consumer’s dilemma’, Information Technology and Management, 6(2–3), pp. 181–202. Available at: https://doi.org/10.1007/s10799-005-5879-y (Accessed: 30 June 2026).</w:t>
      </w:r>
    </w:p>
    <w:p w14:paraId="77A14DB4"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Chen, C., Tian, A.D. and Jiang, R. (2024) ‘When post hoc explanation knocks: Consumer responses to explainable AI recommendations’, Journal of Interactive </w:t>
      </w:r>
      <w:r w:rsidRPr="009506C6">
        <w:rPr>
          <w:rFonts w:asciiTheme="minorBidi" w:eastAsia="Times New Roman" w:hAnsiTheme="minorBidi"/>
        </w:rPr>
        <w:lastRenderedPageBreak/>
        <w:t>Marketing, 59(3), pp. 234–250. Available at: https://doi.org/10.1177/10949968231200221 (Accessed: 20 July 2026).</w:t>
      </w:r>
    </w:p>
    <w:p w14:paraId="022ED8D2"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Chen, X., Sun, J. and Liu, H. (2022) ‘Balancing web personalization and consumer privacy concerns: Mechanisms of consumer trust and reactance’, Journal of Consumer </w:t>
      </w:r>
      <w:proofErr w:type="spellStart"/>
      <w:r w:rsidRPr="009506C6">
        <w:rPr>
          <w:rFonts w:asciiTheme="minorBidi" w:eastAsia="Times New Roman" w:hAnsiTheme="minorBidi"/>
        </w:rPr>
        <w:t>Behaviour</w:t>
      </w:r>
      <w:proofErr w:type="spellEnd"/>
      <w:r w:rsidRPr="009506C6">
        <w:rPr>
          <w:rFonts w:asciiTheme="minorBidi" w:eastAsia="Times New Roman" w:hAnsiTheme="minorBidi"/>
        </w:rPr>
        <w:t>, 21(3), pp. 572–582. Available at: https://doi.org/10.1002/cb.1947 (Accessed: 19 July 2026).</w:t>
      </w:r>
    </w:p>
    <w:p w14:paraId="5A40AF74"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Cloarec</w:t>
      </w:r>
      <w:proofErr w:type="spellEnd"/>
      <w:r w:rsidRPr="009506C6">
        <w:rPr>
          <w:rFonts w:asciiTheme="minorBidi" w:eastAsia="Times New Roman" w:hAnsiTheme="minorBidi"/>
        </w:rPr>
        <w:t>, J., Meyer-</w:t>
      </w:r>
      <w:proofErr w:type="spellStart"/>
      <w:r w:rsidRPr="009506C6">
        <w:rPr>
          <w:rFonts w:asciiTheme="minorBidi" w:eastAsia="Times New Roman" w:hAnsiTheme="minorBidi"/>
        </w:rPr>
        <w:t>Waarden</w:t>
      </w:r>
      <w:proofErr w:type="spellEnd"/>
      <w:r w:rsidRPr="009506C6">
        <w:rPr>
          <w:rFonts w:asciiTheme="minorBidi" w:eastAsia="Times New Roman" w:hAnsiTheme="minorBidi"/>
        </w:rPr>
        <w:t xml:space="preserve">, L. and </w:t>
      </w:r>
      <w:proofErr w:type="spellStart"/>
      <w:r w:rsidRPr="009506C6">
        <w:rPr>
          <w:rFonts w:asciiTheme="minorBidi" w:eastAsia="Times New Roman" w:hAnsiTheme="minorBidi"/>
        </w:rPr>
        <w:t>Munzel</w:t>
      </w:r>
      <w:proofErr w:type="spellEnd"/>
      <w:r w:rsidRPr="009506C6">
        <w:rPr>
          <w:rFonts w:asciiTheme="minorBidi" w:eastAsia="Times New Roman" w:hAnsiTheme="minorBidi"/>
        </w:rPr>
        <w:t>, A. (2024) ‘Transformative privacy calculus: Conceptualizing the personalization-privacy paradox on social media’, Psychology &amp; Marketing, 41, pp. 1574–1596. Available at: https://doi.org/10.1002/mar.21998 (Accessed: 17 July 2026).</w:t>
      </w:r>
    </w:p>
    <w:p w14:paraId="7E97D3B3"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Collis, J. and Hussey, R. (2014) Business Research: A Practical Guide for Undergraduate and Postgraduate Students. Basingstoke: Palgrave Macmillan. Available at: https://www.macmillanihe.com/page/detail/Business-Research/?K=9781137032589 (Accessed: 20 June 2026).</w:t>
      </w:r>
    </w:p>
    <w:p w14:paraId="21A173B7"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Culnan</w:t>
      </w:r>
      <w:proofErr w:type="spellEnd"/>
      <w:r w:rsidRPr="009506C6">
        <w:rPr>
          <w:rFonts w:asciiTheme="minorBidi" w:eastAsia="Times New Roman" w:hAnsiTheme="minorBidi"/>
        </w:rPr>
        <w:t>, M.J. and Armstrong, P.K. (1999) ‘Information privacy concerns, procedural fairness, and impersonal trust: An empirical investigation’, Organization Science, 10(1), pp. 104–115. Available at: https://doi.org/10.1287/orsc.10.1.104 (Accessed: 20 July 2026).</w:t>
      </w:r>
    </w:p>
    <w:p w14:paraId="49E0E65B"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Davenport, T., Guha, A., Grewal, D. and </w:t>
      </w:r>
      <w:proofErr w:type="spellStart"/>
      <w:r w:rsidRPr="009506C6">
        <w:rPr>
          <w:rFonts w:asciiTheme="minorBidi" w:eastAsia="Times New Roman" w:hAnsiTheme="minorBidi"/>
        </w:rPr>
        <w:t>Bressgott</w:t>
      </w:r>
      <w:proofErr w:type="spellEnd"/>
      <w:r w:rsidRPr="009506C6">
        <w:rPr>
          <w:rFonts w:asciiTheme="minorBidi" w:eastAsia="Times New Roman" w:hAnsiTheme="minorBidi"/>
        </w:rPr>
        <w:t>, T. (2020) ‘How artificial intelligence will change the future of marketing’, Journal of the Academy of Marketing Science, 48(1), pp. 24–42. Available at: https://doi.org/10.1007/s11747-019-00696-0 (Accessed: 18 July 2026).</w:t>
      </w:r>
    </w:p>
    <w:p w14:paraId="53F217B6"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de Brito Duarte, R., Correia, F., Arriaga, P. and Paiva, A. (2023) ‘AI trust: Can explainable AI enhance warranted trust?’, Human Behavior and Emerging Technologies, 2023, article 4637678. Available at: https://doi.org/10.1155/2023/4637678 (Accessed: 17 July 2026).</w:t>
      </w:r>
    </w:p>
    <w:p w14:paraId="0984751E"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Dinev</w:t>
      </w:r>
      <w:proofErr w:type="spellEnd"/>
      <w:r w:rsidRPr="009506C6">
        <w:rPr>
          <w:rFonts w:asciiTheme="minorBidi" w:eastAsia="Times New Roman" w:hAnsiTheme="minorBidi"/>
        </w:rPr>
        <w:t>, T. and Hart, P. (2006) ‘An extended privacy calculus model for e-commerce transactions’, Information Systems Research, 17(1), pp. 61–80. Available at: https://doi.org/10.1287/isre.1060.0080 (Accessed: 19 July 2026).</w:t>
      </w:r>
    </w:p>
    <w:p w14:paraId="398DA4C4"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lastRenderedPageBreak/>
        <w:t xml:space="preserve">Eroglu, S.A., </w:t>
      </w:r>
      <w:proofErr w:type="spellStart"/>
      <w:r w:rsidRPr="009506C6">
        <w:rPr>
          <w:rFonts w:asciiTheme="minorBidi" w:eastAsia="Times New Roman" w:hAnsiTheme="minorBidi"/>
        </w:rPr>
        <w:t>Machleit</w:t>
      </w:r>
      <w:proofErr w:type="spellEnd"/>
      <w:r w:rsidRPr="009506C6">
        <w:rPr>
          <w:rFonts w:asciiTheme="minorBidi" w:eastAsia="Times New Roman" w:hAnsiTheme="minorBidi"/>
        </w:rPr>
        <w:t>, K.A. and Davis, L.M. (2001) ‘Atmospheric qualities of online retailing: A conceptual model and implications’, Journal of Business Research, 54(2), pp. 177–184. Available at: https://doi.org/10.1016/S0148-2963(99)00087-9 (Accessed: 15 July 2026).</w:t>
      </w:r>
    </w:p>
    <w:p w14:paraId="09F6B4C5"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Eroglu, S.A., </w:t>
      </w:r>
      <w:proofErr w:type="spellStart"/>
      <w:r w:rsidRPr="009506C6">
        <w:rPr>
          <w:rFonts w:asciiTheme="minorBidi" w:eastAsia="Times New Roman" w:hAnsiTheme="minorBidi"/>
        </w:rPr>
        <w:t>Machleit</w:t>
      </w:r>
      <w:proofErr w:type="spellEnd"/>
      <w:r w:rsidRPr="009506C6">
        <w:rPr>
          <w:rFonts w:asciiTheme="minorBidi" w:eastAsia="Times New Roman" w:hAnsiTheme="minorBidi"/>
        </w:rPr>
        <w:t>, K.A. and Davis, L.M. (2003) ‘Empirical testing of a model of online store atmospherics and shopper responses’, Psychology &amp; Marketing, 20(2), pp. 139–150. Available at: https://doi.org/10.1002/mar.10064 (Accessed: 16 July 2026).</w:t>
      </w:r>
    </w:p>
    <w:p w14:paraId="58819A91"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Fehrenbach</w:t>
      </w:r>
      <w:proofErr w:type="spellEnd"/>
      <w:r w:rsidRPr="009506C6">
        <w:rPr>
          <w:rFonts w:asciiTheme="minorBidi" w:eastAsia="Times New Roman" w:hAnsiTheme="minorBidi"/>
        </w:rPr>
        <w:t xml:space="preserve">, D. and </w:t>
      </w:r>
      <w:proofErr w:type="spellStart"/>
      <w:r w:rsidRPr="009506C6">
        <w:rPr>
          <w:rFonts w:asciiTheme="minorBidi" w:eastAsia="Times New Roman" w:hAnsiTheme="minorBidi"/>
        </w:rPr>
        <w:t>Herrando</w:t>
      </w:r>
      <w:proofErr w:type="spellEnd"/>
      <w:r w:rsidRPr="009506C6">
        <w:rPr>
          <w:rFonts w:asciiTheme="minorBidi" w:eastAsia="Times New Roman" w:hAnsiTheme="minorBidi"/>
        </w:rPr>
        <w:t>, C. (2021) ‘The effect of customer-perceived value when paying for a product with personal data: A real-life experimental study’, Journal of Business Research, 137, pp. 222–232. Available at: https://doi.org/10.1016/j.jbusres.2021.08.029 (Accessed: 19 July 2026).</w:t>
      </w:r>
    </w:p>
    <w:p w14:paraId="7F13A4EF"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Gefen, D., </w:t>
      </w:r>
      <w:proofErr w:type="spellStart"/>
      <w:r w:rsidRPr="009506C6">
        <w:rPr>
          <w:rFonts w:asciiTheme="minorBidi" w:eastAsia="Times New Roman" w:hAnsiTheme="minorBidi"/>
        </w:rPr>
        <w:t>Karahanna</w:t>
      </w:r>
      <w:proofErr w:type="spellEnd"/>
      <w:r w:rsidRPr="009506C6">
        <w:rPr>
          <w:rFonts w:asciiTheme="minorBidi" w:eastAsia="Times New Roman" w:hAnsiTheme="minorBidi"/>
        </w:rPr>
        <w:t>, E. and Straub, D.W. (2003) ‘Trust and TAM in online shopping: An integrated model’, MIS Quarterly, 27(1), pp. 51–90. Available at: https://doi.org/10.2307/30036519 (Accessed: 28 June 2026).</w:t>
      </w:r>
    </w:p>
    <w:p w14:paraId="2FAB531F"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Gouthier</w:t>
      </w:r>
      <w:proofErr w:type="spellEnd"/>
      <w:r w:rsidRPr="009506C6">
        <w:rPr>
          <w:rFonts w:asciiTheme="minorBidi" w:eastAsia="Times New Roman" w:hAnsiTheme="minorBidi"/>
        </w:rPr>
        <w:t xml:space="preserve">, M.H.J., </w:t>
      </w:r>
      <w:proofErr w:type="spellStart"/>
      <w:r w:rsidRPr="009506C6">
        <w:rPr>
          <w:rFonts w:asciiTheme="minorBidi" w:eastAsia="Times New Roman" w:hAnsiTheme="minorBidi"/>
        </w:rPr>
        <w:t>Nennstiel</w:t>
      </w:r>
      <w:proofErr w:type="spellEnd"/>
      <w:r w:rsidRPr="009506C6">
        <w:rPr>
          <w:rFonts w:asciiTheme="minorBidi" w:eastAsia="Times New Roman" w:hAnsiTheme="minorBidi"/>
        </w:rPr>
        <w:t>, C., Kern, N. and Wendel, L. (2022) ‘The more the better? Data disclosure between the conflicting priorities of privacy concerns, information sensitivity and personalization in e-commerce’, Journal of Business Research, 148, pp. 174–189. Available at: https://doi.org/10.1016/j.jbusres.2022.04.034 (Accessed: 15 July 2026).</w:t>
      </w:r>
    </w:p>
    <w:p w14:paraId="5AA08E1F"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Great Britain (2025) Data (Use and Access) Act 2025, c. 18. London: The Stationery Office. Available at: https://www.legislation.gov.uk/ukpga/2025/18 (Accessed: 20 July 2026).</w:t>
      </w:r>
    </w:p>
    <w:p w14:paraId="5C792E80"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Hair, J.F., Black, W.C., </w:t>
      </w:r>
      <w:proofErr w:type="spellStart"/>
      <w:r w:rsidRPr="009506C6">
        <w:rPr>
          <w:rFonts w:asciiTheme="minorBidi" w:eastAsia="Times New Roman" w:hAnsiTheme="minorBidi"/>
        </w:rPr>
        <w:t>Babin</w:t>
      </w:r>
      <w:proofErr w:type="spellEnd"/>
      <w:r w:rsidRPr="009506C6">
        <w:rPr>
          <w:rFonts w:asciiTheme="minorBidi" w:eastAsia="Times New Roman" w:hAnsiTheme="minorBidi"/>
        </w:rPr>
        <w:t xml:space="preserve">, B.J. and Anderson, R.E. (2019) Multivariate Data Analysis. 8th </w:t>
      </w:r>
      <w:proofErr w:type="spellStart"/>
      <w:r w:rsidRPr="009506C6">
        <w:rPr>
          <w:rFonts w:asciiTheme="minorBidi" w:eastAsia="Times New Roman" w:hAnsiTheme="minorBidi"/>
        </w:rPr>
        <w:t>edn</w:t>
      </w:r>
      <w:proofErr w:type="spellEnd"/>
      <w:r w:rsidRPr="009506C6">
        <w:rPr>
          <w:rFonts w:asciiTheme="minorBidi" w:eastAsia="Times New Roman" w:hAnsiTheme="minorBidi"/>
        </w:rPr>
        <w:t>. Andover: Cengage. Available at: https://books.google.com/books/about/Multivariate_Data_Analysis.html?id=0R9ZswEACAAJ (Accessed: 29 June 2026).</w:t>
      </w:r>
    </w:p>
    <w:p w14:paraId="2FF9CC47"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He, Y., Du, Y. and Pu, X. (2025) ‘Personalized recommendation system of e-commerce in the digital economy era: Enhancing social connections with graph attention </w:t>
      </w:r>
      <w:r w:rsidRPr="009506C6">
        <w:rPr>
          <w:rFonts w:asciiTheme="minorBidi" w:eastAsia="Times New Roman" w:hAnsiTheme="minorBidi"/>
        </w:rPr>
        <w:lastRenderedPageBreak/>
        <w:t>networks’, Applied Artificial Intelligence, 39(1), article 2487417. Available at: https://doi.org/10.1080/08839514.2025.2487417 (Accessed: 21 July 2026).</w:t>
      </w:r>
    </w:p>
    <w:p w14:paraId="1D1E893A"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Hollebeek</w:t>
      </w:r>
      <w:proofErr w:type="spellEnd"/>
      <w:r w:rsidRPr="009506C6">
        <w:rPr>
          <w:rFonts w:asciiTheme="minorBidi" w:eastAsia="Times New Roman" w:hAnsiTheme="minorBidi"/>
        </w:rPr>
        <w:t>, L.D., Glynn, M.S. and Brodie, R.J. (2014) ‘Consumer brand engagement in social media: Conceptualization, scale development and validation’, Journal of Interactive Marketing, 28(2), pp. 149–165. Available at: https://doi.org/10.1016/j.intmar.2013.12.002 (Accessed: 18 July 2026).</w:t>
      </w:r>
    </w:p>
    <w:p w14:paraId="378329D9"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Huang, M.H. and Rust, R.T. (2021) ‘A strategic framework for artificial intelligence in marketing’, Journal of the Academy of Marketing Science, 49, pp. 30–50. Available at: https://doi.org/10.1007/s11747-020-00749-9 (Accessed: 20 July 2026).</w:t>
      </w:r>
    </w:p>
    <w:p w14:paraId="3DE93104"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Information Commissioner’s Office (2025) ‘Principle (a): Lawfulness, fairness and transparency’. Available at: https://ico.org.uk/for-organisations/uk-gdpr-guidance-and-resources/data-protection-principles/a-guide-to-the-data-protection-principles/lawfulness-fairness-and-transparency/ (Accessed: 18 July 2026).</w:t>
      </w:r>
    </w:p>
    <w:p w14:paraId="360A2F5C"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Information Commissioner’s Office (2026) ‘ICO consultation on the draft guidance about automated decision-making, including profiling’. Available at: https://ico.org.uk/about-the-ico/ico-and-stakeholder-consultations/2026/03/ico-consultation-on-the-draft-guidance-about-automated-decision-making-including-profiling/ (Accessed: 19 July 2026).</w:t>
      </w:r>
    </w:p>
    <w:p w14:paraId="3FC7AC25"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Jayapal, J. (2025) ‘Unveiling the impact of AI-driven personalization on customer loyalty in online shopping: The moderating effects of privacy concerns’, Journal of Promotion Management, 31(5), pp. 865–894. Available at: https://doi.org/10.1080/10496491.2025.2525099 (Accessed: 21 July 2026).</w:t>
      </w:r>
    </w:p>
    <w:p w14:paraId="6A23EB78"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Kathuria</w:t>
      </w:r>
      <w:proofErr w:type="spellEnd"/>
      <w:r w:rsidRPr="009506C6">
        <w:rPr>
          <w:rFonts w:asciiTheme="minorBidi" w:eastAsia="Times New Roman" w:hAnsiTheme="minorBidi"/>
        </w:rPr>
        <w:t xml:space="preserve">, V., </w:t>
      </w:r>
      <w:proofErr w:type="spellStart"/>
      <w:r w:rsidRPr="009506C6">
        <w:rPr>
          <w:rFonts w:asciiTheme="minorBidi" w:eastAsia="Times New Roman" w:hAnsiTheme="minorBidi"/>
        </w:rPr>
        <w:t>Maity</w:t>
      </w:r>
      <w:proofErr w:type="spellEnd"/>
      <w:r w:rsidRPr="009506C6">
        <w:rPr>
          <w:rFonts w:asciiTheme="minorBidi" w:eastAsia="Times New Roman" w:hAnsiTheme="minorBidi"/>
        </w:rPr>
        <w:t xml:space="preserve">, M. and Kwak, H. (2026) ‘Driving consumer engagement and usage intention in AI-driven products: The role of personal control’, Journal of Consumer </w:t>
      </w:r>
      <w:proofErr w:type="spellStart"/>
      <w:r w:rsidRPr="009506C6">
        <w:rPr>
          <w:rFonts w:asciiTheme="minorBidi" w:eastAsia="Times New Roman" w:hAnsiTheme="minorBidi"/>
        </w:rPr>
        <w:t>Behaviour</w:t>
      </w:r>
      <w:proofErr w:type="spellEnd"/>
      <w:r w:rsidRPr="009506C6">
        <w:rPr>
          <w:rFonts w:asciiTheme="minorBidi" w:eastAsia="Times New Roman" w:hAnsiTheme="minorBidi"/>
        </w:rPr>
        <w:t>, 25(3), pp. 1521–1537. Available at: https://doi.org/10.1002/cb.70132 (Accessed: 20 July 2026).</w:t>
      </w:r>
    </w:p>
    <w:p w14:paraId="7F0D473C"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Kim, D.J., Ferrin, D.L. and Rao, H.R. (2008) ‘A trust-based consumer decision-making model in electronic commerce: The role of trust, perceived risk, and their </w:t>
      </w:r>
      <w:r w:rsidRPr="009506C6">
        <w:rPr>
          <w:rFonts w:asciiTheme="minorBidi" w:eastAsia="Times New Roman" w:hAnsiTheme="minorBidi"/>
        </w:rPr>
        <w:lastRenderedPageBreak/>
        <w:t>antecedents’, Decision Support Systems, 44(2), pp. 544–564. Available at: https://doi.org/10.1016/j.dss.2007.07.001 (Accessed: 27 June 2026).</w:t>
      </w:r>
    </w:p>
    <w:p w14:paraId="3B72D789"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Kolotylo</w:t>
      </w:r>
      <w:proofErr w:type="spellEnd"/>
      <w:r w:rsidRPr="009506C6">
        <w:rPr>
          <w:rFonts w:asciiTheme="minorBidi" w:eastAsia="Times New Roman" w:hAnsiTheme="minorBidi"/>
        </w:rPr>
        <w:t>-Kulkarni, M., Xia, W. and Dhillon, G. (2021) ‘Information disclosure in e-commerce: A systematic review and agenda for future research’, Journal of Business Research, 126, pp. 221–238. Available at: https://doi.org/10.1016/j.jbusres.2020.12.006 (Accessed: 15 July 2026).</w:t>
      </w:r>
    </w:p>
    <w:p w14:paraId="3FC37DA8"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Kumar, V. and </w:t>
      </w:r>
      <w:proofErr w:type="spellStart"/>
      <w:r w:rsidRPr="009506C6">
        <w:rPr>
          <w:rFonts w:asciiTheme="minorBidi" w:eastAsia="Times New Roman" w:hAnsiTheme="minorBidi"/>
        </w:rPr>
        <w:t>Pansari</w:t>
      </w:r>
      <w:proofErr w:type="spellEnd"/>
      <w:r w:rsidRPr="009506C6">
        <w:rPr>
          <w:rFonts w:asciiTheme="minorBidi" w:eastAsia="Times New Roman" w:hAnsiTheme="minorBidi"/>
        </w:rPr>
        <w:t>, A. (2016) ‘Competitive advantage through engagement’, Journal of Marketing Research, 53(4), pp. 497–514. Available at: https://doi.org/10.1509/jmr.15.0044 (Accessed: 28 June 2026).</w:t>
      </w:r>
    </w:p>
    <w:p w14:paraId="49B87C88"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Lemon, K.N. and Verhoef, P.C. (2016) ‘Understanding customer experience throughout the customer journey’, Journal of Marketing, 80(6), pp. 69–96. Available at: https://doi.org/10.1509/jm.15.0420 (Accessed: 29 June 2026).</w:t>
      </w:r>
    </w:p>
    <w:p w14:paraId="458E59D4"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Linden, G., Smith, B. and York, J. (2003) ‘Amazon.com recommendations: Item-to-item collaborative filtering’, IEEE Internet Computing, 7(1), pp. 76–80. Available at: https://doi.org/10.1109/MIC.2003.1167344 (Accessed: 19 July 2026).</w:t>
      </w:r>
    </w:p>
    <w:p w14:paraId="0118ED7D"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Maslowska</w:t>
      </w:r>
      <w:proofErr w:type="spellEnd"/>
      <w:r w:rsidRPr="009506C6">
        <w:rPr>
          <w:rFonts w:asciiTheme="minorBidi" w:eastAsia="Times New Roman" w:hAnsiTheme="minorBidi"/>
        </w:rPr>
        <w:t xml:space="preserve">, E., Malthouse, E.C. and </w:t>
      </w:r>
      <w:proofErr w:type="spellStart"/>
      <w:r w:rsidRPr="009506C6">
        <w:rPr>
          <w:rFonts w:asciiTheme="minorBidi" w:eastAsia="Times New Roman" w:hAnsiTheme="minorBidi"/>
        </w:rPr>
        <w:t>Hollebeek</w:t>
      </w:r>
      <w:proofErr w:type="spellEnd"/>
      <w:r w:rsidRPr="009506C6">
        <w:rPr>
          <w:rFonts w:asciiTheme="minorBidi" w:eastAsia="Times New Roman" w:hAnsiTheme="minorBidi"/>
        </w:rPr>
        <w:t>, L.D. (2022) ‘The role of recommender systems in fostering consumers’ long-term platform engagement’, Journal of Service Management, 33(4/5), pp. 721–732. Available at: https://doi.org/10.1108/JOSM-12-2021-0487 (Accessed: 18 July 2026).</w:t>
      </w:r>
    </w:p>
    <w:p w14:paraId="345B9539"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McKee, K.M., Dahl, A.J. and Peltier, J.W. (2024) ‘Gen Z’s personalization paradoxes: A privacy calculus examination of digital personalization and brand behaviors’, Journal of Consumer </w:t>
      </w:r>
      <w:proofErr w:type="spellStart"/>
      <w:r w:rsidRPr="009506C6">
        <w:rPr>
          <w:rFonts w:asciiTheme="minorBidi" w:eastAsia="Times New Roman" w:hAnsiTheme="minorBidi"/>
        </w:rPr>
        <w:t>Behaviour</w:t>
      </w:r>
      <w:proofErr w:type="spellEnd"/>
      <w:r w:rsidRPr="009506C6">
        <w:rPr>
          <w:rFonts w:asciiTheme="minorBidi" w:eastAsia="Times New Roman" w:hAnsiTheme="minorBidi"/>
        </w:rPr>
        <w:t>, 23(2), pp. 405–422. Available at: https://doi.org/10.1002/cb.2199 (Accessed: 17 July 2026).</w:t>
      </w:r>
    </w:p>
    <w:p w14:paraId="38788A1E"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Mehrabian, A. and Russell, J.A. (1974) An Approach to Environmental Psychology. Cambridge, MA: MIT Press. Available at: https://mitpress.mit.edu/9780262130905/an-approach-to-environmental-psychology/ (Accessed: 21 July 2026).</w:t>
      </w:r>
    </w:p>
    <w:p w14:paraId="03578126"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Moodley, K. and </w:t>
      </w:r>
      <w:proofErr w:type="spellStart"/>
      <w:r w:rsidRPr="009506C6">
        <w:rPr>
          <w:rFonts w:asciiTheme="minorBidi" w:eastAsia="Times New Roman" w:hAnsiTheme="minorBidi"/>
        </w:rPr>
        <w:t>Sookhdeo</w:t>
      </w:r>
      <w:proofErr w:type="spellEnd"/>
      <w:r w:rsidRPr="009506C6">
        <w:rPr>
          <w:rFonts w:asciiTheme="minorBidi" w:eastAsia="Times New Roman" w:hAnsiTheme="minorBidi"/>
        </w:rPr>
        <w:t xml:space="preserve">, L. (2025) ‘The role of artificial intelligence </w:t>
      </w:r>
      <w:proofErr w:type="spellStart"/>
      <w:r w:rsidRPr="009506C6">
        <w:rPr>
          <w:rFonts w:asciiTheme="minorBidi" w:eastAsia="Times New Roman" w:hAnsiTheme="minorBidi"/>
        </w:rPr>
        <w:t>personalisation</w:t>
      </w:r>
      <w:proofErr w:type="spellEnd"/>
      <w:r w:rsidRPr="009506C6">
        <w:rPr>
          <w:rFonts w:asciiTheme="minorBidi" w:eastAsia="Times New Roman" w:hAnsiTheme="minorBidi"/>
        </w:rPr>
        <w:t xml:space="preserve"> in e-commerce: Customer purchase decisions in the retail sector’, South African </w:t>
      </w:r>
      <w:r w:rsidRPr="009506C6">
        <w:rPr>
          <w:rFonts w:asciiTheme="minorBidi" w:eastAsia="Times New Roman" w:hAnsiTheme="minorBidi"/>
        </w:rPr>
        <w:lastRenderedPageBreak/>
        <w:t>Journal of Information Management, 27(1), article a1926. Available at: https://doi.org/10.4102/sajim.v27i1.1926 (Accessed: 18 July 2026).</w:t>
      </w:r>
    </w:p>
    <w:p w14:paraId="4F023B50"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Moran, N. (2024) ‘Losing privacy versus losing choice: How consumers react to different costs of personalization’, Journal of Consumer Affairs, 58(2), pp. 587–605. Available at: https://doi.org/10.1111/joca.12584 (Accessed: 19 July 2026).</w:t>
      </w:r>
    </w:p>
    <w:p w14:paraId="23AA41DC"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Nguyen, D.-N., Nguyen, V.-H., Trinh, T., Ho, T. and Le, H.-S. (2024) ‘A personalized product recommendation model in e-commerce based on retrieval strategy’, Journal of Open Innovation: Technology, Market, and Complexity, 10(2), article 100303. Available at: https://doi.org/10.1016/j.joitmc.2024.100303 (Accessed: 16 July 2026).</w:t>
      </w:r>
    </w:p>
    <w:p w14:paraId="55AD4793"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Ofcom</w:t>
      </w:r>
      <w:proofErr w:type="spellEnd"/>
      <w:r w:rsidRPr="009506C6">
        <w:rPr>
          <w:rFonts w:asciiTheme="minorBidi" w:eastAsia="Times New Roman" w:hAnsiTheme="minorBidi"/>
        </w:rPr>
        <w:t xml:space="preserve"> (2025) Online Nation 2025 report. London: Office of Communications. Available at: https://www.ofcom.org.uk/media-use-and-attitudes/online-habits/online-nation (Accessed: 17 July 2026).</w:t>
      </w:r>
    </w:p>
    <w:p w14:paraId="739FA425"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Office for National Statistics (2026a) ‘Internet sales as a percentage of total retail sales (ratio) (%)’. Available at: https://www.ons.gov.uk/businessindustryandtrade/retailindustry/timeseries/j4mc/drsi (Accessed: 21 July 2026).</w:t>
      </w:r>
    </w:p>
    <w:p w14:paraId="4E692629"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Office for National Statistics (2026b) ‘Retail sales, Great Britain: May 2026’. Available at: https://www.ons.gov.uk/businessindustryandtrade/retailindustry/bulletins/retailsales/may2026 (Accessed: 15 July 2026).</w:t>
      </w:r>
    </w:p>
    <w:p w14:paraId="32E9E383"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Office for National Statistics (2026c) ‘Retail Sales Index internet </w:t>
      </w:r>
      <w:proofErr w:type="gramStart"/>
      <w:r w:rsidRPr="009506C6">
        <w:rPr>
          <w:rFonts w:asciiTheme="minorBidi" w:eastAsia="Times New Roman" w:hAnsiTheme="minorBidi"/>
        </w:rPr>
        <w:t>sales’</w:t>
      </w:r>
      <w:proofErr w:type="gramEnd"/>
      <w:r w:rsidRPr="009506C6">
        <w:rPr>
          <w:rFonts w:asciiTheme="minorBidi" w:eastAsia="Times New Roman" w:hAnsiTheme="minorBidi"/>
        </w:rPr>
        <w:t>. Available at: https://www.ons.gov.uk/businessindustryandtrade/retailindustry/datasets/retailsalesindexinternetsales/current (Accessed: 16 July 2026).</w:t>
      </w:r>
    </w:p>
    <w:p w14:paraId="51C9F2A7"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Pajo</w:t>
      </w:r>
      <w:proofErr w:type="spellEnd"/>
      <w:r w:rsidRPr="009506C6">
        <w:rPr>
          <w:rFonts w:asciiTheme="minorBidi" w:eastAsia="Times New Roman" w:hAnsiTheme="minorBidi"/>
        </w:rPr>
        <w:t>, B. (2018) Introduction to Research Methods: A Hands-on Approach. Los Angeles: SAGE. Available at: https://uk.sagepub.com/en-gb/eur/introduction-to-research-methods/book253028 (Accessed: 20 June 2026).</w:t>
      </w:r>
    </w:p>
    <w:p w14:paraId="4B6ED73F"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Pavlou</w:t>
      </w:r>
      <w:proofErr w:type="spellEnd"/>
      <w:r w:rsidRPr="009506C6">
        <w:rPr>
          <w:rFonts w:asciiTheme="minorBidi" w:eastAsia="Times New Roman" w:hAnsiTheme="minorBidi"/>
        </w:rPr>
        <w:t xml:space="preserve">, P.A. (2003) ‘Consumer acceptance of electronic commerce: Integrating trust and risk with the Technology Acceptance Model’, International Journal of </w:t>
      </w:r>
      <w:r w:rsidRPr="009506C6">
        <w:rPr>
          <w:rFonts w:asciiTheme="minorBidi" w:eastAsia="Times New Roman" w:hAnsiTheme="minorBidi"/>
        </w:rPr>
        <w:lastRenderedPageBreak/>
        <w:t>Electronic Commerce, 7(3), pp. 101–134. Available at: https://doi.org/10.1080/10864415.2003.11044275 (Accessed: 27 June 2026).</w:t>
      </w:r>
    </w:p>
    <w:p w14:paraId="764458E9"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Perez-Vega, R., </w:t>
      </w:r>
      <w:proofErr w:type="spellStart"/>
      <w:r w:rsidRPr="009506C6">
        <w:rPr>
          <w:rFonts w:asciiTheme="minorBidi" w:eastAsia="Times New Roman" w:hAnsiTheme="minorBidi"/>
        </w:rPr>
        <w:t>Kaartemo</w:t>
      </w:r>
      <w:proofErr w:type="spellEnd"/>
      <w:r w:rsidRPr="009506C6">
        <w:rPr>
          <w:rFonts w:asciiTheme="minorBidi" w:eastAsia="Times New Roman" w:hAnsiTheme="minorBidi"/>
        </w:rPr>
        <w:t xml:space="preserve">, V., Lages, C.R., </w:t>
      </w:r>
      <w:proofErr w:type="spellStart"/>
      <w:r w:rsidRPr="009506C6">
        <w:rPr>
          <w:rFonts w:asciiTheme="minorBidi" w:eastAsia="Times New Roman" w:hAnsiTheme="minorBidi"/>
        </w:rPr>
        <w:t>Borghei</w:t>
      </w:r>
      <w:proofErr w:type="spellEnd"/>
      <w:r w:rsidRPr="009506C6">
        <w:rPr>
          <w:rFonts w:asciiTheme="minorBidi" w:eastAsia="Times New Roman" w:hAnsiTheme="minorBidi"/>
        </w:rPr>
        <w:t xml:space="preserve"> </w:t>
      </w:r>
      <w:proofErr w:type="spellStart"/>
      <w:r w:rsidRPr="009506C6">
        <w:rPr>
          <w:rFonts w:asciiTheme="minorBidi" w:eastAsia="Times New Roman" w:hAnsiTheme="minorBidi"/>
        </w:rPr>
        <w:t>Razavi</w:t>
      </w:r>
      <w:proofErr w:type="spellEnd"/>
      <w:r w:rsidRPr="009506C6">
        <w:rPr>
          <w:rFonts w:asciiTheme="minorBidi" w:eastAsia="Times New Roman" w:hAnsiTheme="minorBidi"/>
        </w:rPr>
        <w:t xml:space="preserve">, N. and </w:t>
      </w:r>
      <w:proofErr w:type="spellStart"/>
      <w:r w:rsidRPr="009506C6">
        <w:rPr>
          <w:rFonts w:asciiTheme="minorBidi" w:eastAsia="Times New Roman" w:hAnsiTheme="minorBidi"/>
        </w:rPr>
        <w:t>Männistö</w:t>
      </w:r>
      <w:proofErr w:type="spellEnd"/>
      <w:r w:rsidRPr="009506C6">
        <w:rPr>
          <w:rFonts w:asciiTheme="minorBidi" w:eastAsia="Times New Roman" w:hAnsiTheme="minorBidi"/>
        </w:rPr>
        <w:t>, J. (2021) ‘Reshaping the contexts of online customer engagement behavior via artificial intelligence: A conceptual framework’, Journal of Business Research, 129, pp. 902–910. Available at: https://doi.org/10.1016/j.jbusres.2020.11.002 (Accessed: 20 July 2026).</w:t>
      </w:r>
    </w:p>
    <w:p w14:paraId="3713D85C"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Polonsky, M.J. and Waller, D.S. (2015) Designing and Managing a Research Project: A Business Student's Guide. London: SAGE. Available at: https://uk.sagepub.com/en-gb/eur/designing-and-managing-a-research-project/book243033 (Accessed: 20 June 2026).</w:t>
      </w:r>
    </w:p>
    <w:p w14:paraId="0F6002B0"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Puntoni</w:t>
      </w:r>
      <w:proofErr w:type="spellEnd"/>
      <w:r w:rsidRPr="009506C6">
        <w:rPr>
          <w:rFonts w:asciiTheme="minorBidi" w:eastAsia="Times New Roman" w:hAnsiTheme="minorBidi"/>
        </w:rPr>
        <w:t xml:space="preserve">, S., </w:t>
      </w:r>
      <w:proofErr w:type="spellStart"/>
      <w:r w:rsidRPr="009506C6">
        <w:rPr>
          <w:rFonts w:asciiTheme="minorBidi" w:eastAsia="Times New Roman" w:hAnsiTheme="minorBidi"/>
        </w:rPr>
        <w:t>Reczek</w:t>
      </w:r>
      <w:proofErr w:type="spellEnd"/>
      <w:r w:rsidRPr="009506C6">
        <w:rPr>
          <w:rFonts w:asciiTheme="minorBidi" w:eastAsia="Times New Roman" w:hAnsiTheme="minorBidi"/>
        </w:rPr>
        <w:t xml:space="preserve">, R.W., </w:t>
      </w:r>
      <w:proofErr w:type="spellStart"/>
      <w:r w:rsidRPr="009506C6">
        <w:rPr>
          <w:rFonts w:asciiTheme="minorBidi" w:eastAsia="Times New Roman" w:hAnsiTheme="minorBidi"/>
        </w:rPr>
        <w:t>Giesler</w:t>
      </w:r>
      <w:proofErr w:type="spellEnd"/>
      <w:r w:rsidRPr="009506C6">
        <w:rPr>
          <w:rFonts w:asciiTheme="minorBidi" w:eastAsia="Times New Roman" w:hAnsiTheme="minorBidi"/>
        </w:rPr>
        <w:t>, M. and Botti, S. (2021) ‘Consumers and artificial intelligence: An experiential perspective’, Journal of Marketing, 85(1), pp. 131–151. Available at: https://doi.org/10.1177/0022242920953847 (Accessed: 21 July 2026).</w:t>
      </w:r>
    </w:p>
    <w:p w14:paraId="7153D56E"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Riegger</w:t>
      </w:r>
      <w:proofErr w:type="spellEnd"/>
      <w:r w:rsidRPr="009506C6">
        <w:rPr>
          <w:rFonts w:asciiTheme="minorBidi" w:eastAsia="Times New Roman" w:hAnsiTheme="minorBidi"/>
        </w:rPr>
        <w:t xml:space="preserve">, A.S., Klein, J.F., </w:t>
      </w:r>
      <w:proofErr w:type="spellStart"/>
      <w:r w:rsidRPr="009506C6">
        <w:rPr>
          <w:rFonts w:asciiTheme="minorBidi" w:eastAsia="Times New Roman" w:hAnsiTheme="minorBidi"/>
        </w:rPr>
        <w:t>Merfeld</w:t>
      </w:r>
      <w:proofErr w:type="spellEnd"/>
      <w:r w:rsidRPr="009506C6">
        <w:rPr>
          <w:rFonts w:asciiTheme="minorBidi" w:eastAsia="Times New Roman" w:hAnsiTheme="minorBidi"/>
        </w:rPr>
        <w:t>, K. and Henkel, S. (2021) ‘Technology-enabled personalization in retail stores: Understanding drivers and barriers’, Journal of Business Research, 123, pp. 140–155. Available at: https://doi.org/10.1016/j.jbusres.2020.09.039 (Accessed: 15 July 2026).</w:t>
      </w:r>
    </w:p>
    <w:p w14:paraId="382FBF58"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Saunders, M.N.K., Lewis, P. and Thornhill, A. (2019) Research Methods for Business Students. 8th </w:t>
      </w:r>
      <w:proofErr w:type="spellStart"/>
      <w:r w:rsidRPr="009506C6">
        <w:rPr>
          <w:rFonts w:asciiTheme="minorBidi" w:eastAsia="Times New Roman" w:hAnsiTheme="minorBidi"/>
        </w:rPr>
        <w:t>edn</w:t>
      </w:r>
      <w:proofErr w:type="spellEnd"/>
      <w:r w:rsidRPr="009506C6">
        <w:rPr>
          <w:rFonts w:asciiTheme="minorBidi" w:eastAsia="Times New Roman" w:hAnsiTheme="minorBidi"/>
        </w:rPr>
        <w:t>. Harlow: Pearson Education. Available at: https://www.pearson.com/en-us/subject-catalog/p/research-methods-for-business-students/P200000005358/9781292208787 (Accessed: 20 June 2026).</w:t>
      </w:r>
    </w:p>
    <w:p w14:paraId="1ACC597B"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Scharowski</w:t>
      </w:r>
      <w:proofErr w:type="spellEnd"/>
      <w:r w:rsidRPr="009506C6">
        <w:rPr>
          <w:rFonts w:asciiTheme="minorBidi" w:eastAsia="Times New Roman" w:hAnsiTheme="minorBidi"/>
        </w:rPr>
        <w:t xml:space="preserve">, N., </w:t>
      </w:r>
      <w:proofErr w:type="spellStart"/>
      <w:r w:rsidRPr="009506C6">
        <w:rPr>
          <w:rFonts w:asciiTheme="minorBidi" w:eastAsia="Times New Roman" w:hAnsiTheme="minorBidi"/>
        </w:rPr>
        <w:t>Perrig</w:t>
      </w:r>
      <w:proofErr w:type="spellEnd"/>
      <w:r w:rsidRPr="009506C6">
        <w:rPr>
          <w:rFonts w:asciiTheme="minorBidi" w:eastAsia="Times New Roman" w:hAnsiTheme="minorBidi"/>
        </w:rPr>
        <w:t xml:space="preserve">, S.A.C., </w:t>
      </w:r>
      <w:proofErr w:type="spellStart"/>
      <w:r w:rsidRPr="009506C6">
        <w:rPr>
          <w:rFonts w:asciiTheme="minorBidi" w:eastAsia="Times New Roman" w:hAnsiTheme="minorBidi"/>
        </w:rPr>
        <w:t>Svab</w:t>
      </w:r>
      <w:proofErr w:type="spellEnd"/>
      <w:r w:rsidRPr="009506C6">
        <w:rPr>
          <w:rFonts w:asciiTheme="minorBidi" w:eastAsia="Times New Roman" w:hAnsiTheme="minorBidi"/>
        </w:rPr>
        <w:t xml:space="preserve">, M., </w:t>
      </w:r>
      <w:proofErr w:type="spellStart"/>
      <w:r w:rsidRPr="009506C6">
        <w:rPr>
          <w:rFonts w:asciiTheme="minorBidi" w:eastAsia="Times New Roman" w:hAnsiTheme="minorBidi"/>
        </w:rPr>
        <w:t>Opwis</w:t>
      </w:r>
      <w:proofErr w:type="spellEnd"/>
      <w:r w:rsidRPr="009506C6">
        <w:rPr>
          <w:rFonts w:asciiTheme="minorBidi" w:eastAsia="Times New Roman" w:hAnsiTheme="minorBidi"/>
        </w:rPr>
        <w:t xml:space="preserve">, K. and </w:t>
      </w:r>
      <w:proofErr w:type="spellStart"/>
      <w:r w:rsidRPr="009506C6">
        <w:rPr>
          <w:rFonts w:asciiTheme="minorBidi" w:eastAsia="Times New Roman" w:hAnsiTheme="minorBidi"/>
        </w:rPr>
        <w:t>Brühlmann</w:t>
      </w:r>
      <w:proofErr w:type="spellEnd"/>
      <w:r w:rsidRPr="009506C6">
        <w:rPr>
          <w:rFonts w:asciiTheme="minorBidi" w:eastAsia="Times New Roman" w:hAnsiTheme="minorBidi"/>
        </w:rPr>
        <w:t>, F. (2023) ‘Exploring the effects of human-centered AI explanations on trust and reliance’, Frontiers in Computer Science, 5, article 1151150. Available at: https://doi.org/10.3389/fcomp.2023.1151150 (Accessed: 16 July 2026).</w:t>
      </w:r>
    </w:p>
    <w:p w14:paraId="2C91743D"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Shin, D. (2021) ‘The effects of </w:t>
      </w:r>
      <w:proofErr w:type="spellStart"/>
      <w:r w:rsidRPr="009506C6">
        <w:rPr>
          <w:rFonts w:asciiTheme="minorBidi" w:eastAsia="Times New Roman" w:hAnsiTheme="minorBidi"/>
        </w:rPr>
        <w:t>explainability</w:t>
      </w:r>
      <w:proofErr w:type="spellEnd"/>
      <w:r w:rsidRPr="009506C6">
        <w:rPr>
          <w:rFonts w:asciiTheme="minorBidi" w:eastAsia="Times New Roman" w:hAnsiTheme="minorBidi"/>
        </w:rPr>
        <w:t xml:space="preserve"> and </w:t>
      </w:r>
      <w:proofErr w:type="spellStart"/>
      <w:r w:rsidRPr="009506C6">
        <w:rPr>
          <w:rFonts w:asciiTheme="minorBidi" w:eastAsia="Times New Roman" w:hAnsiTheme="minorBidi"/>
        </w:rPr>
        <w:t>causability</w:t>
      </w:r>
      <w:proofErr w:type="spellEnd"/>
      <w:r w:rsidRPr="009506C6">
        <w:rPr>
          <w:rFonts w:asciiTheme="minorBidi" w:eastAsia="Times New Roman" w:hAnsiTheme="minorBidi"/>
        </w:rPr>
        <w:t xml:space="preserve"> on perception, trust, and acceptance: Implications for explainable AI’, International Journal of Human-</w:t>
      </w:r>
      <w:r w:rsidRPr="009506C6">
        <w:rPr>
          <w:rFonts w:asciiTheme="minorBidi" w:eastAsia="Times New Roman" w:hAnsiTheme="minorBidi"/>
        </w:rPr>
        <w:lastRenderedPageBreak/>
        <w:t>Computer Studies, 146, article 102551. Available at: https://doi.org/10.1016/j.ijhcs.2020.102551 (Accessed: 17 July 2026).</w:t>
      </w:r>
    </w:p>
    <w:p w14:paraId="6325169C"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Shin, D. and Park, Y.J. (2019) ‘Role of fairness, accountability, and transparency in algorithmic affordance’, Computers in Human Behavior, 98, pp. 277–284. Available at: https://doi.org/10.1016/j.chb.2019.04.019 (Accessed: 16 July 2026).</w:t>
      </w:r>
    </w:p>
    <w:p w14:paraId="20E13F55"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Smith, B. and Linden, G. (2017) ‘Two decades of recommender systems at Amazon.com’, IEEE Internet Computing, 21(3), pp. 12–18. Available at: https://doi.org/10.1109/MIC.2017.72 (Accessed: 20 July 2026).</w:t>
      </w:r>
    </w:p>
    <w:p w14:paraId="7C475F7D"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Song, Y.W., Lim, H.S. and Oh, J. (2021) ‘“We think you may like this”: An investigation of electronic commerce personalization for privacy-conscious consumers’, Psychology &amp; Marketing, 38(10), pp. 1723–1740. Available at: https://doi.org/10.1002/mar.21501 (Accessed: 21 July 2026).</w:t>
      </w:r>
    </w:p>
    <w:p w14:paraId="592746C7"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Suraña</w:t>
      </w:r>
      <w:proofErr w:type="spellEnd"/>
      <w:r w:rsidRPr="009506C6">
        <w:rPr>
          <w:rFonts w:asciiTheme="minorBidi" w:eastAsia="Times New Roman" w:hAnsiTheme="minorBidi"/>
        </w:rPr>
        <w:t xml:space="preserve">-Sánchez, C. and </w:t>
      </w:r>
      <w:proofErr w:type="spellStart"/>
      <w:r w:rsidRPr="009506C6">
        <w:rPr>
          <w:rFonts w:asciiTheme="minorBidi" w:eastAsia="Times New Roman" w:hAnsiTheme="minorBidi"/>
        </w:rPr>
        <w:t>Aramendia-Muneta</w:t>
      </w:r>
      <w:proofErr w:type="spellEnd"/>
      <w:r w:rsidRPr="009506C6">
        <w:rPr>
          <w:rFonts w:asciiTheme="minorBidi" w:eastAsia="Times New Roman" w:hAnsiTheme="minorBidi"/>
        </w:rPr>
        <w:t>, M.E. (2024) ‘Impact of artificial intelligence on customer engagement and advertising engagement: A review and future research agenda’, International Journal of Consumer Studies, 48(2), article e13027. Available at: https://doi.org/10.1111/ijcs.13027 (Accessed: 16 July 2026).</w:t>
      </w:r>
    </w:p>
    <w:p w14:paraId="52D3309C"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Taber, K.S. (2018) ‘The use of Cronbach's alpha when developing and reporting research instruments in science education’, Research in Science Education, 48, pp. 1273–1296. Available at: https://doi.org/10.1007/s11165-016-9602-2 (Accessed: 1 July 2026).</w:t>
      </w:r>
    </w:p>
    <w:p w14:paraId="0AFCB53B"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Tam, K.Y. and Ho, S.Y. (2006) ‘Understanding the impact of web personalization on user information processing and decision outcomes’, MIS Quarterly, 30(4), pp. 865–890. Available at: https://doi.org/10.2307/25148757 (Accessed: 2 July 2026).</w:t>
      </w:r>
    </w:p>
    <w:p w14:paraId="1BC142C5"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Tucker, C.E. (2014) ‘Social networks, personalized advertising, and privacy controls’, Journal of Marketing Research, 51(5), pp. 546–562. Available at: https://doi.org/10.1509/jmr.10.0355 (Accessed: 3 July 2026).</w:t>
      </w:r>
    </w:p>
    <w:p w14:paraId="602B4B18"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Turki, H. (2025) ‘AI-powered personalization in e-commerce: Governance, consumer behavior, and exploratory insights from big data analytics’, Technology in Society, </w:t>
      </w:r>
      <w:r w:rsidRPr="009506C6">
        <w:rPr>
          <w:rFonts w:asciiTheme="minorBidi" w:eastAsia="Times New Roman" w:hAnsiTheme="minorBidi"/>
        </w:rPr>
        <w:lastRenderedPageBreak/>
        <w:t>83, article 103033. Available at: https://doi.org/10.1016/j.techsoc.2025.103033 (Accessed: 17 July 2026).</w:t>
      </w:r>
    </w:p>
    <w:p w14:paraId="77ECB527" w14:textId="77777777" w:rsidR="00574E3D" w:rsidRPr="009506C6" w:rsidRDefault="00574E3D" w:rsidP="00674EC0">
      <w:pPr>
        <w:ind w:left="648" w:hanging="648"/>
        <w:rPr>
          <w:rFonts w:asciiTheme="minorBidi" w:hAnsiTheme="minorBidi"/>
        </w:rPr>
      </w:pPr>
      <w:proofErr w:type="spellStart"/>
      <w:r w:rsidRPr="009506C6">
        <w:rPr>
          <w:rFonts w:asciiTheme="minorBidi" w:eastAsia="Times New Roman" w:hAnsiTheme="minorBidi"/>
        </w:rPr>
        <w:t>Vlačić</w:t>
      </w:r>
      <w:proofErr w:type="spellEnd"/>
      <w:r w:rsidRPr="009506C6">
        <w:rPr>
          <w:rFonts w:asciiTheme="minorBidi" w:eastAsia="Times New Roman" w:hAnsiTheme="minorBidi"/>
        </w:rPr>
        <w:t xml:space="preserve">, B., </w:t>
      </w:r>
      <w:proofErr w:type="spellStart"/>
      <w:r w:rsidRPr="009506C6">
        <w:rPr>
          <w:rFonts w:asciiTheme="minorBidi" w:eastAsia="Times New Roman" w:hAnsiTheme="minorBidi"/>
        </w:rPr>
        <w:t>Corbo</w:t>
      </w:r>
      <w:proofErr w:type="spellEnd"/>
      <w:r w:rsidRPr="009506C6">
        <w:rPr>
          <w:rFonts w:asciiTheme="minorBidi" w:eastAsia="Times New Roman" w:hAnsiTheme="minorBidi"/>
        </w:rPr>
        <w:t xml:space="preserve">, L., Costa e Silva, S. and </w:t>
      </w:r>
      <w:proofErr w:type="spellStart"/>
      <w:r w:rsidRPr="009506C6">
        <w:rPr>
          <w:rFonts w:asciiTheme="minorBidi" w:eastAsia="Times New Roman" w:hAnsiTheme="minorBidi"/>
        </w:rPr>
        <w:t>Dabić</w:t>
      </w:r>
      <w:proofErr w:type="spellEnd"/>
      <w:r w:rsidRPr="009506C6">
        <w:rPr>
          <w:rFonts w:asciiTheme="minorBidi" w:eastAsia="Times New Roman" w:hAnsiTheme="minorBidi"/>
        </w:rPr>
        <w:t>, M. (2021) ‘The evolving role of artificial intelligence in marketing: A review and research agenda’, Journal of Business Research, 128, pp. 187–203. Available at: https://doi.org/10.1016/j.jbusres.2021.01.055 (Accessed: 18 July 2026).</w:t>
      </w:r>
    </w:p>
    <w:p w14:paraId="4EEE866A"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Wasilewski, A., Chawla, Y. and </w:t>
      </w:r>
      <w:proofErr w:type="spellStart"/>
      <w:r w:rsidRPr="009506C6">
        <w:rPr>
          <w:rFonts w:asciiTheme="minorBidi" w:eastAsia="Times New Roman" w:hAnsiTheme="minorBidi"/>
        </w:rPr>
        <w:t>Pralat</w:t>
      </w:r>
      <w:proofErr w:type="spellEnd"/>
      <w:r w:rsidRPr="009506C6">
        <w:rPr>
          <w:rFonts w:asciiTheme="minorBidi" w:eastAsia="Times New Roman" w:hAnsiTheme="minorBidi"/>
        </w:rPr>
        <w:t>, E. (2025) ‘Enhanced e-commerce personalization through AI-powered content generation tools’, IEEE Access, 13, pp. 48083–48095. Available at: https://doi.org/10.1109/ACCESS.2025.3550956 (Accessed: 19 July 2026).</w:t>
      </w:r>
    </w:p>
    <w:p w14:paraId="2FA7640E"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Xu, H., Luo, X., Carroll, J.M. and Rosson, M.B. (2011) ‘The personalization privacy paradox: An exploratory study of decision-making process for location-aware marketing’, Decision Support Systems, 51(1), pp. 42–52. Available at: https://doi.org/10.1016/j.dss.2010.11.017 (Accessed: 2 July 2026).</w:t>
      </w:r>
    </w:p>
    <w:p w14:paraId="43B634DE"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 xml:space="preserve">Xu, Z., Zeng, H., Tan, J., Fu, Z., Zhang, Y. and Ai, Q. (2024) ‘A reusable model-agnostic framework for faithfully explainable recommendation and system </w:t>
      </w:r>
      <w:proofErr w:type="spellStart"/>
      <w:r w:rsidRPr="009506C6">
        <w:rPr>
          <w:rFonts w:asciiTheme="minorBidi" w:eastAsia="Times New Roman" w:hAnsiTheme="minorBidi"/>
        </w:rPr>
        <w:t>scrutability</w:t>
      </w:r>
      <w:proofErr w:type="spellEnd"/>
      <w:r w:rsidRPr="009506C6">
        <w:rPr>
          <w:rFonts w:asciiTheme="minorBidi" w:eastAsia="Times New Roman" w:hAnsiTheme="minorBidi"/>
        </w:rPr>
        <w:t>’, ACM Transactions on Information Systems, 42(1), article 29, pp. 1–29. Available at: https://doi.org/10.1145/3605357 (Accessed: 20 July 2026).</w:t>
      </w:r>
    </w:p>
    <w:p w14:paraId="401702F0" w14:textId="77777777" w:rsidR="00574E3D" w:rsidRPr="009506C6" w:rsidRDefault="00574E3D" w:rsidP="00674EC0">
      <w:pPr>
        <w:ind w:left="648" w:hanging="648"/>
        <w:rPr>
          <w:rFonts w:asciiTheme="minorBidi" w:hAnsiTheme="minorBidi"/>
        </w:rPr>
      </w:pPr>
      <w:r w:rsidRPr="009506C6">
        <w:rPr>
          <w:rFonts w:asciiTheme="minorBidi" w:eastAsia="Times New Roman" w:hAnsiTheme="minorBidi"/>
        </w:rPr>
        <w:t>Zeng, F., Ye, Q., Li, J. and Yang, Z. (2021) ‘Does self-disclosure matter? A dynamic two-stage perspective for the personalization-privacy paradox’, Journal of Business Research, 124, pp. 667–675. Available at: https://doi.org/10.1016/j.jbusres.2020.02.006 (Accessed: 20 July 2026).</w:t>
      </w:r>
    </w:p>
    <w:p w14:paraId="4DD8864E" w14:textId="77777777" w:rsidR="00574E3D" w:rsidRPr="009506C6" w:rsidRDefault="00574E3D" w:rsidP="00674EC0">
      <w:pPr>
        <w:spacing w:after="200"/>
        <w:rPr>
          <w:rFonts w:asciiTheme="minorBidi" w:hAnsiTheme="minorBidi"/>
        </w:rPr>
      </w:pPr>
      <w:r w:rsidRPr="009506C6">
        <w:rPr>
          <w:rFonts w:asciiTheme="minorBidi" w:hAnsiTheme="minorBidi"/>
        </w:rPr>
        <w:br w:type="page"/>
      </w:r>
    </w:p>
    <w:p w14:paraId="06A5455E" w14:textId="77777777" w:rsidR="00A945DE" w:rsidRPr="009506C6" w:rsidRDefault="00574E3D" w:rsidP="00674EC0">
      <w:pPr>
        <w:pStyle w:val="Heading1"/>
        <w:rPr>
          <w:rFonts w:asciiTheme="minorBidi" w:hAnsiTheme="minorBidi" w:cstheme="minorBidi"/>
          <w:color w:val="auto"/>
        </w:rPr>
      </w:pPr>
      <w:bookmarkStart w:id="319" w:name="_Toc237186242"/>
      <w:bookmarkStart w:id="320" w:name="sec_087"/>
      <w:bookmarkStart w:id="321" w:name="_Toc240797218"/>
      <w:bookmarkStart w:id="322" w:name="_Toc241022425"/>
      <w:bookmarkEnd w:id="319"/>
      <w:r w:rsidRPr="009506C6">
        <w:rPr>
          <w:rFonts w:asciiTheme="minorBidi" w:hAnsiTheme="minorBidi" w:cstheme="minorBidi"/>
          <w:color w:val="auto"/>
        </w:rPr>
        <w:lastRenderedPageBreak/>
        <w:t>APPENDICES</w:t>
      </w:r>
      <w:bookmarkEnd w:id="320"/>
      <w:bookmarkEnd w:id="321"/>
      <w:bookmarkEnd w:id="322"/>
    </w:p>
    <w:p w14:paraId="0D62D143" w14:textId="77777777" w:rsidR="007172C7" w:rsidRPr="009506C6" w:rsidRDefault="007172C7" w:rsidP="00674EC0">
      <w:pPr>
        <w:pStyle w:val="Heading2"/>
        <w:rPr>
          <w:rFonts w:asciiTheme="minorBidi" w:hAnsiTheme="minorBidi" w:cstheme="minorBidi"/>
          <w:color w:val="auto"/>
        </w:rPr>
      </w:pPr>
      <w:bookmarkStart w:id="323" w:name="App_A"/>
      <w:bookmarkStart w:id="324" w:name="_Toc240797219"/>
      <w:bookmarkStart w:id="325" w:name="_Toc241022426"/>
      <w:r w:rsidRPr="009506C6">
        <w:rPr>
          <w:rFonts w:asciiTheme="minorBidi" w:hAnsiTheme="minorBidi" w:cstheme="minorBidi"/>
          <w:color w:val="auto"/>
        </w:rPr>
        <w:t>Appendix A: Ethics Approval Form</w:t>
      </w:r>
      <w:bookmarkEnd w:id="323"/>
      <w:bookmarkEnd w:id="324"/>
      <w:bookmarkEnd w:id="325"/>
    </w:p>
    <w:bookmarkStart w:id="326" w:name="_MON_1850941262"/>
    <w:bookmarkEnd w:id="326"/>
    <w:p w14:paraId="1F7757FA" w14:textId="54B574CB" w:rsidR="00A048EC" w:rsidRPr="009506C6" w:rsidRDefault="006C307B" w:rsidP="00B562D3">
      <w:pPr>
        <w:rPr>
          <w:rFonts w:asciiTheme="minorBidi" w:hAnsiTheme="minorBidi"/>
        </w:rPr>
      </w:pPr>
      <w:r w:rsidRPr="006A557B">
        <w:rPr>
          <w:rFonts w:asciiTheme="minorBidi" w:hAnsiTheme="minorBidi"/>
          <w:noProof/>
        </w:rPr>
        <w:object w:dxaOrig="1534" w:dyaOrig="991" w14:anchorId="3FF479F4">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78.75pt;height:52.5pt;mso-width-percent:0;mso-height-percent:0;mso-width-percent:0;mso-height-percent:0" o:ole="">
            <v:imagedata r:id="rId22" o:title=""/>
          </v:shape>
          <o:OLEObject Type="Embed" ProgID="Word.Document.12" ShapeID="_x0000_i1025" DrawAspect="Icon" ObjectID="_1851635259" r:id="rId23">
            <o:FieldCodes>\s</o:FieldCodes>
          </o:OLEObject>
        </w:object>
      </w:r>
    </w:p>
    <w:p w14:paraId="38D8A02B" w14:textId="614B39E3" w:rsidR="007172C7" w:rsidRPr="009506C6" w:rsidRDefault="007172C7" w:rsidP="00674EC0">
      <w:pPr>
        <w:pStyle w:val="Heading2"/>
        <w:rPr>
          <w:rFonts w:asciiTheme="minorBidi" w:hAnsiTheme="minorBidi" w:cstheme="minorBidi"/>
          <w:color w:val="auto"/>
        </w:rPr>
      </w:pPr>
      <w:bookmarkStart w:id="327" w:name="App_B"/>
      <w:bookmarkStart w:id="328" w:name="_Toc240797220"/>
      <w:bookmarkStart w:id="329" w:name="_Toc241022427"/>
      <w:r w:rsidRPr="009506C6">
        <w:rPr>
          <w:rFonts w:asciiTheme="minorBidi" w:hAnsiTheme="minorBidi" w:cstheme="minorBidi"/>
          <w:color w:val="auto"/>
        </w:rPr>
        <w:t>Appendix B: Participants Consent Form</w:t>
      </w:r>
      <w:bookmarkEnd w:id="327"/>
      <w:bookmarkEnd w:id="328"/>
      <w:bookmarkEnd w:id="329"/>
    </w:p>
    <w:p w14:paraId="2BC56D2A" w14:textId="55A9F689" w:rsidR="00A048EC" w:rsidRPr="009506C6" w:rsidRDefault="00A048EC" w:rsidP="00A048EC">
      <w:pPr>
        <w:jc w:val="center"/>
        <w:rPr>
          <w:rFonts w:asciiTheme="minorBidi" w:hAnsiTheme="minorBidi"/>
          <w:b/>
          <w:sz w:val="30"/>
        </w:rPr>
      </w:pPr>
      <w:bookmarkStart w:id="330" w:name="_Toc237186243"/>
      <w:bookmarkStart w:id="331" w:name="sec_088"/>
      <w:r w:rsidRPr="009506C6">
        <w:rPr>
          <w:rFonts w:asciiTheme="minorBidi" w:hAnsiTheme="minorBidi"/>
          <w:noProof/>
        </w:rPr>
        <w:drawing>
          <wp:anchor distT="0" distB="0" distL="114300" distR="114300" simplePos="0" relativeHeight="251663360" behindDoc="1" locked="0" layoutInCell="1" allowOverlap="1" wp14:anchorId="5F21F1DF" wp14:editId="66239AD7">
            <wp:simplePos x="0" y="0"/>
            <wp:positionH relativeFrom="margin">
              <wp:posOffset>47625</wp:posOffset>
            </wp:positionH>
            <wp:positionV relativeFrom="paragraph">
              <wp:posOffset>381000</wp:posOffset>
            </wp:positionV>
            <wp:extent cx="1895475" cy="758190"/>
            <wp:effectExtent l="0" t="0" r="9525" b="3810"/>
            <wp:wrapTight wrapText="bothSides">
              <wp:wrapPolygon edited="0">
                <wp:start x="0" y="0"/>
                <wp:lineTo x="0" y="21166"/>
                <wp:lineTo x="21491" y="21166"/>
                <wp:lineTo x="21491" y="0"/>
                <wp:lineTo x="0" y="0"/>
              </wp:wrapPolygon>
            </wp:wrapTight>
            <wp:docPr id="7" name="Picture 7" descr="A close-up of black text&#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black text&#10;&#10;Description automatically generated with low confidence"/>
                    <pic:cNvPicPr/>
                  </pic:nvPicPr>
                  <pic:blipFill>
                    <a:blip r:embed="rId24" cstate="print">
                      <a:extLst>
                        <a:ext uri="{28A0092B-C50C-407E-A947-70E740481C1C}">
                          <a14:useLocalDpi xmlns:a14="http://schemas.microsoft.com/office/drawing/2010/main" val="0"/>
                        </a:ext>
                      </a:extLst>
                    </a:blip>
                    <a:stretch>
                      <a:fillRect/>
                    </a:stretch>
                  </pic:blipFill>
                  <pic:spPr>
                    <a:xfrm>
                      <a:off x="0" y="0"/>
                      <a:ext cx="1895475" cy="758190"/>
                    </a:xfrm>
                    <a:prstGeom prst="rect">
                      <a:avLst/>
                    </a:prstGeom>
                  </pic:spPr>
                </pic:pic>
              </a:graphicData>
            </a:graphic>
            <wp14:sizeRelH relativeFrom="margin">
              <wp14:pctWidth>0</wp14:pctWidth>
            </wp14:sizeRelH>
            <wp14:sizeRelV relativeFrom="margin">
              <wp14:pctHeight>0</wp14:pctHeight>
            </wp14:sizeRelV>
          </wp:anchor>
        </w:drawing>
      </w:r>
      <w:r w:rsidRPr="009506C6">
        <w:rPr>
          <w:rFonts w:asciiTheme="minorBidi" w:hAnsiTheme="minorBidi"/>
          <w:noProof/>
        </w:rPr>
        <mc:AlternateContent>
          <mc:Choice Requires="wps">
            <w:drawing>
              <wp:anchor distT="0" distB="0" distL="114300" distR="114300" simplePos="0" relativeHeight="251650048" behindDoc="1" locked="0" layoutInCell="1" allowOverlap="1" wp14:anchorId="0F2EAE61" wp14:editId="0CE48201">
                <wp:simplePos x="0" y="0"/>
                <wp:positionH relativeFrom="column">
                  <wp:posOffset>2782469</wp:posOffset>
                </wp:positionH>
                <wp:positionV relativeFrom="paragraph">
                  <wp:posOffset>325369</wp:posOffset>
                </wp:positionV>
                <wp:extent cx="2932998" cy="953669"/>
                <wp:effectExtent l="0" t="0" r="0" b="0"/>
                <wp:wrapNone/>
                <wp:docPr id="330" name="Text Box 330"/>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32998" cy="953669"/>
                        </a:xfrm>
                        <a:prstGeom prst="rect">
                          <a:avLst/>
                        </a:prstGeom>
                        <a:noFill/>
                        <a:ln>
                          <a:noFill/>
                        </a:ln>
                        <a:extLst>
                          <a:ext uri="{909E8E84-426E-40dd-AFC4-6F175D3DCCD1}">
                            <a14:hiddenFill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xmlns:w16du="http://schemas.microsoft.com/office/word/2023/wordml/word16du" xmlns:oel="http://schemas.microsoft.com/office/2019/extlst">
                              <a:solidFill>
                                <a:srgbClr val="FFFFFF"/>
                              </a:solidFill>
                            </a14:hiddenFill>
                          </a:ext>
                          <a:ext uri="{91240B29-F687-4f45-9708-019B960494DF}">
                            <a14:hiddenLine xmlns:a14="http://schemas.microsoft.com/office/drawing/2010/main" xmlns:w="http://schemas.openxmlformats.org/wordprocessingml/2006/main" xmlns:w10="urn:schemas-microsoft-com:office:word" xmlns:v="urn:schemas-microsoft-com:vml" xmlns:o="urn:schemas-microsoft-com:office:office" xmlns:mv="urn:schemas-microsoft-com:mac:vml" xmlns:mo="http://schemas.microsoft.com/office/mac/office/2008/main" xmlns="" xmlns:pic="http://schemas.openxmlformats.org/drawingml/2006/picture" xmlns:w16du="http://schemas.microsoft.com/office/word/2023/wordml/word16du" xmlns:oel="http://schemas.microsoft.com/office/2019/extlst" w="9525">
                              <a:solidFill>
                                <a:srgbClr val="000000"/>
                              </a:solidFill>
                              <a:miter lim="800000"/>
                              <a:headEnd/>
                              <a:tailEnd/>
                            </a14:hiddenLine>
                          </a:ext>
                        </a:extLst>
                      </wps:spPr>
                      <wps:txbx>
                        <w:txbxContent>
                          <w:p w14:paraId="4C5E73EC" w14:textId="77777777" w:rsidR="00A048EC" w:rsidRPr="007B745A" w:rsidRDefault="00A048EC" w:rsidP="00A048EC">
                            <w:pPr>
                              <w:jc w:val="right"/>
                              <w:rPr>
                                <w:sz w:val="16"/>
                                <w:lang w:val="fr-FR"/>
                              </w:rPr>
                            </w:pPr>
                            <w:r w:rsidRPr="00E769DD">
                              <w:rPr>
                                <w:sz w:val="16"/>
                              </w:rPr>
                              <w:t>University of Wales Trinity Saint David (</w:t>
                            </w:r>
                            <w:r>
                              <w:rPr>
                                <w:sz w:val="16"/>
                              </w:rPr>
                              <w:t>c</w:t>
                            </w:r>
                          </w:p>
                          <w:p w14:paraId="5E9209E3" w14:textId="77777777" w:rsidR="00A048EC" w:rsidRPr="007B745A" w:rsidRDefault="00A048EC" w:rsidP="00A048EC">
                            <w:pPr>
                              <w:ind w:left="720"/>
                              <w:rPr>
                                <w:sz w:val="16"/>
                                <w:lang w:val="fr-FR"/>
                              </w:rPr>
                            </w:pPr>
                            <w:r w:rsidRPr="007B745A">
                              <w:rPr>
                                <w:sz w:val="16"/>
                                <w:lang w:val="fr-FR"/>
                              </w:rPr>
                              <w:t xml:space="preserve">           </w:t>
                            </w:r>
                          </w:p>
                        </w:txbxContent>
                      </wps:txbx>
                      <wps:bodyPr rot="0" vert="horz" wrap="square" lIns="91440" tIns="91440" rIns="91440" bIns="9144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F2EAE61" id="_x0000_t202" coordsize="21600,21600" o:spt="202" path="m,l,21600r21600,l21600,xe">
                <v:stroke joinstyle="miter"/>
                <v:path gradientshapeok="t" o:connecttype="rect"/>
              </v:shapetype>
              <v:shape id="Text Box 330" o:spid="_x0000_s1026" type="#_x0000_t202" style="position:absolute;left:0;text-align:left;margin-left:219.1pt;margin-top:25.6pt;width:230.95pt;height:75.1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" filled="f" stroked="f">
                <v:textbox inset=",7.2pt,,7.2pt">
                  <w:txbxContent>
                    <w:p w14:paraId="4C5E73EC" w14:textId="77777777" w:rsidR="00A048EC" w:rsidRPr="007B745A" w:rsidRDefault="00A048EC" w:rsidP="00A048EC">
                      <w:pPr>
                        <w:jc w:val="right"/>
                        <w:rPr>
                          <w:sz w:val="16"/>
                          <w:lang w:val="fr-FR"/>
                        </w:rPr>
                      </w:pPr>
                      <w:r w:rsidRPr="00E769DD">
                        <w:rPr>
                          <w:sz w:val="16"/>
                        </w:rPr>
                        <w:t>University of Wales Trinity Saint David (</w:t>
                      </w:r>
                      <w:r>
                        <w:rPr>
                          <w:sz w:val="16"/>
                        </w:rPr>
                        <w:t>c</w:t>
                      </w:r>
                    </w:p>
                    <w:p w14:paraId="5E9209E3" w14:textId="77777777" w:rsidR="00A048EC" w:rsidRPr="007B745A" w:rsidRDefault="00A048EC" w:rsidP="00A048EC">
                      <w:pPr>
                        <w:ind w:left="720"/>
                        <w:rPr>
                          <w:sz w:val="16"/>
                          <w:lang w:val="fr-FR"/>
                        </w:rPr>
                      </w:pPr>
                      <w:r w:rsidRPr="007B745A">
                        <w:rPr>
                          <w:sz w:val="16"/>
                          <w:lang w:val="fr-FR"/>
                        </w:rPr>
                        <w:t xml:space="preserve">           </w:t>
                      </w:r>
                    </w:p>
                  </w:txbxContent>
                </v:textbox>
              </v:shape>
            </w:pict>
          </mc:Fallback>
        </mc:AlternateContent>
      </w:r>
      <w:r w:rsidRPr="009506C6">
        <w:rPr>
          <w:rFonts w:asciiTheme="minorBidi" w:hAnsiTheme="minorBidi"/>
          <w:b/>
          <w:sz w:val="30"/>
        </w:rPr>
        <w:t xml:space="preserve">Participation Consent Form </w:t>
      </w:r>
    </w:p>
    <w:p w14:paraId="46F75E60" w14:textId="6A4D1839" w:rsidR="00A048EC" w:rsidRPr="009506C6" w:rsidRDefault="00A048EC" w:rsidP="00A048EC">
      <w:pPr>
        <w:jc w:val="center"/>
        <w:rPr>
          <w:rFonts w:asciiTheme="minorBidi" w:hAnsiTheme="minorBidi"/>
          <w:b/>
          <w:sz w:val="30"/>
        </w:rPr>
      </w:pPr>
    </w:p>
    <w:p w14:paraId="7B7C822A" w14:textId="77777777" w:rsidR="00A048EC" w:rsidRPr="009506C6" w:rsidRDefault="00A048EC" w:rsidP="00A048EC">
      <w:pPr>
        <w:rPr>
          <w:rFonts w:asciiTheme="minorBidi" w:hAnsiTheme="minorBidi"/>
          <w:b/>
          <w:sz w:val="30"/>
        </w:rPr>
      </w:pPr>
    </w:p>
    <w:p w14:paraId="399D6AC8" w14:textId="2994E01D" w:rsidR="00A048EC" w:rsidRPr="009506C6" w:rsidRDefault="00A048EC" w:rsidP="00A048EC">
      <w:pPr>
        <w:tabs>
          <w:tab w:val="center" w:pos="4510"/>
          <w:tab w:val="left" w:pos="7905"/>
        </w:tabs>
        <w:rPr>
          <w:rFonts w:asciiTheme="minorBidi" w:hAnsiTheme="minorBidi"/>
          <w:b/>
          <w:bCs/>
          <w:sz w:val="26"/>
          <w:szCs w:val="26"/>
        </w:rPr>
      </w:pPr>
      <w:r w:rsidRPr="009506C6">
        <w:rPr>
          <w:rFonts w:asciiTheme="minorBidi" w:hAnsiTheme="minorBidi"/>
          <w:b/>
          <w:sz w:val="26"/>
        </w:rPr>
        <w:tab/>
      </w:r>
      <w:r w:rsidRPr="009506C6">
        <w:rPr>
          <w:rFonts w:asciiTheme="minorBidi" w:hAnsiTheme="minorBidi"/>
          <w:b/>
          <w:sz w:val="26"/>
        </w:rPr>
        <w:tab/>
      </w:r>
      <w:r w:rsidRPr="009506C6">
        <w:rPr>
          <w:rFonts w:asciiTheme="minorBidi" w:hAnsiTheme="minorBidi"/>
          <w:b/>
          <w:sz w:val="26"/>
        </w:rPr>
        <w:tab/>
      </w:r>
    </w:p>
    <w:tbl>
      <w:tblPr>
        <w:tblStyle w:val="TableGrid"/>
        <w:tblW w:w="9360" w:type="dxa"/>
        <w:tblLook w:val="04A0" w:firstRow="1" w:lastRow="0" w:firstColumn="1" w:lastColumn="0" w:noHBand="0" w:noVBand="1"/>
      </w:tblPr>
      <w:tblGrid>
        <w:gridCol w:w="4671"/>
        <w:gridCol w:w="9"/>
        <w:gridCol w:w="2534"/>
        <w:gridCol w:w="2146"/>
      </w:tblGrid>
      <w:tr w:rsidR="009506C6" w:rsidRPr="009506C6" w14:paraId="0688ABEE" w14:textId="77777777" w:rsidTr="00A048EC">
        <w:trPr>
          <w:trHeight w:val="572"/>
        </w:trPr>
        <w:tc>
          <w:tcPr>
            <w:tcW w:w="4497" w:type="dxa"/>
          </w:tcPr>
          <w:p w14:paraId="67165B16" w14:textId="77777777" w:rsidR="00A048EC" w:rsidRPr="009506C6" w:rsidRDefault="00A048EC" w:rsidP="00CB636E">
            <w:pPr>
              <w:spacing w:after="0" w:line="240" w:lineRule="auto"/>
              <w:rPr>
                <w:rFonts w:asciiTheme="minorBidi" w:hAnsiTheme="minorBidi"/>
                <w:b/>
                <w:sz w:val="22"/>
              </w:rPr>
            </w:pPr>
          </w:p>
        </w:tc>
        <w:tc>
          <w:tcPr>
            <w:tcW w:w="2449" w:type="dxa"/>
            <w:gridSpan w:val="2"/>
          </w:tcPr>
          <w:p w14:paraId="5FB1526D" w14:textId="77777777" w:rsidR="00A048EC" w:rsidRPr="009506C6" w:rsidRDefault="00A048EC" w:rsidP="00CB636E">
            <w:pPr>
              <w:spacing w:after="0" w:line="240" w:lineRule="auto"/>
              <w:rPr>
                <w:rFonts w:asciiTheme="minorBidi" w:hAnsiTheme="minorBidi"/>
                <w:b/>
                <w:bCs/>
                <w:sz w:val="22"/>
              </w:rPr>
            </w:pPr>
            <w:r w:rsidRPr="009506C6">
              <w:rPr>
                <w:rFonts w:asciiTheme="minorBidi" w:hAnsiTheme="minorBidi"/>
                <w:sz w:val="22"/>
              </w:rPr>
              <w:t>Participant Identification Number:</w:t>
            </w:r>
          </w:p>
        </w:tc>
        <w:tc>
          <w:tcPr>
            <w:tcW w:w="2066" w:type="dxa"/>
          </w:tcPr>
          <w:p w14:paraId="30B40DF8" w14:textId="4F41CE28" w:rsidR="00A048EC" w:rsidRPr="009506C6" w:rsidRDefault="00EC2357" w:rsidP="00CB636E">
            <w:pPr>
              <w:spacing w:after="0" w:line="240" w:lineRule="auto"/>
              <w:rPr>
                <w:rFonts w:asciiTheme="minorBidi" w:hAnsiTheme="minorBidi"/>
                <w:b/>
                <w:sz w:val="22"/>
              </w:rPr>
            </w:pPr>
            <w:r>
              <w:rPr>
                <w:rFonts w:ascii="Arial" w:hAnsi="Arial" w:cs="Arial"/>
                <w:color w:val="222222"/>
                <w:shd w:val="clear" w:color="auto" w:fill="FFFFFF"/>
              </w:rPr>
              <w:t>2434287</w:t>
            </w:r>
          </w:p>
        </w:tc>
      </w:tr>
      <w:tr w:rsidR="009506C6" w:rsidRPr="009506C6" w14:paraId="4AC5863D" w14:textId="77777777" w:rsidTr="00A048EC">
        <w:trPr>
          <w:trHeight w:val="306"/>
        </w:trPr>
        <w:tc>
          <w:tcPr>
            <w:tcW w:w="9012" w:type="dxa"/>
            <w:gridSpan w:val="4"/>
          </w:tcPr>
          <w:p w14:paraId="44386BDA" w14:textId="77777777" w:rsidR="00A048EC" w:rsidRPr="009506C6" w:rsidRDefault="00A048EC" w:rsidP="00CB636E">
            <w:pPr>
              <w:spacing w:after="0" w:line="240" w:lineRule="auto"/>
              <w:jc w:val="center"/>
              <w:rPr>
                <w:rFonts w:asciiTheme="minorBidi" w:hAnsiTheme="minorBidi"/>
                <w:b/>
                <w:sz w:val="22"/>
              </w:rPr>
            </w:pPr>
            <w:r w:rsidRPr="009506C6">
              <w:rPr>
                <w:rFonts w:asciiTheme="minorBidi" w:hAnsiTheme="minorBidi"/>
                <w:b/>
                <w:sz w:val="22"/>
              </w:rPr>
              <w:t>PARTICIPATION CONSENT FORM</w:t>
            </w:r>
          </w:p>
          <w:p w14:paraId="438E7259" w14:textId="77777777" w:rsidR="00A048EC" w:rsidRPr="009506C6" w:rsidRDefault="00A048EC" w:rsidP="00CB636E">
            <w:pPr>
              <w:spacing w:after="0" w:line="240" w:lineRule="auto"/>
              <w:jc w:val="center"/>
              <w:rPr>
                <w:rFonts w:asciiTheme="minorBidi" w:hAnsiTheme="minorBidi"/>
                <w:bCs/>
                <w:sz w:val="22"/>
              </w:rPr>
            </w:pPr>
            <w:r w:rsidRPr="009506C6">
              <w:rPr>
                <w:rFonts w:asciiTheme="minorBidi" w:hAnsiTheme="minorBidi"/>
                <w:bCs/>
                <w:sz w:val="22"/>
              </w:rPr>
              <w:t>(</w:t>
            </w:r>
            <w:proofErr w:type="gramStart"/>
            <w:r w:rsidRPr="009506C6">
              <w:rPr>
                <w:rFonts w:asciiTheme="minorBidi" w:hAnsiTheme="minorBidi"/>
                <w:bCs/>
                <w:sz w:val="22"/>
              </w:rPr>
              <w:t>for</w:t>
            </w:r>
            <w:proofErr w:type="gramEnd"/>
            <w:r w:rsidRPr="009506C6">
              <w:rPr>
                <w:rFonts w:asciiTheme="minorBidi" w:hAnsiTheme="minorBidi"/>
                <w:bCs/>
                <w:sz w:val="22"/>
              </w:rPr>
              <w:t xml:space="preserve"> researcher to fill)</w:t>
            </w:r>
          </w:p>
        </w:tc>
      </w:tr>
      <w:tr w:rsidR="009506C6" w:rsidRPr="009506C6" w14:paraId="3B770E81" w14:textId="77777777" w:rsidTr="00A048EC">
        <w:trPr>
          <w:trHeight w:val="572"/>
        </w:trPr>
        <w:tc>
          <w:tcPr>
            <w:tcW w:w="9012" w:type="dxa"/>
            <w:gridSpan w:val="4"/>
          </w:tcPr>
          <w:p w14:paraId="16BBBE0F" w14:textId="22F18F6F" w:rsidR="00A048EC" w:rsidRPr="009506C6" w:rsidRDefault="00A048EC" w:rsidP="00CB636E">
            <w:pPr>
              <w:spacing w:after="0" w:line="240" w:lineRule="auto"/>
              <w:rPr>
                <w:rFonts w:asciiTheme="minorBidi" w:hAnsiTheme="minorBidi"/>
                <w:sz w:val="22"/>
              </w:rPr>
            </w:pPr>
            <w:r w:rsidRPr="009506C6">
              <w:rPr>
                <w:rFonts w:asciiTheme="minorBidi" w:hAnsiTheme="minorBidi"/>
                <w:sz w:val="22"/>
              </w:rPr>
              <w:t xml:space="preserve">Project Title: </w:t>
            </w:r>
            <w:r w:rsidRPr="009506C6">
              <w:rPr>
                <w:rFonts w:asciiTheme="minorBidi" w:hAnsiTheme="minorBidi"/>
                <w:sz w:val="22"/>
                <w:shd w:val="clear" w:color="auto" w:fill="FFFFFF"/>
              </w:rPr>
              <w:t xml:space="preserve">The Influence of Perceived AI-Driven </w:t>
            </w:r>
            <w:proofErr w:type="spellStart"/>
            <w:r w:rsidRPr="009506C6">
              <w:rPr>
                <w:rFonts w:asciiTheme="minorBidi" w:hAnsiTheme="minorBidi"/>
                <w:sz w:val="22"/>
                <w:shd w:val="clear" w:color="auto" w:fill="FFFFFF"/>
              </w:rPr>
              <w:t>Personalisation</w:t>
            </w:r>
            <w:proofErr w:type="spellEnd"/>
            <w:r w:rsidRPr="009506C6">
              <w:rPr>
                <w:rFonts w:asciiTheme="minorBidi" w:hAnsiTheme="minorBidi"/>
                <w:sz w:val="22"/>
                <w:shd w:val="clear" w:color="auto" w:fill="FFFFFF"/>
              </w:rPr>
              <w:t xml:space="preserve"> on Consumer Engagement among UK Amazon Users</w:t>
            </w:r>
          </w:p>
        </w:tc>
      </w:tr>
      <w:tr w:rsidR="009506C6" w:rsidRPr="009506C6" w14:paraId="6F2A7AA0" w14:textId="77777777" w:rsidTr="00A048EC">
        <w:trPr>
          <w:trHeight w:val="572"/>
        </w:trPr>
        <w:tc>
          <w:tcPr>
            <w:tcW w:w="4506" w:type="dxa"/>
            <w:gridSpan w:val="2"/>
          </w:tcPr>
          <w:p w14:paraId="61744886" w14:textId="56707B84" w:rsidR="00A048EC" w:rsidRPr="009506C6" w:rsidRDefault="00A048EC" w:rsidP="00CB636E">
            <w:pPr>
              <w:spacing w:after="0" w:line="240" w:lineRule="auto"/>
              <w:rPr>
                <w:rFonts w:asciiTheme="minorBidi" w:hAnsiTheme="minorBidi"/>
                <w:sz w:val="22"/>
              </w:rPr>
            </w:pPr>
            <w:r w:rsidRPr="009506C6">
              <w:rPr>
                <w:rFonts w:asciiTheme="minorBidi" w:hAnsiTheme="minorBidi"/>
                <w:sz w:val="22"/>
              </w:rPr>
              <w:t xml:space="preserve">Name of Researcher: </w:t>
            </w:r>
            <w:r w:rsidRPr="009506C6">
              <w:rPr>
                <w:rFonts w:asciiTheme="minorBidi" w:hAnsiTheme="minorBidi"/>
                <w:shd w:val="clear" w:color="auto" w:fill="FFFFFF"/>
              </w:rPr>
              <w:t xml:space="preserve">Md Rony </w:t>
            </w:r>
            <w:proofErr w:type="spellStart"/>
            <w:r w:rsidRPr="009506C6">
              <w:rPr>
                <w:rFonts w:asciiTheme="minorBidi" w:hAnsiTheme="minorBidi"/>
                <w:shd w:val="clear" w:color="auto" w:fill="FFFFFF"/>
              </w:rPr>
              <w:t>Sheak</w:t>
            </w:r>
            <w:proofErr w:type="spellEnd"/>
          </w:p>
        </w:tc>
        <w:tc>
          <w:tcPr>
            <w:tcW w:w="4506" w:type="dxa"/>
            <w:gridSpan w:val="2"/>
          </w:tcPr>
          <w:p w14:paraId="450F1878" w14:textId="79304BA6" w:rsidR="00A048EC" w:rsidRPr="009506C6" w:rsidRDefault="00A048EC" w:rsidP="00CB636E">
            <w:pPr>
              <w:spacing w:after="0" w:line="240" w:lineRule="auto"/>
              <w:rPr>
                <w:rFonts w:asciiTheme="minorBidi" w:hAnsiTheme="minorBidi"/>
                <w:sz w:val="22"/>
              </w:rPr>
            </w:pPr>
            <w:r w:rsidRPr="009506C6">
              <w:rPr>
                <w:rFonts w:asciiTheme="minorBidi" w:hAnsiTheme="minorBidi"/>
                <w:sz w:val="22"/>
              </w:rPr>
              <w:t>Name of Supervisor:</w:t>
            </w:r>
            <w:r w:rsidR="009230EC">
              <w:rPr>
                <w:rFonts w:asciiTheme="minorBidi" w:hAnsiTheme="minorBidi"/>
                <w:sz w:val="22"/>
              </w:rPr>
              <w:t xml:space="preserve"> </w:t>
            </w:r>
            <w:r w:rsidR="009230EC" w:rsidRPr="009230EC">
              <w:rPr>
                <w:rFonts w:asciiTheme="minorBidi" w:hAnsiTheme="minorBidi"/>
                <w:sz w:val="22"/>
              </w:rPr>
              <w:t>Dr Jia Miao</w:t>
            </w:r>
          </w:p>
        </w:tc>
      </w:tr>
      <w:tr w:rsidR="009506C6" w:rsidRPr="009506C6" w14:paraId="1A6FB98C" w14:textId="77777777" w:rsidTr="00A048EC">
        <w:trPr>
          <w:trHeight w:val="572"/>
        </w:trPr>
        <w:tc>
          <w:tcPr>
            <w:tcW w:w="9012" w:type="dxa"/>
            <w:gridSpan w:val="4"/>
          </w:tcPr>
          <w:p w14:paraId="4BAF2D75" w14:textId="6D6F0845" w:rsidR="00A048EC" w:rsidRPr="009506C6" w:rsidRDefault="00A048EC" w:rsidP="00CB636E">
            <w:pPr>
              <w:spacing w:after="0" w:line="240" w:lineRule="auto"/>
              <w:rPr>
                <w:rFonts w:asciiTheme="minorBidi" w:hAnsiTheme="minorBidi"/>
                <w:sz w:val="22"/>
              </w:rPr>
            </w:pPr>
            <w:r w:rsidRPr="009506C6">
              <w:rPr>
                <w:rFonts w:asciiTheme="minorBidi" w:hAnsiTheme="minorBidi"/>
                <w:sz w:val="22"/>
              </w:rPr>
              <w:t xml:space="preserve">Email of Researcher: </w:t>
            </w:r>
            <w:r w:rsidR="009230EC" w:rsidRPr="009230EC">
              <w:rPr>
                <w:rFonts w:asciiTheme="minorBidi" w:hAnsiTheme="minorBidi"/>
                <w:sz w:val="22"/>
              </w:rPr>
              <w:t>2434287</w:t>
            </w:r>
            <w:r w:rsidRPr="009506C6">
              <w:rPr>
                <w:rFonts w:asciiTheme="minorBidi" w:hAnsiTheme="minorBidi"/>
                <w:sz w:val="22"/>
              </w:rPr>
              <w:t>@student.uwtsd.ac.uk</w:t>
            </w:r>
          </w:p>
        </w:tc>
      </w:tr>
      <w:tr w:rsidR="009506C6" w:rsidRPr="009506C6" w14:paraId="3CECAF98" w14:textId="77777777" w:rsidTr="00A048EC">
        <w:trPr>
          <w:trHeight w:val="572"/>
        </w:trPr>
        <w:tc>
          <w:tcPr>
            <w:tcW w:w="9012" w:type="dxa"/>
            <w:gridSpan w:val="4"/>
          </w:tcPr>
          <w:p w14:paraId="4B2DF3BE" w14:textId="6849E580" w:rsidR="00A048EC" w:rsidRPr="009506C6" w:rsidRDefault="00A048EC" w:rsidP="00A048EC">
            <w:pPr>
              <w:spacing w:after="0" w:line="240" w:lineRule="auto"/>
              <w:rPr>
                <w:rFonts w:asciiTheme="minorBidi" w:hAnsiTheme="minorBidi"/>
                <w:sz w:val="22"/>
                <w:shd w:val="clear" w:color="auto" w:fill="FFFFFF"/>
              </w:rPr>
            </w:pPr>
            <w:r w:rsidRPr="009506C6">
              <w:rPr>
                <w:rFonts w:asciiTheme="minorBidi" w:hAnsiTheme="minorBidi"/>
                <w:sz w:val="22"/>
              </w:rPr>
              <w:t xml:space="preserve">Aim of Research: </w:t>
            </w:r>
            <w:r w:rsidRPr="009506C6">
              <w:rPr>
                <w:rFonts w:asciiTheme="minorBidi" w:hAnsiTheme="minorBidi"/>
                <w:sz w:val="22"/>
                <w:shd w:val="clear" w:color="auto" w:fill="FFFFFF"/>
              </w:rPr>
              <w:t xml:space="preserve">The aim of this study is to examine how perceived relevance, perceived transparency and control, and privacy concern predict consumer engagement with Amazon's AI-driven </w:t>
            </w:r>
            <w:proofErr w:type="spellStart"/>
            <w:r w:rsidRPr="009506C6">
              <w:rPr>
                <w:rFonts w:asciiTheme="minorBidi" w:hAnsiTheme="minorBidi"/>
                <w:sz w:val="22"/>
                <w:shd w:val="clear" w:color="auto" w:fill="FFFFFF"/>
              </w:rPr>
              <w:t>personalisation</w:t>
            </w:r>
            <w:proofErr w:type="spellEnd"/>
            <w:r w:rsidRPr="009506C6">
              <w:rPr>
                <w:rFonts w:asciiTheme="minorBidi" w:hAnsiTheme="minorBidi"/>
                <w:sz w:val="22"/>
                <w:shd w:val="clear" w:color="auto" w:fill="FFFFFF"/>
              </w:rPr>
              <w:t xml:space="preserve"> among adult UK Amazon users.</w:t>
            </w:r>
          </w:p>
        </w:tc>
      </w:tr>
    </w:tbl>
    <w:p w14:paraId="5F191F73" w14:textId="77777777" w:rsidR="00A048EC" w:rsidRPr="009506C6" w:rsidRDefault="00A048EC" w:rsidP="00A048EC">
      <w:pPr>
        <w:rPr>
          <w:rFonts w:asciiTheme="minorBidi" w:hAnsiTheme="minorBidi"/>
        </w:rPr>
      </w:pPr>
    </w:p>
    <w:tbl>
      <w:tblPr>
        <w:tblW w:w="9360" w:type="dxa"/>
        <w:tblBorders>
          <w:top w:val="single" w:sz="4" w:space="0" w:color="4F81BD"/>
          <w:left w:val="single" w:sz="4" w:space="0" w:color="4F81BD"/>
          <w:bottom w:val="single" w:sz="4" w:space="0" w:color="4F81BD"/>
          <w:right w:val="single" w:sz="4" w:space="0" w:color="4F81BD"/>
          <w:insideH w:val="single" w:sz="4" w:space="0" w:color="4F81BD"/>
          <w:insideV w:val="single" w:sz="4" w:space="0" w:color="4F81BD"/>
        </w:tblBorders>
        <w:tblLook w:val="04A0" w:firstRow="1" w:lastRow="0" w:firstColumn="1" w:lastColumn="0" w:noHBand="0" w:noVBand="1"/>
      </w:tblPr>
      <w:tblGrid>
        <w:gridCol w:w="763"/>
        <w:gridCol w:w="850"/>
        <w:gridCol w:w="2312"/>
        <w:gridCol w:w="1209"/>
        <w:gridCol w:w="2189"/>
        <w:gridCol w:w="687"/>
        <w:gridCol w:w="287"/>
        <w:gridCol w:w="1063"/>
      </w:tblGrid>
      <w:tr w:rsidR="009506C6" w:rsidRPr="009506C6" w14:paraId="3A727D79" w14:textId="77777777" w:rsidTr="00CB636E">
        <w:tc>
          <w:tcPr>
            <w:tcW w:w="7139" w:type="dxa"/>
            <w:gridSpan w:val="5"/>
            <w:tcBorders>
              <w:top w:val="single" w:sz="4" w:space="0" w:color="4F81BD"/>
              <w:left w:val="single" w:sz="4" w:space="0" w:color="4F81BD"/>
            </w:tcBorders>
            <w:shd w:val="clear" w:color="auto" w:fill="73A0DD"/>
          </w:tcPr>
          <w:p w14:paraId="61D878AF" w14:textId="77777777" w:rsidR="00A048EC" w:rsidRPr="009506C6" w:rsidRDefault="00A048EC" w:rsidP="00CB636E">
            <w:pPr>
              <w:spacing w:after="0" w:line="240" w:lineRule="auto"/>
              <w:ind w:right="33"/>
              <w:rPr>
                <w:rFonts w:asciiTheme="minorBidi" w:hAnsiTheme="minorBidi"/>
                <w:sz w:val="22"/>
              </w:rPr>
            </w:pPr>
            <w:r w:rsidRPr="009506C6">
              <w:rPr>
                <w:rFonts w:asciiTheme="minorBidi" w:hAnsiTheme="minorBidi"/>
                <w:sz w:val="22"/>
              </w:rPr>
              <w:t>(</w:t>
            </w:r>
            <w:proofErr w:type="gramStart"/>
            <w:r w:rsidRPr="009506C6">
              <w:rPr>
                <w:rFonts w:asciiTheme="minorBidi" w:hAnsiTheme="minorBidi"/>
                <w:sz w:val="22"/>
              </w:rPr>
              <w:t>for</w:t>
            </w:r>
            <w:proofErr w:type="gramEnd"/>
            <w:r w:rsidRPr="009506C6">
              <w:rPr>
                <w:rFonts w:asciiTheme="minorBidi" w:hAnsiTheme="minorBidi"/>
                <w:sz w:val="22"/>
              </w:rPr>
              <w:t xml:space="preserve"> participant to fill)</w:t>
            </w:r>
          </w:p>
        </w:tc>
        <w:tc>
          <w:tcPr>
            <w:tcW w:w="967" w:type="dxa"/>
            <w:gridSpan w:val="2"/>
            <w:shd w:val="clear" w:color="auto" w:fill="auto"/>
          </w:tcPr>
          <w:p w14:paraId="489ABFB8" w14:textId="77777777" w:rsidR="00A048EC" w:rsidRPr="009506C6" w:rsidRDefault="00A048EC" w:rsidP="00CB636E">
            <w:pPr>
              <w:spacing w:after="0" w:line="240" w:lineRule="auto"/>
              <w:ind w:right="-284"/>
              <w:rPr>
                <w:rFonts w:asciiTheme="minorBidi" w:hAnsiTheme="minorBidi"/>
                <w:sz w:val="22"/>
              </w:rPr>
            </w:pPr>
            <w:r w:rsidRPr="009506C6">
              <w:rPr>
                <w:rFonts w:asciiTheme="minorBidi" w:hAnsiTheme="minorBidi"/>
                <w:sz w:val="22"/>
              </w:rPr>
              <w:t>YES</w:t>
            </w:r>
          </w:p>
        </w:tc>
        <w:tc>
          <w:tcPr>
            <w:tcW w:w="904" w:type="dxa"/>
          </w:tcPr>
          <w:p w14:paraId="73B9D021" w14:textId="77777777" w:rsidR="00A048EC" w:rsidRPr="009506C6" w:rsidRDefault="00A048EC" w:rsidP="00CB636E">
            <w:pPr>
              <w:spacing w:after="0" w:line="240" w:lineRule="auto"/>
              <w:ind w:right="-284"/>
              <w:rPr>
                <w:rFonts w:asciiTheme="minorBidi" w:hAnsiTheme="minorBidi"/>
                <w:sz w:val="22"/>
              </w:rPr>
            </w:pPr>
            <w:r w:rsidRPr="009506C6">
              <w:rPr>
                <w:rFonts w:asciiTheme="minorBidi" w:hAnsiTheme="minorBidi"/>
                <w:sz w:val="22"/>
              </w:rPr>
              <w:t>NO</w:t>
            </w:r>
          </w:p>
        </w:tc>
      </w:tr>
      <w:tr w:rsidR="009506C6" w:rsidRPr="009506C6" w14:paraId="2E1E0143" w14:textId="77777777" w:rsidTr="00CB636E">
        <w:tc>
          <w:tcPr>
            <w:tcW w:w="627" w:type="dxa"/>
            <w:shd w:val="clear" w:color="auto" w:fill="auto"/>
          </w:tcPr>
          <w:p w14:paraId="55444B9F" w14:textId="77777777" w:rsidR="00A048EC" w:rsidRPr="009506C6" w:rsidRDefault="00A048EC" w:rsidP="00CB636E">
            <w:pPr>
              <w:spacing w:after="0" w:line="240" w:lineRule="auto"/>
              <w:ind w:right="-284"/>
              <w:rPr>
                <w:rFonts w:asciiTheme="minorBidi" w:hAnsiTheme="minorBidi"/>
                <w:sz w:val="22"/>
              </w:rPr>
            </w:pPr>
            <w:r w:rsidRPr="009506C6">
              <w:rPr>
                <w:rFonts w:asciiTheme="minorBidi" w:hAnsiTheme="minorBidi"/>
                <w:sz w:val="22"/>
              </w:rPr>
              <w:t>1</w:t>
            </w:r>
          </w:p>
        </w:tc>
        <w:tc>
          <w:tcPr>
            <w:tcW w:w="6512" w:type="dxa"/>
            <w:gridSpan w:val="4"/>
            <w:shd w:val="clear" w:color="auto" w:fill="auto"/>
          </w:tcPr>
          <w:p w14:paraId="3815E33C" w14:textId="575A806E" w:rsidR="00A048EC" w:rsidRPr="009506C6" w:rsidRDefault="00A048EC" w:rsidP="00CB636E">
            <w:pPr>
              <w:spacing w:after="0" w:line="240" w:lineRule="auto"/>
              <w:ind w:right="33"/>
              <w:rPr>
                <w:rFonts w:asciiTheme="minorBidi" w:hAnsiTheme="minorBidi"/>
                <w:sz w:val="22"/>
              </w:rPr>
            </w:pPr>
            <w:r w:rsidRPr="009506C6">
              <w:rPr>
                <w:rFonts w:asciiTheme="minorBidi" w:hAnsiTheme="minorBidi"/>
                <w:sz w:val="22"/>
              </w:rPr>
              <w:t>I confirm that I have read and understood the information sheet dated ____</w:t>
            </w:r>
            <w:r w:rsidR="005C0924">
              <w:rPr>
                <w:rFonts w:asciiTheme="minorBidi" w:hAnsiTheme="minorBidi"/>
                <w:sz w:val="22"/>
              </w:rPr>
              <w:t>29.08.2026</w:t>
            </w:r>
            <w:r w:rsidRPr="009506C6">
              <w:rPr>
                <w:rFonts w:asciiTheme="minorBidi" w:hAnsiTheme="minorBidi"/>
                <w:sz w:val="22"/>
              </w:rPr>
              <w:t xml:space="preserve">_____ for the above study. </w:t>
            </w:r>
          </w:p>
        </w:tc>
        <w:tc>
          <w:tcPr>
            <w:tcW w:w="967" w:type="dxa"/>
            <w:gridSpan w:val="2"/>
            <w:shd w:val="clear" w:color="auto" w:fill="auto"/>
          </w:tcPr>
          <w:p w14:paraId="3ABB51C9" w14:textId="0719703F" w:rsidR="00A048EC" w:rsidRPr="009506C6" w:rsidRDefault="005C0924" w:rsidP="00CB636E">
            <w:pPr>
              <w:spacing w:after="0" w:line="240" w:lineRule="auto"/>
              <w:ind w:right="-284"/>
              <w:rPr>
                <w:rFonts w:asciiTheme="minorBidi" w:hAnsiTheme="minorBidi"/>
                <w:sz w:val="22"/>
              </w:rPr>
            </w:pPr>
            <w:r>
              <w:rPr>
                <w:rFonts w:asciiTheme="minorBidi" w:hAnsiTheme="minorBidi"/>
                <w:sz w:val="22"/>
              </w:rPr>
              <w:sym w:font="Wingdings" w:char="F0FC"/>
            </w:r>
          </w:p>
        </w:tc>
        <w:tc>
          <w:tcPr>
            <w:tcW w:w="904" w:type="dxa"/>
          </w:tcPr>
          <w:p w14:paraId="3F3D4F75" w14:textId="77777777" w:rsidR="00A048EC" w:rsidRPr="009506C6" w:rsidRDefault="00A048EC" w:rsidP="00CB636E">
            <w:pPr>
              <w:spacing w:after="0" w:line="240" w:lineRule="auto"/>
              <w:ind w:right="-284"/>
              <w:rPr>
                <w:rFonts w:asciiTheme="minorBidi" w:hAnsiTheme="minorBidi"/>
                <w:sz w:val="22"/>
              </w:rPr>
            </w:pPr>
          </w:p>
        </w:tc>
      </w:tr>
      <w:tr w:rsidR="009506C6" w:rsidRPr="009506C6" w14:paraId="35A44C8D" w14:textId="77777777" w:rsidTr="00CB636E">
        <w:tc>
          <w:tcPr>
            <w:tcW w:w="627" w:type="dxa"/>
            <w:shd w:val="clear" w:color="auto" w:fill="auto"/>
          </w:tcPr>
          <w:p w14:paraId="5023454D" w14:textId="77777777" w:rsidR="00A048EC" w:rsidRPr="009506C6" w:rsidRDefault="00A048EC" w:rsidP="00CB636E">
            <w:pPr>
              <w:spacing w:after="0" w:line="240" w:lineRule="auto"/>
              <w:ind w:right="-284"/>
              <w:rPr>
                <w:rFonts w:asciiTheme="minorBidi" w:hAnsiTheme="minorBidi"/>
                <w:sz w:val="22"/>
              </w:rPr>
            </w:pPr>
            <w:r w:rsidRPr="009506C6">
              <w:rPr>
                <w:rFonts w:asciiTheme="minorBidi" w:hAnsiTheme="minorBidi"/>
                <w:sz w:val="22"/>
              </w:rPr>
              <w:t>2</w:t>
            </w:r>
          </w:p>
        </w:tc>
        <w:tc>
          <w:tcPr>
            <w:tcW w:w="6512" w:type="dxa"/>
            <w:gridSpan w:val="4"/>
            <w:shd w:val="clear" w:color="auto" w:fill="auto"/>
          </w:tcPr>
          <w:p w14:paraId="74266C44" w14:textId="77777777" w:rsidR="00A048EC" w:rsidRPr="009506C6" w:rsidRDefault="00A048EC" w:rsidP="00CB636E">
            <w:pPr>
              <w:spacing w:after="0" w:line="240" w:lineRule="auto"/>
              <w:ind w:right="33"/>
              <w:rPr>
                <w:rFonts w:asciiTheme="minorBidi" w:hAnsiTheme="minorBidi"/>
                <w:sz w:val="22"/>
              </w:rPr>
            </w:pPr>
            <w:r w:rsidRPr="009506C6">
              <w:rPr>
                <w:rFonts w:asciiTheme="minorBidi" w:hAnsiTheme="minorBidi"/>
                <w:sz w:val="22"/>
              </w:rPr>
              <w:t>I understand there are no material benefits for participating.</w:t>
            </w:r>
          </w:p>
        </w:tc>
        <w:tc>
          <w:tcPr>
            <w:tcW w:w="967" w:type="dxa"/>
            <w:gridSpan w:val="2"/>
            <w:shd w:val="clear" w:color="auto" w:fill="auto"/>
          </w:tcPr>
          <w:p w14:paraId="01146FFB" w14:textId="75F3DFF9" w:rsidR="00A048EC" w:rsidRPr="009506C6" w:rsidRDefault="005C0924" w:rsidP="00CB636E">
            <w:pPr>
              <w:spacing w:after="0" w:line="240" w:lineRule="auto"/>
              <w:ind w:right="-284"/>
              <w:rPr>
                <w:rFonts w:asciiTheme="minorBidi" w:hAnsiTheme="minorBidi"/>
                <w:sz w:val="22"/>
              </w:rPr>
            </w:pPr>
            <w:r>
              <w:rPr>
                <w:rFonts w:asciiTheme="minorBidi" w:hAnsiTheme="minorBidi"/>
                <w:sz w:val="22"/>
              </w:rPr>
              <w:sym w:font="Wingdings" w:char="F0FC"/>
            </w:r>
          </w:p>
        </w:tc>
        <w:tc>
          <w:tcPr>
            <w:tcW w:w="904" w:type="dxa"/>
          </w:tcPr>
          <w:p w14:paraId="0818ACA8" w14:textId="77777777" w:rsidR="00A048EC" w:rsidRPr="009506C6" w:rsidRDefault="00A048EC" w:rsidP="00CB636E">
            <w:pPr>
              <w:spacing w:after="0" w:line="240" w:lineRule="auto"/>
              <w:ind w:right="-284"/>
              <w:rPr>
                <w:rFonts w:asciiTheme="minorBidi" w:hAnsiTheme="minorBidi"/>
                <w:sz w:val="22"/>
              </w:rPr>
            </w:pPr>
          </w:p>
        </w:tc>
      </w:tr>
      <w:tr w:rsidR="009506C6" w:rsidRPr="009506C6" w14:paraId="1AD2B188" w14:textId="77777777" w:rsidTr="00CB636E">
        <w:tc>
          <w:tcPr>
            <w:tcW w:w="627" w:type="dxa"/>
            <w:shd w:val="clear" w:color="auto" w:fill="auto"/>
          </w:tcPr>
          <w:p w14:paraId="7B197FF1" w14:textId="77777777" w:rsidR="00A048EC" w:rsidRPr="009506C6" w:rsidRDefault="00A048EC" w:rsidP="00CB636E">
            <w:pPr>
              <w:spacing w:after="0" w:line="240" w:lineRule="auto"/>
              <w:ind w:right="-284"/>
              <w:rPr>
                <w:rFonts w:asciiTheme="minorBidi" w:hAnsiTheme="minorBidi"/>
                <w:sz w:val="22"/>
              </w:rPr>
            </w:pPr>
            <w:r w:rsidRPr="009506C6">
              <w:rPr>
                <w:rFonts w:asciiTheme="minorBidi" w:hAnsiTheme="minorBidi"/>
                <w:sz w:val="22"/>
              </w:rPr>
              <w:t>2</w:t>
            </w:r>
          </w:p>
        </w:tc>
        <w:tc>
          <w:tcPr>
            <w:tcW w:w="6512" w:type="dxa"/>
            <w:gridSpan w:val="4"/>
            <w:shd w:val="clear" w:color="auto" w:fill="auto"/>
          </w:tcPr>
          <w:p w14:paraId="1C4E4A6C" w14:textId="77777777" w:rsidR="00A048EC" w:rsidRPr="009506C6" w:rsidRDefault="00A048EC" w:rsidP="00CB636E">
            <w:pPr>
              <w:spacing w:after="0" w:line="240" w:lineRule="auto"/>
              <w:ind w:right="33"/>
              <w:rPr>
                <w:rFonts w:asciiTheme="minorBidi" w:hAnsiTheme="minorBidi"/>
                <w:sz w:val="22"/>
              </w:rPr>
            </w:pPr>
            <w:r w:rsidRPr="009506C6">
              <w:rPr>
                <w:rFonts w:asciiTheme="minorBidi" w:hAnsiTheme="minorBidi"/>
                <w:sz w:val="22"/>
              </w:rPr>
              <w:t>I have had the opportunity to consider the information, ask questions and have had these answered satisfactorily.</w:t>
            </w:r>
          </w:p>
        </w:tc>
        <w:tc>
          <w:tcPr>
            <w:tcW w:w="967" w:type="dxa"/>
            <w:gridSpan w:val="2"/>
            <w:shd w:val="clear" w:color="auto" w:fill="auto"/>
          </w:tcPr>
          <w:p w14:paraId="0289CD1B" w14:textId="27E4516A" w:rsidR="00A048EC" w:rsidRPr="009506C6" w:rsidRDefault="005C0924" w:rsidP="00CB636E">
            <w:pPr>
              <w:spacing w:after="0" w:line="240" w:lineRule="auto"/>
              <w:ind w:right="-284"/>
              <w:rPr>
                <w:rFonts w:asciiTheme="minorBidi" w:hAnsiTheme="minorBidi"/>
                <w:sz w:val="22"/>
              </w:rPr>
            </w:pPr>
            <w:r>
              <w:rPr>
                <w:rFonts w:asciiTheme="minorBidi" w:hAnsiTheme="minorBidi"/>
                <w:sz w:val="22"/>
              </w:rPr>
              <w:sym w:font="Wingdings" w:char="F0FC"/>
            </w:r>
          </w:p>
        </w:tc>
        <w:tc>
          <w:tcPr>
            <w:tcW w:w="904" w:type="dxa"/>
          </w:tcPr>
          <w:p w14:paraId="7B8E3D4D" w14:textId="77777777" w:rsidR="00A048EC" w:rsidRPr="009506C6" w:rsidRDefault="00A048EC" w:rsidP="00CB636E">
            <w:pPr>
              <w:spacing w:after="0" w:line="240" w:lineRule="auto"/>
              <w:ind w:right="-284"/>
              <w:rPr>
                <w:rFonts w:asciiTheme="minorBidi" w:hAnsiTheme="minorBidi"/>
                <w:sz w:val="22"/>
              </w:rPr>
            </w:pPr>
          </w:p>
        </w:tc>
      </w:tr>
      <w:tr w:rsidR="009506C6" w:rsidRPr="009506C6" w14:paraId="5DAF6801" w14:textId="77777777" w:rsidTr="00CB636E">
        <w:trPr>
          <w:trHeight w:val="759"/>
        </w:trPr>
        <w:tc>
          <w:tcPr>
            <w:tcW w:w="627" w:type="dxa"/>
            <w:shd w:val="clear" w:color="auto" w:fill="auto"/>
          </w:tcPr>
          <w:p w14:paraId="1FF170DF" w14:textId="77777777" w:rsidR="00A048EC" w:rsidRPr="009506C6" w:rsidRDefault="00A048EC" w:rsidP="00CB636E">
            <w:pPr>
              <w:spacing w:after="0" w:line="240" w:lineRule="auto"/>
              <w:ind w:right="-284"/>
              <w:rPr>
                <w:rFonts w:asciiTheme="minorBidi" w:hAnsiTheme="minorBidi"/>
                <w:sz w:val="22"/>
              </w:rPr>
            </w:pPr>
            <w:r w:rsidRPr="009506C6">
              <w:rPr>
                <w:rFonts w:asciiTheme="minorBidi" w:hAnsiTheme="minorBidi"/>
                <w:sz w:val="22"/>
              </w:rPr>
              <w:t>3</w:t>
            </w:r>
          </w:p>
        </w:tc>
        <w:tc>
          <w:tcPr>
            <w:tcW w:w="6512" w:type="dxa"/>
            <w:gridSpan w:val="4"/>
            <w:shd w:val="clear" w:color="auto" w:fill="auto"/>
          </w:tcPr>
          <w:p w14:paraId="0C83D2E9" w14:textId="77777777" w:rsidR="00A048EC" w:rsidRPr="009506C6" w:rsidRDefault="00A048EC" w:rsidP="00CB636E">
            <w:pPr>
              <w:spacing w:after="0" w:line="240" w:lineRule="auto"/>
              <w:ind w:right="33"/>
              <w:rPr>
                <w:rFonts w:asciiTheme="minorBidi" w:hAnsiTheme="minorBidi"/>
                <w:sz w:val="22"/>
              </w:rPr>
            </w:pPr>
            <w:r w:rsidRPr="009506C6">
              <w:rPr>
                <w:rFonts w:asciiTheme="minorBidi" w:hAnsiTheme="minorBidi"/>
                <w:sz w:val="22"/>
              </w:rPr>
              <w:t>I understand that my participation is voluntary and that I am free to withdraw at any time, without giving any reason.</w:t>
            </w:r>
          </w:p>
        </w:tc>
        <w:tc>
          <w:tcPr>
            <w:tcW w:w="967" w:type="dxa"/>
            <w:gridSpan w:val="2"/>
            <w:shd w:val="clear" w:color="auto" w:fill="auto"/>
          </w:tcPr>
          <w:p w14:paraId="383EFB74" w14:textId="7D141005" w:rsidR="00A048EC" w:rsidRPr="009506C6" w:rsidRDefault="005C0924" w:rsidP="00CB636E">
            <w:pPr>
              <w:spacing w:after="0" w:line="240" w:lineRule="auto"/>
              <w:ind w:right="-284"/>
              <w:rPr>
                <w:rFonts w:asciiTheme="minorBidi" w:hAnsiTheme="minorBidi"/>
                <w:sz w:val="22"/>
              </w:rPr>
            </w:pPr>
            <w:r>
              <w:rPr>
                <w:rFonts w:asciiTheme="minorBidi" w:hAnsiTheme="minorBidi"/>
                <w:sz w:val="22"/>
              </w:rPr>
              <w:sym w:font="Wingdings" w:char="F0FC"/>
            </w:r>
          </w:p>
        </w:tc>
        <w:tc>
          <w:tcPr>
            <w:tcW w:w="904" w:type="dxa"/>
          </w:tcPr>
          <w:p w14:paraId="63415D91" w14:textId="77777777" w:rsidR="00A048EC" w:rsidRPr="009506C6" w:rsidRDefault="00A048EC" w:rsidP="00CB636E">
            <w:pPr>
              <w:spacing w:after="0" w:line="240" w:lineRule="auto"/>
              <w:ind w:right="-284"/>
              <w:rPr>
                <w:rFonts w:asciiTheme="minorBidi" w:hAnsiTheme="minorBidi"/>
                <w:sz w:val="22"/>
              </w:rPr>
            </w:pPr>
          </w:p>
        </w:tc>
      </w:tr>
      <w:tr w:rsidR="009506C6" w:rsidRPr="009506C6" w14:paraId="0D070F1D" w14:textId="77777777" w:rsidTr="00CB636E">
        <w:tc>
          <w:tcPr>
            <w:tcW w:w="627" w:type="dxa"/>
            <w:shd w:val="clear" w:color="auto" w:fill="auto"/>
          </w:tcPr>
          <w:p w14:paraId="2D35D085" w14:textId="77777777" w:rsidR="00A048EC" w:rsidRPr="009506C6" w:rsidRDefault="00A048EC" w:rsidP="00CB636E">
            <w:pPr>
              <w:spacing w:after="0" w:line="240" w:lineRule="auto"/>
              <w:ind w:right="-284"/>
              <w:rPr>
                <w:rFonts w:asciiTheme="minorBidi" w:hAnsiTheme="minorBidi"/>
                <w:sz w:val="22"/>
              </w:rPr>
            </w:pPr>
            <w:r w:rsidRPr="009506C6">
              <w:rPr>
                <w:rFonts w:asciiTheme="minorBidi" w:hAnsiTheme="minorBidi"/>
                <w:sz w:val="22"/>
              </w:rPr>
              <w:t>4</w:t>
            </w:r>
          </w:p>
        </w:tc>
        <w:tc>
          <w:tcPr>
            <w:tcW w:w="6512" w:type="dxa"/>
            <w:gridSpan w:val="4"/>
            <w:shd w:val="clear" w:color="auto" w:fill="auto"/>
          </w:tcPr>
          <w:p w14:paraId="048D5636" w14:textId="77777777" w:rsidR="00A048EC" w:rsidRPr="009506C6" w:rsidRDefault="00A048EC" w:rsidP="00CB636E">
            <w:pPr>
              <w:spacing w:after="0" w:line="240" w:lineRule="auto"/>
              <w:ind w:right="175"/>
              <w:rPr>
                <w:rFonts w:asciiTheme="minorBidi" w:hAnsiTheme="minorBidi"/>
                <w:sz w:val="22"/>
              </w:rPr>
            </w:pPr>
            <w:r w:rsidRPr="009506C6">
              <w:rPr>
                <w:rFonts w:asciiTheme="minorBidi" w:hAnsiTheme="minorBidi"/>
                <w:sz w:val="22"/>
              </w:rPr>
              <w:t>I understand that any information given by me may be used in future reports, articles or presentations by the researcher.</w:t>
            </w:r>
          </w:p>
        </w:tc>
        <w:tc>
          <w:tcPr>
            <w:tcW w:w="967" w:type="dxa"/>
            <w:gridSpan w:val="2"/>
            <w:shd w:val="clear" w:color="auto" w:fill="auto"/>
          </w:tcPr>
          <w:p w14:paraId="3D310B91" w14:textId="05B778B8" w:rsidR="00A048EC" w:rsidRPr="009506C6" w:rsidRDefault="005C0924" w:rsidP="00CB636E">
            <w:pPr>
              <w:spacing w:after="0" w:line="240" w:lineRule="auto"/>
              <w:ind w:right="-284"/>
              <w:rPr>
                <w:rFonts w:asciiTheme="minorBidi" w:hAnsiTheme="minorBidi"/>
                <w:sz w:val="22"/>
              </w:rPr>
            </w:pPr>
            <w:r>
              <w:rPr>
                <w:rFonts w:asciiTheme="minorBidi" w:hAnsiTheme="minorBidi"/>
                <w:sz w:val="22"/>
              </w:rPr>
              <w:sym w:font="Wingdings" w:char="F0FC"/>
            </w:r>
          </w:p>
        </w:tc>
        <w:tc>
          <w:tcPr>
            <w:tcW w:w="904" w:type="dxa"/>
          </w:tcPr>
          <w:p w14:paraId="1D958B20" w14:textId="77777777" w:rsidR="00A048EC" w:rsidRPr="009506C6" w:rsidRDefault="00A048EC" w:rsidP="00CB636E">
            <w:pPr>
              <w:spacing w:after="0" w:line="240" w:lineRule="auto"/>
              <w:ind w:right="-284"/>
              <w:rPr>
                <w:rFonts w:asciiTheme="minorBidi" w:hAnsiTheme="minorBidi"/>
                <w:sz w:val="22"/>
              </w:rPr>
            </w:pPr>
          </w:p>
        </w:tc>
      </w:tr>
      <w:tr w:rsidR="009506C6" w:rsidRPr="009506C6" w14:paraId="11C99ED7" w14:textId="77777777" w:rsidTr="00CB636E">
        <w:tc>
          <w:tcPr>
            <w:tcW w:w="627" w:type="dxa"/>
            <w:shd w:val="clear" w:color="auto" w:fill="auto"/>
          </w:tcPr>
          <w:p w14:paraId="62DB7FC2" w14:textId="77777777" w:rsidR="00A048EC" w:rsidRPr="009506C6" w:rsidRDefault="00A048EC" w:rsidP="00CB636E">
            <w:pPr>
              <w:spacing w:after="0" w:line="240" w:lineRule="auto"/>
              <w:ind w:right="-284"/>
              <w:rPr>
                <w:rFonts w:asciiTheme="minorBidi" w:hAnsiTheme="minorBidi"/>
                <w:sz w:val="22"/>
              </w:rPr>
            </w:pPr>
            <w:r w:rsidRPr="009506C6">
              <w:rPr>
                <w:rFonts w:asciiTheme="minorBidi" w:hAnsiTheme="minorBidi"/>
                <w:sz w:val="22"/>
              </w:rPr>
              <w:t>5</w:t>
            </w:r>
          </w:p>
        </w:tc>
        <w:tc>
          <w:tcPr>
            <w:tcW w:w="6512" w:type="dxa"/>
            <w:gridSpan w:val="4"/>
            <w:shd w:val="clear" w:color="auto" w:fill="auto"/>
          </w:tcPr>
          <w:p w14:paraId="19C12679" w14:textId="77777777" w:rsidR="00A048EC" w:rsidRPr="009506C6" w:rsidRDefault="00A048EC" w:rsidP="00CB636E">
            <w:pPr>
              <w:spacing w:after="0" w:line="240" w:lineRule="auto"/>
              <w:ind w:right="33"/>
              <w:rPr>
                <w:rFonts w:asciiTheme="minorBidi" w:hAnsiTheme="minorBidi"/>
                <w:sz w:val="22"/>
              </w:rPr>
            </w:pPr>
            <w:r w:rsidRPr="009506C6">
              <w:rPr>
                <w:rFonts w:asciiTheme="minorBidi" w:hAnsiTheme="minorBidi"/>
                <w:sz w:val="22"/>
              </w:rPr>
              <w:t>I consent for my name and title to be used within this study.</w:t>
            </w:r>
          </w:p>
        </w:tc>
        <w:tc>
          <w:tcPr>
            <w:tcW w:w="967" w:type="dxa"/>
            <w:gridSpan w:val="2"/>
            <w:shd w:val="clear" w:color="auto" w:fill="auto"/>
          </w:tcPr>
          <w:p w14:paraId="21EDA023" w14:textId="6A9EE9B5" w:rsidR="00A048EC" w:rsidRPr="009506C6" w:rsidRDefault="005C0924" w:rsidP="00CB636E">
            <w:pPr>
              <w:spacing w:after="0" w:line="240" w:lineRule="auto"/>
              <w:ind w:right="-284"/>
              <w:rPr>
                <w:rFonts w:asciiTheme="minorBidi" w:hAnsiTheme="minorBidi"/>
                <w:sz w:val="22"/>
              </w:rPr>
            </w:pPr>
            <w:r>
              <w:rPr>
                <w:rFonts w:asciiTheme="minorBidi" w:hAnsiTheme="minorBidi"/>
                <w:sz w:val="22"/>
              </w:rPr>
              <w:sym w:font="Wingdings" w:char="F0FC"/>
            </w:r>
          </w:p>
        </w:tc>
        <w:tc>
          <w:tcPr>
            <w:tcW w:w="904" w:type="dxa"/>
          </w:tcPr>
          <w:p w14:paraId="342530B0" w14:textId="77777777" w:rsidR="00A048EC" w:rsidRPr="009506C6" w:rsidRDefault="00A048EC" w:rsidP="00CB636E">
            <w:pPr>
              <w:spacing w:after="0" w:line="240" w:lineRule="auto"/>
              <w:ind w:right="-284"/>
              <w:rPr>
                <w:rFonts w:asciiTheme="minorBidi" w:hAnsiTheme="minorBidi"/>
                <w:sz w:val="22"/>
              </w:rPr>
            </w:pPr>
          </w:p>
        </w:tc>
      </w:tr>
      <w:tr w:rsidR="009506C6" w:rsidRPr="009506C6" w14:paraId="7DF287C8" w14:textId="77777777" w:rsidTr="00CB636E">
        <w:tc>
          <w:tcPr>
            <w:tcW w:w="627" w:type="dxa"/>
            <w:shd w:val="clear" w:color="auto" w:fill="auto"/>
          </w:tcPr>
          <w:p w14:paraId="7EDF5BD8" w14:textId="77777777" w:rsidR="00A048EC" w:rsidRPr="009506C6" w:rsidRDefault="00A048EC" w:rsidP="00CB636E">
            <w:pPr>
              <w:spacing w:after="0" w:line="240" w:lineRule="auto"/>
              <w:ind w:right="-284"/>
              <w:rPr>
                <w:rFonts w:asciiTheme="minorBidi" w:hAnsiTheme="minorBidi"/>
                <w:sz w:val="22"/>
              </w:rPr>
            </w:pPr>
          </w:p>
        </w:tc>
        <w:tc>
          <w:tcPr>
            <w:tcW w:w="6512" w:type="dxa"/>
            <w:gridSpan w:val="4"/>
            <w:shd w:val="clear" w:color="auto" w:fill="auto"/>
          </w:tcPr>
          <w:p w14:paraId="59D36115" w14:textId="77777777" w:rsidR="00A048EC" w:rsidRPr="009506C6" w:rsidRDefault="00A048EC" w:rsidP="00CB636E">
            <w:pPr>
              <w:spacing w:after="0" w:line="240" w:lineRule="auto"/>
              <w:ind w:right="33"/>
              <w:rPr>
                <w:rFonts w:asciiTheme="minorBidi" w:hAnsiTheme="minorBidi"/>
                <w:sz w:val="22"/>
              </w:rPr>
            </w:pPr>
            <w:r w:rsidRPr="009506C6">
              <w:rPr>
                <w:rFonts w:asciiTheme="minorBidi" w:hAnsiTheme="minorBidi"/>
                <w:sz w:val="22"/>
              </w:rPr>
              <w:t>Where applicable, I understand that my details will not be anonymous.</w:t>
            </w:r>
          </w:p>
        </w:tc>
        <w:tc>
          <w:tcPr>
            <w:tcW w:w="967" w:type="dxa"/>
            <w:gridSpan w:val="2"/>
            <w:shd w:val="clear" w:color="auto" w:fill="auto"/>
          </w:tcPr>
          <w:p w14:paraId="1D4046F6" w14:textId="6D78ADCD" w:rsidR="00A048EC" w:rsidRPr="009506C6" w:rsidRDefault="005C0924" w:rsidP="00CB636E">
            <w:pPr>
              <w:spacing w:after="0" w:line="240" w:lineRule="auto"/>
              <w:ind w:right="-284"/>
              <w:rPr>
                <w:rFonts w:asciiTheme="minorBidi" w:hAnsiTheme="minorBidi"/>
                <w:sz w:val="22"/>
              </w:rPr>
            </w:pPr>
            <w:r>
              <w:rPr>
                <w:rFonts w:asciiTheme="minorBidi" w:hAnsiTheme="minorBidi"/>
                <w:sz w:val="22"/>
              </w:rPr>
              <w:sym w:font="Wingdings" w:char="F0FC"/>
            </w:r>
          </w:p>
        </w:tc>
        <w:tc>
          <w:tcPr>
            <w:tcW w:w="904" w:type="dxa"/>
          </w:tcPr>
          <w:p w14:paraId="45EF0729" w14:textId="77777777" w:rsidR="00A048EC" w:rsidRPr="009506C6" w:rsidRDefault="00A048EC" w:rsidP="00CB636E">
            <w:pPr>
              <w:spacing w:after="0" w:line="240" w:lineRule="auto"/>
              <w:ind w:right="-284"/>
              <w:rPr>
                <w:rFonts w:asciiTheme="minorBidi" w:hAnsiTheme="minorBidi"/>
                <w:sz w:val="22"/>
              </w:rPr>
            </w:pPr>
          </w:p>
        </w:tc>
      </w:tr>
      <w:tr w:rsidR="009506C6" w:rsidRPr="009506C6" w14:paraId="1370BC7D" w14:textId="77777777" w:rsidTr="00CB636E">
        <w:tc>
          <w:tcPr>
            <w:tcW w:w="627" w:type="dxa"/>
            <w:shd w:val="clear" w:color="auto" w:fill="auto"/>
          </w:tcPr>
          <w:p w14:paraId="5C500654" w14:textId="77777777" w:rsidR="00A048EC" w:rsidRPr="009506C6" w:rsidRDefault="00A048EC" w:rsidP="00CB636E">
            <w:pPr>
              <w:spacing w:after="0" w:line="240" w:lineRule="auto"/>
              <w:ind w:right="-284"/>
              <w:rPr>
                <w:rFonts w:asciiTheme="minorBidi" w:hAnsiTheme="minorBidi"/>
                <w:sz w:val="22"/>
              </w:rPr>
            </w:pPr>
            <w:r w:rsidRPr="009506C6">
              <w:rPr>
                <w:rFonts w:asciiTheme="minorBidi" w:hAnsiTheme="minorBidi"/>
                <w:sz w:val="22"/>
              </w:rPr>
              <w:t>6</w:t>
            </w:r>
          </w:p>
        </w:tc>
        <w:tc>
          <w:tcPr>
            <w:tcW w:w="6512" w:type="dxa"/>
            <w:gridSpan w:val="4"/>
            <w:shd w:val="clear" w:color="auto" w:fill="auto"/>
          </w:tcPr>
          <w:p w14:paraId="050FBC54" w14:textId="77777777" w:rsidR="00A048EC" w:rsidRPr="009506C6" w:rsidRDefault="00A048EC" w:rsidP="00CB636E">
            <w:pPr>
              <w:spacing w:after="0" w:line="240" w:lineRule="auto"/>
              <w:ind w:right="-284"/>
              <w:rPr>
                <w:rFonts w:asciiTheme="minorBidi" w:hAnsiTheme="minorBidi"/>
                <w:sz w:val="22"/>
              </w:rPr>
            </w:pPr>
            <w:r w:rsidRPr="009506C6">
              <w:rPr>
                <w:rFonts w:asciiTheme="minorBidi" w:hAnsiTheme="minorBidi"/>
                <w:sz w:val="22"/>
              </w:rPr>
              <w:t>I agree to be recorded (audio and/or audio-visual video).</w:t>
            </w:r>
          </w:p>
        </w:tc>
        <w:tc>
          <w:tcPr>
            <w:tcW w:w="967" w:type="dxa"/>
            <w:gridSpan w:val="2"/>
            <w:shd w:val="clear" w:color="auto" w:fill="auto"/>
          </w:tcPr>
          <w:p w14:paraId="47B8A700" w14:textId="49B084A3" w:rsidR="00A048EC" w:rsidRPr="009506C6" w:rsidRDefault="005C0924" w:rsidP="00CB636E">
            <w:pPr>
              <w:spacing w:after="0" w:line="240" w:lineRule="auto"/>
              <w:ind w:right="-284"/>
              <w:rPr>
                <w:rFonts w:asciiTheme="minorBidi" w:hAnsiTheme="minorBidi"/>
                <w:sz w:val="22"/>
              </w:rPr>
            </w:pPr>
            <w:r>
              <w:rPr>
                <w:rFonts w:asciiTheme="minorBidi" w:hAnsiTheme="minorBidi"/>
                <w:sz w:val="22"/>
              </w:rPr>
              <w:sym w:font="Wingdings" w:char="F0FC"/>
            </w:r>
          </w:p>
        </w:tc>
        <w:tc>
          <w:tcPr>
            <w:tcW w:w="904" w:type="dxa"/>
          </w:tcPr>
          <w:p w14:paraId="11EB8597" w14:textId="77777777" w:rsidR="00A048EC" w:rsidRPr="009506C6" w:rsidRDefault="00A048EC" w:rsidP="00CB636E">
            <w:pPr>
              <w:spacing w:after="0" w:line="240" w:lineRule="auto"/>
              <w:ind w:right="-284"/>
              <w:rPr>
                <w:rFonts w:asciiTheme="minorBidi" w:hAnsiTheme="minorBidi"/>
                <w:sz w:val="22"/>
              </w:rPr>
            </w:pPr>
          </w:p>
        </w:tc>
      </w:tr>
      <w:tr w:rsidR="009506C6" w:rsidRPr="009506C6" w14:paraId="6E4432C9" w14:textId="77777777" w:rsidTr="00CB636E">
        <w:tc>
          <w:tcPr>
            <w:tcW w:w="627" w:type="dxa"/>
            <w:shd w:val="clear" w:color="auto" w:fill="auto"/>
          </w:tcPr>
          <w:p w14:paraId="66FBB796" w14:textId="77777777" w:rsidR="00A048EC" w:rsidRPr="009506C6" w:rsidRDefault="00A048EC" w:rsidP="00CB636E">
            <w:pPr>
              <w:spacing w:after="0" w:line="240" w:lineRule="auto"/>
              <w:ind w:right="-284"/>
              <w:rPr>
                <w:rFonts w:asciiTheme="minorBidi" w:hAnsiTheme="minorBidi"/>
                <w:sz w:val="22"/>
              </w:rPr>
            </w:pPr>
            <w:r w:rsidRPr="009506C6">
              <w:rPr>
                <w:rFonts w:asciiTheme="minorBidi" w:hAnsiTheme="minorBidi"/>
                <w:sz w:val="22"/>
              </w:rPr>
              <w:t>7</w:t>
            </w:r>
          </w:p>
        </w:tc>
        <w:tc>
          <w:tcPr>
            <w:tcW w:w="6512" w:type="dxa"/>
            <w:gridSpan w:val="4"/>
            <w:shd w:val="clear" w:color="auto" w:fill="auto"/>
          </w:tcPr>
          <w:p w14:paraId="61BEEDD3" w14:textId="77777777" w:rsidR="00A048EC" w:rsidRPr="009506C6" w:rsidRDefault="00A048EC" w:rsidP="00CB636E">
            <w:pPr>
              <w:spacing w:after="0" w:line="240" w:lineRule="auto"/>
              <w:ind w:right="-284"/>
              <w:rPr>
                <w:rFonts w:asciiTheme="minorBidi" w:hAnsiTheme="minorBidi"/>
                <w:sz w:val="22"/>
              </w:rPr>
            </w:pPr>
            <w:r w:rsidRPr="009506C6">
              <w:rPr>
                <w:rFonts w:asciiTheme="minorBidi" w:hAnsiTheme="minorBidi"/>
                <w:sz w:val="22"/>
              </w:rPr>
              <w:t>I agree to take part in the above study.</w:t>
            </w:r>
          </w:p>
        </w:tc>
        <w:tc>
          <w:tcPr>
            <w:tcW w:w="967" w:type="dxa"/>
            <w:gridSpan w:val="2"/>
            <w:shd w:val="clear" w:color="auto" w:fill="auto"/>
          </w:tcPr>
          <w:p w14:paraId="74B6ACEA" w14:textId="13DD421A" w:rsidR="00A048EC" w:rsidRPr="009506C6" w:rsidRDefault="005C0924" w:rsidP="00CB636E">
            <w:pPr>
              <w:spacing w:after="0" w:line="240" w:lineRule="auto"/>
              <w:ind w:right="-284"/>
              <w:rPr>
                <w:rFonts w:asciiTheme="minorBidi" w:hAnsiTheme="minorBidi"/>
                <w:sz w:val="22"/>
              </w:rPr>
            </w:pPr>
            <w:r>
              <w:rPr>
                <w:rFonts w:asciiTheme="minorBidi" w:hAnsiTheme="minorBidi"/>
                <w:sz w:val="22"/>
              </w:rPr>
              <w:sym w:font="Wingdings" w:char="F0FC"/>
            </w:r>
          </w:p>
        </w:tc>
        <w:tc>
          <w:tcPr>
            <w:tcW w:w="904" w:type="dxa"/>
          </w:tcPr>
          <w:p w14:paraId="1F14711D" w14:textId="77777777" w:rsidR="00A048EC" w:rsidRPr="009506C6" w:rsidRDefault="00A048EC" w:rsidP="00CB636E">
            <w:pPr>
              <w:spacing w:after="0" w:line="240" w:lineRule="auto"/>
              <w:ind w:right="-284"/>
              <w:rPr>
                <w:rFonts w:asciiTheme="minorBidi" w:hAnsiTheme="minorBidi"/>
                <w:sz w:val="22"/>
              </w:rPr>
            </w:pPr>
          </w:p>
        </w:tc>
      </w:tr>
      <w:tr w:rsidR="009506C6" w:rsidRPr="009506C6" w14:paraId="539B0B03" w14:textId="77777777" w:rsidTr="00EC2357">
        <w:trPr>
          <w:trHeight w:val="530"/>
        </w:trPr>
        <w:tc>
          <w:tcPr>
            <w:tcW w:w="1471" w:type="dxa"/>
            <w:gridSpan w:val="2"/>
            <w:shd w:val="clear" w:color="auto" w:fill="auto"/>
          </w:tcPr>
          <w:p w14:paraId="495D2D46" w14:textId="77777777" w:rsidR="00A048EC" w:rsidRPr="009506C6" w:rsidRDefault="00A048EC" w:rsidP="00CB636E">
            <w:pPr>
              <w:tabs>
                <w:tab w:val="left" w:pos="3600"/>
                <w:tab w:val="left" w:pos="6480"/>
              </w:tabs>
              <w:spacing w:after="0" w:line="240" w:lineRule="auto"/>
              <w:rPr>
                <w:rFonts w:asciiTheme="minorBidi" w:hAnsiTheme="minorBidi"/>
                <w:sz w:val="22"/>
              </w:rPr>
            </w:pPr>
            <w:r w:rsidRPr="009506C6">
              <w:rPr>
                <w:rFonts w:asciiTheme="minorBidi" w:hAnsiTheme="minorBidi"/>
                <w:sz w:val="22"/>
              </w:rPr>
              <w:t>Researcher’s Name (Print)</w:t>
            </w:r>
          </w:p>
        </w:tc>
        <w:tc>
          <w:tcPr>
            <w:tcW w:w="2295" w:type="dxa"/>
            <w:shd w:val="clear" w:color="auto" w:fill="auto"/>
          </w:tcPr>
          <w:p w14:paraId="169EB1C5" w14:textId="26CAE3D9" w:rsidR="00A048EC" w:rsidRPr="009506C6" w:rsidRDefault="00EC2357" w:rsidP="00CB636E">
            <w:pPr>
              <w:tabs>
                <w:tab w:val="left" w:pos="3600"/>
                <w:tab w:val="left" w:pos="6480"/>
              </w:tabs>
              <w:spacing w:after="0" w:line="240" w:lineRule="auto"/>
              <w:rPr>
                <w:rFonts w:asciiTheme="minorBidi" w:hAnsiTheme="minorBidi"/>
                <w:sz w:val="22"/>
              </w:rPr>
            </w:pPr>
            <w:r>
              <w:rPr>
                <w:rFonts w:ascii="Arial" w:hAnsi="Arial" w:cs="Arial"/>
                <w:color w:val="222222"/>
                <w:shd w:val="clear" w:color="auto" w:fill="FFFFFF"/>
              </w:rPr>
              <w:t xml:space="preserve">Md Rony </w:t>
            </w:r>
            <w:proofErr w:type="spellStart"/>
            <w:r>
              <w:rPr>
                <w:rFonts w:ascii="Arial" w:hAnsi="Arial" w:cs="Arial"/>
                <w:color w:val="222222"/>
                <w:shd w:val="clear" w:color="auto" w:fill="FFFFFF"/>
              </w:rPr>
              <w:t>Sheak</w:t>
            </w:r>
            <w:proofErr w:type="spellEnd"/>
          </w:p>
        </w:tc>
        <w:tc>
          <w:tcPr>
            <w:tcW w:w="1200" w:type="dxa"/>
            <w:shd w:val="clear" w:color="auto" w:fill="auto"/>
          </w:tcPr>
          <w:p w14:paraId="61169626" w14:textId="77777777" w:rsidR="00A048EC" w:rsidRPr="009506C6" w:rsidRDefault="00A048EC" w:rsidP="00CB636E">
            <w:pPr>
              <w:tabs>
                <w:tab w:val="left" w:pos="3600"/>
                <w:tab w:val="left" w:pos="6480"/>
              </w:tabs>
              <w:spacing w:after="0" w:line="240" w:lineRule="auto"/>
              <w:rPr>
                <w:rFonts w:asciiTheme="minorBidi" w:hAnsiTheme="minorBidi"/>
                <w:sz w:val="22"/>
              </w:rPr>
            </w:pPr>
            <w:r w:rsidRPr="009506C6">
              <w:rPr>
                <w:rFonts w:asciiTheme="minorBidi" w:hAnsiTheme="minorBidi"/>
                <w:sz w:val="22"/>
              </w:rPr>
              <w:t>Signature</w:t>
            </w:r>
          </w:p>
        </w:tc>
        <w:tc>
          <w:tcPr>
            <w:tcW w:w="2173" w:type="dxa"/>
          </w:tcPr>
          <w:p w14:paraId="3A8B29DD" w14:textId="2A707888" w:rsidR="00A048EC" w:rsidRPr="009506C6" w:rsidRDefault="00EC2357" w:rsidP="00CB636E">
            <w:pPr>
              <w:tabs>
                <w:tab w:val="left" w:pos="3600"/>
                <w:tab w:val="left" w:pos="6480"/>
              </w:tabs>
              <w:spacing w:after="0" w:line="240" w:lineRule="auto"/>
              <w:rPr>
                <w:rFonts w:asciiTheme="minorBidi" w:hAnsiTheme="minorBidi"/>
                <w:sz w:val="22"/>
              </w:rPr>
            </w:pPr>
            <w:r>
              <w:rPr>
                <w:noProof/>
              </w:rPr>
              <w:drawing>
                <wp:inline distT="0" distB="0" distL="0" distR="0" wp14:anchorId="37CCBB0B" wp14:editId="2D64E0D3">
                  <wp:extent cx="838200" cy="17145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838200" cy="171450"/>
                          </a:xfrm>
                          <a:prstGeom prst="rect">
                            <a:avLst/>
                          </a:prstGeom>
                        </pic:spPr>
                      </pic:pic>
                    </a:graphicData>
                  </a:graphic>
                </wp:inline>
              </w:drawing>
            </w:r>
          </w:p>
        </w:tc>
        <w:tc>
          <w:tcPr>
            <w:tcW w:w="682" w:type="dxa"/>
          </w:tcPr>
          <w:p w14:paraId="07D1D902" w14:textId="77777777" w:rsidR="00A048EC" w:rsidRPr="009506C6" w:rsidRDefault="00A048EC" w:rsidP="00CB636E">
            <w:pPr>
              <w:tabs>
                <w:tab w:val="left" w:pos="3600"/>
                <w:tab w:val="left" w:pos="6480"/>
              </w:tabs>
              <w:spacing w:after="0" w:line="240" w:lineRule="auto"/>
              <w:rPr>
                <w:rFonts w:asciiTheme="minorBidi" w:hAnsiTheme="minorBidi"/>
                <w:sz w:val="22"/>
              </w:rPr>
            </w:pPr>
            <w:r w:rsidRPr="009506C6">
              <w:rPr>
                <w:rFonts w:asciiTheme="minorBidi" w:hAnsiTheme="minorBidi"/>
                <w:sz w:val="22"/>
              </w:rPr>
              <w:t>Date</w:t>
            </w:r>
          </w:p>
        </w:tc>
        <w:tc>
          <w:tcPr>
            <w:tcW w:w="1189" w:type="dxa"/>
            <w:gridSpan w:val="2"/>
          </w:tcPr>
          <w:p w14:paraId="187ECD6A" w14:textId="238C1B00" w:rsidR="00A048EC" w:rsidRPr="009506C6" w:rsidRDefault="00EC2357" w:rsidP="00CB636E">
            <w:pPr>
              <w:tabs>
                <w:tab w:val="left" w:pos="3600"/>
                <w:tab w:val="left" w:pos="6480"/>
              </w:tabs>
              <w:spacing w:after="0" w:line="240" w:lineRule="auto"/>
              <w:rPr>
                <w:rFonts w:asciiTheme="minorBidi" w:hAnsiTheme="minorBidi"/>
                <w:sz w:val="22"/>
              </w:rPr>
            </w:pPr>
            <w:r>
              <w:rPr>
                <w:rFonts w:asciiTheme="minorBidi" w:hAnsiTheme="minorBidi"/>
                <w:sz w:val="22"/>
              </w:rPr>
              <w:t>29.08.2026</w:t>
            </w:r>
          </w:p>
        </w:tc>
      </w:tr>
      <w:tr w:rsidR="009506C6" w:rsidRPr="009506C6" w14:paraId="05943DB4" w14:textId="77777777" w:rsidTr="00CB636E">
        <w:trPr>
          <w:trHeight w:val="403"/>
        </w:trPr>
        <w:tc>
          <w:tcPr>
            <w:tcW w:w="1471" w:type="dxa"/>
            <w:gridSpan w:val="2"/>
            <w:shd w:val="clear" w:color="auto" w:fill="auto"/>
          </w:tcPr>
          <w:p w14:paraId="7E025212" w14:textId="77777777" w:rsidR="00A048EC" w:rsidRPr="009506C6" w:rsidRDefault="00A048EC" w:rsidP="00CB636E">
            <w:pPr>
              <w:tabs>
                <w:tab w:val="left" w:pos="3600"/>
                <w:tab w:val="left" w:pos="6480"/>
              </w:tabs>
              <w:spacing w:after="0" w:line="240" w:lineRule="auto"/>
              <w:rPr>
                <w:rFonts w:asciiTheme="minorBidi" w:hAnsiTheme="minorBidi"/>
                <w:sz w:val="22"/>
              </w:rPr>
            </w:pPr>
            <w:r w:rsidRPr="009506C6">
              <w:rPr>
                <w:rFonts w:asciiTheme="minorBidi" w:hAnsiTheme="minorBidi"/>
                <w:sz w:val="22"/>
              </w:rPr>
              <w:t>Participant’s Name (Print)</w:t>
            </w:r>
          </w:p>
          <w:p w14:paraId="3A137087" w14:textId="77777777" w:rsidR="00A048EC" w:rsidRPr="009506C6" w:rsidRDefault="00A048EC" w:rsidP="00CB636E">
            <w:pPr>
              <w:tabs>
                <w:tab w:val="left" w:pos="3600"/>
                <w:tab w:val="left" w:pos="6480"/>
              </w:tabs>
              <w:spacing w:after="0" w:line="240" w:lineRule="auto"/>
              <w:rPr>
                <w:rFonts w:asciiTheme="minorBidi" w:hAnsiTheme="minorBidi"/>
                <w:sz w:val="22"/>
              </w:rPr>
            </w:pPr>
          </w:p>
        </w:tc>
        <w:tc>
          <w:tcPr>
            <w:tcW w:w="2295" w:type="dxa"/>
            <w:shd w:val="clear" w:color="auto" w:fill="auto"/>
          </w:tcPr>
          <w:p w14:paraId="16D0CBC7" w14:textId="05A823B6" w:rsidR="00A048EC" w:rsidRPr="009506C6" w:rsidRDefault="00EC2357" w:rsidP="00CB636E">
            <w:pPr>
              <w:tabs>
                <w:tab w:val="left" w:pos="3600"/>
                <w:tab w:val="left" w:pos="6480"/>
              </w:tabs>
              <w:spacing w:after="0" w:line="240" w:lineRule="auto"/>
              <w:rPr>
                <w:rFonts w:asciiTheme="minorBidi" w:hAnsiTheme="minorBidi"/>
                <w:sz w:val="22"/>
              </w:rPr>
            </w:pPr>
            <w:r w:rsidRPr="00EC2357">
              <w:rPr>
                <w:rFonts w:asciiTheme="minorBidi" w:hAnsiTheme="minorBidi"/>
                <w:sz w:val="22"/>
              </w:rPr>
              <w:t>Md Faysal Rahman</w:t>
            </w:r>
          </w:p>
        </w:tc>
        <w:tc>
          <w:tcPr>
            <w:tcW w:w="1200" w:type="dxa"/>
            <w:shd w:val="clear" w:color="auto" w:fill="auto"/>
          </w:tcPr>
          <w:p w14:paraId="632657E0" w14:textId="77777777" w:rsidR="00A048EC" w:rsidRPr="009506C6" w:rsidRDefault="00A048EC" w:rsidP="00CB636E">
            <w:pPr>
              <w:tabs>
                <w:tab w:val="left" w:pos="3600"/>
                <w:tab w:val="left" w:pos="6480"/>
              </w:tabs>
              <w:spacing w:after="0" w:line="240" w:lineRule="auto"/>
              <w:rPr>
                <w:rFonts w:asciiTheme="minorBidi" w:hAnsiTheme="minorBidi"/>
                <w:sz w:val="22"/>
              </w:rPr>
            </w:pPr>
            <w:r w:rsidRPr="009506C6">
              <w:rPr>
                <w:rFonts w:asciiTheme="minorBidi" w:hAnsiTheme="minorBidi"/>
                <w:sz w:val="22"/>
              </w:rPr>
              <w:t>Signature</w:t>
            </w:r>
          </w:p>
        </w:tc>
        <w:tc>
          <w:tcPr>
            <w:tcW w:w="2173" w:type="dxa"/>
          </w:tcPr>
          <w:p w14:paraId="51060A42" w14:textId="7C3830C9" w:rsidR="00A048EC" w:rsidRPr="009506C6" w:rsidRDefault="00EC2357" w:rsidP="00CB636E">
            <w:pPr>
              <w:tabs>
                <w:tab w:val="left" w:pos="3600"/>
                <w:tab w:val="left" w:pos="6480"/>
              </w:tabs>
              <w:spacing w:after="0" w:line="240" w:lineRule="auto"/>
              <w:rPr>
                <w:rFonts w:asciiTheme="minorBidi" w:hAnsiTheme="minorBidi"/>
                <w:sz w:val="22"/>
              </w:rPr>
            </w:pPr>
            <w:r>
              <w:rPr>
                <w:noProof/>
              </w:rPr>
              <w:drawing>
                <wp:anchor distT="0" distB="0" distL="114300" distR="114300" simplePos="0" relativeHeight="251667456" behindDoc="1" locked="0" layoutInCell="1" allowOverlap="1" wp14:anchorId="44CE5C19" wp14:editId="4407327C">
                  <wp:simplePos x="0" y="0"/>
                  <wp:positionH relativeFrom="column">
                    <wp:posOffset>-2540</wp:posOffset>
                  </wp:positionH>
                  <wp:positionV relativeFrom="paragraph">
                    <wp:posOffset>53975</wp:posOffset>
                  </wp:positionV>
                  <wp:extent cx="1238250" cy="200025"/>
                  <wp:effectExtent l="0" t="0" r="0" b="9525"/>
                  <wp:wrapTight wrapText="bothSides">
                    <wp:wrapPolygon edited="0">
                      <wp:start x="0" y="0"/>
                      <wp:lineTo x="0" y="20571"/>
                      <wp:lineTo x="21268" y="20571"/>
                      <wp:lineTo x="21268"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1238250" cy="200025"/>
                          </a:xfrm>
                          <a:prstGeom prst="rect">
                            <a:avLst/>
                          </a:prstGeom>
                        </pic:spPr>
                      </pic:pic>
                    </a:graphicData>
                  </a:graphic>
                </wp:anchor>
              </w:drawing>
            </w:r>
          </w:p>
        </w:tc>
        <w:tc>
          <w:tcPr>
            <w:tcW w:w="682" w:type="dxa"/>
          </w:tcPr>
          <w:p w14:paraId="6FC476AB" w14:textId="77777777" w:rsidR="00A048EC" w:rsidRPr="009506C6" w:rsidRDefault="00A048EC" w:rsidP="00CB636E">
            <w:pPr>
              <w:tabs>
                <w:tab w:val="left" w:pos="3600"/>
                <w:tab w:val="left" w:pos="6480"/>
              </w:tabs>
              <w:spacing w:after="0" w:line="240" w:lineRule="auto"/>
              <w:rPr>
                <w:rFonts w:asciiTheme="minorBidi" w:hAnsiTheme="minorBidi"/>
                <w:sz w:val="22"/>
              </w:rPr>
            </w:pPr>
            <w:r w:rsidRPr="009506C6">
              <w:rPr>
                <w:rFonts w:asciiTheme="minorBidi" w:hAnsiTheme="minorBidi"/>
                <w:sz w:val="22"/>
              </w:rPr>
              <w:t>Date</w:t>
            </w:r>
          </w:p>
        </w:tc>
        <w:tc>
          <w:tcPr>
            <w:tcW w:w="1189" w:type="dxa"/>
            <w:gridSpan w:val="2"/>
          </w:tcPr>
          <w:p w14:paraId="5F095F27" w14:textId="0B7D4F3D" w:rsidR="00A048EC" w:rsidRPr="009506C6" w:rsidRDefault="00EC2357" w:rsidP="00CB636E">
            <w:pPr>
              <w:tabs>
                <w:tab w:val="left" w:pos="3600"/>
                <w:tab w:val="left" w:pos="6480"/>
              </w:tabs>
              <w:spacing w:after="0" w:line="240" w:lineRule="auto"/>
              <w:rPr>
                <w:rFonts w:asciiTheme="minorBidi" w:hAnsiTheme="minorBidi"/>
                <w:sz w:val="22"/>
              </w:rPr>
            </w:pPr>
            <w:r>
              <w:rPr>
                <w:rFonts w:asciiTheme="minorBidi" w:hAnsiTheme="minorBidi"/>
                <w:sz w:val="22"/>
              </w:rPr>
              <w:t>29.08.2026</w:t>
            </w:r>
          </w:p>
        </w:tc>
      </w:tr>
      <w:tr w:rsidR="009506C6" w:rsidRPr="009506C6" w14:paraId="6500F7F2" w14:textId="77777777" w:rsidTr="00CB636E">
        <w:tblPrEx>
          <w:tblBorders>
            <w:top w:val="single" w:sz="6" w:space="0" w:color="4F81BD"/>
            <w:left w:val="single" w:sz="6" w:space="0" w:color="4F81BD"/>
            <w:bottom w:val="single" w:sz="6" w:space="0" w:color="4F81BD"/>
            <w:right w:val="single" w:sz="6" w:space="0" w:color="4F81BD"/>
            <w:insideH w:val="single" w:sz="6" w:space="0" w:color="4F81BD"/>
            <w:insideV w:val="single" w:sz="6" w:space="0" w:color="4F81BD"/>
          </w:tblBorders>
        </w:tblPrEx>
        <w:trPr>
          <w:trHeight w:val="814"/>
        </w:trPr>
        <w:tc>
          <w:tcPr>
            <w:tcW w:w="9004" w:type="dxa"/>
            <w:gridSpan w:val="8"/>
            <w:shd w:val="clear" w:color="auto" w:fill="auto"/>
          </w:tcPr>
          <w:p w14:paraId="230FD066" w14:textId="0B2D74D3" w:rsidR="00A048EC" w:rsidRPr="009506C6" w:rsidRDefault="00A048EC" w:rsidP="00CB636E">
            <w:pPr>
              <w:tabs>
                <w:tab w:val="left" w:pos="3600"/>
                <w:tab w:val="left" w:pos="6480"/>
              </w:tabs>
              <w:spacing w:after="0" w:line="240" w:lineRule="auto"/>
              <w:rPr>
                <w:rFonts w:asciiTheme="minorBidi" w:hAnsiTheme="minorBidi"/>
                <w:sz w:val="22"/>
              </w:rPr>
            </w:pPr>
            <w:r w:rsidRPr="009506C6">
              <w:rPr>
                <w:rStyle w:val="apple-style-span"/>
                <w:rFonts w:asciiTheme="minorBidi" w:hAnsiTheme="minorBidi"/>
                <w:sz w:val="22"/>
              </w:rPr>
              <w:t xml:space="preserve">You may decline to participate in this study. You may end your participation in this study at any time. All data generated from this or any interview will remain confidential. </w:t>
            </w:r>
            <w:r w:rsidRPr="009506C6">
              <w:rPr>
                <w:rStyle w:val="nw1"/>
                <w:rFonts w:asciiTheme="minorBidi" w:hAnsiTheme="minorBidi"/>
                <w:sz w:val="22"/>
              </w:rPr>
              <w:t xml:space="preserve">For more information, please view the university’s </w:t>
            </w:r>
            <w:hyperlink r:id="rId27">
              <w:r w:rsidRPr="009506C6">
                <w:rPr>
                  <w:rStyle w:val="Hyperlink"/>
                  <w:rFonts w:asciiTheme="minorBidi" w:hAnsiTheme="minorBidi"/>
                  <w:color w:val="auto"/>
                  <w:sz w:val="22"/>
                </w:rPr>
                <w:t>Research and Data Management Policy</w:t>
              </w:r>
            </w:hyperlink>
            <w:r w:rsidRPr="009506C6">
              <w:rPr>
                <w:rStyle w:val="nw1"/>
                <w:rFonts w:asciiTheme="minorBidi" w:hAnsiTheme="minorBidi"/>
                <w:sz w:val="22"/>
              </w:rPr>
              <w:t>.</w:t>
            </w:r>
          </w:p>
          <w:p w14:paraId="30BAA0C3" w14:textId="77777777" w:rsidR="00A048EC" w:rsidRPr="009506C6" w:rsidRDefault="00A048EC" w:rsidP="00CB636E">
            <w:pPr>
              <w:spacing w:after="0" w:line="240" w:lineRule="auto"/>
              <w:rPr>
                <w:rFonts w:asciiTheme="minorBidi" w:hAnsiTheme="minorBidi"/>
                <w:sz w:val="22"/>
              </w:rPr>
            </w:pPr>
          </w:p>
          <w:p w14:paraId="02B62C2A" w14:textId="77777777" w:rsidR="00A048EC" w:rsidRPr="009506C6" w:rsidRDefault="00A048EC" w:rsidP="00CB636E">
            <w:pPr>
              <w:spacing w:after="0" w:line="240" w:lineRule="auto"/>
              <w:rPr>
                <w:rFonts w:asciiTheme="minorBidi" w:hAnsiTheme="minorBidi"/>
                <w:sz w:val="22"/>
              </w:rPr>
            </w:pPr>
            <w:r w:rsidRPr="009506C6">
              <w:rPr>
                <w:rFonts w:asciiTheme="minorBidi" w:hAnsiTheme="minorBidi"/>
                <w:sz w:val="22"/>
              </w:rPr>
              <w:t>When completed please email a copy to the below address to be kept on the file of the researcher and retain a copy for yourself.</w:t>
            </w:r>
          </w:p>
          <w:p w14:paraId="21C8FA23" w14:textId="77777777" w:rsidR="00A048EC" w:rsidRPr="009506C6" w:rsidRDefault="00A048EC" w:rsidP="00CB636E">
            <w:pPr>
              <w:spacing w:after="0" w:line="240" w:lineRule="auto"/>
              <w:rPr>
                <w:rFonts w:asciiTheme="minorBidi" w:hAnsiTheme="minorBidi"/>
                <w:b/>
                <w:sz w:val="22"/>
              </w:rPr>
            </w:pPr>
          </w:p>
          <w:p w14:paraId="3630D102" w14:textId="466F88A1" w:rsidR="00A048EC" w:rsidRPr="009506C6" w:rsidRDefault="00A048EC" w:rsidP="00CB636E">
            <w:pPr>
              <w:spacing w:after="0" w:line="240" w:lineRule="auto"/>
              <w:rPr>
                <w:rFonts w:asciiTheme="minorBidi" w:hAnsiTheme="minorBidi"/>
                <w:b/>
                <w:bCs/>
                <w:sz w:val="22"/>
              </w:rPr>
            </w:pPr>
            <w:r w:rsidRPr="009506C6">
              <w:rPr>
                <w:rFonts w:asciiTheme="minorBidi" w:hAnsiTheme="minorBidi"/>
                <w:sz w:val="22"/>
              </w:rPr>
              <w:t xml:space="preserve">Subject Title: </w:t>
            </w:r>
            <w:r w:rsidRPr="00EC2357">
              <w:rPr>
                <w:rFonts w:asciiTheme="minorBidi" w:hAnsiTheme="minorBidi"/>
                <w:b/>
                <w:bCs/>
                <w:sz w:val="22"/>
              </w:rPr>
              <w:t>[</w:t>
            </w:r>
            <w:r w:rsidR="00EC2357" w:rsidRPr="00EC2357">
              <w:rPr>
                <w:rFonts w:asciiTheme="minorBidi" w:hAnsiTheme="minorBidi"/>
                <w:b/>
                <w:bCs/>
                <w:sz w:val="22"/>
              </w:rPr>
              <w:t>Md Faysal Rahman</w:t>
            </w:r>
            <w:r w:rsidRPr="009506C6">
              <w:rPr>
                <w:rFonts w:asciiTheme="minorBidi" w:hAnsiTheme="minorBidi"/>
                <w:b/>
                <w:bCs/>
                <w:sz w:val="22"/>
              </w:rPr>
              <w:t>] – Participant Consent Form</w:t>
            </w:r>
          </w:p>
          <w:p w14:paraId="09CEFE5D" w14:textId="28A30F91" w:rsidR="00A048EC" w:rsidRPr="009506C6" w:rsidRDefault="00A048EC" w:rsidP="00CB636E">
            <w:pPr>
              <w:spacing w:after="0" w:line="240" w:lineRule="auto"/>
              <w:rPr>
                <w:rFonts w:asciiTheme="minorBidi" w:hAnsiTheme="minorBidi"/>
                <w:sz w:val="22"/>
                <w:lang w:val="fr-FR"/>
              </w:rPr>
            </w:pPr>
            <w:proofErr w:type="gramStart"/>
            <w:r w:rsidRPr="009506C6">
              <w:rPr>
                <w:rFonts w:asciiTheme="minorBidi" w:hAnsiTheme="minorBidi"/>
                <w:sz w:val="22"/>
                <w:lang w:val="fr-FR"/>
              </w:rPr>
              <w:t>Email:</w:t>
            </w:r>
            <w:proofErr w:type="gramEnd"/>
            <w:r w:rsidRPr="009506C6">
              <w:rPr>
                <w:rFonts w:asciiTheme="minorBidi" w:hAnsiTheme="minorBidi"/>
                <w:sz w:val="22"/>
                <w:lang w:val="fr-FR"/>
              </w:rPr>
              <w:t xml:space="preserve"> </w:t>
            </w:r>
            <w:r w:rsidR="00EC2357" w:rsidRPr="00EC2357">
              <w:rPr>
                <w:rFonts w:asciiTheme="minorBidi" w:hAnsiTheme="minorBidi"/>
                <w:sz w:val="22"/>
                <w:lang w:val="fr-FR"/>
              </w:rPr>
              <w:t>2436576</w:t>
            </w:r>
            <w:r w:rsidRPr="009506C6">
              <w:rPr>
                <w:rFonts w:asciiTheme="minorBidi" w:hAnsiTheme="minorBidi"/>
                <w:sz w:val="22"/>
                <w:lang w:val="fr-FR"/>
              </w:rPr>
              <w:t>@student.uwtsd.ac.uk</w:t>
            </w:r>
          </w:p>
        </w:tc>
      </w:tr>
    </w:tbl>
    <w:p w14:paraId="7134E7A9" w14:textId="77777777" w:rsidR="00A048EC" w:rsidRPr="009506C6" w:rsidRDefault="00A048EC" w:rsidP="00A048EC">
      <w:pPr>
        <w:rPr>
          <w:rFonts w:asciiTheme="minorBidi" w:hAnsiTheme="minorBidi"/>
          <w:lang w:val="fr-FR"/>
        </w:rPr>
      </w:pPr>
    </w:p>
    <w:p w14:paraId="3B760233" w14:textId="140A1007" w:rsidR="00574E3D" w:rsidRPr="009506C6" w:rsidRDefault="00574E3D" w:rsidP="00674EC0">
      <w:pPr>
        <w:pStyle w:val="Heading2"/>
        <w:rPr>
          <w:rFonts w:asciiTheme="minorBidi" w:hAnsiTheme="minorBidi" w:cstheme="minorBidi"/>
          <w:color w:val="auto"/>
        </w:rPr>
      </w:pPr>
      <w:bookmarkStart w:id="332" w:name="App_C"/>
      <w:bookmarkStart w:id="333" w:name="_Toc240797221"/>
      <w:bookmarkStart w:id="334" w:name="_Toc241022428"/>
      <w:r w:rsidRPr="009506C6">
        <w:rPr>
          <w:rFonts w:asciiTheme="minorBidi" w:hAnsiTheme="minorBidi" w:cstheme="minorBidi"/>
          <w:color w:val="auto"/>
        </w:rPr>
        <w:t xml:space="preserve">Appendix </w:t>
      </w:r>
      <w:r w:rsidR="007172C7" w:rsidRPr="009506C6">
        <w:rPr>
          <w:rFonts w:asciiTheme="minorBidi" w:hAnsiTheme="minorBidi" w:cstheme="minorBidi"/>
          <w:color w:val="auto"/>
        </w:rPr>
        <w:t>C</w:t>
      </w:r>
      <w:r w:rsidRPr="009506C6">
        <w:rPr>
          <w:rFonts w:asciiTheme="minorBidi" w:hAnsiTheme="minorBidi" w:cstheme="minorBidi"/>
          <w:color w:val="auto"/>
        </w:rPr>
        <w:t>: Survey Questionnaire</w:t>
      </w:r>
      <w:bookmarkEnd w:id="330"/>
      <w:bookmarkEnd w:id="331"/>
      <w:bookmarkEnd w:id="332"/>
      <w:bookmarkEnd w:id="333"/>
      <w:bookmarkEnd w:id="334"/>
    </w:p>
    <w:p w14:paraId="393F2FD3" w14:textId="6F8C1A13" w:rsidR="00DB3F85" w:rsidRPr="009506C6" w:rsidRDefault="00DB3F85" w:rsidP="00DB3F85">
      <w:pPr>
        <w:rPr>
          <w:rFonts w:asciiTheme="minorBidi" w:hAnsiTheme="minorBidi"/>
        </w:rPr>
      </w:pPr>
      <w:r w:rsidRPr="009506C6">
        <w:rPr>
          <w:rFonts w:asciiTheme="minorBidi" w:hAnsiTheme="minorBidi"/>
          <w:b/>
          <w:bCs/>
        </w:rPr>
        <w:t>Survey Link:</w:t>
      </w:r>
      <w:r w:rsidRPr="009506C6">
        <w:rPr>
          <w:rFonts w:asciiTheme="minorBidi" w:hAnsiTheme="minorBidi"/>
        </w:rPr>
        <w:t xml:space="preserve"> </w:t>
      </w:r>
      <w:hyperlink r:id="rId28" w:tgtFrame="_blank" w:history="1">
        <w:r w:rsidRPr="009506C6">
          <w:rPr>
            <w:rStyle w:val="Hyperlink"/>
            <w:rFonts w:asciiTheme="minorBidi" w:hAnsiTheme="minorBidi"/>
            <w:color w:val="auto"/>
          </w:rPr>
          <w:t>https://docs.google.com/forms/d/e/1FAIpQLSfxB3qcLLCccZvKi-TfsNIraMTGNyHRY9EmyP-KYjHiN147Gw/viewform?usp=dialog</w:t>
        </w:r>
      </w:hyperlink>
    </w:p>
    <w:p w14:paraId="481A8E90" w14:textId="77777777" w:rsidR="00574E3D" w:rsidRPr="009506C6" w:rsidRDefault="00574E3D" w:rsidP="00674EC0">
      <w:pPr>
        <w:spacing w:after="60"/>
        <w:jc w:val="center"/>
        <w:rPr>
          <w:rFonts w:asciiTheme="minorBidi" w:hAnsiTheme="minorBidi"/>
        </w:rPr>
      </w:pPr>
      <w:r w:rsidRPr="009506C6">
        <w:rPr>
          <w:rFonts w:asciiTheme="minorBidi" w:eastAsia="Times New Roman" w:hAnsiTheme="minorBidi"/>
          <w:b/>
          <w:bCs/>
          <w:i/>
          <w:iCs/>
          <w:sz w:val="22"/>
        </w:rPr>
        <w:t xml:space="preserve">The Influence of Perceived AI-Driven </w:t>
      </w:r>
      <w:proofErr w:type="spellStart"/>
      <w:r w:rsidRPr="009506C6">
        <w:rPr>
          <w:rFonts w:asciiTheme="minorBidi" w:eastAsia="Times New Roman" w:hAnsiTheme="minorBidi"/>
          <w:b/>
          <w:bCs/>
          <w:i/>
          <w:iCs/>
          <w:sz w:val="22"/>
        </w:rPr>
        <w:t>Personalisation</w:t>
      </w:r>
      <w:proofErr w:type="spellEnd"/>
      <w:r w:rsidRPr="009506C6">
        <w:rPr>
          <w:rFonts w:asciiTheme="minorBidi" w:eastAsia="Times New Roman" w:hAnsiTheme="minorBidi"/>
          <w:b/>
          <w:bCs/>
          <w:i/>
          <w:iCs/>
          <w:sz w:val="22"/>
        </w:rPr>
        <w:t xml:space="preserve"> on Consumer Engagement</w:t>
      </w:r>
    </w:p>
    <w:p w14:paraId="3DDC0D25" w14:textId="77777777" w:rsidR="00574E3D" w:rsidRPr="009506C6" w:rsidRDefault="00574E3D" w:rsidP="00674EC0">
      <w:pPr>
        <w:spacing w:after="240"/>
        <w:jc w:val="center"/>
        <w:rPr>
          <w:rFonts w:asciiTheme="minorBidi" w:hAnsiTheme="minorBidi"/>
        </w:rPr>
      </w:pPr>
      <w:r w:rsidRPr="009506C6">
        <w:rPr>
          <w:rFonts w:asciiTheme="minorBidi" w:eastAsia="Times New Roman" w:hAnsiTheme="minorBidi"/>
          <w:b/>
          <w:bCs/>
          <w:i/>
          <w:iCs/>
          <w:sz w:val="22"/>
        </w:rPr>
        <w:t>among UK Amazon Users</w:t>
      </w:r>
    </w:p>
    <w:p w14:paraId="3DF10E52" w14:textId="77777777" w:rsidR="00574E3D" w:rsidRPr="009506C6" w:rsidRDefault="00574E3D" w:rsidP="00674EC0">
      <w:pPr>
        <w:spacing w:after="240"/>
        <w:jc w:val="center"/>
        <w:rPr>
          <w:rFonts w:asciiTheme="minorBidi" w:hAnsiTheme="minorBidi"/>
        </w:rPr>
      </w:pPr>
      <w:r w:rsidRPr="009506C6">
        <w:rPr>
          <w:rFonts w:asciiTheme="minorBidi" w:eastAsia="Times New Roman" w:hAnsiTheme="minorBidi"/>
          <w:i/>
          <w:iCs/>
          <w:sz w:val="20"/>
          <w:szCs w:val="20"/>
        </w:rPr>
        <w:t>Estimated completion time: 7–10 minutes</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9506C6" w:rsidRPr="009506C6" w14:paraId="3937C2AE" w14:textId="77777777" w:rsidTr="00A048EC">
        <w:tc>
          <w:tcPr>
            <w:tcW w:w="9000" w:type="dxa"/>
            <w:tcBorders>
              <w:top w:val="single" w:sz="6" w:space="0" w:color="595959"/>
              <w:left w:val="single" w:sz="6" w:space="0" w:color="595959"/>
              <w:bottom w:val="single" w:sz="6" w:space="0" w:color="595959"/>
              <w:right w:val="single" w:sz="6" w:space="0" w:color="595959"/>
            </w:tcBorders>
            <w:shd w:val="clear" w:color="auto" w:fill="FFFFFF" w:themeFill="background1"/>
            <w:tcMar>
              <w:top w:w="120" w:type="dxa"/>
              <w:left w:w="200" w:type="dxa"/>
              <w:bottom w:w="120" w:type="dxa"/>
              <w:right w:w="200" w:type="dxa"/>
            </w:tcMar>
          </w:tcPr>
          <w:p w14:paraId="323F6B78" w14:textId="77777777" w:rsidR="00971282" w:rsidRDefault="00A048EC" w:rsidP="00971282">
            <w:pPr>
              <w:spacing w:after="0" w:line="240" w:lineRule="auto"/>
              <w:rPr>
                <w:rFonts w:asciiTheme="minorBidi" w:hAnsiTheme="minorBidi"/>
                <w:sz w:val="22"/>
                <w:shd w:val="clear" w:color="auto" w:fill="FFFFFF"/>
              </w:rPr>
            </w:pPr>
            <w:r w:rsidRPr="009506C6">
              <w:rPr>
                <w:rFonts w:asciiTheme="minorBidi" w:hAnsiTheme="minorBidi"/>
                <w:sz w:val="22"/>
                <w:shd w:val="clear" w:color="auto" w:fill="FFFFFF"/>
              </w:rPr>
              <w:t>Participant,</w:t>
            </w:r>
            <w:r w:rsidRPr="009506C6">
              <w:rPr>
                <w:rFonts w:asciiTheme="minorBidi" w:hAnsiTheme="minorBidi"/>
                <w:sz w:val="22"/>
              </w:rPr>
              <w:br/>
            </w:r>
            <w:r w:rsidRPr="009506C6">
              <w:rPr>
                <w:rFonts w:asciiTheme="minorBidi" w:hAnsiTheme="minorBidi"/>
                <w:sz w:val="22"/>
                <w:shd w:val="clear" w:color="auto" w:fill="FFFFFF"/>
              </w:rPr>
              <w:t xml:space="preserve">My name is Md Rony </w:t>
            </w:r>
            <w:proofErr w:type="spellStart"/>
            <w:r w:rsidRPr="009506C6">
              <w:rPr>
                <w:rFonts w:asciiTheme="minorBidi" w:hAnsiTheme="minorBidi"/>
                <w:sz w:val="22"/>
                <w:shd w:val="clear" w:color="auto" w:fill="FFFFFF"/>
              </w:rPr>
              <w:t>Sheak</w:t>
            </w:r>
            <w:proofErr w:type="spellEnd"/>
            <w:r w:rsidRPr="009506C6">
              <w:rPr>
                <w:rFonts w:asciiTheme="minorBidi" w:hAnsiTheme="minorBidi"/>
                <w:sz w:val="22"/>
                <w:shd w:val="clear" w:color="auto" w:fill="FFFFFF"/>
              </w:rPr>
              <w:t xml:space="preserve">. I am a student of UWTSD. I am collecting data for a research dissertation on "The Influence of Perceived AI-Driven </w:t>
            </w:r>
            <w:proofErr w:type="spellStart"/>
            <w:r w:rsidRPr="009506C6">
              <w:rPr>
                <w:rFonts w:asciiTheme="minorBidi" w:hAnsiTheme="minorBidi"/>
                <w:sz w:val="22"/>
                <w:shd w:val="clear" w:color="auto" w:fill="FFFFFF"/>
              </w:rPr>
              <w:t>Personalisation</w:t>
            </w:r>
            <w:proofErr w:type="spellEnd"/>
            <w:r w:rsidRPr="009506C6">
              <w:rPr>
                <w:rFonts w:asciiTheme="minorBidi" w:hAnsiTheme="minorBidi"/>
                <w:sz w:val="22"/>
                <w:shd w:val="clear" w:color="auto" w:fill="FFFFFF"/>
              </w:rPr>
              <w:t xml:space="preserve"> on Consumer Engagement among UK Amazon Users". For this, I am conducting an online survey.</w:t>
            </w:r>
            <w:r w:rsidRPr="009506C6">
              <w:rPr>
                <w:rFonts w:asciiTheme="minorBidi" w:hAnsiTheme="minorBidi"/>
                <w:sz w:val="22"/>
              </w:rPr>
              <w:br/>
            </w:r>
            <w:r w:rsidRPr="009506C6">
              <w:rPr>
                <w:rFonts w:asciiTheme="minorBidi" w:hAnsiTheme="minorBidi"/>
                <w:sz w:val="22"/>
              </w:rPr>
              <w:br/>
            </w:r>
            <w:r w:rsidRPr="009506C6">
              <w:rPr>
                <w:rFonts w:asciiTheme="minorBidi" w:hAnsiTheme="minorBidi"/>
                <w:sz w:val="22"/>
                <w:shd w:val="clear" w:color="auto" w:fill="FFFFFF"/>
              </w:rPr>
              <w:t>If you agree to take part, you will be asked to complete the following questionnaire. There aren't any right or wrong answers - we just want to hear about your opinions. It will take approximately 7–10 minutes. If you don't want to take part, you do not have to give a reason and no pressure will be put on you to try and change your mind. You can withdraw at any time before submitting the questionnaire.</w:t>
            </w:r>
          </w:p>
          <w:p w14:paraId="444FB8FF" w14:textId="77777777" w:rsidR="00971282" w:rsidRDefault="00A048EC" w:rsidP="00971282">
            <w:pPr>
              <w:spacing w:after="0" w:line="240" w:lineRule="auto"/>
              <w:rPr>
                <w:rFonts w:asciiTheme="minorBidi" w:hAnsiTheme="minorBidi"/>
                <w:sz w:val="22"/>
                <w:shd w:val="clear" w:color="auto" w:fill="FFFFFF"/>
              </w:rPr>
            </w:pPr>
            <w:r w:rsidRPr="009506C6">
              <w:rPr>
                <w:rFonts w:asciiTheme="minorBidi" w:hAnsiTheme="minorBidi"/>
                <w:sz w:val="22"/>
              </w:rPr>
              <w:br/>
            </w:r>
            <w:r w:rsidRPr="009506C6">
              <w:rPr>
                <w:rFonts w:asciiTheme="minorBidi" w:hAnsiTheme="minorBidi"/>
                <w:sz w:val="22"/>
                <w:shd w:val="clear" w:color="auto" w:fill="FFFFFF"/>
              </w:rPr>
              <w:t xml:space="preserve">All the information you give us will be confidential and used for this study only, though with your agreement, </w:t>
            </w:r>
            <w:proofErr w:type="spellStart"/>
            <w:r w:rsidRPr="009506C6">
              <w:rPr>
                <w:rFonts w:asciiTheme="minorBidi" w:hAnsiTheme="minorBidi"/>
                <w:sz w:val="22"/>
                <w:shd w:val="clear" w:color="auto" w:fill="FFFFFF"/>
              </w:rPr>
              <w:t>anonymised</w:t>
            </w:r>
            <w:proofErr w:type="spellEnd"/>
            <w:r w:rsidRPr="009506C6">
              <w:rPr>
                <w:rFonts w:asciiTheme="minorBidi" w:hAnsiTheme="minorBidi"/>
                <w:sz w:val="22"/>
                <w:shd w:val="clear" w:color="auto" w:fill="FFFFFF"/>
              </w:rPr>
              <w:t>, overall study findings may be disseminated through publication or at conference. The information will be used in a way that will not allow you to be identified individually.</w:t>
            </w:r>
          </w:p>
          <w:p w14:paraId="4D07CF73" w14:textId="77777777" w:rsidR="00971282" w:rsidRDefault="00A048EC" w:rsidP="00971282">
            <w:pPr>
              <w:spacing w:after="0" w:line="240" w:lineRule="auto"/>
              <w:rPr>
                <w:rFonts w:asciiTheme="minorBidi" w:hAnsiTheme="minorBidi"/>
                <w:sz w:val="22"/>
                <w:shd w:val="clear" w:color="auto" w:fill="FFFFFF"/>
              </w:rPr>
            </w:pPr>
            <w:r w:rsidRPr="009506C6">
              <w:rPr>
                <w:rFonts w:asciiTheme="minorBidi" w:hAnsiTheme="minorBidi"/>
                <w:sz w:val="22"/>
              </w:rPr>
              <w:br/>
            </w:r>
            <w:r w:rsidRPr="009506C6">
              <w:rPr>
                <w:rFonts w:asciiTheme="minorBidi" w:hAnsiTheme="minorBidi"/>
                <w:sz w:val="22"/>
                <w:shd w:val="clear" w:color="auto" w:fill="FFFFFF"/>
              </w:rPr>
              <w:lastRenderedPageBreak/>
              <w:t>The data will be collected and stored in accordance with applicable UK data protection legislation. All raw data will be stored in a password protected location and disposed of in a secure manner. The University Data Protection Policy and Student Privacy Notice set out the rules for adherence to the requirements of data protection laws.</w:t>
            </w:r>
            <w:r w:rsidRPr="009506C6">
              <w:rPr>
                <w:rFonts w:asciiTheme="minorBidi" w:hAnsiTheme="minorBidi"/>
                <w:sz w:val="22"/>
              </w:rPr>
              <w:br/>
            </w:r>
            <w:r w:rsidRPr="009506C6">
              <w:rPr>
                <w:rFonts w:asciiTheme="minorBidi" w:hAnsiTheme="minorBidi"/>
                <w:sz w:val="22"/>
              </w:rPr>
              <w:br/>
            </w:r>
            <w:r w:rsidRPr="009506C6">
              <w:rPr>
                <w:rFonts w:asciiTheme="minorBidi" w:hAnsiTheme="minorBidi"/>
                <w:sz w:val="22"/>
                <w:shd w:val="clear" w:color="auto" w:fill="FFFFFF"/>
              </w:rPr>
              <w:t>By completing this questionnaire, you are confirming that you understand the reason for this research and know who the contact person is and understand the conditions above. Thank you for your time.</w:t>
            </w:r>
          </w:p>
          <w:p w14:paraId="1CE5DC0E" w14:textId="3FAE544E" w:rsidR="00574E3D" w:rsidRPr="009506C6" w:rsidRDefault="00A048EC" w:rsidP="00971282">
            <w:pPr>
              <w:spacing w:after="0" w:line="240" w:lineRule="auto"/>
              <w:rPr>
                <w:rFonts w:asciiTheme="minorBidi" w:hAnsiTheme="minorBidi"/>
              </w:rPr>
            </w:pPr>
            <w:r w:rsidRPr="009506C6">
              <w:rPr>
                <w:rFonts w:asciiTheme="minorBidi" w:hAnsiTheme="minorBidi"/>
                <w:sz w:val="22"/>
              </w:rPr>
              <w:br/>
            </w:r>
            <w:r w:rsidRPr="009506C6">
              <w:rPr>
                <w:rFonts w:asciiTheme="minorBidi" w:hAnsiTheme="minorBidi"/>
                <w:sz w:val="22"/>
                <w:shd w:val="clear" w:color="auto" w:fill="FFFFFF"/>
              </w:rPr>
              <w:t>Participation is voluntary and anonymous. Responses are used solely for academic research and will not be shared with any third party. You may withdraw at any time before submitting the questionnaire without consequence. By completing the questionnaire, you confirm informed consent to participate. Completion takes approximately 7–10 minutes.</w:t>
            </w:r>
            <w:r w:rsidRPr="009506C6">
              <w:rPr>
                <w:rFonts w:asciiTheme="minorBidi" w:hAnsiTheme="minorBidi"/>
                <w:sz w:val="22"/>
              </w:rPr>
              <w:br/>
            </w:r>
            <w:r w:rsidRPr="009506C6">
              <w:rPr>
                <w:rFonts w:asciiTheme="minorBidi" w:hAnsiTheme="minorBidi"/>
                <w:sz w:val="22"/>
              </w:rPr>
              <w:br/>
            </w:r>
            <w:r w:rsidRPr="009506C6">
              <w:rPr>
                <w:rFonts w:asciiTheme="minorBidi" w:hAnsiTheme="minorBidi"/>
                <w:sz w:val="22"/>
                <w:shd w:val="clear" w:color="auto" w:fill="FFFFFF"/>
              </w:rPr>
              <w:t>Regards</w:t>
            </w:r>
            <w:r w:rsidRPr="009506C6">
              <w:rPr>
                <w:rFonts w:asciiTheme="minorBidi" w:hAnsiTheme="minorBidi"/>
                <w:sz w:val="22"/>
              </w:rPr>
              <w:br/>
            </w:r>
            <w:r w:rsidRPr="009506C6">
              <w:rPr>
                <w:rFonts w:asciiTheme="minorBidi" w:hAnsiTheme="minorBidi"/>
                <w:sz w:val="22"/>
                <w:shd w:val="clear" w:color="auto" w:fill="FFFFFF"/>
              </w:rPr>
              <w:t xml:space="preserve">Md Rony </w:t>
            </w:r>
            <w:proofErr w:type="spellStart"/>
            <w:r w:rsidRPr="009506C6">
              <w:rPr>
                <w:rFonts w:asciiTheme="minorBidi" w:hAnsiTheme="minorBidi"/>
                <w:sz w:val="22"/>
                <w:shd w:val="clear" w:color="auto" w:fill="FFFFFF"/>
              </w:rPr>
              <w:t>Sheak</w:t>
            </w:r>
            <w:proofErr w:type="spellEnd"/>
          </w:p>
        </w:tc>
      </w:tr>
    </w:tbl>
    <w:p w14:paraId="2B344C87" w14:textId="77777777" w:rsidR="00574E3D" w:rsidRPr="009506C6" w:rsidRDefault="00574E3D" w:rsidP="00674EC0">
      <w:pPr>
        <w:spacing w:after="200"/>
        <w:rPr>
          <w:rFonts w:asciiTheme="minorBidi" w:hAnsiTheme="minorBidi"/>
        </w:rPr>
      </w:pPr>
    </w:p>
    <w:p w14:paraId="10689D2E" w14:textId="77777777" w:rsidR="00574E3D" w:rsidRPr="009506C6" w:rsidRDefault="00574E3D" w:rsidP="00674EC0">
      <w:pPr>
        <w:pBdr>
          <w:bottom w:val="single" w:sz="6" w:space="4" w:color="404040"/>
        </w:pBdr>
        <w:spacing w:before="280" w:after="140"/>
        <w:rPr>
          <w:rFonts w:asciiTheme="minorBidi" w:hAnsiTheme="minorBidi"/>
        </w:rPr>
      </w:pPr>
      <w:r w:rsidRPr="009506C6">
        <w:rPr>
          <w:rFonts w:asciiTheme="minorBidi" w:eastAsia="Times New Roman" w:hAnsiTheme="minorBidi"/>
          <w:b/>
          <w:bCs/>
          <w:caps/>
          <w:szCs w:val="24"/>
        </w:rPr>
        <w:t>Section A: Informed Consent</w:t>
      </w:r>
    </w:p>
    <w:p w14:paraId="1AE57F14" w14:textId="40D5BE89" w:rsidR="00574E3D" w:rsidRPr="009506C6" w:rsidRDefault="00574E3D" w:rsidP="00727BF6">
      <w:pPr>
        <w:spacing w:after="120"/>
        <w:rPr>
          <w:rFonts w:asciiTheme="minorBidi" w:hAnsiTheme="minorBidi"/>
        </w:rPr>
      </w:pPr>
      <w:r w:rsidRPr="009506C6">
        <w:rPr>
          <w:rFonts w:asciiTheme="minorBidi" w:eastAsia="Times New Roman" w:hAnsiTheme="minorBidi"/>
          <w:sz w:val="20"/>
          <w:szCs w:val="20"/>
        </w:rPr>
        <w:t>Please select one option. Respondents selecting “I do not agree” should be directed to the end of the questionnaire.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66"/>
        <w:gridCol w:w="4349"/>
        <w:gridCol w:w="4245"/>
      </w:tblGrid>
      <w:tr w:rsidR="009506C6" w:rsidRPr="009506C6" w14:paraId="60DC85B1" w14:textId="77777777" w:rsidTr="0039323D">
        <w:trPr>
          <w:tblHeader/>
        </w:trPr>
        <w:tc>
          <w:tcPr>
            <w:tcW w:w="7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7148DAAF"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Code</w:t>
            </w:r>
          </w:p>
        </w:tc>
        <w:tc>
          <w:tcPr>
            <w:tcW w:w="42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12FA632A"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Statement</w:t>
            </w:r>
          </w:p>
        </w:tc>
        <w:tc>
          <w:tcPr>
            <w:tcW w:w="41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2ABAF1D7"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Please tick one</w:t>
            </w:r>
          </w:p>
        </w:tc>
      </w:tr>
      <w:tr w:rsidR="009506C6" w:rsidRPr="009506C6" w14:paraId="3A32BF93"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0701C72C"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Q1</w:t>
            </w:r>
          </w:p>
        </w:tc>
        <w:tc>
          <w:tcPr>
            <w:tcW w:w="42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6A429DBA"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Consent to Participate</w:t>
            </w:r>
          </w:p>
        </w:tc>
        <w:tc>
          <w:tcPr>
            <w:tcW w:w="41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tcPr>
          <w:p w14:paraId="18A9D1FF"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I</w:t>
            </w:r>
            <w:proofErr w:type="gramEnd"/>
            <w:r w:rsidRPr="009506C6">
              <w:rPr>
                <w:rFonts w:asciiTheme="minorBidi" w:eastAsia="Times New Roman" w:hAnsiTheme="minorBidi"/>
                <w:sz w:val="20"/>
                <w:szCs w:val="20"/>
              </w:rPr>
              <w:t xml:space="preserve"> have read the participant information and voluntarily agree to participate.</w:t>
            </w:r>
          </w:p>
          <w:p w14:paraId="45E9ECEB"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I</w:t>
            </w:r>
            <w:proofErr w:type="gramEnd"/>
            <w:r w:rsidRPr="009506C6">
              <w:rPr>
                <w:rFonts w:asciiTheme="minorBidi" w:eastAsia="Times New Roman" w:hAnsiTheme="minorBidi"/>
                <w:sz w:val="20"/>
                <w:szCs w:val="20"/>
              </w:rPr>
              <w:t xml:space="preserve"> do not agree to participate.</w:t>
            </w:r>
          </w:p>
        </w:tc>
      </w:tr>
    </w:tbl>
    <w:p w14:paraId="47EC39D4" w14:textId="77777777" w:rsidR="00574E3D" w:rsidRPr="009506C6" w:rsidRDefault="00574E3D" w:rsidP="00674EC0">
      <w:pPr>
        <w:spacing w:after="200"/>
        <w:rPr>
          <w:rFonts w:asciiTheme="minorBidi" w:hAnsiTheme="minorBidi"/>
        </w:rPr>
      </w:pPr>
    </w:p>
    <w:p w14:paraId="4C73422C" w14:textId="77777777" w:rsidR="00574E3D" w:rsidRPr="009506C6" w:rsidRDefault="00574E3D" w:rsidP="00674EC0">
      <w:pPr>
        <w:pBdr>
          <w:bottom w:val="single" w:sz="6" w:space="4" w:color="404040"/>
        </w:pBdr>
        <w:spacing w:before="280" w:after="140"/>
        <w:rPr>
          <w:rFonts w:asciiTheme="minorBidi" w:hAnsiTheme="minorBidi"/>
        </w:rPr>
      </w:pPr>
      <w:r w:rsidRPr="009506C6">
        <w:rPr>
          <w:rFonts w:asciiTheme="minorBidi" w:eastAsia="Times New Roman" w:hAnsiTheme="minorBidi"/>
          <w:b/>
          <w:bCs/>
          <w:caps/>
          <w:szCs w:val="24"/>
        </w:rPr>
        <w:t>Section B: Eligibility Screening</w:t>
      </w:r>
    </w:p>
    <w:p w14:paraId="2FC574A1" w14:textId="62FB76BE" w:rsidR="00574E3D" w:rsidRPr="009506C6" w:rsidRDefault="00574E3D" w:rsidP="00727BF6">
      <w:pPr>
        <w:spacing w:after="120"/>
        <w:rPr>
          <w:rFonts w:asciiTheme="minorBidi" w:hAnsiTheme="minorBidi"/>
        </w:rPr>
      </w:pPr>
      <w:r w:rsidRPr="009506C6">
        <w:rPr>
          <w:rFonts w:asciiTheme="minorBidi" w:eastAsia="Times New Roman" w:hAnsiTheme="minorBidi"/>
          <w:sz w:val="20"/>
          <w:szCs w:val="20"/>
        </w:rPr>
        <w:t>Please answer the following questions. Respondents answering “No” to Questions Q2, Q3, or Q4 should be directed to the end of the questionnaire.</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65"/>
        <w:gridCol w:w="6627"/>
        <w:gridCol w:w="984"/>
        <w:gridCol w:w="984"/>
      </w:tblGrid>
      <w:tr w:rsidR="009506C6" w:rsidRPr="009506C6" w14:paraId="0AF410E4" w14:textId="77777777" w:rsidTr="0039323D">
        <w:trPr>
          <w:tblHeader/>
        </w:trPr>
        <w:tc>
          <w:tcPr>
            <w:tcW w:w="7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45180719"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Code</w:t>
            </w:r>
          </w:p>
        </w:tc>
        <w:tc>
          <w:tcPr>
            <w:tcW w:w="64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45D53647"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Question</w:t>
            </w:r>
          </w:p>
        </w:tc>
        <w:tc>
          <w:tcPr>
            <w:tcW w:w="95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1F9026B9"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Yes</w:t>
            </w:r>
          </w:p>
        </w:tc>
        <w:tc>
          <w:tcPr>
            <w:tcW w:w="95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782A5461"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No</w:t>
            </w:r>
          </w:p>
        </w:tc>
      </w:tr>
      <w:tr w:rsidR="009506C6" w:rsidRPr="009506C6" w14:paraId="17FA3FB0"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5038B3D9"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Q2</w:t>
            </w:r>
          </w:p>
        </w:tc>
        <w:tc>
          <w:tcPr>
            <w:tcW w:w="6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2A586E70"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Are you 18 years of age or above?</w:t>
            </w:r>
          </w:p>
        </w:tc>
        <w:tc>
          <w:tcPr>
            <w:tcW w:w="95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1D919A07"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95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75CEC220"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7B4DB34F"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7669F25D"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Q3</w:t>
            </w:r>
          </w:p>
        </w:tc>
        <w:tc>
          <w:tcPr>
            <w:tcW w:w="6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5983D929"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Do you currently live in the United Kingdom?</w:t>
            </w:r>
          </w:p>
        </w:tc>
        <w:tc>
          <w:tcPr>
            <w:tcW w:w="95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322EF201"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95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4E06F0B8"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4821DEA7"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6EE4D030"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Q4</w:t>
            </w:r>
          </w:p>
        </w:tc>
        <w:tc>
          <w:tcPr>
            <w:tcW w:w="6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5B13B041"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Have you purchased a product from Amazon UK during the past six months?</w:t>
            </w:r>
          </w:p>
        </w:tc>
        <w:tc>
          <w:tcPr>
            <w:tcW w:w="95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1D5DA055"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95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2BDC93E1"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bl>
    <w:p w14:paraId="5667842F" w14:textId="77777777" w:rsidR="00574E3D" w:rsidRPr="009506C6" w:rsidRDefault="00574E3D" w:rsidP="00674EC0">
      <w:pPr>
        <w:spacing w:after="160"/>
        <w:rPr>
          <w:rFonts w:asciiTheme="minorBidi" w:hAnsiTheme="minorBidi"/>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65"/>
        <w:gridCol w:w="5385"/>
        <w:gridCol w:w="1070"/>
        <w:gridCol w:w="1070"/>
        <w:gridCol w:w="1070"/>
      </w:tblGrid>
      <w:tr w:rsidR="009506C6" w:rsidRPr="009506C6" w14:paraId="4B3F8627" w14:textId="77777777" w:rsidTr="0039323D">
        <w:trPr>
          <w:tblHeader/>
        </w:trPr>
        <w:tc>
          <w:tcPr>
            <w:tcW w:w="7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5C46DEE8"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lastRenderedPageBreak/>
              <w:t>Code</w:t>
            </w:r>
          </w:p>
        </w:tc>
        <w:tc>
          <w:tcPr>
            <w:tcW w:w="52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25E25056"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Question</w:t>
            </w:r>
          </w:p>
        </w:tc>
        <w:tc>
          <w:tcPr>
            <w:tcW w:w="1033"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7630B5DA"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Yes</w:t>
            </w:r>
          </w:p>
        </w:tc>
        <w:tc>
          <w:tcPr>
            <w:tcW w:w="1033"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45BD5864"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No</w:t>
            </w:r>
          </w:p>
        </w:tc>
        <w:tc>
          <w:tcPr>
            <w:tcW w:w="1033"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0BF4D943"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Not Sure</w:t>
            </w:r>
          </w:p>
        </w:tc>
      </w:tr>
      <w:tr w:rsidR="009506C6" w:rsidRPr="009506C6" w14:paraId="3E34548E"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5F0A6374"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Q5</w:t>
            </w:r>
          </w:p>
        </w:tc>
        <w:tc>
          <w:tcPr>
            <w:tcW w:w="52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tcPr>
          <w:p w14:paraId="2C963873" w14:textId="77777777" w:rsidR="00574E3D" w:rsidRPr="009506C6" w:rsidRDefault="00574E3D" w:rsidP="00674EC0">
            <w:pPr>
              <w:spacing w:after="0" w:line="240" w:lineRule="auto"/>
              <w:jc w:val="left"/>
              <w:rPr>
                <w:rFonts w:asciiTheme="minorBidi" w:hAnsiTheme="minorBidi"/>
                <w:sz w:val="20"/>
                <w:szCs w:val="18"/>
              </w:rPr>
            </w:pPr>
            <w:r w:rsidRPr="009506C6">
              <w:rPr>
                <w:rFonts w:asciiTheme="minorBidi" w:hAnsiTheme="minorBidi"/>
                <w:sz w:val="20"/>
                <w:szCs w:val="18"/>
              </w:rPr>
              <w:t xml:space="preserve">During the past six months, have you encountered any </w:t>
            </w:r>
            <w:proofErr w:type="spellStart"/>
            <w:r w:rsidRPr="009506C6">
              <w:rPr>
                <w:rFonts w:asciiTheme="minorBidi" w:hAnsiTheme="minorBidi"/>
                <w:sz w:val="20"/>
                <w:szCs w:val="18"/>
              </w:rPr>
              <w:t>personalised</w:t>
            </w:r>
            <w:proofErr w:type="spellEnd"/>
            <w:r w:rsidRPr="009506C6">
              <w:rPr>
                <w:rFonts w:asciiTheme="minorBidi" w:hAnsiTheme="minorBidi"/>
                <w:sz w:val="20"/>
                <w:szCs w:val="18"/>
              </w:rPr>
              <w:t xml:space="preserve"> recommendations, advertisements, or AI-assisted shopping content on Amazon UK?</w:t>
            </w:r>
            <w:r w:rsidRPr="009506C6">
              <w:rPr>
                <w:rFonts w:asciiTheme="minorBidi" w:hAnsiTheme="minorBidi"/>
                <w:sz w:val="20"/>
                <w:szCs w:val="18"/>
              </w:rPr>
              <w:br/>
              <w:t xml:space="preserve">Examples include recommendations based on browsing or purchase history, </w:t>
            </w:r>
            <w:proofErr w:type="spellStart"/>
            <w:r w:rsidRPr="009506C6">
              <w:rPr>
                <w:rFonts w:asciiTheme="minorBidi" w:hAnsiTheme="minorBidi"/>
                <w:sz w:val="20"/>
                <w:szCs w:val="18"/>
              </w:rPr>
              <w:t>personalised</w:t>
            </w:r>
            <w:proofErr w:type="spellEnd"/>
            <w:r w:rsidRPr="009506C6">
              <w:rPr>
                <w:rFonts w:asciiTheme="minorBidi" w:hAnsiTheme="minorBidi"/>
                <w:sz w:val="20"/>
                <w:szCs w:val="18"/>
              </w:rPr>
              <w:t xml:space="preserve"> advertisements, or AI-assisted shopping features.</w:t>
            </w:r>
          </w:p>
        </w:tc>
        <w:tc>
          <w:tcPr>
            <w:tcW w:w="1033"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1A006F6B"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1033"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1DBF14F8"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1033"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4694314E"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bl>
    <w:p w14:paraId="789C8F8B" w14:textId="77777777" w:rsidR="00574E3D" w:rsidRPr="009506C6" w:rsidRDefault="00574E3D" w:rsidP="00674EC0">
      <w:pPr>
        <w:rPr>
          <w:rFonts w:asciiTheme="minorBidi" w:hAnsiTheme="minorBidi"/>
        </w:rPr>
      </w:pPr>
    </w:p>
    <w:p w14:paraId="73F62087" w14:textId="1A19E6D8" w:rsidR="00574E3D" w:rsidRPr="009506C6" w:rsidRDefault="00574E3D" w:rsidP="0061331E">
      <w:pPr>
        <w:spacing w:after="120"/>
        <w:rPr>
          <w:rFonts w:asciiTheme="minorBidi" w:hAnsiTheme="minorBidi"/>
        </w:rPr>
      </w:pPr>
      <w:r w:rsidRPr="009506C6">
        <w:rPr>
          <w:rFonts w:asciiTheme="minorBidi" w:hAnsiTheme="minorBidi"/>
        </w:rPr>
        <w:t xml:space="preserve">Survey instruction: Respondents answering 'No' or 'Not sure' to Q5 should be directed to the end of the questionnaire, because recent exposure to at least one </w:t>
      </w:r>
      <w:proofErr w:type="spellStart"/>
      <w:r w:rsidRPr="009506C6">
        <w:rPr>
          <w:rFonts w:asciiTheme="minorBidi" w:hAnsiTheme="minorBidi"/>
        </w:rPr>
        <w:t>personalised</w:t>
      </w:r>
      <w:proofErr w:type="spellEnd"/>
      <w:r w:rsidRPr="009506C6">
        <w:rPr>
          <w:rFonts w:asciiTheme="minorBidi" w:hAnsiTheme="minorBidi"/>
        </w:rPr>
        <w:t xml:space="preserve"> Amazon UK feature is an eligibility requirement.</w:t>
      </w:r>
    </w:p>
    <w:p w14:paraId="444AE343" w14:textId="77777777" w:rsidR="00574E3D" w:rsidRPr="009506C6" w:rsidRDefault="00574E3D" w:rsidP="00674EC0">
      <w:pPr>
        <w:pBdr>
          <w:bottom w:val="single" w:sz="6" w:space="4" w:color="404040"/>
        </w:pBdr>
        <w:spacing w:before="280" w:after="140"/>
        <w:rPr>
          <w:rFonts w:asciiTheme="minorBidi" w:hAnsiTheme="minorBidi"/>
        </w:rPr>
      </w:pPr>
      <w:r w:rsidRPr="009506C6">
        <w:rPr>
          <w:rFonts w:asciiTheme="minorBidi" w:eastAsia="Times New Roman" w:hAnsiTheme="minorBidi"/>
          <w:b/>
          <w:bCs/>
          <w:caps/>
          <w:szCs w:val="24"/>
        </w:rPr>
        <w:t>Section C: Demographic Information</w:t>
      </w:r>
    </w:p>
    <w:p w14:paraId="1EED3662" w14:textId="6EB99A06" w:rsidR="00574E3D" w:rsidRPr="009506C6" w:rsidRDefault="00574E3D" w:rsidP="0061331E">
      <w:pPr>
        <w:spacing w:after="120"/>
        <w:rPr>
          <w:rFonts w:asciiTheme="minorBidi" w:hAnsiTheme="minorBidi"/>
        </w:rPr>
      </w:pPr>
      <w:r w:rsidRPr="009506C6">
        <w:rPr>
          <w:rFonts w:asciiTheme="minorBidi" w:eastAsia="Times New Roman" w:hAnsiTheme="minorBidi"/>
          <w:sz w:val="20"/>
          <w:szCs w:val="20"/>
        </w:rPr>
        <w:t>Please select the option that best describes you.</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66"/>
        <w:gridCol w:w="2899"/>
        <w:gridCol w:w="5695"/>
      </w:tblGrid>
      <w:tr w:rsidR="009506C6" w:rsidRPr="009506C6" w14:paraId="477977BD" w14:textId="77777777" w:rsidTr="0039323D">
        <w:trPr>
          <w:tblHeader/>
        </w:trPr>
        <w:tc>
          <w:tcPr>
            <w:tcW w:w="7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0D4C1550"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Code</w:t>
            </w:r>
          </w:p>
        </w:tc>
        <w:tc>
          <w:tcPr>
            <w:tcW w:w="28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3ADA4B05"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Question</w:t>
            </w:r>
          </w:p>
        </w:tc>
        <w:tc>
          <w:tcPr>
            <w:tcW w:w="55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637CD80E"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Response Options (Please tick one)</w:t>
            </w:r>
          </w:p>
        </w:tc>
      </w:tr>
      <w:tr w:rsidR="009506C6" w:rsidRPr="009506C6" w14:paraId="7339FB22"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19F361A8"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Q6</w:t>
            </w:r>
          </w:p>
        </w:tc>
        <w:tc>
          <w:tcPr>
            <w:tcW w:w="28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28F63543"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What is your age group?</w:t>
            </w:r>
          </w:p>
        </w:tc>
        <w:tc>
          <w:tcPr>
            <w:tcW w:w="55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tcPr>
          <w:p w14:paraId="08660CE8"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18</w:t>
            </w:r>
            <w:proofErr w:type="gramEnd"/>
            <w:r w:rsidRPr="009506C6">
              <w:rPr>
                <w:rFonts w:asciiTheme="minorBidi" w:eastAsia="Times New Roman" w:hAnsiTheme="minorBidi"/>
                <w:sz w:val="20"/>
                <w:szCs w:val="20"/>
              </w:rPr>
              <w:t xml:space="preserve"> to 24 years</w:t>
            </w:r>
          </w:p>
          <w:p w14:paraId="4E09D149"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25</w:t>
            </w:r>
            <w:proofErr w:type="gramEnd"/>
            <w:r w:rsidRPr="009506C6">
              <w:rPr>
                <w:rFonts w:asciiTheme="minorBidi" w:eastAsia="Times New Roman" w:hAnsiTheme="minorBidi"/>
                <w:sz w:val="20"/>
                <w:szCs w:val="20"/>
              </w:rPr>
              <w:t xml:space="preserve"> to 34 years</w:t>
            </w:r>
          </w:p>
          <w:p w14:paraId="69AEAF6A"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35</w:t>
            </w:r>
            <w:proofErr w:type="gramEnd"/>
            <w:r w:rsidRPr="009506C6">
              <w:rPr>
                <w:rFonts w:asciiTheme="minorBidi" w:eastAsia="Times New Roman" w:hAnsiTheme="minorBidi"/>
                <w:sz w:val="20"/>
                <w:szCs w:val="20"/>
              </w:rPr>
              <w:t xml:space="preserve"> to 44 years</w:t>
            </w:r>
          </w:p>
          <w:p w14:paraId="6D8C63CD"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45</w:t>
            </w:r>
            <w:proofErr w:type="gramEnd"/>
            <w:r w:rsidRPr="009506C6">
              <w:rPr>
                <w:rFonts w:asciiTheme="minorBidi" w:eastAsia="Times New Roman" w:hAnsiTheme="minorBidi"/>
                <w:sz w:val="20"/>
                <w:szCs w:val="20"/>
              </w:rPr>
              <w:t xml:space="preserve"> to 54 years</w:t>
            </w:r>
          </w:p>
          <w:p w14:paraId="3DDD97B3"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55</w:t>
            </w:r>
            <w:proofErr w:type="gramEnd"/>
            <w:r w:rsidRPr="009506C6">
              <w:rPr>
                <w:rFonts w:asciiTheme="minorBidi" w:eastAsia="Times New Roman" w:hAnsiTheme="minorBidi"/>
                <w:sz w:val="20"/>
                <w:szCs w:val="20"/>
              </w:rPr>
              <w:t xml:space="preserve"> to 64 years</w:t>
            </w:r>
          </w:p>
          <w:p w14:paraId="79117AFA"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65</w:t>
            </w:r>
            <w:proofErr w:type="gramEnd"/>
            <w:r w:rsidRPr="009506C6">
              <w:rPr>
                <w:rFonts w:asciiTheme="minorBidi" w:eastAsia="Times New Roman" w:hAnsiTheme="minorBidi"/>
                <w:sz w:val="20"/>
                <w:szCs w:val="20"/>
              </w:rPr>
              <w:t xml:space="preserve"> years or above</w:t>
            </w:r>
          </w:p>
          <w:p w14:paraId="2EA7B791"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Prefer</w:t>
            </w:r>
            <w:proofErr w:type="gramEnd"/>
            <w:r w:rsidRPr="009506C6">
              <w:rPr>
                <w:rFonts w:asciiTheme="minorBidi" w:eastAsia="Times New Roman" w:hAnsiTheme="minorBidi"/>
                <w:sz w:val="20"/>
                <w:szCs w:val="20"/>
              </w:rPr>
              <w:t xml:space="preserve"> not to say</w:t>
            </w:r>
          </w:p>
        </w:tc>
      </w:tr>
      <w:tr w:rsidR="009506C6" w:rsidRPr="009506C6" w14:paraId="4891F7D5"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12642FCE"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Q7</w:t>
            </w:r>
          </w:p>
        </w:tc>
        <w:tc>
          <w:tcPr>
            <w:tcW w:w="28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288AAD68"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What is your gender?</w:t>
            </w:r>
          </w:p>
        </w:tc>
        <w:tc>
          <w:tcPr>
            <w:tcW w:w="55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tcPr>
          <w:p w14:paraId="6B2B31C4"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Female</w:t>
            </w:r>
            <w:proofErr w:type="gramEnd"/>
          </w:p>
          <w:p w14:paraId="732114E0"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Male</w:t>
            </w:r>
            <w:proofErr w:type="gramEnd"/>
          </w:p>
          <w:p w14:paraId="572ACC23"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Non</w:t>
            </w:r>
            <w:proofErr w:type="gramEnd"/>
            <w:r w:rsidRPr="009506C6">
              <w:rPr>
                <w:rFonts w:asciiTheme="minorBidi" w:eastAsia="Times New Roman" w:hAnsiTheme="minorBidi"/>
                <w:sz w:val="20"/>
                <w:szCs w:val="20"/>
              </w:rPr>
              <w:t>-binary</w:t>
            </w:r>
          </w:p>
          <w:p w14:paraId="1FE630CF"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Prefer</w:t>
            </w:r>
            <w:proofErr w:type="gramEnd"/>
            <w:r w:rsidRPr="009506C6">
              <w:rPr>
                <w:rFonts w:asciiTheme="minorBidi" w:eastAsia="Times New Roman" w:hAnsiTheme="minorBidi"/>
                <w:sz w:val="20"/>
                <w:szCs w:val="20"/>
              </w:rPr>
              <w:t xml:space="preserve"> to self-describe</w:t>
            </w:r>
          </w:p>
          <w:p w14:paraId="5CEB43B9"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Prefer</w:t>
            </w:r>
            <w:proofErr w:type="gramEnd"/>
            <w:r w:rsidRPr="009506C6">
              <w:rPr>
                <w:rFonts w:asciiTheme="minorBidi" w:eastAsia="Times New Roman" w:hAnsiTheme="minorBidi"/>
                <w:sz w:val="20"/>
                <w:szCs w:val="20"/>
              </w:rPr>
              <w:t xml:space="preserve"> not to say</w:t>
            </w:r>
          </w:p>
        </w:tc>
      </w:tr>
      <w:tr w:rsidR="009506C6" w:rsidRPr="009506C6" w14:paraId="698AC064"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22DD883D"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Q8</w:t>
            </w:r>
          </w:p>
        </w:tc>
        <w:tc>
          <w:tcPr>
            <w:tcW w:w="28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27C0482E"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What is your current employment status?</w:t>
            </w:r>
          </w:p>
        </w:tc>
        <w:tc>
          <w:tcPr>
            <w:tcW w:w="55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tcPr>
          <w:p w14:paraId="169DD325"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Employed</w:t>
            </w:r>
            <w:proofErr w:type="gramEnd"/>
            <w:r w:rsidRPr="009506C6">
              <w:rPr>
                <w:rFonts w:asciiTheme="minorBidi" w:eastAsia="Times New Roman" w:hAnsiTheme="minorBidi"/>
                <w:sz w:val="20"/>
                <w:szCs w:val="20"/>
              </w:rPr>
              <w:t xml:space="preserve"> full-time</w:t>
            </w:r>
          </w:p>
          <w:p w14:paraId="3FBA0264"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Employed</w:t>
            </w:r>
            <w:proofErr w:type="gramEnd"/>
            <w:r w:rsidRPr="009506C6">
              <w:rPr>
                <w:rFonts w:asciiTheme="minorBidi" w:eastAsia="Times New Roman" w:hAnsiTheme="minorBidi"/>
                <w:sz w:val="20"/>
                <w:szCs w:val="20"/>
              </w:rPr>
              <w:t xml:space="preserve"> part-time</w:t>
            </w:r>
          </w:p>
          <w:p w14:paraId="5DFA88E6"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Self</w:t>
            </w:r>
            <w:proofErr w:type="gramEnd"/>
            <w:r w:rsidRPr="009506C6">
              <w:rPr>
                <w:rFonts w:asciiTheme="minorBidi" w:eastAsia="Times New Roman" w:hAnsiTheme="minorBidi"/>
                <w:sz w:val="20"/>
                <w:szCs w:val="20"/>
              </w:rPr>
              <w:t>-employed</w:t>
            </w:r>
          </w:p>
          <w:p w14:paraId="6F62BFD6"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Student</w:t>
            </w:r>
            <w:proofErr w:type="gramEnd"/>
          </w:p>
          <w:p w14:paraId="3A665E3E"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Unemployed</w:t>
            </w:r>
            <w:proofErr w:type="gramEnd"/>
            <w:r w:rsidRPr="009506C6">
              <w:rPr>
                <w:rFonts w:asciiTheme="minorBidi" w:eastAsia="Times New Roman" w:hAnsiTheme="minorBidi"/>
                <w:sz w:val="20"/>
                <w:szCs w:val="20"/>
              </w:rPr>
              <w:t xml:space="preserve"> and seeking work</w:t>
            </w:r>
          </w:p>
          <w:p w14:paraId="043A40C7"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Not</w:t>
            </w:r>
            <w:proofErr w:type="gramEnd"/>
            <w:r w:rsidRPr="009506C6">
              <w:rPr>
                <w:rFonts w:asciiTheme="minorBidi" w:eastAsia="Times New Roman" w:hAnsiTheme="minorBidi"/>
                <w:sz w:val="20"/>
                <w:szCs w:val="20"/>
              </w:rPr>
              <w:t xml:space="preserve"> currently working</w:t>
            </w:r>
          </w:p>
          <w:p w14:paraId="49D3B403"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Retired</w:t>
            </w:r>
            <w:proofErr w:type="gramEnd"/>
          </w:p>
          <w:p w14:paraId="59ADA6E3"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Other</w:t>
            </w:r>
            <w:proofErr w:type="gramEnd"/>
          </w:p>
          <w:p w14:paraId="75E83D76"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Prefer</w:t>
            </w:r>
            <w:proofErr w:type="gramEnd"/>
            <w:r w:rsidRPr="009506C6">
              <w:rPr>
                <w:rFonts w:asciiTheme="minorBidi" w:eastAsia="Times New Roman" w:hAnsiTheme="minorBidi"/>
                <w:sz w:val="20"/>
                <w:szCs w:val="20"/>
              </w:rPr>
              <w:t xml:space="preserve"> not to say</w:t>
            </w:r>
          </w:p>
        </w:tc>
      </w:tr>
      <w:tr w:rsidR="009506C6" w:rsidRPr="009506C6" w14:paraId="7951DC8D"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0B03A528"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Q9</w:t>
            </w:r>
          </w:p>
        </w:tc>
        <w:tc>
          <w:tcPr>
            <w:tcW w:w="28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25E3A76E"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In which UK nation do you currently live?</w:t>
            </w:r>
          </w:p>
        </w:tc>
        <w:tc>
          <w:tcPr>
            <w:tcW w:w="55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tcPr>
          <w:p w14:paraId="299AEDC5"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England</w:t>
            </w:r>
            <w:proofErr w:type="gramEnd"/>
          </w:p>
          <w:p w14:paraId="37A06AFE"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Scotland</w:t>
            </w:r>
            <w:proofErr w:type="gramEnd"/>
          </w:p>
          <w:p w14:paraId="2035769B"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Wales</w:t>
            </w:r>
            <w:proofErr w:type="gramEnd"/>
          </w:p>
          <w:p w14:paraId="3E13D41A"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lastRenderedPageBreak/>
              <w:t>☐</w:t>
            </w:r>
            <w:r w:rsidRPr="009506C6">
              <w:rPr>
                <w:rFonts w:asciiTheme="minorBidi" w:eastAsia="Times New Roman" w:hAnsiTheme="minorBidi"/>
                <w:sz w:val="20"/>
                <w:szCs w:val="20"/>
              </w:rPr>
              <w:t xml:space="preserve">  Northern</w:t>
            </w:r>
            <w:proofErr w:type="gramEnd"/>
            <w:r w:rsidRPr="009506C6">
              <w:rPr>
                <w:rFonts w:asciiTheme="minorBidi" w:eastAsia="Times New Roman" w:hAnsiTheme="minorBidi"/>
                <w:sz w:val="20"/>
                <w:szCs w:val="20"/>
              </w:rPr>
              <w:t xml:space="preserve"> Ireland</w:t>
            </w:r>
          </w:p>
          <w:p w14:paraId="19BCC157"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Prefer</w:t>
            </w:r>
            <w:proofErr w:type="gramEnd"/>
            <w:r w:rsidRPr="009506C6">
              <w:rPr>
                <w:rFonts w:asciiTheme="minorBidi" w:eastAsia="Times New Roman" w:hAnsiTheme="minorBidi"/>
                <w:sz w:val="20"/>
                <w:szCs w:val="20"/>
              </w:rPr>
              <w:t xml:space="preserve"> not to say</w:t>
            </w:r>
          </w:p>
        </w:tc>
      </w:tr>
      <w:tr w:rsidR="009506C6" w:rsidRPr="009506C6" w14:paraId="45E20344"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54870508"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lastRenderedPageBreak/>
              <w:t>Q10</w:t>
            </w:r>
          </w:p>
        </w:tc>
        <w:tc>
          <w:tcPr>
            <w:tcW w:w="28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5AD8EED4"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How would you describe your level of confidence when using digital technologies?</w:t>
            </w:r>
          </w:p>
        </w:tc>
        <w:tc>
          <w:tcPr>
            <w:tcW w:w="55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tcPr>
          <w:p w14:paraId="4F4F1C92"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Very</w:t>
            </w:r>
            <w:proofErr w:type="gramEnd"/>
            <w:r w:rsidRPr="009506C6">
              <w:rPr>
                <w:rFonts w:asciiTheme="minorBidi" w:eastAsia="Times New Roman" w:hAnsiTheme="minorBidi"/>
                <w:sz w:val="20"/>
                <w:szCs w:val="20"/>
              </w:rPr>
              <w:t xml:space="preserve"> low</w:t>
            </w:r>
          </w:p>
          <w:p w14:paraId="2907F9E9"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Low</w:t>
            </w:r>
            <w:proofErr w:type="gramEnd"/>
          </w:p>
          <w:p w14:paraId="320B3690"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Moderate</w:t>
            </w:r>
            <w:proofErr w:type="gramEnd"/>
          </w:p>
          <w:p w14:paraId="733900C2"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High</w:t>
            </w:r>
            <w:proofErr w:type="gramEnd"/>
          </w:p>
          <w:p w14:paraId="6CDF197F"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Very</w:t>
            </w:r>
            <w:proofErr w:type="gramEnd"/>
            <w:r w:rsidRPr="009506C6">
              <w:rPr>
                <w:rFonts w:asciiTheme="minorBidi" w:eastAsia="Times New Roman" w:hAnsiTheme="minorBidi"/>
                <w:sz w:val="20"/>
                <w:szCs w:val="20"/>
              </w:rPr>
              <w:t xml:space="preserve"> high</w:t>
            </w:r>
          </w:p>
        </w:tc>
      </w:tr>
    </w:tbl>
    <w:p w14:paraId="0AA4115C" w14:textId="77777777" w:rsidR="00574E3D" w:rsidRPr="009506C6" w:rsidRDefault="00574E3D" w:rsidP="00674EC0">
      <w:pPr>
        <w:spacing w:after="200"/>
        <w:rPr>
          <w:rFonts w:asciiTheme="minorBidi" w:hAnsiTheme="minorBidi"/>
        </w:rPr>
      </w:pPr>
    </w:p>
    <w:p w14:paraId="533ABF1A" w14:textId="77777777" w:rsidR="00574E3D" w:rsidRPr="009506C6" w:rsidRDefault="00574E3D" w:rsidP="00674EC0">
      <w:pPr>
        <w:pBdr>
          <w:bottom w:val="single" w:sz="6" w:space="4" w:color="404040"/>
        </w:pBdr>
        <w:spacing w:before="280" w:after="140"/>
        <w:rPr>
          <w:rFonts w:asciiTheme="minorBidi" w:hAnsiTheme="minorBidi"/>
        </w:rPr>
      </w:pPr>
      <w:r w:rsidRPr="009506C6">
        <w:rPr>
          <w:rFonts w:asciiTheme="minorBidi" w:eastAsia="Times New Roman" w:hAnsiTheme="minorBidi"/>
          <w:b/>
          <w:bCs/>
          <w:caps/>
          <w:szCs w:val="24"/>
        </w:rPr>
        <w:t>Section D: Amazon UK Usage</w:t>
      </w:r>
    </w:p>
    <w:p w14:paraId="0FC229A1" w14:textId="77777777" w:rsidR="00574E3D" w:rsidRPr="009506C6" w:rsidRDefault="00574E3D" w:rsidP="00674EC0">
      <w:pPr>
        <w:spacing w:after="120"/>
        <w:rPr>
          <w:rFonts w:asciiTheme="minorBidi" w:hAnsiTheme="minorBidi"/>
        </w:rPr>
      </w:pPr>
      <w:r w:rsidRPr="009506C6">
        <w:rPr>
          <w:rFonts w:asciiTheme="minorBidi" w:eastAsia="Times New Roman" w:hAnsiTheme="minorBidi"/>
          <w:sz w:val="20"/>
          <w:szCs w:val="20"/>
        </w:rPr>
        <w:t>Please select the option that best describes your Amazon UK usage.</w:t>
      </w:r>
    </w:p>
    <w:p w14:paraId="26C3CF85" w14:textId="77777777" w:rsidR="00574E3D" w:rsidRPr="009506C6" w:rsidRDefault="00574E3D" w:rsidP="00674EC0">
      <w:pPr>
        <w:rPr>
          <w:rFonts w:asciiTheme="minorBidi" w:hAnsiTheme="minorBidi"/>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66"/>
        <w:gridCol w:w="3106"/>
        <w:gridCol w:w="5488"/>
      </w:tblGrid>
      <w:tr w:rsidR="009506C6" w:rsidRPr="009506C6" w14:paraId="1306EB6C" w14:textId="77777777" w:rsidTr="0039323D">
        <w:trPr>
          <w:tblHeader/>
        </w:trPr>
        <w:tc>
          <w:tcPr>
            <w:tcW w:w="7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40FCE67A"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Code</w:t>
            </w:r>
          </w:p>
        </w:tc>
        <w:tc>
          <w:tcPr>
            <w:tcW w:w="30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4122A2E6"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Question</w:t>
            </w:r>
          </w:p>
        </w:tc>
        <w:tc>
          <w:tcPr>
            <w:tcW w:w="53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68D01D74"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Response Options (Please tick one)</w:t>
            </w:r>
          </w:p>
        </w:tc>
      </w:tr>
      <w:tr w:rsidR="009506C6" w:rsidRPr="009506C6" w14:paraId="6EDF4B1E"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0B824084"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Q11</w:t>
            </w:r>
          </w:p>
        </w:tc>
        <w:tc>
          <w:tcPr>
            <w:tcW w:w="30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1EF1B6DC"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How frequently do you visit Amazon UK?</w:t>
            </w:r>
          </w:p>
        </w:tc>
        <w:tc>
          <w:tcPr>
            <w:tcW w:w="53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tcPr>
          <w:p w14:paraId="3A00E486"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Less</w:t>
            </w:r>
            <w:proofErr w:type="gramEnd"/>
            <w:r w:rsidRPr="009506C6">
              <w:rPr>
                <w:rFonts w:asciiTheme="minorBidi" w:eastAsia="Times New Roman" w:hAnsiTheme="minorBidi"/>
                <w:sz w:val="20"/>
                <w:szCs w:val="20"/>
              </w:rPr>
              <w:t xml:space="preserve"> than once a month</w:t>
            </w:r>
          </w:p>
          <w:p w14:paraId="4F4BB0E9"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Once</w:t>
            </w:r>
            <w:proofErr w:type="gramEnd"/>
            <w:r w:rsidRPr="009506C6">
              <w:rPr>
                <w:rFonts w:asciiTheme="minorBidi" w:eastAsia="Times New Roman" w:hAnsiTheme="minorBidi"/>
                <w:sz w:val="20"/>
                <w:szCs w:val="20"/>
              </w:rPr>
              <w:t xml:space="preserve"> a month</w:t>
            </w:r>
          </w:p>
          <w:p w14:paraId="25CEB862"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Two</w:t>
            </w:r>
            <w:proofErr w:type="gramEnd"/>
            <w:r w:rsidRPr="009506C6">
              <w:rPr>
                <w:rFonts w:asciiTheme="minorBidi" w:eastAsia="Times New Roman" w:hAnsiTheme="minorBidi"/>
                <w:sz w:val="20"/>
                <w:szCs w:val="20"/>
              </w:rPr>
              <w:t xml:space="preserve"> or three times a month</w:t>
            </w:r>
          </w:p>
          <w:p w14:paraId="068443FF"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Once</w:t>
            </w:r>
            <w:proofErr w:type="gramEnd"/>
            <w:r w:rsidRPr="009506C6">
              <w:rPr>
                <w:rFonts w:asciiTheme="minorBidi" w:eastAsia="Times New Roman" w:hAnsiTheme="minorBidi"/>
                <w:sz w:val="20"/>
                <w:szCs w:val="20"/>
              </w:rPr>
              <w:t xml:space="preserve"> a week</w:t>
            </w:r>
          </w:p>
          <w:p w14:paraId="1B31508D"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Several</w:t>
            </w:r>
            <w:proofErr w:type="gramEnd"/>
            <w:r w:rsidRPr="009506C6">
              <w:rPr>
                <w:rFonts w:asciiTheme="minorBidi" w:eastAsia="Times New Roman" w:hAnsiTheme="minorBidi"/>
                <w:sz w:val="20"/>
                <w:szCs w:val="20"/>
              </w:rPr>
              <w:t xml:space="preserve"> times a week</w:t>
            </w:r>
          </w:p>
          <w:p w14:paraId="4DEBEC91"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Daily</w:t>
            </w:r>
            <w:proofErr w:type="gramEnd"/>
            <w:r w:rsidRPr="009506C6">
              <w:rPr>
                <w:rFonts w:asciiTheme="minorBidi" w:eastAsia="Times New Roman" w:hAnsiTheme="minorBidi"/>
                <w:sz w:val="20"/>
                <w:szCs w:val="20"/>
              </w:rPr>
              <w:t xml:space="preserve"> or almost daily</w:t>
            </w:r>
          </w:p>
        </w:tc>
      </w:tr>
      <w:tr w:rsidR="009506C6" w:rsidRPr="009506C6" w14:paraId="25F0DCBF"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0751B2F1"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Q12</w:t>
            </w:r>
          </w:p>
        </w:tc>
        <w:tc>
          <w:tcPr>
            <w:tcW w:w="30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644A7089"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How frequently do you purchase products from Amazon UK?</w:t>
            </w:r>
          </w:p>
        </w:tc>
        <w:tc>
          <w:tcPr>
            <w:tcW w:w="53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tcPr>
          <w:p w14:paraId="16CC1F53"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Less</w:t>
            </w:r>
            <w:proofErr w:type="gramEnd"/>
            <w:r w:rsidRPr="009506C6">
              <w:rPr>
                <w:rFonts w:asciiTheme="minorBidi" w:eastAsia="Times New Roman" w:hAnsiTheme="minorBidi"/>
                <w:sz w:val="20"/>
                <w:szCs w:val="20"/>
              </w:rPr>
              <w:t xml:space="preserve"> than once every six months</w:t>
            </w:r>
          </w:p>
          <w:p w14:paraId="2FDA67AE"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Once</w:t>
            </w:r>
            <w:proofErr w:type="gramEnd"/>
            <w:r w:rsidRPr="009506C6">
              <w:rPr>
                <w:rFonts w:asciiTheme="minorBidi" w:eastAsia="Times New Roman" w:hAnsiTheme="minorBidi"/>
                <w:sz w:val="20"/>
                <w:szCs w:val="20"/>
              </w:rPr>
              <w:t xml:space="preserve"> every three to six months</w:t>
            </w:r>
          </w:p>
          <w:p w14:paraId="68C83E59"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Once</w:t>
            </w:r>
            <w:proofErr w:type="gramEnd"/>
            <w:r w:rsidRPr="009506C6">
              <w:rPr>
                <w:rFonts w:asciiTheme="minorBidi" w:eastAsia="Times New Roman" w:hAnsiTheme="minorBidi"/>
                <w:sz w:val="20"/>
                <w:szCs w:val="20"/>
              </w:rPr>
              <w:t xml:space="preserve"> a month</w:t>
            </w:r>
          </w:p>
          <w:p w14:paraId="650CC8C0"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Two</w:t>
            </w:r>
            <w:proofErr w:type="gramEnd"/>
            <w:r w:rsidRPr="009506C6">
              <w:rPr>
                <w:rFonts w:asciiTheme="minorBidi" w:eastAsia="Times New Roman" w:hAnsiTheme="minorBidi"/>
                <w:sz w:val="20"/>
                <w:szCs w:val="20"/>
              </w:rPr>
              <w:t xml:space="preserve"> or three times a month</w:t>
            </w:r>
          </w:p>
          <w:p w14:paraId="367E6796"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Once</w:t>
            </w:r>
            <w:proofErr w:type="gramEnd"/>
            <w:r w:rsidRPr="009506C6">
              <w:rPr>
                <w:rFonts w:asciiTheme="minorBidi" w:eastAsia="Times New Roman" w:hAnsiTheme="minorBidi"/>
                <w:sz w:val="20"/>
                <w:szCs w:val="20"/>
              </w:rPr>
              <w:t xml:space="preserve"> a week</w:t>
            </w:r>
          </w:p>
          <w:p w14:paraId="2A58A64F"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More</w:t>
            </w:r>
            <w:proofErr w:type="gramEnd"/>
            <w:r w:rsidRPr="009506C6">
              <w:rPr>
                <w:rFonts w:asciiTheme="minorBidi" w:eastAsia="Times New Roman" w:hAnsiTheme="minorBidi"/>
                <w:sz w:val="20"/>
                <w:szCs w:val="20"/>
              </w:rPr>
              <w:t xml:space="preserve"> than once a week</w:t>
            </w:r>
          </w:p>
        </w:tc>
      </w:tr>
      <w:tr w:rsidR="009506C6" w:rsidRPr="009506C6" w14:paraId="69B63222"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24516022"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Q13</w:t>
            </w:r>
          </w:p>
        </w:tc>
        <w:tc>
          <w:tcPr>
            <w:tcW w:w="30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60E1BC89"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How long have you used Amazon UK?</w:t>
            </w:r>
          </w:p>
        </w:tc>
        <w:tc>
          <w:tcPr>
            <w:tcW w:w="53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tcPr>
          <w:p w14:paraId="4F0AB8D9"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Less</w:t>
            </w:r>
            <w:proofErr w:type="gramEnd"/>
            <w:r w:rsidRPr="009506C6">
              <w:rPr>
                <w:rFonts w:asciiTheme="minorBidi" w:eastAsia="Times New Roman" w:hAnsiTheme="minorBidi"/>
                <w:sz w:val="20"/>
                <w:szCs w:val="20"/>
              </w:rPr>
              <w:t xml:space="preserve"> than one year</w:t>
            </w:r>
          </w:p>
          <w:p w14:paraId="696237F1"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One</w:t>
            </w:r>
            <w:proofErr w:type="gramEnd"/>
            <w:r w:rsidRPr="009506C6">
              <w:rPr>
                <w:rFonts w:asciiTheme="minorBidi" w:eastAsia="Times New Roman" w:hAnsiTheme="minorBidi"/>
                <w:sz w:val="20"/>
                <w:szCs w:val="20"/>
              </w:rPr>
              <w:t xml:space="preserve"> to two years</w:t>
            </w:r>
          </w:p>
          <w:p w14:paraId="780913F4"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Three</w:t>
            </w:r>
            <w:proofErr w:type="gramEnd"/>
            <w:r w:rsidRPr="009506C6">
              <w:rPr>
                <w:rFonts w:asciiTheme="minorBidi" w:eastAsia="Times New Roman" w:hAnsiTheme="minorBidi"/>
                <w:sz w:val="20"/>
                <w:szCs w:val="20"/>
              </w:rPr>
              <w:t xml:space="preserve"> to five years</w:t>
            </w:r>
          </w:p>
          <w:p w14:paraId="0F4F7E11"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Six</w:t>
            </w:r>
            <w:proofErr w:type="gramEnd"/>
            <w:r w:rsidRPr="009506C6">
              <w:rPr>
                <w:rFonts w:asciiTheme="minorBidi" w:eastAsia="Times New Roman" w:hAnsiTheme="minorBidi"/>
                <w:sz w:val="20"/>
                <w:szCs w:val="20"/>
              </w:rPr>
              <w:t xml:space="preserve"> to ten years</w:t>
            </w:r>
          </w:p>
          <w:p w14:paraId="77A4008E"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More</w:t>
            </w:r>
            <w:proofErr w:type="gramEnd"/>
            <w:r w:rsidRPr="009506C6">
              <w:rPr>
                <w:rFonts w:asciiTheme="minorBidi" w:eastAsia="Times New Roman" w:hAnsiTheme="minorBidi"/>
                <w:sz w:val="20"/>
                <w:szCs w:val="20"/>
              </w:rPr>
              <w:t xml:space="preserve"> than ten years</w:t>
            </w:r>
          </w:p>
        </w:tc>
      </w:tr>
      <w:tr w:rsidR="009506C6" w:rsidRPr="009506C6" w14:paraId="698C2E09"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0DAE2795"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Q14</w:t>
            </w:r>
          </w:p>
        </w:tc>
        <w:tc>
          <w:tcPr>
            <w:tcW w:w="30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6D3141D0"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Are you currently an Amazon Prime member?</w:t>
            </w:r>
          </w:p>
        </w:tc>
        <w:tc>
          <w:tcPr>
            <w:tcW w:w="53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tcPr>
          <w:p w14:paraId="15B6BBBB"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Yes</w:t>
            </w:r>
            <w:proofErr w:type="gramEnd"/>
          </w:p>
          <w:p w14:paraId="1E4CAF74"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No</w:t>
            </w:r>
            <w:proofErr w:type="gramEnd"/>
          </w:p>
          <w:p w14:paraId="7EF3C9A8"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Not</w:t>
            </w:r>
            <w:proofErr w:type="gramEnd"/>
            <w:r w:rsidRPr="009506C6">
              <w:rPr>
                <w:rFonts w:asciiTheme="minorBidi" w:eastAsia="Times New Roman" w:hAnsiTheme="minorBidi"/>
                <w:sz w:val="20"/>
                <w:szCs w:val="20"/>
              </w:rPr>
              <w:t xml:space="preserve"> sure</w:t>
            </w:r>
          </w:p>
        </w:tc>
      </w:tr>
    </w:tbl>
    <w:p w14:paraId="41CF00C9" w14:textId="77777777" w:rsidR="00574E3D" w:rsidRPr="009506C6" w:rsidRDefault="00574E3D" w:rsidP="00674EC0">
      <w:pPr>
        <w:spacing w:after="160"/>
        <w:rPr>
          <w:rFonts w:asciiTheme="minorBidi" w:hAnsiTheme="minorBidi"/>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66"/>
        <w:gridCol w:w="3313"/>
        <w:gridCol w:w="5281"/>
      </w:tblGrid>
      <w:tr w:rsidR="009506C6" w:rsidRPr="009506C6" w14:paraId="1A14BB2A" w14:textId="77777777" w:rsidTr="0039323D">
        <w:trPr>
          <w:tblHeader/>
        </w:trPr>
        <w:tc>
          <w:tcPr>
            <w:tcW w:w="7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3D5DFFFA"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Code</w:t>
            </w:r>
          </w:p>
        </w:tc>
        <w:tc>
          <w:tcPr>
            <w:tcW w:w="32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5A31F54E"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Question</w:t>
            </w:r>
          </w:p>
        </w:tc>
        <w:tc>
          <w:tcPr>
            <w:tcW w:w="51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499CA939"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Select all that apply</w:t>
            </w:r>
          </w:p>
        </w:tc>
      </w:tr>
      <w:tr w:rsidR="009506C6" w:rsidRPr="009506C6" w14:paraId="4FC7C523"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285CEA5D"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Q15</w:t>
            </w:r>
          </w:p>
        </w:tc>
        <w:tc>
          <w:tcPr>
            <w:tcW w:w="32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0F97BCCB"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Which </w:t>
            </w:r>
            <w:proofErr w:type="spellStart"/>
            <w:r w:rsidRPr="009506C6">
              <w:rPr>
                <w:rFonts w:asciiTheme="minorBidi" w:eastAsia="Times New Roman" w:hAnsiTheme="minorBidi"/>
                <w:sz w:val="20"/>
                <w:szCs w:val="20"/>
              </w:rPr>
              <w:t>personalised</w:t>
            </w:r>
            <w:proofErr w:type="spellEnd"/>
            <w:r w:rsidRPr="009506C6">
              <w:rPr>
                <w:rFonts w:asciiTheme="minorBidi" w:eastAsia="Times New Roman" w:hAnsiTheme="minorBidi"/>
                <w:sz w:val="20"/>
                <w:szCs w:val="20"/>
              </w:rPr>
              <w:t xml:space="preserve"> Amazon </w:t>
            </w:r>
            <w:r w:rsidRPr="009506C6">
              <w:rPr>
                <w:rFonts w:asciiTheme="minorBidi" w:eastAsia="Times New Roman" w:hAnsiTheme="minorBidi"/>
                <w:sz w:val="20"/>
                <w:szCs w:val="20"/>
              </w:rPr>
              <w:lastRenderedPageBreak/>
              <w:t>features have you encountered during the past six months?</w:t>
            </w:r>
          </w:p>
        </w:tc>
        <w:tc>
          <w:tcPr>
            <w:tcW w:w="51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tcPr>
          <w:p w14:paraId="4B326467"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lastRenderedPageBreak/>
              <w:t>☐</w:t>
            </w:r>
            <w:r w:rsidRPr="009506C6">
              <w:rPr>
                <w:rFonts w:asciiTheme="minorBidi" w:eastAsia="Times New Roman" w:hAnsiTheme="minorBidi"/>
                <w:sz w:val="20"/>
                <w:szCs w:val="20"/>
              </w:rPr>
              <w:t xml:space="preserve">  Products</w:t>
            </w:r>
            <w:proofErr w:type="gramEnd"/>
            <w:r w:rsidRPr="009506C6">
              <w:rPr>
                <w:rFonts w:asciiTheme="minorBidi" w:eastAsia="Times New Roman" w:hAnsiTheme="minorBidi"/>
                <w:sz w:val="20"/>
                <w:szCs w:val="20"/>
              </w:rPr>
              <w:t xml:space="preserve"> recommended based on browsing history</w:t>
            </w:r>
          </w:p>
          <w:p w14:paraId="6742A725"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lastRenderedPageBreak/>
              <w:t>☐</w:t>
            </w:r>
            <w:r w:rsidRPr="009506C6">
              <w:rPr>
                <w:rFonts w:asciiTheme="minorBidi" w:eastAsia="Times New Roman" w:hAnsiTheme="minorBidi"/>
                <w:sz w:val="20"/>
                <w:szCs w:val="20"/>
              </w:rPr>
              <w:t xml:space="preserve">  Products</w:t>
            </w:r>
            <w:proofErr w:type="gramEnd"/>
            <w:r w:rsidRPr="009506C6">
              <w:rPr>
                <w:rFonts w:asciiTheme="minorBidi" w:eastAsia="Times New Roman" w:hAnsiTheme="minorBidi"/>
                <w:sz w:val="20"/>
                <w:szCs w:val="20"/>
              </w:rPr>
              <w:t xml:space="preserve"> recommended based on previous purchases</w:t>
            </w:r>
          </w:p>
          <w:p w14:paraId="03132D95"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w:t>
            </w:r>
            <w:proofErr w:type="spellStart"/>
            <w:r w:rsidRPr="009506C6">
              <w:rPr>
                <w:rFonts w:asciiTheme="minorBidi" w:eastAsia="Times New Roman" w:hAnsiTheme="minorBidi"/>
                <w:sz w:val="20"/>
                <w:szCs w:val="20"/>
              </w:rPr>
              <w:t>Personalised</w:t>
            </w:r>
            <w:proofErr w:type="spellEnd"/>
            <w:proofErr w:type="gramEnd"/>
            <w:r w:rsidRPr="009506C6">
              <w:rPr>
                <w:rFonts w:asciiTheme="minorBidi" w:eastAsia="Times New Roman" w:hAnsiTheme="minorBidi"/>
                <w:sz w:val="20"/>
                <w:szCs w:val="20"/>
              </w:rPr>
              <w:t xml:space="preserve"> advertisements</w:t>
            </w:r>
          </w:p>
          <w:p w14:paraId="11C85944"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w:t>
            </w:r>
            <w:proofErr w:type="gramEnd"/>
            <w:r w:rsidRPr="009506C6">
              <w:rPr>
                <w:rFonts w:asciiTheme="minorBidi" w:eastAsia="Times New Roman" w:hAnsiTheme="minorBidi"/>
                <w:sz w:val="20"/>
                <w:szCs w:val="20"/>
              </w:rPr>
              <w:t>Customers who viewed this item also viewed” suggestions</w:t>
            </w:r>
          </w:p>
          <w:p w14:paraId="4E1538A8"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w:t>
            </w:r>
            <w:proofErr w:type="gramEnd"/>
            <w:r w:rsidRPr="009506C6">
              <w:rPr>
                <w:rFonts w:asciiTheme="minorBidi" w:eastAsia="Times New Roman" w:hAnsiTheme="minorBidi"/>
                <w:sz w:val="20"/>
                <w:szCs w:val="20"/>
              </w:rPr>
              <w:t>Frequently bought together” suggestions</w:t>
            </w:r>
          </w:p>
          <w:p w14:paraId="1F2B634B"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w:t>
            </w:r>
            <w:proofErr w:type="spellStart"/>
            <w:r w:rsidRPr="009506C6">
              <w:rPr>
                <w:rFonts w:asciiTheme="minorBidi" w:eastAsia="Times New Roman" w:hAnsiTheme="minorBidi"/>
                <w:sz w:val="20"/>
                <w:szCs w:val="20"/>
              </w:rPr>
              <w:t>Personalised</w:t>
            </w:r>
            <w:proofErr w:type="spellEnd"/>
            <w:proofErr w:type="gramEnd"/>
            <w:r w:rsidRPr="009506C6">
              <w:rPr>
                <w:rFonts w:asciiTheme="minorBidi" w:eastAsia="Times New Roman" w:hAnsiTheme="minorBidi"/>
                <w:sz w:val="20"/>
                <w:szCs w:val="20"/>
              </w:rPr>
              <w:t xml:space="preserve"> home-page content</w:t>
            </w:r>
          </w:p>
          <w:p w14:paraId="5E8CFB0D"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w:t>
            </w:r>
            <w:proofErr w:type="spellStart"/>
            <w:r w:rsidRPr="009506C6">
              <w:rPr>
                <w:rFonts w:asciiTheme="minorBidi" w:eastAsia="Times New Roman" w:hAnsiTheme="minorBidi"/>
                <w:sz w:val="20"/>
                <w:szCs w:val="20"/>
              </w:rPr>
              <w:t>Personalised</w:t>
            </w:r>
            <w:proofErr w:type="spellEnd"/>
            <w:proofErr w:type="gramEnd"/>
            <w:r w:rsidRPr="009506C6">
              <w:rPr>
                <w:rFonts w:asciiTheme="minorBidi" w:eastAsia="Times New Roman" w:hAnsiTheme="minorBidi"/>
                <w:sz w:val="20"/>
                <w:szCs w:val="20"/>
              </w:rPr>
              <w:t xml:space="preserve"> emails or notifications</w:t>
            </w:r>
          </w:p>
          <w:p w14:paraId="61881483"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Rufus</w:t>
            </w:r>
            <w:proofErr w:type="gramEnd"/>
            <w:r w:rsidRPr="009506C6">
              <w:rPr>
                <w:rFonts w:asciiTheme="minorBidi" w:eastAsia="Times New Roman" w:hAnsiTheme="minorBidi"/>
                <w:sz w:val="20"/>
                <w:szCs w:val="20"/>
              </w:rPr>
              <w:t xml:space="preserve"> or another AI-assisted shopping tool</w:t>
            </w:r>
          </w:p>
          <w:p w14:paraId="3C87C9EB"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AI</w:t>
            </w:r>
            <w:proofErr w:type="gramEnd"/>
            <w:r w:rsidRPr="009506C6">
              <w:rPr>
                <w:rFonts w:asciiTheme="minorBidi" w:eastAsia="Times New Roman" w:hAnsiTheme="minorBidi"/>
                <w:sz w:val="20"/>
                <w:szCs w:val="20"/>
              </w:rPr>
              <w:t xml:space="preserve"> Shopping Guides</w:t>
            </w:r>
          </w:p>
          <w:p w14:paraId="405A1E87"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Other</w:t>
            </w:r>
            <w:proofErr w:type="gramEnd"/>
            <w:r w:rsidRPr="009506C6">
              <w:rPr>
                <w:rFonts w:asciiTheme="minorBidi" w:eastAsia="Times New Roman" w:hAnsiTheme="minorBidi"/>
                <w:sz w:val="20"/>
                <w:szCs w:val="20"/>
              </w:rPr>
              <w:t xml:space="preserve"> </w:t>
            </w:r>
            <w:proofErr w:type="spellStart"/>
            <w:r w:rsidRPr="009506C6">
              <w:rPr>
                <w:rFonts w:asciiTheme="minorBidi" w:eastAsia="Times New Roman" w:hAnsiTheme="minorBidi"/>
                <w:sz w:val="20"/>
                <w:szCs w:val="20"/>
              </w:rPr>
              <w:t>personalised</w:t>
            </w:r>
            <w:proofErr w:type="spellEnd"/>
            <w:r w:rsidRPr="009506C6">
              <w:rPr>
                <w:rFonts w:asciiTheme="minorBidi" w:eastAsia="Times New Roman" w:hAnsiTheme="minorBidi"/>
                <w:sz w:val="20"/>
                <w:szCs w:val="20"/>
              </w:rPr>
              <w:t xml:space="preserve"> features</w:t>
            </w:r>
          </w:p>
          <w:p w14:paraId="5C51F8EF" w14:textId="77777777" w:rsidR="00574E3D" w:rsidRPr="009506C6" w:rsidRDefault="00574E3D" w:rsidP="00674EC0">
            <w:pPr>
              <w:spacing w:after="0" w:line="240" w:lineRule="auto"/>
              <w:rPr>
                <w:rFonts w:asciiTheme="minorBidi" w:hAnsiTheme="minorBidi"/>
              </w:rPr>
            </w:pPr>
            <w:proofErr w:type="gramStart"/>
            <w:r w:rsidRPr="009506C6">
              <w:rPr>
                <w:rFonts w:ascii="Segoe UI Symbol" w:eastAsia="Times New Roman" w:hAnsi="Segoe UI Symbol" w:cs="Segoe UI Symbol"/>
                <w:sz w:val="20"/>
                <w:szCs w:val="20"/>
              </w:rPr>
              <w:t>☐</w:t>
            </w:r>
            <w:r w:rsidRPr="009506C6">
              <w:rPr>
                <w:rFonts w:asciiTheme="minorBidi" w:eastAsia="Times New Roman" w:hAnsiTheme="minorBidi"/>
                <w:sz w:val="20"/>
                <w:szCs w:val="20"/>
              </w:rPr>
              <w:t xml:space="preserve">  Not</w:t>
            </w:r>
            <w:proofErr w:type="gramEnd"/>
            <w:r w:rsidRPr="009506C6">
              <w:rPr>
                <w:rFonts w:asciiTheme="minorBidi" w:eastAsia="Times New Roman" w:hAnsiTheme="minorBidi"/>
                <w:sz w:val="20"/>
                <w:szCs w:val="20"/>
              </w:rPr>
              <w:t xml:space="preserve"> sure</w:t>
            </w:r>
          </w:p>
        </w:tc>
      </w:tr>
    </w:tbl>
    <w:p w14:paraId="3A4D8CBE" w14:textId="77777777" w:rsidR="00574E3D" w:rsidRPr="009506C6" w:rsidRDefault="00574E3D" w:rsidP="00674EC0">
      <w:pPr>
        <w:pBdr>
          <w:bottom w:val="single" w:sz="6" w:space="4" w:color="404040"/>
        </w:pBdr>
        <w:spacing w:before="280" w:after="140"/>
        <w:rPr>
          <w:rFonts w:asciiTheme="minorBidi" w:hAnsiTheme="minorBidi"/>
        </w:rPr>
      </w:pPr>
      <w:r w:rsidRPr="009506C6">
        <w:rPr>
          <w:rFonts w:asciiTheme="minorBidi" w:eastAsia="Times New Roman" w:hAnsiTheme="minorBidi"/>
          <w:b/>
          <w:bCs/>
          <w:caps/>
          <w:szCs w:val="24"/>
        </w:rPr>
        <w:lastRenderedPageBreak/>
        <w:t>Section E: Perceived AI-Driven Personalisation Relevance</w:t>
      </w:r>
    </w:p>
    <w:p w14:paraId="16B864AB" w14:textId="6156C2CD" w:rsidR="00574E3D" w:rsidRPr="009506C6" w:rsidRDefault="00574E3D" w:rsidP="0061331E">
      <w:pPr>
        <w:spacing w:after="120"/>
        <w:rPr>
          <w:rFonts w:asciiTheme="minorBidi" w:hAnsiTheme="minorBidi"/>
        </w:rPr>
      </w:pPr>
      <w:r w:rsidRPr="009506C6">
        <w:rPr>
          <w:rFonts w:asciiTheme="minorBidi" w:eastAsia="Times New Roman" w:hAnsiTheme="minorBidi"/>
          <w:sz w:val="20"/>
          <w:szCs w:val="20"/>
        </w:rPr>
        <w:t>Please indicate the extent to which you agree or disagree with each statement.</w:t>
      </w:r>
      <w:r w:rsidRPr="009506C6">
        <w:rPr>
          <w:rFonts w:asciiTheme="minorBidi" w:hAnsiTheme="minorBidi"/>
          <w:i/>
          <w:sz w:val="18"/>
        </w:rPr>
        <w:t xml:space="preserve"> Source and adaptation: PR1-PR5 are adapted, not reproduced verbatim, from Tam and Ho (2006) and </w:t>
      </w:r>
      <w:proofErr w:type="spellStart"/>
      <w:r w:rsidRPr="009506C6">
        <w:rPr>
          <w:rFonts w:asciiTheme="minorBidi" w:hAnsiTheme="minorBidi"/>
          <w:i/>
          <w:sz w:val="18"/>
        </w:rPr>
        <w:t>Bleier</w:t>
      </w:r>
      <w:proofErr w:type="spellEnd"/>
      <w:r w:rsidRPr="009506C6">
        <w:rPr>
          <w:rFonts w:asciiTheme="minorBidi" w:hAnsiTheme="minorBidi"/>
          <w:i/>
          <w:sz w:val="18"/>
        </w:rPr>
        <w:t xml:space="preserve"> and </w:t>
      </w:r>
      <w:proofErr w:type="spellStart"/>
      <w:r w:rsidRPr="009506C6">
        <w:rPr>
          <w:rFonts w:asciiTheme="minorBidi" w:hAnsiTheme="minorBidi"/>
          <w:i/>
          <w:sz w:val="18"/>
        </w:rPr>
        <w:t>Eisenbeiss</w:t>
      </w:r>
      <w:proofErr w:type="spellEnd"/>
      <w:r w:rsidRPr="009506C6">
        <w:rPr>
          <w:rFonts w:asciiTheme="minorBidi" w:hAnsiTheme="minorBidi"/>
          <w:i/>
          <w:sz w:val="18"/>
        </w:rPr>
        <w:t xml:space="preserve"> (2015).</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9506C6" w:rsidRPr="009506C6" w14:paraId="466AE5D0" w14:textId="77777777" w:rsidTr="0039323D">
        <w:tc>
          <w:tcPr>
            <w:tcW w:w="9000" w:type="dxa"/>
            <w:tcBorders>
              <w:top w:val="single" w:sz="4" w:space="0" w:color="999999"/>
              <w:left w:val="single" w:sz="4" w:space="0" w:color="999999"/>
              <w:bottom w:val="single" w:sz="4" w:space="0" w:color="999999"/>
              <w:right w:val="single" w:sz="4" w:space="0" w:color="999999"/>
            </w:tcBorders>
            <w:shd w:val="clear" w:color="auto" w:fill="EEF2F5"/>
            <w:tcMar>
              <w:top w:w="100" w:type="dxa"/>
              <w:left w:w="180" w:type="dxa"/>
              <w:bottom w:w="100" w:type="dxa"/>
              <w:right w:w="180" w:type="dxa"/>
            </w:tcMar>
          </w:tcPr>
          <w:p w14:paraId="3AFAA44D"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b/>
                <w:bCs/>
                <w:sz w:val="20"/>
                <w:szCs w:val="20"/>
              </w:rPr>
              <w:t>Response Scale</w:t>
            </w:r>
          </w:p>
          <w:p w14:paraId="3C7DEFF2"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19"/>
                <w:szCs w:val="19"/>
              </w:rPr>
              <w:t>1 = Strongly Disagree     2 = Disagree     3 = Neither Agree nor Disagree     4 = Agree     5 = Strongly Agree</w:t>
            </w:r>
          </w:p>
        </w:tc>
      </w:tr>
    </w:tbl>
    <w:p w14:paraId="0DFF40AC" w14:textId="77777777" w:rsidR="00574E3D" w:rsidRPr="009506C6" w:rsidRDefault="00574E3D" w:rsidP="00674EC0">
      <w:pPr>
        <w:spacing w:after="120"/>
        <w:rPr>
          <w:rFonts w:asciiTheme="minorBidi" w:hAnsiTheme="minorBidi"/>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40"/>
        <w:gridCol w:w="3661"/>
        <w:gridCol w:w="1085"/>
        <w:gridCol w:w="1085"/>
        <w:gridCol w:w="930"/>
        <w:gridCol w:w="807"/>
        <w:gridCol w:w="1052"/>
      </w:tblGrid>
      <w:tr w:rsidR="009506C6" w:rsidRPr="009506C6" w14:paraId="6C3F4764" w14:textId="77777777" w:rsidTr="0039323D">
        <w:trPr>
          <w:tblHeader/>
        </w:trPr>
        <w:tc>
          <w:tcPr>
            <w:tcW w:w="7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1460AD60"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Code</w:t>
            </w:r>
          </w:p>
        </w:tc>
        <w:tc>
          <w:tcPr>
            <w:tcW w:w="54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5BE7F9C4"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Statement</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6D65AF63"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1 Strongly Disagree</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71066B56"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2 Disagree</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1E50C48B"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3 Neither</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1B90DD8B"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4 Agree</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1F8FD731"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5 Strongly Agree</w:t>
            </w:r>
          </w:p>
        </w:tc>
      </w:tr>
      <w:tr w:rsidR="009506C6" w:rsidRPr="009506C6" w14:paraId="42246196"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52A2CA4D"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PR1</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4A37D94B"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The </w:t>
            </w:r>
            <w:proofErr w:type="spellStart"/>
            <w:r w:rsidRPr="009506C6">
              <w:rPr>
                <w:rFonts w:asciiTheme="minorBidi" w:eastAsia="Times New Roman" w:hAnsiTheme="minorBidi"/>
                <w:sz w:val="20"/>
                <w:szCs w:val="20"/>
              </w:rPr>
              <w:t>personalised</w:t>
            </w:r>
            <w:proofErr w:type="spellEnd"/>
            <w:r w:rsidRPr="009506C6">
              <w:rPr>
                <w:rFonts w:asciiTheme="minorBidi" w:eastAsia="Times New Roman" w:hAnsiTheme="minorBidi"/>
                <w:sz w:val="20"/>
                <w:szCs w:val="20"/>
              </w:rPr>
              <w:t xml:space="preserve"> recommendations I receive from Amazon UK are relevant to my interests.</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5B97EC9C"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6E5CF8C2"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7FC00D61"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05CE3974"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537ECA51"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73764BCF"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08C0A15F"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PR2</w:t>
            </w:r>
          </w:p>
        </w:tc>
        <w:tc>
          <w:tcPr>
            <w:tcW w:w="5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60FB5FE0"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Amazon UK usually recommends products that match my shopping needs.</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2699EE37"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7A5485A6"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1798310F"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449EDAC0"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1D3ACA79"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66DFA14A"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1C474BD2"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PR3</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7634886F"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The </w:t>
            </w:r>
            <w:proofErr w:type="spellStart"/>
            <w:r w:rsidRPr="009506C6">
              <w:rPr>
                <w:rFonts w:asciiTheme="minorBidi" w:eastAsia="Times New Roman" w:hAnsiTheme="minorBidi"/>
                <w:sz w:val="20"/>
                <w:szCs w:val="20"/>
              </w:rPr>
              <w:t>personalised</w:t>
            </w:r>
            <w:proofErr w:type="spellEnd"/>
            <w:r w:rsidRPr="009506C6">
              <w:rPr>
                <w:rFonts w:asciiTheme="minorBidi" w:eastAsia="Times New Roman" w:hAnsiTheme="minorBidi"/>
                <w:sz w:val="20"/>
                <w:szCs w:val="20"/>
              </w:rPr>
              <w:t xml:space="preserve"> content shown to me on Amazon UK is useful.</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5862FFA9"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68F6E19D"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623A4177"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6FEE4E9D"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244ADBD1"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11A71A15"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2C3B6ED9"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PR4</w:t>
            </w:r>
          </w:p>
        </w:tc>
        <w:tc>
          <w:tcPr>
            <w:tcW w:w="5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7F1841EF"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Amazon UK’s </w:t>
            </w:r>
            <w:proofErr w:type="spellStart"/>
            <w:r w:rsidRPr="009506C6">
              <w:rPr>
                <w:rFonts w:asciiTheme="minorBidi" w:eastAsia="Times New Roman" w:hAnsiTheme="minorBidi"/>
                <w:sz w:val="20"/>
                <w:szCs w:val="20"/>
              </w:rPr>
              <w:t>personalised</w:t>
            </w:r>
            <w:proofErr w:type="spellEnd"/>
            <w:r w:rsidRPr="009506C6">
              <w:rPr>
                <w:rFonts w:asciiTheme="minorBidi" w:eastAsia="Times New Roman" w:hAnsiTheme="minorBidi"/>
                <w:sz w:val="20"/>
                <w:szCs w:val="20"/>
              </w:rPr>
              <w:t xml:space="preserve"> recommendations help me find suitable products more efficiently.</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60A67C7C"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6E029B41"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750AF044"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3FB05105"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6A211171"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7DB11067"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52A05F09"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PR5</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6D6ABA14"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The products recommended to me by Amazon UK are generally appropriate for my preferences.</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32717AFE"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46882123"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6F6C24C3"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22CB4002"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6A63473E"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bl>
    <w:p w14:paraId="0CCF3B6E" w14:textId="77777777" w:rsidR="00574E3D" w:rsidRPr="009506C6" w:rsidRDefault="00574E3D" w:rsidP="00674EC0">
      <w:pPr>
        <w:spacing w:after="200"/>
        <w:rPr>
          <w:rFonts w:asciiTheme="minorBidi" w:hAnsiTheme="minorBidi"/>
        </w:rPr>
      </w:pPr>
    </w:p>
    <w:p w14:paraId="05278FC1" w14:textId="77777777" w:rsidR="00574E3D" w:rsidRPr="009506C6" w:rsidRDefault="00574E3D" w:rsidP="00674EC0">
      <w:pPr>
        <w:pBdr>
          <w:bottom w:val="single" w:sz="6" w:space="4" w:color="404040"/>
        </w:pBdr>
        <w:spacing w:before="280" w:after="140"/>
        <w:rPr>
          <w:rFonts w:asciiTheme="minorBidi" w:hAnsiTheme="minorBidi"/>
        </w:rPr>
      </w:pPr>
      <w:r w:rsidRPr="009506C6">
        <w:rPr>
          <w:rFonts w:asciiTheme="minorBidi" w:eastAsia="Times New Roman" w:hAnsiTheme="minorBidi"/>
          <w:b/>
          <w:bCs/>
          <w:caps/>
          <w:szCs w:val="24"/>
        </w:rPr>
        <w:t>Section F: Perceived Transparency and Control</w:t>
      </w:r>
    </w:p>
    <w:p w14:paraId="198F903E" w14:textId="587C1E98" w:rsidR="00574E3D" w:rsidRPr="009506C6" w:rsidRDefault="00574E3D" w:rsidP="0061331E">
      <w:pPr>
        <w:spacing w:after="120"/>
        <w:rPr>
          <w:rFonts w:asciiTheme="minorBidi" w:hAnsiTheme="minorBidi"/>
        </w:rPr>
      </w:pPr>
      <w:r w:rsidRPr="009506C6">
        <w:rPr>
          <w:rFonts w:asciiTheme="minorBidi" w:eastAsia="Times New Roman" w:hAnsiTheme="minorBidi"/>
          <w:sz w:val="20"/>
          <w:szCs w:val="20"/>
        </w:rPr>
        <w:lastRenderedPageBreak/>
        <w:t>Please indicate the extent to which you agree or disagree with each statement.</w:t>
      </w:r>
      <w:r w:rsidRPr="009506C6">
        <w:rPr>
          <w:rFonts w:asciiTheme="minorBidi" w:hAnsiTheme="minorBidi"/>
          <w:i/>
          <w:sz w:val="18"/>
        </w:rPr>
        <w:t xml:space="preserve"> Source and adaptation: TC1-TC8 are adapted, not reproduced verbatim, from </w:t>
      </w:r>
      <w:proofErr w:type="spellStart"/>
      <w:r w:rsidRPr="009506C6">
        <w:rPr>
          <w:rFonts w:asciiTheme="minorBidi" w:hAnsiTheme="minorBidi"/>
          <w:i/>
          <w:sz w:val="18"/>
        </w:rPr>
        <w:t>Awad</w:t>
      </w:r>
      <w:proofErr w:type="spellEnd"/>
      <w:r w:rsidRPr="009506C6">
        <w:rPr>
          <w:rFonts w:asciiTheme="minorBidi" w:hAnsiTheme="minorBidi"/>
          <w:i/>
          <w:sz w:val="18"/>
        </w:rPr>
        <w:t xml:space="preserve"> and Krishnan (2006) and Tucker (2014).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9506C6" w:rsidRPr="009506C6" w14:paraId="6D38A907" w14:textId="77777777" w:rsidTr="0039323D">
        <w:tc>
          <w:tcPr>
            <w:tcW w:w="9000" w:type="dxa"/>
            <w:tcBorders>
              <w:top w:val="single" w:sz="4" w:space="0" w:color="999999"/>
              <w:left w:val="single" w:sz="4" w:space="0" w:color="999999"/>
              <w:bottom w:val="single" w:sz="4" w:space="0" w:color="999999"/>
              <w:right w:val="single" w:sz="4" w:space="0" w:color="999999"/>
            </w:tcBorders>
            <w:shd w:val="clear" w:color="auto" w:fill="EEF2F5"/>
            <w:tcMar>
              <w:top w:w="100" w:type="dxa"/>
              <w:left w:w="180" w:type="dxa"/>
              <w:bottom w:w="100" w:type="dxa"/>
              <w:right w:w="180" w:type="dxa"/>
            </w:tcMar>
          </w:tcPr>
          <w:p w14:paraId="339D6C0C"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b/>
                <w:bCs/>
                <w:sz w:val="20"/>
                <w:szCs w:val="20"/>
              </w:rPr>
              <w:t>Response Scale</w:t>
            </w:r>
          </w:p>
          <w:p w14:paraId="3946D3D0"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19"/>
                <w:szCs w:val="19"/>
              </w:rPr>
              <w:t>1 = Strongly Disagree     2 = Disagree     3 = Neither Agree nor Disagree     4 = Agree     5 = Strongly Agree</w:t>
            </w:r>
          </w:p>
        </w:tc>
      </w:tr>
    </w:tbl>
    <w:p w14:paraId="31B962E9" w14:textId="77777777" w:rsidR="00574E3D" w:rsidRPr="009506C6" w:rsidRDefault="00574E3D" w:rsidP="00674EC0">
      <w:pPr>
        <w:spacing w:after="120"/>
        <w:rPr>
          <w:rFonts w:asciiTheme="minorBidi" w:hAnsiTheme="minorBidi"/>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40"/>
        <w:gridCol w:w="3661"/>
        <w:gridCol w:w="1085"/>
        <w:gridCol w:w="1085"/>
        <w:gridCol w:w="930"/>
        <w:gridCol w:w="807"/>
        <w:gridCol w:w="1052"/>
      </w:tblGrid>
      <w:tr w:rsidR="009506C6" w:rsidRPr="009506C6" w14:paraId="4B41667F" w14:textId="77777777" w:rsidTr="0039323D">
        <w:trPr>
          <w:tblHeader/>
        </w:trPr>
        <w:tc>
          <w:tcPr>
            <w:tcW w:w="7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301457BE"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Code</w:t>
            </w:r>
          </w:p>
        </w:tc>
        <w:tc>
          <w:tcPr>
            <w:tcW w:w="54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1776D85C"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Statement</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45570E13"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1 Strongly Disagree</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37C3C1C6"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2 Disagree</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6BED9EB8"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3 Neither</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15EEF83A"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4 Agree</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0BB57475"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5 Strongly Agree</w:t>
            </w:r>
          </w:p>
        </w:tc>
      </w:tr>
      <w:tr w:rsidR="009506C6" w:rsidRPr="009506C6" w14:paraId="75F901B0"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2706069B"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TC1</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2D383470"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Amazon UK provides sufficient information about why particular products or content are recommended to me.</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60407524"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23DAD8B8"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1DB8E13D"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58A5A532"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65BF464E"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453AD41C"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6CC2B798"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TC2</w:t>
            </w:r>
          </w:p>
        </w:tc>
        <w:tc>
          <w:tcPr>
            <w:tcW w:w="5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050A2966" w14:textId="77777777" w:rsidR="00574E3D" w:rsidRPr="009506C6" w:rsidRDefault="00574E3D" w:rsidP="00674EC0">
            <w:pPr>
              <w:spacing w:after="0" w:line="240" w:lineRule="auto"/>
              <w:jc w:val="left"/>
              <w:rPr>
                <w:rFonts w:asciiTheme="minorBidi" w:hAnsiTheme="minorBidi"/>
                <w:sz w:val="20"/>
                <w:szCs w:val="20"/>
              </w:rPr>
            </w:pPr>
            <w:r w:rsidRPr="009506C6">
              <w:rPr>
                <w:rFonts w:asciiTheme="minorBidi" w:hAnsiTheme="minorBidi"/>
                <w:sz w:val="20"/>
                <w:szCs w:val="20"/>
              </w:rPr>
              <w:t xml:space="preserve">Amazon UK makes it clear that my activities and preferences may be used to </w:t>
            </w:r>
            <w:proofErr w:type="spellStart"/>
            <w:r w:rsidRPr="009506C6">
              <w:rPr>
                <w:rFonts w:asciiTheme="minorBidi" w:hAnsiTheme="minorBidi"/>
                <w:sz w:val="20"/>
                <w:szCs w:val="20"/>
              </w:rPr>
              <w:t>personalise</w:t>
            </w:r>
            <w:proofErr w:type="spellEnd"/>
            <w:r w:rsidRPr="009506C6">
              <w:rPr>
                <w:rFonts w:asciiTheme="minorBidi" w:hAnsiTheme="minorBidi"/>
                <w:sz w:val="20"/>
                <w:szCs w:val="20"/>
              </w:rPr>
              <w:t xml:space="preserve"> my shopping experience.</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71E2E62C"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28A52810"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62FEADE0"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5F614FD4"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33404F9C"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7474BB87"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7CE8181A"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TC3</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6EF186CB"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Amazon UK clearly communicates how personal information may be used for </w:t>
            </w:r>
            <w:proofErr w:type="spellStart"/>
            <w:r w:rsidRPr="009506C6">
              <w:rPr>
                <w:rFonts w:asciiTheme="minorBidi" w:eastAsia="Times New Roman" w:hAnsiTheme="minorBidi"/>
                <w:sz w:val="20"/>
                <w:szCs w:val="20"/>
              </w:rPr>
              <w:t>personalisation</w:t>
            </w:r>
            <w:proofErr w:type="spellEnd"/>
            <w:r w:rsidRPr="009506C6">
              <w:rPr>
                <w:rFonts w:asciiTheme="minorBidi" w:eastAsia="Times New Roman" w:hAnsiTheme="minorBidi"/>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42CD0292"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4DE87960"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6A8525A6"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11023FFA"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1E5D182A"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7E6223F9"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3D4B13B1"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TC4</w:t>
            </w:r>
          </w:p>
        </w:tc>
        <w:tc>
          <w:tcPr>
            <w:tcW w:w="5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043F4BA4"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I know where to find Amazon UK’s privacy and </w:t>
            </w:r>
            <w:proofErr w:type="spellStart"/>
            <w:r w:rsidRPr="009506C6">
              <w:rPr>
                <w:rFonts w:asciiTheme="minorBidi" w:eastAsia="Times New Roman" w:hAnsiTheme="minorBidi"/>
                <w:sz w:val="20"/>
                <w:szCs w:val="20"/>
              </w:rPr>
              <w:t>personalisation</w:t>
            </w:r>
            <w:proofErr w:type="spellEnd"/>
            <w:r w:rsidRPr="009506C6">
              <w:rPr>
                <w:rFonts w:asciiTheme="minorBidi" w:eastAsia="Times New Roman" w:hAnsiTheme="minorBidi"/>
                <w:sz w:val="20"/>
                <w:szCs w:val="20"/>
              </w:rPr>
              <w:t xml:space="preserve"> settings.</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0B4579FE"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0365CD95"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738C8B77"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71CF593A"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3A9EEFCB"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541AA382"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160AF082"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TC5</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3CB9782E"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I feel that I have some control over the </w:t>
            </w:r>
            <w:proofErr w:type="spellStart"/>
            <w:r w:rsidRPr="009506C6">
              <w:rPr>
                <w:rFonts w:asciiTheme="minorBidi" w:eastAsia="Times New Roman" w:hAnsiTheme="minorBidi"/>
                <w:sz w:val="20"/>
                <w:szCs w:val="20"/>
              </w:rPr>
              <w:t>personalised</w:t>
            </w:r>
            <w:proofErr w:type="spellEnd"/>
            <w:r w:rsidRPr="009506C6">
              <w:rPr>
                <w:rFonts w:asciiTheme="minorBidi" w:eastAsia="Times New Roman" w:hAnsiTheme="minorBidi"/>
                <w:sz w:val="20"/>
                <w:szCs w:val="20"/>
              </w:rPr>
              <w:t xml:space="preserve"> content shown to me on Amazon UK.</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32444518"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001B6F08"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377F3A0F"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26E3151D"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70ADBC38"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6A1AA4D5"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1CFF931C"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TC6</w:t>
            </w:r>
          </w:p>
        </w:tc>
        <w:tc>
          <w:tcPr>
            <w:tcW w:w="5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13BB6DB2"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Amazon UK allows me to adjust or manage my </w:t>
            </w:r>
            <w:proofErr w:type="spellStart"/>
            <w:r w:rsidRPr="009506C6">
              <w:rPr>
                <w:rFonts w:asciiTheme="minorBidi" w:eastAsia="Times New Roman" w:hAnsiTheme="minorBidi"/>
                <w:sz w:val="20"/>
                <w:szCs w:val="20"/>
              </w:rPr>
              <w:t>personalisation</w:t>
            </w:r>
            <w:proofErr w:type="spellEnd"/>
            <w:r w:rsidRPr="009506C6">
              <w:rPr>
                <w:rFonts w:asciiTheme="minorBidi" w:eastAsia="Times New Roman" w:hAnsiTheme="minorBidi"/>
                <w:sz w:val="20"/>
                <w:szCs w:val="20"/>
              </w:rPr>
              <w:t xml:space="preserve"> preferences.</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186BF4F2"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00A0B2FF"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2FFF9443"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7AE7ADF2"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25091FEE"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16E328DA"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1B326223"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TC7</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76EB9B9F"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I believe I can limit the use of my information for </w:t>
            </w:r>
            <w:proofErr w:type="spellStart"/>
            <w:r w:rsidRPr="009506C6">
              <w:rPr>
                <w:rFonts w:asciiTheme="minorBidi" w:eastAsia="Times New Roman" w:hAnsiTheme="minorBidi"/>
                <w:sz w:val="20"/>
                <w:szCs w:val="20"/>
              </w:rPr>
              <w:t>personalised</w:t>
            </w:r>
            <w:proofErr w:type="spellEnd"/>
            <w:r w:rsidRPr="009506C6">
              <w:rPr>
                <w:rFonts w:asciiTheme="minorBidi" w:eastAsia="Times New Roman" w:hAnsiTheme="minorBidi"/>
                <w:sz w:val="20"/>
                <w:szCs w:val="20"/>
              </w:rPr>
              <w:t xml:space="preserve"> advertising or recommendations.</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47BE2AD5"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657E01D2"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2E18CA54"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0816C7B8"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6CF89118"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57484136"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23A2F2A9"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TC8</w:t>
            </w:r>
          </w:p>
        </w:tc>
        <w:tc>
          <w:tcPr>
            <w:tcW w:w="5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3D441177" w14:textId="77777777" w:rsidR="00574E3D" w:rsidRPr="009506C6" w:rsidRDefault="00574E3D" w:rsidP="00674EC0">
            <w:pPr>
              <w:spacing w:after="0" w:line="240" w:lineRule="auto"/>
              <w:jc w:val="left"/>
              <w:rPr>
                <w:rFonts w:asciiTheme="minorBidi" w:hAnsiTheme="minorBidi"/>
                <w:sz w:val="20"/>
                <w:szCs w:val="20"/>
              </w:rPr>
            </w:pPr>
            <w:r w:rsidRPr="009506C6">
              <w:rPr>
                <w:rFonts w:asciiTheme="minorBidi" w:hAnsiTheme="minorBidi"/>
                <w:sz w:val="20"/>
                <w:szCs w:val="20"/>
              </w:rPr>
              <w:t xml:space="preserve">Overall, Amazon UK's </w:t>
            </w:r>
            <w:proofErr w:type="spellStart"/>
            <w:r w:rsidRPr="009506C6">
              <w:rPr>
                <w:rFonts w:asciiTheme="minorBidi" w:hAnsiTheme="minorBidi"/>
                <w:sz w:val="20"/>
                <w:szCs w:val="20"/>
              </w:rPr>
              <w:t>personalisation</w:t>
            </w:r>
            <w:proofErr w:type="spellEnd"/>
            <w:r w:rsidRPr="009506C6">
              <w:rPr>
                <w:rFonts w:asciiTheme="minorBidi" w:hAnsiTheme="minorBidi"/>
                <w:sz w:val="20"/>
                <w:szCs w:val="20"/>
              </w:rPr>
              <w:t xml:space="preserve"> practices are clear and understandable to me.</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775ED46C"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0C083D68"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33287029"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3163A345"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567B67C1"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bl>
    <w:p w14:paraId="6D62E2B9" w14:textId="77777777" w:rsidR="00574E3D" w:rsidRPr="009506C6" w:rsidRDefault="00574E3D" w:rsidP="00674EC0">
      <w:pPr>
        <w:pBdr>
          <w:bottom w:val="single" w:sz="6" w:space="4" w:color="404040"/>
        </w:pBdr>
        <w:spacing w:before="280" w:after="140"/>
        <w:rPr>
          <w:rFonts w:asciiTheme="minorBidi" w:hAnsiTheme="minorBidi"/>
        </w:rPr>
      </w:pPr>
      <w:r w:rsidRPr="009506C6">
        <w:rPr>
          <w:rFonts w:asciiTheme="minorBidi" w:eastAsia="Times New Roman" w:hAnsiTheme="minorBidi"/>
          <w:b/>
          <w:bCs/>
          <w:caps/>
          <w:szCs w:val="24"/>
        </w:rPr>
        <w:t>Section G: Privacy Concern</w:t>
      </w:r>
    </w:p>
    <w:p w14:paraId="04CD010D" w14:textId="6F3894DA" w:rsidR="00574E3D" w:rsidRPr="009506C6" w:rsidRDefault="00574E3D" w:rsidP="00FE40BC">
      <w:pPr>
        <w:spacing w:after="120"/>
        <w:rPr>
          <w:rFonts w:asciiTheme="minorBidi" w:hAnsiTheme="minorBidi"/>
        </w:rPr>
      </w:pPr>
      <w:r w:rsidRPr="009506C6">
        <w:rPr>
          <w:rFonts w:asciiTheme="minorBidi" w:eastAsia="Times New Roman" w:hAnsiTheme="minorBidi"/>
          <w:sz w:val="20"/>
          <w:szCs w:val="20"/>
        </w:rPr>
        <w:t>Please indicate the extent to which you agree or disagree with each statement.</w:t>
      </w:r>
      <w:r w:rsidRPr="009506C6">
        <w:rPr>
          <w:rFonts w:asciiTheme="minorBidi" w:hAnsiTheme="minorBidi"/>
          <w:i/>
          <w:sz w:val="18"/>
        </w:rPr>
        <w:t xml:space="preserve"> Source and adaptation: PC1-PC6 are adapted, not reproduced verbatim, from Aguirre et al. (2015) and </w:t>
      </w:r>
      <w:proofErr w:type="spellStart"/>
      <w:r w:rsidRPr="009506C6">
        <w:rPr>
          <w:rFonts w:asciiTheme="minorBidi" w:hAnsiTheme="minorBidi"/>
          <w:i/>
          <w:sz w:val="18"/>
        </w:rPr>
        <w:t>Gouthier</w:t>
      </w:r>
      <w:proofErr w:type="spellEnd"/>
      <w:r w:rsidRPr="009506C6">
        <w:rPr>
          <w:rFonts w:asciiTheme="minorBidi" w:hAnsiTheme="minorBidi"/>
          <w:i/>
          <w:sz w:val="18"/>
        </w:rPr>
        <w:t xml:space="preserve"> et al. (2022).</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9506C6" w:rsidRPr="009506C6" w14:paraId="7B8D61EF" w14:textId="77777777" w:rsidTr="0039323D">
        <w:tc>
          <w:tcPr>
            <w:tcW w:w="9000" w:type="dxa"/>
            <w:tcBorders>
              <w:top w:val="single" w:sz="4" w:space="0" w:color="999999"/>
              <w:left w:val="single" w:sz="4" w:space="0" w:color="999999"/>
              <w:bottom w:val="single" w:sz="4" w:space="0" w:color="999999"/>
              <w:right w:val="single" w:sz="4" w:space="0" w:color="999999"/>
            </w:tcBorders>
            <w:shd w:val="clear" w:color="auto" w:fill="EEF2F5"/>
            <w:tcMar>
              <w:top w:w="100" w:type="dxa"/>
              <w:left w:w="180" w:type="dxa"/>
              <w:bottom w:w="100" w:type="dxa"/>
              <w:right w:w="180" w:type="dxa"/>
            </w:tcMar>
          </w:tcPr>
          <w:p w14:paraId="47AE0D77"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b/>
                <w:bCs/>
                <w:sz w:val="20"/>
                <w:szCs w:val="20"/>
              </w:rPr>
              <w:t>Response Scale</w:t>
            </w:r>
          </w:p>
          <w:p w14:paraId="7B475B7A"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19"/>
                <w:szCs w:val="19"/>
              </w:rPr>
              <w:t>1 = Strongly Disagree     2 = Disagree     3 = Neither Agree nor Disagree     4 = Agree     5 = Strongly Agree</w:t>
            </w:r>
          </w:p>
        </w:tc>
      </w:tr>
    </w:tbl>
    <w:p w14:paraId="79F30F86" w14:textId="77777777" w:rsidR="00574E3D" w:rsidRPr="009506C6" w:rsidRDefault="00574E3D" w:rsidP="00674EC0">
      <w:pPr>
        <w:spacing w:after="120"/>
        <w:rPr>
          <w:rFonts w:asciiTheme="minorBidi" w:hAnsiTheme="minorBidi"/>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40"/>
        <w:gridCol w:w="3661"/>
        <w:gridCol w:w="1085"/>
        <w:gridCol w:w="1085"/>
        <w:gridCol w:w="930"/>
        <w:gridCol w:w="807"/>
        <w:gridCol w:w="1052"/>
      </w:tblGrid>
      <w:tr w:rsidR="009506C6" w:rsidRPr="009506C6" w14:paraId="62F822C4" w14:textId="77777777" w:rsidTr="0039323D">
        <w:trPr>
          <w:tblHeader/>
        </w:trPr>
        <w:tc>
          <w:tcPr>
            <w:tcW w:w="7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7CA771B3"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Code</w:t>
            </w:r>
          </w:p>
        </w:tc>
        <w:tc>
          <w:tcPr>
            <w:tcW w:w="54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3EC1E121"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Statement</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2EE687A1"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1 Strongly Disagree</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5CEE00C1"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2 Disagree</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319FE114"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3 Neither</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5D8A847F"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4 Agree</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2609D9E0"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5 Strongly Agree</w:t>
            </w:r>
          </w:p>
        </w:tc>
      </w:tr>
      <w:tr w:rsidR="009506C6" w:rsidRPr="009506C6" w14:paraId="2622325C"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645AA27A"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PC1</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04180408"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I am concerned about the amount of personal information Amazon UK collects about me.</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285F54FD"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6C4C3C95"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43BD15B1"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47F600FD"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4390D402"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01EA4C8A"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08F2C0E7"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PC2</w:t>
            </w:r>
          </w:p>
        </w:tc>
        <w:tc>
          <w:tcPr>
            <w:tcW w:w="5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63DF0A59"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I am concerned that Amazon UK may use my personal information for purposes I do not fully understand.</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7E9CED84"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6550E473"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6B590796"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5184F057"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74051457"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3C99AF2B"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1486F239"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PC3</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18072F02"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I feel uncomfortable when Amazon UK’s recommendations reveal that my online </w:t>
            </w:r>
            <w:proofErr w:type="spellStart"/>
            <w:r w:rsidRPr="009506C6">
              <w:rPr>
                <w:rFonts w:asciiTheme="minorBidi" w:eastAsia="Times New Roman" w:hAnsiTheme="minorBidi"/>
                <w:sz w:val="20"/>
                <w:szCs w:val="20"/>
              </w:rPr>
              <w:t>behaviour</w:t>
            </w:r>
            <w:proofErr w:type="spellEnd"/>
            <w:r w:rsidRPr="009506C6">
              <w:rPr>
                <w:rFonts w:asciiTheme="minorBidi" w:eastAsia="Times New Roman" w:hAnsiTheme="minorBidi"/>
                <w:sz w:val="20"/>
                <w:szCs w:val="20"/>
              </w:rPr>
              <w:t xml:space="preserve"> is being closely monitored.</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66A30FFA"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18A8E920"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23043B68"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7467C2E5"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4BACBB49"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2B2625B0"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6EE1E1AE"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PC4</w:t>
            </w:r>
          </w:p>
        </w:tc>
        <w:tc>
          <w:tcPr>
            <w:tcW w:w="5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6A9BC0FA"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I am concerned about how securely Amazon UK stores information used for </w:t>
            </w:r>
            <w:proofErr w:type="spellStart"/>
            <w:r w:rsidRPr="009506C6">
              <w:rPr>
                <w:rFonts w:asciiTheme="minorBidi" w:eastAsia="Times New Roman" w:hAnsiTheme="minorBidi"/>
                <w:sz w:val="20"/>
                <w:szCs w:val="20"/>
              </w:rPr>
              <w:t>personalisation</w:t>
            </w:r>
            <w:proofErr w:type="spellEnd"/>
            <w:r w:rsidRPr="009506C6">
              <w:rPr>
                <w:rFonts w:asciiTheme="minorBidi" w:eastAsia="Times New Roman" w:hAnsiTheme="minorBidi"/>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74471EE5"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67791C7E"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2C46FDCB"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3A831D6D"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530CBFC7"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4B388723"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71809618"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PC5</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6D0B09A8"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I worry that information collected for </w:t>
            </w:r>
            <w:proofErr w:type="spellStart"/>
            <w:r w:rsidRPr="009506C6">
              <w:rPr>
                <w:rFonts w:asciiTheme="minorBidi" w:eastAsia="Times New Roman" w:hAnsiTheme="minorBidi"/>
                <w:sz w:val="20"/>
                <w:szCs w:val="20"/>
              </w:rPr>
              <w:t>personalisation</w:t>
            </w:r>
            <w:proofErr w:type="spellEnd"/>
            <w:r w:rsidRPr="009506C6">
              <w:rPr>
                <w:rFonts w:asciiTheme="minorBidi" w:eastAsia="Times New Roman" w:hAnsiTheme="minorBidi"/>
                <w:sz w:val="20"/>
                <w:szCs w:val="20"/>
              </w:rPr>
              <w:t xml:space="preserve"> could be shared or used beyond my original expectations.</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5B7E6472"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1AE05158"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2A9D4DF9"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6FC51B5A"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77B739FD"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2DECBB48"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52A516AA"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PC6</w:t>
            </w:r>
          </w:p>
        </w:tc>
        <w:tc>
          <w:tcPr>
            <w:tcW w:w="5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22636681"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I sometimes find Amazon UK’s </w:t>
            </w:r>
            <w:proofErr w:type="spellStart"/>
            <w:r w:rsidRPr="009506C6">
              <w:rPr>
                <w:rFonts w:asciiTheme="minorBidi" w:eastAsia="Times New Roman" w:hAnsiTheme="minorBidi"/>
                <w:sz w:val="20"/>
                <w:szCs w:val="20"/>
              </w:rPr>
              <w:t>personalised</w:t>
            </w:r>
            <w:proofErr w:type="spellEnd"/>
            <w:r w:rsidRPr="009506C6">
              <w:rPr>
                <w:rFonts w:asciiTheme="minorBidi" w:eastAsia="Times New Roman" w:hAnsiTheme="minorBidi"/>
                <w:sz w:val="20"/>
                <w:szCs w:val="20"/>
              </w:rPr>
              <w:t xml:space="preserve"> recommendations intrusive.</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5A60282C"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35F1FA80"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1F23C42A"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3A29338F"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59ABC68B"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bl>
    <w:p w14:paraId="4DC99F3E" w14:textId="77777777" w:rsidR="00574E3D" w:rsidRPr="009506C6" w:rsidRDefault="00574E3D" w:rsidP="00674EC0">
      <w:pPr>
        <w:pBdr>
          <w:bottom w:val="single" w:sz="6" w:space="4" w:color="404040"/>
        </w:pBdr>
        <w:spacing w:before="280" w:after="140"/>
        <w:rPr>
          <w:rFonts w:asciiTheme="minorBidi" w:hAnsiTheme="minorBidi"/>
        </w:rPr>
      </w:pPr>
      <w:r w:rsidRPr="009506C6">
        <w:rPr>
          <w:rFonts w:asciiTheme="minorBidi" w:eastAsia="Times New Roman" w:hAnsiTheme="minorBidi"/>
          <w:b/>
          <w:bCs/>
          <w:caps/>
          <w:szCs w:val="24"/>
        </w:rPr>
        <w:t>Section H: Consumer Engagement with Amazon’s Personalised Content</w:t>
      </w:r>
    </w:p>
    <w:p w14:paraId="48A7BE0C" w14:textId="711E89FA" w:rsidR="00574E3D" w:rsidRPr="009506C6" w:rsidRDefault="00574E3D" w:rsidP="00C33D2F">
      <w:pPr>
        <w:spacing w:after="120"/>
        <w:rPr>
          <w:rFonts w:asciiTheme="minorBidi" w:hAnsiTheme="minorBidi"/>
        </w:rPr>
      </w:pPr>
      <w:r w:rsidRPr="009506C6">
        <w:rPr>
          <w:rFonts w:asciiTheme="minorBidi" w:eastAsia="Times New Roman" w:hAnsiTheme="minorBidi"/>
          <w:sz w:val="20"/>
          <w:szCs w:val="20"/>
        </w:rPr>
        <w:t xml:space="preserve">Please consider your interactions with Amazon UK’s </w:t>
      </w:r>
      <w:proofErr w:type="spellStart"/>
      <w:r w:rsidRPr="009506C6">
        <w:rPr>
          <w:rFonts w:asciiTheme="minorBidi" w:eastAsia="Times New Roman" w:hAnsiTheme="minorBidi"/>
          <w:sz w:val="20"/>
          <w:szCs w:val="20"/>
        </w:rPr>
        <w:t>personalised</w:t>
      </w:r>
      <w:proofErr w:type="spellEnd"/>
      <w:r w:rsidRPr="009506C6">
        <w:rPr>
          <w:rFonts w:asciiTheme="minorBidi" w:eastAsia="Times New Roman" w:hAnsiTheme="minorBidi"/>
          <w:sz w:val="20"/>
          <w:szCs w:val="20"/>
        </w:rPr>
        <w:t xml:space="preserve"> recommendations, advertisements, shopping suggestions, and AI-assisted content. Indicate the extent to which you agree or disagree with each statement.</w:t>
      </w:r>
      <w:r w:rsidRPr="009506C6">
        <w:rPr>
          <w:rFonts w:asciiTheme="minorBidi" w:hAnsiTheme="minorBidi"/>
          <w:i/>
          <w:sz w:val="18"/>
        </w:rPr>
        <w:t xml:space="preserve"> Source and adaptation: CE1-CE12 are adapted, not reproduced verbatim, from Brodie et al. (2011) and </w:t>
      </w:r>
      <w:proofErr w:type="spellStart"/>
      <w:r w:rsidRPr="009506C6">
        <w:rPr>
          <w:rFonts w:asciiTheme="minorBidi" w:hAnsiTheme="minorBidi"/>
          <w:i/>
          <w:sz w:val="18"/>
        </w:rPr>
        <w:t>Hollebeek</w:t>
      </w:r>
      <w:proofErr w:type="spellEnd"/>
      <w:r w:rsidRPr="009506C6">
        <w:rPr>
          <w:rFonts w:asciiTheme="minorBidi" w:hAnsiTheme="minorBidi"/>
          <w:i/>
          <w:sz w:val="18"/>
        </w:rPr>
        <w:t>, Glynn and Brodie (2014).</w:t>
      </w: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9360"/>
      </w:tblGrid>
      <w:tr w:rsidR="009506C6" w:rsidRPr="009506C6" w14:paraId="39233271" w14:textId="77777777" w:rsidTr="0039323D">
        <w:tc>
          <w:tcPr>
            <w:tcW w:w="9000" w:type="dxa"/>
            <w:tcBorders>
              <w:top w:val="single" w:sz="4" w:space="0" w:color="999999"/>
              <w:left w:val="single" w:sz="4" w:space="0" w:color="999999"/>
              <w:bottom w:val="single" w:sz="4" w:space="0" w:color="999999"/>
              <w:right w:val="single" w:sz="4" w:space="0" w:color="999999"/>
            </w:tcBorders>
            <w:shd w:val="clear" w:color="auto" w:fill="EEF2F5"/>
            <w:tcMar>
              <w:top w:w="100" w:type="dxa"/>
              <w:left w:w="180" w:type="dxa"/>
              <w:bottom w:w="100" w:type="dxa"/>
              <w:right w:w="180" w:type="dxa"/>
            </w:tcMar>
          </w:tcPr>
          <w:p w14:paraId="66329CC3"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b/>
                <w:bCs/>
                <w:sz w:val="20"/>
                <w:szCs w:val="20"/>
              </w:rPr>
              <w:t>Response Scale</w:t>
            </w:r>
          </w:p>
          <w:p w14:paraId="3EB4CCD7"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19"/>
                <w:szCs w:val="19"/>
              </w:rPr>
              <w:t>1 = Strongly Disagree     2 = Disagree     3 = Neither Agree nor Disagree     4 = Agree     5 = Strongly Agree</w:t>
            </w:r>
          </w:p>
        </w:tc>
      </w:tr>
    </w:tbl>
    <w:p w14:paraId="1652E6D4" w14:textId="77777777" w:rsidR="00574E3D" w:rsidRPr="009506C6" w:rsidRDefault="00574E3D" w:rsidP="00674EC0">
      <w:pPr>
        <w:spacing w:after="120"/>
        <w:rPr>
          <w:rFonts w:asciiTheme="minorBidi" w:hAnsiTheme="minorBidi"/>
        </w:rPr>
      </w:pPr>
    </w:p>
    <w:tbl>
      <w:tblPr>
        <w:tblW w:w="93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741"/>
        <w:gridCol w:w="3660"/>
        <w:gridCol w:w="1085"/>
        <w:gridCol w:w="1085"/>
        <w:gridCol w:w="930"/>
        <w:gridCol w:w="807"/>
        <w:gridCol w:w="1052"/>
      </w:tblGrid>
      <w:tr w:rsidR="009506C6" w:rsidRPr="009506C6" w14:paraId="369E37BC" w14:textId="77777777" w:rsidTr="0039323D">
        <w:trPr>
          <w:tblHeader/>
        </w:trPr>
        <w:tc>
          <w:tcPr>
            <w:tcW w:w="7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056E1B53"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Code</w:t>
            </w:r>
          </w:p>
        </w:tc>
        <w:tc>
          <w:tcPr>
            <w:tcW w:w="540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6C1AFD7E"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Statement</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627BA968"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1 Strongly Disagree</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3D1EE481"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2 Disagree</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65310E04"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3 Neither</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25F39189"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4 Agree</w:t>
            </w:r>
          </w:p>
        </w:tc>
        <w:tc>
          <w:tcPr>
            <w:tcW w:w="580" w:type="dxa"/>
            <w:tcBorders>
              <w:top w:val="single" w:sz="4" w:space="0" w:color="999999"/>
              <w:left w:val="single" w:sz="4" w:space="0" w:color="999999"/>
              <w:bottom w:val="single" w:sz="4" w:space="0" w:color="999999"/>
              <w:right w:val="single" w:sz="4" w:space="0" w:color="999999"/>
            </w:tcBorders>
            <w:shd w:val="clear" w:color="auto" w:fill="D9D9D9"/>
            <w:tcMar>
              <w:top w:w="80" w:type="dxa"/>
              <w:left w:w="120" w:type="dxa"/>
              <w:bottom w:w="80" w:type="dxa"/>
              <w:right w:w="120" w:type="dxa"/>
            </w:tcMar>
            <w:vAlign w:val="center"/>
          </w:tcPr>
          <w:p w14:paraId="0C2305B2"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5 Strongly Agree</w:t>
            </w:r>
          </w:p>
        </w:tc>
      </w:tr>
      <w:tr w:rsidR="009506C6" w:rsidRPr="009506C6" w14:paraId="48611C85" w14:textId="77777777" w:rsidTr="0039323D">
        <w:tc>
          <w:tcPr>
            <w:tcW w:w="0" w:type="auto"/>
            <w:gridSpan w:val="7"/>
            <w:tcBorders>
              <w:top w:val="single" w:sz="4" w:space="0" w:color="999999"/>
              <w:left w:val="single" w:sz="4" w:space="0" w:color="999999"/>
              <w:bottom w:val="single" w:sz="4" w:space="0" w:color="999999"/>
              <w:right w:val="single" w:sz="4" w:space="0" w:color="999999"/>
            </w:tcBorders>
            <w:shd w:val="clear" w:color="auto" w:fill="E8EDF2"/>
            <w:tcMar>
              <w:top w:w="80" w:type="dxa"/>
              <w:left w:w="120" w:type="dxa"/>
              <w:bottom w:w="80" w:type="dxa"/>
              <w:right w:w="120" w:type="dxa"/>
            </w:tcMar>
          </w:tcPr>
          <w:p w14:paraId="6ECCF85E"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b/>
                <w:bCs/>
                <w:sz w:val="20"/>
                <w:szCs w:val="20"/>
              </w:rPr>
              <w:t>Cognitive Engagement</w:t>
            </w:r>
          </w:p>
        </w:tc>
      </w:tr>
      <w:tr w:rsidR="009506C6" w:rsidRPr="009506C6" w14:paraId="20D98479"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508FE339"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CE1</w:t>
            </w:r>
          </w:p>
        </w:tc>
        <w:tc>
          <w:tcPr>
            <w:tcW w:w="5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3B0CD16E"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I pay attention to </w:t>
            </w:r>
            <w:proofErr w:type="spellStart"/>
            <w:r w:rsidRPr="009506C6">
              <w:rPr>
                <w:rFonts w:asciiTheme="minorBidi" w:eastAsia="Times New Roman" w:hAnsiTheme="minorBidi"/>
                <w:sz w:val="20"/>
                <w:szCs w:val="20"/>
              </w:rPr>
              <w:t>personalised</w:t>
            </w:r>
            <w:proofErr w:type="spellEnd"/>
            <w:r w:rsidRPr="009506C6">
              <w:rPr>
                <w:rFonts w:asciiTheme="minorBidi" w:eastAsia="Times New Roman" w:hAnsiTheme="minorBidi"/>
                <w:sz w:val="20"/>
                <w:szCs w:val="20"/>
              </w:rPr>
              <w:t xml:space="preserve"> </w:t>
            </w:r>
            <w:r w:rsidRPr="009506C6">
              <w:rPr>
                <w:rFonts w:asciiTheme="minorBidi" w:eastAsia="Times New Roman" w:hAnsiTheme="minorBidi"/>
                <w:sz w:val="20"/>
                <w:szCs w:val="20"/>
              </w:rPr>
              <w:lastRenderedPageBreak/>
              <w:t>products and content shown to me on Amazon UK.</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75CB4CFD"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lastRenderedPageBreak/>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1355728F"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50189A1C"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5ADD0CEC"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6D459106"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5616834A"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53BBE202"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CE2</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69DA4E93"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Amazon UK’s </w:t>
            </w:r>
            <w:proofErr w:type="spellStart"/>
            <w:r w:rsidRPr="009506C6">
              <w:rPr>
                <w:rFonts w:asciiTheme="minorBidi" w:eastAsia="Times New Roman" w:hAnsiTheme="minorBidi"/>
                <w:sz w:val="20"/>
                <w:szCs w:val="20"/>
              </w:rPr>
              <w:t>personalised</w:t>
            </w:r>
            <w:proofErr w:type="spellEnd"/>
            <w:r w:rsidRPr="009506C6">
              <w:rPr>
                <w:rFonts w:asciiTheme="minorBidi" w:eastAsia="Times New Roman" w:hAnsiTheme="minorBidi"/>
                <w:sz w:val="20"/>
                <w:szCs w:val="20"/>
              </w:rPr>
              <w:t xml:space="preserve"> recommendations often capture my interest.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77055429"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227AA547"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56235C59"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259AAE15"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3A1516BF"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58FC0CB8"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38B788EC"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CE3</w:t>
            </w:r>
          </w:p>
        </w:tc>
        <w:tc>
          <w:tcPr>
            <w:tcW w:w="5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740C93CF"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I spend time considering products recommended to me by Amazon UK.</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218F5061"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120B6D89"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5B75E182"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54590FAB"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77BAEBFC"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470E6389"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5880D784"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CE4</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61D8D9A3" w14:textId="77777777" w:rsidR="00574E3D" w:rsidRPr="009506C6" w:rsidRDefault="00574E3D" w:rsidP="00674EC0">
            <w:pPr>
              <w:spacing w:after="0" w:line="240" w:lineRule="auto"/>
              <w:rPr>
                <w:rFonts w:asciiTheme="minorBidi" w:hAnsiTheme="minorBidi"/>
              </w:rPr>
            </w:pPr>
            <w:proofErr w:type="spellStart"/>
            <w:r w:rsidRPr="009506C6">
              <w:rPr>
                <w:rFonts w:asciiTheme="minorBidi" w:eastAsia="Times New Roman" w:hAnsiTheme="minorBidi"/>
                <w:sz w:val="20"/>
                <w:szCs w:val="20"/>
              </w:rPr>
              <w:t>Personalised</w:t>
            </w:r>
            <w:proofErr w:type="spellEnd"/>
            <w:r w:rsidRPr="009506C6">
              <w:rPr>
                <w:rFonts w:asciiTheme="minorBidi" w:eastAsia="Times New Roman" w:hAnsiTheme="minorBidi"/>
                <w:sz w:val="20"/>
                <w:szCs w:val="20"/>
              </w:rPr>
              <w:t xml:space="preserve"> suggestions encourage me to think about products I might need or want.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572237A0"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56BCE72A"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27FD21A2"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3500027E"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5C6C6FEB"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31ED6042" w14:textId="77777777" w:rsidTr="0039323D">
        <w:tc>
          <w:tcPr>
            <w:tcW w:w="0" w:type="auto"/>
            <w:gridSpan w:val="7"/>
            <w:tcBorders>
              <w:top w:val="single" w:sz="4" w:space="0" w:color="999999"/>
              <w:left w:val="single" w:sz="4" w:space="0" w:color="999999"/>
              <w:bottom w:val="single" w:sz="4" w:space="0" w:color="999999"/>
              <w:right w:val="single" w:sz="4" w:space="0" w:color="999999"/>
            </w:tcBorders>
            <w:shd w:val="clear" w:color="auto" w:fill="E8EDF2"/>
            <w:tcMar>
              <w:top w:w="80" w:type="dxa"/>
              <w:left w:w="120" w:type="dxa"/>
              <w:bottom w:w="80" w:type="dxa"/>
              <w:right w:w="120" w:type="dxa"/>
            </w:tcMar>
          </w:tcPr>
          <w:p w14:paraId="0E0D5E75"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b/>
                <w:bCs/>
                <w:sz w:val="20"/>
                <w:szCs w:val="20"/>
              </w:rPr>
              <w:t>Emotional Engagement</w:t>
            </w:r>
          </w:p>
        </w:tc>
      </w:tr>
      <w:tr w:rsidR="009506C6" w:rsidRPr="009506C6" w14:paraId="7B50AC25"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7A928ED4"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CE5</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637E4676" w14:textId="77777777" w:rsidR="00574E3D" w:rsidRPr="009506C6" w:rsidRDefault="00574E3D" w:rsidP="00674EC0">
            <w:pPr>
              <w:spacing w:after="0" w:line="240" w:lineRule="auto"/>
              <w:jc w:val="left"/>
              <w:rPr>
                <w:rFonts w:asciiTheme="minorBidi" w:hAnsiTheme="minorBidi"/>
                <w:sz w:val="20"/>
                <w:szCs w:val="20"/>
              </w:rPr>
            </w:pPr>
            <w:r w:rsidRPr="009506C6">
              <w:rPr>
                <w:rFonts w:asciiTheme="minorBidi" w:hAnsiTheme="minorBidi"/>
                <w:sz w:val="20"/>
                <w:szCs w:val="20"/>
              </w:rPr>
              <w:t xml:space="preserve">I generally feel positive about Amazon UK's </w:t>
            </w:r>
            <w:proofErr w:type="spellStart"/>
            <w:r w:rsidRPr="009506C6">
              <w:rPr>
                <w:rFonts w:asciiTheme="minorBidi" w:hAnsiTheme="minorBidi"/>
                <w:sz w:val="20"/>
                <w:szCs w:val="20"/>
              </w:rPr>
              <w:t>personalised</w:t>
            </w:r>
            <w:proofErr w:type="spellEnd"/>
            <w:r w:rsidRPr="009506C6">
              <w:rPr>
                <w:rFonts w:asciiTheme="minorBidi" w:hAnsiTheme="minorBidi"/>
                <w:sz w:val="20"/>
                <w:szCs w:val="20"/>
              </w:rPr>
              <w:t xml:space="preserve"> recommendations.</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7E6208FC"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11FFAFE0"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190ACF76"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4EC5A65A"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0F8BA549"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0D9910AF"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60E90458"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CE6</w:t>
            </w:r>
          </w:p>
        </w:tc>
        <w:tc>
          <w:tcPr>
            <w:tcW w:w="5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66589C60" w14:textId="77777777" w:rsidR="00574E3D" w:rsidRPr="009506C6" w:rsidRDefault="00574E3D" w:rsidP="00674EC0">
            <w:pPr>
              <w:spacing w:after="0" w:line="240" w:lineRule="auto"/>
              <w:jc w:val="left"/>
              <w:rPr>
                <w:rFonts w:asciiTheme="minorBidi" w:hAnsiTheme="minorBidi"/>
                <w:sz w:val="20"/>
                <w:szCs w:val="20"/>
              </w:rPr>
            </w:pPr>
            <w:r w:rsidRPr="009506C6">
              <w:rPr>
                <w:rFonts w:asciiTheme="minorBidi" w:hAnsiTheme="minorBidi"/>
                <w:sz w:val="20"/>
                <w:szCs w:val="20"/>
              </w:rPr>
              <w:t xml:space="preserve">I enjoy seeing </w:t>
            </w:r>
            <w:proofErr w:type="spellStart"/>
            <w:r w:rsidRPr="009506C6">
              <w:rPr>
                <w:rFonts w:asciiTheme="minorBidi" w:hAnsiTheme="minorBidi"/>
                <w:sz w:val="20"/>
                <w:szCs w:val="20"/>
              </w:rPr>
              <w:t>personalised</w:t>
            </w:r>
            <w:proofErr w:type="spellEnd"/>
            <w:r w:rsidRPr="009506C6">
              <w:rPr>
                <w:rFonts w:asciiTheme="minorBidi" w:hAnsiTheme="minorBidi"/>
                <w:sz w:val="20"/>
                <w:szCs w:val="20"/>
              </w:rPr>
              <w:t xml:space="preserve"> suggestions while shopping on Amazon UK.</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70740B1A"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2EDAEACB"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1F6E3B73"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62EB6C1D"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7C9F7D5B"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317D1239"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4421D088"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CE7</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6049CBC5" w14:textId="77777777" w:rsidR="00574E3D" w:rsidRPr="009506C6" w:rsidRDefault="00574E3D" w:rsidP="00674EC0">
            <w:pPr>
              <w:spacing w:after="0" w:line="240" w:lineRule="auto"/>
              <w:jc w:val="left"/>
              <w:rPr>
                <w:rFonts w:asciiTheme="minorBidi" w:hAnsiTheme="minorBidi"/>
                <w:sz w:val="20"/>
                <w:szCs w:val="20"/>
              </w:rPr>
            </w:pPr>
            <w:r w:rsidRPr="009506C6">
              <w:rPr>
                <w:rFonts w:asciiTheme="minorBidi" w:hAnsiTheme="minorBidi"/>
                <w:sz w:val="20"/>
                <w:szCs w:val="20"/>
              </w:rPr>
              <w:t xml:space="preserve">I feel satisfied with my experience of Amazon UK's </w:t>
            </w:r>
            <w:proofErr w:type="spellStart"/>
            <w:r w:rsidRPr="009506C6">
              <w:rPr>
                <w:rFonts w:asciiTheme="minorBidi" w:hAnsiTheme="minorBidi"/>
                <w:sz w:val="20"/>
                <w:szCs w:val="20"/>
              </w:rPr>
              <w:t>personalised</w:t>
            </w:r>
            <w:proofErr w:type="spellEnd"/>
            <w:r w:rsidRPr="009506C6">
              <w:rPr>
                <w:rFonts w:asciiTheme="minorBidi" w:hAnsiTheme="minorBidi"/>
                <w:sz w:val="20"/>
                <w:szCs w:val="20"/>
              </w:rPr>
              <w:t xml:space="preserve"> recommendations.</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0A1B20A8"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4DC08993"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6E6A9D3F"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0B1F79B8"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518D36D3"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3FCF0F31"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2630D8D2"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CE8</w:t>
            </w:r>
          </w:p>
        </w:tc>
        <w:tc>
          <w:tcPr>
            <w:tcW w:w="5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3AFAA809" w14:textId="77777777" w:rsidR="00574E3D" w:rsidRPr="009506C6" w:rsidRDefault="00574E3D" w:rsidP="00674EC0">
            <w:pPr>
              <w:spacing w:after="0" w:line="240" w:lineRule="auto"/>
              <w:jc w:val="left"/>
              <w:rPr>
                <w:rFonts w:asciiTheme="minorBidi" w:hAnsiTheme="minorBidi"/>
                <w:sz w:val="20"/>
                <w:szCs w:val="20"/>
              </w:rPr>
            </w:pPr>
            <w:proofErr w:type="spellStart"/>
            <w:r w:rsidRPr="009506C6">
              <w:rPr>
                <w:rFonts w:asciiTheme="minorBidi" w:hAnsiTheme="minorBidi"/>
                <w:sz w:val="20"/>
                <w:szCs w:val="20"/>
              </w:rPr>
              <w:t>Personalised</w:t>
            </w:r>
            <w:proofErr w:type="spellEnd"/>
            <w:r w:rsidRPr="009506C6">
              <w:rPr>
                <w:rFonts w:asciiTheme="minorBidi" w:hAnsiTheme="minorBidi"/>
                <w:sz w:val="20"/>
                <w:szCs w:val="20"/>
              </w:rPr>
              <w:t xml:space="preserve"> content makes my Amazon UK shopping experience more pleasant.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3D0D4081"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40706988"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338D69FD"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5327D1BF"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39A66720"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17AC4D2B" w14:textId="77777777" w:rsidTr="0039323D">
        <w:tc>
          <w:tcPr>
            <w:tcW w:w="0" w:type="auto"/>
            <w:gridSpan w:val="7"/>
            <w:tcBorders>
              <w:top w:val="single" w:sz="4" w:space="0" w:color="999999"/>
              <w:left w:val="single" w:sz="4" w:space="0" w:color="999999"/>
              <w:bottom w:val="single" w:sz="4" w:space="0" w:color="999999"/>
              <w:right w:val="single" w:sz="4" w:space="0" w:color="999999"/>
            </w:tcBorders>
            <w:shd w:val="clear" w:color="auto" w:fill="E8EDF2"/>
            <w:tcMar>
              <w:top w:w="80" w:type="dxa"/>
              <w:left w:w="120" w:type="dxa"/>
              <w:bottom w:w="80" w:type="dxa"/>
              <w:right w:w="120" w:type="dxa"/>
            </w:tcMar>
          </w:tcPr>
          <w:p w14:paraId="0586991B" w14:textId="77777777" w:rsidR="00574E3D" w:rsidRPr="009506C6" w:rsidRDefault="00574E3D" w:rsidP="00674EC0">
            <w:pPr>
              <w:spacing w:after="0" w:line="240" w:lineRule="auto"/>
              <w:rPr>
                <w:rFonts w:asciiTheme="minorBidi" w:hAnsiTheme="minorBidi"/>
              </w:rPr>
            </w:pPr>
            <w:proofErr w:type="spellStart"/>
            <w:r w:rsidRPr="009506C6">
              <w:rPr>
                <w:rFonts w:asciiTheme="minorBidi" w:eastAsia="Times New Roman" w:hAnsiTheme="minorBidi"/>
                <w:b/>
                <w:bCs/>
                <w:sz w:val="20"/>
                <w:szCs w:val="20"/>
              </w:rPr>
              <w:t>Behavioural</w:t>
            </w:r>
            <w:proofErr w:type="spellEnd"/>
            <w:r w:rsidRPr="009506C6">
              <w:rPr>
                <w:rFonts w:asciiTheme="minorBidi" w:eastAsia="Times New Roman" w:hAnsiTheme="minorBidi"/>
                <w:b/>
                <w:bCs/>
                <w:sz w:val="20"/>
                <w:szCs w:val="20"/>
              </w:rPr>
              <w:t xml:space="preserve"> Engagement</w:t>
            </w:r>
          </w:p>
        </w:tc>
      </w:tr>
      <w:tr w:rsidR="009506C6" w:rsidRPr="009506C6" w14:paraId="5271178A"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4819327A"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CE9</w:t>
            </w:r>
          </w:p>
        </w:tc>
        <w:tc>
          <w:tcPr>
            <w:tcW w:w="5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09B25395"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I frequently click on products recommended to me by Amazon UK.</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193D25C4"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59DE913D"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4A76C479"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495C44B3"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73C472B2"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62E78A38"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57A0F328"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CE10</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549D2032"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 xml:space="preserve">I explore </w:t>
            </w:r>
            <w:proofErr w:type="spellStart"/>
            <w:r w:rsidRPr="009506C6">
              <w:rPr>
                <w:rFonts w:asciiTheme="minorBidi" w:eastAsia="Times New Roman" w:hAnsiTheme="minorBidi"/>
                <w:sz w:val="20"/>
                <w:szCs w:val="20"/>
              </w:rPr>
              <w:t>personalised</w:t>
            </w:r>
            <w:proofErr w:type="spellEnd"/>
            <w:r w:rsidRPr="009506C6">
              <w:rPr>
                <w:rFonts w:asciiTheme="minorBidi" w:eastAsia="Times New Roman" w:hAnsiTheme="minorBidi"/>
                <w:sz w:val="20"/>
                <w:szCs w:val="20"/>
              </w:rPr>
              <w:t xml:space="preserve"> suggestions when using Amazon UK.</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2AE8EFC3"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4542DE43"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315582B0"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38836551"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23D2A3ED"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312BFC2A"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67AE7F5A"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CE11</w:t>
            </w:r>
          </w:p>
        </w:tc>
        <w:tc>
          <w:tcPr>
            <w:tcW w:w="5400" w:type="dxa"/>
            <w:tcBorders>
              <w:top w:val="single" w:sz="4" w:space="0" w:color="999999"/>
              <w:left w:val="single" w:sz="4" w:space="0" w:color="999999"/>
              <w:bottom w:val="single" w:sz="4" w:space="0" w:color="999999"/>
              <w:right w:val="single" w:sz="4" w:space="0" w:color="999999"/>
            </w:tcBorders>
            <w:shd w:val="clear" w:color="auto" w:fill="F2F2F2"/>
            <w:tcMar>
              <w:top w:w="80" w:type="dxa"/>
              <w:left w:w="120" w:type="dxa"/>
              <w:bottom w:w="80" w:type="dxa"/>
              <w:right w:w="120" w:type="dxa"/>
            </w:tcMar>
            <w:vAlign w:val="center"/>
          </w:tcPr>
          <w:p w14:paraId="2C5886F3" w14:textId="77777777" w:rsidR="00574E3D" w:rsidRPr="009506C6" w:rsidRDefault="00574E3D" w:rsidP="00674EC0">
            <w:pPr>
              <w:spacing w:after="0" w:line="240" w:lineRule="auto"/>
              <w:rPr>
                <w:rFonts w:asciiTheme="minorBidi" w:hAnsiTheme="minorBidi"/>
              </w:rPr>
            </w:pPr>
            <w:r w:rsidRPr="009506C6">
              <w:rPr>
                <w:rFonts w:asciiTheme="minorBidi" w:eastAsia="Times New Roman" w:hAnsiTheme="minorBidi"/>
                <w:sz w:val="20"/>
                <w:szCs w:val="20"/>
              </w:rPr>
              <w:t>I sometimes save, add to a list, or add to my basket products recommended by Amazon UK.</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5B3DD74A"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6E7928DE"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3921B792"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5D8C3DAB"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2F2F2"/>
            <w:tcMar>
              <w:top w:w="80" w:type="dxa"/>
              <w:left w:w="80" w:type="dxa"/>
              <w:bottom w:w="80" w:type="dxa"/>
              <w:right w:w="80" w:type="dxa"/>
            </w:tcMar>
            <w:vAlign w:val="center"/>
          </w:tcPr>
          <w:p w14:paraId="6826BCF5"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r w:rsidR="009506C6" w:rsidRPr="009506C6" w14:paraId="5C2462BE" w14:textId="77777777" w:rsidTr="0039323D">
        <w:tc>
          <w:tcPr>
            <w:tcW w:w="7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7F75A614" w14:textId="77777777" w:rsidR="00574E3D" w:rsidRPr="009506C6" w:rsidRDefault="00574E3D" w:rsidP="00674EC0">
            <w:pPr>
              <w:spacing w:after="0" w:line="240" w:lineRule="auto"/>
              <w:jc w:val="center"/>
              <w:rPr>
                <w:rFonts w:asciiTheme="minorBidi" w:hAnsiTheme="minorBidi"/>
              </w:rPr>
            </w:pPr>
            <w:r w:rsidRPr="009506C6">
              <w:rPr>
                <w:rFonts w:asciiTheme="minorBidi" w:eastAsia="Times New Roman" w:hAnsiTheme="minorBidi"/>
                <w:b/>
                <w:bCs/>
                <w:sz w:val="20"/>
                <w:szCs w:val="20"/>
              </w:rPr>
              <w:t>CE12</w:t>
            </w:r>
          </w:p>
        </w:tc>
        <w:tc>
          <w:tcPr>
            <w:tcW w:w="5400" w:type="dxa"/>
            <w:tcBorders>
              <w:top w:val="single" w:sz="4" w:space="0" w:color="999999"/>
              <w:left w:val="single" w:sz="4" w:space="0" w:color="999999"/>
              <w:bottom w:val="single" w:sz="4" w:space="0" w:color="999999"/>
              <w:right w:val="single" w:sz="4" w:space="0" w:color="999999"/>
            </w:tcBorders>
            <w:shd w:val="clear" w:color="auto" w:fill="FFFFFF"/>
            <w:tcMar>
              <w:top w:w="80" w:type="dxa"/>
              <w:left w:w="120" w:type="dxa"/>
              <w:bottom w:w="80" w:type="dxa"/>
              <w:right w:w="120" w:type="dxa"/>
            </w:tcMar>
            <w:vAlign w:val="center"/>
          </w:tcPr>
          <w:p w14:paraId="5F7150C3" w14:textId="77777777" w:rsidR="00574E3D" w:rsidRPr="009506C6" w:rsidRDefault="00574E3D" w:rsidP="00674EC0">
            <w:pPr>
              <w:spacing w:after="0" w:line="240" w:lineRule="auto"/>
              <w:rPr>
                <w:rFonts w:asciiTheme="minorBidi" w:hAnsiTheme="minorBidi"/>
              </w:rPr>
            </w:pPr>
            <w:proofErr w:type="spellStart"/>
            <w:r w:rsidRPr="009506C6">
              <w:rPr>
                <w:rFonts w:asciiTheme="minorBidi" w:eastAsia="Times New Roman" w:hAnsiTheme="minorBidi"/>
                <w:sz w:val="20"/>
                <w:szCs w:val="20"/>
              </w:rPr>
              <w:t>Personalised</w:t>
            </w:r>
            <w:proofErr w:type="spellEnd"/>
            <w:r w:rsidRPr="009506C6">
              <w:rPr>
                <w:rFonts w:asciiTheme="minorBidi" w:eastAsia="Times New Roman" w:hAnsiTheme="minorBidi"/>
                <w:sz w:val="20"/>
                <w:szCs w:val="20"/>
              </w:rPr>
              <w:t xml:space="preserve"> recommendations encourage me to spend more time browsing Amazon UK.</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193440A7"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04A10B28"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3135B1C2"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73F12A1A"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c>
          <w:tcPr>
            <w:tcW w:w="580" w:type="dxa"/>
            <w:tcBorders>
              <w:top w:val="single" w:sz="4" w:space="0" w:color="999999"/>
              <w:left w:val="single" w:sz="4" w:space="0" w:color="999999"/>
              <w:bottom w:val="single" w:sz="4" w:space="0" w:color="999999"/>
              <w:right w:val="single" w:sz="4" w:space="0" w:color="999999"/>
            </w:tcBorders>
            <w:shd w:val="clear" w:color="auto" w:fill="FFFFFF"/>
            <w:tcMar>
              <w:top w:w="80" w:type="dxa"/>
              <w:left w:w="80" w:type="dxa"/>
              <w:bottom w:w="80" w:type="dxa"/>
              <w:right w:w="80" w:type="dxa"/>
            </w:tcMar>
            <w:vAlign w:val="center"/>
          </w:tcPr>
          <w:p w14:paraId="05E9245B" w14:textId="77777777" w:rsidR="00574E3D" w:rsidRPr="009506C6" w:rsidRDefault="00574E3D" w:rsidP="00674EC0">
            <w:pPr>
              <w:spacing w:after="0" w:line="240" w:lineRule="auto"/>
              <w:jc w:val="center"/>
              <w:rPr>
                <w:rFonts w:asciiTheme="minorBidi" w:hAnsiTheme="minorBidi"/>
              </w:rPr>
            </w:pPr>
            <w:r w:rsidRPr="009506C6">
              <w:rPr>
                <w:rFonts w:ascii="Segoe UI Symbol" w:eastAsia="Times New Roman" w:hAnsi="Segoe UI Symbol" w:cs="Segoe UI Symbol"/>
                <w:sz w:val="20"/>
                <w:szCs w:val="20"/>
              </w:rPr>
              <w:t>☐</w:t>
            </w:r>
          </w:p>
        </w:tc>
      </w:tr>
    </w:tbl>
    <w:p w14:paraId="7AECE8E3" w14:textId="77777777" w:rsidR="00574E3D" w:rsidRPr="009506C6" w:rsidRDefault="00574E3D" w:rsidP="00674EC0">
      <w:pPr>
        <w:spacing w:after="280"/>
        <w:rPr>
          <w:rFonts w:asciiTheme="minorBidi" w:hAnsiTheme="minorBidi"/>
        </w:rPr>
      </w:pPr>
    </w:p>
    <w:p w14:paraId="6DAF52CF" w14:textId="77777777" w:rsidR="00574E3D" w:rsidRPr="009506C6" w:rsidRDefault="00574E3D" w:rsidP="00674EC0">
      <w:pPr>
        <w:jc w:val="center"/>
        <w:rPr>
          <w:rFonts w:asciiTheme="minorBidi" w:hAnsiTheme="minorBidi"/>
        </w:rPr>
      </w:pPr>
      <w:r w:rsidRPr="009506C6">
        <w:rPr>
          <w:rFonts w:asciiTheme="minorBidi" w:eastAsia="Times New Roman" w:hAnsiTheme="minorBidi"/>
          <w:b/>
          <w:bCs/>
          <w:sz w:val="22"/>
        </w:rPr>
        <w:t>End of Questionnaire</w:t>
      </w:r>
    </w:p>
    <w:p w14:paraId="7A08C343" w14:textId="1400B603" w:rsidR="00574E3D" w:rsidRDefault="00574E3D" w:rsidP="005A2536">
      <w:pPr>
        <w:spacing w:after="60"/>
        <w:jc w:val="center"/>
        <w:rPr>
          <w:rFonts w:asciiTheme="minorBidi" w:eastAsia="Times New Roman" w:hAnsiTheme="minorBidi"/>
          <w:i/>
          <w:iCs/>
          <w:sz w:val="20"/>
          <w:szCs w:val="20"/>
        </w:rPr>
      </w:pPr>
      <w:r w:rsidRPr="009506C6">
        <w:rPr>
          <w:rFonts w:asciiTheme="minorBidi" w:eastAsia="Times New Roman" w:hAnsiTheme="minorBidi"/>
          <w:i/>
          <w:iCs/>
          <w:sz w:val="20"/>
          <w:szCs w:val="20"/>
        </w:rPr>
        <w:t>Thank you for completing this questionnaire.</w:t>
      </w:r>
    </w:p>
    <w:p w14:paraId="15041295" w14:textId="70DFAB0C" w:rsidR="00E114A9" w:rsidRDefault="00E114A9" w:rsidP="00E114A9">
      <w:pPr>
        <w:pStyle w:val="Heading2"/>
        <w:rPr>
          <w:rFonts w:asciiTheme="minorBidi" w:hAnsiTheme="minorBidi" w:cstheme="minorBidi"/>
          <w:color w:val="auto"/>
        </w:rPr>
      </w:pPr>
      <w:bookmarkStart w:id="335" w:name="_Toc241022429"/>
      <w:r w:rsidRPr="009506C6">
        <w:rPr>
          <w:rFonts w:asciiTheme="minorBidi" w:hAnsiTheme="minorBidi" w:cstheme="minorBidi"/>
          <w:color w:val="auto"/>
        </w:rPr>
        <w:lastRenderedPageBreak/>
        <w:t xml:space="preserve">Appendix </w:t>
      </w:r>
      <w:r w:rsidR="005539C7">
        <w:rPr>
          <w:rFonts w:asciiTheme="minorBidi" w:hAnsiTheme="minorBidi" w:cstheme="minorBidi"/>
          <w:color w:val="auto"/>
        </w:rPr>
        <w:t>D</w:t>
      </w:r>
      <w:r w:rsidRPr="009506C6">
        <w:rPr>
          <w:rFonts w:asciiTheme="minorBidi" w:hAnsiTheme="minorBidi" w:cstheme="minorBidi"/>
          <w:color w:val="auto"/>
        </w:rPr>
        <w:t xml:space="preserve">: Survey </w:t>
      </w:r>
      <w:r>
        <w:rPr>
          <w:rFonts w:asciiTheme="minorBidi" w:hAnsiTheme="minorBidi" w:cstheme="minorBidi"/>
          <w:color w:val="auto"/>
        </w:rPr>
        <w:t>Dataset</w:t>
      </w:r>
      <w:bookmarkEnd w:id="335"/>
    </w:p>
    <w:p w14:paraId="7A533BCC" w14:textId="1B6CA798" w:rsidR="00E114A9" w:rsidRPr="009506C6" w:rsidRDefault="005539C7" w:rsidP="005A2536">
      <w:pPr>
        <w:spacing w:after="60"/>
        <w:jc w:val="center"/>
        <w:rPr>
          <w:rFonts w:asciiTheme="minorBidi" w:hAnsiTheme="minorBidi"/>
        </w:rPr>
      </w:pPr>
      <w:r>
        <w:rPr>
          <w:rFonts w:asciiTheme="minorBidi" w:hAnsiTheme="minorBidi"/>
        </w:rPr>
        <w:object w:dxaOrig="1534" w:dyaOrig="991" w14:anchorId="32663C53">
          <v:shape id="_x0000_i1030" type="#_x0000_t75" style="width:76.5pt;height:49.5pt" o:ole="">
            <v:imagedata r:id="rId29" o:title=""/>
          </v:shape>
          <o:OLEObject Type="Embed" ProgID="Excel.Sheet.12" ShapeID="_x0000_i1030" DrawAspect="Icon" ObjectID="_1851635260" r:id="rId30"/>
        </w:object>
      </w:r>
    </w:p>
    <w:sectPr w:rsidR="00E114A9" w:rsidRPr="009506C6" w:rsidSect="00341F89">
      <w:headerReference w:type="default" r:id="rId31"/>
      <w:footerReference w:type="even" r:id="rId32"/>
      <w:footerReference w:type="default" r:id="rId3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6462E0" w14:textId="77777777" w:rsidR="00AE3C6E" w:rsidRDefault="00AE3C6E">
      <w:pPr>
        <w:spacing w:after="0" w:line="240" w:lineRule="auto"/>
      </w:pPr>
      <w:r>
        <w:separator/>
      </w:r>
    </w:p>
  </w:endnote>
  <w:endnote w:type="continuationSeparator" w:id="0">
    <w:p w14:paraId="291A1B92" w14:textId="77777777" w:rsidR="00AE3C6E" w:rsidRDefault="00AE3C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4000ACFF" w:usb2="00000001" w:usb3="00000000" w:csb0="000001FF" w:csb1="00000000"/>
  </w:font>
  <w:font w:name="Courier">
    <w:panose1 w:val="02070409020205020404"/>
    <w:charset w:val="00"/>
    <w:family w:val="auto"/>
    <w:pitch w:val="variable"/>
    <w:sig w:usb0="00000003" w:usb1="00000000" w:usb2="00000000" w:usb3="00000000" w:csb0="00000003"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8BA261" w14:textId="77777777" w:rsidR="00574E3D" w:rsidRDefault="00574E3D">
    <w:pPr>
      <w:jc w:val="center"/>
    </w:pPr>
    <w:r>
      <w:rPr>
        <w:sz w:val="20"/>
      </w:rPr>
      <w:fldChar w:fldCharType="begin"/>
    </w:r>
    <w:r>
      <w:rPr>
        <w:sz w:val="20"/>
      </w:rPr>
      <w:instrText xml:space="preserve"> PAGE </w:instrText>
    </w:r>
    <w:r>
      <w:rPr>
        <w:sz w:val="20"/>
      </w:rPr>
      <w:fldChar w:fldCharType="separate"/>
    </w:r>
    <w:r>
      <w:rPr>
        <w:noProof/>
        <w:sz w:val="20"/>
      </w:rPr>
      <w:t>1</w:t>
    </w:r>
    <w:r>
      <w:rPr>
        <w:sz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81377525"/>
      <w:docPartObj>
        <w:docPartGallery w:val="Page Numbers (Bottom of Page)"/>
        <w:docPartUnique/>
      </w:docPartObj>
    </w:sdtPr>
    <w:sdtEndPr>
      <w:rPr>
        <w:rStyle w:val="PageNumber"/>
      </w:rPr>
    </w:sdtEndPr>
    <w:sdtContent>
      <w:p w14:paraId="60F3294D" w14:textId="3FA809A0" w:rsidR="00146A24" w:rsidRDefault="00146A24" w:rsidP="007D0A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9506C6">
          <w:rPr>
            <w:rStyle w:val="PageNumber"/>
            <w:noProof/>
          </w:rPr>
          <w:t>89</w:t>
        </w:r>
        <w:r>
          <w:rPr>
            <w:rStyle w:val="PageNumber"/>
          </w:rPr>
          <w:fldChar w:fldCharType="end"/>
        </w:r>
      </w:p>
    </w:sdtContent>
  </w:sdt>
  <w:p w14:paraId="6B8460F0" w14:textId="77777777" w:rsidR="00146A24" w:rsidRDefault="00146A24" w:rsidP="00146A24">
    <w:pPr>
      <w:pStyle w:val="Footer"/>
      <w:ind w:right="360"/>
    </w:pPr>
  </w:p>
  <w:p w14:paraId="5087BB97" w14:textId="77777777" w:rsidR="003970AA" w:rsidRDefault="003970AA"/>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73339683"/>
      <w:docPartObj>
        <w:docPartGallery w:val="Page Numbers (Bottom of Page)"/>
        <w:docPartUnique/>
      </w:docPartObj>
    </w:sdtPr>
    <w:sdtEndPr>
      <w:rPr>
        <w:rStyle w:val="PageNumber"/>
      </w:rPr>
    </w:sdtEndPr>
    <w:sdtContent>
      <w:p w14:paraId="321208F4" w14:textId="77777777" w:rsidR="00146A24" w:rsidRDefault="00146A24" w:rsidP="007D0A17">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9</w:t>
        </w:r>
        <w:r>
          <w:rPr>
            <w:rStyle w:val="PageNumber"/>
          </w:rPr>
          <w:fldChar w:fldCharType="end"/>
        </w:r>
      </w:p>
    </w:sdtContent>
  </w:sdt>
  <w:p w14:paraId="78EE5553" w14:textId="77777777" w:rsidR="00A945DE" w:rsidRDefault="00A945DE" w:rsidP="00146A24">
    <w:pPr>
      <w:pStyle w:val="Footer"/>
      <w:ind w:right="360"/>
      <w:jc w:val="center"/>
    </w:pPr>
  </w:p>
  <w:p w14:paraId="6A4C5C71" w14:textId="77777777" w:rsidR="003970AA" w:rsidRDefault="003970AA"/>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F6BE79" w14:textId="77777777" w:rsidR="00AE3C6E" w:rsidRDefault="00AE3C6E">
      <w:pPr>
        <w:spacing w:after="0" w:line="240" w:lineRule="auto"/>
      </w:pPr>
      <w:r>
        <w:separator/>
      </w:r>
    </w:p>
  </w:footnote>
  <w:footnote w:type="continuationSeparator" w:id="0">
    <w:p w14:paraId="372954E7" w14:textId="77777777" w:rsidR="00AE3C6E" w:rsidRDefault="00AE3C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954E75F" w14:textId="77777777" w:rsidR="00146A24" w:rsidRDefault="00146A24">
    <w:pPr>
      <w:pStyle w:val="Header"/>
    </w:pPr>
    <w:r w:rsidRPr="0010404B">
      <w:rPr>
        <w:rFonts w:asciiTheme="majorBidi" w:hAnsiTheme="majorBidi" w:cstheme="majorBidi"/>
        <w:noProof/>
        <w:sz w:val="26"/>
        <w:szCs w:val="26"/>
      </w:rPr>
      <w:drawing>
        <wp:anchor distT="0" distB="0" distL="114300" distR="114300" simplePos="0" relativeHeight="251659264" behindDoc="1" locked="0" layoutInCell="1" allowOverlap="1" wp14:anchorId="319FB247" wp14:editId="568729CE">
          <wp:simplePos x="0" y="0"/>
          <wp:positionH relativeFrom="column">
            <wp:posOffset>4848158</wp:posOffset>
          </wp:positionH>
          <wp:positionV relativeFrom="paragraph">
            <wp:posOffset>-192405</wp:posOffset>
          </wp:positionV>
          <wp:extent cx="1298575" cy="476250"/>
          <wp:effectExtent l="0" t="0" r="0" b="0"/>
          <wp:wrapTight wrapText="bothSides">
            <wp:wrapPolygon edited="0">
              <wp:start x="0" y="0"/>
              <wp:lineTo x="0" y="20736"/>
              <wp:lineTo x="21230" y="20736"/>
              <wp:lineTo x="21230" y="0"/>
              <wp:lineTo x="0" y="0"/>
            </wp:wrapPolygon>
          </wp:wrapTight>
          <wp:docPr id="267534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7534563" name=""/>
                  <pic:cNvPicPr/>
                </pic:nvPicPr>
                <pic:blipFill>
                  <a:blip r:embed="rId1">
                    <a:extLst>
                      <a:ext uri="{28A0092B-C50C-407E-A947-70E740481C1C}">
                        <a14:useLocalDpi xmlns:a14="http://schemas.microsoft.com/office/drawing/2010/main" val="0"/>
                      </a:ext>
                    </a:extLst>
                  </a:blip>
                  <a:stretch>
                    <a:fillRect/>
                  </a:stretch>
                </pic:blipFill>
                <pic:spPr>
                  <a:xfrm>
                    <a:off x="0" y="0"/>
                    <a:ext cx="1298575" cy="476250"/>
                  </a:xfrm>
                  <a:prstGeom prst="rect">
                    <a:avLst/>
                  </a:prstGeom>
                </pic:spPr>
              </pic:pic>
            </a:graphicData>
          </a:graphic>
          <wp14:sizeRelH relativeFrom="margin">
            <wp14:pctWidth>0</wp14:pctWidth>
          </wp14:sizeRelH>
          <wp14:sizeRelV relativeFrom="margin">
            <wp14:pctHeight>0</wp14:pctHeight>
          </wp14:sizeRelV>
        </wp:anchor>
      </w:drawing>
    </w:r>
  </w:p>
  <w:p w14:paraId="093D00D4" w14:textId="77777777" w:rsidR="003970AA" w:rsidRDefault="003970AA"/>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016A5DC0"/>
    <w:multiLevelType w:val="hybridMultilevel"/>
    <w:tmpl w:val="ABBE10A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76523DF"/>
    <w:multiLevelType w:val="hybridMultilevel"/>
    <w:tmpl w:val="04AEFC0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EC01761"/>
    <w:multiLevelType w:val="hybridMultilevel"/>
    <w:tmpl w:val="CBDE97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47DB5EFB"/>
    <w:multiLevelType w:val="hybridMultilevel"/>
    <w:tmpl w:val="0BB699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8"/>
  </w:num>
  <w:num w:numId="2">
    <w:abstractNumId w:val="6"/>
  </w:num>
  <w:num w:numId="3">
    <w:abstractNumId w:val="5"/>
  </w:num>
  <w:num w:numId="4">
    <w:abstractNumId w:val="4"/>
  </w:num>
  <w:num w:numId="5">
    <w:abstractNumId w:val="7"/>
  </w:num>
  <w:num w:numId="6">
    <w:abstractNumId w:val="3"/>
  </w:num>
  <w:num w:numId="7">
    <w:abstractNumId w:val="2"/>
  </w:num>
  <w:num w:numId="8">
    <w:abstractNumId w:val="1"/>
  </w:num>
  <w:num w:numId="9">
    <w:abstractNumId w:val="0"/>
  </w:num>
  <w:num w:numId="10">
    <w:abstractNumId w:val="12"/>
  </w:num>
  <w:num w:numId="11">
    <w:abstractNumId w:val="11"/>
  </w:num>
  <w:num w:numId="12">
    <w:abstractNumId w:val="9"/>
  </w:num>
  <w:num w:numId="1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085B80"/>
    <w:rsid w:val="000B5BDC"/>
    <w:rsid w:val="000F58E7"/>
    <w:rsid w:val="001031D7"/>
    <w:rsid w:val="00110D5E"/>
    <w:rsid w:val="00123EC0"/>
    <w:rsid w:val="00146A24"/>
    <w:rsid w:val="0015074B"/>
    <w:rsid w:val="00163749"/>
    <w:rsid w:val="001C234C"/>
    <w:rsid w:val="0022665A"/>
    <w:rsid w:val="0029639D"/>
    <w:rsid w:val="002C1A99"/>
    <w:rsid w:val="002F2FD0"/>
    <w:rsid w:val="00310283"/>
    <w:rsid w:val="00326F90"/>
    <w:rsid w:val="00341F89"/>
    <w:rsid w:val="00343281"/>
    <w:rsid w:val="00347ED8"/>
    <w:rsid w:val="00365D88"/>
    <w:rsid w:val="003669A4"/>
    <w:rsid w:val="003726FD"/>
    <w:rsid w:val="003970AA"/>
    <w:rsid w:val="003B4DBA"/>
    <w:rsid w:val="003D0F1B"/>
    <w:rsid w:val="003F036A"/>
    <w:rsid w:val="00465F9C"/>
    <w:rsid w:val="0047318D"/>
    <w:rsid w:val="00511E10"/>
    <w:rsid w:val="0051613B"/>
    <w:rsid w:val="005539C7"/>
    <w:rsid w:val="00574E3D"/>
    <w:rsid w:val="00592546"/>
    <w:rsid w:val="005A2536"/>
    <w:rsid w:val="005A299E"/>
    <w:rsid w:val="005C0924"/>
    <w:rsid w:val="0061331E"/>
    <w:rsid w:val="00630066"/>
    <w:rsid w:val="00674EC0"/>
    <w:rsid w:val="006A557B"/>
    <w:rsid w:val="006C307B"/>
    <w:rsid w:val="006E3F54"/>
    <w:rsid w:val="007172C7"/>
    <w:rsid w:val="00727BF6"/>
    <w:rsid w:val="00770005"/>
    <w:rsid w:val="0078075E"/>
    <w:rsid w:val="007C4381"/>
    <w:rsid w:val="007C56CB"/>
    <w:rsid w:val="007F5AEB"/>
    <w:rsid w:val="00831964"/>
    <w:rsid w:val="008A6613"/>
    <w:rsid w:val="008C38E6"/>
    <w:rsid w:val="008D5264"/>
    <w:rsid w:val="008E071F"/>
    <w:rsid w:val="008F15D9"/>
    <w:rsid w:val="00913DCA"/>
    <w:rsid w:val="009230EC"/>
    <w:rsid w:val="0093243D"/>
    <w:rsid w:val="009506C6"/>
    <w:rsid w:val="00971282"/>
    <w:rsid w:val="00991F85"/>
    <w:rsid w:val="00A048EC"/>
    <w:rsid w:val="00A25163"/>
    <w:rsid w:val="00A31C8C"/>
    <w:rsid w:val="00A91BDB"/>
    <w:rsid w:val="00A945DE"/>
    <w:rsid w:val="00A94D66"/>
    <w:rsid w:val="00AA1D8D"/>
    <w:rsid w:val="00AD71C0"/>
    <w:rsid w:val="00AE3C6E"/>
    <w:rsid w:val="00B25165"/>
    <w:rsid w:val="00B47730"/>
    <w:rsid w:val="00B562D3"/>
    <w:rsid w:val="00BA030B"/>
    <w:rsid w:val="00C20E62"/>
    <w:rsid w:val="00C33D2F"/>
    <w:rsid w:val="00C52728"/>
    <w:rsid w:val="00C56ED8"/>
    <w:rsid w:val="00C72408"/>
    <w:rsid w:val="00CB0664"/>
    <w:rsid w:val="00CE65AC"/>
    <w:rsid w:val="00D256EB"/>
    <w:rsid w:val="00D44519"/>
    <w:rsid w:val="00D545C4"/>
    <w:rsid w:val="00D80675"/>
    <w:rsid w:val="00D83690"/>
    <w:rsid w:val="00D93FBF"/>
    <w:rsid w:val="00DB3F85"/>
    <w:rsid w:val="00DF4F96"/>
    <w:rsid w:val="00DF4FD5"/>
    <w:rsid w:val="00E114A9"/>
    <w:rsid w:val="00E45AB6"/>
    <w:rsid w:val="00EB4AC9"/>
    <w:rsid w:val="00EB6FDE"/>
    <w:rsid w:val="00EC2357"/>
    <w:rsid w:val="00F3024F"/>
    <w:rsid w:val="00F31BA2"/>
    <w:rsid w:val="00F51921"/>
    <w:rsid w:val="00F53BE4"/>
    <w:rsid w:val="00F74380"/>
    <w:rsid w:val="00F90F6B"/>
    <w:rsid w:val="00FA6336"/>
    <w:rsid w:val="00FC0DF7"/>
    <w:rsid w:val="00FC693F"/>
    <w:rsid w:val="00FE40BC"/>
    <w:rsid w:val="00FE7F7F"/>
    <w:rsid w:val="00FF6607"/>
    <w:rsid w:val="00FF7603"/>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80D43E6"/>
  <w14:defaultImageDpi w14:val="300"/>
  <w15:docId w15:val="{5330887F-D6E1-5742-B72B-269F3440C1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80"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574E3D"/>
    <w:pPr>
      <w:keepNext/>
      <w:keepLines/>
      <w:spacing w:before="160" w:after="160"/>
      <w:jc w:val="center"/>
      <w:outlineLvl w:val="0"/>
    </w:pPr>
    <w:rPr>
      <w:rFonts w:asciiTheme="majorBidi" w:eastAsiaTheme="majorEastAsia" w:hAnsiTheme="majorBidi" w:cstheme="majorBidi"/>
      <w:b/>
      <w:bCs/>
      <w:color w:val="000000"/>
      <w:sz w:val="32"/>
      <w:szCs w:val="28"/>
    </w:rPr>
  </w:style>
  <w:style w:type="paragraph" w:styleId="Heading2">
    <w:name w:val="heading 2"/>
    <w:basedOn w:val="Normal"/>
    <w:next w:val="Normal"/>
    <w:link w:val="Heading2Char"/>
    <w:uiPriority w:val="9"/>
    <w:unhideWhenUsed/>
    <w:qFormat/>
    <w:rsid w:val="00574E3D"/>
    <w:pPr>
      <w:keepNext/>
      <w:keepLines/>
      <w:spacing w:before="160"/>
      <w:jc w:val="left"/>
      <w:outlineLvl w:val="1"/>
    </w:pPr>
    <w:rPr>
      <w:rFonts w:asciiTheme="majorBidi" w:eastAsiaTheme="majorEastAsia" w:hAnsiTheme="majorBidi" w:cstheme="majorBidi"/>
      <w:b/>
      <w:bCs/>
      <w:color w:val="000000"/>
      <w:sz w:val="28"/>
      <w:szCs w:val="26"/>
    </w:rPr>
  </w:style>
  <w:style w:type="paragraph" w:styleId="Heading3">
    <w:name w:val="heading 3"/>
    <w:basedOn w:val="Normal"/>
    <w:next w:val="Normal"/>
    <w:link w:val="Heading3Char"/>
    <w:uiPriority w:val="9"/>
    <w:unhideWhenUsed/>
    <w:qFormat/>
    <w:rsid w:val="00574E3D"/>
    <w:pPr>
      <w:keepNext/>
      <w:keepLines/>
      <w:spacing w:before="200" w:after="120"/>
      <w:outlineLvl w:val="2"/>
    </w:pPr>
    <w:rPr>
      <w:rFonts w:asciiTheme="majorBidi" w:eastAsiaTheme="majorEastAsia" w:hAnsiTheme="majorBidi" w:cstheme="majorBidi"/>
      <w:b/>
      <w:bCs/>
      <w:i/>
      <w:iCs/>
      <w:szCs w:val="24"/>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574E3D"/>
    <w:rPr>
      <w:rFonts w:asciiTheme="majorBidi" w:eastAsiaTheme="majorEastAsia" w:hAnsiTheme="majorBidi" w:cstheme="majorBidi"/>
      <w:b/>
      <w:bCs/>
      <w:color w:val="000000"/>
      <w:sz w:val="32"/>
      <w:szCs w:val="28"/>
    </w:rPr>
  </w:style>
  <w:style w:type="character" w:customStyle="1" w:styleId="Heading2Char">
    <w:name w:val="Heading 2 Char"/>
    <w:basedOn w:val="DefaultParagraphFont"/>
    <w:link w:val="Heading2"/>
    <w:uiPriority w:val="9"/>
    <w:rsid w:val="00574E3D"/>
    <w:rPr>
      <w:rFonts w:asciiTheme="majorBidi" w:eastAsiaTheme="majorEastAsia" w:hAnsiTheme="majorBidi" w:cstheme="majorBidi"/>
      <w:b/>
      <w:bCs/>
      <w:color w:val="000000"/>
      <w:sz w:val="28"/>
      <w:szCs w:val="26"/>
    </w:rPr>
  </w:style>
  <w:style w:type="character" w:customStyle="1" w:styleId="Heading3Char">
    <w:name w:val="Heading 3 Char"/>
    <w:basedOn w:val="DefaultParagraphFont"/>
    <w:link w:val="Heading3"/>
    <w:uiPriority w:val="9"/>
    <w:rsid w:val="00574E3D"/>
    <w:rPr>
      <w:rFonts w:asciiTheme="majorBidi" w:eastAsiaTheme="majorEastAsia" w:hAnsiTheme="majorBidi" w:cstheme="majorBidi"/>
      <w:b/>
      <w:bCs/>
      <w:i/>
      <w:iCs/>
      <w:sz w:val="24"/>
      <w:szCs w:val="24"/>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PageNumber">
    <w:name w:val="page number"/>
    <w:basedOn w:val="DefaultParagraphFont"/>
    <w:uiPriority w:val="99"/>
    <w:semiHidden/>
    <w:unhideWhenUsed/>
    <w:rsid w:val="00146A24"/>
  </w:style>
  <w:style w:type="paragraph" w:styleId="TOC1">
    <w:name w:val="toc 1"/>
    <w:basedOn w:val="Normal"/>
    <w:next w:val="Normal"/>
    <w:autoRedefine/>
    <w:uiPriority w:val="39"/>
    <w:unhideWhenUsed/>
    <w:rsid w:val="003669A4"/>
    <w:pPr>
      <w:tabs>
        <w:tab w:val="right" w:leader="dot" w:pos="9350"/>
      </w:tabs>
      <w:spacing w:after="100"/>
    </w:pPr>
    <w:rPr>
      <w:b/>
      <w:bCs/>
      <w:noProof/>
    </w:rPr>
  </w:style>
  <w:style w:type="paragraph" w:styleId="TOC2">
    <w:name w:val="toc 2"/>
    <w:basedOn w:val="Normal"/>
    <w:next w:val="Normal"/>
    <w:autoRedefine/>
    <w:uiPriority w:val="39"/>
    <w:unhideWhenUsed/>
    <w:rsid w:val="00146A24"/>
    <w:pPr>
      <w:spacing w:after="100"/>
      <w:ind w:left="240"/>
    </w:pPr>
  </w:style>
  <w:style w:type="character" w:styleId="Hyperlink">
    <w:name w:val="Hyperlink"/>
    <w:uiPriority w:val="99"/>
    <w:unhideWhenUsed/>
    <w:rsid w:val="00146A24"/>
    <w:rPr>
      <w:color w:val="0563C1"/>
      <w:u w:val="single"/>
    </w:rPr>
  </w:style>
  <w:style w:type="paragraph" w:styleId="TOC3">
    <w:name w:val="toc 3"/>
    <w:basedOn w:val="Normal"/>
    <w:next w:val="Normal"/>
    <w:autoRedefine/>
    <w:uiPriority w:val="39"/>
    <w:unhideWhenUsed/>
    <w:rsid w:val="00574E3D"/>
    <w:pPr>
      <w:spacing w:after="100"/>
      <w:ind w:left="480"/>
    </w:pPr>
  </w:style>
  <w:style w:type="character" w:styleId="UnresolvedMention">
    <w:name w:val="Unresolved Mention"/>
    <w:basedOn w:val="DefaultParagraphFont"/>
    <w:uiPriority w:val="99"/>
    <w:semiHidden/>
    <w:unhideWhenUsed/>
    <w:rsid w:val="00DB3F85"/>
    <w:rPr>
      <w:color w:val="605E5C"/>
      <w:shd w:val="clear" w:color="auto" w:fill="E1DFDD"/>
    </w:rPr>
  </w:style>
  <w:style w:type="character" w:customStyle="1" w:styleId="apple-style-span">
    <w:name w:val="apple-style-span"/>
    <w:rsid w:val="00A048EC"/>
  </w:style>
  <w:style w:type="character" w:customStyle="1" w:styleId="nw1">
    <w:name w:val="nw1"/>
    <w:uiPriority w:val="99"/>
    <w:rsid w:val="00A048EC"/>
  </w:style>
  <w:style w:type="character" w:styleId="FollowedHyperlink">
    <w:name w:val="FollowedHyperlink"/>
    <w:basedOn w:val="DefaultParagraphFont"/>
    <w:uiPriority w:val="99"/>
    <w:semiHidden/>
    <w:unhideWhenUsed/>
    <w:rsid w:val="00A048EC"/>
    <w:rPr>
      <w:color w:val="800080" w:themeColor="followedHyperlink"/>
      <w:u w:val="single"/>
    </w:rPr>
  </w:style>
  <w:style w:type="paragraph" w:styleId="NormalWeb">
    <w:name w:val="Normal (Web)"/>
    <w:basedOn w:val="Normal"/>
    <w:uiPriority w:val="99"/>
    <w:semiHidden/>
    <w:unhideWhenUsed/>
    <w:rsid w:val="00F3024F"/>
    <w:pPr>
      <w:spacing w:before="100" w:beforeAutospacing="1" w:after="100" w:afterAutospacing="1" w:line="240" w:lineRule="auto"/>
      <w:jc w:val="left"/>
    </w:pPr>
    <w:rPr>
      <w:rFonts w:eastAsia="Times New Roman" w:cs="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5337517">
      <w:bodyDiv w:val="1"/>
      <w:marLeft w:val="0"/>
      <w:marRight w:val="0"/>
      <w:marTop w:val="0"/>
      <w:marBottom w:val="0"/>
      <w:divBdr>
        <w:top w:val="none" w:sz="0" w:space="0" w:color="auto"/>
        <w:left w:val="none" w:sz="0" w:space="0" w:color="auto"/>
        <w:bottom w:val="none" w:sz="0" w:space="0" w:color="auto"/>
        <w:right w:val="none" w:sz="0" w:space="0" w:color="auto"/>
      </w:divBdr>
    </w:div>
    <w:div w:id="285281850">
      <w:bodyDiv w:val="1"/>
      <w:marLeft w:val="0"/>
      <w:marRight w:val="0"/>
      <w:marTop w:val="0"/>
      <w:marBottom w:val="0"/>
      <w:divBdr>
        <w:top w:val="none" w:sz="0" w:space="0" w:color="auto"/>
        <w:left w:val="none" w:sz="0" w:space="0" w:color="auto"/>
        <w:bottom w:val="none" w:sz="0" w:space="0" w:color="auto"/>
        <w:right w:val="none" w:sz="0" w:space="0" w:color="auto"/>
      </w:divBdr>
    </w:div>
    <w:div w:id="340277317">
      <w:bodyDiv w:val="1"/>
      <w:marLeft w:val="0"/>
      <w:marRight w:val="0"/>
      <w:marTop w:val="0"/>
      <w:marBottom w:val="0"/>
      <w:divBdr>
        <w:top w:val="none" w:sz="0" w:space="0" w:color="auto"/>
        <w:left w:val="none" w:sz="0" w:space="0" w:color="auto"/>
        <w:bottom w:val="none" w:sz="0" w:space="0" w:color="auto"/>
        <w:right w:val="none" w:sz="0" w:space="0" w:color="auto"/>
      </w:divBdr>
    </w:div>
    <w:div w:id="362873896">
      <w:bodyDiv w:val="1"/>
      <w:marLeft w:val="0"/>
      <w:marRight w:val="0"/>
      <w:marTop w:val="0"/>
      <w:marBottom w:val="0"/>
      <w:divBdr>
        <w:top w:val="none" w:sz="0" w:space="0" w:color="auto"/>
        <w:left w:val="none" w:sz="0" w:space="0" w:color="auto"/>
        <w:bottom w:val="none" w:sz="0" w:space="0" w:color="auto"/>
        <w:right w:val="none" w:sz="0" w:space="0" w:color="auto"/>
      </w:divBdr>
    </w:div>
    <w:div w:id="364867707">
      <w:bodyDiv w:val="1"/>
      <w:marLeft w:val="0"/>
      <w:marRight w:val="0"/>
      <w:marTop w:val="0"/>
      <w:marBottom w:val="0"/>
      <w:divBdr>
        <w:top w:val="none" w:sz="0" w:space="0" w:color="auto"/>
        <w:left w:val="none" w:sz="0" w:space="0" w:color="auto"/>
        <w:bottom w:val="none" w:sz="0" w:space="0" w:color="auto"/>
        <w:right w:val="none" w:sz="0" w:space="0" w:color="auto"/>
      </w:divBdr>
      <w:divsChild>
        <w:div w:id="1459837742">
          <w:marLeft w:val="0"/>
          <w:marRight w:val="0"/>
          <w:marTop w:val="0"/>
          <w:marBottom w:val="0"/>
          <w:divBdr>
            <w:top w:val="none" w:sz="0" w:space="0" w:color="auto"/>
            <w:left w:val="none" w:sz="0" w:space="0" w:color="auto"/>
            <w:bottom w:val="none" w:sz="0" w:space="0" w:color="auto"/>
            <w:right w:val="none" w:sz="0" w:space="0" w:color="auto"/>
          </w:divBdr>
          <w:divsChild>
            <w:div w:id="13239744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77259632">
      <w:bodyDiv w:val="1"/>
      <w:marLeft w:val="0"/>
      <w:marRight w:val="0"/>
      <w:marTop w:val="0"/>
      <w:marBottom w:val="0"/>
      <w:divBdr>
        <w:top w:val="none" w:sz="0" w:space="0" w:color="auto"/>
        <w:left w:val="none" w:sz="0" w:space="0" w:color="auto"/>
        <w:bottom w:val="none" w:sz="0" w:space="0" w:color="auto"/>
        <w:right w:val="none" w:sz="0" w:space="0" w:color="auto"/>
      </w:divBdr>
    </w:div>
    <w:div w:id="561523927">
      <w:bodyDiv w:val="1"/>
      <w:marLeft w:val="0"/>
      <w:marRight w:val="0"/>
      <w:marTop w:val="0"/>
      <w:marBottom w:val="0"/>
      <w:divBdr>
        <w:top w:val="none" w:sz="0" w:space="0" w:color="auto"/>
        <w:left w:val="none" w:sz="0" w:space="0" w:color="auto"/>
        <w:bottom w:val="none" w:sz="0" w:space="0" w:color="auto"/>
        <w:right w:val="none" w:sz="0" w:space="0" w:color="auto"/>
      </w:divBdr>
    </w:div>
    <w:div w:id="669724119">
      <w:bodyDiv w:val="1"/>
      <w:marLeft w:val="0"/>
      <w:marRight w:val="0"/>
      <w:marTop w:val="0"/>
      <w:marBottom w:val="0"/>
      <w:divBdr>
        <w:top w:val="none" w:sz="0" w:space="0" w:color="auto"/>
        <w:left w:val="none" w:sz="0" w:space="0" w:color="auto"/>
        <w:bottom w:val="none" w:sz="0" w:space="0" w:color="auto"/>
        <w:right w:val="none" w:sz="0" w:space="0" w:color="auto"/>
      </w:divBdr>
    </w:div>
    <w:div w:id="1092552412">
      <w:bodyDiv w:val="1"/>
      <w:marLeft w:val="0"/>
      <w:marRight w:val="0"/>
      <w:marTop w:val="0"/>
      <w:marBottom w:val="0"/>
      <w:divBdr>
        <w:top w:val="none" w:sz="0" w:space="0" w:color="auto"/>
        <w:left w:val="none" w:sz="0" w:space="0" w:color="auto"/>
        <w:bottom w:val="none" w:sz="0" w:space="0" w:color="auto"/>
        <w:right w:val="none" w:sz="0" w:space="0" w:color="auto"/>
      </w:divBdr>
    </w:div>
    <w:div w:id="1251890247">
      <w:bodyDiv w:val="1"/>
      <w:marLeft w:val="0"/>
      <w:marRight w:val="0"/>
      <w:marTop w:val="0"/>
      <w:marBottom w:val="0"/>
      <w:divBdr>
        <w:top w:val="none" w:sz="0" w:space="0" w:color="auto"/>
        <w:left w:val="none" w:sz="0" w:space="0" w:color="auto"/>
        <w:bottom w:val="none" w:sz="0" w:space="0" w:color="auto"/>
        <w:right w:val="none" w:sz="0" w:space="0" w:color="auto"/>
      </w:divBdr>
    </w:div>
    <w:div w:id="1384720403">
      <w:bodyDiv w:val="1"/>
      <w:marLeft w:val="0"/>
      <w:marRight w:val="0"/>
      <w:marTop w:val="0"/>
      <w:marBottom w:val="0"/>
      <w:divBdr>
        <w:top w:val="none" w:sz="0" w:space="0" w:color="auto"/>
        <w:left w:val="none" w:sz="0" w:space="0" w:color="auto"/>
        <w:bottom w:val="none" w:sz="0" w:space="0" w:color="auto"/>
        <w:right w:val="none" w:sz="0" w:space="0" w:color="auto"/>
      </w:divBdr>
    </w:div>
    <w:div w:id="1425883975">
      <w:bodyDiv w:val="1"/>
      <w:marLeft w:val="0"/>
      <w:marRight w:val="0"/>
      <w:marTop w:val="0"/>
      <w:marBottom w:val="0"/>
      <w:divBdr>
        <w:top w:val="none" w:sz="0" w:space="0" w:color="auto"/>
        <w:left w:val="none" w:sz="0" w:space="0" w:color="auto"/>
        <w:bottom w:val="none" w:sz="0" w:space="0" w:color="auto"/>
        <w:right w:val="none" w:sz="0" w:space="0" w:color="auto"/>
      </w:divBdr>
    </w:div>
    <w:div w:id="1519463407">
      <w:bodyDiv w:val="1"/>
      <w:marLeft w:val="0"/>
      <w:marRight w:val="0"/>
      <w:marTop w:val="0"/>
      <w:marBottom w:val="0"/>
      <w:divBdr>
        <w:top w:val="none" w:sz="0" w:space="0" w:color="auto"/>
        <w:left w:val="none" w:sz="0" w:space="0" w:color="auto"/>
        <w:bottom w:val="none" w:sz="0" w:space="0" w:color="auto"/>
        <w:right w:val="none" w:sz="0" w:space="0" w:color="auto"/>
      </w:divBdr>
      <w:divsChild>
        <w:div w:id="830170862">
          <w:marLeft w:val="0"/>
          <w:marRight w:val="0"/>
          <w:marTop w:val="0"/>
          <w:marBottom w:val="0"/>
          <w:divBdr>
            <w:top w:val="none" w:sz="0" w:space="0" w:color="auto"/>
            <w:left w:val="none" w:sz="0" w:space="0" w:color="auto"/>
            <w:bottom w:val="none" w:sz="0" w:space="0" w:color="auto"/>
            <w:right w:val="none" w:sz="0" w:space="0" w:color="auto"/>
          </w:divBdr>
          <w:divsChild>
            <w:div w:id="18617705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8972050">
      <w:bodyDiv w:val="1"/>
      <w:marLeft w:val="0"/>
      <w:marRight w:val="0"/>
      <w:marTop w:val="0"/>
      <w:marBottom w:val="0"/>
      <w:divBdr>
        <w:top w:val="none" w:sz="0" w:space="0" w:color="auto"/>
        <w:left w:val="none" w:sz="0" w:space="0" w:color="auto"/>
        <w:bottom w:val="none" w:sz="0" w:space="0" w:color="auto"/>
        <w:right w:val="none" w:sz="0" w:space="0" w:color="auto"/>
      </w:divBdr>
    </w:div>
    <w:div w:id="1695493834">
      <w:bodyDiv w:val="1"/>
      <w:marLeft w:val="0"/>
      <w:marRight w:val="0"/>
      <w:marTop w:val="0"/>
      <w:marBottom w:val="0"/>
      <w:divBdr>
        <w:top w:val="none" w:sz="0" w:space="0" w:color="auto"/>
        <w:left w:val="none" w:sz="0" w:space="0" w:color="auto"/>
        <w:bottom w:val="none" w:sz="0" w:space="0" w:color="auto"/>
        <w:right w:val="none" w:sz="0" w:space="0" w:color="auto"/>
      </w:divBdr>
    </w:div>
    <w:div w:id="1795098583">
      <w:bodyDiv w:val="1"/>
      <w:marLeft w:val="0"/>
      <w:marRight w:val="0"/>
      <w:marTop w:val="0"/>
      <w:marBottom w:val="0"/>
      <w:divBdr>
        <w:top w:val="none" w:sz="0" w:space="0" w:color="auto"/>
        <w:left w:val="none" w:sz="0" w:space="0" w:color="auto"/>
        <w:bottom w:val="none" w:sz="0" w:space="0" w:color="auto"/>
        <w:right w:val="none" w:sz="0" w:space="0" w:color="auto"/>
      </w:divBdr>
    </w:div>
    <w:div w:id="2091847598">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0.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3.png"/><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footer" Target="footer1.xml"/><Relationship Id="rId20" Type="http://schemas.openxmlformats.org/officeDocument/2006/relationships/image" Target="media/image12.png"/><Relationship Id="rId29" Type="http://schemas.openxmlformats.org/officeDocument/2006/relationships/image" Target="media/image18.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jpeg"/><Relationship Id="rId32"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package" Target="embeddings/Microsoft_Word_Document.docx"/><Relationship Id="rId28" Type="http://schemas.openxmlformats.org/officeDocument/2006/relationships/hyperlink" Target="https://docs.google.com/forms/d/e/1FAIpQLSfxB3qcLLCccZvKi-TfsNIraMTGNyHRY9EmyP-KYjHiN147Gw/viewform?usp=dialog" TargetMode="External"/><Relationship Id="rId10" Type="http://schemas.openxmlformats.org/officeDocument/2006/relationships/image" Target="media/image3.png"/><Relationship Id="rId19" Type="http://schemas.openxmlformats.org/officeDocument/2006/relationships/image" Target="media/image11.png"/><Relationship Id="rId31"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4.emf"/><Relationship Id="rId27" Type="http://schemas.openxmlformats.org/officeDocument/2006/relationships/hyperlink" Target="https://www.uwtsd.ac.uk/media/uwtsd-website/content-assets/documents/strategies-policies/RDM-Policy-2022-v3-28-04-22.pdf" TargetMode="External"/><Relationship Id="rId30" Type="http://schemas.openxmlformats.org/officeDocument/2006/relationships/package" Target="embeddings/Microsoft_Excel_Worksheet.xlsx"/><Relationship Id="rId35" Type="http://schemas.openxmlformats.org/officeDocument/2006/relationships/theme" Target="theme/theme1.xm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94</Pages>
  <Words>24633</Words>
  <Characters>140413</Characters>
  <Application>Microsoft Office Word</Application>
  <DocSecurity>0</DocSecurity>
  <Lines>1170</Lines>
  <Paragraphs>329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164717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38</cp:revision>
  <dcterms:created xsi:type="dcterms:W3CDTF">2026-09-18T17:39:00Z</dcterms:created>
  <dcterms:modified xsi:type="dcterms:W3CDTF">2026-09-22T20:21:00Z</dcterms:modified>
  <cp:category/>
</cp:coreProperties>
</file>