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6732FF" w14:textId="5C712FC2" w:rsidR="00E8797B" w:rsidRDefault="00E8797B" w:rsidP="005355DA">
      <w:pPr>
        <w:rPr>
          <w:rFonts w:ascii="Arial" w:hAnsi="Arial" w:cs="Arial"/>
          <w:b/>
          <w:bCs/>
          <w:color w:val="0070C0"/>
          <w:sz w:val="24"/>
          <w:szCs w:val="24"/>
        </w:rPr>
      </w:pPr>
      <w:r w:rsidRPr="00A376ED">
        <w:rPr>
          <w:rFonts w:ascii="Arial" w:hAnsi="Arial" w:cs="Arial"/>
          <w:b/>
          <w:bCs/>
          <w:color w:val="0070C0"/>
          <w:sz w:val="24"/>
          <w:szCs w:val="24"/>
        </w:rPr>
        <w:t xml:space="preserve">Entry </w:t>
      </w:r>
      <w:r w:rsidR="00E70573">
        <w:rPr>
          <w:rFonts w:ascii="Arial" w:hAnsi="Arial" w:cs="Arial"/>
          <w:b/>
          <w:bCs/>
          <w:color w:val="0070C0"/>
          <w:sz w:val="24"/>
          <w:szCs w:val="24"/>
        </w:rPr>
        <w:t>1</w:t>
      </w:r>
      <w:r w:rsidR="005355DA">
        <w:rPr>
          <w:rFonts w:ascii="Arial" w:hAnsi="Arial" w:cs="Arial"/>
          <w:b/>
          <w:bCs/>
          <w:color w:val="0070C0"/>
          <w:sz w:val="24"/>
          <w:szCs w:val="24"/>
        </w:rPr>
        <w:t xml:space="preserve"> Becoming ethical researchers</w:t>
      </w:r>
    </w:p>
    <w:p w14:paraId="26A1848D" w14:textId="1D66D91C" w:rsidR="006D7EE1" w:rsidRDefault="006D7EE1" w:rsidP="005355DA">
      <w:pPr>
        <w:rPr>
          <w:rFonts w:ascii="Arial" w:hAnsi="Arial" w:cs="Arial"/>
          <w:b/>
          <w:bCs/>
          <w:color w:val="0070C0"/>
          <w:sz w:val="24"/>
          <w:szCs w:val="24"/>
        </w:rPr>
      </w:pPr>
    </w:p>
    <w:p w14:paraId="0D307B83" w14:textId="581FBB27" w:rsidR="00725FC4" w:rsidRDefault="00643213" w:rsidP="0064321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It is vital to consider ethical issues in order to </w:t>
      </w:r>
      <w:r w:rsidR="00725FC4">
        <w:rPr>
          <w:rFonts w:ascii="Arial" w:hAnsi="Arial" w:cs="Arial"/>
          <w:color w:val="000000" w:themeColor="text1"/>
          <w:sz w:val="24"/>
          <w:szCs w:val="24"/>
        </w:rPr>
        <w:t>conduct a good qualitative research</w:t>
      </w:r>
      <w:r>
        <w:rPr>
          <w:rFonts w:ascii="Arial" w:hAnsi="Arial" w:cs="Arial"/>
          <w:color w:val="000000" w:themeColor="text1"/>
          <w:sz w:val="24"/>
          <w:szCs w:val="24"/>
        </w:rPr>
        <w:t xml:space="preserve">. </w:t>
      </w:r>
      <w:r w:rsidR="00725FC4">
        <w:rPr>
          <w:rFonts w:ascii="Arial" w:hAnsi="Arial" w:cs="Arial"/>
          <w:color w:val="000000" w:themeColor="text1"/>
          <w:sz w:val="24"/>
          <w:szCs w:val="24"/>
        </w:rPr>
        <w:t xml:space="preserve">In this blog, I will refer to the general ethic codes first and then the ethical </w:t>
      </w:r>
      <w:r>
        <w:rPr>
          <w:rFonts w:ascii="Arial" w:hAnsi="Arial" w:cs="Arial"/>
          <w:color w:val="000000" w:themeColor="text1"/>
          <w:sz w:val="24"/>
          <w:szCs w:val="24"/>
        </w:rPr>
        <w:t>issues result from</w:t>
      </w:r>
      <w:r w:rsidR="00725FC4">
        <w:rPr>
          <w:rFonts w:ascii="Arial" w:hAnsi="Arial" w:cs="Arial"/>
          <w:color w:val="000000" w:themeColor="text1"/>
          <w:sz w:val="24"/>
          <w:szCs w:val="24"/>
        </w:rPr>
        <w:t xml:space="preserve"> social media </w:t>
      </w:r>
      <w:r>
        <w:rPr>
          <w:rFonts w:ascii="Arial" w:hAnsi="Arial" w:cs="Arial"/>
          <w:color w:val="000000" w:themeColor="text1"/>
          <w:sz w:val="24"/>
          <w:szCs w:val="24"/>
        </w:rPr>
        <w:t xml:space="preserve">usage in qualitative </w:t>
      </w:r>
      <w:r w:rsidR="00725FC4">
        <w:rPr>
          <w:rFonts w:ascii="Arial" w:hAnsi="Arial" w:cs="Arial"/>
          <w:color w:val="000000" w:themeColor="text1"/>
          <w:sz w:val="24"/>
          <w:szCs w:val="24"/>
        </w:rPr>
        <w:t xml:space="preserve">research will be discussed. </w:t>
      </w:r>
    </w:p>
    <w:p w14:paraId="60A24635" w14:textId="3F653653" w:rsidR="00AC19A0" w:rsidRPr="00AC19A0" w:rsidRDefault="00056944" w:rsidP="0064321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According to </w:t>
      </w:r>
      <w:r w:rsidRPr="00D844A3">
        <w:rPr>
          <w:rFonts w:ascii="Arial" w:hAnsi="Arial" w:cs="Arial"/>
          <w:color w:val="000000" w:themeColor="text1"/>
          <w:sz w:val="24"/>
          <w:szCs w:val="24"/>
        </w:rPr>
        <w:t>Creswell (2013, 2016), Lincoln (2009), Mertens and Ginsberg (2009), and A</w:t>
      </w:r>
      <w:r w:rsidR="001E6326" w:rsidRPr="00D844A3">
        <w:rPr>
          <w:rFonts w:ascii="Arial" w:hAnsi="Arial" w:cs="Arial"/>
          <w:color w:val="000000" w:themeColor="text1"/>
          <w:sz w:val="24"/>
          <w:szCs w:val="24"/>
        </w:rPr>
        <w:t xml:space="preserve">merican </w:t>
      </w:r>
      <w:r w:rsidRPr="00D844A3">
        <w:rPr>
          <w:rFonts w:ascii="Arial" w:hAnsi="Arial" w:cs="Arial"/>
          <w:color w:val="000000" w:themeColor="text1"/>
          <w:sz w:val="24"/>
          <w:szCs w:val="24"/>
        </w:rPr>
        <w:t>P</w:t>
      </w:r>
      <w:r w:rsidR="001E6326" w:rsidRPr="00D844A3">
        <w:rPr>
          <w:rFonts w:ascii="Arial" w:hAnsi="Arial" w:cs="Arial"/>
          <w:color w:val="000000" w:themeColor="text1"/>
          <w:sz w:val="24"/>
          <w:szCs w:val="24"/>
        </w:rPr>
        <w:t xml:space="preserve">sychological </w:t>
      </w:r>
      <w:r w:rsidRPr="00D844A3">
        <w:rPr>
          <w:rFonts w:ascii="Arial" w:hAnsi="Arial" w:cs="Arial"/>
          <w:color w:val="000000" w:themeColor="text1"/>
          <w:sz w:val="24"/>
          <w:szCs w:val="24"/>
        </w:rPr>
        <w:t>A</w:t>
      </w:r>
      <w:r w:rsidR="001E6326" w:rsidRPr="00D844A3">
        <w:rPr>
          <w:rFonts w:ascii="Arial" w:hAnsi="Arial" w:cs="Arial"/>
          <w:color w:val="000000" w:themeColor="text1"/>
          <w:sz w:val="24"/>
          <w:szCs w:val="24"/>
        </w:rPr>
        <w:t>ssociat</w:t>
      </w:r>
      <w:r w:rsidR="002D2302">
        <w:rPr>
          <w:rFonts w:ascii="Arial" w:hAnsi="Arial" w:cs="Arial"/>
          <w:color w:val="000000" w:themeColor="text1"/>
          <w:sz w:val="24"/>
          <w:szCs w:val="24"/>
        </w:rPr>
        <w:t>i</w:t>
      </w:r>
      <w:r w:rsidR="001E6326" w:rsidRPr="00D844A3">
        <w:rPr>
          <w:rFonts w:ascii="Arial" w:hAnsi="Arial" w:cs="Arial"/>
          <w:color w:val="000000" w:themeColor="text1"/>
          <w:sz w:val="24"/>
          <w:szCs w:val="24"/>
        </w:rPr>
        <w:t>on</w:t>
      </w:r>
      <w:r w:rsidRPr="00D844A3">
        <w:rPr>
          <w:rFonts w:ascii="Arial" w:hAnsi="Arial" w:cs="Arial"/>
          <w:color w:val="000000" w:themeColor="text1"/>
          <w:sz w:val="24"/>
          <w:szCs w:val="24"/>
        </w:rPr>
        <w:t xml:space="preserve"> (2010), e</w:t>
      </w:r>
      <w:r w:rsidR="006D7EE1" w:rsidRPr="00D844A3">
        <w:rPr>
          <w:rFonts w:ascii="Arial" w:hAnsi="Arial" w:cs="Arial"/>
          <w:color w:val="000000" w:themeColor="text1"/>
          <w:sz w:val="24"/>
          <w:szCs w:val="24"/>
        </w:rPr>
        <w:t xml:space="preserve">thical </w:t>
      </w:r>
      <w:r w:rsidR="002D2302">
        <w:rPr>
          <w:rFonts w:ascii="Arial" w:hAnsi="Arial" w:cs="Arial"/>
          <w:color w:val="000000" w:themeColor="text1"/>
          <w:sz w:val="24"/>
          <w:szCs w:val="24"/>
        </w:rPr>
        <w:t xml:space="preserve">issues are summarized by </w:t>
      </w:r>
      <w:r w:rsidR="002D2302" w:rsidRPr="00DC1B9D">
        <w:rPr>
          <w:rFonts w:ascii="Arial" w:hAnsi="Arial" w:cs="Arial"/>
          <w:sz w:val="24"/>
          <w:szCs w:val="24"/>
        </w:rPr>
        <w:t>Creswell &amp; Poth</w:t>
      </w:r>
      <w:r w:rsidR="002D2302">
        <w:rPr>
          <w:rFonts w:ascii="Arial" w:hAnsi="Arial" w:cs="Arial"/>
          <w:sz w:val="24"/>
          <w:szCs w:val="24"/>
        </w:rPr>
        <w:t xml:space="preserve"> (</w:t>
      </w:r>
      <w:r w:rsidR="002D2302" w:rsidRPr="00DC1B9D">
        <w:rPr>
          <w:rFonts w:ascii="Arial" w:hAnsi="Arial" w:cs="Arial"/>
          <w:sz w:val="24"/>
          <w:szCs w:val="24"/>
        </w:rPr>
        <w:t>2018</w:t>
      </w:r>
      <w:r w:rsidR="002D2302">
        <w:rPr>
          <w:rFonts w:ascii="Arial" w:hAnsi="Arial" w:cs="Arial"/>
          <w:sz w:val="24"/>
          <w:szCs w:val="24"/>
        </w:rPr>
        <w:t xml:space="preserve">) in a table as ethical </w:t>
      </w:r>
      <w:r w:rsidR="006D7EE1" w:rsidRPr="00D844A3">
        <w:rPr>
          <w:rFonts w:ascii="Arial" w:hAnsi="Arial" w:cs="Arial"/>
          <w:color w:val="000000" w:themeColor="text1"/>
          <w:sz w:val="24"/>
          <w:szCs w:val="24"/>
        </w:rPr>
        <w:t>consideration</w:t>
      </w:r>
      <w:r w:rsidR="00C77360" w:rsidRPr="00D844A3">
        <w:rPr>
          <w:rFonts w:ascii="Arial" w:hAnsi="Arial" w:cs="Arial"/>
          <w:color w:val="000000" w:themeColor="text1"/>
          <w:sz w:val="24"/>
          <w:szCs w:val="24"/>
        </w:rPr>
        <w:t>s</w:t>
      </w:r>
      <w:r w:rsidR="006D7EE1" w:rsidRPr="00D844A3">
        <w:rPr>
          <w:rFonts w:ascii="Arial" w:hAnsi="Arial" w:cs="Arial"/>
          <w:color w:val="000000" w:themeColor="text1"/>
          <w:sz w:val="24"/>
          <w:szCs w:val="24"/>
        </w:rPr>
        <w:t xml:space="preserve"> </w:t>
      </w:r>
      <w:r w:rsidR="002D2302">
        <w:rPr>
          <w:rFonts w:ascii="Arial" w:hAnsi="Arial" w:cs="Arial"/>
          <w:color w:val="000000" w:themeColor="text1"/>
          <w:sz w:val="24"/>
          <w:szCs w:val="24"/>
        </w:rPr>
        <w:t xml:space="preserve">are </w:t>
      </w:r>
      <w:r w:rsidR="006D7EE1" w:rsidRPr="00D844A3">
        <w:rPr>
          <w:rFonts w:ascii="Arial" w:hAnsi="Arial" w:cs="Arial"/>
          <w:color w:val="000000" w:themeColor="text1"/>
          <w:sz w:val="24"/>
          <w:szCs w:val="24"/>
        </w:rPr>
        <w:t>involved in the whole qualitative res</w:t>
      </w:r>
      <w:r w:rsidR="006D7EE1">
        <w:rPr>
          <w:rFonts w:ascii="Arial" w:hAnsi="Arial" w:cs="Arial"/>
          <w:color w:val="000000" w:themeColor="text1"/>
          <w:sz w:val="24"/>
          <w:szCs w:val="24"/>
        </w:rPr>
        <w:t>earch process</w:t>
      </w:r>
      <w:r w:rsidR="002D2302">
        <w:rPr>
          <w:rFonts w:ascii="Arial" w:hAnsi="Arial" w:cs="Arial"/>
          <w:color w:val="000000" w:themeColor="text1"/>
          <w:sz w:val="24"/>
          <w:szCs w:val="24"/>
        </w:rPr>
        <w:t xml:space="preserve">. </w:t>
      </w:r>
      <w:r w:rsidRPr="00C77360">
        <w:rPr>
          <w:rFonts w:ascii="Arial" w:hAnsi="Arial" w:cs="Arial"/>
          <w:sz w:val="24"/>
          <w:szCs w:val="24"/>
        </w:rPr>
        <w:t>Respect, welfare concern and justice are the three principles addressed in the ethical issues</w:t>
      </w:r>
      <w:r>
        <w:rPr>
          <w:rFonts w:ascii="Arial" w:hAnsi="Arial" w:cs="Arial"/>
          <w:sz w:val="24"/>
          <w:szCs w:val="24"/>
        </w:rPr>
        <w:t xml:space="preserve"> </w:t>
      </w:r>
      <w:bookmarkStart w:id="0" w:name="_Hlk44855128"/>
      <w:r w:rsidRPr="00DC1B9D">
        <w:rPr>
          <w:rFonts w:ascii="Arial" w:hAnsi="Arial" w:cs="Arial"/>
          <w:sz w:val="24"/>
          <w:szCs w:val="24"/>
        </w:rPr>
        <w:t>(Creswell &amp; Poth, 2018)</w:t>
      </w:r>
      <w:bookmarkEnd w:id="0"/>
      <w:r w:rsidRPr="00C77360">
        <w:rPr>
          <w:rFonts w:ascii="Arial" w:hAnsi="Arial" w:cs="Arial"/>
          <w:sz w:val="24"/>
          <w:szCs w:val="24"/>
        </w:rPr>
        <w:t>.</w:t>
      </w:r>
      <w:r>
        <w:rPr>
          <w:rFonts w:ascii="Arial" w:hAnsi="Arial" w:cs="Arial"/>
          <w:sz w:val="24"/>
          <w:szCs w:val="24"/>
        </w:rPr>
        <w:t xml:space="preserve"> </w:t>
      </w:r>
      <w:r w:rsidR="00643213" w:rsidRPr="00E70573">
        <w:rPr>
          <w:rFonts w:ascii="Arial" w:hAnsi="Arial" w:cs="Arial"/>
          <w:sz w:val="24"/>
          <w:szCs w:val="24"/>
        </w:rPr>
        <w:t>R</w:t>
      </w:r>
      <w:r w:rsidRPr="00E70573">
        <w:rPr>
          <w:rFonts w:ascii="Arial" w:hAnsi="Arial" w:cs="Arial"/>
          <w:sz w:val="24"/>
          <w:szCs w:val="24"/>
        </w:rPr>
        <w:t xml:space="preserve">espect is more aware by the researcher, especially on indigenous participants (LaFrance &amp; Crazy Bull, 2009). </w:t>
      </w:r>
      <w:r w:rsidR="00AC19A0" w:rsidRPr="00E70573">
        <w:rPr>
          <w:rFonts w:ascii="Arial" w:hAnsi="Arial" w:cs="Arial" w:hint="eastAsia"/>
          <w:sz w:val="24"/>
          <w:szCs w:val="24"/>
        </w:rPr>
        <w:t>L</w:t>
      </w:r>
      <w:r w:rsidR="00AC19A0" w:rsidRPr="00E70573">
        <w:rPr>
          <w:rFonts w:ascii="Arial" w:hAnsi="Arial" w:cs="Arial"/>
          <w:sz w:val="24"/>
          <w:szCs w:val="24"/>
        </w:rPr>
        <w:t>in</w:t>
      </w:r>
      <w:r w:rsidR="00AC19A0" w:rsidRPr="00D844A3">
        <w:rPr>
          <w:rFonts w:ascii="Arial" w:hAnsi="Arial" w:cs="Arial"/>
          <w:color w:val="000000" w:themeColor="text1"/>
          <w:sz w:val="24"/>
          <w:szCs w:val="24"/>
        </w:rPr>
        <w:t>coln (2009) figures out the standards from some professional organizations</w:t>
      </w:r>
      <w:r w:rsidR="00AC19A0" w:rsidRPr="00AC19A0">
        <w:rPr>
          <w:rFonts w:ascii="Arial" w:hAnsi="Arial" w:cs="Arial"/>
          <w:color w:val="000000" w:themeColor="text1"/>
          <w:sz w:val="24"/>
          <w:szCs w:val="24"/>
        </w:rPr>
        <w:t xml:space="preserve"> for researchers to examine when conducting an ethical research, such as the International Communication Association</w:t>
      </w:r>
      <w:r w:rsidR="00643213">
        <w:rPr>
          <w:rFonts w:ascii="Arial" w:hAnsi="Arial" w:cs="Arial"/>
          <w:color w:val="000000" w:themeColor="text1"/>
          <w:sz w:val="24"/>
          <w:szCs w:val="24"/>
        </w:rPr>
        <w:t xml:space="preserve"> </w:t>
      </w:r>
      <w:r w:rsidR="00AC19A0" w:rsidRPr="00AC19A0">
        <w:rPr>
          <w:rFonts w:ascii="Arial" w:hAnsi="Arial" w:cs="Arial"/>
          <w:color w:val="000000" w:themeColor="text1"/>
          <w:sz w:val="24"/>
          <w:szCs w:val="24"/>
        </w:rPr>
        <w:t xml:space="preserve">and the American Educational Research Association. </w:t>
      </w:r>
    </w:p>
    <w:p w14:paraId="07D05709" w14:textId="1B4C23DC" w:rsidR="002D2302" w:rsidRDefault="008946C1" w:rsidP="00643213">
      <w:pPr>
        <w:spacing w:line="360" w:lineRule="auto"/>
        <w:rPr>
          <w:rFonts w:ascii="Arial" w:hAnsi="Arial" w:cs="Arial"/>
          <w:color w:val="000000" w:themeColor="text1"/>
          <w:sz w:val="24"/>
          <w:szCs w:val="24"/>
        </w:rPr>
      </w:pPr>
      <w:r>
        <w:rPr>
          <w:rFonts w:ascii="Arial" w:hAnsi="Arial" w:cs="Arial"/>
          <w:color w:val="000000" w:themeColor="text1"/>
          <w:sz w:val="24"/>
          <w:szCs w:val="24"/>
        </w:rPr>
        <w:t>Before the research</w:t>
      </w:r>
      <w:r w:rsidR="00D844A3">
        <w:rPr>
          <w:rFonts w:ascii="Arial" w:hAnsi="Arial" w:cs="Arial"/>
          <w:color w:val="000000" w:themeColor="text1"/>
          <w:sz w:val="24"/>
          <w:szCs w:val="24"/>
        </w:rPr>
        <w:t xml:space="preserve"> </w:t>
      </w:r>
      <w:r>
        <w:rPr>
          <w:rFonts w:ascii="Arial" w:hAnsi="Arial" w:cs="Arial"/>
          <w:color w:val="000000" w:themeColor="text1"/>
          <w:sz w:val="24"/>
          <w:szCs w:val="24"/>
        </w:rPr>
        <w:t xml:space="preserve">conducted, gathering the university or college approval from the institutional review board is needed. </w:t>
      </w:r>
      <w:r w:rsidRPr="008946C1">
        <w:rPr>
          <w:rFonts w:ascii="Arial" w:hAnsi="Arial" w:cs="Arial" w:hint="eastAsia"/>
          <w:sz w:val="24"/>
          <w:szCs w:val="24"/>
        </w:rPr>
        <w:t>B</w:t>
      </w:r>
      <w:r w:rsidRPr="008946C1">
        <w:rPr>
          <w:rFonts w:ascii="Arial" w:hAnsi="Arial" w:cs="Arial"/>
          <w:sz w:val="24"/>
          <w:szCs w:val="24"/>
        </w:rPr>
        <w:t>efore the study starts, it is important to disclose the study purpose to the participants. The informed consent is to make sure the study</w:t>
      </w:r>
      <w:r>
        <w:rPr>
          <w:rFonts w:ascii="Arial" w:hAnsi="Arial" w:cs="Arial"/>
          <w:sz w:val="24"/>
          <w:szCs w:val="24"/>
        </w:rPr>
        <w:t xml:space="preserve"> is voluntary and keep</w:t>
      </w:r>
      <w:r w:rsidRPr="008946C1">
        <w:rPr>
          <w:rFonts w:ascii="Arial" w:hAnsi="Arial" w:cs="Arial"/>
          <w:sz w:val="24"/>
          <w:szCs w:val="24"/>
        </w:rPr>
        <w:t xml:space="preserve"> the participants from risk</w:t>
      </w:r>
      <w:r>
        <w:rPr>
          <w:rFonts w:ascii="Arial" w:hAnsi="Arial" w:cs="Arial"/>
          <w:sz w:val="24"/>
          <w:szCs w:val="24"/>
        </w:rPr>
        <w:t xml:space="preserve">. </w:t>
      </w:r>
      <w:r w:rsidR="00EC7463" w:rsidRPr="005145DD">
        <w:rPr>
          <w:rFonts w:ascii="Arial" w:hAnsi="Arial" w:cs="Arial"/>
          <w:sz w:val="24"/>
          <w:szCs w:val="24"/>
        </w:rPr>
        <w:t xml:space="preserve">Researchers should be mindful to protect the participants’ privacy by masking their names and developing combined profiles. </w:t>
      </w:r>
      <w:r w:rsidR="002D2302" w:rsidRPr="00464A6F">
        <w:rPr>
          <w:rFonts w:ascii="Arial" w:hAnsi="Arial" w:cs="Arial"/>
          <w:color w:val="000000" w:themeColor="text1"/>
          <w:sz w:val="24"/>
          <w:szCs w:val="24"/>
        </w:rPr>
        <w:t>APA (2010) indicates it is important to share the research information with participants and stakeholders</w:t>
      </w:r>
      <w:r w:rsidR="002D2302">
        <w:rPr>
          <w:rFonts w:ascii="Arial" w:hAnsi="Arial" w:cs="Arial"/>
          <w:color w:val="000000" w:themeColor="text1"/>
          <w:sz w:val="24"/>
          <w:szCs w:val="24"/>
        </w:rPr>
        <w:t xml:space="preserve">, which is </w:t>
      </w:r>
      <w:r w:rsidR="002D2302" w:rsidRPr="00464A6F">
        <w:rPr>
          <w:rFonts w:ascii="Arial" w:hAnsi="Arial" w:cs="Arial"/>
          <w:color w:val="000000" w:themeColor="text1"/>
          <w:sz w:val="24"/>
          <w:szCs w:val="24"/>
        </w:rPr>
        <w:t>the emerging interest in ethics in study publication.</w:t>
      </w:r>
      <w:r w:rsidR="002D2302">
        <w:rPr>
          <w:rFonts w:ascii="Arial" w:hAnsi="Arial" w:cs="Arial"/>
          <w:color w:val="000000" w:themeColor="text1"/>
          <w:sz w:val="24"/>
          <w:szCs w:val="24"/>
        </w:rPr>
        <w:t xml:space="preserve"> </w:t>
      </w:r>
      <w:r w:rsidR="002D2302" w:rsidRPr="00EC7463">
        <w:rPr>
          <w:rFonts w:ascii="Arial" w:hAnsi="Arial" w:cs="Arial" w:hint="eastAsia"/>
          <w:color w:val="000000" w:themeColor="text1"/>
          <w:sz w:val="24"/>
          <w:szCs w:val="24"/>
        </w:rPr>
        <w:t>R</w:t>
      </w:r>
      <w:r w:rsidR="002D2302" w:rsidRPr="00EC7463">
        <w:rPr>
          <w:rFonts w:ascii="Arial" w:hAnsi="Arial" w:cs="Arial"/>
          <w:color w:val="000000" w:themeColor="text1"/>
          <w:sz w:val="24"/>
          <w:szCs w:val="24"/>
        </w:rPr>
        <w:t>eciprocity</w:t>
      </w:r>
      <w:r w:rsidR="002D2302">
        <w:rPr>
          <w:rFonts w:ascii="Arial" w:hAnsi="Arial" w:cs="Arial"/>
          <w:color w:val="000000" w:themeColor="text1"/>
          <w:sz w:val="24"/>
          <w:szCs w:val="24"/>
        </w:rPr>
        <w:t xml:space="preserve"> is another ethical issue in the qualitative research as the data collected from the participants and site may contribute to the researcher’s personal gain, thus the strategy of reward might be used. </w:t>
      </w:r>
    </w:p>
    <w:p w14:paraId="5633FEE1" w14:textId="434C9AD3" w:rsidR="005C06B8" w:rsidRPr="00EC7463" w:rsidRDefault="00056944" w:rsidP="00643213">
      <w:pPr>
        <w:spacing w:line="360" w:lineRule="auto"/>
        <w:rPr>
          <w:rFonts w:ascii="Arial" w:hAnsi="Arial" w:cs="Arial"/>
          <w:color w:val="000000" w:themeColor="text1"/>
          <w:sz w:val="24"/>
          <w:szCs w:val="24"/>
        </w:rPr>
      </w:pPr>
      <w:r>
        <w:rPr>
          <w:rFonts w:ascii="Arial" w:hAnsi="Arial" w:cs="Arial"/>
          <w:sz w:val="24"/>
          <w:szCs w:val="24"/>
        </w:rPr>
        <w:t xml:space="preserve">As </w:t>
      </w:r>
      <w:r w:rsidRPr="00D844A3">
        <w:rPr>
          <w:rFonts w:ascii="Arial" w:hAnsi="Arial" w:cs="Arial"/>
          <w:color w:val="000000" w:themeColor="text1"/>
          <w:sz w:val="24"/>
          <w:szCs w:val="24"/>
        </w:rPr>
        <w:t>Hatch (2002) note</w:t>
      </w:r>
      <w:r>
        <w:rPr>
          <w:rFonts w:ascii="Arial" w:hAnsi="Arial" w:cs="Arial"/>
          <w:color w:val="000000" w:themeColor="text1"/>
          <w:sz w:val="24"/>
          <w:szCs w:val="24"/>
        </w:rPr>
        <w:t xml:space="preserve">s qualitative researchers need to be sensitive to vulnerable participants, imbalanced power relations and leaving participants </w:t>
      </w:r>
      <w:r>
        <w:rPr>
          <w:rFonts w:ascii="Arial" w:hAnsi="Arial" w:cs="Arial"/>
          <w:color w:val="000000" w:themeColor="text1"/>
          <w:sz w:val="24"/>
          <w:szCs w:val="24"/>
        </w:rPr>
        <w:lastRenderedPageBreak/>
        <w:t xml:space="preserve">faced with risk. </w:t>
      </w:r>
      <w:r w:rsidR="00EC7463" w:rsidRPr="005145DD">
        <w:rPr>
          <w:rFonts w:ascii="Arial" w:hAnsi="Arial" w:cs="Arial" w:hint="eastAsia"/>
          <w:sz w:val="24"/>
          <w:szCs w:val="24"/>
        </w:rPr>
        <w:t>W</w:t>
      </w:r>
      <w:r w:rsidR="00EC7463" w:rsidRPr="005145DD">
        <w:rPr>
          <w:rFonts w:ascii="Arial" w:hAnsi="Arial" w:cs="Arial"/>
          <w:sz w:val="24"/>
          <w:szCs w:val="24"/>
        </w:rPr>
        <w:t>hen</w:t>
      </w:r>
      <w:r w:rsidR="00EC7463">
        <w:rPr>
          <w:rFonts w:ascii="Arial" w:hAnsi="Arial" w:cs="Arial"/>
          <w:sz w:val="24"/>
          <w:szCs w:val="24"/>
        </w:rPr>
        <w:t xml:space="preserve"> collecting data through interviews and observations, researchers need to be more sensitive about the interview process nature and the imbalanced power created by a hierarchical relationship between the research and the participant </w:t>
      </w:r>
      <w:r w:rsidR="00EC7463" w:rsidRPr="00DC1B9D">
        <w:rPr>
          <w:rFonts w:ascii="Arial" w:hAnsi="Arial" w:cs="Arial"/>
          <w:sz w:val="24"/>
          <w:szCs w:val="24"/>
        </w:rPr>
        <w:t>(</w:t>
      </w:r>
      <w:bookmarkStart w:id="1" w:name="_Hlk44858201"/>
      <w:r w:rsidR="00EC7463" w:rsidRPr="00DC1B9D">
        <w:rPr>
          <w:rFonts w:ascii="Arial" w:hAnsi="Arial" w:cs="Arial"/>
          <w:sz w:val="24"/>
          <w:szCs w:val="24"/>
        </w:rPr>
        <w:t>Creswell &amp; Poth, 2018</w:t>
      </w:r>
      <w:bookmarkEnd w:id="1"/>
      <w:r w:rsidR="00EC7463" w:rsidRPr="00DC1B9D">
        <w:rPr>
          <w:rFonts w:ascii="Arial" w:hAnsi="Arial" w:cs="Arial"/>
          <w:sz w:val="24"/>
          <w:szCs w:val="24"/>
        </w:rPr>
        <w:t>)</w:t>
      </w:r>
      <w:r w:rsidR="00EC7463">
        <w:rPr>
          <w:rFonts w:ascii="Arial" w:hAnsi="Arial" w:cs="Arial"/>
          <w:sz w:val="24"/>
          <w:szCs w:val="24"/>
        </w:rPr>
        <w:t>.</w:t>
      </w:r>
      <w:r w:rsidR="00BE673B">
        <w:rPr>
          <w:rFonts w:ascii="Arial" w:hAnsi="Arial" w:cs="Arial"/>
          <w:sz w:val="24"/>
          <w:szCs w:val="24"/>
        </w:rPr>
        <w:t xml:space="preserve"> </w:t>
      </w:r>
      <w:r w:rsidR="002D2302">
        <w:rPr>
          <w:rFonts w:ascii="Arial" w:hAnsi="Arial" w:cs="Arial"/>
          <w:color w:val="000000" w:themeColor="text1"/>
          <w:sz w:val="24"/>
          <w:szCs w:val="24"/>
        </w:rPr>
        <w:t>Relate</w:t>
      </w:r>
      <w:r w:rsidR="003E0221">
        <w:rPr>
          <w:rFonts w:ascii="Arial" w:hAnsi="Arial" w:cs="Arial"/>
          <w:color w:val="000000" w:themeColor="text1"/>
          <w:sz w:val="24"/>
          <w:szCs w:val="24"/>
        </w:rPr>
        <w:t xml:space="preserve"> </w:t>
      </w:r>
      <w:r w:rsidR="005C06B8">
        <w:rPr>
          <w:rFonts w:ascii="Arial" w:hAnsi="Arial" w:cs="Arial"/>
          <w:color w:val="000000" w:themeColor="text1"/>
          <w:sz w:val="24"/>
          <w:szCs w:val="24"/>
        </w:rPr>
        <w:t xml:space="preserve">to the topic “European families and their experiences and responses to Brexit” we discussed on May 6, </w:t>
      </w:r>
      <w:r w:rsidR="003E0221">
        <w:rPr>
          <w:rFonts w:ascii="Arial" w:hAnsi="Arial" w:cs="Arial"/>
          <w:color w:val="000000" w:themeColor="text1"/>
          <w:sz w:val="24"/>
          <w:szCs w:val="24"/>
        </w:rPr>
        <w:t>I point</w:t>
      </w:r>
      <w:r w:rsidR="00133213">
        <w:rPr>
          <w:rFonts w:ascii="Arial" w:hAnsi="Arial" w:cs="Arial"/>
          <w:color w:val="000000" w:themeColor="text1"/>
          <w:sz w:val="24"/>
          <w:szCs w:val="24"/>
        </w:rPr>
        <w:t>ed</w:t>
      </w:r>
      <w:r w:rsidR="003E0221">
        <w:rPr>
          <w:rFonts w:ascii="Arial" w:hAnsi="Arial" w:cs="Arial"/>
          <w:color w:val="000000" w:themeColor="text1"/>
          <w:sz w:val="24"/>
          <w:szCs w:val="24"/>
        </w:rPr>
        <w:t xml:space="preserve"> out the ethical issues when semi-structured interview</w:t>
      </w:r>
      <w:r w:rsidR="00133213">
        <w:rPr>
          <w:rFonts w:ascii="Arial" w:hAnsi="Arial" w:cs="Arial"/>
          <w:color w:val="000000" w:themeColor="text1"/>
          <w:sz w:val="24"/>
          <w:szCs w:val="24"/>
        </w:rPr>
        <w:t xml:space="preserve"> is conducted</w:t>
      </w:r>
      <w:r w:rsidR="003E0221">
        <w:rPr>
          <w:rFonts w:ascii="Arial" w:hAnsi="Arial" w:cs="Arial"/>
          <w:color w:val="000000" w:themeColor="text1"/>
          <w:sz w:val="24"/>
          <w:szCs w:val="24"/>
        </w:rPr>
        <w:t>. First of all, as</w:t>
      </w:r>
      <w:r w:rsidR="00725FC4">
        <w:rPr>
          <w:rFonts w:ascii="Arial" w:hAnsi="Arial" w:cs="Arial"/>
          <w:color w:val="000000" w:themeColor="text1"/>
          <w:sz w:val="24"/>
          <w:szCs w:val="24"/>
        </w:rPr>
        <w:t xml:space="preserve"> for</w:t>
      </w:r>
      <w:r w:rsidR="003E0221">
        <w:rPr>
          <w:rFonts w:ascii="Arial" w:hAnsi="Arial" w:cs="Arial"/>
          <w:color w:val="000000" w:themeColor="text1"/>
          <w:sz w:val="24"/>
          <w:szCs w:val="24"/>
        </w:rPr>
        <w:t xml:space="preserve"> the informed consent, the subject of the research is European families, children as vulnerable participants are involved in the interview, thus</w:t>
      </w:r>
      <w:r w:rsidR="00133213">
        <w:rPr>
          <w:rFonts w:ascii="Arial" w:hAnsi="Arial" w:cs="Arial"/>
          <w:color w:val="000000" w:themeColor="text1"/>
          <w:sz w:val="24"/>
          <w:szCs w:val="24"/>
        </w:rPr>
        <w:t xml:space="preserve"> the</w:t>
      </w:r>
      <w:r w:rsidR="003E0221">
        <w:rPr>
          <w:rFonts w:ascii="Arial" w:hAnsi="Arial" w:cs="Arial"/>
          <w:color w:val="000000" w:themeColor="text1"/>
          <w:sz w:val="24"/>
          <w:szCs w:val="24"/>
        </w:rPr>
        <w:t xml:space="preserve"> researche</w:t>
      </w:r>
      <w:r w:rsidR="00133213">
        <w:rPr>
          <w:rFonts w:ascii="Arial" w:hAnsi="Arial" w:cs="Arial"/>
          <w:color w:val="000000" w:themeColor="text1"/>
          <w:sz w:val="24"/>
          <w:szCs w:val="24"/>
        </w:rPr>
        <w:t>r</w:t>
      </w:r>
      <w:r w:rsidR="003E0221">
        <w:rPr>
          <w:rFonts w:ascii="Arial" w:hAnsi="Arial" w:cs="Arial"/>
          <w:color w:val="000000" w:themeColor="text1"/>
          <w:sz w:val="24"/>
          <w:szCs w:val="24"/>
        </w:rPr>
        <w:t xml:space="preserve"> need to be sensitive to provide the parent and child consent forms. </w:t>
      </w:r>
      <w:r w:rsidR="00725FC4">
        <w:rPr>
          <w:rFonts w:ascii="Arial" w:hAnsi="Arial" w:cs="Arial"/>
          <w:color w:val="000000" w:themeColor="text1"/>
          <w:sz w:val="24"/>
          <w:szCs w:val="24"/>
        </w:rPr>
        <w:t>Meanwhile</w:t>
      </w:r>
      <w:r w:rsidR="00EC1414">
        <w:rPr>
          <w:rFonts w:ascii="Arial" w:hAnsi="Arial" w:cs="Arial"/>
          <w:color w:val="000000" w:themeColor="text1"/>
          <w:sz w:val="24"/>
          <w:szCs w:val="24"/>
        </w:rPr>
        <w:t>, the</w:t>
      </w:r>
      <w:r w:rsidR="003E0221">
        <w:rPr>
          <w:rFonts w:ascii="Arial" w:hAnsi="Arial" w:cs="Arial"/>
          <w:color w:val="000000" w:themeColor="text1"/>
          <w:sz w:val="24"/>
          <w:szCs w:val="24"/>
        </w:rPr>
        <w:t xml:space="preserve"> researche</w:t>
      </w:r>
      <w:r w:rsidR="00EC1414">
        <w:rPr>
          <w:rFonts w:ascii="Arial" w:hAnsi="Arial" w:cs="Arial"/>
          <w:color w:val="000000" w:themeColor="text1"/>
          <w:sz w:val="24"/>
          <w:szCs w:val="24"/>
        </w:rPr>
        <w:t>r</w:t>
      </w:r>
      <w:r w:rsidR="003E0221">
        <w:rPr>
          <w:rFonts w:ascii="Arial" w:hAnsi="Arial" w:cs="Arial"/>
          <w:color w:val="000000" w:themeColor="text1"/>
          <w:sz w:val="24"/>
          <w:szCs w:val="24"/>
        </w:rPr>
        <w:t xml:space="preserve"> need</w:t>
      </w:r>
      <w:r w:rsidR="00EC1414">
        <w:rPr>
          <w:rFonts w:ascii="Arial" w:hAnsi="Arial" w:cs="Arial"/>
          <w:color w:val="000000" w:themeColor="text1"/>
          <w:sz w:val="24"/>
          <w:szCs w:val="24"/>
        </w:rPr>
        <w:t>s</w:t>
      </w:r>
      <w:r w:rsidR="003E0221">
        <w:rPr>
          <w:rFonts w:ascii="Arial" w:hAnsi="Arial" w:cs="Arial"/>
          <w:color w:val="000000" w:themeColor="text1"/>
          <w:sz w:val="24"/>
          <w:szCs w:val="24"/>
        </w:rPr>
        <w:t xml:space="preserve"> to </w:t>
      </w:r>
      <w:r w:rsidR="00EC1414">
        <w:rPr>
          <w:rFonts w:ascii="Arial" w:hAnsi="Arial" w:cs="Arial"/>
          <w:color w:val="000000" w:themeColor="text1"/>
          <w:sz w:val="24"/>
          <w:szCs w:val="24"/>
        </w:rPr>
        <w:t xml:space="preserve">respect the participants </w:t>
      </w:r>
      <w:r w:rsidR="00133213">
        <w:rPr>
          <w:rFonts w:ascii="Arial" w:hAnsi="Arial" w:cs="Arial"/>
          <w:color w:val="000000" w:themeColor="text1"/>
          <w:sz w:val="24"/>
          <w:szCs w:val="24"/>
        </w:rPr>
        <w:t xml:space="preserve">and more sensitive </w:t>
      </w:r>
      <w:r w:rsidR="003E0221">
        <w:rPr>
          <w:rFonts w:ascii="Arial" w:hAnsi="Arial" w:cs="Arial"/>
          <w:color w:val="000000" w:themeColor="text1"/>
          <w:sz w:val="24"/>
          <w:szCs w:val="24"/>
        </w:rPr>
        <w:t xml:space="preserve">as the </w:t>
      </w:r>
      <w:r w:rsidR="00EC1414">
        <w:rPr>
          <w:rFonts w:ascii="Arial" w:hAnsi="Arial" w:cs="Arial"/>
          <w:color w:val="000000" w:themeColor="text1"/>
          <w:sz w:val="24"/>
          <w:szCs w:val="24"/>
        </w:rPr>
        <w:t xml:space="preserve">research </w:t>
      </w:r>
      <w:r w:rsidR="00643213">
        <w:rPr>
          <w:rFonts w:ascii="Arial" w:hAnsi="Arial" w:cs="Arial"/>
          <w:color w:val="000000" w:themeColor="text1"/>
          <w:sz w:val="24"/>
          <w:szCs w:val="24"/>
        </w:rPr>
        <w:t xml:space="preserve">about European families </w:t>
      </w:r>
      <w:r w:rsidR="003E0221">
        <w:rPr>
          <w:rFonts w:ascii="Arial" w:hAnsi="Arial" w:cs="Arial"/>
          <w:color w:val="000000" w:themeColor="text1"/>
          <w:sz w:val="24"/>
          <w:szCs w:val="24"/>
        </w:rPr>
        <w:t>may be involved with gender, culture</w:t>
      </w:r>
      <w:r w:rsidR="00EC1414">
        <w:rPr>
          <w:rFonts w:ascii="Arial" w:hAnsi="Arial" w:cs="Arial"/>
          <w:color w:val="000000" w:themeColor="text1"/>
          <w:sz w:val="24"/>
          <w:szCs w:val="24"/>
        </w:rPr>
        <w:t xml:space="preserve"> </w:t>
      </w:r>
      <w:r w:rsidR="003E0221">
        <w:rPr>
          <w:rFonts w:ascii="Arial" w:hAnsi="Arial" w:cs="Arial"/>
          <w:color w:val="000000" w:themeColor="text1"/>
          <w:sz w:val="24"/>
          <w:szCs w:val="24"/>
        </w:rPr>
        <w:t xml:space="preserve">and religion </w:t>
      </w:r>
      <w:r w:rsidR="00643213">
        <w:rPr>
          <w:rFonts w:ascii="Arial" w:hAnsi="Arial" w:cs="Arial"/>
          <w:color w:val="000000" w:themeColor="text1"/>
          <w:sz w:val="24"/>
          <w:szCs w:val="24"/>
        </w:rPr>
        <w:t>aspects</w:t>
      </w:r>
      <w:r w:rsidR="003E0221">
        <w:rPr>
          <w:rFonts w:ascii="Arial" w:hAnsi="Arial" w:cs="Arial"/>
          <w:color w:val="000000" w:themeColor="text1"/>
          <w:sz w:val="24"/>
          <w:szCs w:val="24"/>
        </w:rPr>
        <w:t xml:space="preserve"> in as well.</w:t>
      </w:r>
      <w:r w:rsidR="00725FC4">
        <w:rPr>
          <w:rFonts w:ascii="Arial" w:hAnsi="Arial" w:cs="Arial"/>
          <w:color w:val="000000" w:themeColor="text1"/>
          <w:sz w:val="24"/>
          <w:szCs w:val="24"/>
        </w:rPr>
        <w:t xml:space="preserve"> A</w:t>
      </w:r>
      <w:r w:rsidR="003E0221">
        <w:rPr>
          <w:rFonts w:ascii="Arial" w:hAnsi="Arial" w:cs="Arial"/>
          <w:color w:val="000000" w:themeColor="text1"/>
          <w:sz w:val="24"/>
          <w:szCs w:val="24"/>
        </w:rPr>
        <w:t>s for the confidentially,</w:t>
      </w:r>
      <w:r w:rsidR="00133213">
        <w:rPr>
          <w:rFonts w:ascii="Arial" w:hAnsi="Arial" w:cs="Arial"/>
          <w:color w:val="000000" w:themeColor="text1"/>
          <w:sz w:val="24"/>
          <w:szCs w:val="24"/>
        </w:rPr>
        <w:t xml:space="preserve"> researcher</w:t>
      </w:r>
      <w:r w:rsidR="003E0221">
        <w:rPr>
          <w:rFonts w:ascii="Arial" w:hAnsi="Arial" w:cs="Arial"/>
          <w:color w:val="000000" w:themeColor="text1"/>
          <w:sz w:val="24"/>
          <w:szCs w:val="24"/>
        </w:rPr>
        <w:t xml:space="preserve"> </w:t>
      </w:r>
      <w:r w:rsidR="00133213">
        <w:rPr>
          <w:rFonts w:ascii="Arial" w:hAnsi="Arial" w:cs="Arial"/>
          <w:color w:val="000000" w:themeColor="text1"/>
          <w:sz w:val="24"/>
          <w:szCs w:val="24"/>
        </w:rPr>
        <w:t>need to</w:t>
      </w:r>
      <w:r w:rsidR="003E0221">
        <w:rPr>
          <w:rFonts w:ascii="Arial" w:hAnsi="Arial" w:cs="Arial"/>
          <w:color w:val="000000" w:themeColor="text1"/>
          <w:sz w:val="24"/>
          <w:szCs w:val="24"/>
        </w:rPr>
        <w:t xml:space="preserve"> think how to keep the data and how to deal with it after the research finished. </w:t>
      </w:r>
      <w:r w:rsidR="00725FC4">
        <w:rPr>
          <w:rFonts w:ascii="Arial" w:hAnsi="Arial" w:cs="Arial"/>
          <w:color w:val="000000" w:themeColor="text1"/>
          <w:sz w:val="24"/>
          <w:szCs w:val="24"/>
        </w:rPr>
        <w:t>O</w:t>
      </w:r>
      <w:r w:rsidR="00EC1414">
        <w:rPr>
          <w:rFonts w:ascii="Arial" w:hAnsi="Arial" w:cs="Arial"/>
          <w:color w:val="000000" w:themeColor="text1"/>
          <w:sz w:val="24"/>
          <w:szCs w:val="24"/>
        </w:rPr>
        <w:t xml:space="preserve">ther ethical issues </w:t>
      </w:r>
      <w:r w:rsidR="00725FC4">
        <w:rPr>
          <w:rFonts w:ascii="Arial" w:hAnsi="Arial" w:cs="Arial"/>
          <w:color w:val="000000" w:themeColor="text1"/>
          <w:sz w:val="24"/>
          <w:szCs w:val="24"/>
        </w:rPr>
        <w:t xml:space="preserve">such as how to disclose the purpose to the participants, how to reward them, how to report honestly, etc., </w:t>
      </w:r>
      <w:r w:rsidR="00EC1414">
        <w:rPr>
          <w:rFonts w:ascii="Arial" w:hAnsi="Arial" w:cs="Arial"/>
          <w:color w:val="000000" w:themeColor="text1"/>
          <w:sz w:val="24"/>
          <w:szCs w:val="24"/>
        </w:rPr>
        <w:t>should be considered carefully as well</w:t>
      </w:r>
      <w:r w:rsidR="00725FC4">
        <w:rPr>
          <w:rFonts w:ascii="Arial" w:hAnsi="Arial" w:cs="Arial"/>
          <w:color w:val="000000" w:themeColor="text1"/>
          <w:sz w:val="24"/>
          <w:szCs w:val="24"/>
        </w:rPr>
        <w:t xml:space="preserve">. </w:t>
      </w:r>
    </w:p>
    <w:p w14:paraId="2F7577B1" w14:textId="59DEEEFA" w:rsidR="001E6326" w:rsidRPr="001E6326" w:rsidRDefault="004617B0" w:rsidP="00643213">
      <w:pPr>
        <w:spacing w:line="360" w:lineRule="auto"/>
        <w:rPr>
          <w:rFonts w:ascii="Arial" w:hAnsi="Arial" w:cs="Arial"/>
          <w:color w:val="7030A0"/>
          <w:sz w:val="24"/>
          <w:szCs w:val="24"/>
        </w:rPr>
      </w:pPr>
      <w:r>
        <w:rPr>
          <w:rFonts w:ascii="Arial" w:hAnsi="Arial" w:cs="Arial"/>
          <w:color w:val="000000" w:themeColor="text1"/>
          <w:sz w:val="24"/>
          <w:szCs w:val="24"/>
        </w:rPr>
        <w:t xml:space="preserve">Look at the </w:t>
      </w:r>
      <w:r w:rsidR="00464A6F">
        <w:rPr>
          <w:rFonts w:ascii="Arial" w:hAnsi="Arial" w:cs="Arial"/>
          <w:color w:val="000000" w:themeColor="text1"/>
          <w:sz w:val="24"/>
          <w:szCs w:val="24"/>
        </w:rPr>
        <w:t>market</w:t>
      </w:r>
      <w:r w:rsidR="002D2302">
        <w:rPr>
          <w:rFonts w:ascii="Arial" w:hAnsi="Arial" w:cs="Arial"/>
          <w:color w:val="000000" w:themeColor="text1"/>
          <w:sz w:val="24"/>
          <w:szCs w:val="24"/>
        </w:rPr>
        <w:t>ing</w:t>
      </w:r>
      <w:r w:rsidR="00464A6F">
        <w:rPr>
          <w:rFonts w:ascii="Arial" w:hAnsi="Arial" w:cs="Arial"/>
          <w:color w:val="000000" w:themeColor="text1"/>
          <w:sz w:val="24"/>
          <w:szCs w:val="24"/>
        </w:rPr>
        <w:t xml:space="preserve"> research</w:t>
      </w:r>
      <w:r>
        <w:rPr>
          <w:rFonts w:ascii="Arial" w:hAnsi="Arial" w:cs="Arial"/>
          <w:color w:val="000000" w:themeColor="text1"/>
          <w:sz w:val="24"/>
          <w:szCs w:val="24"/>
        </w:rPr>
        <w:t xml:space="preserve"> context</w:t>
      </w:r>
      <w:r w:rsidR="00464A6F">
        <w:rPr>
          <w:rFonts w:ascii="Arial" w:hAnsi="Arial" w:cs="Arial"/>
          <w:color w:val="000000" w:themeColor="text1"/>
          <w:sz w:val="24"/>
          <w:szCs w:val="24"/>
        </w:rPr>
        <w:t>, m</w:t>
      </w:r>
      <w:r w:rsidR="001B4E0E">
        <w:rPr>
          <w:rFonts w:ascii="Arial" w:hAnsi="Arial" w:cs="Arial"/>
          <w:color w:val="000000" w:themeColor="text1"/>
          <w:sz w:val="24"/>
          <w:szCs w:val="24"/>
        </w:rPr>
        <w:t xml:space="preserve">ore and more researchers collect customer’s personal information via social media platforms because of its cost-effectiveness and simplicity </w:t>
      </w:r>
      <w:r w:rsidR="001B4E0E" w:rsidRPr="001B4E0E">
        <w:rPr>
          <w:rFonts w:ascii="Arial" w:hAnsi="Arial" w:cs="Arial"/>
          <w:color w:val="000000" w:themeColor="text1"/>
          <w:sz w:val="24"/>
          <w:szCs w:val="24"/>
        </w:rPr>
        <w:t>(</w:t>
      </w:r>
      <w:proofErr w:type="spellStart"/>
      <w:r w:rsidR="001B4E0E" w:rsidRPr="001B4E0E">
        <w:rPr>
          <w:rFonts w:ascii="Arial" w:hAnsi="Arial" w:cs="Arial"/>
          <w:color w:val="000000" w:themeColor="text1"/>
          <w:sz w:val="24"/>
          <w:szCs w:val="24"/>
        </w:rPr>
        <w:t>Acquisti</w:t>
      </w:r>
      <w:proofErr w:type="spellEnd"/>
      <w:r w:rsidR="001B4E0E" w:rsidRPr="001B4E0E">
        <w:rPr>
          <w:rFonts w:ascii="Arial" w:hAnsi="Arial" w:cs="Arial"/>
          <w:color w:val="000000" w:themeColor="text1"/>
          <w:sz w:val="24"/>
          <w:szCs w:val="24"/>
        </w:rPr>
        <w:t xml:space="preserve"> &amp; Gross, 2006).</w:t>
      </w:r>
      <w:r w:rsidR="001B4E0E">
        <w:rPr>
          <w:rFonts w:ascii="Arial" w:hAnsi="Arial" w:cs="Arial"/>
          <w:color w:val="000000" w:themeColor="text1"/>
          <w:sz w:val="24"/>
          <w:szCs w:val="24"/>
        </w:rPr>
        <w:t xml:space="preserve"> However, the </w:t>
      </w:r>
      <w:r w:rsidR="001B4E0E" w:rsidRPr="001B4E0E">
        <w:rPr>
          <w:rFonts w:ascii="Arial" w:hAnsi="Arial" w:cs="Arial"/>
          <w:color w:val="000000" w:themeColor="text1"/>
          <w:sz w:val="24"/>
          <w:szCs w:val="24"/>
        </w:rPr>
        <w:t xml:space="preserve">ethical </w:t>
      </w:r>
      <w:r w:rsidR="001B4E0E">
        <w:rPr>
          <w:rFonts w:ascii="Arial" w:hAnsi="Arial" w:cs="Arial"/>
          <w:color w:val="000000" w:themeColor="text1"/>
          <w:sz w:val="24"/>
          <w:szCs w:val="24"/>
        </w:rPr>
        <w:t xml:space="preserve">issues of social media </w:t>
      </w:r>
      <w:r w:rsidR="00464A6F">
        <w:rPr>
          <w:rFonts w:ascii="Arial" w:hAnsi="Arial" w:cs="Arial"/>
          <w:color w:val="000000" w:themeColor="text1"/>
          <w:sz w:val="24"/>
          <w:szCs w:val="24"/>
        </w:rPr>
        <w:t xml:space="preserve">usage in the research </w:t>
      </w:r>
      <w:r w:rsidR="001B4E0E">
        <w:rPr>
          <w:rFonts w:ascii="Arial" w:hAnsi="Arial" w:cs="Arial"/>
          <w:color w:val="000000" w:themeColor="text1"/>
          <w:sz w:val="24"/>
          <w:szCs w:val="24"/>
        </w:rPr>
        <w:t xml:space="preserve">have not been developed </w:t>
      </w:r>
      <w:r w:rsidR="00E944D8">
        <w:rPr>
          <w:rFonts w:ascii="Arial" w:hAnsi="Arial" w:cs="Arial"/>
          <w:color w:val="000000" w:themeColor="text1"/>
          <w:sz w:val="24"/>
          <w:szCs w:val="24"/>
        </w:rPr>
        <w:t xml:space="preserve">greatly </w:t>
      </w:r>
      <w:r w:rsidR="001B4E0E">
        <w:rPr>
          <w:rFonts w:ascii="Arial" w:hAnsi="Arial" w:cs="Arial"/>
          <w:color w:val="000000" w:themeColor="text1"/>
          <w:sz w:val="24"/>
          <w:szCs w:val="24"/>
        </w:rPr>
        <w:t xml:space="preserve">yet. </w:t>
      </w:r>
      <w:r w:rsidR="00E944D8">
        <w:rPr>
          <w:rFonts w:ascii="Arial" w:hAnsi="Arial" w:cs="Arial"/>
          <w:color w:val="000000" w:themeColor="text1"/>
          <w:sz w:val="24"/>
          <w:szCs w:val="24"/>
        </w:rPr>
        <w:t xml:space="preserve">Take unobtrusive research for an example, which is a commonly used via social media, it has ethical challenges involved with multiple stakeholders </w:t>
      </w:r>
      <w:r w:rsidR="00E944D8" w:rsidRPr="002D2302">
        <w:rPr>
          <w:rFonts w:ascii="Arial" w:hAnsi="Arial" w:cs="Arial"/>
          <w:sz w:val="24"/>
          <w:szCs w:val="24"/>
        </w:rPr>
        <w:t>(</w:t>
      </w:r>
      <w:proofErr w:type="spellStart"/>
      <w:r w:rsidR="00E944D8" w:rsidRPr="002D2302">
        <w:rPr>
          <w:rFonts w:ascii="Arial" w:hAnsi="Arial" w:cs="Arial"/>
          <w:sz w:val="24"/>
          <w:szCs w:val="24"/>
        </w:rPr>
        <w:t>Mingers</w:t>
      </w:r>
      <w:proofErr w:type="spellEnd"/>
      <w:r w:rsidR="00E944D8" w:rsidRPr="002D2302">
        <w:rPr>
          <w:rFonts w:ascii="Arial" w:hAnsi="Arial" w:cs="Arial"/>
          <w:sz w:val="24"/>
          <w:szCs w:val="24"/>
        </w:rPr>
        <w:t xml:space="preserve"> &amp; Walsham, 2010). </w:t>
      </w:r>
      <w:r w:rsidR="00920C66" w:rsidRPr="002D2302">
        <w:rPr>
          <w:rFonts w:ascii="Arial" w:hAnsi="Arial" w:cs="Arial"/>
          <w:sz w:val="24"/>
          <w:szCs w:val="24"/>
        </w:rPr>
        <w:t xml:space="preserve">The </w:t>
      </w:r>
      <w:r w:rsidR="0084618A" w:rsidRPr="002D2302">
        <w:rPr>
          <w:rFonts w:ascii="Arial" w:hAnsi="Arial" w:cs="Arial"/>
          <w:sz w:val="24"/>
          <w:szCs w:val="24"/>
        </w:rPr>
        <w:t>privacy of customers or employees is threatened without the conse</w:t>
      </w:r>
      <w:r w:rsidR="0084618A">
        <w:rPr>
          <w:rFonts w:ascii="Arial" w:hAnsi="Arial" w:cs="Arial"/>
          <w:color w:val="000000" w:themeColor="text1"/>
          <w:sz w:val="24"/>
          <w:szCs w:val="24"/>
        </w:rPr>
        <w:t xml:space="preserve">nt </w:t>
      </w:r>
      <w:r w:rsidR="00643213">
        <w:rPr>
          <w:rFonts w:ascii="Arial" w:hAnsi="Arial" w:cs="Arial"/>
          <w:color w:val="000000" w:themeColor="text1"/>
          <w:sz w:val="24"/>
          <w:szCs w:val="24"/>
        </w:rPr>
        <w:t xml:space="preserve">or knowledge and data could be exploited for commercial purpose </w:t>
      </w:r>
      <w:r w:rsidR="0084618A">
        <w:rPr>
          <w:rFonts w:ascii="Arial" w:hAnsi="Arial" w:cs="Arial"/>
          <w:color w:val="000000" w:themeColor="text1"/>
          <w:sz w:val="24"/>
          <w:szCs w:val="24"/>
        </w:rPr>
        <w:t xml:space="preserve">when </w:t>
      </w:r>
      <w:r w:rsidR="00920C66">
        <w:rPr>
          <w:rFonts w:ascii="Arial" w:hAnsi="Arial" w:cs="Arial"/>
          <w:color w:val="000000" w:themeColor="text1"/>
          <w:sz w:val="24"/>
          <w:szCs w:val="24"/>
        </w:rPr>
        <w:t xml:space="preserve">data </w:t>
      </w:r>
      <w:r w:rsidR="0084618A">
        <w:rPr>
          <w:rFonts w:ascii="Arial" w:hAnsi="Arial" w:cs="Arial"/>
          <w:color w:val="000000" w:themeColor="text1"/>
          <w:sz w:val="24"/>
          <w:szCs w:val="24"/>
        </w:rPr>
        <w:t xml:space="preserve">is collected from social networking </w:t>
      </w:r>
      <w:r w:rsidR="00920C66" w:rsidRPr="002D2302">
        <w:rPr>
          <w:rFonts w:ascii="Arial" w:hAnsi="Arial" w:cs="Arial"/>
          <w:sz w:val="24"/>
          <w:szCs w:val="24"/>
        </w:rPr>
        <w:t>(</w:t>
      </w:r>
      <w:proofErr w:type="spellStart"/>
      <w:r w:rsidR="00920C66" w:rsidRPr="002D2302">
        <w:rPr>
          <w:rFonts w:ascii="Arial" w:hAnsi="Arial" w:cs="Arial"/>
          <w:sz w:val="24"/>
          <w:szCs w:val="24"/>
        </w:rPr>
        <w:t>Castellacci</w:t>
      </w:r>
      <w:proofErr w:type="spellEnd"/>
      <w:r w:rsidR="00920C66" w:rsidRPr="002D2302">
        <w:rPr>
          <w:rFonts w:ascii="Arial" w:hAnsi="Arial" w:cs="Arial"/>
          <w:sz w:val="24"/>
          <w:szCs w:val="24"/>
        </w:rPr>
        <w:t xml:space="preserve"> &amp; </w:t>
      </w:r>
      <w:proofErr w:type="spellStart"/>
      <w:r w:rsidR="00920C66" w:rsidRPr="002D2302">
        <w:rPr>
          <w:rFonts w:ascii="Arial" w:hAnsi="Arial" w:cs="Arial"/>
          <w:sz w:val="24"/>
          <w:szCs w:val="24"/>
        </w:rPr>
        <w:t>Tveito</w:t>
      </w:r>
      <w:proofErr w:type="spellEnd"/>
      <w:r w:rsidR="00920C66" w:rsidRPr="002D2302">
        <w:rPr>
          <w:rFonts w:ascii="Arial" w:hAnsi="Arial" w:cs="Arial"/>
          <w:sz w:val="24"/>
          <w:szCs w:val="24"/>
        </w:rPr>
        <w:t>, 2018)</w:t>
      </w:r>
      <w:r w:rsidR="00F31B49" w:rsidRPr="002D2302">
        <w:rPr>
          <w:rFonts w:ascii="Arial" w:hAnsi="Arial" w:cs="Arial"/>
          <w:sz w:val="24"/>
          <w:szCs w:val="24"/>
        </w:rPr>
        <w:t xml:space="preserve">. </w:t>
      </w:r>
      <w:bookmarkStart w:id="2" w:name="_Hlk44872642"/>
      <w:r w:rsidR="00643213">
        <w:rPr>
          <w:rFonts w:ascii="Arial" w:hAnsi="Arial" w:cs="Arial"/>
          <w:sz w:val="24"/>
          <w:szCs w:val="24"/>
        </w:rPr>
        <w:t>Thus, there is difficulties and challenges in balancing the research subject</w:t>
      </w:r>
      <w:r w:rsidR="00F54DF6">
        <w:rPr>
          <w:rFonts w:ascii="Arial" w:hAnsi="Arial" w:cs="Arial"/>
          <w:sz w:val="24"/>
          <w:szCs w:val="24"/>
        </w:rPr>
        <w:t xml:space="preserve">s </w:t>
      </w:r>
      <w:r w:rsidR="00643213">
        <w:rPr>
          <w:rFonts w:ascii="Arial" w:hAnsi="Arial" w:cs="Arial"/>
          <w:sz w:val="24"/>
          <w:szCs w:val="24"/>
        </w:rPr>
        <w:t xml:space="preserve">protection </w:t>
      </w:r>
      <w:r w:rsidR="00F54DF6">
        <w:rPr>
          <w:rFonts w:ascii="Arial" w:hAnsi="Arial" w:cs="Arial"/>
          <w:sz w:val="24"/>
          <w:szCs w:val="24"/>
        </w:rPr>
        <w:t xml:space="preserve">against the value of gaining knowledge access. </w:t>
      </w:r>
      <w:r w:rsidR="00643213">
        <w:rPr>
          <w:rFonts w:ascii="Arial" w:hAnsi="Arial" w:cs="Arial"/>
          <w:sz w:val="24"/>
          <w:szCs w:val="24"/>
        </w:rPr>
        <w:t xml:space="preserve"> </w:t>
      </w:r>
      <w:proofErr w:type="spellStart"/>
      <w:r w:rsidR="00F31B49" w:rsidRPr="002D2302">
        <w:rPr>
          <w:rFonts w:ascii="Arial" w:hAnsi="Arial" w:cs="Arial"/>
          <w:sz w:val="24"/>
          <w:szCs w:val="24"/>
        </w:rPr>
        <w:t>Michaelidou</w:t>
      </w:r>
      <w:proofErr w:type="spellEnd"/>
      <w:r w:rsidR="00F31B49" w:rsidRPr="002D2302">
        <w:rPr>
          <w:rFonts w:ascii="Arial" w:hAnsi="Arial" w:cs="Arial"/>
          <w:sz w:val="24"/>
          <w:szCs w:val="24"/>
        </w:rPr>
        <w:t>, N. et.al (2019)</w:t>
      </w:r>
      <w:bookmarkEnd w:id="2"/>
      <w:r w:rsidR="00F31B49" w:rsidRPr="002D2302">
        <w:rPr>
          <w:rFonts w:ascii="Arial" w:hAnsi="Arial" w:cs="Arial"/>
          <w:sz w:val="24"/>
          <w:szCs w:val="24"/>
        </w:rPr>
        <w:t xml:space="preserve"> </w:t>
      </w:r>
      <w:r w:rsidR="00892B0F" w:rsidRPr="002D2302">
        <w:rPr>
          <w:rFonts w:ascii="Arial" w:hAnsi="Arial" w:cs="Arial"/>
          <w:sz w:val="24"/>
          <w:szCs w:val="24"/>
        </w:rPr>
        <w:t>define</w:t>
      </w:r>
      <w:r w:rsidR="00892B0F" w:rsidRPr="00892B0F">
        <w:rPr>
          <w:rFonts w:ascii="Arial" w:hAnsi="Arial" w:cs="Arial"/>
          <w:sz w:val="24"/>
          <w:szCs w:val="24"/>
        </w:rPr>
        <w:t xml:space="preserve"> </w:t>
      </w:r>
      <w:r w:rsidR="00892B0F">
        <w:rPr>
          <w:rFonts w:ascii="Arial" w:hAnsi="Arial" w:cs="Arial"/>
          <w:sz w:val="24"/>
          <w:szCs w:val="24"/>
        </w:rPr>
        <w:t xml:space="preserve">user’s </w:t>
      </w:r>
      <w:r w:rsidR="00892B0F" w:rsidRPr="00892B0F">
        <w:rPr>
          <w:rFonts w:ascii="Arial" w:hAnsi="Arial" w:cs="Arial"/>
          <w:sz w:val="24"/>
          <w:szCs w:val="24"/>
        </w:rPr>
        <w:t xml:space="preserve">ethical perceptions of </w:t>
      </w:r>
      <w:r w:rsidR="00892B0F">
        <w:rPr>
          <w:rFonts w:ascii="Arial" w:hAnsi="Arial" w:cs="Arial"/>
          <w:sz w:val="24"/>
          <w:szCs w:val="24"/>
        </w:rPr>
        <w:t xml:space="preserve">Social Media Research and indicate the issues of security, privacy, anonymity, control and consent are raised </w:t>
      </w:r>
      <w:r w:rsidR="00892B0F" w:rsidRPr="00892B0F">
        <w:rPr>
          <w:rFonts w:ascii="Arial" w:hAnsi="Arial" w:cs="Arial"/>
          <w:sz w:val="24"/>
          <w:szCs w:val="24"/>
        </w:rPr>
        <w:t>by various stakeholders and for</w:t>
      </w:r>
      <w:r w:rsidR="00892B0F">
        <w:rPr>
          <w:rFonts w:ascii="Arial" w:hAnsi="Arial" w:cs="Arial"/>
          <w:sz w:val="24"/>
          <w:szCs w:val="24"/>
        </w:rPr>
        <w:t xml:space="preserve"> </w:t>
      </w:r>
      <w:r w:rsidR="00892B0F" w:rsidRPr="00892B0F">
        <w:rPr>
          <w:rFonts w:ascii="Arial" w:hAnsi="Arial" w:cs="Arial"/>
          <w:sz w:val="24"/>
          <w:szCs w:val="24"/>
        </w:rPr>
        <w:t xml:space="preserve">various purposes </w:t>
      </w:r>
      <w:r w:rsidR="00892B0F">
        <w:rPr>
          <w:rFonts w:ascii="Arial" w:hAnsi="Arial" w:cs="Arial"/>
          <w:sz w:val="24"/>
          <w:szCs w:val="24"/>
        </w:rPr>
        <w:t xml:space="preserve">via the </w:t>
      </w:r>
      <w:r w:rsidR="00892B0F">
        <w:rPr>
          <w:rFonts w:ascii="Arial" w:hAnsi="Arial" w:cs="Arial"/>
          <w:sz w:val="24"/>
          <w:szCs w:val="24"/>
        </w:rPr>
        <w:lastRenderedPageBreak/>
        <w:t xml:space="preserve">process of data </w:t>
      </w:r>
      <w:r w:rsidR="00892B0F" w:rsidRPr="00892B0F">
        <w:rPr>
          <w:rFonts w:ascii="Arial" w:hAnsi="Arial" w:cs="Arial"/>
          <w:sz w:val="24"/>
          <w:szCs w:val="24"/>
        </w:rPr>
        <w:t>collection, storage and analysis</w:t>
      </w:r>
      <w:r w:rsidR="00892B0F">
        <w:rPr>
          <w:rFonts w:ascii="Arial" w:hAnsi="Arial" w:cs="Arial"/>
          <w:sz w:val="24"/>
          <w:szCs w:val="24"/>
        </w:rPr>
        <w:t xml:space="preserve">. Accordingly, </w:t>
      </w:r>
      <w:r w:rsidR="00F31B49" w:rsidRPr="00F31B49">
        <w:rPr>
          <w:rFonts w:ascii="Arial" w:hAnsi="Arial" w:cs="Arial"/>
          <w:sz w:val="24"/>
          <w:szCs w:val="24"/>
        </w:rPr>
        <w:t xml:space="preserve">the need </w:t>
      </w:r>
      <w:r w:rsidR="00725FC4">
        <w:rPr>
          <w:rFonts w:ascii="Arial" w:hAnsi="Arial" w:cs="Arial"/>
          <w:sz w:val="24"/>
          <w:szCs w:val="24"/>
        </w:rPr>
        <w:t xml:space="preserve">of </w:t>
      </w:r>
      <w:r w:rsidR="00725FC4" w:rsidRPr="00F31B49">
        <w:rPr>
          <w:rFonts w:ascii="Arial" w:hAnsi="Arial" w:cs="Arial"/>
          <w:sz w:val="24"/>
          <w:szCs w:val="24"/>
        </w:rPr>
        <w:t xml:space="preserve">further </w:t>
      </w:r>
      <w:r w:rsidR="00F31B49" w:rsidRPr="00F31B49">
        <w:rPr>
          <w:rFonts w:ascii="Arial" w:hAnsi="Arial" w:cs="Arial"/>
          <w:sz w:val="24"/>
          <w:szCs w:val="24"/>
        </w:rPr>
        <w:t>research about benefits of different format for “consent pages” and consistent measures to ensure the eligible age of social media users</w:t>
      </w:r>
      <w:r w:rsidR="00892B0F">
        <w:rPr>
          <w:rFonts w:ascii="Arial" w:hAnsi="Arial" w:cs="Arial"/>
          <w:sz w:val="24"/>
          <w:szCs w:val="24"/>
        </w:rPr>
        <w:t xml:space="preserve"> is addressed</w:t>
      </w:r>
      <w:r w:rsidR="00F31B49" w:rsidRPr="00F31B49">
        <w:rPr>
          <w:rFonts w:ascii="Arial" w:hAnsi="Arial" w:cs="Arial"/>
          <w:sz w:val="24"/>
          <w:szCs w:val="24"/>
        </w:rPr>
        <w:t xml:space="preserve">. </w:t>
      </w:r>
      <w:r w:rsidR="001E6326" w:rsidRPr="001E6326">
        <w:rPr>
          <w:rFonts w:ascii="Arial" w:hAnsi="Arial" w:cs="Arial"/>
          <w:sz w:val="24"/>
          <w:szCs w:val="24"/>
        </w:rPr>
        <w:t>It is important to evaluate the different procedures when seeking permission for the personal data usage and assess the social media users’ value involved directly (e.g. reciprocity) in Social Media Research practices</w:t>
      </w:r>
      <w:r w:rsidR="00725FC4">
        <w:rPr>
          <w:rFonts w:ascii="Arial" w:hAnsi="Arial" w:cs="Arial"/>
          <w:color w:val="0070C0"/>
          <w:sz w:val="24"/>
          <w:szCs w:val="24"/>
        </w:rPr>
        <w:t xml:space="preserve">. </w:t>
      </w:r>
    </w:p>
    <w:p w14:paraId="487D9C90" w14:textId="77777777" w:rsidR="001E6326" w:rsidRPr="001E6326" w:rsidRDefault="001E6326" w:rsidP="001E6326">
      <w:pPr>
        <w:spacing w:line="216" w:lineRule="auto"/>
        <w:rPr>
          <w:rFonts w:ascii="Arial" w:hAnsi="Arial" w:cs="Arial"/>
          <w:color w:val="7030A0"/>
          <w:sz w:val="24"/>
          <w:szCs w:val="24"/>
        </w:rPr>
      </w:pPr>
    </w:p>
    <w:p w14:paraId="1A8D00AD" w14:textId="15EC234C" w:rsidR="00F31B49" w:rsidRPr="001E6326" w:rsidRDefault="00F31B49" w:rsidP="00892B0F">
      <w:pPr>
        <w:spacing w:line="216" w:lineRule="auto"/>
        <w:rPr>
          <w:rFonts w:ascii="Arial" w:hAnsi="Arial" w:cs="Arial"/>
          <w:sz w:val="24"/>
          <w:szCs w:val="24"/>
        </w:rPr>
      </w:pPr>
    </w:p>
    <w:p w14:paraId="3FE220CE" w14:textId="25BE8F52" w:rsidR="00920C66" w:rsidRDefault="00920C66" w:rsidP="001B4E0E">
      <w:pPr>
        <w:spacing w:line="216" w:lineRule="auto"/>
        <w:rPr>
          <w:rFonts w:ascii="Arial" w:hAnsi="Arial" w:cs="Arial"/>
          <w:color w:val="000000" w:themeColor="text1"/>
          <w:sz w:val="24"/>
          <w:szCs w:val="24"/>
        </w:rPr>
      </w:pPr>
      <w:r w:rsidRPr="00F31B49">
        <w:rPr>
          <w:rFonts w:ascii="Arial" w:hAnsi="Arial" w:cs="Arial"/>
          <w:color w:val="7030A0"/>
          <w:sz w:val="24"/>
          <w:szCs w:val="24"/>
        </w:rPr>
        <w:t xml:space="preserve"> </w:t>
      </w:r>
    </w:p>
    <w:p w14:paraId="3413AA69" w14:textId="77777777" w:rsidR="00920C66" w:rsidRDefault="00920C66" w:rsidP="001B4E0E">
      <w:pPr>
        <w:spacing w:line="216" w:lineRule="auto"/>
        <w:rPr>
          <w:rFonts w:ascii="Arial" w:hAnsi="Arial" w:cs="Arial"/>
          <w:color w:val="000000" w:themeColor="text1"/>
          <w:sz w:val="24"/>
          <w:szCs w:val="24"/>
        </w:rPr>
      </w:pPr>
    </w:p>
    <w:p w14:paraId="0BAF8039" w14:textId="77777777" w:rsidR="00E944D8" w:rsidRPr="00D844A3" w:rsidRDefault="00E944D8" w:rsidP="00F41F8C">
      <w:pPr>
        <w:spacing w:line="216" w:lineRule="auto"/>
        <w:rPr>
          <w:rFonts w:ascii="Arial" w:hAnsi="Arial" w:cs="Arial"/>
          <w:color w:val="7030A0"/>
          <w:sz w:val="24"/>
          <w:szCs w:val="24"/>
        </w:rPr>
      </w:pPr>
    </w:p>
    <w:p w14:paraId="67FDA6E7" w14:textId="77777777" w:rsidR="005963EC" w:rsidRPr="00D844A3" w:rsidRDefault="005963EC" w:rsidP="008521FA">
      <w:pPr>
        <w:spacing w:line="216" w:lineRule="auto"/>
        <w:rPr>
          <w:rFonts w:ascii="Arial" w:hAnsi="Arial" w:cs="Arial"/>
          <w:b/>
          <w:bCs/>
          <w:color w:val="7030A0"/>
          <w:sz w:val="24"/>
          <w:szCs w:val="24"/>
        </w:rPr>
      </w:pPr>
    </w:p>
    <w:p w14:paraId="4E342DB4" w14:textId="77777777" w:rsidR="005963EC" w:rsidRDefault="005963EC" w:rsidP="008521FA">
      <w:pPr>
        <w:spacing w:line="216" w:lineRule="auto"/>
        <w:rPr>
          <w:rFonts w:ascii="Arial" w:hAnsi="Arial" w:cs="Arial"/>
          <w:b/>
          <w:bCs/>
          <w:color w:val="000000" w:themeColor="text1"/>
          <w:sz w:val="24"/>
          <w:szCs w:val="24"/>
        </w:rPr>
      </w:pPr>
    </w:p>
    <w:p w14:paraId="625A363B" w14:textId="77777777" w:rsidR="005963EC" w:rsidRDefault="005963EC" w:rsidP="008521FA">
      <w:pPr>
        <w:spacing w:line="216" w:lineRule="auto"/>
        <w:rPr>
          <w:rFonts w:ascii="Arial" w:hAnsi="Arial" w:cs="Arial"/>
          <w:b/>
          <w:bCs/>
          <w:color w:val="000000" w:themeColor="text1"/>
          <w:sz w:val="24"/>
          <w:szCs w:val="24"/>
        </w:rPr>
      </w:pPr>
    </w:p>
    <w:p w14:paraId="4A973812" w14:textId="77777777" w:rsidR="005963EC" w:rsidRDefault="005963EC" w:rsidP="008521FA">
      <w:pPr>
        <w:spacing w:line="216" w:lineRule="auto"/>
        <w:rPr>
          <w:rFonts w:ascii="Arial" w:hAnsi="Arial" w:cs="Arial"/>
          <w:b/>
          <w:bCs/>
          <w:color w:val="000000" w:themeColor="text1"/>
          <w:sz w:val="24"/>
          <w:szCs w:val="24"/>
        </w:rPr>
      </w:pPr>
    </w:p>
    <w:p w14:paraId="3C0C49DE" w14:textId="77777777" w:rsidR="005963EC" w:rsidRDefault="005963EC" w:rsidP="008521FA">
      <w:pPr>
        <w:spacing w:line="216" w:lineRule="auto"/>
        <w:rPr>
          <w:rFonts w:ascii="Arial" w:hAnsi="Arial" w:cs="Arial"/>
          <w:b/>
          <w:bCs/>
          <w:color w:val="000000" w:themeColor="text1"/>
          <w:sz w:val="24"/>
          <w:szCs w:val="24"/>
        </w:rPr>
      </w:pPr>
    </w:p>
    <w:p w14:paraId="00B6B168" w14:textId="77777777" w:rsidR="005963EC" w:rsidRDefault="005963EC" w:rsidP="008521FA">
      <w:pPr>
        <w:spacing w:line="216" w:lineRule="auto"/>
        <w:rPr>
          <w:rFonts w:ascii="Arial" w:hAnsi="Arial" w:cs="Arial"/>
          <w:b/>
          <w:bCs/>
          <w:color w:val="000000" w:themeColor="text1"/>
          <w:sz w:val="24"/>
          <w:szCs w:val="24"/>
        </w:rPr>
      </w:pPr>
    </w:p>
    <w:p w14:paraId="269ED029" w14:textId="77777777" w:rsidR="005963EC" w:rsidRDefault="005963EC" w:rsidP="008521FA">
      <w:pPr>
        <w:spacing w:line="216" w:lineRule="auto"/>
        <w:rPr>
          <w:rFonts w:ascii="Arial" w:hAnsi="Arial" w:cs="Arial"/>
          <w:b/>
          <w:bCs/>
          <w:color w:val="000000" w:themeColor="text1"/>
          <w:sz w:val="24"/>
          <w:szCs w:val="24"/>
        </w:rPr>
      </w:pPr>
    </w:p>
    <w:p w14:paraId="0183BC53" w14:textId="77777777" w:rsidR="005963EC" w:rsidRDefault="005963EC" w:rsidP="008521FA">
      <w:pPr>
        <w:spacing w:line="216" w:lineRule="auto"/>
        <w:rPr>
          <w:rFonts w:ascii="Arial" w:hAnsi="Arial" w:cs="Arial"/>
          <w:b/>
          <w:bCs/>
          <w:color w:val="000000" w:themeColor="text1"/>
          <w:sz w:val="24"/>
          <w:szCs w:val="24"/>
        </w:rPr>
      </w:pPr>
    </w:p>
    <w:p w14:paraId="61D92602" w14:textId="77777777" w:rsidR="005963EC" w:rsidRDefault="005963EC" w:rsidP="008521FA">
      <w:pPr>
        <w:spacing w:line="216" w:lineRule="auto"/>
        <w:rPr>
          <w:rFonts w:ascii="Arial" w:hAnsi="Arial" w:cs="Arial"/>
          <w:b/>
          <w:bCs/>
          <w:color w:val="000000" w:themeColor="text1"/>
          <w:sz w:val="24"/>
          <w:szCs w:val="24"/>
        </w:rPr>
      </w:pPr>
    </w:p>
    <w:p w14:paraId="247FF316" w14:textId="77777777" w:rsidR="00E70573" w:rsidRDefault="00E70573" w:rsidP="008521FA">
      <w:pPr>
        <w:spacing w:line="216" w:lineRule="auto"/>
        <w:rPr>
          <w:rFonts w:ascii="Arial" w:hAnsi="Arial" w:cs="Arial"/>
          <w:b/>
          <w:bCs/>
          <w:color w:val="000000" w:themeColor="text1"/>
          <w:sz w:val="24"/>
          <w:szCs w:val="24"/>
        </w:rPr>
      </w:pPr>
    </w:p>
    <w:p w14:paraId="3E17DF13" w14:textId="77777777" w:rsidR="00E70573" w:rsidRDefault="00E70573" w:rsidP="008521FA">
      <w:pPr>
        <w:spacing w:line="216" w:lineRule="auto"/>
        <w:rPr>
          <w:rFonts w:ascii="Arial" w:hAnsi="Arial" w:cs="Arial"/>
          <w:b/>
          <w:bCs/>
          <w:color w:val="000000" w:themeColor="text1"/>
          <w:sz w:val="24"/>
          <w:szCs w:val="24"/>
        </w:rPr>
      </w:pPr>
    </w:p>
    <w:p w14:paraId="0331A827" w14:textId="77777777" w:rsidR="00E70573" w:rsidRDefault="00E70573" w:rsidP="008521FA">
      <w:pPr>
        <w:spacing w:line="216" w:lineRule="auto"/>
        <w:rPr>
          <w:rFonts w:ascii="Arial" w:hAnsi="Arial" w:cs="Arial"/>
          <w:b/>
          <w:bCs/>
          <w:color w:val="000000" w:themeColor="text1"/>
          <w:sz w:val="24"/>
          <w:szCs w:val="24"/>
        </w:rPr>
      </w:pPr>
    </w:p>
    <w:p w14:paraId="325B4BB5" w14:textId="77777777" w:rsidR="00E70573" w:rsidRDefault="00E70573" w:rsidP="008521FA">
      <w:pPr>
        <w:spacing w:line="216" w:lineRule="auto"/>
        <w:rPr>
          <w:rFonts w:ascii="Arial" w:hAnsi="Arial" w:cs="Arial"/>
          <w:b/>
          <w:bCs/>
          <w:color w:val="000000" w:themeColor="text1"/>
          <w:sz w:val="24"/>
          <w:szCs w:val="24"/>
        </w:rPr>
      </w:pPr>
    </w:p>
    <w:p w14:paraId="4961B6C8" w14:textId="77777777" w:rsidR="00E70573" w:rsidRDefault="00E70573" w:rsidP="008521FA">
      <w:pPr>
        <w:spacing w:line="216" w:lineRule="auto"/>
        <w:rPr>
          <w:rFonts w:ascii="Arial" w:hAnsi="Arial" w:cs="Arial"/>
          <w:b/>
          <w:bCs/>
          <w:color w:val="000000" w:themeColor="text1"/>
          <w:sz w:val="24"/>
          <w:szCs w:val="24"/>
        </w:rPr>
      </w:pPr>
    </w:p>
    <w:p w14:paraId="629C2B07" w14:textId="77777777" w:rsidR="00E70573" w:rsidRDefault="00E70573" w:rsidP="008521FA">
      <w:pPr>
        <w:spacing w:line="216" w:lineRule="auto"/>
        <w:rPr>
          <w:rFonts w:ascii="Arial" w:hAnsi="Arial" w:cs="Arial"/>
          <w:b/>
          <w:bCs/>
          <w:color w:val="000000" w:themeColor="text1"/>
          <w:sz w:val="24"/>
          <w:szCs w:val="24"/>
        </w:rPr>
      </w:pPr>
    </w:p>
    <w:p w14:paraId="4F15B657" w14:textId="77777777" w:rsidR="00E70573" w:rsidRDefault="00E70573" w:rsidP="008521FA">
      <w:pPr>
        <w:spacing w:line="216" w:lineRule="auto"/>
        <w:rPr>
          <w:rFonts w:ascii="Arial" w:hAnsi="Arial" w:cs="Arial"/>
          <w:b/>
          <w:bCs/>
          <w:color w:val="000000" w:themeColor="text1"/>
          <w:sz w:val="24"/>
          <w:szCs w:val="24"/>
        </w:rPr>
      </w:pPr>
    </w:p>
    <w:p w14:paraId="33651250" w14:textId="77777777" w:rsidR="00E70573" w:rsidRDefault="00E70573" w:rsidP="008521FA">
      <w:pPr>
        <w:spacing w:line="216" w:lineRule="auto"/>
        <w:rPr>
          <w:rFonts w:ascii="Arial" w:hAnsi="Arial" w:cs="Arial"/>
          <w:b/>
          <w:bCs/>
          <w:color w:val="000000" w:themeColor="text1"/>
          <w:sz w:val="24"/>
          <w:szCs w:val="24"/>
        </w:rPr>
      </w:pPr>
    </w:p>
    <w:p w14:paraId="087EDC87" w14:textId="77777777" w:rsidR="00E70573" w:rsidRDefault="00E70573" w:rsidP="008521FA">
      <w:pPr>
        <w:spacing w:line="216" w:lineRule="auto"/>
        <w:rPr>
          <w:rFonts w:ascii="Arial" w:hAnsi="Arial" w:cs="Arial"/>
          <w:b/>
          <w:bCs/>
          <w:color w:val="000000" w:themeColor="text1"/>
          <w:sz w:val="24"/>
          <w:szCs w:val="24"/>
        </w:rPr>
      </w:pPr>
    </w:p>
    <w:p w14:paraId="4FE543D6" w14:textId="77777777" w:rsidR="00E70573" w:rsidRDefault="00E70573" w:rsidP="008521FA">
      <w:pPr>
        <w:spacing w:line="216" w:lineRule="auto"/>
        <w:rPr>
          <w:rFonts w:ascii="Arial" w:hAnsi="Arial" w:cs="Arial"/>
          <w:b/>
          <w:bCs/>
          <w:color w:val="000000" w:themeColor="text1"/>
          <w:sz w:val="24"/>
          <w:szCs w:val="24"/>
        </w:rPr>
      </w:pPr>
    </w:p>
    <w:p w14:paraId="1EBB2C38" w14:textId="77777777" w:rsidR="00E70573" w:rsidRDefault="00E70573" w:rsidP="008521FA">
      <w:pPr>
        <w:spacing w:line="216" w:lineRule="auto"/>
        <w:rPr>
          <w:rFonts w:ascii="Arial" w:hAnsi="Arial" w:cs="Arial"/>
          <w:b/>
          <w:bCs/>
          <w:color w:val="000000" w:themeColor="text1"/>
          <w:sz w:val="24"/>
          <w:szCs w:val="24"/>
        </w:rPr>
      </w:pPr>
    </w:p>
    <w:p w14:paraId="396BDD0C" w14:textId="77777777" w:rsidR="00E70573" w:rsidRDefault="00E70573" w:rsidP="008521FA">
      <w:pPr>
        <w:spacing w:line="216" w:lineRule="auto"/>
        <w:rPr>
          <w:rFonts w:ascii="Arial" w:hAnsi="Arial" w:cs="Arial"/>
          <w:b/>
          <w:bCs/>
          <w:color w:val="000000" w:themeColor="text1"/>
          <w:sz w:val="24"/>
          <w:szCs w:val="24"/>
        </w:rPr>
      </w:pPr>
    </w:p>
    <w:p w14:paraId="33B3EDEE" w14:textId="77777777" w:rsidR="00E70573" w:rsidRDefault="00E70573" w:rsidP="008521FA">
      <w:pPr>
        <w:spacing w:line="216" w:lineRule="auto"/>
        <w:rPr>
          <w:rFonts w:ascii="Arial" w:hAnsi="Arial" w:cs="Arial"/>
          <w:b/>
          <w:bCs/>
          <w:color w:val="000000" w:themeColor="text1"/>
          <w:sz w:val="24"/>
          <w:szCs w:val="24"/>
        </w:rPr>
      </w:pPr>
    </w:p>
    <w:p w14:paraId="6DAE85C0" w14:textId="77777777" w:rsidR="00E70573" w:rsidRDefault="00E70573" w:rsidP="008521FA">
      <w:pPr>
        <w:spacing w:line="216" w:lineRule="auto"/>
        <w:rPr>
          <w:rFonts w:ascii="Arial" w:hAnsi="Arial" w:cs="Arial"/>
          <w:b/>
          <w:bCs/>
          <w:color w:val="000000" w:themeColor="text1"/>
          <w:sz w:val="24"/>
          <w:szCs w:val="24"/>
        </w:rPr>
      </w:pPr>
    </w:p>
    <w:p w14:paraId="5AE24245" w14:textId="77777777" w:rsidR="00E70573" w:rsidRDefault="00E70573" w:rsidP="008521FA">
      <w:pPr>
        <w:spacing w:line="216" w:lineRule="auto"/>
        <w:rPr>
          <w:rFonts w:ascii="Arial" w:hAnsi="Arial" w:cs="Arial"/>
          <w:b/>
          <w:bCs/>
          <w:color w:val="000000" w:themeColor="text1"/>
          <w:sz w:val="24"/>
          <w:szCs w:val="24"/>
        </w:rPr>
      </w:pPr>
    </w:p>
    <w:p w14:paraId="09EAA323" w14:textId="77777777" w:rsidR="00E70573" w:rsidRDefault="00E70573" w:rsidP="008521FA">
      <w:pPr>
        <w:spacing w:line="216" w:lineRule="auto"/>
        <w:rPr>
          <w:rFonts w:ascii="Arial" w:hAnsi="Arial" w:cs="Arial"/>
          <w:b/>
          <w:bCs/>
          <w:color w:val="000000" w:themeColor="text1"/>
          <w:sz w:val="24"/>
          <w:szCs w:val="24"/>
        </w:rPr>
      </w:pPr>
    </w:p>
    <w:p w14:paraId="3952C2C7" w14:textId="77777777" w:rsidR="00E70573" w:rsidRDefault="00E70573" w:rsidP="008521FA">
      <w:pPr>
        <w:spacing w:line="216" w:lineRule="auto"/>
        <w:rPr>
          <w:rFonts w:ascii="Arial" w:hAnsi="Arial" w:cs="Arial"/>
          <w:b/>
          <w:bCs/>
          <w:color w:val="000000" w:themeColor="text1"/>
          <w:sz w:val="24"/>
          <w:szCs w:val="24"/>
        </w:rPr>
      </w:pPr>
    </w:p>
    <w:p w14:paraId="277721BA" w14:textId="77777777" w:rsidR="00E70573" w:rsidRDefault="00E70573" w:rsidP="008521FA">
      <w:pPr>
        <w:spacing w:line="216" w:lineRule="auto"/>
        <w:rPr>
          <w:rFonts w:ascii="Arial" w:hAnsi="Arial" w:cs="Arial"/>
          <w:b/>
          <w:bCs/>
          <w:color w:val="000000" w:themeColor="text1"/>
          <w:sz w:val="24"/>
          <w:szCs w:val="24"/>
        </w:rPr>
      </w:pPr>
    </w:p>
    <w:p w14:paraId="0DC60B0F" w14:textId="77777777" w:rsidR="00E70573" w:rsidRDefault="00E70573" w:rsidP="008521FA">
      <w:pPr>
        <w:spacing w:line="216" w:lineRule="auto"/>
        <w:rPr>
          <w:rFonts w:ascii="Arial" w:hAnsi="Arial" w:cs="Arial"/>
          <w:b/>
          <w:bCs/>
          <w:color w:val="000000" w:themeColor="text1"/>
          <w:sz w:val="24"/>
          <w:szCs w:val="24"/>
        </w:rPr>
      </w:pPr>
    </w:p>
    <w:p w14:paraId="6621A07F" w14:textId="77777777" w:rsidR="00E70573" w:rsidRDefault="00E70573" w:rsidP="008521FA">
      <w:pPr>
        <w:spacing w:line="216" w:lineRule="auto"/>
        <w:rPr>
          <w:rFonts w:ascii="Arial" w:hAnsi="Arial" w:cs="Arial"/>
          <w:b/>
          <w:bCs/>
          <w:color w:val="000000" w:themeColor="text1"/>
          <w:sz w:val="24"/>
          <w:szCs w:val="24"/>
        </w:rPr>
      </w:pPr>
    </w:p>
    <w:p w14:paraId="17B32E6E" w14:textId="77777777" w:rsidR="00E70573" w:rsidRDefault="00E70573" w:rsidP="008521FA">
      <w:pPr>
        <w:spacing w:line="216" w:lineRule="auto"/>
        <w:rPr>
          <w:rFonts w:ascii="Arial" w:hAnsi="Arial" w:cs="Arial"/>
          <w:b/>
          <w:bCs/>
          <w:color w:val="000000" w:themeColor="text1"/>
          <w:sz w:val="24"/>
          <w:szCs w:val="24"/>
        </w:rPr>
      </w:pPr>
    </w:p>
    <w:p w14:paraId="1EB377F6" w14:textId="331715FC" w:rsidR="00E8797B" w:rsidRDefault="00E8797B" w:rsidP="008521FA">
      <w:pPr>
        <w:spacing w:line="216" w:lineRule="auto"/>
        <w:rPr>
          <w:rFonts w:ascii="Arial" w:hAnsi="Arial" w:cs="Arial"/>
          <w:b/>
          <w:bCs/>
          <w:color w:val="000000" w:themeColor="text1"/>
          <w:sz w:val="24"/>
          <w:szCs w:val="24"/>
        </w:rPr>
      </w:pPr>
      <w:r w:rsidRPr="00A376ED">
        <w:rPr>
          <w:rFonts w:ascii="Arial" w:hAnsi="Arial" w:cs="Arial"/>
          <w:b/>
          <w:bCs/>
          <w:color w:val="000000" w:themeColor="text1"/>
          <w:sz w:val="24"/>
          <w:szCs w:val="24"/>
        </w:rPr>
        <w:lastRenderedPageBreak/>
        <w:t>References:</w:t>
      </w:r>
    </w:p>
    <w:p w14:paraId="34D2DA0B" w14:textId="6FD7DA84" w:rsidR="0030090E" w:rsidRDefault="0030090E" w:rsidP="00D844A3">
      <w:pPr>
        <w:spacing w:line="360" w:lineRule="auto"/>
        <w:ind w:left="480" w:hangingChars="200" w:hanging="480"/>
        <w:rPr>
          <w:rFonts w:ascii="Arial" w:hAnsi="Arial" w:cs="Arial"/>
          <w:sz w:val="24"/>
          <w:szCs w:val="24"/>
        </w:rPr>
      </w:pPr>
      <w:proofErr w:type="spellStart"/>
      <w:r w:rsidRPr="0030090E">
        <w:rPr>
          <w:rFonts w:ascii="Arial" w:hAnsi="Arial" w:cs="Arial"/>
          <w:sz w:val="24"/>
          <w:szCs w:val="24"/>
        </w:rPr>
        <w:t>Acquisti</w:t>
      </w:r>
      <w:proofErr w:type="spellEnd"/>
      <w:r w:rsidRPr="0030090E">
        <w:rPr>
          <w:rFonts w:ascii="Arial" w:hAnsi="Arial" w:cs="Arial"/>
          <w:sz w:val="24"/>
          <w:szCs w:val="24"/>
        </w:rPr>
        <w:t>, A., &amp; Gross, R. (2006)</w:t>
      </w:r>
      <w:r>
        <w:rPr>
          <w:rFonts w:ascii="Arial" w:hAnsi="Arial" w:cs="Arial"/>
          <w:sz w:val="24"/>
          <w:szCs w:val="24"/>
        </w:rPr>
        <w:t xml:space="preserve"> </w:t>
      </w:r>
      <w:r w:rsidRPr="0030090E">
        <w:rPr>
          <w:rFonts w:ascii="Arial" w:hAnsi="Arial" w:cs="Arial"/>
          <w:sz w:val="24"/>
          <w:szCs w:val="24"/>
        </w:rPr>
        <w:t>Imagined communities, Awareness, information sharing,</w:t>
      </w:r>
      <w:r>
        <w:rPr>
          <w:rFonts w:ascii="Arial" w:hAnsi="Arial" w:cs="Arial"/>
          <w:sz w:val="24"/>
          <w:szCs w:val="24"/>
        </w:rPr>
        <w:t xml:space="preserve"> </w:t>
      </w:r>
      <w:r w:rsidRPr="0030090E">
        <w:rPr>
          <w:rFonts w:ascii="Arial" w:hAnsi="Arial" w:cs="Arial"/>
          <w:sz w:val="24"/>
          <w:szCs w:val="24"/>
        </w:rPr>
        <w:t xml:space="preserve">and privacy on the Facebook. In G. </w:t>
      </w:r>
      <w:proofErr w:type="spellStart"/>
      <w:r w:rsidRPr="0030090E">
        <w:rPr>
          <w:rFonts w:ascii="Arial" w:hAnsi="Arial" w:cs="Arial"/>
          <w:sz w:val="24"/>
          <w:szCs w:val="24"/>
        </w:rPr>
        <w:t>Danezis</w:t>
      </w:r>
      <w:proofErr w:type="spellEnd"/>
      <w:r w:rsidRPr="0030090E">
        <w:rPr>
          <w:rFonts w:ascii="Arial" w:hAnsi="Arial" w:cs="Arial"/>
          <w:sz w:val="24"/>
          <w:szCs w:val="24"/>
        </w:rPr>
        <w:t xml:space="preserve">, &amp; P. </w:t>
      </w:r>
      <w:proofErr w:type="spellStart"/>
      <w:r w:rsidRPr="0030090E">
        <w:rPr>
          <w:rFonts w:ascii="Arial" w:hAnsi="Arial" w:cs="Arial"/>
          <w:sz w:val="24"/>
          <w:szCs w:val="24"/>
        </w:rPr>
        <w:t>Golle</w:t>
      </w:r>
      <w:proofErr w:type="spellEnd"/>
      <w:r w:rsidRPr="0030090E">
        <w:rPr>
          <w:rFonts w:ascii="Arial" w:hAnsi="Arial" w:cs="Arial"/>
          <w:sz w:val="24"/>
          <w:szCs w:val="24"/>
        </w:rPr>
        <w:t xml:space="preserve"> (Eds.). International workshop</w:t>
      </w:r>
      <w:r>
        <w:rPr>
          <w:rFonts w:ascii="Arial" w:hAnsi="Arial" w:cs="Arial"/>
          <w:sz w:val="24"/>
          <w:szCs w:val="24"/>
        </w:rPr>
        <w:t xml:space="preserve"> </w:t>
      </w:r>
      <w:r w:rsidRPr="0030090E">
        <w:rPr>
          <w:rFonts w:ascii="Arial" w:hAnsi="Arial" w:cs="Arial"/>
          <w:sz w:val="24"/>
          <w:szCs w:val="24"/>
        </w:rPr>
        <w:t>on privacy enhancing technologies (pp. 36–58). Berlin Heidelberg: Springer.</w:t>
      </w:r>
    </w:p>
    <w:p w14:paraId="59DF389A" w14:textId="66DC9E35" w:rsidR="0030090E" w:rsidRDefault="0030090E" w:rsidP="00D844A3">
      <w:pPr>
        <w:spacing w:line="360" w:lineRule="auto"/>
        <w:ind w:left="480" w:hangingChars="200" w:hanging="480"/>
        <w:rPr>
          <w:rFonts w:ascii="Arial" w:hAnsi="Arial" w:cs="Arial"/>
          <w:sz w:val="24"/>
          <w:szCs w:val="24"/>
        </w:rPr>
      </w:pPr>
      <w:proofErr w:type="spellStart"/>
      <w:r w:rsidRPr="0030090E">
        <w:rPr>
          <w:rFonts w:ascii="Arial" w:hAnsi="Arial" w:cs="Arial"/>
          <w:sz w:val="24"/>
          <w:szCs w:val="24"/>
        </w:rPr>
        <w:t>Castellacci</w:t>
      </w:r>
      <w:proofErr w:type="spellEnd"/>
      <w:r w:rsidRPr="0030090E">
        <w:rPr>
          <w:rFonts w:ascii="Arial" w:hAnsi="Arial" w:cs="Arial"/>
          <w:sz w:val="24"/>
          <w:szCs w:val="24"/>
        </w:rPr>
        <w:t xml:space="preserve">, F., &amp; </w:t>
      </w:r>
      <w:proofErr w:type="spellStart"/>
      <w:r w:rsidRPr="0030090E">
        <w:rPr>
          <w:rFonts w:ascii="Arial" w:hAnsi="Arial" w:cs="Arial"/>
          <w:sz w:val="24"/>
          <w:szCs w:val="24"/>
        </w:rPr>
        <w:t>Tveito</w:t>
      </w:r>
      <w:proofErr w:type="spellEnd"/>
      <w:r w:rsidRPr="0030090E">
        <w:rPr>
          <w:rFonts w:ascii="Arial" w:hAnsi="Arial" w:cs="Arial"/>
          <w:sz w:val="24"/>
          <w:szCs w:val="24"/>
        </w:rPr>
        <w:t>, V. (2018)</w:t>
      </w:r>
      <w:r w:rsidR="00D844A3">
        <w:rPr>
          <w:rFonts w:ascii="Arial" w:hAnsi="Arial" w:cs="Arial"/>
          <w:sz w:val="24"/>
          <w:szCs w:val="24"/>
        </w:rPr>
        <w:t xml:space="preserve"> </w:t>
      </w:r>
      <w:r w:rsidRPr="0030090E">
        <w:rPr>
          <w:rFonts w:ascii="Arial" w:hAnsi="Arial" w:cs="Arial"/>
          <w:sz w:val="24"/>
          <w:szCs w:val="24"/>
        </w:rPr>
        <w:t>Internet use and well-being: A survey and a theoretical</w:t>
      </w:r>
      <w:r>
        <w:rPr>
          <w:rFonts w:ascii="Arial" w:hAnsi="Arial" w:cs="Arial"/>
          <w:sz w:val="24"/>
          <w:szCs w:val="24"/>
        </w:rPr>
        <w:t xml:space="preserve"> </w:t>
      </w:r>
      <w:r w:rsidRPr="0030090E">
        <w:rPr>
          <w:rFonts w:ascii="Arial" w:hAnsi="Arial" w:cs="Arial"/>
          <w:sz w:val="24"/>
          <w:szCs w:val="24"/>
        </w:rPr>
        <w:t xml:space="preserve">framework. </w:t>
      </w:r>
      <w:r w:rsidRPr="0030090E">
        <w:rPr>
          <w:rFonts w:ascii="Arial" w:hAnsi="Arial" w:cs="Arial"/>
          <w:i/>
          <w:iCs/>
          <w:sz w:val="24"/>
          <w:szCs w:val="24"/>
        </w:rPr>
        <w:t>Research Policy</w:t>
      </w:r>
      <w:r w:rsidRPr="0030090E">
        <w:rPr>
          <w:rFonts w:ascii="Arial" w:hAnsi="Arial" w:cs="Arial"/>
          <w:sz w:val="24"/>
          <w:szCs w:val="24"/>
        </w:rPr>
        <w:t xml:space="preserve">, 47(1), </w:t>
      </w:r>
      <w:r>
        <w:rPr>
          <w:rFonts w:ascii="Arial" w:hAnsi="Arial" w:cs="Arial"/>
          <w:sz w:val="24"/>
          <w:szCs w:val="24"/>
        </w:rPr>
        <w:t xml:space="preserve">pp. </w:t>
      </w:r>
      <w:r w:rsidRPr="0030090E">
        <w:rPr>
          <w:rFonts w:ascii="Arial" w:hAnsi="Arial" w:cs="Arial"/>
          <w:sz w:val="24"/>
          <w:szCs w:val="24"/>
        </w:rPr>
        <w:t>308–325.</w:t>
      </w:r>
    </w:p>
    <w:p w14:paraId="2CFA7FE6" w14:textId="0AFF5C88" w:rsidR="0030090E" w:rsidRDefault="0030090E" w:rsidP="00D844A3">
      <w:pPr>
        <w:spacing w:line="360" w:lineRule="auto"/>
        <w:ind w:left="480" w:hangingChars="200" w:hanging="480"/>
        <w:rPr>
          <w:rFonts w:ascii="Arial" w:hAnsi="Arial" w:cs="Arial"/>
          <w:sz w:val="24"/>
          <w:szCs w:val="24"/>
        </w:rPr>
      </w:pPr>
      <w:r w:rsidRPr="0030090E">
        <w:rPr>
          <w:rFonts w:ascii="Arial" w:hAnsi="Arial" w:cs="Arial"/>
          <w:sz w:val="24"/>
          <w:szCs w:val="24"/>
        </w:rPr>
        <w:t>Creswell, J. W. (2013). Qualitative inquiry &amp; research design: Choosing</w:t>
      </w:r>
      <w:r>
        <w:rPr>
          <w:rFonts w:ascii="Arial" w:hAnsi="Arial" w:cs="Arial"/>
          <w:sz w:val="24"/>
          <w:szCs w:val="24"/>
        </w:rPr>
        <w:t xml:space="preserve"> </w:t>
      </w:r>
      <w:r w:rsidRPr="0030090E">
        <w:rPr>
          <w:rFonts w:ascii="Arial" w:hAnsi="Arial" w:cs="Arial"/>
          <w:sz w:val="24"/>
          <w:szCs w:val="24"/>
        </w:rPr>
        <w:t>among the five approaches (3rd ed.). Thousand Oaks, CA: Sage.</w:t>
      </w:r>
    </w:p>
    <w:p w14:paraId="4B355179" w14:textId="77777777" w:rsidR="0030090E" w:rsidRDefault="0030090E" w:rsidP="00D844A3">
      <w:pPr>
        <w:spacing w:line="360" w:lineRule="auto"/>
        <w:ind w:left="480" w:hangingChars="200" w:hanging="480"/>
        <w:rPr>
          <w:rFonts w:ascii="Arial" w:hAnsi="Arial" w:cs="Arial"/>
          <w:sz w:val="24"/>
          <w:szCs w:val="24"/>
        </w:rPr>
      </w:pPr>
      <w:r w:rsidRPr="00FB2D5E">
        <w:rPr>
          <w:rFonts w:ascii="Arial" w:hAnsi="Arial" w:cs="Arial"/>
          <w:sz w:val="24"/>
          <w:szCs w:val="24"/>
        </w:rPr>
        <w:t>Creswell, J. W. (2016)</w:t>
      </w:r>
      <w:r>
        <w:rPr>
          <w:rFonts w:ascii="Arial" w:hAnsi="Arial" w:cs="Arial"/>
          <w:sz w:val="24"/>
          <w:szCs w:val="24"/>
        </w:rPr>
        <w:t xml:space="preserve"> </w:t>
      </w:r>
      <w:r w:rsidRPr="00FB2D5E">
        <w:rPr>
          <w:rFonts w:ascii="Arial" w:hAnsi="Arial" w:cs="Arial"/>
          <w:sz w:val="24"/>
          <w:szCs w:val="24"/>
        </w:rPr>
        <w:t>30 essential skills for the qualitative researcher.</w:t>
      </w:r>
      <w:r>
        <w:rPr>
          <w:rFonts w:ascii="Arial" w:hAnsi="Arial" w:cs="Arial"/>
          <w:sz w:val="24"/>
          <w:szCs w:val="24"/>
        </w:rPr>
        <w:t xml:space="preserve"> </w:t>
      </w:r>
      <w:r w:rsidRPr="00FB2D5E">
        <w:rPr>
          <w:rFonts w:ascii="Arial" w:hAnsi="Arial" w:cs="Arial"/>
          <w:sz w:val="24"/>
          <w:szCs w:val="24"/>
        </w:rPr>
        <w:t>Thousand Oaks, CA: Sage.</w:t>
      </w:r>
    </w:p>
    <w:p w14:paraId="18622C5A" w14:textId="018D7FC3" w:rsidR="00C77360" w:rsidRDefault="00C77360" w:rsidP="00D844A3">
      <w:pPr>
        <w:spacing w:line="360" w:lineRule="auto"/>
        <w:ind w:left="480" w:hangingChars="200" w:hanging="480"/>
        <w:rPr>
          <w:rFonts w:ascii="Arial" w:hAnsi="Arial" w:cs="Arial"/>
          <w:sz w:val="24"/>
          <w:szCs w:val="24"/>
        </w:rPr>
      </w:pPr>
      <w:r>
        <w:rPr>
          <w:rFonts w:ascii="Arial" w:hAnsi="Arial" w:cs="Arial"/>
          <w:sz w:val="24"/>
          <w:szCs w:val="24"/>
        </w:rPr>
        <w:t>Creswell, J.W. and Poth, C.N. (2018) Qualitative Inquiry Research Design: Choosing among five approaches (4</w:t>
      </w:r>
      <w:r w:rsidRPr="004A566E">
        <w:rPr>
          <w:rFonts w:ascii="Arial" w:hAnsi="Arial" w:cs="Arial"/>
          <w:sz w:val="24"/>
          <w:szCs w:val="24"/>
          <w:vertAlign w:val="superscript"/>
        </w:rPr>
        <w:t>th</w:t>
      </w:r>
      <w:r>
        <w:rPr>
          <w:rFonts w:ascii="Arial" w:hAnsi="Arial" w:cs="Arial"/>
          <w:sz w:val="24"/>
          <w:szCs w:val="24"/>
        </w:rPr>
        <w:t xml:space="preserve"> ed.). London: Sage. </w:t>
      </w:r>
    </w:p>
    <w:p w14:paraId="2C6B11B7" w14:textId="10E9BE33" w:rsidR="0030090E" w:rsidRDefault="0030090E" w:rsidP="00D844A3">
      <w:pPr>
        <w:spacing w:line="360" w:lineRule="auto"/>
        <w:ind w:left="480" w:hangingChars="200" w:hanging="480"/>
        <w:rPr>
          <w:rFonts w:ascii="Arial" w:hAnsi="Arial" w:cs="Arial"/>
          <w:sz w:val="24"/>
          <w:szCs w:val="24"/>
        </w:rPr>
      </w:pPr>
      <w:r w:rsidRPr="0030090E">
        <w:rPr>
          <w:rFonts w:ascii="Arial" w:hAnsi="Arial" w:cs="Arial"/>
          <w:sz w:val="24"/>
          <w:szCs w:val="24"/>
        </w:rPr>
        <w:t>Hatch, J. A. (2002)</w:t>
      </w:r>
      <w:r>
        <w:rPr>
          <w:rFonts w:ascii="Arial" w:hAnsi="Arial" w:cs="Arial"/>
          <w:sz w:val="24"/>
          <w:szCs w:val="24"/>
        </w:rPr>
        <w:t xml:space="preserve"> </w:t>
      </w:r>
      <w:r w:rsidRPr="0030090E">
        <w:rPr>
          <w:rFonts w:ascii="Arial" w:hAnsi="Arial" w:cs="Arial"/>
          <w:sz w:val="24"/>
          <w:szCs w:val="24"/>
        </w:rPr>
        <w:t>Doing qualitative research in education settings. Albany:</w:t>
      </w:r>
      <w:r>
        <w:rPr>
          <w:rFonts w:ascii="Arial" w:hAnsi="Arial" w:cs="Arial"/>
          <w:sz w:val="24"/>
          <w:szCs w:val="24"/>
        </w:rPr>
        <w:t xml:space="preserve"> </w:t>
      </w:r>
      <w:r w:rsidRPr="0030090E">
        <w:rPr>
          <w:rFonts w:ascii="Arial" w:hAnsi="Arial" w:cs="Arial"/>
          <w:sz w:val="24"/>
          <w:szCs w:val="24"/>
        </w:rPr>
        <w:t>State University of New York Press.</w:t>
      </w:r>
    </w:p>
    <w:p w14:paraId="3B008931" w14:textId="2E759B28" w:rsidR="0030090E" w:rsidRDefault="0030090E" w:rsidP="00D844A3">
      <w:pPr>
        <w:spacing w:line="360" w:lineRule="auto"/>
        <w:ind w:left="480" w:hangingChars="200" w:hanging="480"/>
        <w:rPr>
          <w:rFonts w:ascii="Arial" w:hAnsi="Arial" w:cs="Arial"/>
          <w:sz w:val="24"/>
          <w:szCs w:val="24"/>
        </w:rPr>
      </w:pPr>
      <w:r w:rsidRPr="0030090E">
        <w:rPr>
          <w:rFonts w:ascii="Arial" w:hAnsi="Arial" w:cs="Arial"/>
          <w:sz w:val="24"/>
          <w:szCs w:val="24"/>
        </w:rPr>
        <w:t>LaFrance, J., &amp; Crazy Bull, C. (2009)</w:t>
      </w:r>
      <w:r>
        <w:rPr>
          <w:rFonts w:ascii="Arial" w:hAnsi="Arial" w:cs="Arial"/>
          <w:sz w:val="24"/>
          <w:szCs w:val="24"/>
        </w:rPr>
        <w:t xml:space="preserve"> </w:t>
      </w:r>
      <w:r w:rsidRPr="0030090E">
        <w:rPr>
          <w:rFonts w:ascii="Arial" w:hAnsi="Arial" w:cs="Arial"/>
          <w:sz w:val="24"/>
          <w:szCs w:val="24"/>
        </w:rPr>
        <w:t>Researching ourselves back to life:</w:t>
      </w:r>
      <w:r>
        <w:rPr>
          <w:rFonts w:ascii="Arial" w:hAnsi="Arial" w:cs="Arial"/>
          <w:sz w:val="24"/>
          <w:szCs w:val="24"/>
        </w:rPr>
        <w:t xml:space="preserve"> </w:t>
      </w:r>
      <w:r w:rsidRPr="0030090E">
        <w:rPr>
          <w:rFonts w:ascii="Arial" w:hAnsi="Arial" w:cs="Arial"/>
          <w:sz w:val="24"/>
          <w:szCs w:val="24"/>
        </w:rPr>
        <w:t>Taking control of the research agenda in Indian Country. In D. M. Mertens</w:t>
      </w:r>
      <w:r>
        <w:rPr>
          <w:rFonts w:ascii="Arial" w:hAnsi="Arial" w:cs="Arial"/>
          <w:sz w:val="24"/>
          <w:szCs w:val="24"/>
        </w:rPr>
        <w:t xml:space="preserve"> </w:t>
      </w:r>
      <w:r w:rsidRPr="0030090E">
        <w:rPr>
          <w:rFonts w:ascii="Arial" w:hAnsi="Arial" w:cs="Arial"/>
          <w:sz w:val="24"/>
          <w:szCs w:val="24"/>
        </w:rPr>
        <w:t>&amp; P. E. Ginsburg (Eds.), The handbook of social research ethics (pp.135–149). Thousand Oaks, CA: Sage.</w:t>
      </w:r>
    </w:p>
    <w:p w14:paraId="70CE0CC5" w14:textId="37E2D40F" w:rsidR="0030090E" w:rsidRDefault="0030090E" w:rsidP="00D844A3">
      <w:pPr>
        <w:spacing w:line="360" w:lineRule="auto"/>
        <w:ind w:left="480" w:hangingChars="200" w:hanging="480"/>
        <w:rPr>
          <w:rFonts w:ascii="Arial" w:hAnsi="Arial" w:cs="Arial"/>
          <w:sz w:val="24"/>
          <w:szCs w:val="24"/>
        </w:rPr>
      </w:pPr>
      <w:r w:rsidRPr="0030090E">
        <w:rPr>
          <w:rFonts w:ascii="Arial" w:hAnsi="Arial" w:cs="Arial"/>
          <w:sz w:val="24"/>
          <w:szCs w:val="24"/>
        </w:rPr>
        <w:t>Lincoln, Y. S. (2009)</w:t>
      </w:r>
      <w:r w:rsidR="00D844A3">
        <w:rPr>
          <w:rFonts w:ascii="Arial" w:hAnsi="Arial" w:cs="Arial"/>
          <w:sz w:val="24"/>
          <w:szCs w:val="24"/>
        </w:rPr>
        <w:t xml:space="preserve"> </w:t>
      </w:r>
      <w:r w:rsidRPr="0030090E">
        <w:rPr>
          <w:rFonts w:ascii="Arial" w:hAnsi="Arial" w:cs="Arial"/>
          <w:sz w:val="24"/>
          <w:szCs w:val="24"/>
        </w:rPr>
        <w:t>Ethical practices in qualitative research. In D. M.</w:t>
      </w:r>
      <w:r>
        <w:rPr>
          <w:rFonts w:ascii="Arial" w:hAnsi="Arial" w:cs="Arial"/>
          <w:sz w:val="24"/>
          <w:szCs w:val="24"/>
        </w:rPr>
        <w:t xml:space="preserve"> </w:t>
      </w:r>
      <w:r w:rsidRPr="0030090E">
        <w:rPr>
          <w:rFonts w:ascii="Arial" w:hAnsi="Arial" w:cs="Arial"/>
          <w:sz w:val="24"/>
          <w:szCs w:val="24"/>
        </w:rPr>
        <w:t>Mertens &amp; P. E. Ginsberg (Ed.), The handbook of social research ethics</w:t>
      </w:r>
      <w:r>
        <w:rPr>
          <w:rFonts w:ascii="Arial" w:hAnsi="Arial" w:cs="Arial"/>
          <w:sz w:val="24"/>
          <w:szCs w:val="24"/>
        </w:rPr>
        <w:t xml:space="preserve"> </w:t>
      </w:r>
      <w:r w:rsidRPr="0030090E">
        <w:rPr>
          <w:rFonts w:ascii="Arial" w:hAnsi="Arial" w:cs="Arial"/>
          <w:sz w:val="24"/>
          <w:szCs w:val="24"/>
        </w:rPr>
        <w:t>(pp. 150–169). Thousand Oaks, CA: Sage.</w:t>
      </w:r>
    </w:p>
    <w:p w14:paraId="13EE0E9B" w14:textId="5906B730" w:rsidR="00D844A3" w:rsidRDefault="00D844A3" w:rsidP="00D844A3">
      <w:pPr>
        <w:spacing w:line="360" w:lineRule="auto"/>
        <w:ind w:left="480" w:hangingChars="200" w:hanging="480"/>
        <w:rPr>
          <w:rFonts w:ascii="Arial" w:hAnsi="Arial" w:cs="Arial"/>
          <w:sz w:val="24"/>
          <w:szCs w:val="24"/>
        </w:rPr>
      </w:pPr>
      <w:r w:rsidRPr="00D844A3">
        <w:rPr>
          <w:rFonts w:ascii="Arial" w:hAnsi="Arial" w:cs="Arial"/>
          <w:sz w:val="24"/>
          <w:szCs w:val="24"/>
        </w:rPr>
        <w:t>Mertens, D. M., &amp; Ginsberg, P. E. (2009)</w:t>
      </w:r>
      <w:r>
        <w:rPr>
          <w:rFonts w:ascii="Arial" w:hAnsi="Arial" w:cs="Arial"/>
          <w:sz w:val="24"/>
          <w:szCs w:val="24"/>
        </w:rPr>
        <w:t xml:space="preserve"> </w:t>
      </w:r>
      <w:r w:rsidRPr="00D844A3">
        <w:rPr>
          <w:rFonts w:ascii="Arial" w:hAnsi="Arial" w:cs="Arial"/>
          <w:sz w:val="24"/>
          <w:szCs w:val="24"/>
        </w:rPr>
        <w:t>The handbook of social research</w:t>
      </w:r>
      <w:r>
        <w:rPr>
          <w:rFonts w:ascii="Arial" w:hAnsi="Arial" w:cs="Arial"/>
          <w:sz w:val="24"/>
          <w:szCs w:val="24"/>
        </w:rPr>
        <w:t xml:space="preserve"> </w:t>
      </w:r>
      <w:r w:rsidRPr="00D844A3">
        <w:rPr>
          <w:rFonts w:ascii="Arial" w:hAnsi="Arial" w:cs="Arial"/>
          <w:sz w:val="24"/>
          <w:szCs w:val="24"/>
        </w:rPr>
        <w:t>ethics. Thousand Oaks, CA: Sage.</w:t>
      </w:r>
    </w:p>
    <w:p w14:paraId="52CC704C" w14:textId="76E57BE2" w:rsidR="0030090E" w:rsidRDefault="0030090E" w:rsidP="00D844A3">
      <w:pPr>
        <w:spacing w:line="360" w:lineRule="auto"/>
        <w:ind w:left="480" w:hangingChars="200" w:hanging="480"/>
        <w:rPr>
          <w:rFonts w:ascii="Arial" w:hAnsi="Arial" w:cs="Arial"/>
          <w:sz w:val="24"/>
          <w:szCs w:val="24"/>
        </w:rPr>
      </w:pPr>
      <w:proofErr w:type="spellStart"/>
      <w:r w:rsidRPr="0030090E">
        <w:rPr>
          <w:rFonts w:ascii="Arial" w:hAnsi="Arial" w:cs="Arial"/>
          <w:sz w:val="24"/>
          <w:szCs w:val="24"/>
        </w:rPr>
        <w:t>Mingers</w:t>
      </w:r>
      <w:proofErr w:type="spellEnd"/>
      <w:r w:rsidRPr="0030090E">
        <w:rPr>
          <w:rFonts w:ascii="Arial" w:hAnsi="Arial" w:cs="Arial"/>
          <w:sz w:val="24"/>
          <w:szCs w:val="24"/>
        </w:rPr>
        <w:t>, J., &amp; Walsham, G. (2010)</w:t>
      </w:r>
      <w:r w:rsidR="00D844A3">
        <w:rPr>
          <w:rFonts w:ascii="Arial" w:hAnsi="Arial" w:cs="Arial"/>
          <w:sz w:val="24"/>
          <w:szCs w:val="24"/>
        </w:rPr>
        <w:t xml:space="preserve"> </w:t>
      </w:r>
      <w:r w:rsidRPr="0030090E">
        <w:rPr>
          <w:rFonts w:ascii="Arial" w:hAnsi="Arial" w:cs="Arial"/>
          <w:sz w:val="24"/>
          <w:szCs w:val="24"/>
        </w:rPr>
        <w:t>Toward ethical information systems: The contribution</w:t>
      </w:r>
      <w:r>
        <w:rPr>
          <w:rFonts w:ascii="Arial" w:hAnsi="Arial" w:cs="Arial"/>
          <w:sz w:val="24"/>
          <w:szCs w:val="24"/>
        </w:rPr>
        <w:t xml:space="preserve"> </w:t>
      </w:r>
      <w:r w:rsidRPr="0030090E">
        <w:rPr>
          <w:rFonts w:ascii="Arial" w:hAnsi="Arial" w:cs="Arial"/>
          <w:sz w:val="24"/>
          <w:szCs w:val="24"/>
        </w:rPr>
        <w:t xml:space="preserve">of discourse ethics. </w:t>
      </w:r>
      <w:r w:rsidRPr="0030090E">
        <w:rPr>
          <w:rFonts w:ascii="Arial" w:hAnsi="Arial" w:cs="Arial"/>
          <w:i/>
          <w:iCs/>
          <w:sz w:val="24"/>
          <w:szCs w:val="24"/>
        </w:rPr>
        <w:t>MIS Quarterly</w:t>
      </w:r>
      <w:r w:rsidRPr="0030090E">
        <w:rPr>
          <w:rFonts w:ascii="Arial" w:hAnsi="Arial" w:cs="Arial"/>
          <w:sz w:val="24"/>
          <w:szCs w:val="24"/>
        </w:rPr>
        <w:t xml:space="preserve">, 34(4), </w:t>
      </w:r>
      <w:r>
        <w:rPr>
          <w:rFonts w:ascii="Arial" w:hAnsi="Arial" w:cs="Arial"/>
          <w:sz w:val="24"/>
          <w:szCs w:val="24"/>
        </w:rPr>
        <w:t xml:space="preserve">pp. </w:t>
      </w:r>
      <w:r w:rsidRPr="0030090E">
        <w:rPr>
          <w:rFonts w:ascii="Arial" w:hAnsi="Arial" w:cs="Arial"/>
          <w:sz w:val="24"/>
          <w:szCs w:val="24"/>
        </w:rPr>
        <w:t>833–854.</w:t>
      </w:r>
    </w:p>
    <w:p w14:paraId="4C2FD351" w14:textId="454293E8" w:rsidR="00C77360" w:rsidRDefault="001E6326" w:rsidP="00D844A3">
      <w:pPr>
        <w:spacing w:line="360" w:lineRule="auto"/>
        <w:ind w:left="480" w:hangingChars="200" w:hanging="480"/>
        <w:rPr>
          <w:rFonts w:ascii="Arial" w:hAnsi="Arial" w:cs="Arial"/>
          <w:color w:val="7030A0"/>
          <w:sz w:val="24"/>
          <w:szCs w:val="24"/>
        </w:rPr>
      </w:pPr>
      <w:proofErr w:type="spellStart"/>
      <w:r w:rsidRPr="001E6326">
        <w:rPr>
          <w:rFonts w:ascii="Arial" w:hAnsi="Arial" w:cs="Arial"/>
          <w:sz w:val="24"/>
          <w:szCs w:val="24"/>
        </w:rPr>
        <w:t>Michaelidou</w:t>
      </w:r>
      <w:proofErr w:type="spellEnd"/>
      <w:r w:rsidRPr="001E6326">
        <w:rPr>
          <w:rFonts w:ascii="Arial" w:hAnsi="Arial" w:cs="Arial"/>
          <w:sz w:val="24"/>
          <w:szCs w:val="24"/>
        </w:rPr>
        <w:t xml:space="preserve">, N., </w:t>
      </w:r>
      <w:proofErr w:type="spellStart"/>
      <w:r w:rsidRPr="001E6326">
        <w:rPr>
          <w:rFonts w:ascii="Arial" w:hAnsi="Arial" w:cs="Arial"/>
          <w:sz w:val="24"/>
          <w:szCs w:val="24"/>
        </w:rPr>
        <w:t>Micevski</w:t>
      </w:r>
      <w:proofErr w:type="spellEnd"/>
      <w:r w:rsidRPr="001E6326">
        <w:rPr>
          <w:rFonts w:ascii="Arial" w:hAnsi="Arial" w:cs="Arial"/>
          <w:sz w:val="24"/>
          <w:szCs w:val="24"/>
        </w:rPr>
        <w:t xml:space="preserve">, M. Cadogan, J. W (2020) User’s ethical perceptions of social media research: </w:t>
      </w:r>
      <w:r w:rsidR="0030090E" w:rsidRPr="001E6326">
        <w:rPr>
          <w:rFonts w:ascii="Arial" w:hAnsi="Arial" w:cs="Arial"/>
          <w:sz w:val="24"/>
          <w:szCs w:val="24"/>
        </w:rPr>
        <w:t>Conceptualization</w:t>
      </w:r>
      <w:r w:rsidRPr="001E6326">
        <w:rPr>
          <w:rFonts w:ascii="Arial" w:hAnsi="Arial" w:cs="Arial"/>
          <w:sz w:val="24"/>
          <w:szCs w:val="24"/>
        </w:rPr>
        <w:t xml:space="preserve"> &amp; Measurement. </w:t>
      </w:r>
      <w:r w:rsidRPr="001E6326">
        <w:rPr>
          <w:rFonts w:ascii="Arial" w:hAnsi="Arial" w:cs="Arial"/>
          <w:i/>
          <w:iCs/>
          <w:sz w:val="24"/>
          <w:szCs w:val="24"/>
        </w:rPr>
        <w:t>Journ</w:t>
      </w:r>
      <w:r w:rsidR="0030090E">
        <w:rPr>
          <w:rFonts w:ascii="Arial" w:hAnsi="Arial" w:cs="Arial"/>
          <w:i/>
          <w:iCs/>
          <w:sz w:val="24"/>
          <w:szCs w:val="24"/>
        </w:rPr>
        <w:t>a</w:t>
      </w:r>
      <w:r w:rsidRPr="001E6326">
        <w:rPr>
          <w:rFonts w:ascii="Arial" w:hAnsi="Arial" w:cs="Arial"/>
          <w:i/>
          <w:iCs/>
          <w:sz w:val="24"/>
          <w:szCs w:val="24"/>
        </w:rPr>
        <w:t>l of Business</w:t>
      </w:r>
      <w:r w:rsidRPr="001E6326">
        <w:rPr>
          <w:rFonts w:ascii="Arial" w:hAnsi="Arial" w:cs="Arial"/>
          <w:sz w:val="24"/>
          <w:szCs w:val="24"/>
        </w:rPr>
        <w:t>, (3). pp. 1-11.</w:t>
      </w:r>
      <w:r>
        <w:rPr>
          <w:rFonts w:ascii="Arial" w:hAnsi="Arial" w:cs="Arial"/>
          <w:color w:val="7030A0"/>
          <w:sz w:val="24"/>
          <w:szCs w:val="24"/>
        </w:rPr>
        <w:t xml:space="preserve"> </w:t>
      </w:r>
    </w:p>
    <w:p w14:paraId="2630F90F" w14:textId="3FCF7CC1" w:rsidR="002E1C9B" w:rsidRDefault="002E1C9B" w:rsidP="00D844A3">
      <w:pPr>
        <w:spacing w:line="360" w:lineRule="auto"/>
        <w:ind w:left="480" w:hangingChars="200" w:hanging="480"/>
        <w:rPr>
          <w:rFonts w:ascii="Arial" w:hAnsi="Arial" w:cs="Arial"/>
          <w:color w:val="7030A0"/>
          <w:sz w:val="24"/>
          <w:szCs w:val="24"/>
        </w:rPr>
      </w:pPr>
    </w:p>
    <w:p w14:paraId="0A4262EC" w14:textId="77777777" w:rsidR="002E1C9B" w:rsidRDefault="002E1C9B" w:rsidP="002E1C9B">
      <w:pPr>
        <w:rPr>
          <w:rFonts w:ascii="Arial" w:hAnsi="Arial" w:cs="Arial"/>
          <w:b/>
          <w:bCs/>
          <w:color w:val="0070C0"/>
          <w:sz w:val="24"/>
          <w:szCs w:val="24"/>
        </w:rPr>
      </w:pPr>
      <w:r w:rsidRPr="00A376ED">
        <w:rPr>
          <w:rFonts w:ascii="Arial" w:hAnsi="Arial" w:cs="Arial"/>
          <w:b/>
          <w:bCs/>
          <w:color w:val="0070C0"/>
          <w:sz w:val="24"/>
          <w:szCs w:val="24"/>
        </w:rPr>
        <w:lastRenderedPageBreak/>
        <w:t xml:space="preserve">Entry </w:t>
      </w:r>
      <w:r>
        <w:rPr>
          <w:rFonts w:ascii="Arial" w:hAnsi="Arial" w:cs="Arial"/>
          <w:b/>
          <w:bCs/>
          <w:color w:val="0070C0"/>
          <w:sz w:val="24"/>
          <w:szCs w:val="24"/>
        </w:rPr>
        <w:t xml:space="preserve">2 Online Interviewing  </w:t>
      </w:r>
    </w:p>
    <w:p w14:paraId="2FD99F39" w14:textId="77777777" w:rsidR="002E1C9B" w:rsidRDefault="002E1C9B" w:rsidP="002E1C9B">
      <w:pPr>
        <w:rPr>
          <w:rFonts w:ascii="Arial" w:hAnsi="Arial" w:cs="Arial"/>
          <w:b/>
          <w:bCs/>
          <w:color w:val="0070C0"/>
          <w:sz w:val="24"/>
          <w:szCs w:val="24"/>
        </w:rPr>
      </w:pPr>
    </w:p>
    <w:p w14:paraId="4ABE1CFB" w14:textId="77777777" w:rsidR="002E1C9B" w:rsidRDefault="002E1C9B" w:rsidP="002E1C9B">
      <w:pPr>
        <w:spacing w:line="360" w:lineRule="auto"/>
        <w:rPr>
          <w:rFonts w:ascii="Arial" w:hAnsi="Arial" w:cs="Arial"/>
          <w:color w:val="000000" w:themeColor="text1"/>
          <w:sz w:val="24"/>
          <w:szCs w:val="24"/>
        </w:rPr>
      </w:pPr>
      <w:proofErr w:type="spellStart"/>
      <w:r w:rsidRPr="00C81953">
        <w:rPr>
          <w:rFonts w:ascii="Arial" w:hAnsi="Arial" w:cs="Arial"/>
          <w:color w:val="000000" w:themeColor="text1"/>
          <w:sz w:val="24"/>
          <w:szCs w:val="24"/>
        </w:rPr>
        <w:t>Sandelowski</w:t>
      </w:r>
      <w:proofErr w:type="spellEnd"/>
      <w:r>
        <w:rPr>
          <w:rFonts w:ascii="Arial" w:hAnsi="Arial" w:cs="Arial"/>
          <w:color w:val="000000" w:themeColor="text1"/>
          <w:sz w:val="24"/>
          <w:szCs w:val="24"/>
        </w:rPr>
        <w:t xml:space="preserve"> (2000) points out semi-structure or structure interview is the most common data collection method in qualitative research. Polit &amp; Beck (2014) note face</w:t>
      </w:r>
      <w:r w:rsidRPr="006E22A5">
        <w:rPr>
          <w:rFonts w:ascii="Arial" w:hAnsi="Arial" w:cs="Arial"/>
          <w:sz w:val="24"/>
          <w:szCs w:val="24"/>
        </w:rPr>
        <w:t>-to-face interviews have been conducted primarily by researchers.</w:t>
      </w:r>
      <w:r>
        <w:rPr>
          <w:rFonts w:ascii="Arial" w:hAnsi="Arial" w:cs="Arial"/>
          <w:sz w:val="24"/>
          <w:szCs w:val="24"/>
        </w:rPr>
        <w:t xml:space="preserve"> However, w</w:t>
      </w:r>
      <w:r w:rsidRPr="006E22A5">
        <w:rPr>
          <w:rFonts w:ascii="Arial" w:hAnsi="Arial" w:cs="Arial"/>
          <w:sz w:val="24"/>
          <w:szCs w:val="24"/>
        </w:rPr>
        <w:t>ith the advances of science and technology, online research interview methods have be</w:t>
      </w:r>
      <w:r w:rsidRPr="00683AEE">
        <w:rPr>
          <w:rFonts w:ascii="Arial" w:hAnsi="Arial" w:cs="Arial"/>
          <w:color w:val="000000" w:themeColor="text1"/>
          <w:sz w:val="24"/>
          <w:szCs w:val="24"/>
        </w:rPr>
        <w:t xml:space="preserve">en increased in social science fields, such as email interviews, </w:t>
      </w:r>
      <w:r>
        <w:rPr>
          <w:rFonts w:ascii="Arial" w:hAnsi="Arial" w:cs="Arial"/>
          <w:color w:val="000000" w:themeColor="text1"/>
          <w:sz w:val="24"/>
          <w:szCs w:val="24"/>
        </w:rPr>
        <w:t>I</w:t>
      </w:r>
      <w:r w:rsidRPr="00683AEE">
        <w:rPr>
          <w:rFonts w:ascii="Arial" w:hAnsi="Arial" w:cs="Arial"/>
          <w:color w:val="000000" w:themeColor="text1"/>
          <w:sz w:val="24"/>
          <w:szCs w:val="24"/>
        </w:rPr>
        <w:t xml:space="preserve">nstant </w:t>
      </w:r>
      <w:r>
        <w:rPr>
          <w:rFonts w:ascii="Arial" w:hAnsi="Arial" w:cs="Arial"/>
          <w:color w:val="000000" w:themeColor="text1"/>
          <w:sz w:val="24"/>
          <w:szCs w:val="24"/>
        </w:rPr>
        <w:t>M</w:t>
      </w:r>
      <w:r w:rsidRPr="00683AEE">
        <w:rPr>
          <w:rFonts w:ascii="Arial" w:hAnsi="Arial" w:cs="Arial"/>
          <w:color w:val="000000" w:themeColor="text1"/>
          <w:sz w:val="24"/>
          <w:szCs w:val="24"/>
        </w:rPr>
        <w:t>ess</w:t>
      </w:r>
      <w:r>
        <w:rPr>
          <w:rFonts w:ascii="Arial" w:hAnsi="Arial" w:cs="Arial"/>
          <w:color w:val="000000" w:themeColor="text1"/>
          <w:sz w:val="24"/>
          <w:szCs w:val="24"/>
        </w:rPr>
        <w:t>en</w:t>
      </w:r>
      <w:r w:rsidRPr="00683AEE">
        <w:rPr>
          <w:rFonts w:ascii="Arial" w:hAnsi="Arial" w:cs="Arial"/>
          <w:color w:val="000000" w:themeColor="text1"/>
          <w:sz w:val="24"/>
          <w:szCs w:val="24"/>
        </w:rPr>
        <w:t>ge</w:t>
      </w:r>
      <w:r>
        <w:rPr>
          <w:rFonts w:ascii="Arial" w:hAnsi="Arial" w:cs="Arial"/>
          <w:color w:val="000000" w:themeColor="text1"/>
          <w:sz w:val="24"/>
          <w:szCs w:val="24"/>
        </w:rPr>
        <w:t>r</w:t>
      </w:r>
      <w:r w:rsidRPr="00683AEE">
        <w:rPr>
          <w:rFonts w:ascii="Arial" w:hAnsi="Arial" w:cs="Arial"/>
          <w:color w:val="000000" w:themeColor="text1"/>
          <w:sz w:val="24"/>
          <w:szCs w:val="24"/>
        </w:rPr>
        <w:t xml:space="preserve"> (Hinchcliffe and Gavin, 2009) and Skype (Deakin and Wakefield, 2014). </w:t>
      </w:r>
      <w:r>
        <w:rPr>
          <w:rFonts w:ascii="Arial" w:hAnsi="Arial" w:cs="Arial"/>
          <w:color w:val="000000" w:themeColor="text1"/>
          <w:sz w:val="24"/>
          <w:szCs w:val="24"/>
        </w:rPr>
        <w:t xml:space="preserve">In this blog, I would like to discuss the online interview. </w:t>
      </w:r>
    </w:p>
    <w:p w14:paraId="7A6AA9C3" w14:textId="77777777" w:rsidR="002E1C9B" w:rsidRDefault="002E1C9B" w:rsidP="002E1C9B">
      <w:pPr>
        <w:spacing w:line="360" w:lineRule="auto"/>
        <w:rPr>
          <w:rFonts w:ascii="Arial" w:hAnsi="Arial" w:cs="Arial"/>
          <w:color w:val="000000" w:themeColor="text1"/>
          <w:sz w:val="24"/>
          <w:szCs w:val="24"/>
        </w:rPr>
      </w:pPr>
      <w:r>
        <w:rPr>
          <w:rFonts w:ascii="Arial" w:hAnsi="Arial" w:cs="Arial"/>
          <w:color w:val="000000" w:themeColor="text1"/>
          <w:sz w:val="24"/>
          <w:szCs w:val="24"/>
        </w:rPr>
        <w:t>Different from face-to-face interview, there are divergent opinions regarding the suitability and evaluations of online interview because of its advantages and limitations.</w:t>
      </w:r>
      <w:r w:rsidRPr="00932711">
        <w:rPr>
          <w:rFonts w:ascii="Arial" w:hAnsi="Arial" w:cs="Arial"/>
          <w:color w:val="7030A0"/>
          <w:sz w:val="24"/>
          <w:szCs w:val="24"/>
        </w:rPr>
        <w:t xml:space="preserve"> </w:t>
      </w:r>
      <w:r>
        <w:rPr>
          <w:rFonts w:ascii="Arial" w:hAnsi="Arial" w:cs="Arial"/>
          <w:sz w:val="24"/>
          <w:szCs w:val="24"/>
        </w:rPr>
        <w:t xml:space="preserve">Like this year, a lot of interviews need to be conducted via online this year as we are faced with Covid-19. When the researcher has the difficulty to conduct the face-to-face research due to the location or time limits, </w:t>
      </w:r>
      <w:r>
        <w:rPr>
          <w:rFonts w:ascii="Arial" w:hAnsi="Arial" w:cs="Arial"/>
          <w:color w:val="000000" w:themeColor="text1"/>
          <w:sz w:val="24"/>
          <w:szCs w:val="24"/>
        </w:rPr>
        <w:t xml:space="preserve">online interview research method would be deployed. </w:t>
      </w:r>
      <w:r>
        <w:rPr>
          <w:rFonts w:ascii="Arial" w:hAnsi="Arial" w:cs="Arial"/>
          <w:sz w:val="24"/>
          <w:szCs w:val="24"/>
        </w:rPr>
        <w:t>More specifically, f</w:t>
      </w:r>
      <w:r>
        <w:rPr>
          <w:rFonts w:ascii="Arial" w:hAnsi="Arial" w:cs="Arial"/>
          <w:color w:val="000000" w:themeColor="text1"/>
          <w:sz w:val="24"/>
          <w:szCs w:val="24"/>
        </w:rPr>
        <w:t xml:space="preserve">or example, if the topic is sensitive and it is difficult to have a face-to-face communication; the interest site is difficult or dangerous for researchers to access, such as prisons, hospitals and war zones; the interviewee is disable or abroad, who are difficult to the interview location or distant from geographical space. </w:t>
      </w:r>
      <w:r>
        <w:rPr>
          <w:rFonts w:ascii="Arial" w:hAnsi="Arial" w:cs="Arial"/>
          <w:sz w:val="24"/>
          <w:szCs w:val="24"/>
        </w:rPr>
        <w:t>Meanwhile, o</w:t>
      </w:r>
      <w:r w:rsidRPr="006B242B">
        <w:rPr>
          <w:rFonts w:ascii="Arial" w:hAnsi="Arial" w:cs="Arial"/>
          <w:color w:val="000000" w:themeColor="text1"/>
          <w:sz w:val="24"/>
          <w:szCs w:val="24"/>
        </w:rPr>
        <w:t xml:space="preserve">nline research is most suitable for the </w:t>
      </w:r>
      <w:r>
        <w:rPr>
          <w:rFonts w:ascii="Arial" w:hAnsi="Arial" w:cs="Arial"/>
          <w:color w:val="000000" w:themeColor="text1"/>
          <w:sz w:val="24"/>
          <w:szCs w:val="24"/>
        </w:rPr>
        <w:t>specific</w:t>
      </w:r>
      <w:r w:rsidRPr="006B242B">
        <w:rPr>
          <w:rFonts w:ascii="Arial" w:hAnsi="Arial" w:cs="Arial"/>
          <w:color w:val="000000" w:themeColor="text1"/>
          <w:sz w:val="24"/>
          <w:szCs w:val="24"/>
        </w:rPr>
        <w:t xml:space="preserve"> group who are internet users (</w:t>
      </w:r>
      <w:proofErr w:type="spellStart"/>
      <w:r w:rsidRPr="006B242B">
        <w:rPr>
          <w:rFonts w:ascii="Arial" w:hAnsi="Arial" w:cs="Arial"/>
          <w:color w:val="000000" w:themeColor="text1"/>
          <w:sz w:val="24"/>
          <w:szCs w:val="24"/>
        </w:rPr>
        <w:t>Comley</w:t>
      </w:r>
      <w:proofErr w:type="spellEnd"/>
      <w:r w:rsidRPr="006B242B">
        <w:rPr>
          <w:rFonts w:ascii="Arial" w:hAnsi="Arial" w:cs="Arial"/>
          <w:color w:val="000000" w:themeColor="text1"/>
          <w:sz w:val="24"/>
          <w:szCs w:val="24"/>
        </w:rPr>
        <w:t xml:space="preserve">, 1996 and </w:t>
      </w:r>
      <w:proofErr w:type="spellStart"/>
      <w:r w:rsidRPr="006B242B">
        <w:rPr>
          <w:rFonts w:ascii="Arial" w:hAnsi="Arial" w:cs="Arial"/>
          <w:color w:val="000000" w:themeColor="text1"/>
          <w:sz w:val="24"/>
          <w:szCs w:val="24"/>
        </w:rPr>
        <w:t>Coomber</w:t>
      </w:r>
      <w:proofErr w:type="spellEnd"/>
      <w:r w:rsidRPr="006B242B">
        <w:rPr>
          <w:rFonts w:ascii="Arial" w:hAnsi="Arial" w:cs="Arial"/>
          <w:color w:val="000000" w:themeColor="text1"/>
          <w:sz w:val="24"/>
          <w:szCs w:val="24"/>
        </w:rPr>
        <w:t xml:space="preserve">, 1997). </w:t>
      </w:r>
      <w:r w:rsidRPr="00932711">
        <w:rPr>
          <w:rFonts w:ascii="Arial" w:hAnsi="Arial" w:cs="Arial"/>
          <w:color w:val="000000" w:themeColor="text1"/>
          <w:sz w:val="24"/>
          <w:szCs w:val="24"/>
        </w:rPr>
        <w:t xml:space="preserve">Best and Krueger (2004) argue it is neither simple to balancing the possibilities and pitfalls of Internet data collection. Hine (2005) advocates face-to-face interaction </w:t>
      </w:r>
      <w:r>
        <w:rPr>
          <w:rFonts w:ascii="Arial" w:hAnsi="Arial" w:cs="Arial"/>
          <w:color w:val="000000" w:themeColor="text1"/>
          <w:sz w:val="24"/>
          <w:szCs w:val="24"/>
        </w:rPr>
        <w:t xml:space="preserve">is gold standard </w:t>
      </w:r>
      <w:r w:rsidRPr="00932711">
        <w:rPr>
          <w:rFonts w:ascii="Arial" w:hAnsi="Arial" w:cs="Arial"/>
          <w:color w:val="000000" w:themeColor="text1"/>
          <w:sz w:val="24"/>
          <w:szCs w:val="24"/>
        </w:rPr>
        <w:t xml:space="preserve">against </w:t>
      </w:r>
      <w:r>
        <w:rPr>
          <w:rFonts w:ascii="Arial" w:hAnsi="Arial" w:cs="Arial"/>
          <w:color w:val="000000" w:themeColor="text1"/>
          <w:sz w:val="24"/>
          <w:szCs w:val="24"/>
        </w:rPr>
        <w:t xml:space="preserve">performance judged by the </w:t>
      </w:r>
      <w:r w:rsidRPr="00932711">
        <w:rPr>
          <w:rFonts w:ascii="Arial" w:hAnsi="Arial" w:cs="Arial"/>
          <w:color w:val="000000" w:themeColor="text1"/>
          <w:sz w:val="24"/>
          <w:szCs w:val="24"/>
        </w:rPr>
        <w:t>computer-mediated interaction</w:t>
      </w:r>
      <w:r>
        <w:rPr>
          <w:rFonts w:ascii="Arial" w:hAnsi="Arial" w:cs="Arial"/>
          <w:color w:val="000000" w:themeColor="text1"/>
          <w:sz w:val="24"/>
          <w:szCs w:val="24"/>
        </w:rPr>
        <w:t>.</w:t>
      </w:r>
    </w:p>
    <w:p w14:paraId="68FFA336" w14:textId="77777777" w:rsidR="002E1C9B" w:rsidRDefault="002E1C9B" w:rsidP="002E1C9B">
      <w:pPr>
        <w:spacing w:line="360" w:lineRule="auto"/>
        <w:rPr>
          <w:rFonts w:ascii="Arial" w:hAnsi="Arial" w:cs="Arial"/>
          <w:color w:val="000000" w:themeColor="text1"/>
          <w:sz w:val="24"/>
          <w:szCs w:val="24"/>
        </w:rPr>
      </w:pPr>
      <w:bookmarkStart w:id="3" w:name="_Hlk43502891"/>
      <w:r>
        <w:rPr>
          <w:rFonts w:ascii="Arial" w:hAnsi="Arial" w:cs="Arial" w:hint="eastAsia"/>
          <w:color w:val="000000" w:themeColor="text1"/>
          <w:sz w:val="24"/>
          <w:szCs w:val="24"/>
        </w:rPr>
        <w:t>O</w:t>
      </w:r>
      <w:r>
        <w:rPr>
          <w:rFonts w:ascii="Arial" w:hAnsi="Arial" w:cs="Arial"/>
          <w:color w:val="000000" w:themeColor="text1"/>
          <w:sz w:val="24"/>
          <w:szCs w:val="24"/>
        </w:rPr>
        <w:t>’Connor et al. (2008)</w:t>
      </w:r>
      <w:bookmarkEnd w:id="3"/>
      <w:r>
        <w:rPr>
          <w:rFonts w:ascii="Arial" w:hAnsi="Arial" w:cs="Arial"/>
          <w:color w:val="000000" w:themeColor="text1"/>
          <w:sz w:val="24"/>
          <w:szCs w:val="24"/>
        </w:rPr>
        <w:t xml:space="preserve"> compare the characteristics between online and offline interview from the perspective of technical skills, cost, speed of response, transcription etc. The obvious advantages of email interview, which is asynchronous interview are that flexibility of data gathering for disabilities, convenience, no time restrictions and availability for participant in different time zones and no fast-paced stress </w:t>
      </w:r>
      <w:r w:rsidRPr="00DE0549">
        <w:rPr>
          <w:rFonts w:ascii="Arial" w:hAnsi="Arial" w:cs="Arial"/>
          <w:sz w:val="24"/>
          <w:szCs w:val="24"/>
        </w:rPr>
        <w:t xml:space="preserve">(James and </w:t>
      </w:r>
      <w:proofErr w:type="spellStart"/>
      <w:r w:rsidRPr="00DE0549">
        <w:rPr>
          <w:rFonts w:ascii="Arial" w:hAnsi="Arial" w:cs="Arial"/>
          <w:sz w:val="24"/>
          <w:szCs w:val="24"/>
        </w:rPr>
        <w:t>Busher</w:t>
      </w:r>
      <w:proofErr w:type="spellEnd"/>
      <w:r w:rsidRPr="00DE0549">
        <w:rPr>
          <w:rFonts w:ascii="Arial" w:hAnsi="Arial" w:cs="Arial"/>
          <w:sz w:val="24"/>
          <w:szCs w:val="24"/>
        </w:rPr>
        <w:t xml:space="preserve">, 2006; </w:t>
      </w:r>
      <w:proofErr w:type="spellStart"/>
      <w:r w:rsidRPr="00DE0549">
        <w:rPr>
          <w:rFonts w:ascii="Arial" w:hAnsi="Arial" w:cs="Arial"/>
          <w:sz w:val="24"/>
          <w:szCs w:val="24"/>
        </w:rPr>
        <w:t>Kivits</w:t>
      </w:r>
      <w:proofErr w:type="spellEnd"/>
      <w:r w:rsidRPr="00DE0549">
        <w:rPr>
          <w:rFonts w:ascii="Arial" w:hAnsi="Arial" w:cs="Arial"/>
          <w:sz w:val="24"/>
          <w:szCs w:val="24"/>
        </w:rPr>
        <w:t xml:space="preserve">, 2005; </w:t>
      </w:r>
      <w:r w:rsidRPr="00DE0549">
        <w:rPr>
          <w:rFonts w:ascii="Arial" w:hAnsi="Arial" w:cs="Arial"/>
          <w:sz w:val="24"/>
          <w:szCs w:val="24"/>
        </w:rPr>
        <w:lastRenderedPageBreak/>
        <w:t>Hewson et al, 2003).</w:t>
      </w:r>
      <w:r>
        <w:rPr>
          <w:rFonts w:ascii="Arial" w:hAnsi="Arial" w:cs="Arial"/>
          <w:color w:val="000000" w:themeColor="text1"/>
          <w:sz w:val="24"/>
          <w:szCs w:val="24"/>
        </w:rPr>
        <w:t xml:space="preserve"> However, the advantage of email interview could be regarded as a disadvantage meanwhile because ‘social desirable’ reply is likely to be produced as the response has been considered and thought carefully while synchronous interview and traditional face-to-face interview may generate a more spontaneous response </w:t>
      </w:r>
      <w:r w:rsidRPr="00703E4C">
        <w:rPr>
          <w:rFonts w:ascii="Arial" w:hAnsi="Arial" w:cs="Arial"/>
          <w:color w:val="000000" w:themeColor="text1"/>
          <w:sz w:val="24"/>
          <w:szCs w:val="24"/>
        </w:rPr>
        <w:t>(</w:t>
      </w:r>
      <w:proofErr w:type="spellStart"/>
      <w:r w:rsidRPr="00703E4C">
        <w:rPr>
          <w:rFonts w:ascii="Arial" w:hAnsi="Arial" w:cs="Arial"/>
          <w:color w:val="000000" w:themeColor="text1"/>
          <w:sz w:val="24"/>
          <w:szCs w:val="24"/>
        </w:rPr>
        <w:t>Joinson</w:t>
      </w:r>
      <w:proofErr w:type="spellEnd"/>
      <w:r w:rsidRPr="00703E4C">
        <w:rPr>
          <w:rFonts w:ascii="Arial" w:hAnsi="Arial" w:cs="Arial"/>
          <w:color w:val="000000" w:themeColor="text1"/>
          <w:sz w:val="24"/>
          <w:szCs w:val="24"/>
        </w:rPr>
        <w:t>, 2005)</w:t>
      </w:r>
      <w:r>
        <w:rPr>
          <w:rFonts w:ascii="Arial" w:hAnsi="Arial" w:cs="Arial"/>
          <w:color w:val="000000" w:themeColor="text1"/>
          <w:sz w:val="24"/>
          <w:szCs w:val="24"/>
        </w:rPr>
        <w:t xml:space="preserve">. </w:t>
      </w:r>
    </w:p>
    <w:p w14:paraId="322534BF" w14:textId="77777777" w:rsidR="002E1C9B" w:rsidRDefault="002E1C9B" w:rsidP="002E1C9B">
      <w:pPr>
        <w:spacing w:line="360" w:lineRule="auto"/>
        <w:rPr>
          <w:rFonts w:ascii="Arial" w:hAnsi="Arial" w:cs="Arial"/>
          <w:color w:val="000000" w:themeColor="text1"/>
          <w:sz w:val="24"/>
          <w:szCs w:val="24"/>
        </w:rPr>
      </w:pPr>
      <w:r w:rsidRPr="005B127B">
        <w:rPr>
          <w:rFonts w:ascii="Arial" w:hAnsi="Arial" w:cs="Arial"/>
          <w:color w:val="000000" w:themeColor="text1"/>
          <w:sz w:val="24"/>
          <w:szCs w:val="24"/>
        </w:rPr>
        <w:t>Table 1: A comparison of the characteristics of online and offline interview</w:t>
      </w:r>
    </w:p>
    <w:p w14:paraId="58654CF7" w14:textId="77777777" w:rsidR="002E1C9B" w:rsidRDefault="002E1C9B" w:rsidP="002E1C9B">
      <w:pPr>
        <w:spacing w:line="360" w:lineRule="auto"/>
        <w:rPr>
          <w:rFonts w:ascii="Arial" w:hAnsi="Arial" w:cs="Arial"/>
          <w:color w:val="000000" w:themeColor="text1"/>
          <w:sz w:val="24"/>
          <w:szCs w:val="24"/>
        </w:rPr>
      </w:pPr>
      <w:r w:rsidRPr="005B127B">
        <w:rPr>
          <w:rFonts w:ascii="宋体" w:eastAsia="宋体" w:hAnsi="宋体" w:cs="宋体"/>
          <w:noProof/>
          <w:kern w:val="0"/>
          <w:sz w:val="24"/>
          <w:szCs w:val="24"/>
        </w:rPr>
        <w:drawing>
          <wp:inline distT="0" distB="0" distL="0" distR="0" wp14:anchorId="3DBDED7E" wp14:editId="3A4CC0E8">
            <wp:extent cx="4296508" cy="2810056"/>
            <wp:effectExtent l="0" t="0" r="889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26186" cy="2829466"/>
                    </a:xfrm>
                    <a:prstGeom prst="rect">
                      <a:avLst/>
                    </a:prstGeom>
                    <a:noFill/>
                    <a:ln>
                      <a:noFill/>
                    </a:ln>
                  </pic:spPr>
                </pic:pic>
              </a:graphicData>
            </a:graphic>
          </wp:inline>
        </w:drawing>
      </w:r>
      <w:r>
        <w:rPr>
          <w:rFonts w:ascii="Arial" w:hAnsi="Arial" w:cs="Arial"/>
          <w:color w:val="000000" w:themeColor="text1"/>
          <w:sz w:val="24"/>
          <w:szCs w:val="24"/>
        </w:rPr>
        <w:t xml:space="preserve"> </w:t>
      </w:r>
    </w:p>
    <w:p w14:paraId="414687CE" w14:textId="77777777" w:rsidR="002E1C9B" w:rsidRDefault="002E1C9B" w:rsidP="002E1C9B">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Source: </w:t>
      </w:r>
      <w:bookmarkStart w:id="4" w:name="_Hlk43486884"/>
      <w:r>
        <w:rPr>
          <w:rFonts w:ascii="Arial" w:hAnsi="Arial" w:cs="Arial" w:hint="eastAsia"/>
          <w:color w:val="000000" w:themeColor="text1"/>
          <w:sz w:val="24"/>
          <w:szCs w:val="24"/>
        </w:rPr>
        <w:t>O</w:t>
      </w:r>
      <w:r>
        <w:rPr>
          <w:rFonts w:ascii="Arial" w:hAnsi="Arial" w:cs="Arial"/>
          <w:color w:val="000000" w:themeColor="text1"/>
          <w:sz w:val="24"/>
          <w:szCs w:val="24"/>
        </w:rPr>
        <w:t xml:space="preserve">’Connor et al. (2008) </w:t>
      </w:r>
      <w:bookmarkEnd w:id="4"/>
    </w:p>
    <w:p w14:paraId="49D4CF24" w14:textId="77777777" w:rsidR="002E1C9B" w:rsidRPr="00A56210" w:rsidRDefault="002E1C9B" w:rsidP="002E1C9B">
      <w:pPr>
        <w:spacing w:line="360" w:lineRule="auto"/>
        <w:rPr>
          <w:rFonts w:ascii="Arial" w:hAnsi="Arial" w:cs="Arial"/>
          <w:color w:val="00B050"/>
          <w:sz w:val="24"/>
          <w:szCs w:val="24"/>
        </w:rPr>
      </w:pPr>
      <w:r>
        <w:rPr>
          <w:rFonts w:ascii="Arial" w:hAnsi="Arial" w:cs="Arial"/>
          <w:color w:val="000000" w:themeColor="text1"/>
          <w:sz w:val="24"/>
          <w:szCs w:val="24"/>
        </w:rPr>
        <w:t xml:space="preserve">Compared to email interview, conferencing software like chatting room access and conferencing software are widely used as synchronous online interviews. </w:t>
      </w:r>
      <w:r w:rsidRPr="00655005">
        <w:rPr>
          <w:rFonts w:ascii="Arial" w:hAnsi="Arial" w:cs="Arial"/>
          <w:color w:val="000000" w:themeColor="text1"/>
          <w:sz w:val="24"/>
          <w:szCs w:val="24"/>
        </w:rPr>
        <w:t>Chen and Hinton</w:t>
      </w:r>
      <w:r>
        <w:rPr>
          <w:rFonts w:ascii="Arial" w:hAnsi="Arial" w:cs="Arial"/>
          <w:color w:val="000000" w:themeColor="text1"/>
          <w:sz w:val="24"/>
          <w:szCs w:val="24"/>
        </w:rPr>
        <w:t xml:space="preserve"> (</w:t>
      </w:r>
      <w:r w:rsidRPr="00655005">
        <w:rPr>
          <w:rFonts w:ascii="Arial" w:hAnsi="Arial" w:cs="Arial"/>
          <w:color w:val="000000" w:themeColor="text1"/>
          <w:sz w:val="24"/>
          <w:szCs w:val="24"/>
        </w:rPr>
        <w:t>1999)</w:t>
      </w:r>
      <w:r w:rsidRPr="00655005">
        <w:rPr>
          <w:rFonts w:ascii="Arial" w:hAnsi="Arial" w:cs="Arial" w:hint="eastAsia"/>
          <w:color w:val="000000" w:themeColor="text1"/>
          <w:sz w:val="24"/>
          <w:szCs w:val="24"/>
        </w:rPr>
        <w:t xml:space="preserve"> </w:t>
      </w:r>
      <w:r>
        <w:rPr>
          <w:rFonts w:ascii="Arial" w:hAnsi="Arial" w:cs="Arial"/>
          <w:color w:val="000000" w:themeColor="text1"/>
          <w:sz w:val="24"/>
          <w:szCs w:val="24"/>
        </w:rPr>
        <w:t xml:space="preserve">note there are few strengths and limitations evaluation on synchronous online interview in contrast with the growth literature on asynchronous online interview. It is necessary to select and set up appropriate software to facilitate the interview in synchronous online interview, which the technology skill required is more complicated than email interview. </w:t>
      </w:r>
      <w:r w:rsidRPr="009A6BCC">
        <w:rPr>
          <w:rFonts w:ascii="Arial" w:hAnsi="Arial" w:cs="Arial"/>
          <w:color w:val="000000" w:themeColor="text1"/>
          <w:sz w:val="24"/>
          <w:szCs w:val="24"/>
        </w:rPr>
        <w:t>Mann and</w:t>
      </w:r>
      <w:r>
        <w:rPr>
          <w:rFonts w:ascii="Arial" w:hAnsi="Arial" w:cs="Arial"/>
          <w:color w:val="000000" w:themeColor="text1"/>
          <w:sz w:val="24"/>
          <w:szCs w:val="24"/>
        </w:rPr>
        <w:t xml:space="preserve"> </w:t>
      </w:r>
      <w:r w:rsidRPr="009A6BCC">
        <w:rPr>
          <w:rFonts w:ascii="Arial" w:hAnsi="Arial" w:cs="Arial"/>
          <w:color w:val="000000" w:themeColor="text1"/>
          <w:sz w:val="24"/>
          <w:szCs w:val="24"/>
        </w:rPr>
        <w:t>Stewart</w:t>
      </w:r>
      <w:r>
        <w:rPr>
          <w:rFonts w:ascii="Arial" w:hAnsi="Arial" w:cs="Arial"/>
          <w:color w:val="000000" w:themeColor="text1"/>
          <w:sz w:val="24"/>
          <w:szCs w:val="24"/>
        </w:rPr>
        <w:t xml:space="preserve"> (</w:t>
      </w:r>
      <w:r w:rsidRPr="009A6BCC">
        <w:rPr>
          <w:rFonts w:ascii="Arial" w:hAnsi="Arial" w:cs="Arial"/>
          <w:color w:val="000000" w:themeColor="text1"/>
          <w:sz w:val="24"/>
          <w:szCs w:val="24"/>
        </w:rPr>
        <w:t>2000</w:t>
      </w:r>
      <w:r>
        <w:rPr>
          <w:rFonts w:ascii="Arial" w:hAnsi="Arial" w:cs="Arial"/>
          <w:color w:val="000000" w:themeColor="text1"/>
          <w:sz w:val="24"/>
          <w:szCs w:val="24"/>
        </w:rPr>
        <w:t>) indicate the response is more honest and answer is more spontaneous due to the furious and fast environment but the interview transcription generated by the fast-paced nature is difficult to interpret (</w:t>
      </w:r>
      <w:r>
        <w:rPr>
          <w:rFonts w:ascii="Arial" w:hAnsi="Arial" w:cs="Arial" w:hint="eastAsia"/>
          <w:color w:val="000000" w:themeColor="text1"/>
          <w:sz w:val="24"/>
          <w:szCs w:val="24"/>
        </w:rPr>
        <w:t>O</w:t>
      </w:r>
      <w:r>
        <w:rPr>
          <w:rFonts w:ascii="Arial" w:hAnsi="Arial" w:cs="Arial"/>
          <w:color w:val="000000" w:themeColor="text1"/>
          <w:sz w:val="24"/>
          <w:szCs w:val="24"/>
        </w:rPr>
        <w:t xml:space="preserve">’Connor et al. , 2008). </w:t>
      </w:r>
    </w:p>
    <w:p w14:paraId="041B61BD" w14:textId="77777777" w:rsidR="002E1C9B" w:rsidRDefault="002E1C9B" w:rsidP="002E1C9B">
      <w:pPr>
        <w:spacing w:line="360" w:lineRule="auto"/>
        <w:rPr>
          <w:rFonts w:ascii="Arial" w:hAnsi="Arial" w:cs="Arial"/>
          <w:color w:val="000000" w:themeColor="text1"/>
          <w:sz w:val="24"/>
          <w:szCs w:val="24"/>
        </w:rPr>
      </w:pPr>
      <w:r>
        <w:rPr>
          <w:rFonts w:ascii="Arial" w:hAnsi="Arial" w:cs="Arial"/>
          <w:color w:val="000000" w:themeColor="text1"/>
          <w:sz w:val="24"/>
          <w:szCs w:val="24"/>
        </w:rPr>
        <w:t>O</w:t>
      </w:r>
      <w:r w:rsidRPr="00A2629D">
        <w:rPr>
          <w:rFonts w:ascii="Arial" w:hAnsi="Arial" w:cs="Arial"/>
          <w:color w:val="000000" w:themeColor="text1"/>
          <w:sz w:val="24"/>
          <w:szCs w:val="24"/>
        </w:rPr>
        <w:t xml:space="preserve">nline interview represents some advantages over face-to -face interview and online interview </w:t>
      </w:r>
      <w:r>
        <w:rPr>
          <w:rFonts w:ascii="Arial" w:hAnsi="Arial" w:cs="Arial"/>
          <w:color w:val="000000" w:themeColor="text1"/>
          <w:sz w:val="24"/>
          <w:szCs w:val="24"/>
        </w:rPr>
        <w:t>is</w:t>
      </w:r>
      <w:r w:rsidRPr="00A2629D">
        <w:rPr>
          <w:rFonts w:ascii="Arial" w:hAnsi="Arial" w:cs="Arial"/>
          <w:color w:val="000000" w:themeColor="text1"/>
          <w:sz w:val="24"/>
          <w:szCs w:val="24"/>
        </w:rPr>
        <w:t xml:space="preserve"> </w:t>
      </w:r>
      <w:r>
        <w:rPr>
          <w:rFonts w:ascii="Arial" w:hAnsi="Arial" w:cs="Arial"/>
          <w:color w:val="000000" w:themeColor="text1"/>
          <w:sz w:val="24"/>
          <w:szCs w:val="24"/>
        </w:rPr>
        <w:t xml:space="preserve">chosen </w:t>
      </w:r>
      <w:r w:rsidRPr="00A2629D">
        <w:rPr>
          <w:rFonts w:ascii="Arial" w:hAnsi="Arial" w:cs="Arial"/>
          <w:color w:val="000000" w:themeColor="text1"/>
          <w:sz w:val="24"/>
          <w:szCs w:val="24"/>
        </w:rPr>
        <w:t xml:space="preserve">when the research is hard to reach by face-to-face </w:t>
      </w:r>
      <w:r w:rsidRPr="00A2629D">
        <w:rPr>
          <w:rFonts w:ascii="Arial" w:hAnsi="Arial" w:cs="Arial"/>
          <w:color w:val="000000" w:themeColor="text1"/>
          <w:sz w:val="24"/>
          <w:szCs w:val="24"/>
        </w:rPr>
        <w:lastRenderedPageBreak/>
        <w:t xml:space="preserve">interview (Mann and Stewart, 2000). </w:t>
      </w:r>
      <w:r>
        <w:rPr>
          <w:rFonts w:ascii="Arial" w:hAnsi="Arial" w:cs="Arial"/>
          <w:color w:val="000000" w:themeColor="text1"/>
          <w:sz w:val="24"/>
          <w:szCs w:val="24"/>
        </w:rPr>
        <w:t xml:space="preserve">As Poindexter (2003) makes an exemplar and illustrates the ubiquity of ambiguity as for interview research, I think researchers positioning is always important during the interaction and interpretive procedure both in the online or face-to-face interview research method. But I haven’t figure out if online interview conducted by me, how would I ensure the online one would be as effective as face to face ones. </w:t>
      </w:r>
    </w:p>
    <w:p w14:paraId="298131FB" w14:textId="77777777" w:rsidR="002E1C9B" w:rsidRDefault="002E1C9B" w:rsidP="002E1C9B">
      <w:pPr>
        <w:spacing w:line="360" w:lineRule="auto"/>
        <w:rPr>
          <w:rFonts w:ascii="Arial" w:hAnsi="Arial" w:cs="Arial"/>
          <w:color w:val="000000" w:themeColor="text1"/>
          <w:sz w:val="24"/>
          <w:szCs w:val="24"/>
        </w:rPr>
      </w:pPr>
      <w:r>
        <w:rPr>
          <w:rFonts w:ascii="Arial" w:hAnsi="Arial" w:cs="Arial"/>
          <w:color w:val="000000" w:themeColor="text1"/>
          <w:sz w:val="24"/>
          <w:szCs w:val="24"/>
        </w:rPr>
        <w:t>Last but not least, online specific practice have been established, however, there are many challenges in details like interview design and conduct, online recruitment, identity verification of respondent, representativeness, rapport establishment and research ethics including informed consent, privacy are represented for online interviewing researchers to take up (</w:t>
      </w:r>
      <w:r>
        <w:rPr>
          <w:rFonts w:ascii="Arial" w:hAnsi="Arial" w:cs="Arial" w:hint="eastAsia"/>
          <w:color w:val="000000" w:themeColor="text1"/>
          <w:sz w:val="24"/>
          <w:szCs w:val="24"/>
        </w:rPr>
        <w:t>O</w:t>
      </w:r>
      <w:r>
        <w:rPr>
          <w:rFonts w:ascii="Arial" w:hAnsi="Arial" w:cs="Arial"/>
          <w:color w:val="000000" w:themeColor="text1"/>
          <w:sz w:val="24"/>
          <w:szCs w:val="24"/>
        </w:rPr>
        <w:t xml:space="preserve">’Connor et al., 2008). </w:t>
      </w:r>
    </w:p>
    <w:p w14:paraId="5C672500" w14:textId="77777777" w:rsidR="002E1C9B" w:rsidRPr="00F54B82" w:rsidRDefault="002E1C9B" w:rsidP="002E1C9B">
      <w:pPr>
        <w:spacing w:line="360" w:lineRule="auto"/>
        <w:rPr>
          <w:rFonts w:ascii="Arial" w:hAnsi="Arial" w:cs="Arial"/>
          <w:color w:val="000000" w:themeColor="text1"/>
          <w:sz w:val="24"/>
          <w:szCs w:val="24"/>
        </w:rPr>
      </w:pPr>
    </w:p>
    <w:p w14:paraId="7C036164" w14:textId="77777777" w:rsidR="002E1C9B" w:rsidRPr="00144FE3" w:rsidRDefault="002E1C9B" w:rsidP="002E1C9B">
      <w:pPr>
        <w:spacing w:line="216" w:lineRule="auto"/>
        <w:rPr>
          <w:rFonts w:ascii="Arial" w:hAnsi="Arial" w:cs="Arial"/>
          <w:color w:val="0070C0"/>
          <w:sz w:val="24"/>
          <w:szCs w:val="24"/>
        </w:rPr>
      </w:pPr>
    </w:p>
    <w:p w14:paraId="28BC24DA" w14:textId="77777777" w:rsidR="002E1C9B" w:rsidRDefault="002E1C9B" w:rsidP="002E1C9B">
      <w:pPr>
        <w:spacing w:line="216" w:lineRule="auto"/>
        <w:rPr>
          <w:rFonts w:ascii="Arial" w:hAnsi="Arial" w:cs="Arial"/>
          <w:b/>
          <w:bCs/>
          <w:color w:val="000000" w:themeColor="text1"/>
          <w:sz w:val="24"/>
          <w:szCs w:val="24"/>
        </w:rPr>
      </w:pPr>
    </w:p>
    <w:p w14:paraId="54DE8BD9" w14:textId="77777777" w:rsidR="002E1C9B" w:rsidRDefault="002E1C9B" w:rsidP="002E1C9B">
      <w:pPr>
        <w:spacing w:line="360" w:lineRule="auto"/>
        <w:rPr>
          <w:rFonts w:ascii="Arial" w:hAnsi="Arial" w:cs="Arial"/>
          <w:b/>
          <w:bCs/>
          <w:color w:val="000000" w:themeColor="text1"/>
          <w:sz w:val="24"/>
          <w:szCs w:val="24"/>
        </w:rPr>
      </w:pPr>
    </w:p>
    <w:p w14:paraId="78A7D6B3" w14:textId="77777777" w:rsidR="002E1C9B" w:rsidRDefault="002E1C9B" w:rsidP="002E1C9B">
      <w:pPr>
        <w:spacing w:line="360" w:lineRule="auto"/>
        <w:rPr>
          <w:rFonts w:ascii="Arial" w:hAnsi="Arial" w:cs="Arial"/>
          <w:b/>
          <w:bCs/>
          <w:color w:val="000000" w:themeColor="text1"/>
          <w:sz w:val="24"/>
          <w:szCs w:val="24"/>
        </w:rPr>
      </w:pPr>
    </w:p>
    <w:p w14:paraId="59E48D2F" w14:textId="77777777" w:rsidR="002E1C9B" w:rsidRDefault="002E1C9B" w:rsidP="002E1C9B">
      <w:pPr>
        <w:spacing w:line="360" w:lineRule="auto"/>
        <w:rPr>
          <w:rFonts w:ascii="Arial" w:hAnsi="Arial" w:cs="Arial"/>
          <w:b/>
          <w:bCs/>
          <w:color w:val="000000" w:themeColor="text1"/>
          <w:sz w:val="24"/>
          <w:szCs w:val="24"/>
        </w:rPr>
      </w:pPr>
    </w:p>
    <w:p w14:paraId="30091D2A" w14:textId="77777777" w:rsidR="002E1C9B" w:rsidRDefault="002E1C9B" w:rsidP="002E1C9B">
      <w:pPr>
        <w:spacing w:line="360" w:lineRule="auto"/>
        <w:rPr>
          <w:rFonts w:ascii="Arial" w:hAnsi="Arial" w:cs="Arial"/>
          <w:b/>
          <w:bCs/>
          <w:color w:val="000000" w:themeColor="text1"/>
          <w:sz w:val="24"/>
          <w:szCs w:val="24"/>
        </w:rPr>
      </w:pPr>
    </w:p>
    <w:p w14:paraId="68B0ACF9" w14:textId="77777777" w:rsidR="002E1C9B" w:rsidRDefault="002E1C9B" w:rsidP="002E1C9B">
      <w:pPr>
        <w:spacing w:line="360" w:lineRule="auto"/>
        <w:rPr>
          <w:rFonts w:ascii="Arial" w:hAnsi="Arial" w:cs="Arial"/>
          <w:b/>
          <w:bCs/>
          <w:color w:val="000000" w:themeColor="text1"/>
          <w:sz w:val="24"/>
          <w:szCs w:val="24"/>
        </w:rPr>
      </w:pPr>
    </w:p>
    <w:p w14:paraId="5CE8A8B1" w14:textId="77777777" w:rsidR="002E1C9B" w:rsidRDefault="002E1C9B" w:rsidP="002E1C9B">
      <w:pPr>
        <w:spacing w:line="360" w:lineRule="auto"/>
        <w:rPr>
          <w:rFonts w:ascii="Arial" w:hAnsi="Arial" w:cs="Arial"/>
          <w:b/>
          <w:bCs/>
          <w:color w:val="000000" w:themeColor="text1"/>
          <w:sz w:val="24"/>
          <w:szCs w:val="24"/>
        </w:rPr>
      </w:pPr>
    </w:p>
    <w:p w14:paraId="649C7F24" w14:textId="77777777" w:rsidR="002E1C9B" w:rsidRDefault="002E1C9B" w:rsidP="002E1C9B">
      <w:pPr>
        <w:spacing w:line="360" w:lineRule="auto"/>
        <w:rPr>
          <w:rFonts w:ascii="Arial" w:hAnsi="Arial" w:cs="Arial"/>
          <w:b/>
          <w:bCs/>
          <w:color w:val="000000" w:themeColor="text1"/>
          <w:sz w:val="24"/>
          <w:szCs w:val="24"/>
        </w:rPr>
      </w:pPr>
    </w:p>
    <w:p w14:paraId="62C6770C" w14:textId="77777777" w:rsidR="002E1C9B" w:rsidRDefault="002E1C9B" w:rsidP="002E1C9B">
      <w:pPr>
        <w:spacing w:line="360" w:lineRule="auto"/>
        <w:rPr>
          <w:rFonts w:ascii="Arial" w:hAnsi="Arial" w:cs="Arial"/>
          <w:b/>
          <w:bCs/>
          <w:color w:val="000000" w:themeColor="text1"/>
          <w:sz w:val="24"/>
          <w:szCs w:val="24"/>
        </w:rPr>
      </w:pPr>
    </w:p>
    <w:p w14:paraId="72D1E192" w14:textId="77777777" w:rsidR="002E1C9B" w:rsidRDefault="002E1C9B" w:rsidP="002E1C9B">
      <w:pPr>
        <w:spacing w:line="360" w:lineRule="auto"/>
        <w:rPr>
          <w:rFonts w:ascii="Arial" w:hAnsi="Arial" w:cs="Arial"/>
          <w:b/>
          <w:bCs/>
          <w:color w:val="000000" w:themeColor="text1"/>
          <w:sz w:val="24"/>
          <w:szCs w:val="24"/>
        </w:rPr>
      </w:pPr>
    </w:p>
    <w:p w14:paraId="78C7928D" w14:textId="77777777" w:rsidR="002E1C9B" w:rsidRDefault="002E1C9B" w:rsidP="002E1C9B">
      <w:pPr>
        <w:spacing w:line="360" w:lineRule="auto"/>
        <w:rPr>
          <w:rFonts w:ascii="Arial" w:hAnsi="Arial" w:cs="Arial"/>
          <w:b/>
          <w:bCs/>
          <w:color w:val="000000" w:themeColor="text1"/>
          <w:sz w:val="24"/>
          <w:szCs w:val="24"/>
        </w:rPr>
      </w:pPr>
    </w:p>
    <w:p w14:paraId="1B4E1673" w14:textId="77777777" w:rsidR="002E1C9B" w:rsidRDefault="002E1C9B" w:rsidP="002E1C9B">
      <w:pPr>
        <w:spacing w:line="360" w:lineRule="auto"/>
        <w:rPr>
          <w:rFonts w:ascii="Arial" w:hAnsi="Arial" w:cs="Arial"/>
          <w:b/>
          <w:bCs/>
          <w:color w:val="000000" w:themeColor="text1"/>
          <w:sz w:val="24"/>
          <w:szCs w:val="24"/>
        </w:rPr>
      </w:pPr>
    </w:p>
    <w:p w14:paraId="1DBFEA8F" w14:textId="77777777" w:rsidR="002E1C9B" w:rsidRDefault="002E1C9B" w:rsidP="002E1C9B">
      <w:pPr>
        <w:spacing w:line="360" w:lineRule="auto"/>
        <w:rPr>
          <w:rFonts w:ascii="Arial" w:hAnsi="Arial" w:cs="Arial"/>
          <w:b/>
          <w:bCs/>
          <w:color w:val="000000" w:themeColor="text1"/>
          <w:sz w:val="24"/>
          <w:szCs w:val="24"/>
        </w:rPr>
      </w:pPr>
    </w:p>
    <w:p w14:paraId="66962CF0" w14:textId="77777777" w:rsidR="002E1C9B" w:rsidRDefault="002E1C9B" w:rsidP="002E1C9B">
      <w:pPr>
        <w:spacing w:line="360" w:lineRule="auto"/>
        <w:rPr>
          <w:rFonts w:ascii="Arial" w:hAnsi="Arial" w:cs="Arial"/>
          <w:b/>
          <w:bCs/>
          <w:color w:val="000000" w:themeColor="text1"/>
          <w:sz w:val="24"/>
          <w:szCs w:val="24"/>
        </w:rPr>
      </w:pPr>
    </w:p>
    <w:p w14:paraId="2A46EDD9" w14:textId="77777777" w:rsidR="002E1C9B" w:rsidRDefault="002E1C9B" w:rsidP="002E1C9B">
      <w:pPr>
        <w:spacing w:line="360" w:lineRule="auto"/>
        <w:rPr>
          <w:rFonts w:ascii="Arial" w:hAnsi="Arial" w:cs="Arial"/>
          <w:b/>
          <w:bCs/>
          <w:color w:val="000000" w:themeColor="text1"/>
          <w:sz w:val="24"/>
          <w:szCs w:val="24"/>
        </w:rPr>
      </w:pPr>
    </w:p>
    <w:p w14:paraId="7E1F5E91" w14:textId="77777777" w:rsidR="002E1C9B" w:rsidRDefault="002E1C9B" w:rsidP="002E1C9B">
      <w:pPr>
        <w:spacing w:line="360" w:lineRule="auto"/>
        <w:rPr>
          <w:rFonts w:ascii="Arial" w:hAnsi="Arial" w:cs="Arial"/>
          <w:b/>
          <w:bCs/>
          <w:color w:val="000000" w:themeColor="text1"/>
          <w:sz w:val="24"/>
          <w:szCs w:val="24"/>
        </w:rPr>
      </w:pPr>
    </w:p>
    <w:p w14:paraId="147BDE7C" w14:textId="77777777" w:rsidR="002E1C9B" w:rsidRDefault="002E1C9B" w:rsidP="002E1C9B">
      <w:pPr>
        <w:spacing w:line="360" w:lineRule="auto"/>
        <w:rPr>
          <w:rFonts w:ascii="Arial" w:hAnsi="Arial" w:cs="Arial"/>
          <w:b/>
          <w:bCs/>
          <w:color w:val="000000" w:themeColor="text1"/>
          <w:sz w:val="24"/>
          <w:szCs w:val="24"/>
        </w:rPr>
      </w:pPr>
      <w:r w:rsidRPr="00A376ED">
        <w:rPr>
          <w:rFonts w:ascii="Arial" w:hAnsi="Arial" w:cs="Arial"/>
          <w:b/>
          <w:bCs/>
          <w:color w:val="000000" w:themeColor="text1"/>
          <w:sz w:val="24"/>
          <w:szCs w:val="24"/>
        </w:rPr>
        <w:lastRenderedPageBreak/>
        <w:t>References:</w:t>
      </w:r>
    </w:p>
    <w:p w14:paraId="6F12ED9F" w14:textId="77777777" w:rsidR="002E1C9B" w:rsidRPr="00932711" w:rsidRDefault="002E1C9B" w:rsidP="002E1C9B">
      <w:pPr>
        <w:spacing w:line="360" w:lineRule="auto"/>
        <w:ind w:left="480" w:hangingChars="200" w:hanging="480"/>
        <w:rPr>
          <w:rFonts w:ascii="Arial" w:hAnsi="Arial" w:cs="Arial"/>
          <w:color w:val="000000" w:themeColor="text1"/>
          <w:sz w:val="24"/>
          <w:szCs w:val="24"/>
        </w:rPr>
      </w:pPr>
      <w:r w:rsidRPr="00932711">
        <w:rPr>
          <w:rFonts w:ascii="Arial" w:hAnsi="Arial" w:cs="Arial"/>
          <w:color w:val="000000" w:themeColor="text1"/>
          <w:sz w:val="24"/>
          <w:szCs w:val="24"/>
        </w:rPr>
        <w:t xml:space="preserve">Best, S.J. and Krueger, B.S. (2004) </w:t>
      </w:r>
      <w:r w:rsidRPr="00932711">
        <w:rPr>
          <w:rFonts w:ascii="Arial" w:hAnsi="Arial" w:cs="Arial"/>
          <w:i/>
          <w:iCs/>
          <w:color w:val="000000" w:themeColor="text1"/>
          <w:sz w:val="24"/>
          <w:szCs w:val="24"/>
        </w:rPr>
        <w:t>Internet Data Collection</w:t>
      </w:r>
      <w:r w:rsidRPr="00932711">
        <w:rPr>
          <w:rFonts w:ascii="Arial" w:hAnsi="Arial" w:cs="Arial"/>
          <w:color w:val="000000" w:themeColor="text1"/>
          <w:sz w:val="24"/>
          <w:szCs w:val="24"/>
        </w:rPr>
        <w:t>. Sage University Paper 141. London: Sage.</w:t>
      </w:r>
    </w:p>
    <w:p w14:paraId="4432DDE7" w14:textId="77777777" w:rsidR="002E1C9B" w:rsidRDefault="002E1C9B" w:rsidP="002E1C9B">
      <w:pPr>
        <w:spacing w:line="360" w:lineRule="auto"/>
        <w:ind w:left="480" w:hangingChars="200" w:hanging="480"/>
        <w:rPr>
          <w:rFonts w:ascii="Arial" w:hAnsi="Arial" w:cs="Arial"/>
          <w:color w:val="000000" w:themeColor="text1"/>
          <w:sz w:val="24"/>
          <w:szCs w:val="24"/>
        </w:rPr>
      </w:pPr>
      <w:r w:rsidRPr="009A6C96">
        <w:rPr>
          <w:rFonts w:ascii="Arial" w:hAnsi="Arial" w:cs="Arial"/>
          <w:color w:val="000000" w:themeColor="text1"/>
          <w:sz w:val="24"/>
          <w:szCs w:val="24"/>
        </w:rPr>
        <w:t xml:space="preserve">Bowker, N. and </w:t>
      </w:r>
      <w:proofErr w:type="spellStart"/>
      <w:r w:rsidRPr="009A6C96">
        <w:rPr>
          <w:rFonts w:ascii="Arial" w:hAnsi="Arial" w:cs="Arial"/>
          <w:color w:val="000000" w:themeColor="text1"/>
          <w:sz w:val="24"/>
          <w:szCs w:val="24"/>
        </w:rPr>
        <w:t>Tuffin</w:t>
      </w:r>
      <w:proofErr w:type="spellEnd"/>
      <w:r w:rsidRPr="009A6C96">
        <w:rPr>
          <w:rFonts w:ascii="Arial" w:hAnsi="Arial" w:cs="Arial"/>
          <w:color w:val="000000" w:themeColor="text1"/>
          <w:sz w:val="24"/>
          <w:szCs w:val="24"/>
        </w:rPr>
        <w:t>, K. (2004) Using the online medium for discursive research about people with disabilities</w:t>
      </w:r>
      <w:r>
        <w:rPr>
          <w:rFonts w:ascii="Arial" w:hAnsi="Arial" w:cs="Arial"/>
          <w:color w:val="000000" w:themeColor="text1"/>
          <w:sz w:val="24"/>
          <w:szCs w:val="24"/>
        </w:rPr>
        <w:t xml:space="preserve">. </w:t>
      </w:r>
      <w:r w:rsidRPr="009A6C96">
        <w:rPr>
          <w:rFonts w:ascii="Arial" w:hAnsi="Arial" w:cs="Arial"/>
          <w:i/>
          <w:iCs/>
          <w:color w:val="000000" w:themeColor="text1"/>
          <w:sz w:val="24"/>
          <w:szCs w:val="24"/>
        </w:rPr>
        <w:t>Social Science Computer Review</w:t>
      </w:r>
      <w:r w:rsidRPr="009A6C96">
        <w:rPr>
          <w:rFonts w:ascii="Arial" w:hAnsi="Arial" w:cs="Arial"/>
          <w:color w:val="000000" w:themeColor="text1"/>
          <w:sz w:val="24"/>
          <w:szCs w:val="24"/>
        </w:rPr>
        <w:t>, 22 (2)</w:t>
      </w:r>
      <w:r>
        <w:rPr>
          <w:rFonts w:ascii="Arial" w:hAnsi="Arial" w:cs="Arial"/>
          <w:color w:val="000000" w:themeColor="text1"/>
          <w:sz w:val="24"/>
          <w:szCs w:val="24"/>
        </w:rPr>
        <w:t xml:space="preserve">, </w:t>
      </w:r>
      <w:r w:rsidRPr="009A6C96">
        <w:rPr>
          <w:rFonts w:ascii="Arial" w:hAnsi="Arial" w:cs="Arial"/>
          <w:color w:val="000000" w:themeColor="text1"/>
          <w:sz w:val="24"/>
          <w:szCs w:val="24"/>
        </w:rPr>
        <w:t>pp. 228–41.</w:t>
      </w:r>
    </w:p>
    <w:p w14:paraId="6E77CB8B" w14:textId="77777777" w:rsidR="002E1C9B" w:rsidRDefault="002E1C9B" w:rsidP="002E1C9B">
      <w:pPr>
        <w:spacing w:line="360" w:lineRule="auto"/>
        <w:ind w:left="480" w:hangingChars="200" w:hanging="480"/>
        <w:rPr>
          <w:rFonts w:ascii="Arial" w:hAnsi="Arial" w:cs="Arial"/>
          <w:color w:val="000000" w:themeColor="text1"/>
          <w:sz w:val="24"/>
          <w:szCs w:val="24"/>
        </w:rPr>
      </w:pPr>
      <w:r w:rsidRPr="00655005">
        <w:rPr>
          <w:rFonts w:ascii="Arial" w:hAnsi="Arial" w:cs="Arial"/>
          <w:color w:val="000000" w:themeColor="text1"/>
          <w:sz w:val="24"/>
          <w:szCs w:val="24"/>
        </w:rPr>
        <w:t xml:space="preserve">Chen, P. and Hinton, S.M. (1999) Realtime interviewing using the world wide web. </w:t>
      </w:r>
      <w:r w:rsidRPr="00655005">
        <w:rPr>
          <w:rFonts w:ascii="Arial" w:hAnsi="Arial" w:cs="Arial"/>
          <w:i/>
          <w:iCs/>
          <w:color w:val="000000" w:themeColor="text1"/>
          <w:sz w:val="24"/>
          <w:szCs w:val="24"/>
        </w:rPr>
        <w:t>Sociological Research Online</w:t>
      </w:r>
      <w:r w:rsidRPr="00655005">
        <w:rPr>
          <w:rFonts w:ascii="Arial" w:hAnsi="Arial" w:cs="Arial"/>
          <w:color w:val="000000" w:themeColor="text1"/>
          <w:sz w:val="24"/>
          <w:szCs w:val="24"/>
        </w:rPr>
        <w:t>, 4</w:t>
      </w:r>
      <w:r>
        <w:rPr>
          <w:rFonts w:ascii="Arial" w:hAnsi="Arial" w:cs="Arial"/>
          <w:color w:val="000000" w:themeColor="text1"/>
          <w:sz w:val="24"/>
          <w:szCs w:val="24"/>
        </w:rPr>
        <w:t>(</w:t>
      </w:r>
      <w:r w:rsidRPr="00655005">
        <w:rPr>
          <w:rFonts w:ascii="Arial" w:hAnsi="Arial" w:cs="Arial"/>
          <w:color w:val="000000" w:themeColor="text1"/>
          <w:sz w:val="24"/>
          <w:szCs w:val="24"/>
        </w:rPr>
        <w:t>3</w:t>
      </w:r>
      <w:r>
        <w:rPr>
          <w:rFonts w:ascii="Arial" w:hAnsi="Arial" w:cs="Arial"/>
          <w:color w:val="000000" w:themeColor="text1"/>
          <w:sz w:val="24"/>
          <w:szCs w:val="24"/>
        </w:rPr>
        <w:t>)</w:t>
      </w:r>
    </w:p>
    <w:p w14:paraId="04C89188" w14:textId="77777777" w:rsidR="002E1C9B" w:rsidRPr="00160889" w:rsidRDefault="002E1C9B" w:rsidP="002E1C9B">
      <w:pPr>
        <w:spacing w:line="360" w:lineRule="auto"/>
        <w:ind w:left="480" w:hangingChars="200" w:hanging="480"/>
        <w:rPr>
          <w:rFonts w:ascii="Arial" w:hAnsi="Arial" w:cs="Arial"/>
          <w:color w:val="000000" w:themeColor="text1"/>
          <w:sz w:val="24"/>
          <w:szCs w:val="24"/>
        </w:rPr>
      </w:pPr>
      <w:proofErr w:type="spellStart"/>
      <w:r w:rsidRPr="00160889">
        <w:rPr>
          <w:rFonts w:ascii="Arial" w:hAnsi="Arial" w:cs="Arial"/>
          <w:color w:val="000000" w:themeColor="text1"/>
          <w:sz w:val="24"/>
          <w:szCs w:val="24"/>
        </w:rPr>
        <w:t>Comley</w:t>
      </w:r>
      <w:proofErr w:type="spellEnd"/>
      <w:r w:rsidRPr="00160889">
        <w:rPr>
          <w:rFonts w:ascii="Arial" w:hAnsi="Arial" w:cs="Arial"/>
          <w:color w:val="000000" w:themeColor="text1"/>
          <w:sz w:val="24"/>
          <w:szCs w:val="24"/>
        </w:rPr>
        <w:t xml:space="preserve">, P. (1996) </w:t>
      </w:r>
      <w:r w:rsidRPr="00160889">
        <w:rPr>
          <w:rFonts w:ascii="Arial" w:hAnsi="Arial" w:cs="Arial"/>
          <w:i/>
          <w:iCs/>
          <w:color w:val="000000" w:themeColor="text1"/>
          <w:sz w:val="24"/>
          <w:szCs w:val="24"/>
        </w:rPr>
        <w:t>The use of the Internet as a</w:t>
      </w:r>
      <w:r>
        <w:rPr>
          <w:rFonts w:ascii="Arial" w:hAnsi="Arial" w:cs="Arial"/>
          <w:i/>
          <w:iCs/>
          <w:color w:val="000000" w:themeColor="text1"/>
          <w:sz w:val="24"/>
          <w:szCs w:val="24"/>
        </w:rPr>
        <w:t xml:space="preserve"> </w:t>
      </w:r>
      <w:r w:rsidRPr="00160889">
        <w:rPr>
          <w:rFonts w:ascii="Arial" w:hAnsi="Arial" w:cs="Arial"/>
          <w:i/>
          <w:iCs/>
          <w:color w:val="000000" w:themeColor="text1"/>
          <w:sz w:val="24"/>
          <w:szCs w:val="24"/>
        </w:rPr>
        <w:t>data collection method.</w:t>
      </w:r>
      <w:r w:rsidRPr="00160889">
        <w:rPr>
          <w:rFonts w:ascii="Arial" w:hAnsi="Arial" w:cs="Arial"/>
          <w:color w:val="000000" w:themeColor="text1"/>
          <w:sz w:val="24"/>
          <w:szCs w:val="24"/>
        </w:rPr>
        <w:t xml:space="preserve"> ESOMAR/EMAC Symposium,</w:t>
      </w:r>
      <w:r>
        <w:rPr>
          <w:rFonts w:ascii="Arial" w:hAnsi="Arial" w:cs="Arial"/>
          <w:color w:val="000000" w:themeColor="text1"/>
          <w:sz w:val="24"/>
          <w:szCs w:val="24"/>
        </w:rPr>
        <w:t xml:space="preserve"> </w:t>
      </w:r>
      <w:r w:rsidRPr="00160889">
        <w:rPr>
          <w:rFonts w:ascii="Arial" w:hAnsi="Arial" w:cs="Arial"/>
          <w:color w:val="000000" w:themeColor="text1"/>
          <w:sz w:val="24"/>
          <w:szCs w:val="24"/>
        </w:rPr>
        <w:t>Edinburgh</w:t>
      </w:r>
      <w:r>
        <w:rPr>
          <w:rFonts w:ascii="Arial" w:hAnsi="Arial" w:cs="Arial"/>
          <w:color w:val="000000" w:themeColor="text1"/>
          <w:sz w:val="24"/>
          <w:szCs w:val="24"/>
        </w:rPr>
        <w:t>.</w:t>
      </w:r>
    </w:p>
    <w:p w14:paraId="1D83AF9A" w14:textId="77777777" w:rsidR="002E1C9B" w:rsidRPr="00160889" w:rsidRDefault="002E1C9B" w:rsidP="002E1C9B">
      <w:pPr>
        <w:spacing w:line="360" w:lineRule="auto"/>
        <w:ind w:left="480" w:hangingChars="200" w:hanging="480"/>
        <w:rPr>
          <w:rFonts w:ascii="Arial" w:hAnsi="Arial" w:cs="Arial"/>
          <w:color w:val="000000" w:themeColor="text1"/>
          <w:sz w:val="24"/>
          <w:szCs w:val="24"/>
        </w:rPr>
      </w:pPr>
      <w:proofErr w:type="spellStart"/>
      <w:r w:rsidRPr="00160889">
        <w:rPr>
          <w:rFonts w:ascii="Arial" w:hAnsi="Arial" w:cs="Arial"/>
          <w:color w:val="000000" w:themeColor="text1"/>
          <w:sz w:val="24"/>
          <w:szCs w:val="24"/>
        </w:rPr>
        <w:t>Coomber</w:t>
      </w:r>
      <w:proofErr w:type="spellEnd"/>
      <w:r w:rsidRPr="00160889">
        <w:rPr>
          <w:rFonts w:ascii="Arial" w:hAnsi="Arial" w:cs="Arial"/>
          <w:color w:val="000000" w:themeColor="text1"/>
          <w:sz w:val="24"/>
          <w:szCs w:val="24"/>
        </w:rPr>
        <w:t>, R. (1997) Using the Internet for survey</w:t>
      </w:r>
      <w:r>
        <w:rPr>
          <w:rFonts w:ascii="Arial" w:hAnsi="Arial" w:cs="Arial"/>
          <w:color w:val="000000" w:themeColor="text1"/>
          <w:sz w:val="24"/>
          <w:szCs w:val="24"/>
        </w:rPr>
        <w:t xml:space="preserve"> </w:t>
      </w:r>
      <w:r w:rsidRPr="00160889">
        <w:rPr>
          <w:rFonts w:ascii="Arial" w:hAnsi="Arial" w:cs="Arial"/>
          <w:color w:val="000000" w:themeColor="text1"/>
          <w:sz w:val="24"/>
          <w:szCs w:val="24"/>
        </w:rPr>
        <w:t>research</w:t>
      </w:r>
      <w:r>
        <w:rPr>
          <w:rFonts w:ascii="Arial" w:hAnsi="Arial" w:cs="Arial"/>
          <w:color w:val="000000" w:themeColor="text1"/>
          <w:sz w:val="24"/>
          <w:szCs w:val="24"/>
        </w:rPr>
        <w:t>.</w:t>
      </w:r>
      <w:r w:rsidRPr="00160889">
        <w:rPr>
          <w:rFonts w:ascii="Arial" w:hAnsi="Arial" w:cs="Arial"/>
          <w:color w:val="000000" w:themeColor="text1"/>
          <w:sz w:val="24"/>
          <w:szCs w:val="24"/>
        </w:rPr>
        <w:t xml:space="preserve"> </w:t>
      </w:r>
      <w:r w:rsidRPr="00160889">
        <w:rPr>
          <w:rFonts w:ascii="Arial" w:hAnsi="Arial" w:cs="Arial"/>
          <w:i/>
          <w:iCs/>
          <w:color w:val="000000" w:themeColor="text1"/>
          <w:sz w:val="24"/>
          <w:szCs w:val="24"/>
        </w:rPr>
        <w:t>Sociological Research Online</w:t>
      </w:r>
      <w:r w:rsidRPr="00160889">
        <w:rPr>
          <w:rFonts w:ascii="Arial" w:hAnsi="Arial" w:cs="Arial"/>
          <w:color w:val="000000" w:themeColor="text1"/>
          <w:sz w:val="24"/>
          <w:szCs w:val="24"/>
        </w:rPr>
        <w:t>, 2 (2).</w:t>
      </w:r>
    </w:p>
    <w:p w14:paraId="5FF46C54" w14:textId="77777777" w:rsidR="002E1C9B" w:rsidRDefault="002E1C9B" w:rsidP="002E1C9B">
      <w:pPr>
        <w:spacing w:line="360" w:lineRule="auto"/>
        <w:ind w:left="480" w:hangingChars="200" w:hanging="480"/>
        <w:rPr>
          <w:rFonts w:ascii="Arial" w:hAnsi="Arial" w:cs="Arial"/>
          <w:color w:val="000000" w:themeColor="text1"/>
          <w:sz w:val="24"/>
          <w:szCs w:val="24"/>
        </w:rPr>
      </w:pPr>
      <w:r w:rsidRPr="00683AEE">
        <w:rPr>
          <w:rFonts w:ascii="Arial" w:hAnsi="Arial" w:cs="Arial" w:hint="eastAsia"/>
          <w:color w:val="000000" w:themeColor="text1"/>
          <w:sz w:val="24"/>
          <w:szCs w:val="24"/>
        </w:rPr>
        <w:t>D</w:t>
      </w:r>
      <w:r w:rsidRPr="00683AEE">
        <w:rPr>
          <w:rFonts w:ascii="Arial" w:hAnsi="Arial" w:cs="Arial"/>
          <w:color w:val="000000" w:themeColor="text1"/>
          <w:sz w:val="24"/>
          <w:szCs w:val="24"/>
        </w:rPr>
        <w:t>eakin, H. and Wakefield, K. (2014) Sky</w:t>
      </w:r>
      <w:r>
        <w:rPr>
          <w:rFonts w:ascii="Arial" w:hAnsi="Arial" w:cs="Arial"/>
          <w:color w:val="000000" w:themeColor="text1"/>
          <w:sz w:val="24"/>
          <w:szCs w:val="24"/>
        </w:rPr>
        <w:t xml:space="preserve">pe interviewing: reflections of two PHD researchers. </w:t>
      </w:r>
      <w:r w:rsidRPr="00683AEE">
        <w:rPr>
          <w:rFonts w:ascii="Arial" w:hAnsi="Arial" w:cs="Arial"/>
          <w:i/>
          <w:iCs/>
          <w:color w:val="000000" w:themeColor="text1"/>
          <w:sz w:val="24"/>
          <w:szCs w:val="24"/>
        </w:rPr>
        <w:t>Qualitative Research</w:t>
      </w:r>
      <w:r>
        <w:rPr>
          <w:rFonts w:ascii="Arial" w:hAnsi="Arial" w:cs="Arial"/>
          <w:color w:val="000000" w:themeColor="text1"/>
          <w:sz w:val="24"/>
          <w:szCs w:val="24"/>
        </w:rPr>
        <w:t>, 14(5</w:t>
      </w:r>
      <w:r>
        <w:rPr>
          <w:rFonts w:ascii="Arial" w:hAnsi="Arial" w:cs="Arial" w:hint="eastAsia"/>
          <w:color w:val="000000" w:themeColor="text1"/>
          <w:sz w:val="24"/>
          <w:szCs w:val="24"/>
        </w:rPr>
        <w:t>),</w:t>
      </w:r>
      <w:r>
        <w:rPr>
          <w:rFonts w:ascii="Arial" w:hAnsi="Arial" w:cs="Arial"/>
          <w:color w:val="000000" w:themeColor="text1"/>
          <w:sz w:val="24"/>
          <w:szCs w:val="24"/>
        </w:rPr>
        <w:t xml:space="preserve"> pp. 603-616.</w:t>
      </w:r>
    </w:p>
    <w:p w14:paraId="3EECB3FF" w14:textId="77777777" w:rsidR="002E1C9B" w:rsidRDefault="002E1C9B" w:rsidP="002E1C9B">
      <w:pPr>
        <w:spacing w:line="360" w:lineRule="auto"/>
        <w:ind w:left="480" w:hangingChars="200" w:hanging="480"/>
        <w:rPr>
          <w:rFonts w:ascii="Arial" w:hAnsi="Arial" w:cs="Arial"/>
          <w:color w:val="000000" w:themeColor="text1"/>
          <w:sz w:val="24"/>
          <w:szCs w:val="24"/>
        </w:rPr>
      </w:pPr>
      <w:r w:rsidRPr="00F539AE">
        <w:rPr>
          <w:rFonts w:ascii="Arial" w:hAnsi="Arial" w:cs="Arial"/>
          <w:color w:val="000000" w:themeColor="text1"/>
          <w:sz w:val="24"/>
          <w:szCs w:val="24"/>
        </w:rPr>
        <w:t>Hinchcliffe</w:t>
      </w:r>
      <w:r>
        <w:rPr>
          <w:rFonts w:ascii="Arial" w:hAnsi="Arial" w:cs="Arial"/>
          <w:color w:val="000000" w:themeColor="text1"/>
          <w:sz w:val="24"/>
          <w:szCs w:val="24"/>
        </w:rPr>
        <w:t xml:space="preserve">, V. and </w:t>
      </w:r>
      <w:r w:rsidRPr="00F539AE">
        <w:rPr>
          <w:rFonts w:ascii="Arial" w:hAnsi="Arial" w:cs="Arial"/>
          <w:color w:val="000000" w:themeColor="text1"/>
          <w:sz w:val="24"/>
          <w:szCs w:val="24"/>
        </w:rPr>
        <w:t>Gavin</w:t>
      </w:r>
      <w:r>
        <w:rPr>
          <w:rFonts w:ascii="Arial" w:hAnsi="Arial" w:cs="Arial"/>
          <w:color w:val="000000" w:themeColor="text1"/>
          <w:sz w:val="24"/>
          <w:szCs w:val="24"/>
        </w:rPr>
        <w:t>, H.</w:t>
      </w:r>
      <w:r w:rsidRPr="00F539AE">
        <w:rPr>
          <w:rFonts w:ascii="Arial" w:hAnsi="Arial" w:cs="Arial"/>
          <w:color w:val="000000" w:themeColor="text1"/>
          <w:sz w:val="24"/>
          <w:szCs w:val="24"/>
        </w:rPr>
        <w:t xml:space="preserve"> (2009) Social and Virtual Networks: Evaluating Synchronous Online Interviewing Using Instant Messenger. </w:t>
      </w:r>
      <w:r w:rsidRPr="00F539AE">
        <w:rPr>
          <w:rFonts w:ascii="Arial" w:hAnsi="Arial" w:cs="Arial"/>
          <w:i/>
          <w:iCs/>
          <w:color w:val="000000" w:themeColor="text1"/>
          <w:sz w:val="24"/>
          <w:szCs w:val="24"/>
        </w:rPr>
        <w:t>The Qualitative Report</w:t>
      </w:r>
      <w:r w:rsidRPr="00F539AE">
        <w:rPr>
          <w:rFonts w:ascii="Arial" w:hAnsi="Arial" w:cs="Arial"/>
          <w:color w:val="000000" w:themeColor="text1"/>
          <w:sz w:val="24"/>
          <w:szCs w:val="24"/>
        </w:rPr>
        <w:t>, 14(2), pp. 318-340.</w:t>
      </w:r>
    </w:p>
    <w:p w14:paraId="19C2238B" w14:textId="77777777" w:rsidR="002E1C9B" w:rsidRDefault="002E1C9B" w:rsidP="002E1C9B">
      <w:pPr>
        <w:spacing w:line="360" w:lineRule="auto"/>
        <w:ind w:left="480" w:hangingChars="200" w:hanging="480"/>
        <w:rPr>
          <w:rFonts w:ascii="Arial" w:hAnsi="Arial" w:cs="Arial"/>
          <w:color w:val="000000" w:themeColor="text1"/>
          <w:sz w:val="24"/>
          <w:szCs w:val="24"/>
        </w:rPr>
      </w:pPr>
      <w:r w:rsidRPr="00932711">
        <w:rPr>
          <w:rFonts w:ascii="Arial" w:hAnsi="Arial" w:cs="Arial"/>
          <w:color w:val="000000" w:themeColor="text1"/>
          <w:sz w:val="24"/>
          <w:szCs w:val="24"/>
        </w:rPr>
        <w:t>Hine, C. (2005) Virtual methods and the sociology of</w:t>
      </w:r>
      <w:r>
        <w:rPr>
          <w:rFonts w:ascii="Arial" w:hAnsi="Arial" w:cs="Arial"/>
          <w:color w:val="000000" w:themeColor="text1"/>
          <w:sz w:val="24"/>
          <w:szCs w:val="24"/>
        </w:rPr>
        <w:t xml:space="preserve"> </w:t>
      </w:r>
      <w:r w:rsidRPr="00932711">
        <w:rPr>
          <w:rFonts w:ascii="Arial" w:hAnsi="Arial" w:cs="Arial"/>
          <w:color w:val="000000" w:themeColor="text1"/>
          <w:sz w:val="24"/>
          <w:szCs w:val="24"/>
        </w:rPr>
        <w:t>Cyber-Social-Scientific knowledge. In C. Hine (ed.)</w:t>
      </w:r>
      <w:r>
        <w:rPr>
          <w:rFonts w:ascii="Arial" w:hAnsi="Arial" w:cs="Arial"/>
          <w:color w:val="000000" w:themeColor="text1"/>
          <w:sz w:val="24"/>
          <w:szCs w:val="24"/>
        </w:rPr>
        <w:t xml:space="preserve"> </w:t>
      </w:r>
      <w:r w:rsidRPr="00932711">
        <w:rPr>
          <w:rFonts w:ascii="Arial" w:hAnsi="Arial" w:cs="Arial"/>
          <w:i/>
          <w:iCs/>
          <w:color w:val="000000" w:themeColor="text1"/>
          <w:sz w:val="24"/>
          <w:szCs w:val="24"/>
        </w:rPr>
        <w:t>Virtual Methods: Issues in Social Research on the Internet</w:t>
      </w:r>
      <w:r w:rsidRPr="00932711">
        <w:rPr>
          <w:rFonts w:ascii="Arial" w:hAnsi="Arial" w:cs="Arial"/>
          <w:color w:val="000000" w:themeColor="text1"/>
          <w:sz w:val="24"/>
          <w:szCs w:val="24"/>
        </w:rPr>
        <w:t>. Oxford: Berg. pp. 1–13.</w:t>
      </w:r>
    </w:p>
    <w:p w14:paraId="47DA402C" w14:textId="77777777" w:rsidR="002E1C9B" w:rsidRDefault="002E1C9B" w:rsidP="002E1C9B">
      <w:pPr>
        <w:spacing w:line="360" w:lineRule="auto"/>
        <w:ind w:left="480" w:hangingChars="200" w:hanging="480"/>
        <w:rPr>
          <w:rFonts w:ascii="Arial" w:hAnsi="Arial" w:cs="Arial"/>
          <w:color w:val="000000" w:themeColor="text1"/>
          <w:sz w:val="24"/>
          <w:szCs w:val="24"/>
        </w:rPr>
      </w:pPr>
      <w:r w:rsidRPr="009A6C96">
        <w:rPr>
          <w:rFonts w:ascii="Arial" w:hAnsi="Arial" w:cs="Arial"/>
          <w:color w:val="000000" w:themeColor="text1"/>
          <w:sz w:val="24"/>
          <w:szCs w:val="24"/>
        </w:rPr>
        <w:t xml:space="preserve">James, N. and </w:t>
      </w:r>
      <w:proofErr w:type="spellStart"/>
      <w:r w:rsidRPr="009A6C96">
        <w:rPr>
          <w:rFonts w:ascii="Arial" w:hAnsi="Arial" w:cs="Arial"/>
          <w:color w:val="000000" w:themeColor="text1"/>
          <w:sz w:val="24"/>
          <w:szCs w:val="24"/>
        </w:rPr>
        <w:t>Busher</w:t>
      </w:r>
      <w:proofErr w:type="spellEnd"/>
      <w:r w:rsidRPr="009A6C96">
        <w:rPr>
          <w:rFonts w:ascii="Arial" w:hAnsi="Arial" w:cs="Arial"/>
          <w:color w:val="000000" w:themeColor="text1"/>
          <w:sz w:val="24"/>
          <w:szCs w:val="24"/>
        </w:rPr>
        <w:t>, H. (2006) Credibility, authenticity and voice: dilemmas in online interviewing,</w:t>
      </w:r>
      <w:r>
        <w:rPr>
          <w:rFonts w:ascii="Arial" w:hAnsi="Arial" w:cs="Arial"/>
          <w:color w:val="000000" w:themeColor="text1"/>
          <w:sz w:val="24"/>
          <w:szCs w:val="24"/>
        </w:rPr>
        <w:t xml:space="preserve"> </w:t>
      </w:r>
      <w:r w:rsidRPr="009A6C96">
        <w:rPr>
          <w:rFonts w:ascii="Arial" w:hAnsi="Arial" w:cs="Arial"/>
          <w:i/>
          <w:iCs/>
          <w:color w:val="000000" w:themeColor="text1"/>
          <w:sz w:val="24"/>
          <w:szCs w:val="24"/>
        </w:rPr>
        <w:t>Qualitative Research</w:t>
      </w:r>
      <w:r w:rsidRPr="009A6C96">
        <w:rPr>
          <w:rFonts w:ascii="Arial" w:hAnsi="Arial" w:cs="Arial"/>
          <w:color w:val="000000" w:themeColor="text1"/>
          <w:sz w:val="24"/>
          <w:szCs w:val="24"/>
        </w:rPr>
        <w:t>, 6 (3)</w:t>
      </w:r>
      <w:r>
        <w:rPr>
          <w:rFonts w:ascii="Arial" w:hAnsi="Arial" w:cs="Arial"/>
          <w:color w:val="000000" w:themeColor="text1"/>
          <w:sz w:val="24"/>
          <w:szCs w:val="24"/>
        </w:rPr>
        <w:t xml:space="preserve">, pp. </w:t>
      </w:r>
      <w:r w:rsidRPr="009A6C96">
        <w:rPr>
          <w:rFonts w:ascii="Arial" w:hAnsi="Arial" w:cs="Arial"/>
          <w:color w:val="000000" w:themeColor="text1"/>
          <w:sz w:val="24"/>
          <w:szCs w:val="24"/>
        </w:rPr>
        <w:t>403–20.</w:t>
      </w:r>
    </w:p>
    <w:p w14:paraId="1ADCA610" w14:textId="77777777" w:rsidR="002E1C9B" w:rsidRDefault="002E1C9B" w:rsidP="002E1C9B">
      <w:pPr>
        <w:spacing w:line="360" w:lineRule="auto"/>
        <w:ind w:left="480" w:hangingChars="200" w:hanging="480"/>
        <w:rPr>
          <w:rFonts w:ascii="Arial" w:hAnsi="Arial" w:cs="Arial"/>
          <w:color w:val="000000" w:themeColor="text1"/>
          <w:sz w:val="24"/>
          <w:szCs w:val="24"/>
        </w:rPr>
      </w:pPr>
      <w:proofErr w:type="spellStart"/>
      <w:r w:rsidRPr="00DE0549">
        <w:rPr>
          <w:rFonts w:ascii="Arial" w:hAnsi="Arial" w:cs="Arial"/>
          <w:color w:val="000000" w:themeColor="text1"/>
          <w:sz w:val="24"/>
          <w:szCs w:val="24"/>
        </w:rPr>
        <w:t>Joinson</w:t>
      </w:r>
      <w:proofErr w:type="spellEnd"/>
      <w:r w:rsidRPr="00DE0549">
        <w:rPr>
          <w:rFonts w:ascii="Arial" w:hAnsi="Arial" w:cs="Arial"/>
          <w:color w:val="000000" w:themeColor="text1"/>
          <w:sz w:val="24"/>
          <w:szCs w:val="24"/>
        </w:rPr>
        <w:t xml:space="preserve">. A.N. (2005) Internet </w:t>
      </w:r>
      <w:proofErr w:type="spellStart"/>
      <w:r w:rsidRPr="00DE0549">
        <w:rPr>
          <w:rFonts w:ascii="Arial" w:hAnsi="Arial" w:cs="Arial"/>
          <w:color w:val="000000" w:themeColor="text1"/>
          <w:sz w:val="24"/>
          <w:szCs w:val="24"/>
        </w:rPr>
        <w:t>behaviour</w:t>
      </w:r>
      <w:proofErr w:type="spellEnd"/>
      <w:r w:rsidRPr="00DE0549">
        <w:rPr>
          <w:rFonts w:ascii="Arial" w:hAnsi="Arial" w:cs="Arial"/>
          <w:color w:val="000000" w:themeColor="text1"/>
          <w:sz w:val="24"/>
          <w:szCs w:val="24"/>
        </w:rPr>
        <w:t xml:space="preserve"> and the design</w:t>
      </w:r>
      <w:r>
        <w:rPr>
          <w:rFonts w:ascii="Arial" w:hAnsi="Arial" w:cs="Arial"/>
          <w:color w:val="000000" w:themeColor="text1"/>
          <w:sz w:val="24"/>
          <w:szCs w:val="24"/>
        </w:rPr>
        <w:t xml:space="preserve"> </w:t>
      </w:r>
      <w:r w:rsidRPr="00DE0549">
        <w:rPr>
          <w:rFonts w:ascii="Arial" w:hAnsi="Arial" w:cs="Arial"/>
          <w:color w:val="000000" w:themeColor="text1"/>
          <w:sz w:val="24"/>
          <w:szCs w:val="24"/>
        </w:rPr>
        <w:t xml:space="preserve">of virtual methods. In C. Hine (ed.) </w:t>
      </w:r>
      <w:r w:rsidRPr="00DE0549">
        <w:rPr>
          <w:rFonts w:ascii="Arial" w:hAnsi="Arial" w:cs="Arial"/>
          <w:i/>
          <w:iCs/>
          <w:color w:val="000000" w:themeColor="text1"/>
          <w:sz w:val="24"/>
          <w:szCs w:val="24"/>
        </w:rPr>
        <w:t>Virtual methods: Issues in Social Research on the Internet.</w:t>
      </w:r>
      <w:r w:rsidRPr="00DE0549">
        <w:rPr>
          <w:rFonts w:ascii="Arial" w:hAnsi="Arial" w:cs="Arial"/>
          <w:color w:val="000000" w:themeColor="text1"/>
          <w:sz w:val="24"/>
          <w:szCs w:val="24"/>
        </w:rPr>
        <w:t xml:space="preserve"> </w:t>
      </w:r>
      <w:proofErr w:type="spellStart"/>
      <w:r w:rsidRPr="00DE0549">
        <w:rPr>
          <w:rFonts w:ascii="Arial" w:hAnsi="Arial" w:cs="Arial"/>
          <w:color w:val="000000" w:themeColor="text1"/>
          <w:sz w:val="24"/>
          <w:szCs w:val="24"/>
        </w:rPr>
        <w:t>Oxford:Berg</w:t>
      </w:r>
      <w:proofErr w:type="spellEnd"/>
      <w:r w:rsidRPr="00DE0549">
        <w:rPr>
          <w:rFonts w:ascii="Arial" w:hAnsi="Arial" w:cs="Arial"/>
          <w:color w:val="000000" w:themeColor="text1"/>
          <w:sz w:val="24"/>
          <w:szCs w:val="24"/>
        </w:rPr>
        <w:t>. pp. 21–34.</w:t>
      </w:r>
    </w:p>
    <w:p w14:paraId="1DDB71A1" w14:textId="77777777" w:rsidR="002E1C9B" w:rsidRDefault="002E1C9B" w:rsidP="002E1C9B">
      <w:pPr>
        <w:spacing w:line="360" w:lineRule="auto"/>
        <w:ind w:left="480" w:hangingChars="200" w:hanging="480"/>
        <w:rPr>
          <w:rFonts w:ascii="Arial" w:hAnsi="Arial" w:cs="Arial"/>
          <w:color w:val="000000" w:themeColor="text1"/>
          <w:sz w:val="24"/>
          <w:szCs w:val="24"/>
        </w:rPr>
      </w:pPr>
      <w:proofErr w:type="spellStart"/>
      <w:r w:rsidRPr="00DE0549">
        <w:rPr>
          <w:rFonts w:ascii="Arial" w:hAnsi="Arial" w:cs="Arial"/>
          <w:color w:val="000000" w:themeColor="text1"/>
          <w:sz w:val="24"/>
          <w:szCs w:val="24"/>
        </w:rPr>
        <w:t>Kivits</w:t>
      </w:r>
      <w:proofErr w:type="spellEnd"/>
      <w:r w:rsidRPr="00DE0549">
        <w:rPr>
          <w:rFonts w:ascii="Arial" w:hAnsi="Arial" w:cs="Arial"/>
          <w:color w:val="000000" w:themeColor="text1"/>
          <w:sz w:val="24"/>
          <w:szCs w:val="24"/>
        </w:rPr>
        <w:t>, J. (2004) Researching the informed patient:</w:t>
      </w:r>
      <w:r>
        <w:rPr>
          <w:rFonts w:ascii="Arial" w:hAnsi="Arial" w:cs="Arial"/>
          <w:color w:val="000000" w:themeColor="text1"/>
          <w:sz w:val="24"/>
          <w:szCs w:val="24"/>
        </w:rPr>
        <w:t xml:space="preserve"> </w:t>
      </w:r>
      <w:r w:rsidRPr="00DE0549">
        <w:rPr>
          <w:rFonts w:ascii="Arial" w:hAnsi="Arial" w:cs="Arial"/>
          <w:color w:val="000000" w:themeColor="text1"/>
          <w:sz w:val="24"/>
          <w:szCs w:val="24"/>
        </w:rPr>
        <w:t>the case of online health information</w:t>
      </w:r>
      <w:r>
        <w:rPr>
          <w:rFonts w:ascii="Arial" w:hAnsi="Arial" w:cs="Arial"/>
          <w:color w:val="000000" w:themeColor="text1"/>
          <w:sz w:val="24"/>
          <w:szCs w:val="24"/>
        </w:rPr>
        <w:t>.</w:t>
      </w:r>
      <w:r w:rsidRPr="00DE0549">
        <w:rPr>
          <w:rFonts w:ascii="Arial" w:hAnsi="Arial" w:cs="Arial"/>
          <w:color w:val="000000" w:themeColor="text1"/>
          <w:sz w:val="24"/>
          <w:szCs w:val="24"/>
        </w:rPr>
        <w:t xml:space="preserve"> </w:t>
      </w:r>
      <w:r w:rsidRPr="00DE0549">
        <w:rPr>
          <w:rFonts w:ascii="Arial" w:hAnsi="Arial" w:cs="Arial"/>
          <w:i/>
          <w:iCs/>
          <w:color w:val="000000" w:themeColor="text1"/>
          <w:sz w:val="24"/>
          <w:szCs w:val="24"/>
        </w:rPr>
        <w:t>Information, Communication and Society</w:t>
      </w:r>
      <w:r w:rsidRPr="00DE0549">
        <w:rPr>
          <w:rFonts w:ascii="Arial" w:hAnsi="Arial" w:cs="Arial"/>
          <w:color w:val="000000" w:themeColor="text1"/>
          <w:sz w:val="24"/>
          <w:szCs w:val="24"/>
        </w:rPr>
        <w:t xml:space="preserve">, </w:t>
      </w:r>
      <w:r>
        <w:rPr>
          <w:rFonts w:ascii="Arial" w:hAnsi="Arial" w:cs="Arial"/>
          <w:color w:val="000000" w:themeColor="text1"/>
          <w:sz w:val="24"/>
          <w:szCs w:val="24"/>
        </w:rPr>
        <w:t>7</w:t>
      </w:r>
      <w:r w:rsidRPr="00DE0549">
        <w:rPr>
          <w:rFonts w:ascii="Arial" w:hAnsi="Arial" w:cs="Arial"/>
          <w:color w:val="000000" w:themeColor="text1"/>
          <w:sz w:val="24"/>
          <w:szCs w:val="24"/>
        </w:rPr>
        <w:t>(4)</w:t>
      </w:r>
      <w:r>
        <w:rPr>
          <w:rFonts w:ascii="Arial" w:hAnsi="Arial" w:cs="Arial"/>
          <w:color w:val="000000" w:themeColor="text1"/>
          <w:sz w:val="24"/>
          <w:szCs w:val="24"/>
        </w:rPr>
        <w:t>, pp.</w:t>
      </w:r>
      <w:r w:rsidRPr="00DE0549">
        <w:rPr>
          <w:rFonts w:ascii="Arial" w:hAnsi="Arial" w:cs="Arial"/>
          <w:color w:val="000000" w:themeColor="text1"/>
          <w:sz w:val="24"/>
          <w:szCs w:val="24"/>
        </w:rPr>
        <w:t>510</w:t>
      </w:r>
      <w:r>
        <w:rPr>
          <w:rFonts w:ascii="Arial" w:hAnsi="Arial" w:cs="Arial"/>
          <w:color w:val="000000" w:themeColor="text1"/>
          <w:sz w:val="24"/>
          <w:szCs w:val="24"/>
        </w:rPr>
        <w:t>-</w:t>
      </w:r>
      <w:r w:rsidRPr="00DE0549">
        <w:rPr>
          <w:rFonts w:ascii="Arial" w:hAnsi="Arial" w:cs="Arial"/>
          <w:color w:val="000000" w:themeColor="text1"/>
          <w:sz w:val="24"/>
          <w:szCs w:val="24"/>
        </w:rPr>
        <w:t>30.</w:t>
      </w:r>
    </w:p>
    <w:p w14:paraId="06A301B6" w14:textId="77777777" w:rsidR="002E1C9B" w:rsidRDefault="002E1C9B" w:rsidP="002E1C9B">
      <w:pPr>
        <w:spacing w:line="360" w:lineRule="auto"/>
        <w:ind w:left="480" w:hangingChars="200" w:hanging="480"/>
        <w:rPr>
          <w:rFonts w:ascii="Arial" w:hAnsi="Arial" w:cs="Arial"/>
          <w:color w:val="000000" w:themeColor="text1"/>
          <w:sz w:val="24"/>
          <w:szCs w:val="24"/>
        </w:rPr>
      </w:pPr>
      <w:r w:rsidRPr="009A6BCC">
        <w:rPr>
          <w:rFonts w:ascii="Arial" w:hAnsi="Arial" w:cs="Arial"/>
          <w:color w:val="000000" w:themeColor="text1"/>
          <w:sz w:val="24"/>
          <w:szCs w:val="24"/>
        </w:rPr>
        <w:t>Mann, C. and Stewart, F. (2000) Internet Communication and Qualitative Research. London: Sage.</w:t>
      </w:r>
    </w:p>
    <w:p w14:paraId="36855CE3" w14:textId="77777777" w:rsidR="002E1C9B" w:rsidRDefault="002E1C9B" w:rsidP="002E1C9B">
      <w:pPr>
        <w:spacing w:line="360" w:lineRule="auto"/>
        <w:ind w:left="480" w:hangingChars="200" w:hanging="480"/>
        <w:rPr>
          <w:rFonts w:ascii="Arial" w:hAnsi="Arial" w:cs="Arial"/>
          <w:color w:val="000000" w:themeColor="text1"/>
          <w:sz w:val="24"/>
          <w:szCs w:val="24"/>
        </w:rPr>
      </w:pPr>
      <w:r w:rsidRPr="00751F72">
        <w:rPr>
          <w:rFonts w:ascii="Arial" w:hAnsi="Arial" w:cs="Arial"/>
          <w:color w:val="000000" w:themeColor="text1"/>
          <w:sz w:val="24"/>
          <w:szCs w:val="24"/>
        </w:rPr>
        <w:t>O’Connor</w:t>
      </w:r>
      <w:r>
        <w:rPr>
          <w:rFonts w:ascii="Arial" w:hAnsi="Arial" w:cs="Arial"/>
          <w:color w:val="000000" w:themeColor="text1"/>
          <w:sz w:val="24"/>
          <w:szCs w:val="24"/>
        </w:rPr>
        <w:t xml:space="preserve"> H., </w:t>
      </w:r>
      <w:r w:rsidRPr="00751F72">
        <w:rPr>
          <w:rFonts w:ascii="Arial" w:hAnsi="Arial" w:cs="Arial"/>
          <w:color w:val="000000" w:themeColor="text1"/>
          <w:sz w:val="24"/>
          <w:szCs w:val="24"/>
        </w:rPr>
        <w:t xml:space="preserve">Madge, C. </w:t>
      </w:r>
      <w:r>
        <w:rPr>
          <w:rFonts w:ascii="Arial" w:hAnsi="Arial" w:cs="Arial"/>
          <w:color w:val="000000" w:themeColor="text1"/>
          <w:sz w:val="24"/>
          <w:szCs w:val="24"/>
        </w:rPr>
        <w:t xml:space="preserve">Shaw, R and </w:t>
      </w:r>
      <w:proofErr w:type="spellStart"/>
      <w:r>
        <w:rPr>
          <w:rFonts w:ascii="Arial" w:hAnsi="Arial" w:cs="Arial"/>
          <w:color w:val="000000" w:themeColor="text1"/>
          <w:sz w:val="24"/>
          <w:szCs w:val="24"/>
        </w:rPr>
        <w:t>Wellens</w:t>
      </w:r>
      <w:proofErr w:type="spellEnd"/>
      <w:r>
        <w:rPr>
          <w:rFonts w:ascii="Arial" w:hAnsi="Arial" w:cs="Arial"/>
          <w:color w:val="000000" w:themeColor="text1"/>
          <w:sz w:val="24"/>
          <w:szCs w:val="24"/>
        </w:rPr>
        <w:t xml:space="preserve">, J. </w:t>
      </w:r>
      <w:r w:rsidRPr="00751F72">
        <w:rPr>
          <w:rFonts w:ascii="Arial" w:hAnsi="Arial" w:cs="Arial"/>
          <w:color w:val="000000" w:themeColor="text1"/>
          <w:sz w:val="24"/>
          <w:szCs w:val="24"/>
        </w:rPr>
        <w:t>(200</w:t>
      </w:r>
      <w:r>
        <w:rPr>
          <w:rFonts w:ascii="Arial" w:hAnsi="Arial" w:cs="Arial"/>
          <w:color w:val="000000" w:themeColor="text1"/>
          <w:sz w:val="24"/>
          <w:szCs w:val="24"/>
        </w:rPr>
        <w:t>8</w:t>
      </w:r>
      <w:r w:rsidRPr="00751F72">
        <w:rPr>
          <w:rFonts w:ascii="Arial" w:hAnsi="Arial" w:cs="Arial"/>
          <w:color w:val="000000" w:themeColor="text1"/>
          <w:sz w:val="24"/>
          <w:szCs w:val="24"/>
        </w:rPr>
        <w:t xml:space="preserve">) </w:t>
      </w:r>
      <w:r>
        <w:rPr>
          <w:rFonts w:ascii="Arial" w:hAnsi="Arial" w:cs="Arial"/>
          <w:color w:val="000000" w:themeColor="text1"/>
          <w:sz w:val="24"/>
          <w:szCs w:val="24"/>
        </w:rPr>
        <w:t xml:space="preserve">Internet-based </w:t>
      </w:r>
      <w:r>
        <w:rPr>
          <w:rFonts w:ascii="Arial" w:hAnsi="Arial" w:cs="Arial"/>
          <w:color w:val="000000" w:themeColor="text1"/>
          <w:sz w:val="24"/>
          <w:szCs w:val="24"/>
        </w:rPr>
        <w:lastRenderedPageBreak/>
        <w:t xml:space="preserve">interviewing: </w:t>
      </w:r>
      <w:r w:rsidRPr="00751F72">
        <w:rPr>
          <w:rFonts w:ascii="Arial" w:hAnsi="Arial" w:cs="Arial"/>
          <w:color w:val="000000" w:themeColor="text1"/>
          <w:sz w:val="24"/>
          <w:szCs w:val="24"/>
        </w:rPr>
        <w:t>T</w:t>
      </w:r>
      <w:r>
        <w:rPr>
          <w:rFonts w:ascii="Arial" w:hAnsi="Arial" w:cs="Arial"/>
          <w:color w:val="000000" w:themeColor="text1"/>
          <w:sz w:val="24"/>
          <w:szCs w:val="24"/>
        </w:rPr>
        <w:t>he</w:t>
      </w:r>
      <w:r w:rsidRPr="00751F72">
        <w:rPr>
          <w:rFonts w:ascii="Arial" w:hAnsi="Arial" w:cs="Arial"/>
          <w:color w:val="000000" w:themeColor="text1"/>
          <w:sz w:val="24"/>
          <w:szCs w:val="24"/>
        </w:rPr>
        <w:t xml:space="preserve"> S</w:t>
      </w:r>
      <w:r>
        <w:rPr>
          <w:rFonts w:ascii="Arial" w:hAnsi="Arial" w:cs="Arial"/>
          <w:color w:val="000000" w:themeColor="text1"/>
          <w:sz w:val="24"/>
          <w:szCs w:val="24"/>
        </w:rPr>
        <w:t>age</w:t>
      </w:r>
      <w:r w:rsidRPr="00751F72">
        <w:rPr>
          <w:rFonts w:ascii="Arial" w:hAnsi="Arial" w:cs="Arial"/>
          <w:color w:val="000000" w:themeColor="text1"/>
          <w:sz w:val="24"/>
          <w:szCs w:val="24"/>
        </w:rPr>
        <w:t xml:space="preserve"> H</w:t>
      </w:r>
      <w:r>
        <w:rPr>
          <w:rFonts w:ascii="Arial" w:hAnsi="Arial" w:cs="Arial"/>
          <w:color w:val="000000" w:themeColor="text1"/>
          <w:sz w:val="24"/>
          <w:szCs w:val="24"/>
        </w:rPr>
        <w:t>andbook</w:t>
      </w:r>
      <w:r w:rsidRPr="00751F72">
        <w:rPr>
          <w:rFonts w:ascii="Arial" w:hAnsi="Arial" w:cs="Arial"/>
          <w:color w:val="000000" w:themeColor="text1"/>
          <w:sz w:val="24"/>
          <w:szCs w:val="24"/>
        </w:rPr>
        <w:t xml:space="preserve"> </w:t>
      </w:r>
      <w:r>
        <w:rPr>
          <w:rFonts w:ascii="Arial" w:hAnsi="Arial" w:cs="Arial"/>
          <w:color w:val="000000" w:themeColor="text1"/>
          <w:sz w:val="24"/>
          <w:szCs w:val="24"/>
        </w:rPr>
        <w:t>of</w:t>
      </w:r>
      <w:r w:rsidRPr="00751F72">
        <w:rPr>
          <w:rFonts w:ascii="Arial" w:hAnsi="Arial" w:cs="Arial"/>
          <w:color w:val="000000" w:themeColor="text1"/>
          <w:sz w:val="24"/>
          <w:szCs w:val="24"/>
        </w:rPr>
        <w:t xml:space="preserve"> O</w:t>
      </w:r>
      <w:r>
        <w:rPr>
          <w:rFonts w:ascii="Arial" w:hAnsi="Arial" w:cs="Arial"/>
          <w:color w:val="000000" w:themeColor="text1"/>
          <w:sz w:val="24"/>
          <w:szCs w:val="24"/>
        </w:rPr>
        <w:t>nline</w:t>
      </w:r>
      <w:r w:rsidRPr="00751F72">
        <w:rPr>
          <w:rFonts w:ascii="Arial" w:hAnsi="Arial" w:cs="Arial"/>
          <w:color w:val="000000" w:themeColor="text1"/>
          <w:sz w:val="24"/>
          <w:szCs w:val="24"/>
        </w:rPr>
        <w:t xml:space="preserve"> R</w:t>
      </w:r>
      <w:r>
        <w:rPr>
          <w:rFonts w:ascii="Arial" w:hAnsi="Arial" w:cs="Arial"/>
          <w:color w:val="000000" w:themeColor="text1"/>
          <w:sz w:val="24"/>
          <w:szCs w:val="24"/>
        </w:rPr>
        <w:t xml:space="preserve">esearch. </w:t>
      </w:r>
    </w:p>
    <w:p w14:paraId="35494C07" w14:textId="77777777" w:rsidR="002E1C9B" w:rsidRDefault="002E1C9B" w:rsidP="002E1C9B">
      <w:pPr>
        <w:spacing w:line="360" w:lineRule="auto"/>
        <w:ind w:left="480" w:hangingChars="200" w:hanging="480"/>
        <w:rPr>
          <w:rFonts w:ascii="Arial" w:hAnsi="Arial" w:cs="Arial"/>
          <w:color w:val="000000" w:themeColor="text1"/>
          <w:sz w:val="24"/>
          <w:szCs w:val="24"/>
        </w:rPr>
      </w:pPr>
      <w:proofErr w:type="spellStart"/>
      <w:r>
        <w:rPr>
          <w:rFonts w:ascii="Arial" w:hAnsi="Arial" w:cs="Arial" w:hint="eastAsia"/>
          <w:color w:val="000000" w:themeColor="text1"/>
          <w:sz w:val="24"/>
          <w:szCs w:val="24"/>
        </w:rPr>
        <w:t>P</w:t>
      </w:r>
      <w:r>
        <w:rPr>
          <w:rFonts w:ascii="Arial" w:hAnsi="Arial" w:cs="Arial"/>
          <w:color w:val="000000" w:themeColor="text1"/>
          <w:sz w:val="24"/>
          <w:szCs w:val="24"/>
        </w:rPr>
        <w:t>oinderxter</w:t>
      </w:r>
      <w:proofErr w:type="spellEnd"/>
      <w:r>
        <w:rPr>
          <w:rFonts w:ascii="Arial" w:hAnsi="Arial" w:cs="Arial"/>
          <w:color w:val="000000" w:themeColor="text1"/>
          <w:sz w:val="24"/>
          <w:szCs w:val="24"/>
        </w:rPr>
        <w:t xml:space="preserve">, C.C. (2003) The ubiquity of ambiguity in research interviewing: An exemplar. </w:t>
      </w:r>
      <w:r w:rsidRPr="00B623BE">
        <w:rPr>
          <w:rFonts w:ascii="Arial" w:hAnsi="Arial" w:cs="Arial"/>
          <w:i/>
          <w:iCs/>
          <w:color w:val="000000" w:themeColor="text1"/>
          <w:sz w:val="24"/>
          <w:szCs w:val="24"/>
        </w:rPr>
        <w:t>Qualitative Social Work.</w:t>
      </w:r>
      <w:r>
        <w:rPr>
          <w:rFonts w:ascii="Arial" w:hAnsi="Arial" w:cs="Arial"/>
          <w:color w:val="000000" w:themeColor="text1"/>
          <w:sz w:val="24"/>
          <w:szCs w:val="24"/>
        </w:rPr>
        <w:t xml:space="preserve"> London: Sage. </w:t>
      </w:r>
    </w:p>
    <w:p w14:paraId="57F68108" w14:textId="77777777" w:rsidR="002E1C9B" w:rsidRDefault="002E1C9B" w:rsidP="002E1C9B">
      <w:pPr>
        <w:spacing w:line="360" w:lineRule="auto"/>
        <w:ind w:left="480" w:hangingChars="200" w:hanging="480"/>
        <w:rPr>
          <w:rFonts w:ascii="Arial" w:hAnsi="Arial" w:cs="Arial"/>
          <w:color w:val="000000" w:themeColor="text1"/>
          <w:sz w:val="24"/>
          <w:szCs w:val="24"/>
        </w:rPr>
      </w:pPr>
      <w:r w:rsidRPr="009B02C8">
        <w:rPr>
          <w:rFonts w:ascii="Arial" w:hAnsi="Arial" w:cs="Arial"/>
          <w:color w:val="000000" w:themeColor="text1"/>
          <w:sz w:val="24"/>
          <w:szCs w:val="24"/>
        </w:rPr>
        <w:t>Polit, D.F., &amp; Beck, C.T. (2014)</w:t>
      </w:r>
      <w:r>
        <w:rPr>
          <w:rFonts w:ascii="Arial" w:hAnsi="Arial" w:cs="Arial"/>
          <w:color w:val="000000" w:themeColor="text1"/>
          <w:sz w:val="24"/>
          <w:szCs w:val="24"/>
        </w:rPr>
        <w:t xml:space="preserve"> </w:t>
      </w:r>
      <w:r w:rsidRPr="009B02C8">
        <w:rPr>
          <w:rFonts w:ascii="Arial" w:hAnsi="Arial" w:cs="Arial"/>
          <w:color w:val="000000" w:themeColor="text1"/>
          <w:sz w:val="24"/>
          <w:szCs w:val="24"/>
        </w:rPr>
        <w:t>Essentials of nursing research: Appraising evidence for nursing practice (8th ed.). Philadelphia, PA: Wolters Kluwer/Lippincott Williams &amp; Wilkins</w:t>
      </w:r>
    </w:p>
    <w:p w14:paraId="26C0FD9A" w14:textId="77777777" w:rsidR="002E1C9B" w:rsidRPr="00C81953" w:rsidRDefault="002E1C9B" w:rsidP="002E1C9B">
      <w:pPr>
        <w:spacing w:line="360" w:lineRule="auto"/>
        <w:ind w:left="480" w:hangingChars="200" w:hanging="480"/>
        <w:rPr>
          <w:rFonts w:ascii="Arial" w:hAnsi="Arial" w:cs="Arial"/>
          <w:color w:val="000000" w:themeColor="text1"/>
          <w:sz w:val="24"/>
          <w:szCs w:val="24"/>
        </w:rPr>
      </w:pPr>
      <w:bookmarkStart w:id="5" w:name="_Hlk45070694"/>
      <w:proofErr w:type="spellStart"/>
      <w:r w:rsidRPr="00C81953">
        <w:rPr>
          <w:rFonts w:ascii="Arial" w:hAnsi="Arial" w:cs="Arial"/>
          <w:color w:val="000000" w:themeColor="text1"/>
          <w:sz w:val="24"/>
          <w:szCs w:val="24"/>
        </w:rPr>
        <w:t>Sandelowski</w:t>
      </w:r>
      <w:bookmarkEnd w:id="5"/>
      <w:proofErr w:type="spellEnd"/>
      <w:r w:rsidRPr="00C81953">
        <w:rPr>
          <w:rFonts w:ascii="Arial" w:hAnsi="Arial" w:cs="Arial"/>
          <w:color w:val="000000" w:themeColor="text1"/>
          <w:sz w:val="24"/>
          <w:szCs w:val="24"/>
        </w:rPr>
        <w:t>, M. (2000). Combining qualitative and quantitative sampling,</w:t>
      </w:r>
      <w:r>
        <w:rPr>
          <w:rFonts w:ascii="Arial" w:hAnsi="Arial" w:cs="Arial"/>
          <w:color w:val="000000" w:themeColor="text1"/>
          <w:sz w:val="24"/>
          <w:szCs w:val="24"/>
        </w:rPr>
        <w:t xml:space="preserve"> </w:t>
      </w:r>
      <w:r w:rsidRPr="00C81953">
        <w:rPr>
          <w:rFonts w:ascii="Arial" w:hAnsi="Arial" w:cs="Arial"/>
          <w:color w:val="000000" w:themeColor="text1"/>
          <w:sz w:val="24"/>
          <w:szCs w:val="24"/>
        </w:rPr>
        <w:t xml:space="preserve">data collection, and analysis techniques in mixed-method </w:t>
      </w:r>
      <w:proofErr w:type="spellStart"/>
      <w:r w:rsidRPr="00C81953">
        <w:rPr>
          <w:rFonts w:ascii="Arial" w:hAnsi="Arial" w:cs="Arial"/>
          <w:color w:val="000000" w:themeColor="text1"/>
          <w:sz w:val="24"/>
          <w:szCs w:val="24"/>
        </w:rPr>
        <w:t>studies.Research</w:t>
      </w:r>
      <w:proofErr w:type="spellEnd"/>
      <w:r w:rsidRPr="00C81953">
        <w:rPr>
          <w:rFonts w:ascii="Arial" w:hAnsi="Arial" w:cs="Arial"/>
          <w:color w:val="000000" w:themeColor="text1"/>
          <w:sz w:val="24"/>
          <w:szCs w:val="24"/>
        </w:rPr>
        <w:t xml:space="preserve"> in Nursing &amp; Health, 23,</w:t>
      </w:r>
      <w:r>
        <w:rPr>
          <w:rFonts w:ascii="Arial" w:hAnsi="Arial" w:cs="Arial"/>
          <w:color w:val="000000" w:themeColor="text1"/>
          <w:sz w:val="24"/>
          <w:szCs w:val="24"/>
        </w:rPr>
        <w:t xml:space="preserve"> pp. </w:t>
      </w:r>
      <w:r w:rsidRPr="00C81953">
        <w:rPr>
          <w:rFonts w:ascii="Arial" w:hAnsi="Arial" w:cs="Arial"/>
          <w:color w:val="000000" w:themeColor="text1"/>
          <w:sz w:val="24"/>
          <w:szCs w:val="24"/>
        </w:rPr>
        <w:t>146–155.</w:t>
      </w:r>
    </w:p>
    <w:p w14:paraId="54CDD3C9" w14:textId="77777777" w:rsidR="002E1C9B" w:rsidRDefault="002E1C9B" w:rsidP="002E1C9B">
      <w:pPr>
        <w:spacing w:line="360" w:lineRule="auto"/>
        <w:ind w:left="480" w:hangingChars="200" w:hanging="480"/>
        <w:rPr>
          <w:rFonts w:ascii="Arial" w:hAnsi="Arial" w:cs="Arial"/>
          <w:color w:val="000000" w:themeColor="text1"/>
          <w:sz w:val="24"/>
          <w:szCs w:val="24"/>
        </w:rPr>
      </w:pPr>
      <w:r w:rsidRPr="00C81953">
        <w:rPr>
          <w:rFonts w:ascii="Arial" w:hAnsi="Arial" w:cs="Arial"/>
          <w:color w:val="000000" w:themeColor="text1"/>
          <w:sz w:val="24"/>
          <w:szCs w:val="24"/>
        </w:rPr>
        <w:t xml:space="preserve">Seale, C., &amp; Silverman, D. (1997). Ensuring </w:t>
      </w:r>
      <w:proofErr w:type="spellStart"/>
      <w:r w:rsidRPr="00C81953">
        <w:rPr>
          <w:rFonts w:ascii="Arial" w:hAnsi="Arial" w:cs="Arial"/>
          <w:color w:val="000000" w:themeColor="text1"/>
          <w:sz w:val="24"/>
          <w:szCs w:val="24"/>
        </w:rPr>
        <w:t>rigour</w:t>
      </w:r>
      <w:proofErr w:type="spellEnd"/>
      <w:r w:rsidRPr="00C81953">
        <w:rPr>
          <w:rFonts w:ascii="Arial" w:hAnsi="Arial" w:cs="Arial"/>
          <w:color w:val="000000" w:themeColor="text1"/>
          <w:sz w:val="24"/>
          <w:szCs w:val="24"/>
        </w:rPr>
        <w:t xml:space="preserve"> in qualitative </w:t>
      </w:r>
      <w:proofErr w:type="spellStart"/>
      <w:r w:rsidRPr="00C81953">
        <w:rPr>
          <w:rFonts w:ascii="Arial" w:hAnsi="Arial" w:cs="Arial"/>
          <w:color w:val="000000" w:themeColor="text1"/>
          <w:sz w:val="24"/>
          <w:szCs w:val="24"/>
        </w:rPr>
        <w:t>resea</w:t>
      </w:r>
      <w:proofErr w:type="spellEnd"/>
    </w:p>
    <w:p w14:paraId="7742B3DD" w14:textId="77777777" w:rsidR="002E1C9B" w:rsidRPr="009A6BCC" w:rsidRDefault="002E1C9B" w:rsidP="002E1C9B">
      <w:pPr>
        <w:spacing w:line="360" w:lineRule="auto"/>
        <w:ind w:left="480" w:hangingChars="200" w:hanging="480"/>
        <w:rPr>
          <w:rFonts w:ascii="Arial" w:hAnsi="Arial" w:cs="Arial"/>
          <w:color w:val="000000" w:themeColor="text1"/>
          <w:sz w:val="24"/>
          <w:szCs w:val="24"/>
        </w:rPr>
      </w:pPr>
      <w:r w:rsidRPr="009A6BCC">
        <w:rPr>
          <w:rFonts w:ascii="Arial" w:hAnsi="Arial" w:cs="Arial"/>
          <w:color w:val="000000" w:themeColor="text1"/>
          <w:sz w:val="24"/>
          <w:szCs w:val="24"/>
        </w:rPr>
        <w:t xml:space="preserve">Stewart, F., </w:t>
      </w:r>
      <w:proofErr w:type="spellStart"/>
      <w:r w:rsidRPr="009A6BCC">
        <w:rPr>
          <w:rFonts w:ascii="Arial" w:hAnsi="Arial" w:cs="Arial"/>
          <w:color w:val="000000" w:themeColor="text1"/>
          <w:sz w:val="24"/>
          <w:szCs w:val="24"/>
        </w:rPr>
        <w:t>Eckermann</w:t>
      </w:r>
      <w:proofErr w:type="spellEnd"/>
      <w:r w:rsidRPr="009A6BCC">
        <w:rPr>
          <w:rFonts w:ascii="Arial" w:hAnsi="Arial" w:cs="Arial"/>
          <w:color w:val="000000" w:themeColor="text1"/>
          <w:sz w:val="24"/>
          <w:szCs w:val="24"/>
        </w:rPr>
        <w:t>, E. and Zhou, K. (1998) Using</w:t>
      </w:r>
      <w:r>
        <w:rPr>
          <w:rFonts w:ascii="Arial" w:hAnsi="Arial" w:cs="Arial"/>
          <w:color w:val="000000" w:themeColor="text1"/>
          <w:sz w:val="24"/>
          <w:szCs w:val="24"/>
        </w:rPr>
        <w:t xml:space="preserve"> </w:t>
      </w:r>
      <w:r w:rsidRPr="009A6BCC">
        <w:rPr>
          <w:rFonts w:ascii="Arial" w:hAnsi="Arial" w:cs="Arial"/>
          <w:color w:val="000000" w:themeColor="text1"/>
          <w:sz w:val="24"/>
          <w:szCs w:val="24"/>
        </w:rPr>
        <w:t>the Internet in Qualitative Public Health Research:</w:t>
      </w:r>
      <w:r>
        <w:rPr>
          <w:rFonts w:ascii="Arial" w:hAnsi="Arial" w:cs="Arial"/>
          <w:color w:val="000000" w:themeColor="text1"/>
          <w:sz w:val="24"/>
          <w:szCs w:val="24"/>
        </w:rPr>
        <w:t xml:space="preserve"> </w:t>
      </w:r>
      <w:r w:rsidRPr="009A6BCC">
        <w:rPr>
          <w:rFonts w:ascii="Arial" w:hAnsi="Arial" w:cs="Arial"/>
          <w:color w:val="000000" w:themeColor="text1"/>
          <w:sz w:val="24"/>
          <w:szCs w:val="24"/>
        </w:rPr>
        <w:t>A Comparison of Chinese and Australian Young</w:t>
      </w:r>
    </w:p>
    <w:p w14:paraId="3CBB71AC" w14:textId="787B2A60" w:rsidR="002E1C9B" w:rsidRDefault="002E1C9B" w:rsidP="002E1C9B">
      <w:pPr>
        <w:spacing w:line="360" w:lineRule="auto"/>
        <w:ind w:leftChars="200" w:left="420"/>
        <w:rPr>
          <w:rFonts w:ascii="Arial" w:hAnsi="Arial" w:cs="Arial"/>
          <w:i/>
          <w:iCs/>
          <w:color w:val="000000" w:themeColor="text1"/>
          <w:sz w:val="24"/>
          <w:szCs w:val="24"/>
        </w:rPr>
      </w:pPr>
      <w:r w:rsidRPr="009A6BCC">
        <w:rPr>
          <w:rFonts w:ascii="Arial" w:hAnsi="Arial" w:cs="Arial"/>
          <w:color w:val="000000" w:themeColor="text1"/>
          <w:sz w:val="24"/>
          <w:szCs w:val="24"/>
        </w:rPr>
        <w:t xml:space="preserve">Women’s Perceptions of Tobacco. </w:t>
      </w:r>
      <w:r w:rsidRPr="009A6BCC">
        <w:rPr>
          <w:rFonts w:ascii="Arial" w:hAnsi="Arial" w:cs="Arial"/>
          <w:i/>
          <w:iCs/>
          <w:color w:val="000000" w:themeColor="text1"/>
          <w:sz w:val="24"/>
          <w:szCs w:val="24"/>
        </w:rPr>
        <w:t>Internet Journal of Health Promotion.</w:t>
      </w:r>
    </w:p>
    <w:p w14:paraId="28159784" w14:textId="5F62797E" w:rsidR="0034121D" w:rsidRDefault="0034121D" w:rsidP="002E1C9B">
      <w:pPr>
        <w:spacing w:line="360" w:lineRule="auto"/>
        <w:ind w:leftChars="200" w:left="420"/>
        <w:rPr>
          <w:rFonts w:ascii="Arial" w:hAnsi="Arial" w:cs="Arial"/>
          <w:i/>
          <w:iCs/>
          <w:color w:val="000000" w:themeColor="text1"/>
          <w:sz w:val="24"/>
          <w:szCs w:val="24"/>
        </w:rPr>
      </w:pPr>
    </w:p>
    <w:p w14:paraId="5FDBCF1B" w14:textId="0EA53413" w:rsidR="0034121D" w:rsidRDefault="0034121D" w:rsidP="002E1C9B">
      <w:pPr>
        <w:spacing w:line="360" w:lineRule="auto"/>
        <w:ind w:leftChars="200" w:left="420"/>
        <w:rPr>
          <w:rFonts w:ascii="Arial" w:hAnsi="Arial" w:cs="Arial"/>
          <w:i/>
          <w:iCs/>
          <w:color w:val="000000" w:themeColor="text1"/>
          <w:sz w:val="24"/>
          <w:szCs w:val="24"/>
        </w:rPr>
      </w:pPr>
    </w:p>
    <w:p w14:paraId="72CB7AA4" w14:textId="032CD932" w:rsidR="0034121D" w:rsidRDefault="0034121D" w:rsidP="002E1C9B">
      <w:pPr>
        <w:spacing w:line="360" w:lineRule="auto"/>
        <w:ind w:leftChars="200" w:left="420"/>
        <w:rPr>
          <w:rFonts w:ascii="Arial" w:hAnsi="Arial" w:cs="Arial"/>
          <w:i/>
          <w:iCs/>
          <w:color w:val="000000" w:themeColor="text1"/>
          <w:sz w:val="24"/>
          <w:szCs w:val="24"/>
        </w:rPr>
      </w:pPr>
    </w:p>
    <w:p w14:paraId="6A951121" w14:textId="73BF0125" w:rsidR="0034121D" w:rsidRDefault="0034121D" w:rsidP="002E1C9B">
      <w:pPr>
        <w:spacing w:line="360" w:lineRule="auto"/>
        <w:ind w:leftChars="200" w:left="420"/>
        <w:rPr>
          <w:rFonts w:ascii="Arial" w:hAnsi="Arial" w:cs="Arial"/>
          <w:i/>
          <w:iCs/>
          <w:color w:val="000000" w:themeColor="text1"/>
          <w:sz w:val="24"/>
          <w:szCs w:val="24"/>
        </w:rPr>
      </w:pPr>
    </w:p>
    <w:p w14:paraId="019BD757" w14:textId="52A0D17D" w:rsidR="0034121D" w:rsidRDefault="0034121D" w:rsidP="002E1C9B">
      <w:pPr>
        <w:spacing w:line="360" w:lineRule="auto"/>
        <w:ind w:leftChars="200" w:left="420"/>
        <w:rPr>
          <w:rFonts w:ascii="Arial" w:hAnsi="Arial" w:cs="Arial"/>
          <w:i/>
          <w:iCs/>
          <w:color w:val="000000" w:themeColor="text1"/>
          <w:sz w:val="24"/>
          <w:szCs w:val="24"/>
        </w:rPr>
      </w:pPr>
    </w:p>
    <w:p w14:paraId="7E917AAE" w14:textId="2E1C5B73" w:rsidR="0034121D" w:rsidRDefault="0034121D" w:rsidP="002E1C9B">
      <w:pPr>
        <w:spacing w:line="360" w:lineRule="auto"/>
        <w:ind w:leftChars="200" w:left="420"/>
        <w:rPr>
          <w:rFonts w:ascii="Arial" w:hAnsi="Arial" w:cs="Arial"/>
          <w:i/>
          <w:iCs/>
          <w:color w:val="000000" w:themeColor="text1"/>
          <w:sz w:val="24"/>
          <w:szCs w:val="24"/>
        </w:rPr>
      </w:pPr>
    </w:p>
    <w:p w14:paraId="10ED1688" w14:textId="72862B61" w:rsidR="0034121D" w:rsidRDefault="0034121D" w:rsidP="002E1C9B">
      <w:pPr>
        <w:spacing w:line="360" w:lineRule="auto"/>
        <w:ind w:leftChars="200" w:left="420"/>
        <w:rPr>
          <w:rFonts w:ascii="Arial" w:hAnsi="Arial" w:cs="Arial"/>
          <w:i/>
          <w:iCs/>
          <w:color w:val="000000" w:themeColor="text1"/>
          <w:sz w:val="24"/>
          <w:szCs w:val="24"/>
        </w:rPr>
      </w:pPr>
    </w:p>
    <w:p w14:paraId="203B2F7C" w14:textId="19997CA5" w:rsidR="0034121D" w:rsidRDefault="0034121D" w:rsidP="002E1C9B">
      <w:pPr>
        <w:spacing w:line="360" w:lineRule="auto"/>
        <w:ind w:leftChars="200" w:left="420"/>
        <w:rPr>
          <w:rFonts w:ascii="Arial" w:hAnsi="Arial" w:cs="Arial"/>
          <w:i/>
          <w:iCs/>
          <w:color w:val="000000" w:themeColor="text1"/>
          <w:sz w:val="24"/>
          <w:szCs w:val="24"/>
        </w:rPr>
      </w:pPr>
    </w:p>
    <w:p w14:paraId="304F7C31" w14:textId="745C2AC1" w:rsidR="0034121D" w:rsidRDefault="0034121D" w:rsidP="002E1C9B">
      <w:pPr>
        <w:spacing w:line="360" w:lineRule="auto"/>
        <w:ind w:leftChars="200" w:left="420"/>
        <w:rPr>
          <w:rFonts w:ascii="Arial" w:hAnsi="Arial" w:cs="Arial"/>
          <w:i/>
          <w:iCs/>
          <w:color w:val="000000" w:themeColor="text1"/>
          <w:sz w:val="24"/>
          <w:szCs w:val="24"/>
        </w:rPr>
      </w:pPr>
    </w:p>
    <w:p w14:paraId="0EE12ED8" w14:textId="6FCECA57" w:rsidR="0034121D" w:rsidRDefault="0034121D" w:rsidP="002E1C9B">
      <w:pPr>
        <w:spacing w:line="360" w:lineRule="auto"/>
        <w:ind w:leftChars="200" w:left="420"/>
        <w:rPr>
          <w:rFonts w:ascii="Arial" w:hAnsi="Arial" w:cs="Arial"/>
          <w:i/>
          <w:iCs/>
          <w:color w:val="000000" w:themeColor="text1"/>
          <w:sz w:val="24"/>
          <w:szCs w:val="24"/>
        </w:rPr>
      </w:pPr>
    </w:p>
    <w:p w14:paraId="6B355C72" w14:textId="79287088" w:rsidR="0034121D" w:rsidRDefault="0034121D" w:rsidP="002E1C9B">
      <w:pPr>
        <w:spacing w:line="360" w:lineRule="auto"/>
        <w:ind w:leftChars="200" w:left="420"/>
        <w:rPr>
          <w:rFonts w:ascii="Arial" w:hAnsi="Arial" w:cs="Arial"/>
          <w:i/>
          <w:iCs/>
          <w:color w:val="000000" w:themeColor="text1"/>
          <w:sz w:val="24"/>
          <w:szCs w:val="24"/>
        </w:rPr>
      </w:pPr>
    </w:p>
    <w:p w14:paraId="1F71F9A2" w14:textId="728288CD" w:rsidR="0034121D" w:rsidRDefault="0034121D" w:rsidP="002E1C9B">
      <w:pPr>
        <w:spacing w:line="360" w:lineRule="auto"/>
        <w:ind w:leftChars="200" w:left="420"/>
        <w:rPr>
          <w:rFonts w:ascii="Arial" w:hAnsi="Arial" w:cs="Arial"/>
          <w:i/>
          <w:iCs/>
          <w:color w:val="000000" w:themeColor="text1"/>
          <w:sz w:val="24"/>
          <w:szCs w:val="24"/>
        </w:rPr>
      </w:pPr>
    </w:p>
    <w:p w14:paraId="14C70F38" w14:textId="339F9CCE" w:rsidR="0034121D" w:rsidRDefault="0034121D" w:rsidP="002E1C9B">
      <w:pPr>
        <w:spacing w:line="360" w:lineRule="auto"/>
        <w:ind w:leftChars="200" w:left="420"/>
        <w:rPr>
          <w:rFonts w:ascii="Arial" w:hAnsi="Arial" w:cs="Arial"/>
          <w:i/>
          <w:iCs/>
          <w:color w:val="000000" w:themeColor="text1"/>
          <w:sz w:val="24"/>
          <w:szCs w:val="24"/>
        </w:rPr>
      </w:pPr>
    </w:p>
    <w:p w14:paraId="0D4F4CED" w14:textId="3646DB84" w:rsidR="0034121D" w:rsidRDefault="0034121D" w:rsidP="002E1C9B">
      <w:pPr>
        <w:spacing w:line="360" w:lineRule="auto"/>
        <w:ind w:leftChars="200" w:left="420"/>
        <w:rPr>
          <w:rFonts w:ascii="Arial" w:hAnsi="Arial" w:cs="Arial"/>
          <w:i/>
          <w:iCs/>
          <w:color w:val="000000" w:themeColor="text1"/>
          <w:sz w:val="24"/>
          <w:szCs w:val="24"/>
        </w:rPr>
      </w:pPr>
    </w:p>
    <w:p w14:paraId="5760325D" w14:textId="20790AB4" w:rsidR="0034121D" w:rsidRDefault="0034121D" w:rsidP="002E1C9B">
      <w:pPr>
        <w:spacing w:line="360" w:lineRule="auto"/>
        <w:ind w:leftChars="200" w:left="420"/>
        <w:rPr>
          <w:rFonts w:ascii="Arial" w:hAnsi="Arial" w:cs="Arial"/>
          <w:i/>
          <w:iCs/>
          <w:color w:val="000000" w:themeColor="text1"/>
          <w:sz w:val="24"/>
          <w:szCs w:val="24"/>
        </w:rPr>
      </w:pPr>
    </w:p>
    <w:p w14:paraId="5E9C6AF7" w14:textId="31C05BD3" w:rsidR="0034121D" w:rsidRDefault="0034121D" w:rsidP="002E1C9B">
      <w:pPr>
        <w:spacing w:line="360" w:lineRule="auto"/>
        <w:ind w:leftChars="200" w:left="420"/>
        <w:rPr>
          <w:rFonts w:ascii="Arial" w:hAnsi="Arial" w:cs="Arial"/>
          <w:i/>
          <w:iCs/>
          <w:color w:val="000000" w:themeColor="text1"/>
          <w:sz w:val="24"/>
          <w:szCs w:val="24"/>
        </w:rPr>
      </w:pPr>
    </w:p>
    <w:p w14:paraId="3B8F7C2E" w14:textId="0A9BB1FA" w:rsidR="0034121D" w:rsidRDefault="0034121D" w:rsidP="002E1C9B">
      <w:pPr>
        <w:spacing w:line="360" w:lineRule="auto"/>
        <w:ind w:leftChars="200" w:left="420"/>
        <w:rPr>
          <w:rFonts w:ascii="Arial" w:hAnsi="Arial" w:cs="Arial"/>
          <w:i/>
          <w:iCs/>
          <w:color w:val="000000" w:themeColor="text1"/>
          <w:sz w:val="24"/>
          <w:szCs w:val="24"/>
        </w:rPr>
      </w:pPr>
    </w:p>
    <w:p w14:paraId="4A0F75C8" w14:textId="77777777" w:rsidR="0034121D" w:rsidRPr="00A376ED" w:rsidRDefault="0034121D" w:rsidP="0034121D">
      <w:pPr>
        <w:rPr>
          <w:rFonts w:ascii="Arial" w:hAnsi="Arial" w:cs="Arial"/>
          <w:b/>
          <w:bCs/>
          <w:color w:val="0070C0"/>
          <w:sz w:val="24"/>
          <w:szCs w:val="24"/>
        </w:rPr>
      </w:pPr>
      <w:r w:rsidRPr="00A376ED">
        <w:rPr>
          <w:rFonts w:ascii="Arial" w:hAnsi="Arial" w:cs="Arial"/>
          <w:b/>
          <w:bCs/>
          <w:color w:val="0070C0"/>
          <w:sz w:val="24"/>
          <w:szCs w:val="24"/>
        </w:rPr>
        <w:lastRenderedPageBreak/>
        <w:t xml:space="preserve">Entry </w:t>
      </w:r>
      <w:r>
        <w:rPr>
          <w:rFonts w:ascii="Arial" w:hAnsi="Arial" w:cs="Arial"/>
          <w:b/>
          <w:bCs/>
          <w:color w:val="0070C0"/>
          <w:sz w:val="24"/>
          <w:szCs w:val="24"/>
        </w:rPr>
        <w:t>3</w:t>
      </w:r>
      <w:r w:rsidRPr="00A376ED">
        <w:rPr>
          <w:rFonts w:ascii="Arial" w:hAnsi="Arial" w:cs="Arial"/>
          <w:b/>
          <w:bCs/>
          <w:color w:val="0070C0"/>
          <w:sz w:val="24"/>
          <w:szCs w:val="24"/>
        </w:rPr>
        <w:t xml:space="preserve"> Focus Group </w:t>
      </w:r>
    </w:p>
    <w:p w14:paraId="4E264C3A" w14:textId="77777777" w:rsidR="0034121D" w:rsidRPr="00A376ED" w:rsidRDefault="0034121D" w:rsidP="0034121D">
      <w:pPr>
        <w:spacing w:line="216" w:lineRule="auto"/>
        <w:rPr>
          <w:rFonts w:ascii="Arial" w:hAnsi="Arial" w:cs="Arial"/>
          <w:color w:val="000000" w:themeColor="text1"/>
          <w:sz w:val="24"/>
          <w:szCs w:val="24"/>
        </w:rPr>
      </w:pPr>
    </w:p>
    <w:p w14:paraId="2E472D5B" w14:textId="77777777" w:rsidR="0034121D" w:rsidRDefault="0034121D" w:rsidP="0034121D">
      <w:pPr>
        <w:spacing w:line="360" w:lineRule="auto"/>
        <w:rPr>
          <w:rFonts w:ascii="Arial" w:hAnsi="Arial" w:cs="Arial"/>
          <w:sz w:val="24"/>
          <w:szCs w:val="24"/>
        </w:rPr>
      </w:pPr>
      <w:r w:rsidRPr="00A376ED">
        <w:rPr>
          <w:rFonts w:ascii="Arial" w:hAnsi="Arial" w:cs="Arial"/>
          <w:color w:val="000000" w:themeColor="text1"/>
          <w:sz w:val="24"/>
          <w:szCs w:val="24"/>
        </w:rPr>
        <w:t xml:space="preserve">As Cornwall &amp; </w:t>
      </w:r>
      <w:proofErr w:type="spellStart"/>
      <w:r w:rsidRPr="00A376ED">
        <w:rPr>
          <w:rFonts w:ascii="Arial" w:hAnsi="Arial" w:cs="Arial"/>
          <w:color w:val="000000" w:themeColor="text1"/>
          <w:sz w:val="24"/>
          <w:szCs w:val="24"/>
        </w:rPr>
        <w:t>Jewkes</w:t>
      </w:r>
      <w:proofErr w:type="spellEnd"/>
      <w:r w:rsidRPr="00A376ED">
        <w:rPr>
          <w:rFonts w:ascii="Arial" w:hAnsi="Arial" w:cs="Arial"/>
          <w:color w:val="000000" w:themeColor="text1"/>
          <w:sz w:val="24"/>
          <w:szCs w:val="24"/>
        </w:rPr>
        <w:t xml:space="preserve"> (1995), Morgan (1996) describe focus group discussion is a specific topic involved with a group of participants’ complex personal attitudes, beliefs, perceptions and experience, which is a moderated interaction conducted by the research. The reason for using focus group discussion is that the collective views behind the individual belief and experience could be generated in the research topic discussion or debate and the research topic maybe explored, the information obtained maybe used in the </w:t>
      </w:r>
      <w:r>
        <w:rPr>
          <w:rFonts w:ascii="Arial" w:hAnsi="Arial" w:cs="Arial"/>
          <w:color w:val="000000" w:themeColor="text1"/>
          <w:sz w:val="24"/>
          <w:szCs w:val="24"/>
        </w:rPr>
        <w:t xml:space="preserve">data analysis </w:t>
      </w:r>
      <w:r w:rsidRPr="00A376ED">
        <w:rPr>
          <w:rFonts w:ascii="Arial" w:hAnsi="Arial" w:cs="Arial"/>
          <w:color w:val="000000" w:themeColor="text1"/>
          <w:sz w:val="24"/>
          <w:szCs w:val="24"/>
        </w:rPr>
        <w:t xml:space="preserve">part </w:t>
      </w:r>
      <w:r w:rsidRPr="00A376ED">
        <w:rPr>
          <w:rFonts w:ascii="Arial" w:hAnsi="Arial" w:cs="Arial"/>
          <w:sz w:val="24"/>
          <w:szCs w:val="24"/>
        </w:rPr>
        <w:t>(</w:t>
      </w:r>
      <w:proofErr w:type="spellStart"/>
      <w:r w:rsidRPr="00A376ED">
        <w:rPr>
          <w:rFonts w:ascii="Arial" w:hAnsi="Arial" w:cs="Arial"/>
          <w:sz w:val="24"/>
          <w:szCs w:val="24"/>
        </w:rPr>
        <w:t>Wibeck</w:t>
      </w:r>
      <w:proofErr w:type="spellEnd"/>
      <w:r w:rsidRPr="00A376ED">
        <w:rPr>
          <w:rFonts w:ascii="Arial" w:hAnsi="Arial" w:cs="Arial"/>
          <w:sz w:val="24"/>
          <w:szCs w:val="24"/>
        </w:rPr>
        <w:t xml:space="preserve">, 2011; Zander, Stolz, &amp; Hamm, 2013). </w:t>
      </w:r>
    </w:p>
    <w:p w14:paraId="7BA3BF31" w14:textId="77777777" w:rsidR="0034121D" w:rsidRDefault="0034121D" w:rsidP="0034121D">
      <w:pPr>
        <w:spacing w:line="360" w:lineRule="auto"/>
        <w:rPr>
          <w:rFonts w:ascii="Arial" w:hAnsi="Arial" w:cs="Arial"/>
          <w:color w:val="000000" w:themeColor="text1"/>
          <w:sz w:val="24"/>
          <w:szCs w:val="24"/>
        </w:rPr>
      </w:pPr>
      <w:r w:rsidRPr="00A376ED">
        <w:rPr>
          <w:rFonts w:ascii="Arial" w:hAnsi="Arial" w:cs="Arial"/>
          <w:color w:val="000000" w:themeColor="text1"/>
          <w:sz w:val="24"/>
          <w:szCs w:val="24"/>
        </w:rPr>
        <w:t xml:space="preserve">As a qualitative research method, focus group is applied in social science to gain an in-depth understanding of </w:t>
      </w:r>
      <w:r>
        <w:rPr>
          <w:rFonts w:ascii="Arial" w:hAnsi="Arial" w:cs="Arial"/>
          <w:color w:val="000000" w:themeColor="text1"/>
          <w:sz w:val="24"/>
          <w:szCs w:val="24"/>
        </w:rPr>
        <w:t xml:space="preserve">social </w:t>
      </w:r>
      <w:r w:rsidRPr="00A376ED">
        <w:rPr>
          <w:rFonts w:ascii="Arial" w:hAnsi="Arial" w:cs="Arial"/>
          <w:color w:val="000000" w:themeColor="text1"/>
          <w:sz w:val="24"/>
          <w:szCs w:val="24"/>
        </w:rPr>
        <w:t>issues, such as supply chain management (Rose-</w:t>
      </w:r>
      <w:proofErr w:type="spellStart"/>
      <w:r w:rsidRPr="00A376ED">
        <w:rPr>
          <w:rFonts w:ascii="Arial" w:hAnsi="Arial" w:cs="Arial"/>
          <w:color w:val="000000" w:themeColor="text1"/>
          <w:sz w:val="24"/>
          <w:szCs w:val="24"/>
        </w:rPr>
        <w:t>Anderssen</w:t>
      </w:r>
      <w:proofErr w:type="spellEnd"/>
      <w:r w:rsidRPr="00A376ED">
        <w:rPr>
          <w:rFonts w:ascii="Arial" w:hAnsi="Arial" w:cs="Arial"/>
          <w:color w:val="000000" w:themeColor="text1"/>
          <w:sz w:val="24"/>
          <w:szCs w:val="24"/>
        </w:rPr>
        <w:t xml:space="preserve"> et al., 2010), information systems management (Stahl et al., 2011) and marketing. Especially, focus group is now very popular used in the marketing area (Fern, 1982; Morgan, 1988; Kehoe &amp; Lindgren, 2003). According to Mishra (2016), focus group discussions are good tools to explain consumer attitudes and clarify an understanding. For example, focus group discussions can be applied in the research topics in relation to developing marketing or advertisement ideas, generating new products or service ideas and obtainment the marketplace understanding and the insight of consumers’ thoughts and behavior.</w:t>
      </w:r>
    </w:p>
    <w:p w14:paraId="53EAB169" w14:textId="77777777" w:rsidR="0034121D" w:rsidRDefault="0034121D" w:rsidP="0034121D">
      <w:pPr>
        <w:spacing w:line="360" w:lineRule="auto"/>
        <w:rPr>
          <w:rFonts w:ascii="Arial" w:hAnsi="Arial" w:cs="Arial"/>
          <w:color w:val="000000" w:themeColor="text1"/>
          <w:sz w:val="24"/>
          <w:szCs w:val="24"/>
        </w:rPr>
      </w:pPr>
      <w:r w:rsidRPr="00A376ED">
        <w:rPr>
          <w:rFonts w:ascii="Arial" w:hAnsi="Arial" w:cs="Arial"/>
          <w:sz w:val="24"/>
          <w:szCs w:val="24"/>
        </w:rPr>
        <w:t>As</w:t>
      </w:r>
      <w:r w:rsidRPr="00A376ED">
        <w:rPr>
          <w:rFonts w:ascii="Arial" w:hAnsi="Arial" w:cs="Arial"/>
          <w:color w:val="000000" w:themeColor="text1"/>
          <w:sz w:val="24"/>
          <w:szCs w:val="24"/>
        </w:rPr>
        <w:t xml:space="preserve"> </w:t>
      </w:r>
      <w:proofErr w:type="spellStart"/>
      <w:r w:rsidRPr="00A376ED">
        <w:rPr>
          <w:rFonts w:ascii="Arial" w:hAnsi="Arial" w:cs="Arial"/>
          <w:color w:val="000000" w:themeColor="text1"/>
          <w:sz w:val="24"/>
          <w:szCs w:val="24"/>
        </w:rPr>
        <w:t>Coule</w:t>
      </w:r>
      <w:proofErr w:type="spellEnd"/>
      <w:r w:rsidRPr="00A376ED">
        <w:rPr>
          <w:rFonts w:ascii="Arial" w:hAnsi="Arial" w:cs="Arial"/>
          <w:color w:val="000000" w:themeColor="text1"/>
          <w:sz w:val="24"/>
          <w:szCs w:val="24"/>
        </w:rPr>
        <w:t xml:space="preserve"> (2019) notes how researchers adopt and adapt group methods to serve the different philosophical perspectives is significantly important with its increased establishment of group method. The questions designing, conducting and analyzing of group work are rooted in the special theoretical traditions and they are not simply practical and technical ones, which greatly influence the research aims. He encourages researchers to adopt group methods to reflect their special philosophical assumptions and following methodological consequences. </w:t>
      </w:r>
    </w:p>
    <w:p w14:paraId="6DA4F7A9" w14:textId="77777777" w:rsidR="0034121D" w:rsidRDefault="0034121D" w:rsidP="0034121D">
      <w:pPr>
        <w:spacing w:line="360" w:lineRule="auto"/>
        <w:rPr>
          <w:rFonts w:ascii="Arial" w:hAnsi="Arial" w:cs="Arial"/>
          <w:color w:val="000000" w:themeColor="text1"/>
          <w:sz w:val="24"/>
          <w:szCs w:val="24"/>
        </w:rPr>
      </w:pPr>
      <w:r w:rsidRPr="00A376ED">
        <w:rPr>
          <w:rFonts w:ascii="Arial" w:hAnsi="Arial" w:cs="Arial"/>
          <w:sz w:val="24"/>
          <w:szCs w:val="24"/>
        </w:rPr>
        <w:t xml:space="preserve">It is important to consider whether the research question fits with the focus </w:t>
      </w:r>
      <w:r w:rsidRPr="00A376ED">
        <w:rPr>
          <w:rFonts w:ascii="Arial" w:hAnsi="Arial" w:cs="Arial"/>
          <w:sz w:val="24"/>
          <w:szCs w:val="24"/>
        </w:rPr>
        <w:lastRenderedPageBreak/>
        <w:t>group metho</w:t>
      </w:r>
      <w:r>
        <w:rPr>
          <w:rFonts w:ascii="Arial" w:hAnsi="Arial" w:cs="Arial"/>
          <w:sz w:val="24"/>
          <w:szCs w:val="24"/>
        </w:rPr>
        <w:t>d or not</w:t>
      </w:r>
      <w:r w:rsidRPr="00A376ED">
        <w:rPr>
          <w:rFonts w:ascii="Arial" w:hAnsi="Arial" w:cs="Arial"/>
          <w:sz w:val="24"/>
          <w:szCs w:val="24"/>
        </w:rPr>
        <w:t xml:space="preserve">. </w:t>
      </w:r>
      <w:proofErr w:type="spellStart"/>
      <w:r w:rsidRPr="00A376ED">
        <w:rPr>
          <w:rFonts w:ascii="Arial" w:hAnsi="Arial" w:cs="Arial"/>
          <w:color w:val="000000" w:themeColor="text1"/>
          <w:sz w:val="24"/>
          <w:szCs w:val="24"/>
        </w:rPr>
        <w:t>Coule’s</w:t>
      </w:r>
      <w:proofErr w:type="spellEnd"/>
      <w:r w:rsidRPr="00A376ED">
        <w:rPr>
          <w:rFonts w:ascii="Arial" w:hAnsi="Arial" w:cs="Arial"/>
          <w:color w:val="000000" w:themeColor="text1"/>
          <w:sz w:val="24"/>
          <w:szCs w:val="24"/>
        </w:rPr>
        <w:t xml:space="preserve"> recommendation makes me think of the group discussion on 20 May. As group 2, our proposed group research question is: Motivational factors of entrepreneurship behaviors in rural homestay industry. This topic belongs to the tourism market area. As focus group discussion is appropriate when researchers are interested in learning about how people understand things happen in their everyday lives or that they have thought about, this research question is related to the motivation (though</w:t>
      </w:r>
      <w:r>
        <w:rPr>
          <w:rFonts w:ascii="Arial" w:hAnsi="Arial" w:cs="Arial"/>
          <w:color w:val="000000" w:themeColor="text1"/>
          <w:sz w:val="24"/>
          <w:szCs w:val="24"/>
        </w:rPr>
        <w:t>t</w:t>
      </w:r>
      <w:r w:rsidRPr="00A376ED">
        <w:rPr>
          <w:rFonts w:ascii="Arial" w:hAnsi="Arial" w:cs="Arial"/>
          <w:color w:val="000000" w:themeColor="text1"/>
          <w:sz w:val="24"/>
          <w:szCs w:val="24"/>
        </w:rPr>
        <w:t xml:space="preserve">s) and experience perspective and it fits for the focus group method. I analyze the ontology and epistemology part before we raise this research question. As for the ontology, I think there are more and more people set up business with different motivations, and for many tourists nowadays, they choose to live in Airbnb rather than in hotels. It is a kind of popular choice in tourism industry because Airbnb is rich of individual decoration styles. Living in Airbnb make tourists feel like living at cozy home and they can make food whatever they like for themselves in Airbnb. This is the reality. As for epistemology, I think there are different people with different motivations due to their different education background, dynamic experience, professional knowledge, and cultural context. The research is based on the interpretivism research philosophy to inductive the motivation of different people who try to start-up with the same business venture and it is via focus group method to collect data. </w:t>
      </w:r>
    </w:p>
    <w:p w14:paraId="6CBE0B86" w14:textId="77777777" w:rsidR="0034121D" w:rsidRPr="00A376ED" w:rsidRDefault="0034121D" w:rsidP="0034121D">
      <w:pPr>
        <w:spacing w:line="360" w:lineRule="auto"/>
        <w:rPr>
          <w:rFonts w:ascii="Arial" w:hAnsi="Arial" w:cs="Arial"/>
          <w:color w:val="000000" w:themeColor="text1"/>
          <w:sz w:val="24"/>
          <w:szCs w:val="24"/>
        </w:rPr>
      </w:pPr>
      <w:r w:rsidRPr="00A376ED">
        <w:rPr>
          <w:rFonts w:ascii="Arial" w:hAnsi="Arial" w:cs="Arial"/>
          <w:color w:val="000000" w:themeColor="text1"/>
          <w:sz w:val="24"/>
          <w:szCs w:val="24"/>
        </w:rPr>
        <w:t xml:space="preserve">As for the research design in focus group, </w:t>
      </w:r>
      <w:proofErr w:type="spellStart"/>
      <w:r w:rsidRPr="00A376ED">
        <w:rPr>
          <w:rFonts w:ascii="Arial" w:hAnsi="Arial" w:cs="Arial"/>
          <w:color w:val="000000" w:themeColor="text1"/>
          <w:sz w:val="24"/>
          <w:szCs w:val="24"/>
        </w:rPr>
        <w:t>Nyumba</w:t>
      </w:r>
      <w:proofErr w:type="spellEnd"/>
      <w:r w:rsidRPr="00A376ED">
        <w:rPr>
          <w:rFonts w:ascii="Arial" w:hAnsi="Arial" w:cs="Arial"/>
          <w:color w:val="000000" w:themeColor="text1"/>
          <w:sz w:val="24"/>
          <w:szCs w:val="24"/>
        </w:rPr>
        <w:t xml:space="preserve"> et al. (2017) point out some important steps, such as participant identification and the number of invited respondents. Six to eight participants are generally sufficient for focus group discussion, however, some scholars indicate the minimum participant number is four and the maximum number could be fifteen (Krueger &amp; Casey, 2000; Mendes de Almeida, 1980; Fern, 1982). What I concern most is that the number of eight participants will be difficult for me to conduct </w:t>
      </w:r>
      <w:r>
        <w:rPr>
          <w:rFonts w:ascii="Arial" w:hAnsi="Arial" w:cs="Arial"/>
          <w:color w:val="000000" w:themeColor="text1"/>
          <w:sz w:val="24"/>
          <w:szCs w:val="24"/>
        </w:rPr>
        <w:t xml:space="preserve">in </w:t>
      </w:r>
      <w:r w:rsidRPr="00A376ED">
        <w:rPr>
          <w:rFonts w:ascii="Arial" w:hAnsi="Arial" w:cs="Arial"/>
          <w:color w:val="000000" w:themeColor="text1"/>
          <w:sz w:val="24"/>
          <w:szCs w:val="24"/>
        </w:rPr>
        <w:t xml:space="preserve">a focus group discussion. But if the participant number is not compatible, there is no a rich discussion come out. Therefore, a pilot focus group is recommended to use to as a topic guide by many focus group researchers. Research design is still a big challenge </w:t>
      </w:r>
      <w:r w:rsidRPr="00A376ED">
        <w:rPr>
          <w:rFonts w:ascii="Arial" w:hAnsi="Arial" w:cs="Arial"/>
          <w:color w:val="000000" w:themeColor="text1"/>
          <w:sz w:val="24"/>
          <w:szCs w:val="24"/>
        </w:rPr>
        <w:lastRenderedPageBreak/>
        <w:t xml:space="preserve">for me in the focus group planning. </w:t>
      </w:r>
    </w:p>
    <w:p w14:paraId="51CCFAB5" w14:textId="77777777" w:rsidR="0034121D" w:rsidRPr="00A376ED" w:rsidRDefault="0034121D" w:rsidP="0034121D">
      <w:pPr>
        <w:spacing w:line="360" w:lineRule="auto"/>
        <w:rPr>
          <w:rFonts w:ascii="Arial" w:hAnsi="Arial" w:cs="Arial"/>
          <w:color w:val="000000" w:themeColor="text1"/>
          <w:sz w:val="24"/>
          <w:szCs w:val="24"/>
        </w:rPr>
      </w:pPr>
    </w:p>
    <w:p w14:paraId="3FBAC24D" w14:textId="77777777" w:rsidR="0034121D" w:rsidRPr="00A376ED" w:rsidRDefault="0034121D" w:rsidP="0034121D">
      <w:pPr>
        <w:spacing w:line="360" w:lineRule="auto"/>
        <w:rPr>
          <w:rFonts w:ascii="Arial" w:hAnsi="Arial" w:cs="Arial"/>
          <w:color w:val="000000" w:themeColor="text1"/>
          <w:sz w:val="24"/>
          <w:szCs w:val="24"/>
        </w:rPr>
      </w:pPr>
    </w:p>
    <w:p w14:paraId="7ABCE7EC" w14:textId="77777777" w:rsidR="0034121D" w:rsidRPr="00A376ED" w:rsidRDefault="0034121D" w:rsidP="0034121D">
      <w:pPr>
        <w:spacing w:line="360" w:lineRule="auto"/>
        <w:rPr>
          <w:rFonts w:ascii="Arial" w:hAnsi="Arial" w:cs="Arial"/>
          <w:color w:val="000000" w:themeColor="text1"/>
          <w:sz w:val="24"/>
          <w:szCs w:val="24"/>
        </w:rPr>
      </w:pPr>
    </w:p>
    <w:p w14:paraId="3C1A54C7" w14:textId="77777777" w:rsidR="0034121D" w:rsidRPr="00A376ED" w:rsidRDefault="0034121D" w:rsidP="0034121D">
      <w:pPr>
        <w:spacing w:line="216" w:lineRule="auto"/>
        <w:rPr>
          <w:rFonts w:ascii="Arial" w:hAnsi="Arial" w:cs="Arial"/>
          <w:color w:val="000000" w:themeColor="text1"/>
          <w:sz w:val="24"/>
          <w:szCs w:val="24"/>
        </w:rPr>
      </w:pPr>
    </w:p>
    <w:p w14:paraId="59331C80" w14:textId="77777777" w:rsidR="0034121D" w:rsidRPr="00A376ED" w:rsidRDefault="0034121D" w:rsidP="0034121D">
      <w:pPr>
        <w:spacing w:line="216" w:lineRule="auto"/>
        <w:rPr>
          <w:rFonts w:ascii="Arial" w:hAnsi="Arial" w:cs="Arial"/>
          <w:color w:val="0070C0"/>
          <w:sz w:val="24"/>
          <w:szCs w:val="24"/>
        </w:rPr>
      </w:pPr>
    </w:p>
    <w:p w14:paraId="18D93BE9" w14:textId="77777777" w:rsidR="0034121D" w:rsidRPr="00A376ED" w:rsidRDefault="0034121D" w:rsidP="0034121D">
      <w:pPr>
        <w:spacing w:line="216" w:lineRule="auto"/>
        <w:rPr>
          <w:rFonts w:ascii="Arial" w:hAnsi="Arial" w:cs="Arial"/>
          <w:color w:val="0070C0"/>
          <w:sz w:val="24"/>
          <w:szCs w:val="24"/>
        </w:rPr>
      </w:pPr>
    </w:p>
    <w:p w14:paraId="60DC1237" w14:textId="77777777" w:rsidR="0034121D" w:rsidRPr="00A376ED" w:rsidRDefault="0034121D" w:rsidP="0034121D">
      <w:pPr>
        <w:spacing w:line="216" w:lineRule="auto"/>
        <w:rPr>
          <w:rFonts w:ascii="Arial" w:hAnsi="Arial" w:cs="Arial"/>
          <w:color w:val="0070C0"/>
          <w:sz w:val="24"/>
          <w:szCs w:val="24"/>
        </w:rPr>
      </w:pPr>
    </w:p>
    <w:p w14:paraId="75B3A723" w14:textId="77777777" w:rsidR="0034121D" w:rsidRPr="00A376ED" w:rsidRDefault="0034121D" w:rsidP="0034121D">
      <w:pPr>
        <w:spacing w:line="216" w:lineRule="auto"/>
        <w:rPr>
          <w:rFonts w:ascii="Arial" w:hAnsi="Arial" w:cs="Arial"/>
          <w:color w:val="0070C0"/>
          <w:sz w:val="24"/>
          <w:szCs w:val="24"/>
        </w:rPr>
      </w:pPr>
    </w:p>
    <w:p w14:paraId="081FDDC8" w14:textId="77777777" w:rsidR="0034121D" w:rsidRPr="00A376ED" w:rsidRDefault="0034121D" w:rsidP="0034121D">
      <w:pPr>
        <w:spacing w:line="216" w:lineRule="auto"/>
        <w:rPr>
          <w:rFonts w:ascii="Arial" w:hAnsi="Arial" w:cs="Arial"/>
          <w:color w:val="0070C0"/>
          <w:sz w:val="24"/>
          <w:szCs w:val="24"/>
        </w:rPr>
      </w:pPr>
    </w:p>
    <w:p w14:paraId="498C0312" w14:textId="77777777" w:rsidR="0034121D" w:rsidRPr="00A376ED" w:rsidRDefault="0034121D" w:rsidP="0034121D">
      <w:pPr>
        <w:spacing w:line="216" w:lineRule="auto"/>
        <w:rPr>
          <w:rFonts w:ascii="Arial" w:hAnsi="Arial" w:cs="Arial"/>
          <w:color w:val="0070C0"/>
          <w:sz w:val="24"/>
          <w:szCs w:val="24"/>
        </w:rPr>
      </w:pPr>
    </w:p>
    <w:p w14:paraId="1B5E92F9" w14:textId="77777777" w:rsidR="0034121D" w:rsidRPr="00A376ED" w:rsidRDefault="0034121D" w:rsidP="0034121D">
      <w:pPr>
        <w:spacing w:line="216" w:lineRule="auto"/>
        <w:rPr>
          <w:rFonts w:ascii="Arial" w:hAnsi="Arial" w:cs="Arial"/>
          <w:color w:val="0070C0"/>
          <w:sz w:val="24"/>
          <w:szCs w:val="24"/>
        </w:rPr>
      </w:pPr>
    </w:p>
    <w:p w14:paraId="16390E3C" w14:textId="77777777" w:rsidR="0034121D" w:rsidRPr="00A376ED" w:rsidRDefault="0034121D" w:rsidP="0034121D">
      <w:pPr>
        <w:spacing w:line="216" w:lineRule="auto"/>
        <w:rPr>
          <w:rFonts w:ascii="Arial" w:hAnsi="Arial" w:cs="Arial"/>
          <w:color w:val="0070C0"/>
          <w:sz w:val="24"/>
          <w:szCs w:val="24"/>
        </w:rPr>
      </w:pPr>
    </w:p>
    <w:p w14:paraId="25E3DAFB" w14:textId="77777777" w:rsidR="0034121D" w:rsidRPr="00A376ED" w:rsidRDefault="0034121D" w:rsidP="0034121D">
      <w:pPr>
        <w:spacing w:line="216" w:lineRule="auto"/>
        <w:rPr>
          <w:rFonts w:ascii="Arial" w:hAnsi="Arial" w:cs="Arial"/>
          <w:color w:val="0070C0"/>
          <w:sz w:val="24"/>
          <w:szCs w:val="24"/>
        </w:rPr>
      </w:pPr>
    </w:p>
    <w:p w14:paraId="31549817" w14:textId="77777777" w:rsidR="0034121D" w:rsidRPr="00A376ED" w:rsidRDefault="0034121D" w:rsidP="0034121D">
      <w:pPr>
        <w:spacing w:line="216" w:lineRule="auto"/>
        <w:rPr>
          <w:rFonts w:ascii="Arial" w:hAnsi="Arial" w:cs="Arial"/>
          <w:color w:val="000000" w:themeColor="text1"/>
          <w:sz w:val="24"/>
          <w:szCs w:val="24"/>
        </w:rPr>
      </w:pPr>
    </w:p>
    <w:p w14:paraId="155B7A15" w14:textId="77777777" w:rsidR="0034121D" w:rsidRPr="00A376ED" w:rsidRDefault="0034121D" w:rsidP="0034121D">
      <w:pPr>
        <w:spacing w:line="216" w:lineRule="auto"/>
        <w:rPr>
          <w:rFonts w:ascii="Arial" w:hAnsi="Arial" w:cs="Arial"/>
          <w:color w:val="000000" w:themeColor="text1"/>
          <w:sz w:val="24"/>
          <w:szCs w:val="24"/>
        </w:rPr>
      </w:pPr>
    </w:p>
    <w:p w14:paraId="7167354B" w14:textId="77777777" w:rsidR="0034121D" w:rsidRPr="00A376ED" w:rsidRDefault="0034121D" w:rsidP="0034121D">
      <w:pPr>
        <w:spacing w:line="216" w:lineRule="auto"/>
        <w:rPr>
          <w:rFonts w:ascii="Arial" w:hAnsi="Arial" w:cs="Arial"/>
          <w:color w:val="000000" w:themeColor="text1"/>
          <w:sz w:val="24"/>
          <w:szCs w:val="24"/>
        </w:rPr>
      </w:pPr>
    </w:p>
    <w:p w14:paraId="1F746AE5" w14:textId="77777777" w:rsidR="0034121D" w:rsidRPr="00A376ED" w:rsidRDefault="0034121D" w:rsidP="0034121D">
      <w:pPr>
        <w:spacing w:line="216" w:lineRule="auto"/>
        <w:rPr>
          <w:rFonts w:ascii="Arial" w:hAnsi="Arial" w:cs="Arial"/>
          <w:color w:val="000000" w:themeColor="text1"/>
          <w:sz w:val="24"/>
          <w:szCs w:val="24"/>
        </w:rPr>
      </w:pPr>
    </w:p>
    <w:p w14:paraId="5035955A" w14:textId="77777777" w:rsidR="0034121D" w:rsidRPr="00A376ED" w:rsidRDefault="0034121D" w:rsidP="0034121D">
      <w:pPr>
        <w:spacing w:line="216" w:lineRule="auto"/>
        <w:rPr>
          <w:rFonts w:ascii="Arial" w:hAnsi="Arial" w:cs="Arial"/>
          <w:color w:val="000000" w:themeColor="text1"/>
          <w:sz w:val="24"/>
          <w:szCs w:val="24"/>
        </w:rPr>
      </w:pPr>
    </w:p>
    <w:p w14:paraId="32AF8672" w14:textId="77777777" w:rsidR="0034121D" w:rsidRPr="00A376ED" w:rsidRDefault="0034121D" w:rsidP="0034121D">
      <w:pPr>
        <w:spacing w:line="216" w:lineRule="auto"/>
        <w:rPr>
          <w:rFonts w:ascii="Arial" w:hAnsi="Arial" w:cs="Arial"/>
          <w:color w:val="000000" w:themeColor="text1"/>
          <w:sz w:val="24"/>
          <w:szCs w:val="24"/>
        </w:rPr>
      </w:pPr>
    </w:p>
    <w:p w14:paraId="12C59AB5" w14:textId="77777777" w:rsidR="0034121D" w:rsidRPr="00A376ED" w:rsidRDefault="0034121D" w:rsidP="0034121D">
      <w:pPr>
        <w:spacing w:line="216" w:lineRule="auto"/>
        <w:rPr>
          <w:rFonts w:ascii="Arial" w:hAnsi="Arial" w:cs="Arial"/>
          <w:color w:val="000000" w:themeColor="text1"/>
          <w:sz w:val="24"/>
          <w:szCs w:val="24"/>
        </w:rPr>
      </w:pPr>
    </w:p>
    <w:p w14:paraId="41CCDCAF" w14:textId="77777777" w:rsidR="0034121D" w:rsidRPr="00A376ED" w:rsidRDefault="0034121D" w:rsidP="0034121D">
      <w:pPr>
        <w:spacing w:line="216" w:lineRule="auto"/>
        <w:rPr>
          <w:rFonts w:ascii="Arial" w:hAnsi="Arial" w:cs="Arial"/>
          <w:color w:val="000000" w:themeColor="text1"/>
          <w:sz w:val="24"/>
          <w:szCs w:val="24"/>
        </w:rPr>
      </w:pPr>
    </w:p>
    <w:p w14:paraId="6B3AF1A0" w14:textId="77777777" w:rsidR="0034121D" w:rsidRPr="00A376ED" w:rsidRDefault="0034121D" w:rsidP="0034121D">
      <w:pPr>
        <w:spacing w:line="216" w:lineRule="auto"/>
        <w:rPr>
          <w:rFonts w:ascii="Arial" w:hAnsi="Arial" w:cs="Arial"/>
          <w:color w:val="000000" w:themeColor="text1"/>
          <w:sz w:val="24"/>
          <w:szCs w:val="24"/>
        </w:rPr>
      </w:pPr>
    </w:p>
    <w:p w14:paraId="4F546EFA" w14:textId="77777777" w:rsidR="0034121D" w:rsidRDefault="0034121D" w:rsidP="0034121D">
      <w:pPr>
        <w:spacing w:line="216" w:lineRule="auto"/>
        <w:rPr>
          <w:rFonts w:ascii="Arial" w:hAnsi="Arial" w:cs="Arial"/>
          <w:b/>
          <w:bCs/>
          <w:color w:val="000000" w:themeColor="text1"/>
          <w:sz w:val="24"/>
          <w:szCs w:val="24"/>
        </w:rPr>
      </w:pPr>
    </w:p>
    <w:p w14:paraId="75323D5E" w14:textId="77777777" w:rsidR="0034121D" w:rsidRDefault="0034121D" w:rsidP="0034121D">
      <w:pPr>
        <w:spacing w:line="216" w:lineRule="auto"/>
        <w:rPr>
          <w:rFonts w:ascii="Arial" w:hAnsi="Arial" w:cs="Arial"/>
          <w:b/>
          <w:bCs/>
          <w:color w:val="000000" w:themeColor="text1"/>
          <w:sz w:val="24"/>
          <w:szCs w:val="24"/>
        </w:rPr>
      </w:pPr>
    </w:p>
    <w:p w14:paraId="2369231B" w14:textId="77777777" w:rsidR="0034121D" w:rsidRDefault="0034121D" w:rsidP="0034121D">
      <w:pPr>
        <w:spacing w:line="216" w:lineRule="auto"/>
        <w:rPr>
          <w:rFonts w:ascii="Arial" w:hAnsi="Arial" w:cs="Arial"/>
          <w:b/>
          <w:bCs/>
          <w:color w:val="000000" w:themeColor="text1"/>
          <w:sz w:val="24"/>
          <w:szCs w:val="24"/>
        </w:rPr>
      </w:pPr>
    </w:p>
    <w:p w14:paraId="13748247" w14:textId="77777777" w:rsidR="0034121D" w:rsidRDefault="0034121D" w:rsidP="0034121D">
      <w:pPr>
        <w:spacing w:line="216" w:lineRule="auto"/>
        <w:rPr>
          <w:rFonts w:ascii="Arial" w:hAnsi="Arial" w:cs="Arial"/>
          <w:b/>
          <w:bCs/>
          <w:color w:val="000000" w:themeColor="text1"/>
          <w:sz w:val="24"/>
          <w:szCs w:val="24"/>
        </w:rPr>
      </w:pPr>
    </w:p>
    <w:p w14:paraId="77B68B7F" w14:textId="77777777" w:rsidR="0034121D" w:rsidRDefault="0034121D" w:rsidP="0034121D">
      <w:pPr>
        <w:spacing w:line="216" w:lineRule="auto"/>
        <w:rPr>
          <w:rFonts w:ascii="Arial" w:hAnsi="Arial" w:cs="Arial"/>
          <w:b/>
          <w:bCs/>
          <w:color w:val="000000" w:themeColor="text1"/>
          <w:sz w:val="24"/>
          <w:szCs w:val="24"/>
        </w:rPr>
      </w:pPr>
    </w:p>
    <w:p w14:paraId="31127FB3" w14:textId="77777777" w:rsidR="0034121D" w:rsidRDefault="0034121D" w:rsidP="0034121D">
      <w:pPr>
        <w:spacing w:line="216" w:lineRule="auto"/>
        <w:rPr>
          <w:rFonts w:ascii="Arial" w:hAnsi="Arial" w:cs="Arial"/>
          <w:b/>
          <w:bCs/>
          <w:color w:val="000000" w:themeColor="text1"/>
          <w:sz w:val="24"/>
          <w:szCs w:val="24"/>
        </w:rPr>
      </w:pPr>
    </w:p>
    <w:p w14:paraId="2DB9B38B" w14:textId="77777777" w:rsidR="0034121D" w:rsidRDefault="0034121D" w:rsidP="0034121D">
      <w:pPr>
        <w:spacing w:line="216" w:lineRule="auto"/>
        <w:rPr>
          <w:rFonts w:ascii="Arial" w:hAnsi="Arial" w:cs="Arial"/>
          <w:b/>
          <w:bCs/>
          <w:color w:val="000000" w:themeColor="text1"/>
          <w:sz w:val="24"/>
          <w:szCs w:val="24"/>
        </w:rPr>
      </w:pPr>
    </w:p>
    <w:p w14:paraId="4829BA35" w14:textId="77777777" w:rsidR="0034121D" w:rsidRDefault="0034121D" w:rsidP="0034121D">
      <w:pPr>
        <w:spacing w:line="216" w:lineRule="auto"/>
        <w:rPr>
          <w:rFonts w:ascii="Arial" w:hAnsi="Arial" w:cs="Arial"/>
          <w:b/>
          <w:bCs/>
          <w:color w:val="000000" w:themeColor="text1"/>
          <w:sz w:val="24"/>
          <w:szCs w:val="24"/>
        </w:rPr>
      </w:pPr>
    </w:p>
    <w:p w14:paraId="03D94D83" w14:textId="77777777" w:rsidR="0034121D" w:rsidRDefault="0034121D" w:rsidP="0034121D">
      <w:pPr>
        <w:spacing w:line="216" w:lineRule="auto"/>
        <w:rPr>
          <w:rFonts w:ascii="Arial" w:hAnsi="Arial" w:cs="Arial"/>
          <w:b/>
          <w:bCs/>
          <w:color w:val="000000" w:themeColor="text1"/>
          <w:sz w:val="24"/>
          <w:szCs w:val="24"/>
        </w:rPr>
      </w:pPr>
    </w:p>
    <w:p w14:paraId="427F4E4A" w14:textId="77777777" w:rsidR="0034121D" w:rsidRDefault="0034121D" w:rsidP="0034121D">
      <w:pPr>
        <w:spacing w:line="216" w:lineRule="auto"/>
        <w:rPr>
          <w:rFonts w:ascii="Arial" w:hAnsi="Arial" w:cs="Arial"/>
          <w:b/>
          <w:bCs/>
          <w:color w:val="000000" w:themeColor="text1"/>
          <w:sz w:val="24"/>
          <w:szCs w:val="24"/>
        </w:rPr>
      </w:pPr>
    </w:p>
    <w:p w14:paraId="28EB5376" w14:textId="77777777" w:rsidR="0034121D" w:rsidRDefault="0034121D" w:rsidP="0034121D">
      <w:pPr>
        <w:spacing w:line="216" w:lineRule="auto"/>
        <w:rPr>
          <w:rFonts w:ascii="Arial" w:hAnsi="Arial" w:cs="Arial"/>
          <w:b/>
          <w:bCs/>
          <w:color w:val="000000" w:themeColor="text1"/>
          <w:sz w:val="24"/>
          <w:szCs w:val="24"/>
        </w:rPr>
      </w:pPr>
    </w:p>
    <w:p w14:paraId="66EDA2E4" w14:textId="77777777" w:rsidR="0034121D" w:rsidRDefault="0034121D" w:rsidP="0034121D">
      <w:pPr>
        <w:spacing w:line="216" w:lineRule="auto"/>
        <w:rPr>
          <w:rFonts w:ascii="Arial" w:hAnsi="Arial" w:cs="Arial"/>
          <w:b/>
          <w:bCs/>
          <w:color w:val="000000" w:themeColor="text1"/>
          <w:sz w:val="24"/>
          <w:szCs w:val="24"/>
        </w:rPr>
      </w:pPr>
    </w:p>
    <w:p w14:paraId="458EFA8A" w14:textId="77777777" w:rsidR="0034121D" w:rsidRDefault="0034121D" w:rsidP="0034121D">
      <w:pPr>
        <w:spacing w:line="216" w:lineRule="auto"/>
        <w:rPr>
          <w:rFonts w:ascii="Arial" w:hAnsi="Arial" w:cs="Arial"/>
          <w:b/>
          <w:bCs/>
          <w:color w:val="000000" w:themeColor="text1"/>
          <w:sz w:val="24"/>
          <w:szCs w:val="24"/>
        </w:rPr>
      </w:pPr>
    </w:p>
    <w:p w14:paraId="192E67B0" w14:textId="77777777" w:rsidR="0034121D" w:rsidRDefault="0034121D" w:rsidP="0034121D">
      <w:pPr>
        <w:spacing w:line="216" w:lineRule="auto"/>
        <w:rPr>
          <w:rFonts w:ascii="Arial" w:hAnsi="Arial" w:cs="Arial"/>
          <w:b/>
          <w:bCs/>
          <w:color w:val="000000" w:themeColor="text1"/>
          <w:sz w:val="24"/>
          <w:szCs w:val="24"/>
        </w:rPr>
      </w:pPr>
    </w:p>
    <w:p w14:paraId="244C7F77" w14:textId="77777777" w:rsidR="0034121D" w:rsidRDefault="0034121D" w:rsidP="0034121D">
      <w:pPr>
        <w:spacing w:line="216" w:lineRule="auto"/>
        <w:rPr>
          <w:rFonts w:ascii="Arial" w:hAnsi="Arial" w:cs="Arial"/>
          <w:b/>
          <w:bCs/>
          <w:color w:val="000000" w:themeColor="text1"/>
          <w:sz w:val="24"/>
          <w:szCs w:val="24"/>
        </w:rPr>
      </w:pPr>
    </w:p>
    <w:p w14:paraId="25C2B85F" w14:textId="77777777" w:rsidR="0034121D" w:rsidRDefault="0034121D" w:rsidP="0034121D">
      <w:pPr>
        <w:spacing w:line="216" w:lineRule="auto"/>
        <w:rPr>
          <w:rFonts w:ascii="Arial" w:hAnsi="Arial" w:cs="Arial"/>
          <w:b/>
          <w:bCs/>
          <w:color w:val="000000" w:themeColor="text1"/>
          <w:sz w:val="24"/>
          <w:szCs w:val="24"/>
        </w:rPr>
      </w:pPr>
    </w:p>
    <w:p w14:paraId="3A27DA92" w14:textId="77777777" w:rsidR="0034121D" w:rsidRDefault="0034121D" w:rsidP="0034121D">
      <w:pPr>
        <w:spacing w:line="216" w:lineRule="auto"/>
        <w:rPr>
          <w:rFonts w:ascii="Arial" w:hAnsi="Arial" w:cs="Arial"/>
          <w:b/>
          <w:bCs/>
          <w:color w:val="000000" w:themeColor="text1"/>
          <w:sz w:val="24"/>
          <w:szCs w:val="24"/>
        </w:rPr>
      </w:pPr>
    </w:p>
    <w:p w14:paraId="25F8E683" w14:textId="77777777" w:rsidR="0034121D" w:rsidRDefault="0034121D" w:rsidP="0034121D">
      <w:pPr>
        <w:spacing w:line="216" w:lineRule="auto"/>
        <w:rPr>
          <w:rFonts w:ascii="Arial" w:hAnsi="Arial" w:cs="Arial"/>
          <w:b/>
          <w:bCs/>
          <w:color w:val="000000" w:themeColor="text1"/>
          <w:sz w:val="24"/>
          <w:szCs w:val="24"/>
        </w:rPr>
      </w:pPr>
    </w:p>
    <w:p w14:paraId="58AFF067" w14:textId="77777777" w:rsidR="0034121D" w:rsidRDefault="0034121D" w:rsidP="0034121D">
      <w:pPr>
        <w:spacing w:line="216" w:lineRule="auto"/>
        <w:rPr>
          <w:rFonts w:ascii="Arial" w:hAnsi="Arial" w:cs="Arial"/>
          <w:b/>
          <w:bCs/>
          <w:color w:val="000000" w:themeColor="text1"/>
          <w:sz w:val="24"/>
          <w:szCs w:val="24"/>
        </w:rPr>
      </w:pPr>
    </w:p>
    <w:p w14:paraId="70A67DD3" w14:textId="77777777" w:rsidR="0034121D" w:rsidRPr="00A376ED" w:rsidRDefault="0034121D" w:rsidP="0034121D">
      <w:pPr>
        <w:spacing w:line="216" w:lineRule="auto"/>
        <w:rPr>
          <w:rFonts w:ascii="Arial" w:hAnsi="Arial" w:cs="Arial"/>
          <w:b/>
          <w:bCs/>
          <w:color w:val="000000" w:themeColor="text1"/>
          <w:sz w:val="24"/>
          <w:szCs w:val="24"/>
        </w:rPr>
      </w:pPr>
      <w:r w:rsidRPr="00A376ED">
        <w:rPr>
          <w:rFonts w:ascii="Arial" w:hAnsi="Arial" w:cs="Arial"/>
          <w:b/>
          <w:bCs/>
          <w:color w:val="000000" w:themeColor="text1"/>
          <w:sz w:val="24"/>
          <w:szCs w:val="24"/>
        </w:rPr>
        <w:lastRenderedPageBreak/>
        <w:t>References:</w:t>
      </w:r>
    </w:p>
    <w:p w14:paraId="3E3602C3" w14:textId="77777777" w:rsidR="0034121D" w:rsidRPr="00A376ED" w:rsidRDefault="0034121D" w:rsidP="0034121D">
      <w:pPr>
        <w:spacing w:line="360" w:lineRule="auto"/>
        <w:ind w:left="480" w:hangingChars="200" w:hanging="480"/>
        <w:rPr>
          <w:rFonts w:ascii="Arial" w:hAnsi="Arial" w:cs="Arial"/>
          <w:color w:val="000000" w:themeColor="text1"/>
          <w:sz w:val="24"/>
          <w:szCs w:val="24"/>
        </w:rPr>
      </w:pPr>
      <w:r w:rsidRPr="00A376ED">
        <w:rPr>
          <w:rFonts w:ascii="Arial" w:hAnsi="Arial" w:cs="Arial"/>
          <w:color w:val="000000" w:themeColor="text1"/>
          <w:sz w:val="24"/>
          <w:szCs w:val="24"/>
        </w:rPr>
        <w:t xml:space="preserve">Cornwall, A., &amp; </w:t>
      </w:r>
      <w:proofErr w:type="spellStart"/>
      <w:r w:rsidRPr="00A376ED">
        <w:rPr>
          <w:rFonts w:ascii="Arial" w:hAnsi="Arial" w:cs="Arial"/>
          <w:color w:val="000000" w:themeColor="text1"/>
          <w:sz w:val="24"/>
          <w:szCs w:val="24"/>
        </w:rPr>
        <w:t>Jewkes</w:t>
      </w:r>
      <w:proofErr w:type="spellEnd"/>
      <w:r w:rsidRPr="00A376ED">
        <w:rPr>
          <w:rFonts w:ascii="Arial" w:hAnsi="Arial" w:cs="Arial"/>
          <w:color w:val="000000" w:themeColor="text1"/>
          <w:sz w:val="24"/>
          <w:szCs w:val="24"/>
        </w:rPr>
        <w:t xml:space="preserve">, R. (1995) What is participatory research? </w:t>
      </w:r>
      <w:r w:rsidRPr="00A376ED">
        <w:rPr>
          <w:rFonts w:ascii="Arial" w:hAnsi="Arial" w:cs="Arial"/>
          <w:i/>
          <w:iCs/>
          <w:color w:val="000000" w:themeColor="text1"/>
          <w:sz w:val="24"/>
          <w:szCs w:val="24"/>
        </w:rPr>
        <w:t>Social Science and Medicine</w:t>
      </w:r>
      <w:r w:rsidRPr="00A376ED">
        <w:rPr>
          <w:rFonts w:ascii="Arial" w:hAnsi="Arial" w:cs="Arial"/>
          <w:color w:val="000000" w:themeColor="text1"/>
          <w:sz w:val="24"/>
          <w:szCs w:val="24"/>
        </w:rPr>
        <w:t>, 14, pp. 1667-1676.</w:t>
      </w:r>
    </w:p>
    <w:p w14:paraId="3914B71A" w14:textId="77777777" w:rsidR="0034121D" w:rsidRPr="00A376ED" w:rsidRDefault="0034121D" w:rsidP="0034121D">
      <w:pPr>
        <w:spacing w:line="360" w:lineRule="auto"/>
        <w:ind w:left="480" w:hangingChars="200" w:hanging="480"/>
        <w:rPr>
          <w:rFonts w:ascii="Arial" w:hAnsi="Arial" w:cs="Arial"/>
          <w:color w:val="000000" w:themeColor="text1"/>
          <w:sz w:val="24"/>
          <w:szCs w:val="24"/>
        </w:rPr>
      </w:pPr>
      <w:proofErr w:type="spellStart"/>
      <w:r w:rsidRPr="00A376ED">
        <w:rPr>
          <w:rFonts w:ascii="Arial" w:hAnsi="Arial" w:cs="Arial"/>
          <w:color w:val="000000" w:themeColor="text1"/>
          <w:sz w:val="24"/>
          <w:szCs w:val="24"/>
        </w:rPr>
        <w:t>Coule</w:t>
      </w:r>
      <w:proofErr w:type="spellEnd"/>
      <w:r w:rsidRPr="00A376ED">
        <w:rPr>
          <w:rFonts w:ascii="Arial" w:hAnsi="Arial" w:cs="Arial"/>
          <w:color w:val="000000" w:themeColor="text1"/>
          <w:sz w:val="24"/>
          <w:szCs w:val="24"/>
        </w:rPr>
        <w:t xml:space="preserve">, T.M. (2019) Group Methods In: The SAGE Handbook of Qualitative Business and Management Research Methods: Methods and Challenges. </w:t>
      </w:r>
      <w:r w:rsidRPr="00A376ED">
        <w:rPr>
          <w:rFonts w:ascii="Arial" w:hAnsi="Arial" w:cs="Arial"/>
          <w:sz w:val="24"/>
          <w:szCs w:val="24"/>
        </w:rPr>
        <w:t xml:space="preserve">London, England: </w:t>
      </w:r>
      <w:r w:rsidRPr="00A376ED">
        <w:rPr>
          <w:rFonts w:ascii="Arial" w:hAnsi="Arial" w:cs="Arial"/>
          <w:color w:val="000000" w:themeColor="text1"/>
          <w:sz w:val="24"/>
          <w:szCs w:val="24"/>
        </w:rPr>
        <w:t>SAGE Publications Ltd.</w:t>
      </w:r>
    </w:p>
    <w:p w14:paraId="6AC12620" w14:textId="77777777" w:rsidR="0034121D" w:rsidRPr="00A376ED" w:rsidRDefault="0034121D" w:rsidP="0034121D">
      <w:pPr>
        <w:spacing w:line="360" w:lineRule="auto"/>
        <w:ind w:left="480" w:hangingChars="200" w:hanging="480"/>
        <w:rPr>
          <w:rFonts w:ascii="Arial" w:hAnsi="Arial" w:cs="Arial"/>
          <w:color w:val="000000" w:themeColor="text1"/>
          <w:sz w:val="24"/>
          <w:szCs w:val="24"/>
        </w:rPr>
      </w:pPr>
      <w:r w:rsidRPr="00A376ED">
        <w:rPr>
          <w:rFonts w:ascii="Arial" w:hAnsi="Arial" w:cs="Arial"/>
          <w:color w:val="000000" w:themeColor="text1"/>
          <w:sz w:val="24"/>
          <w:szCs w:val="24"/>
        </w:rPr>
        <w:t xml:space="preserve">Fern, E.F. (1982) The use of focus groups for idea generation: The effects of group size, acquaintanceship and moderator on response quantity and quality. </w:t>
      </w:r>
      <w:r w:rsidRPr="00A376ED">
        <w:rPr>
          <w:rFonts w:ascii="Arial" w:hAnsi="Arial" w:cs="Arial"/>
          <w:i/>
          <w:iCs/>
          <w:color w:val="000000" w:themeColor="text1"/>
          <w:sz w:val="24"/>
          <w:szCs w:val="24"/>
        </w:rPr>
        <w:t>Journal of Marketing Research</w:t>
      </w:r>
      <w:r w:rsidRPr="00A376ED">
        <w:rPr>
          <w:rFonts w:ascii="Arial" w:hAnsi="Arial" w:cs="Arial"/>
          <w:color w:val="000000" w:themeColor="text1"/>
          <w:sz w:val="24"/>
          <w:szCs w:val="24"/>
        </w:rPr>
        <w:t>, 19(1), pp.1-13.</w:t>
      </w:r>
    </w:p>
    <w:p w14:paraId="0EE096FC" w14:textId="77777777" w:rsidR="0034121D" w:rsidRPr="00A376ED" w:rsidRDefault="0034121D" w:rsidP="0034121D">
      <w:pPr>
        <w:spacing w:line="360" w:lineRule="auto"/>
        <w:ind w:left="480" w:hangingChars="200" w:hanging="480"/>
        <w:rPr>
          <w:rFonts w:ascii="Arial" w:hAnsi="Arial" w:cs="Arial"/>
          <w:color w:val="000000" w:themeColor="text1"/>
          <w:sz w:val="24"/>
          <w:szCs w:val="24"/>
        </w:rPr>
      </w:pPr>
      <w:r w:rsidRPr="00A376ED">
        <w:rPr>
          <w:rFonts w:ascii="Arial" w:hAnsi="Arial" w:cs="Arial"/>
          <w:color w:val="000000" w:themeColor="text1"/>
          <w:sz w:val="24"/>
          <w:szCs w:val="24"/>
        </w:rPr>
        <w:t xml:space="preserve">Kehoe, W. and Lindgren, J. (2003) Focus groups in global marketing: Concept, methodology and implications. </w:t>
      </w:r>
      <w:r w:rsidRPr="00A376ED">
        <w:rPr>
          <w:rFonts w:ascii="Arial" w:hAnsi="Arial" w:cs="Arial"/>
          <w:i/>
          <w:iCs/>
          <w:color w:val="000000" w:themeColor="text1"/>
          <w:sz w:val="24"/>
          <w:szCs w:val="24"/>
        </w:rPr>
        <w:t>The Marketing Management Journal</w:t>
      </w:r>
      <w:r w:rsidRPr="00A376ED">
        <w:rPr>
          <w:rFonts w:ascii="Arial" w:hAnsi="Arial" w:cs="Arial"/>
          <w:color w:val="000000" w:themeColor="text1"/>
          <w:sz w:val="24"/>
          <w:szCs w:val="24"/>
        </w:rPr>
        <w:t>, 13 (2), pp.14-28.</w:t>
      </w:r>
    </w:p>
    <w:p w14:paraId="590CF09A" w14:textId="77777777" w:rsidR="0034121D" w:rsidRPr="00A376ED" w:rsidRDefault="0034121D" w:rsidP="0034121D">
      <w:pPr>
        <w:spacing w:line="360" w:lineRule="auto"/>
        <w:ind w:left="480" w:hangingChars="200" w:hanging="480"/>
        <w:rPr>
          <w:rFonts w:ascii="Arial" w:hAnsi="Arial" w:cs="Arial"/>
          <w:color w:val="000000" w:themeColor="text1"/>
          <w:sz w:val="24"/>
          <w:szCs w:val="24"/>
        </w:rPr>
      </w:pPr>
      <w:r w:rsidRPr="00A376ED">
        <w:rPr>
          <w:rFonts w:ascii="Arial" w:hAnsi="Arial" w:cs="Arial"/>
          <w:color w:val="000000" w:themeColor="text1"/>
          <w:sz w:val="24"/>
          <w:szCs w:val="24"/>
        </w:rPr>
        <w:t>Krueger, R. A., &amp; Casey, M. A. (2000) Focus groups: A practical guide for applied research, 4th ed. Thousand Oaks, CA: Sage Publications Inc.</w:t>
      </w:r>
    </w:p>
    <w:p w14:paraId="6077207B" w14:textId="77777777" w:rsidR="0034121D" w:rsidRPr="00A376ED" w:rsidRDefault="0034121D" w:rsidP="0034121D">
      <w:pPr>
        <w:spacing w:line="360" w:lineRule="auto"/>
        <w:ind w:left="480" w:hangingChars="200" w:hanging="480"/>
        <w:rPr>
          <w:rFonts w:ascii="Arial" w:hAnsi="Arial" w:cs="Arial"/>
          <w:color w:val="000000" w:themeColor="text1"/>
          <w:sz w:val="24"/>
          <w:szCs w:val="24"/>
        </w:rPr>
      </w:pPr>
      <w:r w:rsidRPr="00A376ED">
        <w:rPr>
          <w:rFonts w:ascii="Arial" w:hAnsi="Arial" w:cs="Arial"/>
          <w:color w:val="000000" w:themeColor="text1"/>
          <w:sz w:val="24"/>
          <w:szCs w:val="24"/>
        </w:rPr>
        <w:t xml:space="preserve">Mendes de Almeida, P. F. (1980) A review of group discussion methodology. </w:t>
      </w:r>
      <w:r w:rsidRPr="00A376ED">
        <w:rPr>
          <w:rFonts w:ascii="Arial" w:hAnsi="Arial" w:cs="Arial"/>
          <w:i/>
          <w:iCs/>
          <w:color w:val="000000" w:themeColor="text1"/>
          <w:sz w:val="24"/>
          <w:szCs w:val="24"/>
        </w:rPr>
        <w:t>European Research</w:t>
      </w:r>
      <w:r w:rsidRPr="00A376ED">
        <w:rPr>
          <w:rFonts w:ascii="Arial" w:hAnsi="Arial" w:cs="Arial"/>
          <w:color w:val="000000" w:themeColor="text1"/>
          <w:sz w:val="24"/>
          <w:szCs w:val="24"/>
        </w:rPr>
        <w:t>, 8, pp. 114-120.</w:t>
      </w:r>
    </w:p>
    <w:p w14:paraId="5525F509" w14:textId="77777777" w:rsidR="0034121D" w:rsidRPr="00A376ED" w:rsidRDefault="0034121D" w:rsidP="0034121D">
      <w:pPr>
        <w:spacing w:line="360" w:lineRule="auto"/>
        <w:ind w:left="480" w:hangingChars="200" w:hanging="480"/>
        <w:rPr>
          <w:rFonts w:ascii="Arial" w:hAnsi="Arial" w:cs="Arial"/>
          <w:color w:val="000000" w:themeColor="text1"/>
          <w:sz w:val="24"/>
          <w:szCs w:val="24"/>
        </w:rPr>
      </w:pPr>
      <w:r w:rsidRPr="00A376ED">
        <w:rPr>
          <w:rFonts w:ascii="Arial" w:hAnsi="Arial" w:cs="Arial"/>
          <w:color w:val="000000" w:themeColor="text1"/>
          <w:sz w:val="24"/>
          <w:szCs w:val="24"/>
        </w:rPr>
        <w:t>Morgan, D. L. (1988) Focus group as qualitative research. Newbury Park, CA:</w:t>
      </w:r>
    </w:p>
    <w:p w14:paraId="2C3638C1" w14:textId="77777777" w:rsidR="0034121D" w:rsidRPr="00A376ED" w:rsidRDefault="0034121D" w:rsidP="0034121D">
      <w:pPr>
        <w:spacing w:line="360" w:lineRule="auto"/>
        <w:ind w:leftChars="200" w:left="420"/>
        <w:rPr>
          <w:rFonts w:ascii="Arial" w:hAnsi="Arial" w:cs="Arial"/>
          <w:color w:val="000000" w:themeColor="text1"/>
          <w:sz w:val="24"/>
          <w:szCs w:val="24"/>
        </w:rPr>
      </w:pPr>
      <w:r w:rsidRPr="00A376ED">
        <w:rPr>
          <w:rFonts w:ascii="Arial" w:hAnsi="Arial" w:cs="Arial"/>
          <w:color w:val="000000" w:themeColor="text1"/>
          <w:sz w:val="24"/>
          <w:szCs w:val="24"/>
        </w:rPr>
        <w:t>Sage Publications Inc.</w:t>
      </w:r>
    </w:p>
    <w:p w14:paraId="372C1FD4" w14:textId="77777777" w:rsidR="0034121D" w:rsidRPr="00A376ED" w:rsidRDefault="0034121D" w:rsidP="0034121D">
      <w:pPr>
        <w:spacing w:line="360" w:lineRule="auto"/>
        <w:ind w:left="480" w:hangingChars="200" w:hanging="480"/>
        <w:rPr>
          <w:rFonts w:ascii="Arial" w:hAnsi="Arial" w:cs="Arial"/>
          <w:color w:val="000000" w:themeColor="text1"/>
          <w:sz w:val="24"/>
          <w:szCs w:val="24"/>
        </w:rPr>
      </w:pPr>
      <w:r w:rsidRPr="00A376ED">
        <w:rPr>
          <w:rFonts w:ascii="Arial" w:hAnsi="Arial" w:cs="Arial"/>
          <w:color w:val="000000" w:themeColor="text1"/>
          <w:sz w:val="24"/>
          <w:szCs w:val="24"/>
        </w:rPr>
        <w:t xml:space="preserve">Morgan, D. L. (1996) Focus Groups. </w:t>
      </w:r>
      <w:r w:rsidRPr="00A376ED">
        <w:rPr>
          <w:rFonts w:ascii="Arial" w:hAnsi="Arial" w:cs="Arial"/>
          <w:i/>
          <w:iCs/>
          <w:color w:val="000000" w:themeColor="text1"/>
          <w:sz w:val="24"/>
          <w:szCs w:val="24"/>
        </w:rPr>
        <w:t>Annual Review of Sociology</w:t>
      </w:r>
      <w:r w:rsidRPr="00A376ED">
        <w:rPr>
          <w:rFonts w:ascii="Arial" w:hAnsi="Arial" w:cs="Arial"/>
          <w:color w:val="000000" w:themeColor="text1"/>
          <w:sz w:val="24"/>
          <w:szCs w:val="24"/>
        </w:rPr>
        <w:t>, 22, pp. 129-152.</w:t>
      </w:r>
    </w:p>
    <w:p w14:paraId="32CDC815" w14:textId="77777777" w:rsidR="0034121D" w:rsidRPr="00A376ED" w:rsidRDefault="0034121D" w:rsidP="0034121D">
      <w:pPr>
        <w:spacing w:line="360" w:lineRule="auto"/>
        <w:ind w:left="480" w:hangingChars="200" w:hanging="480"/>
        <w:rPr>
          <w:rFonts w:ascii="Arial" w:hAnsi="Arial" w:cs="Arial"/>
          <w:color w:val="000000" w:themeColor="text1"/>
          <w:sz w:val="24"/>
          <w:szCs w:val="24"/>
        </w:rPr>
      </w:pPr>
      <w:proofErr w:type="spellStart"/>
      <w:r w:rsidRPr="00A376ED">
        <w:rPr>
          <w:rFonts w:ascii="Arial" w:hAnsi="Arial" w:cs="Arial"/>
          <w:color w:val="000000" w:themeColor="text1"/>
          <w:sz w:val="24"/>
          <w:szCs w:val="24"/>
        </w:rPr>
        <w:t>Nyumba</w:t>
      </w:r>
      <w:proofErr w:type="spellEnd"/>
      <w:r w:rsidRPr="00A376ED">
        <w:rPr>
          <w:rFonts w:ascii="Arial" w:hAnsi="Arial" w:cs="Arial"/>
          <w:color w:val="000000" w:themeColor="text1"/>
          <w:sz w:val="24"/>
          <w:szCs w:val="24"/>
        </w:rPr>
        <w:t xml:space="preserve">, T.O., Wilson, K., Derrick, C.J. and Mukherjee, N. (2017) The use of focus group discussion methodology: Insights from two decades of application in conservation. </w:t>
      </w:r>
      <w:r w:rsidRPr="00A376ED">
        <w:rPr>
          <w:rFonts w:ascii="Arial" w:hAnsi="Arial" w:cs="Arial"/>
          <w:i/>
          <w:iCs/>
          <w:color w:val="000000" w:themeColor="text1"/>
          <w:sz w:val="24"/>
          <w:szCs w:val="24"/>
        </w:rPr>
        <w:t>Methods in Ecology and Evolution</w:t>
      </w:r>
      <w:r w:rsidRPr="00A376ED">
        <w:rPr>
          <w:rFonts w:ascii="Arial" w:hAnsi="Arial" w:cs="Arial"/>
          <w:color w:val="000000" w:themeColor="text1"/>
          <w:sz w:val="24"/>
          <w:szCs w:val="24"/>
        </w:rPr>
        <w:t xml:space="preserve">, 9, pp. 20-32. </w:t>
      </w:r>
    </w:p>
    <w:p w14:paraId="1B818CB9" w14:textId="77777777" w:rsidR="0034121D" w:rsidRPr="00A376ED" w:rsidRDefault="0034121D" w:rsidP="0034121D">
      <w:pPr>
        <w:spacing w:line="360" w:lineRule="auto"/>
        <w:ind w:left="480" w:hangingChars="200" w:hanging="480"/>
        <w:rPr>
          <w:rFonts w:ascii="Arial" w:hAnsi="Arial" w:cs="Arial"/>
          <w:color w:val="000000" w:themeColor="text1"/>
          <w:sz w:val="24"/>
          <w:szCs w:val="24"/>
        </w:rPr>
      </w:pPr>
      <w:r w:rsidRPr="00A376ED">
        <w:rPr>
          <w:rFonts w:ascii="Arial" w:hAnsi="Arial" w:cs="Arial"/>
          <w:color w:val="000000" w:themeColor="text1"/>
          <w:sz w:val="24"/>
          <w:szCs w:val="24"/>
        </w:rPr>
        <w:t>Rose-</w:t>
      </w:r>
      <w:proofErr w:type="spellStart"/>
      <w:r w:rsidRPr="00A376ED">
        <w:rPr>
          <w:rFonts w:ascii="Arial" w:hAnsi="Arial" w:cs="Arial"/>
          <w:color w:val="000000" w:themeColor="text1"/>
          <w:sz w:val="24"/>
          <w:szCs w:val="24"/>
        </w:rPr>
        <w:t>Anderssen</w:t>
      </w:r>
      <w:proofErr w:type="spellEnd"/>
      <w:r w:rsidRPr="00A376ED">
        <w:rPr>
          <w:rFonts w:ascii="Arial" w:hAnsi="Arial" w:cs="Arial"/>
          <w:color w:val="000000" w:themeColor="text1"/>
          <w:sz w:val="24"/>
          <w:szCs w:val="24"/>
        </w:rPr>
        <w:t xml:space="preserve">, C., Baldwin, J.S. and Ridgway, K. (2010) The effects of communicative interactions on meaning construction in group situations.  </w:t>
      </w:r>
      <w:r w:rsidRPr="00A376ED">
        <w:rPr>
          <w:rFonts w:ascii="Arial" w:hAnsi="Arial" w:cs="Arial"/>
          <w:i/>
          <w:iCs/>
          <w:color w:val="000000" w:themeColor="text1"/>
          <w:sz w:val="24"/>
          <w:szCs w:val="24"/>
        </w:rPr>
        <w:t>Qualitative Research in Organizations and Management</w:t>
      </w:r>
      <w:r w:rsidRPr="00A376ED">
        <w:rPr>
          <w:rFonts w:ascii="Arial" w:hAnsi="Arial" w:cs="Arial"/>
          <w:color w:val="000000" w:themeColor="text1"/>
          <w:sz w:val="24"/>
          <w:szCs w:val="24"/>
        </w:rPr>
        <w:t>, 5(2), pp.196-215.</w:t>
      </w:r>
    </w:p>
    <w:p w14:paraId="5400466F" w14:textId="77777777" w:rsidR="0034121D" w:rsidRPr="00A376ED" w:rsidRDefault="0034121D" w:rsidP="0034121D">
      <w:pPr>
        <w:spacing w:line="360" w:lineRule="auto"/>
        <w:ind w:left="480" w:hangingChars="200" w:hanging="480"/>
        <w:rPr>
          <w:rFonts w:ascii="Arial" w:hAnsi="Arial" w:cs="Arial"/>
          <w:color w:val="000000" w:themeColor="text1"/>
          <w:sz w:val="24"/>
          <w:szCs w:val="24"/>
        </w:rPr>
      </w:pPr>
      <w:r w:rsidRPr="00A376ED">
        <w:rPr>
          <w:rFonts w:ascii="Arial" w:hAnsi="Arial" w:cs="Arial"/>
          <w:color w:val="000000" w:themeColor="text1"/>
          <w:sz w:val="24"/>
          <w:szCs w:val="24"/>
        </w:rPr>
        <w:t xml:space="preserve">Stahl, B.C., Tremblay, M.C. and </w:t>
      </w:r>
      <w:proofErr w:type="spellStart"/>
      <w:r w:rsidRPr="00A376ED">
        <w:rPr>
          <w:rFonts w:ascii="Arial" w:hAnsi="Arial" w:cs="Arial"/>
          <w:color w:val="000000" w:themeColor="text1"/>
          <w:sz w:val="24"/>
          <w:szCs w:val="24"/>
        </w:rPr>
        <w:t>LeRouge</w:t>
      </w:r>
      <w:proofErr w:type="spellEnd"/>
      <w:r w:rsidRPr="00A376ED">
        <w:rPr>
          <w:rFonts w:ascii="Arial" w:hAnsi="Arial" w:cs="Arial"/>
          <w:color w:val="000000" w:themeColor="text1"/>
          <w:sz w:val="24"/>
          <w:szCs w:val="24"/>
        </w:rPr>
        <w:t xml:space="preserve">, C.M. (2011) Focus groups and critical social IS research: How choice of method can promote emancipation of respondents and researchers. </w:t>
      </w:r>
      <w:r w:rsidRPr="00A376ED">
        <w:rPr>
          <w:rFonts w:ascii="Arial" w:hAnsi="Arial" w:cs="Arial"/>
          <w:i/>
          <w:iCs/>
          <w:color w:val="000000" w:themeColor="text1"/>
          <w:sz w:val="24"/>
          <w:szCs w:val="24"/>
        </w:rPr>
        <w:t xml:space="preserve">European Journal of </w:t>
      </w:r>
      <w:r w:rsidRPr="00A376ED">
        <w:rPr>
          <w:rFonts w:ascii="Arial" w:hAnsi="Arial" w:cs="Arial"/>
          <w:i/>
          <w:iCs/>
          <w:color w:val="000000" w:themeColor="text1"/>
          <w:sz w:val="24"/>
          <w:szCs w:val="24"/>
        </w:rPr>
        <w:lastRenderedPageBreak/>
        <w:t>Information Systems</w:t>
      </w:r>
      <w:r w:rsidRPr="00A376ED">
        <w:rPr>
          <w:rFonts w:ascii="Arial" w:hAnsi="Arial" w:cs="Arial"/>
          <w:color w:val="000000" w:themeColor="text1"/>
          <w:sz w:val="24"/>
          <w:szCs w:val="24"/>
        </w:rPr>
        <w:t>, 20(4), pp. 378-394.</w:t>
      </w:r>
    </w:p>
    <w:p w14:paraId="299AF721" w14:textId="77777777" w:rsidR="0034121D" w:rsidRPr="00A376ED" w:rsidRDefault="0034121D" w:rsidP="0034121D">
      <w:pPr>
        <w:spacing w:line="360" w:lineRule="auto"/>
        <w:ind w:left="480" w:hangingChars="200" w:hanging="480"/>
        <w:rPr>
          <w:rFonts w:ascii="Arial" w:hAnsi="Arial" w:cs="Arial"/>
          <w:color w:val="000000" w:themeColor="text1"/>
          <w:sz w:val="24"/>
          <w:szCs w:val="24"/>
        </w:rPr>
      </w:pPr>
      <w:proofErr w:type="spellStart"/>
      <w:r w:rsidRPr="00A376ED">
        <w:rPr>
          <w:rFonts w:ascii="Arial" w:hAnsi="Arial" w:cs="Arial"/>
          <w:color w:val="000000" w:themeColor="text1"/>
          <w:sz w:val="24"/>
          <w:szCs w:val="24"/>
        </w:rPr>
        <w:t>Wibeck</w:t>
      </w:r>
      <w:proofErr w:type="spellEnd"/>
      <w:r w:rsidRPr="00A376ED">
        <w:rPr>
          <w:rFonts w:ascii="Arial" w:hAnsi="Arial" w:cs="Arial"/>
          <w:color w:val="000000" w:themeColor="text1"/>
          <w:sz w:val="24"/>
          <w:szCs w:val="24"/>
        </w:rPr>
        <w:t xml:space="preserve">, V. (2011) Images of environmental management: Competing metaphors in focus group discussions of Swedish environmental quality objectives. </w:t>
      </w:r>
      <w:r w:rsidRPr="00A376ED">
        <w:rPr>
          <w:rFonts w:ascii="Arial" w:hAnsi="Arial" w:cs="Arial"/>
          <w:i/>
          <w:iCs/>
          <w:color w:val="000000" w:themeColor="text1"/>
          <w:sz w:val="24"/>
          <w:szCs w:val="24"/>
        </w:rPr>
        <w:t>Environmental Management</w:t>
      </w:r>
      <w:r w:rsidRPr="00A376ED">
        <w:rPr>
          <w:rFonts w:ascii="Arial" w:hAnsi="Arial" w:cs="Arial"/>
          <w:color w:val="000000" w:themeColor="text1"/>
          <w:sz w:val="24"/>
          <w:szCs w:val="24"/>
        </w:rPr>
        <w:t>, 49, pp. 776-787.</w:t>
      </w:r>
    </w:p>
    <w:p w14:paraId="3907688F" w14:textId="55544AF5" w:rsidR="0034121D" w:rsidRDefault="0034121D" w:rsidP="0034121D">
      <w:pPr>
        <w:spacing w:line="360" w:lineRule="auto"/>
        <w:ind w:left="480" w:hangingChars="200" w:hanging="480"/>
        <w:rPr>
          <w:rFonts w:ascii="Arial" w:hAnsi="Arial" w:cs="Arial"/>
          <w:color w:val="000000" w:themeColor="text1"/>
          <w:sz w:val="24"/>
          <w:szCs w:val="24"/>
        </w:rPr>
      </w:pPr>
      <w:r w:rsidRPr="00A376ED">
        <w:rPr>
          <w:rFonts w:ascii="Arial" w:hAnsi="Arial" w:cs="Arial"/>
          <w:color w:val="000000" w:themeColor="text1"/>
          <w:sz w:val="24"/>
          <w:szCs w:val="24"/>
        </w:rPr>
        <w:t xml:space="preserve">Zander, K., Stolz, H., &amp; Hamm, U. (2013) Promising ethical arguments for product differentiation in the organic food sector. A mixed methods research approach. </w:t>
      </w:r>
      <w:r w:rsidRPr="00A376ED">
        <w:rPr>
          <w:rFonts w:ascii="Arial" w:hAnsi="Arial" w:cs="Arial"/>
          <w:i/>
          <w:iCs/>
          <w:color w:val="000000" w:themeColor="text1"/>
          <w:sz w:val="24"/>
          <w:szCs w:val="24"/>
        </w:rPr>
        <w:t>Appetite</w:t>
      </w:r>
      <w:r w:rsidRPr="00A376ED">
        <w:rPr>
          <w:rFonts w:ascii="Arial" w:hAnsi="Arial" w:cs="Arial"/>
          <w:color w:val="000000" w:themeColor="text1"/>
          <w:sz w:val="24"/>
          <w:szCs w:val="24"/>
        </w:rPr>
        <w:t>, 62, pp. 133-142.</w:t>
      </w:r>
    </w:p>
    <w:p w14:paraId="1DCC84C1" w14:textId="4A0D9B3B" w:rsidR="0034121D" w:rsidRDefault="0034121D" w:rsidP="0034121D">
      <w:pPr>
        <w:spacing w:line="360" w:lineRule="auto"/>
        <w:ind w:left="480" w:hangingChars="200" w:hanging="480"/>
        <w:rPr>
          <w:rFonts w:ascii="Arial" w:hAnsi="Arial" w:cs="Arial"/>
          <w:color w:val="000000" w:themeColor="text1"/>
          <w:sz w:val="24"/>
          <w:szCs w:val="24"/>
        </w:rPr>
      </w:pPr>
    </w:p>
    <w:p w14:paraId="07090C57" w14:textId="012B1A49" w:rsidR="0034121D" w:rsidRDefault="0034121D" w:rsidP="0034121D">
      <w:pPr>
        <w:spacing w:line="360" w:lineRule="auto"/>
        <w:ind w:left="480" w:hangingChars="200" w:hanging="480"/>
        <w:rPr>
          <w:rFonts w:ascii="Arial" w:hAnsi="Arial" w:cs="Arial"/>
          <w:color w:val="000000" w:themeColor="text1"/>
          <w:sz w:val="24"/>
          <w:szCs w:val="24"/>
        </w:rPr>
      </w:pPr>
    </w:p>
    <w:p w14:paraId="6D9C0A3B" w14:textId="16415D9E" w:rsidR="0034121D" w:rsidRDefault="0034121D" w:rsidP="0034121D">
      <w:pPr>
        <w:spacing w:line="360" w:lineRule="auto"/>
        <w:ind w:left="480" w:hangingChars="200" w:hanging="480"/>
        <w:rPr>
          <w:rFonts w:ascii="Arial" w:hAnsi="Arial" w:cs="Arial"/>
          <w:color w:val="000000" w:themeColor="text1"/>
          <w:sz w:val="24"/>
          <w:szCs w:val="24"/>
        </w:rPr>
      </w:pPr>
    </w:p>
    <w:p w14:paraId="64B12FDE" w14:textId="7C863DB3" w:rsidR="0034121D" w:rsidRDefault="0034121D" w:rsidP="0034121D">
      <w:pPr>
        <w:spacing w:line="360" w:lineRule="auto"/>
        <w:ind w:left="480" w:hangingChars="200" w:hanging="480"/>
        <w:rPr>
          <w:rFonts w:ascii="Arial" w:hAnsi="Arial" w:cs="Arial"/>
          <w:color w:val="000000" w:themeColor="text1"/>
          <w:sz w:val="24"/>
          <w:szCs w:val="24"/>
        </w:rPr>
      </w:pPr>
    </w:p>
    <w:p w14:paraId="44F9E500" w14:textId="41D31D46" w:rsidR="0034121D" w:rsidRDefault="0034121D" w:rsidP="0034121D">
      <w:pPr>
        <w:spacing w:line="360" w:lineRule="auto"/>
        <w:ind w:left="480" w:hangingChars="200" w:hanging="480"/>
        <w:rPr>
          <w:rFonts w:ascii="Arial" w:hAnsi="Arial" w:cs="Arial"/>
          <w:color w:val="000000" w:themeColor="text1"/>
          <w:sz w:val="24"/>
          <w:szCs w:val="24"/>
        </w:rPr>
      </w:pPr>
    </w:p>
    <w:p w14:paraId="5B16CBF6" w14:textId="149B8BCA" w:rsidR="0034121D" w:rsidRDefault="0034121D" w:rsidP="0034121D">
      <w:pPr>
        <w:spacing w:line="360" w:lineRule="auto"/>
        <w:ind w:left="480" w:hangingChars="200" w:hanging="480"/>
        <w:rPr>
          <w:rFonts w:ascii="Arial" w:hAnsi="Arial" w:cs="Arial"/>
          <w:color w:val="000000" w:themeColor="text1"/>
          <w:sz w:val="24"/>
          <w:szCs w:val="24"/>
        </w:rPr>
      </w:pPr>
    </w:p>
    <w:p w14:paraId="2E4E7BAE" w14:textId="13EB9E00" w:rsidR="0034121D" w:rsidRDefault="0034121D" w:rsidP="0034121D">
      <w:pPr>
        <w:spacing w:line="360" w:lineRule="auto"/>
        <w:ind w:left="480" w:hangingChars="200" w:hanging="480"/>
        <w:rPr>
          <w:rFonts w:ascii="Arial" w:hAnsi="Arial" w:cs="Arial"/>
          <w:color w:val="000000" w:themeColor="text1"/>
          <w:sz w:val="24"/>
          <w:szCs w:val="24"/>
        </w:rPr>
      </w:pPr>
    </w:p>
    <w:p w14:paraId="51192D08" w14:textId="4DE16D3D" w:rsidR="0034121D" w:rsidRDefault="0034121D" w:rsidP="0034121D">
      <w:pPr>
        <w:spacing w:line="360" w:lineRule="auto"/>
        <w:ind w:left="480" w:hangingChars="200" w:hanging="480"/>
        <w:rPr>
          <w:rFonts w:ascii="Arial" w:hAnsi="Arial" w:cs="Arial"/>
          <w:color w:val="000000" w:themeColor="text1"/>
          <w:sz w:val="24"/>
          <w:szCs w:val="24"/>
        </w:rPr>
      </w:pPr>
    </w:p>
    <w:p w14:paraId="5C289520" w14:textId="1BEDCFE8" w:rsidR="0034121D" w:rsidRDefault="0034121D" w:rsidP="0034121D">
      <w:pPr>
        <w:spacing w:line="360" w:lineRule="auto"/>
        <w:ind w:left="480" w:hangingChars="200" w:hanging="480"/>
        <w:rPr>
          <w:rFonts w:ascii="Arial" w:hAnsi="Arial" w:cs="Arial"/>
          <w:color w:val="000000" w:themeColor="text1"/>
          <w:sz w:val="24"/>
          <w:szCs w:val="24"/>
        </w:rPr>
      </w:pPr>
    </w:p>
    <w:p w14:paraId="0D4DC49C" w14:textId="7B7C5987" w:rsidR="0034121D" w:rsidRDefault="0034121D" w:rsidP="0034121D">
      <w:pPr>
        <w:spacing w:line="360" w:lineRule="auto"/>
        <w:ind w:left="480" w:hangingChars="200" w:hanging="480"/>
        <w:rPr>
          <w:rFonts w:ascii="Arial" w:hAnsi="Arial" w:cs="Arial"/>
          <w:color w:val="000000" w:themeColor="text1"/>
          <w:sz w:val="24"/>
          <w:szCs w:val="24"/>
        </w:rPr>
      </w:pPr>
    </w:p>
    <w:p w14:paraId="6C838D78" w14:textId="0DD7377F" w:rsidR="0034121D" w:rsidRDefault="0034121D" w:rsidP="0034121D">
      <w:pPr>
        <w:spacing w:line="360" w:lineRule="auto"/>
        <w:ind w:left="480" w:hangingChars="200" w:hanging="480"/>
        <w:rPr>
          <w:rFonts w:ascii="Arial" w:hAnsi="Arial" w:cs="Arial"/>
          <w:color w:val="000000" w:themeColor="text1"/>
          <w:sz w:val="24"/>
          <w:szCs w:val="24"/>
        </w:rPr>
      </w:pPr>
    </w:p>
    <w:p w14:paraId="1478C334" w14:textId="77E560FA" w:rsidR="0034121D" w:rsidRDefault="0034121D" w:rsidP="0034121D">
      <w:pPr>
        <w:spacing w:line="360" w:lineRule="auto"/>
        <w:ind w:left="480" w:hangingChars="200" w:hanging="480"/>
        <w:rPr>
          <w:rFonts w:ascii="Arial" w:hAnsi="Arial" w:cs="Arial"/>
          <w:color w:val="000000" w:themeColor="text1"/>
          <w:sz w:val="24"/>
          <w:szCs w:val="24"/>
        </w:rPr>
      </w:pPr>
    </w:p>
    <w:p w14:paraId="35C654C7" w14:textId="14AF16CF" w:rsidR="0034121D" w:rsidRDefault="0034121D" w:rsidP="0034121D">
      <w:pPr>
        <w:spacing w:line="360" w:lineRule="auto"/>
        <w:ind w:left="480" w:hangingChars="200" w:hanging="480"/>
        <w:rPr>
          <w:rFonts w:ascii="Arial" w:hAnsi="Arial" w:cs="Arial"/>
          <w:color w:val="000000" w:themeColor="text1"/>
          <w:sz w:val="24"/>
          <w:szCs w:val="24"/>
        </w:rPr>
      </w:pPr>
    </w:p>
    <w:p w14:paraId="1C0AC5BD" w14:textId="6450A286" w:rsidR="0034121D" w:rsidRDefault="0034121D" w:rsidP="0034121D">
      <w:pPr>
        <w:spacing w:line="360" w:lineRule="auto"/>
        <w:ind w:left="480" w:hangingChars="200" w:hanging="480"/>
        <w:rPr>
          <w:rFonts w:ascii="Arial" w:hAnsi="Arial" w:cs="Arial"/>
          <w:color w:val="000000" w:themeColor="text1"/>
          <w:sz w:val="24"/>
          <w:szCs w:val="24"/>
        </w:rPr>
      </w:pPr>
    </w:p>
    <w:p w14:paraId="0477D7BC" w14:textId="049BEDBD" w:rsidR="0034121D" w:rsidRDefault="0034121D" w:rsidP="0034121D">
      <w:pPr>
        <w:spacing w:line="360" w:lineRule="auto"/>
        <w:ind w:left="480" w:hangingChars="200" w:hanging="480"/>
        <w:rPr>
          <w:rFonts w:ascii="Arial" w:hAnsi="Arial" w:cs="Arial"/>
          <w:color w:val="000000" w:themeColor="text1"/>
          <w:sz w:val="24"/>
          <w:szCs w:val="24"/>
        </w:rPr>
      </w:pPr>
    </w:p>
    <w:p w14:paraId="6CFC261A" w14:textId="204EA75D" w:rsidR="0034121D" w:rsidRDefault="0034121D" w:rsidP="0034121D">
      <w:pPr>
        <w:spacing w:line="360" w:lineRule="auto"/>
        <w:ind w:left="480" w:hangingChars="200" w:hanging="480"/>
        <w:rPr>
          <w:rFonts w:ascii="Arial" w:hAnsi="Arial" w:cs="Arial"/>
          <w:color w:val="000000" w:themeColor="text1"/>
          <w:sz w:val="24"/>
          <w:szCs w:val="24"/>
        </w:rPr>
      </w:pPr>
    </w:p>
    <w:p w14:paraId="04774E44" w14:textId="70023202" w:rsidR="0034121D" w:rsidRDefault="0034121D" w:rsidP="0034121D">
      <w:pPr>
        <w:spacing w:line="360" w:lineRule="auto"/>
        <w:ind w:left="480" w:hangingChars="200" w:hanging="480"/>
        <w:rPr>
          <w:rFonts w:ascii="Arial" w:hAnsi="Arial" w:cs="Arial"/>
          <w:color w:val="000000" w:themeColor="text1"/>
          <w:sz w:val="24"/>
          <w:szCs w:val="24"/>
        </w:rPr>
      </w:pPr>
    </w:p>
    <w:p w14:paraId="1F45767B" w14:textId="46DF1AFC" w:rsidR="0034121D" w:rsidRDefault="0034121D" w:rsidP="0034121D">
      <w:pPr>
        <w:spacing w:line="360" w:lineRule="auto"/>
        <w:ind w:left="480" w:hangingChars="200" w:hanging="480"/>
        <w:rPr>
          <w:rFonts w:ascii="Arial" w:hAnsi="Arial" w:cs="Arial"/>
          <w:color w:val="000000" w:themeColor="text1"/>
          <w:sz w:val="24"/>
          <w:szCs w:val="24"/>
        </w:rPr>
      </w:pPr>
    </w:p>
    <w:p w14:paraId="781B0844" w14:textId="401906EC" w:rsidR="0034121D" w:rsidRDefault="0034121D" w:rsidP="0034121D">
      <w:pPr>
        <w:spacing w:line="360" w:lineRule="auto"/>
        <w:ind w:left="480" w:hangingChars="200" w:hanging="480"/>
        <w:rPr>
          <w:rFonts w:ascii="Arial" w:hAnsi="Arial" w:cs="Arial"/>
          <w:color w:val="000000" w:themeColor="text1"/>
          <w:sz w:val="24"/>
          <w:szCs w:val="24"/>
        </w:rPr>
      </w:pPr>
    </w:p>
    <w:p w14:paraId="1B2B6D12" w14:textId="6C03FD24" w:rsidR="0034121D" w:rsidRDefault="0034121D" w:rsidP="0034121D">
      <w:pPr>
        <w:spacing w:line="360" w:lineRule="auto"/>
        <w:ind w:left="480" w:hangingChars="200" w:hanging="480"/>
        <w:rPr>
          <w:rFonts w:ascii="Arial" w:hAnsi="Arial" w:cs="Arial"/>
          <w:color w:val="000000" w:themeColor="text1"/>
          <w:sz w:val="24"/>
          <w:szCs w:val="24"/>
        </w:rPr>
      </w:pPr>
    </w:p>
    <w:p w14:paraId="7013315B" w14:textId="2B5963D3" w:rsidR="0034121D" w:rsidRDefault="0034121D" w:rsidP="0034121D">
      <w:pPr>
        <w:spacing w:line="360" w:lineRule="auto"/>
        <w:ind w:left="480" w:hangingChars="200" w:hanging="480"/>
        <w:rPr>
          <w:rFonts w:ascii="Arial" w:hAnsi="Arial" w:cs="Arial"/>
          <w:color w:val="000000" w:themeColor="text1"/>
          <w:sz w:val="24"/>
          <w:szCs w:val="24"/>
        </w:rPr>
      </w:pPr>
    </w:p>
    <w:p w14:paraId="1F57618F" w14:textId="76465E7F" w:rsidR="0034121D" w:rsidRDefault="0034121D" w:rsidP="0034121D">
      <w:pPr>
        <w:spacing w:line="360" w:lineRule="auto"/>
        <w:ind w:left="480" w:hangingChars="200" w:hanging="480"/>
        <w:rPr>
          <w:rFonts w:ascii="Arial" w:hAnsi="Arial" w:cs="Arial"/>
          <w:color w:val="000000" w:themeColor="text1"/>
          <w:sz w:val="24"/>
          <w:szCs w:val="24"/>
        </w:rPr>
      </w:pPr>
    </w:p>
    <w:p w14:paraId="04A42D25" w14:textId="2964936C" w:rsidR="0034121D" w:rsidRDefault="0034121D" w:rsidP="0034121D">
      <w:pPr>
        <w:spacing w:line="360" w:lineRule="auto"/>
        <w:ind w:left="480" w:hangingChars="200" w:hanging="480"/>
        <w:rPr>
          <w:rFonts w:ascii="Arial" w:hAnsi="Arial" w:cs="Arial"/>
          <w:color w:val="000000" w:themeColor="text1"/>
          <w:sz w:val="24"/>
          <w:szCs w:val="24"/>
        </w:rPr>
      </w:pPr>
    </w:p>
    <w:p w14:paraId="6B9118EB" w14:textId="77777777" w:rsidR="0034121D" w:rsidRDefault="0034121D" w:rsidP="0034121D">
      <w:pPr>
        <w:rPr>
          <w:rFonts w:ascii="Arial" w:hAnsi="Arial" w:cs="Arial"/>
          <w:b/>
          <w:bCs/>
          <w:color w:val="0070C0"/>
          <w:sz w:val="24"/>
          <w:szCs w:val="24"/>
        </w:rPr>
      </w:pPr>
      <w:r w:rsidRPr="00A376ED">
        <w:rPr>
          <w:rFonts w:ascii="Arial" w:hAnsi="Arial" w:cs="Arial"/>
          <w:b/>
          <w:bCs/>
          <w:color w:val="0070C0"/>
          <w:sz w:val="24"/>
          <w:szCs w:val="24"/>
        </w:rPr>
        <w:lastRenderedPageBreak/>
        <w:t xml:space="preserve">Entry </w:t>
      </w:r>
      <w:r>
        <w:rPr>
          <w:rFonts w:ascii="Arial" w:hAnsi="Arial" w:cs="Arial"/>
          <w:b/>
          <w:bCs/>
          <w:color w:val="0070C0"/>
          <w:sz w:val="24"/>
          <w:szCs w:val="24"/>
        </w:rPr>
        <w:t>4 Unobtrusive Research Method</w:t>
      </w:r>
      <w:r w:rsidRPr="00A376ED">
        <w:rPr>
          <w:rFonts w:ascii="Arial" w:hAnsi="Arial" w:cs="Arial"/>
          <w:b/>
          <w:bCs/>
          <w:color w:val="0070C0"/>
          <w:sz w:val="24"/>
          <w:szCs w:val="24"/>
        </w:rPr>
        <w:t xml:space="preserve"> </w:t>
      </w:r>
    </w:p>
    <w:p w14:paraId="3875DC8B" w14:textId="77777777" w:rsidR="0034121D" w:rsidRDefault="0034121D" w:rsidP="0034121D">
      <w:pPr>
        <w:rPr>
          <w:rFonts w:ascii="Arial" w:hAnsi="Arial" w:cs="Arial"/>
          <w:b/>
          <w:bCs/>
          <w:color w:val="0070C0"/>
          <w:sz w:val="24"/>
          <w:szCs w:val="24"/>
        </w:rPr>
      </w:pPr>
    </w:p>
    <w:p w14:paraId="1C9A8D00" w14:textId="77777777" w:rsidR="0034121D" w:rsidRPr="00675AB7" w:rsidRDefault="0034121D" w:rsidP="0034121D">
      <w:pPr>
        <w:spacing w:line="360" w:lineRule="auto"/>
        <w:rPr>
          <w:rFonts w:ascii="Arial" w:hAnsi="Arial" w:cs="Arial"/>
          <w:color w:val="000000" w:themeColor="text1"/>
          <w:sz w:val="24"/>
          <w:szCs w:val="24"/>
        </w:rPr>
      </w:pPr>
      <w:r w:rsidRPr="002550A5">
        <w:rPr>
          <w:rFonts w:ascii="Arial" w:hAnsi="Arial" w:cs="Arial" w:hint="eastAsia"/>
          <w:color w:val="000000" w:themeColor="text1"/>
          <w:sz w:val="24"/>
          <w:szCs w:val="24"/>
        </w:rPr>
        <w:t>I</w:t>
      </w:r>
      <w:r w:rsidRPr="002550A5">
        <w:rPr>
          <w:rFonts w:ascii="Arial" w:hAnsi="Arial" w:cs="Arial"/>
          <w:color w:val="000000" w:themeColor="text1"/>
          <w:sz w:val="24"/>
          <w:szCs w:val="24"/>
        </w:rPr>
        <w:t xml:space="preserve">t is important to figure out the strengths and limitations of unobtrusive </w:t>
      </w:r>
      <w:r>
        <w:rPr>
          <w:rFonts w:ascii="Arial" w:hAnsi="Arial" w:cs="Arial"/>
          <w:color w:val="000000" w:themeColor="text1"/>
          <w:sz w:val="24"/>
          <w:szCs w:val="24"/>
        </w:rPr>
        <w:t xml:space="preserve">research </w:t>
      </w:r>
      <w:r w:rsidRPr="002550A5">
        <w:rPr>
          <w:rFonts w:ascii="Arial" w:hAnsi="Arial" w:cs="Arial"/>
          <w:color w:val="000000" w:themeColor="text1"/>
          <w:sz w:val="24"/>
          <w:szCs w:val="24"/>
        </w:rPr>
        <w:t xml:space="preserve">method </w:t>
      </w:r>
      <w:r>
        <w:rPr>
          <w:rFonts w:ascii="Arial" w:hAnsi="Arial" w:cs="Arial"/>
          <w:color w:val="000000" w:themeColor="text1"/>
          <w:sz w:val="24"/>
          <w:szCs w:val="24"/>
        </w:rPr>
        <w:t xml:space="preserve">for researchers if they want to </w:t>
      </w:r>
      <w:r w:rsidRPr="002550A5">
        <w:rPr>
          <w:rFonts w:ascii="Arial" w:hAnsi="Arial" w:cs="Arial"/>
          <w:color w:val="000000" w:themeColor="text1"/>
          <w:sz w:val="24"/>
          <w:szCs w:val="24"/>
        </w:rPr>
        <w:t xml:space="preserve">apply </w:t>
      </w:r>
      <w:r>
        <w:rPr>
          <w:rFonts w:ascii="Arial" w:hAnsi="Arial" w:cs="Arial"/>
          <w:color w:val="000000" w:themeColor="text1"/>
          <w:sz w:val="24"/>
          <w:szCs w:val="24"/>
        </w:rPr>
        <w:t xml:space="preserve">the method </w:t>
      </w:r>
      <w:r w:rsidRPr="002550A5">
        <w:rPr>
          <w:rFonts w:ascii="Arial" w:hAnsi="Arial" w:cs="Arial"/>
          <w:color w:val="000000" w:themeColor="text1"/>
          <w:sz w:val="24"/>
          <w:szCs w:val="24"/>
        </w:rPr>
        <w:t>effective</w:t>
      </w:r>
      <w:r>
        <w:rPr>
          <w:rFonts w:ascii="Arial" w:hAnsi="Arial" w:cs="Arial"/>
          <w:color w:val="000000" w:themeColor="text1"/>
          <w:sz w:val="24"/>
          <w:szCs w:val="24"/>
        </w:rPr>
        <w:t>ly</w:t>
      </w:r>
      <w:r w:rsidRPr="002550A5">
        <w:rPr>
          <w:rFonts w:ascii="Arial" w:hAnsi="Arial" w:cs="Arial"/>
          <w:color w:val="000000" w:themeColor="text1"/>
          <w:sz w:val="24"/>
          <w:szCs w:val="24"/>
        </w:rPr>
        <w:t>.</w:t>
      </w:r>
      <w:r>
        <w:rPr>
          <w:rFonts w:ascii="Arial" w:hAnsi="Arial" w:cs="Arial"/>
          <w:color w:val="000000" w:themeColor="text1"/>
          <w:sz w:val="24"/>
          <w:szCs w:val="24"/>
        </w:rPr>
        <w:t xml:space="preserve"> In this blog, I will discuss the strengths and limitations first and </w:t>
      </w:r>
      <w:r w:rsidRPr="00675AB7">
        <w:rPr>
          <w:rFonts w:ascii="Arial" w:hAnsi="Arial" w:cs="Arial"/>
          <w:color w:val="000000" w:themeColor="text1"/>
          <w:sz w:val="24"/>
          <w:szCs w:val="24"/>
        </w:rPr>
        <w:t xml:space="preserve">then </w:t>
      </w:r>
      <w:r>
        <w:rPr>
          <w:rFonts w:ascii="Arial" w:hAnsi="Arial" w:cs="Arial"/>
          <w:color w:val="000000" w:themeColor="text1"/>
          <w:sz w:val="24"/>
          <w:szCs w:val="24"/>
        </w:rPr>
        <w:t xml:space="preserve">examples are given to illustrate the appropriate application regarding this research </w:t>
      </w:r>
      <w:r w:rsidRPr="00675AB7">
        <w:rPr>
          <w:rFonts w:ascii="Arial" w:hAnsi="Arial" w:cs="Arial"/>
          <w:color w:val="000000" w:themeColor="text1"/>
          <w:sz w:val="24"/>
          <w:szCs w:val="24"/>
        </w:rPr>
        <w:t xml:space="preserve">method. </w:t>
      </w:r>
    </w:p>
    <w:p w14:paraId="701FFDEE" w14:textId="77777777" w:rsidR="0034121D" w:rsidRDefault="0034121D" w:rsidP="0034121D">
      <w:pPr>
        <w:pStyle w:val="a3"/>
        <w:shd w:val="clear" w:color="auto" w:fill="FFFFFF"/>
        <w:spacing w:before="120" w:beforeAutospacing="0" w:after="120" w:afterAutospacing="0" w:line="360" w:lineRule="auto"/>
        <w:jc w:val="both"/>
        <w:rPr>
          <w:rFonts w:ascii="Arial" w:hAnsi="Arial" w:cs="Arial"/>
          <w:color w:val="000000" w:themeColor="text1"/>
        </w:rPr>
      </w:pPr>
      <w:r w:rsidRPr="00C378E4">
        <w:rPr>
          <w:rFonts w:ascii="Arial" w:hAnsi="Arial" w:cs="Arial" w:hint="eastAsia"/>
          <w:color w:val="000000" w:themeColor="text1"/>
        </w:rPr>
        <w:t>U</w:t>
      </w:r>
      <w:r w:rsidRPr="00C378E4">
        <w:rPr>
          <w:rFonts w:ascii="Arial" w:hAnsi="Arial" w:cs="Arial"/>
          <w:color w:val="000000" w:themeColor="text1"/>
        </w:rPr>
        <w:t xml:space="preserve">nobtrusive research method may not be valued as high as the </w:t>
      </w:r>
      <w:r>
        <w:rPr>
          <w:rFonts w:ascii="Arial" w:hAnsi="Arial" w:cs="Arial"/>
          <w:color w:val="000000" w:themeColor="text1"/>
        </w:rPr>
        <w:t>conventional one</w:t>
      </w:r>
      <w:r w:rsidRPr="00C378E4">
        <w:rPr>
          <w:rFonts w:ascii="Arial" w:hAnsi="Arial" w:cs="Arial"/>
          <w:color w:val="000000" w:themeColor="text1"/>
        </w:rPr>
        <w:t xml:space="preserve"> but it is a discipline contributed to </w:t>
      </w:r>
      <w:r>
        <w:rPr>
          <w:rFonts w:ascii="Arial" w:hAnsi="Arial" w:cs="Arial"/>
          <w:color w:val="000000" w:themeColor="text1"/>
        </w:rPr>
        <w:t xml:space="preserve">the understanding of </w:t>
      </w:r>
      <w:r w:rsidRPr="00C378E4">
        <w:rPr>
          <w:rFonts w:ascii="Arial" w:hAnsi="Arial" w:cs="Arial"/>
          <w:color w:val="000000" w:themeColor="text1"/>
        </w:rPr>
        <w:t>human or social behavior</w:t>
      </w:r>
      <w:r>
        <w:rPr>
          <w:rFonts w:ascii="Arial" w:hAnsi="Arial" w:cs="Arial"/>
          <w:color w:val="000000" w:themeColor="text1"/>
        </w:rPr>
        <w:t>. T</w:t>
      </w:r>
      <w:r w:rsidRPr="00C378E4">
        <w:rPr>
          <w:rFonts w:ascii="Arial" w:hAnsi="Arial" w:cs="Arial"/>
          <w:color w:val="000000" w:themeColor="text1"/>
        </w:rPr>
        <w:t xml:space="preserve">here is not any interaction with </w:t>
      </w:r>
      <w:r>
        <w:rPr>
          <w:rFonts w:ascii="Arial" w:hAnsi="Arial" w:cs="Arial" w:hint="eastAsia"/>
          <w:color w:val="000000" w:themeColor="text1"/>
        </w:rPr>
        <w:t>th</w:t>
      </w:r>
      <w:r>
        <w:rPr>
          <w:rFonts w:ascii="Arial" w:hAnsi="Arial" w:cs="Arial"/>
          <w:color w:val="000000" w:themeColor="text1"/>
        </w:rPr>
        <w:t xml:space="preserve">e people and what he is studying when </w:t>
      </w:r>
      <w:r w:rsidRPr="00C378E4">
        <w:rPr>
          <w:rFonts w:ascii="Arial" w:hAnsi="Arial" w:cs="Arial"/>
          <w:color w:val="000000" w:themeColor="text1"/>
        </w:rPr>
        <w:t>the methodology</w:t>
      </w:r>
      <w:r>
        <w:rPr>
          <w:rFonts w:ascii="Arial" w:hAnsi="Arial" w:cs="Arial"/>
          <w:color w:val="000000" w:themeColor="text1"/>
        </w:rPr>
        <w:t xml:space="preserve"> deployed</w:t>
      </w:r>
      <w:r w:rsidRPr="00C378E4">
        <w:rPr>
          <w:rFonts w:ascii="Arial" w:hAnsi="Arial" w:cs="Arial"/>
          <w:color w:val="000000" w:themeColor="text1"/>
        </w:rPr>
        <w:t xml:space="preserve"> (</w:t>
      </w:r>
      <w:proofErr w:type="spellStart"/>
      <w:r w:rsidRPr="00C378E4">
        <w:rPr>
          <w:rFonts w:ascii="Arial" w:hAnsi="Arial" w:cs="Arial"/>
          <w:color w:val="000000" w:themeColor="text1"/>
        </w:rPr>
        <w:t>Brabazon</w:t>
      </w:r>
      <w:proofErr w:type="spellEnd"/>
      <w:r w:rsidRPr="00C378E4">
        <w:rPr>
          <w:rFonts w:ascii="Arial" w:hAnsi="Arial" w:cs="Arial"/>
          <w:color w:val="000000" w:themeColor="text1"/>
        </w:rPr>
        <w:t>, 2010; Webb et al. ,2010).</w:t>
      </w:r>
      <w:r>
        <w:rPr>
          <w:rFonts w:ascii="Arial" w:hAnsi="Arial" w:cs="Arial"/>
          <w:color w:val="000000" w:themeColor="text1"/>
        </w:rPr>
        <w:t xml:space="preserve"> There are many potential sources for the unobtrusive researchers to collect data, such as movies, televisions, shows, printed papers, published statistics, worn paths and trash. </w:t>
      </w:r>
      <w:bookmarkStart w:id="6" w:name="_Hlk43198381"/>
      <w:r>
        <w:rPr>
          <w:rFonts w:ascii="Arial" w:hAnsi="Arial" w:cs="Arial"/>
          <w:color w:val="000000" w:themeColor="text1"/>
        </w:rPr>
        <w:t>Physical traces</w:t>
      </w:r>
      <w:bookmarkEnd w:id="6"/>
      <w:r>
        <w:rPr>
          <w:rFonts w:ascii="Arial" w:hAnsi="Arial" w:cs="Arial"/>
          <w:color w:val="000000" w:themeColor="text1"/>
        </w:rPr>
        <w:t xml:space="preserve"> and </w:t>
      </w:r>
      <w:bookmarkStart w:id="7" w:name="_Hlk43198390"/>
      <w:r>
        <w:rPr>
          <w:rFonts w:ascii="Arial" w:hAnsi="Arial" w:cs="Arial"/>
          <w:color w:val="000000" w:themeColor="text1"/>
        </w:rPr>
        <w:t>material artefacts</w:t>
      </w:r>
      <w:bookmarkEnd w:id="7"/>
      <w:r>
        <w:rPr>
          <w:rFonts w:ascii="Arial" w:hAnsi="Arial" w:cs="Arial"/>
          <w:color w:val="000000" w:themeColor="text1"/>
        </w:rPr>
        <w:t xml:space="preserve"> might be the interesting evidence left behind by humans for unobtrusive researchers to analyze the data. </w:t>
      </w:r>
    </w:p>
    <w:p w14:paraId="165D97DD" w14:textId="77777777" w:rsidR="0034121D" w:rsidRPr="00273706" w:rsidRDefault="0034121D" w:rsidP="0034121D">
      <w:pPr>
        <w:pStyle w:val="a3"/>
        <w:spacing w:before="0" w:beforeAutospacing="0" w:after="0" w:afterAutospacing="0" w:line="360" w:lineRule="auto"/>
        <w:jc w:val="both"/>
        <w:rPr>
          <w:rFonts w:ascii="Arial" w:hAnsi="Arial" w:cs="Arial"/>
          <w:b/>
          <w:bCs/>
          <w:color w:val="000000" w:themeColor="text1"/>
        </w:rPr>
      </w:pPr>
      <w:r w:rsidRPr="00273706">
        <w:rPr>
          <w:rFonts w:ascii="Arial" w:hAnsi="Arial" w:cs="Arial"/>
          <w:b/>
          <w:bCs/>
          <w:color w:val="000000" w:themeColor="text1"/>
        </w:rPr>
        <w:t>Strengths</w:t>
      </w:r>
    </w:p>
    <w:p w14:paraId="1F97AB44" w14:textId="77777777" w:rsidR="0034121D" w:rsidRDefault="0034121D" w:rsidP="0034121D">
      <w:pPr>
        <w:pStyle w:val="a3"/>
        <w:spacing w:before="0" w:beforeAutospacing="0" w:after="0" w:afterAutospacing="0" w:line="360" w:lineRule="auto"/>
        <w:jc w:val="both"/>
        <w:rPr>
          <w:rFonts w:ascii="Arial" w:hAnsi="Arial" w:cs="Arial"/>
          <w:color w:val="000000" w:themeColor="text1"/>
        </w:rPr>
      </w:pPr>
      <w:bookmarkStart w:id="8" w:name="_Hlk43306040"/>
      <w:r>
        <w:rPr>
          <w:rFonts w:ascii="Arial" w:hAnsi="Arial" w:cs="Arial"/>
          <w:color w:val="000000" w:themeColor="text1"/>
        </w:rPr>
        <w:t xml:space="preserve">Firstly, </w:t>
      </w:r>
      <w:proofErr w:type="spellStart"/>
      <w:r>
        <w:rPr>
          <w:rFonts w:ascii="Arial" w:hAnsi="Arial" w:cs="Arial"/>
          <w:color w:val="000000" w:themeColor="text1"/>
        </w:rPr>
        <w:t>Kellehear</w:t>
      </w:r>
      <w:proofErr w:type="spellEnd"/>
      <w:r>
        <w:rPr>
          <w:rFonts w:ascii="Arial" w:hAnsi="Arial" w:cs="Arial"/>
          <w:color w:val="000000" w:themeColor="text1"/>
        </w:rPr>
        <w:t xml:space="preserve"> (1993) </w:t>
      </w:r>
      <w:bookmarkEnd w:id="8"/>
      <w:r>
        <w:rPr>
          <w:rFonts w:ascii="Arial" w:hAnsi="Arial" w:cs="Arial"/>
          <w:color w:val="000000" w:themeColor="text1"/>
        </w:rPr>
        <w:t xml:space="preserve">points out the biggest strengths of unobtrusive research method is that actual documentation and the method is cost effective. Thus, it is appropriate for the studies which is longitudinal one and the activities follow over a period of time. Secondly, the original data collection of unobtrusive method is relatively straightforward prospect, it is conductive for unobtrusive researchers to examine what happened in the past or the processes occur over time. Thus, unobtrusive researchers can go back to get more information or correct some mistakes easily than other method researchers. </w:t>
      </w:r>
    </w:p>
    <w:p w14:paraId="1892091A" w14:textId="77777777" w:rsidR="0034121D" w:rsidRDefault="0034121D" w:rsidP="0034121D">
      <w:pPr>
        <w:pStyle w:val="a3"/>
        <w:spacing w:before="0" w:beforeAutospacing="0" w:after="0" w:afterAutospacing="0" w:line="360" w:lineRule="auto"/>
        <w:jc w:val="both"/>
        <w:rPr>
          <w:rFonts w:ascii="Arial" w:hAnsi="Arial" w:cs="Arial"/>
          <w:b/>
          <w:bCs/>
          <w:color w:val="000000" w:themeColor="text1"/>
        </w:rPr>
      </w:pPr>
      <w:r w:rsidRPr="00755524">
        <w:rPr>
          <w:rFonts w:ascii="Arial" w:hAnsi="Arial" w:cs="Arial"/>
          <w:b/>
          <w:bCs/>
          <w:color w:val="000000" w:themeColor="text1"/>
        </w:rPr>
        <w:t>Weaknesses</w:t>
      </w:r>
    </w:p>
    <w:p w14:paraId="3573E32B" w14:textId="77777777" w:rsidR="0034121D" w:rsidRDefault="0034121D" w:rsidP="0034121D">
      <w:pPr>
        <w:pStyle w:val="a3"/>
        <w:spacing w:before="0" w:beforeAutospacing="0" w:after="0" w:afterAutospacing="0" w:line="360" w:lineRule="auto"/>
        <w:jc w:val="both"/>
        <w:rPr>
          <w:rFonts w:ascii="Arial" w:hAnsi="Arial" w:cs="Arial"/>
          <w:color w:val="000000" w:themeColor="text1"/>
        </w:rPr>
      </w:pPr>
      <w:r>
        <w:rPr>
          <w:rFonts w:ascii="Arial" w:hAnsi="Arial" w:cs="Arial"/>
          <w:color w:val="000000" w:themeColor="text1"/>
        </w:rPr>
        <w:t xml:space="preserve">However, </w:t>
      </w:r>
      <w:r w:rsidRPr="00755524">
        <w:rPr>
          <w:rFonts w:ascii="Arial" w:hAnsi="Arial" w:cs="Arial"/>
          <w:color w:val="000000" w:themeColor="text1"/>
        </w:rPr>
        <w:t xml:space="preserve">unobtrusive method </w:t>
      </w:r>
      <w:r>
        <w:rPr>
          <w:rFonts w:ascii="Arial" w:hAnsi="Arial" w:cs="Arial"/>
          <w:color w:val="000000" w:themeColor="text1"/>
        </w:rPr>
        <w:t>comes with a</w:t>
      </w:r>
      <w:r w:rsidRPr="00755524">
        <w:rPr>
          <w:rFonts w:ascii="Arial" w:hAnsi="Arial" w:cs="Arial"/>
          <w:color w:val="000000" w:themeColor="text1"/>
        </w:rPr>
        <w:t xml:space="preserve"> number of weaknesses</w:t>
      </w:r>
      <w:r>
        <w:rPr>
          <w:rFonts w:ascii="Arial" w:hAnsi="Arial" w:cs="Arial"/>
          <w:color w:val="000000" w:themeColor="text1"/>
        </w:rPr>
        <w:t xml:space="preserve">. Firstly, </w:t>
      </w:r>
      <w:proofErr w:type="spellStart"/>
      <w:r>
        <w:rPr>
          <w:rFonts w:ascii="Arial" w:hAnsi="Arial" w:cs="Arial"/>
          <w:color w:val="000000" w:themeColor="text1"/>
        </w:rPr>
        <w:t>Kellehear</w:t>
      </w:r>
      <w:proofErr w:type="spellEnd"/>
      <w:r>
        <w:rPr>
          <w:rFonts w:ascii="Arial" w:hAnsi="Arial" w:cs="Arial"/>
          <w:color w:val="000000" w:themeColor="text1"/>
        </w:rPr>
        <w:t xml:space="preserve"> (1993) notes subjects may skew data or leave different impressions to outsiders when they know they are observed. The original records could be distorted by intervention. Secondly, </w:t>
      </w:r>
      <w:proofErr w:type="spellStart"/>
      <w:r>
        <w:rPr>
          <w:rFonts w:ascii="Arial" w:hAnsi="Arial" w:cs="Arial"/>
          <w:color w:val="000000" w:themeColor="text1"/>
        </w:rPr>
        <w:t>O’Brein</w:t>
      </w:r>
      <w:proofErr w:type="spellEnd"/>
      <w:r>
        <w:rPr>
          <w:rFonts w:ascii="Arial" w:hAnsi="Arial" w:cs="Arial"/>
          <w:color w:val="000000" w:themeColor="text1"/>
        </w:rPr>
        <w:t xml:space="preserve"> (2011) argues there are potential problems with data validity because the unobtrusive research is different from sampling and surveying. Due to researchers’ social positioning in</w:t>
      </w:r>
      <w:r w:rsidRPr="00E709C6">
        <w:rPr>
          <w:rFonts w:ascii="Arial" w:hAnsi="Arial" w:cs="Arial"/>
          <w:color w:val="000000" w:themeColor="text1"/>
        </w:rPr>
        <w:t xml:space="preserve"> </w:t>
      </w:r>
      <w:r>
        <w:rPr>
          <w:rFonts w:ascii="Arial" w:hAnsi="Arial" w:cs="Arial"/>
          <w:color w:val="000000" w:themeColor="text1"/>
        </w:rPr>
        <w:t>u</w:t>
      </w:r>
      <w:r w:rsidRPr="00755524">
        <w:rPr>
          <w:rFonts w:ascii="Arial" w:hAnsi="Arial" w:cs="Arial"/>
          <w:color w:val="000000" w:themeColor="text1"/>
        </w:rPr>
        <w:t xml:space="preserve">nobtrusive </w:t>
      </w:r>
      <w:r w:rsidRPr="00755524">
        <w:rPr>
          <w:rFonts w:ascii="Arial" w:hAnsi="Arial" w:cs="Arial"/>
          <w:color w:val="000000" w:themeColor="text1"/>
        </w:rPr>
        <w:lastRenderedPageBreak/>
        <w:t>method</w:t>
      </w:r>
      <w:r>
        <w:rPr>
          <w:rFonts w:ascii="Arial" w:hAnsi="Arial" w:cs="Arial"/>
          <w:color w:val="000000" w:themeColor="text1"/>
        </w:rPr>
        <w:t xml:space="preserve">, the observational data record maybe selective unconsciously as well. </w:t>
      </w:r>
      <w:r w:rsidRPr="00ED089A">
        <w:rPr>
          <w:rFonts w:ascii="Arial" w:hAnsi="Arial" w:cs="Arial"/>
          <w:color w:val="000000" w:themeColor="text1"/>
        </w:rPr>
        <w:t>Different researcher</w:t>
      </w:r>
      <w:r>
        <w:rPr>
          <w:rFonts w:ascii="Arial" w:hAnsi="Arial" w:cs="Arial"/>
          <w:color w:val="000000" w:themeColor="text1"/>
        </w:rPr>
        <w:t>s</w:t>
      </w:r>
      <w:r w:rsidRPr="00ED089A">
        <w:rPr>
          <w:rFonts w:ascii="Arial" w:hAnsi="Arial" w:cs="Arial"/>
          <w:color w:val="000000" w:themeColor="text1"/>
        </w:rPr>
        <w:t xml:space="preserve"> have different point of view rather than the subjects</w:t>
      </w:r>
      <w:r>
        <w:rPr>
          <w:rFonts w:ascii="Arial" w:hAnsi="Arial" w:cs="Arial"/>
          <w:color w:val="000000" w:themeColor="text1"/>
        </w:rPr>
        <w:t xml:space="preserve"> and the </w:t>
      </w:r>
      <w:r w:rsidRPr="00ED089A">
        <w:rPr>
          <w:rFonts w:ascii="Arial" w:hAnsi="Arial" w:cs="Arial"/>
          <w:color w:val="000000" w:themeColor="text1"/>
        </w:rPr>
        <w:t>interpretation</w:t>
      </w:r>
      <w:r>
        <w:rPr>
          <w:rFonts w:ascii="Arial" w:hAnsi="Arial" w:cs="Arial"/>
          <w:color w:val="000000" w:themeColor="text1"/>
        </w:rPr>
        <w:t xml:space="preserve"> could be different</w:t>
      </w:r>
      <w:r w:rsidRPr="00ED089A">
        <w:rPr>
          <w:rFonts w:ascii="Arial" w:hAnsi="Arial" w:cs="Arial"/>
          <w:color w:val="000000" w:themeColor="text1"/>
        </w:rPr>
        <w:t>. Even different researcher experiences the same event, they will have different view</w:t>
      </w:r>
      <w:r>
        <w:rPr>
          <w:rFonts w:ascii="Arial" w:hAnsi="Arial" w:cs="Arial"/>
          <w:color w:val="000000" w:themeColor="text1"/>
        </w:rPr>
        <w:t>s</w:t>
      </w:r>
      <w:r w:rsidRPr="00ED089A">
        <w:rPr>
          <w:rFonts w:ascii="Arial" w:hAnsi="Arial" w:cs="Arial"/>
          <w:color w:val="000000" w:themeColor="text1"/>
        </w:rPr>
        <w:t>.</w:t>
      </w:r>
      <w:r>
        <w:rPr>
          <w:rFonts w:ascii="Arial" w:hAnsi="Arial" w:cs="Arial"/>
          <w:color w:val="000000" w:themeColor="text1"/>
        </w:rPr>
        <w:t xml:space="preserve"> </w:t>
      </w:r>
      <w:r w:rsidRPr="00ED089A">
        <w:rPr>
          <w:rFonts w:ascii="Arial" w:hAnsi="Arial" w:cs="Arial"/>
          <w:color w:val="000000" w:themeColor="text1"/>
        </w:rPr>
        <w:t xml:space="preserve">For example, there are different findings result from the gender of researcher who observe a group of women. </w:t>
      </w:r>
      <w:r>
        <w:rPr>
          <w:rFonts w:ascii="Arial" w:hAnsi="Arial" w:cs="Arial"/>
          <w:color w:val="000000" w:themeColor="text1"/>
        </w:rPr>
        <w:t xml:space="preserve">The topics or questions could be limited by data availability in unobtrusive research which means the </w:t>
      </w:r>
      <w:r w:rsidRPr="005C51C9">
        <w:rPr>
          <w:rFonts w:ascii="Arial" w:hAnsi="Arial" w:cs="Arial"/>
          <w:color w:val="000000" w:themeColor="text1"/>
        </w:rPr>
        <w:t xml:space="preserve">researchers may be forced to </w:t>
      </w:r>
      <w:r>
        <w:rPr>
          <w:rFonts w:ascii="Arial" w:hAnsi="Arial" w:cs="Arial"/>
          <w:color w:val="000000" w:themeColor="text1"/>
        </w:rPr>
        <w:t>twist</w:t>
      </w:r>
      <w:r w:rsidRPr="005C51C9">
        <w:rPr>
          <w:rFonts w:ascii="Arial" w:hAnsi="Arial" w:cs="Arial"/>
          <w:color w:val="000000" w:themeColor="text1"/>
        </w:rPr>
        <w:t xml:space="preserve"> their </w:t>
      </w:r>
      <w:r>
        <w:rPr>
          <w:rFonts w:ascii="Arial" w:hAnsi="Arial" w:cs="Arial"/>
          <w:color w:val="000000" w:themeColor="text1"/>
        </w:rPr>
        <w:t xml:space="preserve">former </w:t>
      </w:r>
      <w:r w:rsidRPr="005C51C9">
        <w:rPr>
          <w:rFonts w:ascii="Arial" w:hAnsi="Arial" w:cs="Arial"/>
          <w:color w:val="000000" w:themeColor="text1"/>
        </w:rPr>
        <w:t xml:space="preserve">research interests or questions </w:t>
      </w:r>
      <w:r>
        <w:rPr>
          <w:rFonts w:ascii="Arial" w:hAnsi="Arial" w:cs="Arial"/>
          <w:color w:val="000000" w:themeColor="text1"/>
        </w:rPr>
        <w:t xml:space="preserve">which </w:t>
      </w:r>
      <w:r w:rsidRPr="005C51C9">
        <w:rPr>
          <w:rFonts w:ascii="Arial" w:hAnsi="Arial" w:cs="Arial"/>
          <w:color w:val="000000" w:themeColor="text1"/>
        </w:rPr>
        <w:t>data that are available to them.</w:t>
      </w:r>
      <w:r>
        <w:rPr>
          <w:rFonts w:ascii="Arial" w:hAnsi="Arial" w:cs="Arial"/>
          <w:color w:val="000000" w:themeColor="text1"/>
        </w:rPr>
        <w:t xml:space="preserve"> Research triangulation strategy is necessary to offset the drawbacks of the unobtrusive research as well as other strategies to</w:t>
      </w:r>
      <w:r w:rsidRPr="009D74B6">
        <w:rPr>
          <w:rFonts w:ascii="Arial" w:hAnsi="Arial" w:cs="Arial"/>
          <w:color w:val="000000" w:themeColor="text1"/>
        </w:rPr>
        <w:t xml:space="preserve"> </w:t>
      </w:r>
      <w:r>
        <w:rPr>
          <w:rFonts w:ascii="Arial" w:hAnsi="Arial" w:cs="Arial"/>
          <w:color w:val="000000" w:themeColor="text1"/>
        </w:rPr>
        <w:t>completely evaluate both of sources and findings for representativeness, authenticity, and credibility</w:t>
      </w:r>
      <w:r w:rsidRPr="005A0399">
        <w:rPr>
          <w:rFonts w:ascii="Arial" w:hAnsi="Arial" w:cs="Arial"/>
          <w:color w:val="000000" w:themeColor="text1"/>
        </w:rPr>
        <w:t xml:space="preserve"> </w:t>
      </w:r>
      <w:r>
        <w:rPr>
          <w:rFonts w:ascii="Arial" w:hAnsi="Arial" w:cs="Arial"/>
          <w:color w:val="000000" w:themeColor="text1"/>
        </w:rPr>
        <w:t>(MacDonald, 2006). Thirdly, s</w:t>
      </w:r>
      <w:r w:rsidRPr="00E709C6">
        <w:rPr>
          <w:rFonts w:ascii="Arial" w:hAnsi="Arial" w:cs="Arial"/>
          <w:color w:val="000000" w:themeColor="text1"/>
        </w:rPr>
        <w:t xml:space="preserve">ince communication </w:t>
      </w:r>
      <w:r>
        <w:rPr>
          <w:rFonts w:ascii="Arial" w:hAnsi="Arial" w:cs="Arial"/>
          <w:color w:val="000000" w:themeColor="text1"/>
        </w:rPr>
        <w:t xml:space="preserve">between </w:t>
      </w:r>
      <w:r w:rsidRPr="00E709C6">
        <w:rPr>
          <w:rFonts w:ascii="Arial" w:hAnsi="Arial" w:cs="Arial"/>
          <w:color w:val="000000" w:themeColor="text1"/>
        </w:rPr>
        <w:t>subject</w:t>
      </w:r>
      <w:r>
        <w:rPr>
          <w:rFonts w:ascii="Arial" w:hAnsi="Arial" w:cs="Arial"/>
          <w:color w:val="000000" w:themeColor="text1"/>
        </w:rPr>
        <w:t>s</w:t>
      </w:r>
      <w:r w:rsidRPr="00E709C6">
        <w:rPr>
          <w:rFonts w:ascii="Arial" w:hAnsi="Arial" w:cs="Arial"/>
          <w:color w:val="000000" w:themeColor="text1"/>
        </w:rPr>
        <w:t xml:space="preserve"> and unobtrusive researcher is indirect and responsive, it is easier to observe than</w:t>
      </w:r>
      <w:r>
        <w:rPr>
          <w:rFonts w:ascii="Arial" w:hAnsi="Arial" w:cs="Arial"/>
          <w:color w:val="000000" w:themeColor="text1"/>
        </w:rPr>
        <w:t xml:space="preserve"> to</w:t>
      </w:r>
      <w:r w:rsidRPr="00E709C6">
        <w:rPr>
          <w:rFonts w:ascii="Arial" w:hAnsi="Arial" w:cs="Arial"/>
          <w:color w:val="000000" w:themeColor="text1"/>
        </w:rPr>
        <w:t xml:space="preserve"> </w:t>
      </w:r>
      <w:r>
        <w:rPr>
          <w:rFonts w:ascii="Arial" w:hAnsi="Arial" w:cs="Arial"/>
          <w:color w:val="000000" w:themeColor="text1"/>
        </w:rPr>
        <w:t xml:space="preserve">get </w:t>
      </w:r>
      <w:r w:rsidRPr="00E709C6">
        <w:rPr>
          <w:rFonts w:ascii="Arial" w:hAnsi="Arial" w:cs="Arial"/>
          <w:color w:val="000000" w:themeColor="text1"/>
        </w:rPr>
        <w:t>understand</w:t>
      </w:r>
      <w:r>
        <w:rPr>
          <w:rFonts w:ascii="Arial" w:hAnsi="Arial" w:cs="Arial"/>
          <w:color w:val="000000" w:themeColor="text1"/>
        </w:rPr>
        <w:t>ing</w:t>
      </w:r>
      <w:r w:rsidRPr="00E709C6">
        <w:rPr>
          <w:rFonts w:ascii="Arial" w:hAnsi="Arial" w:cs="Arial"/>
          <w:color w:val="000000" w:themeColor="text1"/>
        </w:rPr>
        <w:t xml:space="preserve"> and explan</w:t>
      </w:r>
      <w:r>
        <w:rPr>
          <w:rFonts w:ascii="Arial" w:hAnsi="Arial" w:cs="Arial"/>
          <w:color w:val="000000" w:themeColor="text1"/>
        </w:rPr>
        <w:t>ation</w:t>
      </w:r>
      <w:r w:rsidRPr="00E709C6">
        <w:rPr>
          <w:rFonts w:ascii="Arial" w:hAnsi="Arial" w:cs="Arial"/>
          <w:color w:val="000000" w:themeColor="text1"/>
        </w:rPr>
        <w:t xml:space="preserve"> in unobtrusive method (Gratton &amp; Jones, 2004)</w:t>
      </w:r>
      <w:r>
        <w:rPr>
          <w:rFonts w:ascii="Arial" w:hAnsi="Arial" w:cs="Arial"/>
          <w:color w:val="000000" w:themeColor="text1"/>
        </w:rPr>
        <w:t xml:space="preserve">. Thus, it </w:t>
      </w:r>
      <w:r w:rsidRPr="00755524">
        <w:rPr>
          <w:rFonts w:ascii="Arial" w:hAnsi="Arial" w:cs="Arial"/>
          <w:color w:val="000000" w:themeColor="text1"/>
        </w:rPr>
        <w:t>can be difficult to</w:t>
      </w:r>
      <w:r>
        <w:rPr>
          <w:rFonts w:ascii="Arial" w:hAnsi="Arial" w:cs="Arial"/>
          <w:color w:val="000000" w:themeColor="text1"/>
        </w:rPr>
        <w:t xml:space="preserve"> </w:t>
      </w:r>
      <w:r w:rsidRPr="00755524">
        <w:rPr>
          <w:rFonts w:ascii="Arial" w:hAnsi="Arial" w:cs="Arial"/>
          <w:color w:val="000000" w:themeColor="text1"/>
        </w:rPr>
        <w:t>account for social context</w:t>
      </w:r>
      <w:r>
        <w:rPr>
          <w:rFonts w:ascii="Arial" w:hAnsi="Arial" w:cs="Arial"/>
          <w:color w:val="000000" w:themeColor="text1"/>
        </w:rPr>
        <w:t xml:space="preserve">. </w:t>
      </w:r>
    </w:p>
    <w:p w14:paraId="39DEAF5B" w14:textId="77777777" w:rsidR="0034121D" w:rsidRPr="00671552" w:rsidRDefault="0034121D" w:rsidP="0034121D">
      <w:pPr>
        <w:pStyle w:val="a3"/>
        <w:spacing w:before="0" w:beforeAutospacing="0" w:after="0" w:afterAutospacing="0" w:line="360" w:lineRule="auto"/>
        <w:jc w:val="both"/>
        <w:rPr>
          <w:rFonts w:ascii="Arial" w:hAnsi="Arial" w:cs="Arial"/>
          <w:b/>
          <w:bCs/>
          <w:color w:val="000000" w:themeColor="text1"/>
        </w:rPr>
      </w:pPr>
      <w:r w:rsidRPr="00671552">
        <w:rPr>
          <w:rFonts w:ascii="Arial" w:hAnsi="Arial" w:cs="Arial"/>
          <w:b/>
          <w:bCs/>
          <w:color w:val="000000" w:themeColor="text1"/>
        </w:rPr>
        <w:t>Application</w:t>
      </w:r>
    </w:p>
    <w:p w14:paraId="2EF9FB85" w14:textId="77777777" w:rsidR="0034121D" w:rsidRPr="00675AB7" w:rsidRDefault="0034121D" w:rsidP="0034121D">
      <w:pPr>
        <w:pStyle w:val="a3"/>
        <w:spacing w:before="0" w:beforeAutospacing="0" w:after="0" w:afterAutospacing="0" w:line="360" w:lineRule="auto"/>
        <w:jc w:val="both"/>
        <w:rPr>
          <w:rFonts w:ascii="Arial" w:hAnsi="Arial" w:cs="Arial"/>
          <w:color w:val="000000" w:themeColor="text1"/>
        </w:rPr>
      </w:pPr>
      <w:r w:rsidRPr="00675AB7">
        <w:rPr>
          <w:rFonts w:ascii="Arial" w:hAnsi="Arial" w:cs="Arial" w:hint="eastAsia"/>
          <w:color w:val="000000" w:themeColor="text1"/>
        </w:rPr>
        <w:t>I</w:t>
      </w:r>
      <w:r w:rsidRPr="00675AB7">
        <w:rPr>
          <w:rFonts w:ascii="Arial" w:hAnsi="Arial" w:cs="Arial"/>
          <w:color w:val="000000" w:themeColor="text1"/>
        </w:rPr>
        <w:t>n summary</w:t>
      </w:r>
      <w:r>
        <w:rPr>
          <w:rFonts w:ascii="Arial" w:hAnsi="Arial" w:cs="Arial"/>
          <w:color w:val="000000" w:themeColor="text1"/>
        </w:rPr>
        <w:t>, u</w:t>
      </w:r>
      <w:r w:rsidRPr="00675AB7">
        <w:rPr>
          <w:rFonts w:ascii="Arial" w:hAnsi="Arial" w:cs="Arial"/>
          <w:color w:val="000000" w:themeColor="text1"/>
        </w:rPr>
        <w:t xml:space="preserve">nobtrusive researchers are relatively objective because they are sufficiently distant from </w:t>
      </w:r>
      <w:r>
        <w:rPr>
          <w:rFonts w:ascii="Arial" w:hAnsi="Arial" w:cs="Arial"/>
          <w:color w:val="000000" w:themeColor="text1"/>
        </w:rPr>
        <w:t>the</w:t>
      </w:r>
      <w:r w:rsidRPr="00675AB7">
        <w:rPr>
          <w:rFonts w:ascii="Arial" w:hAnsi="Arial" w:cs="Arial"/>
          <w:color w:val="000000" w:themeColor="text1"/>
        </w:rPr>
        <w:t xml:space="preserve"> subject, therefore when a topic is sensitive or personally close to the researcher</w:t>
      </w:r>
      <w:r>
        <w:rPr>
          <w:rFonts w:ascii="Arial" w:hAnsi="Arial" w:cs="Arial"/>
          <w:color w:val="000000" w:themeColor="text1"/>
        </w:rPr>
        <w:t xml:space="preserve">, it </w:t>
      </w:r>
      <w:r w:rsidRPr="00675AB7">
        <w:rPr>
          <w:rFonts w:ascii="Arial" w:hAnsi="Arial" w:cs="Arial"/>
          <w:color w:val="000000" w:themeColor="text1"/>
        </w:rPr>
        <w:t>is appropriate for the use of method (</w:t>
      </w:r>
      <w:proofErr w:type="spellStart"/>
      <w:r w:rsidRPr="00675AB7">
        <w:rPr>
          <w:rFonts w:ascii="Arial" w:hAnsi="Arial" w:cs="Arial"/>
          <w:color w:val="000000" w:themeColor="text1"/>
        </w:rPr>
        <w:t>O’Brein</w:t>
      </w:r>
      <w:proofErr w:type="spellEnd"/>
      <w:r w:rsidRPr="00675AB7">
        <w:rPr>
          <w:rFonts w:ascii="Arial" w:hAnsi="Arial" w:cs="Arial"/>
          <w:color w:val="000000" w:themeColor="text1"/>
        </w:rPr>
        <w:t xml:space="preserve">, 2011). </w:t>
      </w:r>
      <w:r>
        <w:rPr>
          <w:rFonts w:ascii="Arial" w:hAnsi="Arial" w:cs="Arial"/>
          <w:color w:val="000000" w:themeColor="text1"/>
        </w:rPr>
        <w:t>For example, i</w:t>
      </w:r>
      <w:r w:rsidRPr="00675AB7">
        <w:rPr>
          <w:rFonts w:ascii="Arial" w:hAnsi="Arial" w:cs="Arial"/>
          <w:color w:val="000000" w:themeColor="text1"/>
        </w:rPr>
        <w:t>f the research from the feminist perspective, it is a better option to use unobtrusive method to make comparison due to the distance or the researcher privacy.</w:t>
      </w:r>
      <w:r>
        <w:rPr>
          <w:rFonts w:ascii="Arial" w:hAnsi="Arial" w:cs="Arial"/>
          <w:color w:val="000000" w:themeColor="text1"/>
        </w:rPr>
        <w:t xml:space="preserve"> Compared with other methods, utilization all sense in the research procedure not only visuality, unobtrusive method is an effective tool to capture valuable research results if it is applied to the appropriate research questions.</w:t>
      </w:r>
    </w:p>
    <w:p w14:paraId="4732DF67" w14:textId="77777777" w:rsidR="0034121D" w:rsidRPr="00675AB7" w:rsidRDefault="0034121D" w:rsidP="0034121D">
      <w:pPr>
        <w:spacing w:line="360" w:lineRule="auto"/>
        <w:rPr>
          <w:rFonts w:ascii="Arial" w:hAnsi="Arial" w:cs="Arial"/>
          <w:color w:val="000000" w:themeColor="text1"/>
          <w:sz w:val="24"/>
          <w:szCs w:val="24"/>
        </w:rPr>
      </w:pPr>
      <w:r>
        <w:rPr>
          <w:rFonts w:ascii="Arial" w:eastAsia="宋体" w:hAnsi="Arial" w:cs="Arial"/>
          <w:color w:val="000000" w:themeColor="text1"/>
          <w:kern w:val="0"/>
          <w:sz w:val="24"/>
          <w:szCs w:val="24"/>
        </w:rPr>
        <w:t>For me, t</w:t>
      </w:r>
      <w:r w:rsidRPr="00675AB7">
        <w:rPr>
          <w:rFonts w:ascii="Arial" w:eastAsia="宋体" w:hAnsi="Arial" w:cs="Arial"/>
          <w:color w:val="000000" w:themeColor="text1"/>
          <w:kern w:val="0"/>
          <w:sz w:val="24"/>
          <w:szCs w:val="24"/>
        </w:rPr>
        <w:t>he</w:t>
      </w:r>
      <w:r>
        <w:rPr>
          <w:rFonts w:ascii="Arial" w:eastAsia="宋体" w:hAnsi="Arial" w:cs="Arial"/>
          <w:color w:val="000000" w:themeColor="text1"/>
          <w:kern w:val="0"/>
          <w:sz w:val="24"/>
          <w:szCs w:val="24"/>
        </w:rPr>
        <w:t xml:space="preserve"> most obvious</w:t>
      </w:r>
      <w:r w:rsidRPr="00675AB7">
        <w:rPr>
          <w:rFonts w:ascii="Arial" w:eastAsia="宋体" w:hAnsi="Arial" w:cs="Arial"/>
          <w:color w:val="000000" w:themeColor="text1"/>
          <w:kern w:val="0"/>
          <w:sz w:val="24"/>
          <w:szCs w:val="24"/>
        </w:rPr>
        <w:t xml:space="preserve"> characteristics </w:t>
      </w:r>
      <w:r>
        <w:rPr>
          <w:rFonts w:ascii="Arial" w:eastAsia="宋体" w:hAnsi="Arial" w:cs="Arial"/>
          <w:color w:val="000000" w:themeColor="text1"/>
          <w:kern w:val="0"/>
          <w:sz w:val="24"/>
          <w:szCs w:val="24"/>
        </w:rPr>
        <w:t xml:space="preserve">I leant </w:t>
      </w:r>
      <w:r w:rsidRPr="00675AB7">
        <w:rPr>
          <w:rFonts w:ascii="Arial" w:eastAsia="宋体" w:hAnsi="Arial" w:cs="Arial"/>
          <w:color w:val="000000" w:themeColor="text1"/>
          <w:kern w:val="0"/>
          <w:sz w:val="24"/>
          <w:szCs w:val="24"/>
        </w:rPr>
        <w:t xml:space="preserve">for unobtrusive research method is </w:t>
      </w:r>
      <w:r>
        <w:rPr>
          <w:rFonts w:ascii="Arial" w:eastAsia="宋体" w:hAnsi="Arial" w:cs="Arial"/>
          <w:color w:val="000000" w:themeColor="text1"/>
          <w:kern w:val="0"/>
          <w:sz w:val="24"/>
          <w:szCs w:val="24"/>
        </w:rPr>
        <w:t xml:space="preserve">that it is a </w:t>
      </w:r>
      <w:r w:rsidRPr="00675AB7">
        <w:rPr>
          <w:rFonts w:ascii="Arial" w:eastAsia="宋体" w:hAnsi="Arial" w:cs="Arial"/>
          <w:color w:val="000000" w:themeColor="text1"/>
          <w:kern w:val="0"/>
          <w:sz w:val="24"/>
          <w:szCs w:val="24"/>
        </w:rPr>
        <w:t>historical</w:t>
      </w:r>
      <w:r>
        <w:rPr>
          <w:rFonts w:ascii="Arial" w:eastAsia="宋体" w:hAnsi="Arial" w:cs="Arial"/>
          <w:color w:val="000000" w:themeColor="text1"/>
          <w:kern w:val="0"/>
          <w:sz w:val="24"/>
          <w:szCs w:val="24"/>
        </w:rPr>
        <w:t xml:space="preserve">, </w:t>
      </w:r>
      <w:r w:rsidRPr="00675AB7">
        <w:rPr>
          <w:rFonts w:ascii="Arial" w:eastAsia="宋体" w:hAnsi="Arial" w:cs="Arial"/>
          <w:color w:val="000000" w:themeColor="text1"/>
          <w:kern w:val="0"/>
          <w:sz w:val="24"/>
          <w:szCs w:val="24"/>
        </w:rPr>
        <w:t>compar</w:t>
      </w:r>
      <w:r>
        <w:rPr>
          <w:rFonts w:ascii="Arial" w:eastAsia="宋体" w:hAnsi="Arial" w:cs="Arial"/>
          <w:color w:val="000000" w:themeColor="text1"/>
          <w:kern w:val="0"/>
          <w:sz w:val="24"/>
          <w:szCs w:val="24"/>
        </w:rPr>
        <w:t>ative or both historical and comparative one</w:t>
      </w:r>
      <w:r w:rsidRPr="00675AB7">
        <w:rPr>
          <w:rFonts w:ascii="Arial" w:eastAsia="宋体" w:hAnsi="Arial" w:cs="Arial"/>
          <w:color w:val="000000" w:themeColor="text1"/>
          <w:kern w:val="0"/>
          <w:sz w:val="24"/>
          <w:szCs w:val="24"/>
        </w:rPr>
        <w:t xml:space="preserve">. </w:t>
      </w:r>
      <w:r>
        <w:rPr>
          <w:rFonts w:ascii="Arial" w:eastAsia="宋体" w:hAnsi="Arial" w:cs="Arial"/>
          <w:color w:val="000000" w:themeColor="text1"/>
          <w:kern w:val="0"/>
          <w:sz w:val="24"/>
          <w:szCs w:val="24"/>
        </w:rPr>
        <w:t>I</w:t>
      </w:r>
      <w:r w:rsidRPr="00675AB7">
        <w:rPr>
          <w:rFonts w:ascii="Arial" w:eastAsia="宋体" w:hAnsi="Arial" w:cs="Arial"/>
          <w:color w:val="000000" w:themeColor="text1"/>
          <w:kern w:val="0"/>
          <w:sz w:val="24"/>
          <w:szCs w:val="24"/>
        </w:rPr>
        <w:t xml:space="preserve">n </w:t>
      </w:r>
      <w:r>
        <w:rPr>
          <w:rFonts w:ascii="Arial" w:eastAsia="宋体" w:hAnsi="Arial" w:cs="Arial"/>
          <w:color w:val="000000" w:themeColor="text1"/>
          <w:kern w:val="0"/>
          <w:sz w:val="24"/>
          <w:szCs w:val="24"/>
        </w:rPr>
        <w:t xml:space="preserve">Rachel’s </w:t>
      </w:r>
      <w:r w:rsidRPr="00675AB7">
        <w:rPr>
          <w:rFonts w:ascii="Arial" w:eastAsia="宋体" w:hAnsi="Arial" w:cs="Arial"/>
          <w:color w:val="000000" w:themeColor="text1"/>
          <w:kern w:val="0"/>
          <w:sz w:val="24"/>
          <w:szCs w:val="24"/>
        </w:rPr>
        <w:t>lecture class,</w:t>
      </w:r>
      <w:r>
        <w:rPr>
          <w:rFonts w:ascii="Arial" w:eastAsia="宋体" w:hAnsi="Arial" w:cs="Arial"/>
          <w:color w:val="000000" w:themeColor="text1"/>
          <w:kern w:val="0"/>
          <w:sz w:val="24"/>
          <w:szCs w:val="24"/>
        </w:rPr>
        <w:t xml:space="preserve"> when we are asked to d</w:t>
      </w:r>
      <w:r w:rsidRPr="00675AB7">
        <w:rPr>
          <w:rFonts w:ascii="Arial" w:eastAsia="宋体" w:hAnsi="Arial" w:cs="Arial"/>
          <w:color w:val="000000" w:themeColor="text1"/>
          <w:kern w:val="0"/>
          <w:sz w:val="24"/>
          <w:szCs w:val="24"/>
        </w:rPr>
        <w:t xml:space="preserve">evelop a research question </w:t>
      </w:r>
      <w:r>
        <w:rPr>
          <w:rFonts w:ascii="Arial" w:eastAsia="宋体" w:hAnsi="Arial" w:cs="Arial"/>
          <w:color w:val="000000" w:themeColor="text1"/>
          <w:kern w:val="0"/>
          <w:sz w:val="24"/>
          <w:szCs w:val="24"/>
        </w:rPr>
        <w:t xml:space="preserve">to </w:t>
      </w:r>
      <w:r w:rsidRPr="00675AB7">
        <w:rPr>
          <w:rFonts w:ascii="Arial" w:eastAsia="宋体" w:hAnsi="Arial" w:cs="Arial"/>
          <w:color w:val="000000" w:themeColor="text1"/>
          <w:kern w:val="0"/>
          <w:sz w:val="24"/>
          <w:szCs w:val="24"/>
        </w:rPr>
        <w:t>us</w:t>
      </w:r>
      <w:r>
        <w:rPr>
          <w:rFonts w:ascii="Arial" w:eastAsia="宋体" w:hAnsi="Arial" w:cs="Arial"/>
          <w:color w:val="000000" w:themeColor="text1"/>
          <w:kern w:val="0"/>
          <w:sz w:val="24"/>
          <w:szCs w:val="24"/>
        </w:rPr>
        <w:t>e</w:t>
      </w:r>
      <w:r w:rsidRPr="00675AB7">
        <w:rPr>
          <w:rFonts w:ascii="Arial" w:eastAsia="宋体" w:hAnsi="Arial" w:cs="Arial"/>
          <w:color w:val="000000" w:themeColor="text1"/>
          <w:kern w:val="0"/>
          <w:sz w:val="24"/>
          <w:szCs w:val="24"/>
        </w:rPr>
        <w:t xml:space="preserve"> unobtrusive research</w:t>
      </w:r>
      <w:r>
        <w:rPr>
          <w:rFonts w:ascii="Arial" w:eastAsia="宋体" w:hAnsi="Arial" w:cs="Arial"/>
          <w:color w:val="000000" w:themeColor="text1"/>
          <w:kern w:val="0"/>
          <w:sz w:val="24"/>
          <w:szCs w:val="24"/>
        </w:rPr>
        <w:t xml:space="preserve">, I proposed the topic “what the preference difference in mobile phone use at work between male and female employees”. </w:t>
      </w:r>
      <w:r>
        <w:rPr>
          <w:rFonts w:ascii="Arial" w:eastAsia="宋体" w:hAnsi="Arial" w:cs="Arial"/>
          <w:color w:val="000000" w:themeColor="text1"/>
          <w:kern w:val="0"/>
          <w:sz w:val="24"/>
          <w:szCs w:val="24"/>
        </w:rPr>
        <w:lastRenderedPageBreak/>
        <w:t xml:space="preserve">I think the research based on gender perspective is fit for the use of unobtrusive method, which is a comparison study. The two data source to analyze the question could be the identified by company official statistic sales report online and media observation. Especially, as I am involved with of visual sources, I remind myself with reflexivity and careful consideration on ethical issues to complement the unobtrusive research methods with visuality. </w:t>
      </w:r>
    </w:p>
    <w:p w14:paraId="05B15434" w14:textId="77777777" w:rsidR="0034121D" w:rsidRPr="009E2CEF" w:rsidRDefault="0034121D" w:rsidP="0034121D">
      <w:pPr>
        <w:pStyle w:val="a3"/>
        <w:spacing w:before="0" w:beforeAutospacing="0" w:after="0" w:afterAutospacing="0" w:line="360" w:lineRule="auto"/>
        <w:jc w:val="both"/>
        <w:rPr>
          <w:rFonts w:ascii="Arial" w:hAnsi="Arial" w:cs="Arial"/>
          <w:color w:val="000000" w:themeColor="text1"/>
        </w:rPr>
      </w:pPr>
    </w:p>
    <w:p w14:paraId="7EF803F0" w14:textId="77777777" w:rsidR="0034121D" w:rsidRPr="00675AB7" w:rsidRDefault="0034121D" w:rsidP="0034121D">
      <w:pPr>
        <w:pStyle w:val="a3"/>
        <w:spacing w:before="0" w:beforeAutospacing="0" w:after="0" w:afterAutospacing="0" w:line="360" w:lineRule="auto"/>
        <w:jc w:val="both"/>
        <w:rPr>
          <w:rFonts w:ascii="Arial" w:hAnsi="Arial" w:cs="Arial"/>
          <w:color w:val="000000" w:themeColor="text1"/>
        </w:rPr>
      </w:pPr>
    </w:p>
    <w:p w14:paraId="0BBBFF1C" w14:textId="77777777" w:rsidR="0034121D" w:rsidRPr="00675AB7" w:rsidRDefault="0034121D" w:rsidP="0034121D">
      <w:pPr>
        <w:pStyle w:val="a3"/>
        <w:spacing w:before="0" w:beforeAutospacing="0" w:after="0" w:afterAutospacing="0" w:line="360" w:lineRule="auto"/>
        <w:jc w:val="both"/>
        <w:rPr>
          <w:rFonts w:ascii="Arial" w:hAnsi="Arial" w:cs="Arial"/>
          <w:color w:val="000000" w:themeColor="text1"/>
        </w:rPr>
      </w:pPr>
    </w:p>
    <w:p w14:paraId="46367E75" w14:textId="77777777" w:rsidR="0034121D" w:rsidRPr="00675AB7" w:rsidRDefault="0034121D" w:rsidP="0034121D">
      <w:pPr>
        <w:rPr>
          <w:rFonts w:ascii="Arial" w:hAnsi="Arial" w:cs="Arial"/>
          <w:color w:val="000000" w:themeColor="text1"/>
          <w:sz w:val="24"/>
          <w:szCs w:val="24"/>
        </w:rPr>
      </w:pPr>
    </w:p>
    <w:p w14:paraId="339E2B91" w14:textId="77777777" w:rsidR="0034121D" w:rsidRPr="00675AB7" w:rsidRDefault="0034121D" w:rsidP="0034121D">
      <w:pPr>
        <w:rPr>
          <w:rFonts w:ascii="Arial" w:hAnsi="Arial" w:cs="Arial"/>
          <w:color w:val="000000" w:themeColor="text1"/>
          <w:sz w:val="24"/>
          <w:szCs w:val="24"/>
        </w:rPr>
      </w:pPr>
    </w:p>
    <w:p w14:paraId="55FA2414" w14:textId="77777777" w:rsidR="0034121D" w:rsidRPr="00675AB7" w:rsidRDefault="0034121D" w:rsidP="0034121D">
      <w:pPr>
        <w:rPr>
          <w:rFonts w:ascii="Arial" w:hAnsi="Arial" w:cs="Arial"/>
          <w:color w:val="000000" w:themeColor="text1"/>
          <w:sz w:val="24"/>
          <w:szCs w:val="24"/>
        </w:rPr>
      </w:pPr>
    </w:p>
    <w:p w14:paraId="7846FB43" w14:textId="77777777" w:rsidR="0034121D" w:rsidRPr="00675AB7" w:rsidRDefault="0034121D" w:rsidP="0034121D">
      <w:pPr>
        <w:rPr>
          <w:rFonts w:ascii="Arial" w:hAnsi="Arial" w:cs="Arial"/>
          <w:color w:val="000000" w:themeColor="text1"/>
          <w:sz w:val="24"/>
          <w:szCs w:val="24"/>
        </w:rPr>
      </w:pPr>
    </w:p>
    <w:p w14:paraId="56223E09" w14:textId="77777777" w:rsidR="0034121D" w:rsidRPr="00675AB7" w:rsidRDefault="0034121D" w:rsidP="0034121D">
      <w:pPr>
        <w:rPr>
          <w:rFonts w:ascii="Arial" w:hAnsi="Arial" w:cs="Arial"/>
          <w:b/>
          <w:bCs/>
          <w:color w:val="0070C0"/>
          <w:sz w:val="24"/>
          <w:szCs w:val="24"/>
        </w:rPr>
      </w:pPr>
    </w:p>
    <w:p w14:paraId="7AB2D37B" w14:textId="77777777" w:rsidR="0034121D" w:rsidRPr="00A376ED" w:rsidRDefault="0034121D" w:rsidP="0034121D">
      <w:pPr>
        <w:rPr>
          <w:rFonts w:ascii="Arial" w:hAnsi="Arial" w:cs="Arial"/>
          <w:b/>
          <w:bCs/>
          <w:color w:val="0070C0"/>
          <w:sz w:val="24"/>
          <w:szCs w:val="24"/>
        </w:rPr>
      </w:pPr>
    </w:p>
    <w:p w14:paraId="39680B52" w14:textId="77777777" w:rsidR="0034121D" w:rsidRPr="00A376ED" w:rsidRDefault="0034121D" w:rsidP="0034121D">
      <w:pPr>
        <w:spacing w:line="216" w:lineRule="auto"/>
        <w:rPr>
          <w:rFonts w:ascii="Arial" w:hAnsi="Arial" w:cs="Arial"/>
          <w:color w:val="000000" w:themeColor="text1"/>
          <w:sz w:val="24"/>
          <w:szCs w:val="24"/>
        </w:rPr>
      </w:pPr>
    </w:p>
    <w:p w14:paraId="67872985" w14:textId="77777777" w:rsidR="0034121D" w:rsidRPr="00A376ED" w:rsidRDefault="0034121D" w:rsidP="0034121D">
      <w:pPr>
        <w:spacing w:line="216" w:lineRule="auto"/>
        <w:rPr>
          <w:rFonts w:ascii="Arial" w:hAnsi="Arial" w:cs="Arial"/>
          <w:color w:val="000000" w:themeColor="text1"/>
          <w:sz w:val="24"/>
          <w:szCs w:val="24"/>
        </w:rPr>
      </w:pPr>
    </w:p>
    <w:p w14:paraId="4750C043" w14:textId="77777777" w:rsidR="0034121D" w:rsidRPr="00A376ED" w:rsidRDefault="0034121D" w:rsidP="0034121D">
      <w:pPr>
        <w:spacing w:line="216" w:lineRule="auto"/>
        <w:rPr>
          <w:rFonts w:ascii="Arial" w:hAnsi="Arial" w:cs="Arial"/>
          <w:color w:val="000000" w:themeColor="text1"/>
          <w:sz w:val="24"/>
          <w:szCs w:val="24"/>
        </w:rPr>
      </w:pPr>
    </w:p>
    <w:p w14:paraId="7FECA839" w14:textId="77777777" w:rsidR="0034121D" w:rsidRDefault="0034121D" w:rsidP="0034121D">
      <w:pPr>
        <w:spacing w:line="216" w:lineRule="auto"/>
        <w:rPr>
          <w:rFonts w:ascii="Arial" w:hAnsi="Arial" w:cs="Arial"/>
          <w:b/>
          <w:bCs/>
          <w:color w:val="000000" w:themeColor="text1"/>
          <w:sz w:val="24"/>
          <w:szCs w:val="24"/>
        </w:rPr>
      </w:pPr>
    </w:p>
    <w:p w14:paraId="34FE8366" w14:textId="77777777" w:rsidR="0034121D" w:rsidRDefault="0034121D" w:rsidP="0034121D">
      <w:pPr>
        <w:spacing w:line="216" w:lineRule="auto"/>
        <w:rPr>
          <w:rFonts w:ascii="Arial" w:hAnsi="Arial" w:cs="Arial"/>
          <w:b/>
          <w:bCs/>
          <w:color w:val="000000" w:themeColor="text1"/>
          <w:sz w:val="24"/>
          <w:szCs w:val="24"/>
        </w:rPr>
      </w:pPr>
    </w:p>
    <w:p w14:paraId="2303C117" w14:textId="77777777" w:rsidR="0034121D" w:rsidRDefault="0034121D" w:rsidP="0034121D">
      <w:pPr>
        <w:spacing w:line="216" w:lineRule="auto"/>
        <w:rPr>
          <w:rFonts w:ascii="Arial" w:hAnsi="Arial" w:cs="Arial"/>
          <w:b/>
          <w:bCs/>
          <w:color w:val="000000" w:themeColor="text1"/>
          <w:sz w:val="24"/>
          <w:szCs w:val="24"/>
        </w:rPr>
      </w:pPr>
    </w:p>
    <w:p w14:paraId="62134B72" w14:textId="77777777" w:rsidR="0034121D" w:rsidRDefault="0034121D" w:rsidP="0034121D">
      <w:pPr>
        <w:spacing w:line="216" w:lineRule="auto"/>
        <w:rPr>
          <w:rFonts w:ascii="Arial" w:hAnsi="Arial" w:cs="Arial"/>
          <w:b/>
          <w:bCs/>
          <w:color w:val="000000" w:themeColor="text1"/>
          <w:sz w:val="24"/>
          <w:szCs w:val="24"/>
        </w:rPr>
      </w:pPr>
    </w:p>
    <w:p w14:paraId="1942482E" w14:textId="77777777" w:rsidR="0034121D" w:rsidRDefault="0034121D" w:rsidP="0034121D">
      <w:pPr>
        <w:spacing w:line="216" w:lineRule="auto"/>
        <w:rPr>
          <w:rFonts w:ascii="Arial" w:hAnsi="Arial" w:cs="Arial"/>
          <w:b/>
          <w:bCs/>
          <w:color w:val="000000" w:themeColor="text1"/>
          <w:sz w:val="24"/>
          <w:szCs w:val="24"/>
        </w:rPr>
      </w:pPr>
    </w:p>
    <w:p w14:paraId="1ED7D88A" w14:textId="77777777" w:rsidR="0034121D" w:rsidRDefault="0034121D" w:rsidP="0034121D">
      <w:pPr>
        <w:spacing w:line="216" w:lineRule="auto"/>
        <w:rPr>
          <w:rFonts w:ascii="Arial" w:hAnsi="Arial" w:cs="Arial"/>
          <w:b/>
          <w:bCs/>
          <w:color w:val="000000" w:themeColor="text1"/>
          <w:sz w:val="24"/>
          <w:szCs w:val="24"/>
        </w:rPr>
      </w:pPr>
    </w:p>
    <w:p w14:paraId="599AF914" w14:textId="77777777" w:rsidR="0034121D" w:rsidRDefault="0034121D" w:rsidP="0034121D">
      <w:pPr>
        <w:spacing w:line="216" w:lineRule="auto"/>
        <w:rPr>
          <w:rFonts w:ascii="Arial" w:hAnsi="Arial" w:cs="Arial"/>
          <w:b/>
          <w:bCs/>
          <w:color w:val="000000" w:themeColor="text1"/>
          <w:sz w:val="24"/>
          <w:szCs w:val="24"/>
        </w:rPr>
      </w:pPr>
    </w:p>
    <w:p w14:paraId="29525107" w14:textId="77777777" w:rsidR="0034121D" w:rsidRDefault="0034121D" w:rsidP="0034121D">
      <w:pPr>
        <w:spacing w:line="216" w:lineRule="auto"/>
        <w:rPr>
          <w:rFonts w:ascii="Arial" w:hAnsi="Arial" w:cs="Arial"/>
          <w:b/>
          <w:bCs/>
          <w:color w:val="000000" w:themeColor="text1"/>
          <w:sz w:val="24"/>
          <w:szCs w:val="24"/>
        </w:rPr>
      </w:pPr>
    </w:p>
    <w:p w14:paraId="55FB4E70" w14:textId="77777777" w:rsidR="0034121D" w:rsidRDefault="0034121D" w:rsidP="0034121D">
      <w:pPr>
        <w:spacing w:line="216" w:lineRule="auto"/>
        <w:rPr>
          <w:rFonts w:ascii="Arial" w:hAnsi="Arial" w:cs="Arial"/>
          <w:b/>
          <w:bCs/>
          <w:color w:val="000000" w:themeColor="text1"/>
          <w:sz w:val="24"/>
          <w:szCs w:val="24"/>
        </w:rPr>
      </w:pPr>
    </w:p>
    <w:p w14:paraId="24FCF0D0" w14:textId="77777777" w:rsidR="0034121D" w:rsidRDefault="0034121D" w:rsidP="0034121D">
      <w:pPr>
        <w:spacing w:line="216" w:lineRule="auto"/>
        <w:rPr>
          <w:rFonts w:ascii="Arial" w:hAnsi="Arial" w:cs="Arial"/>
          <w:b/>
          <w:bCs/>
          <w:color w:val="000000" w:themeColor="text1"/>
          <w:sz w:val="24"/>
          <w:szCs w:val="24"/>
        </w:rPr>
      </w:pPr>
    </w:p>
    <w:p w14:paraId="16AF120A" w14:textId="77777777" w:rsidR="0034121D" w:rsidRDefault="0034121D" w:rsidP="0034121D">
      <w:pPr>
        <w:spacing w:line="216" w:lineRule="auto"/>
        <w:rPr>
          <w:rFonts w:ascii="Arial" w:hAnsi="Arial" w:cs="Arial"/>
          <w:b/>
          <w:bCs/>
          <w:color w:val="000000" w:themeColor="text1"/>
          <w:sz w:val="24"/>
          <w:szCs w:val="24"/>
        </w:rPr>
      </w:pPr>
    </w:p>
    <w:p w14:paraId="5553BF21" w14:textId="77777777" w:rsidR="0034121D" w:rsidRDefault="0034121D" w:rsidP="0034121D">
      <w:pPr>
        <w:spacing w:line="216" w:lineRule="auto"/>
        <w:rPr>
          <w:rFonts w:ascii="Arial" w:hAnsi="Arial" w:cs="Arial"/>
          <w:b/>
          <w:bCs/>
          <w:color w:val="000000" w:themeColor="text1"/>
          <w:sz w:val="24"/>
          <w:szCs w:val="24"/>
        </w:rPr>
      </w:pPr>
    </w:p>
    <w:p w14:paraId="08D8495B" w14:textId="77777777" w:rsidR="0034121D" w:rsidRDefault="0034121D" w:rsidP="0034121D">
      <w:pPr>
        <w:spacing w:line="216" w:lineRule="auto"/>
        <w:rPr>
          <w:rFonts w:ascii="Arial" w:hAnsi="Arial" w:cs="Arial"/>
          <w:b/>
          <w:bCs/>
          <w:color w:val="000000" w:themeColor="text1"/>
          <w:sz w:val="24"/>
          <w:szCs w:val="24"/>
        </w:rPr>
      </w:pPr>
    </w:p>
    <w:p w14:paraId="6C82DEE7" w14:textId="77777777" w:rsidR="0034121D" w:rsidRDefault="0034121D" w:rsidP="0034121D">
      <w:pPr>
        <w:spacing w:line="216" w:lineRule="auto"/>
        <w:rPr>
          <w:rFonts w:ascii="Arial" w:hAnsi="Arial" w:cs="Arial"/>
          <w:b/>
          <w:bCs/>
          <w:color w:val="000000" w:themeColor="text1"/>
          <w:sz w:val="24"/>
          <w:szCs w:val="24"/>
        </w:rPr>
      </w:pPr>
    </w:p>
    <w:p w14:paraId="73AE429E" w14:textId="77777777" w:rsidR="0034121D" w:rsidRDefault="0034121D" w:rsidP="0034121D">
      <w:pPr>
        <w:spacing w:line="216" w:lineRule="auto"/>
        <w:rPr>
          <w:rFonts w:ascii="Arial" w:hAnsi="Arial" w:cs="Arial"/>
          <w:b/>
          <w:bCs/>
          <w:color w:val="000000" w:themeColor="text1"/>
          <w:sz w:val="24"/>
          <w:szCs w:val="24"/>
        </w:rPr>
      </w:pPr>
    </w:p>
    <w:p w14:paraId="7F3EAD97" w14:textId="77777777" w:rsidR="0034121D" w:rsidRDefault="0034121D" w:rsidP="0034121D">
      <w:pPr>
        <w:spacing w:line="216" w:lineRule="auto"/>
        <w:rPr>
          <w:rFonts w:ascii="Arial" w:hAnsi="Arial" w:cs="Arial"/>
          <w:b/>
          <w:bCs/>
          <w:color w:val="000000" w:themeColor="text1"/>
          <w:sz w:val="24"/>
          <w:szCs w:val="24"/>
        </w:rPr>
      </w:pPr>
    </w:p>
    <w:p w14:paraId="22968659" w14:textId="77777777" w:rsidR="0034121D" w:rsidRDefault="0034121D" w:rsidP="0034121D">
      <w:pPr>
        <w:spacing w:line="216" w:lineRule="auto"/>
        <w:rPr>
          <w:rFonts w:ascii="Arial" w:hAnsi="Arial" w:cs="Arial"/>
          <w:b/>
          <w:bCs/>
          <w:color w:val="000000" w:themeColor="text1"/>
          <w:sz w:val="24"/>
          <w:szCs w:val="24"/>
        </w:rPr>
      </w:pPr>
    </w:p>
    <w:p w14:paraId="03ACCDFE" w14:textId="77777777" w:rsidR="0034121D" w:rsidRDefault="0034121D" w:rsidP="0034121D">
      <w:pPr>
        <w:spacing w:line="216" w:lineRule="auto"/>
        <w:rPr>
          <w:rFonts w:ascii="Arial" w:hAnsi="Arial" w:cs="Arial"/>
          <w:b/>
          <w:bCs/>
          <w:color w:val="000000" w:themeColor="text1"/>
          <w:sz w:val="24"/>
          <w:szCs w:val="24"/>
        </w:rPr>
      </w:pPr>
    </w:p>
    <w:p w14:paraId="17672B98" w14:textId="77777777" w:rsidR="0034121D" w:rsidRDefault="0034121D" w:rsidP="0034121D">
      <w:pPr>
        <w:spacing w:line="216" w:lineRule="auto"/>
        <w:rPr>
          <w:rFonts w:ascii="Arial" w:hAnsi="Arial" w:cs="Arial"/>
          <w:b/>
          <w:bCs/>
          <w:color w:val="000000" w:themeColor="text1"/>
          <w:sz w:val="24"/>
          <w:szCs w:val="24"/>
        </w:rPr>
      </w:pPr>
    </w:p>
    <w:p w14:paraId="123D77DD" w14:textId="77777777" w:rsidR="0034121D" w:rsidRDefault="0034121D" w:rsidP="0034121D">
      <w:pPr>
        <w:spacing w:line="360" w:lineRule="auto"/>
        <w:rPr>
          <w:rFonts w:ascii="Arial" w:hAnsi="Arial" w:cs="Arial"/>
          <w:b/>
          <w:bCs/>
          <w:color w:val="000000" w:themeColor="text1"/>
          <w:sz w:val="24"/>
          <w:szCs w:val="24"/>
        </w:rPr>
      </w:pPr>
    </w:p>
    <w:p w14:paraId="47B27B51" w14:textId="77777777" w:rsidR="0034121D" w:rsidRDefault="0034121D" w:rsidP="0034121D">
      <w:pPr>
        <w:spacing w:line="360" w:lineRule="auto"/>
        <w:rPr>
          <w:rFonts w:ascii="Arial" w:hAnsi="Arial" w:cs="Arial"/>
          <w:b/>
          <w:bCs/>
          <w:color w:val="000000" w:themeColor="text1"/>
          <w:sz w:val="24"/>
          <w:szCs w:val="24"/>
        </w:rPr>
      </w:pPr>
    </w:p>
    <w:p w14:paraId="6C002109" w14:textId="5B2C25C9" w:rsidR="0034121D" w:rsidRDefault="0034121D" w:rsidP="0034121D">
      <w:pPr>
        <w:spacing w:line="360" w:lineRule="auto"/>
        <w:rPr>
          <w:rFonts w:ascii="Arial" w:hAnsi="Arial" w:cs="Arial"/>
          <w:b/>
          <w:bCs/>
          <w:color w:val="000000" w:themeColor="text1"/>
          <w:sz w:val="24"/>
          <w:szCs w:val="24"/>
        </w:rPr>
      </w:pPr>
      <w:r w:rsidRPr="00A376ED">
        <w:rPr>
          <w:rFonts w:ascii="Arial" w:hAnsi="Arial" w:cs="Arial"/>
          <w:b/>
          <w:bCs/>
          <w:color w:val="000000" w:themeColor="text1"/>
          <w:sz w:val="24"/>
          <w:szCs w:val="24"/>
        </w:rPr>
        <w:lastRenderedPageBreak/>
        <w:t>References:</w:t>
      </w:r>
    </w:p>
    <w:p w14:paraId="5C0046A9" w14:textId="77777777" w:rsidR="0034121D" w:rsidRDefault="0034121D" w:rsidP="0034121D">
      <w:pPr>
        <w:spacing w:line="360" w:lineRule="auto"/>
        <w:ind w:left="480" w:hangingChars="200" w:hanging="480"/>
        <w:rPr>
          <w:rFonts w:ascii="Arial" w:hAnsi="Arial" w:cs="Arial"/>
          <w:color w:val="000000" w:themeColor="text1"/>
          <w:sz w:val="24"/>
          <w:szCs w:val="24"/>
        </w:rPr>
      </w:pPr>
      <w:bookmarkStart w:id="9" w:name="_Hlk43214636"/>
      <w:proofErr w:type="spellStart"/>
      <w:r w:rsidRPr="00574329">
        <w:rPr>
          <w:rFonts w:ascii="Arial" w:hAnsi="Arial" w:cs="Arial"/>
          <w:color w:val="000000" w:themeColor="text1"/>
          <w:sz w:val="24"/>
          <w:szCs w:val="24"/>
        </w:rPr>
        <w:t>Brabazon</w:t>
      </w:r>
      <w:proofErr w:type="spellEnd"/>
      <w:r w:rsidRPr="00574329">
        <w:rPr>
          <w:rFonts w:ascii="Arial" w:hAnsi="Arial" w:cs="Arial"/>
          <w:color w:val="000000" w:themeColor="text1"/>
          <w:sz w:val="24"/>
          <w:szCs w:val="24"/>
        </w:rPr>
        <w:t>, T. (2010)</w:t>
      </w:r>
      <w:r>
        <w:rPr>
          <w:rFonts w:ascii="Arial" w:hAnsi="Arial" w:cs="Arial"/>
          <w:color w:val="000000" w:themeColor="text1"/>
          <w:sz w:val="24"/>
          <w:szCs w:val="24"/>
        </w:rPr>
        <w:t xml:space="preserve"> </w:t>
      </w:r>
      <w:r w:rsidRPr="00574329">
        <w:rPr>
          <w:rFonts w:ascii="Arial" w:hAnsi="Arial" w:cs="Arial"/>
          <w:color w:val="000000" w:themeColor="text1"/>
          <w:sz w:val="24"/>
          <w:szCs w:val="24"/>
        </w:rPr>
        <w:t xml:space="preserve">Unobtrusive Research Methods. From </w:t>
      </w:r>
      <w:proofErr w:type="spellStart"/>
      <w:r w:rsidRPr="00574329">
        <w:rPr>
          <w:rFonts w:ascii="Arial" w:hAnsi="Arial" w:cs="Arial"/>
          <w:color w:val="000000" w:themeColor="text1"/>
          <w:sz w:val="24"/>
          <w:szCs w:val="24"/>
        </w:rPr>
        <w:t>Practising</w:t>
      </w:r>
      <w:proofErr w:type="spellEnd"/>
      <w:r w:rsidRPr="00574329">
        <w:rPr>
          <w:rFonts w:ascii="Arial" w:hAnsi="Arial" w:cs="Arial"/>
          <w:color w:val="000000" w:themeColor="text1"/>
          <w:sz w:val="24"/>
          <w:szCs w:val="24"/>
        </w:rPr>
        <w:t xml:space="preserve"> Media Research,</w:t>
      </w:r>
      <w:r>
        <w:rPr>
          <w:rFonts w:ascii="Arial" w:hAnsi="Arial" w:cs="Arial"/>
          <w:color w:val="000000" w:themeColor="text1"/>
          <w:sz w:val="24"/>
          <w:szCs w:val="24"/>
        </w:rPr>
        <w:t xml:space="preserve"> </w:t>
      </w:r>
      <w:r w:rsidRPr="00574329">
        <w:rPr>
          <w:rFonts w:ascii="Arial" w:hAnsi="Arial" w:cs="Arial"/>
          <w:color w:val="000000" w:themeColor="text1"/>
          <w:sz w:val="24"/>
          <w:szCs w:val="24"/>
        </w:rPr>
        <w:t xml:space="preserve">Retrieved from </w:t>
      </w:r>
      <w:hyperlink r:id="rId9" w:history="1">
        <w:r w:rsidRPr="00E9110C">
          <w:rPr>
            <w:rStyle w:val="a9"/>
            <w:rFonts w:ascii="Arial" w:hAnsi="Arial" w:cs="Arial"/>
            <w:sz w:val="24"/>
            <w:szCs w:val="24"/>
          </w:rPr>
          <w:t>http://studentcentral.brighton.ac.uk/</w:t>
        </w:r>
      </w:hyperlink>
    </w:p>
    <w:p w14:paraId="11A3ACEB" w14:textId="77777777" w:rsidR="0034121D" w:rsidRDefault="0034121D" w:rsidP="0034121D">
      <w:pPr>
        <w:spacing w:line="360" w:lineRule="auto"/>
        <w:ind w:left="480" w:hangingChars="200" w:hanging="480"/>
        <w:rPr>
          <w:rFonts w:ascii="Arial" w:hAnsi="Arial" w:cs="Arial"/>
          <w:color w:val="000000" w:themeColor="text1"/>
          <w:sz w:val="24"/>
          <w:szCs w:val="24"/>
        </w:rPr>
      </w:pPr>
      <w:r w:rsidRPr="00755524">
        <w:rPr>
          <w:rFonts w:ascii="Arial" w:hAnsi="Arial" w:cs="Arial"/>
          <w:color w:val="000000" w:themeColor="text1"/>
          <w:sz w:val="24"/>
          <w:szCs w:val="24"/>
        </w:rPr>
        <w:t xml:space="preserve">Gratton, C. &amp; Jones, I. (2004) Research Methods for Sport Studies. London, UK: Routledge Press, </w:t>
      </w:r>
      <w:r>
        <w:rPr>
          <w:rFonts w:ascii="Arial" w:hAnsi="Arial" w:cs="Arial"/>
          <w:color w:val="000000" w:themeColor="text1"/>
          <w:sz w:val="24"/>
          <w:szCs w:val="24"/>
        </w:rPr>
        <w:t xml:space="preserve">pp. </w:t>
      </w:r>
      <w:r w:rsidRPr="00755524">
        <w:rPr>
          <w:rFonts w:ascii="Arial" w:hAnsi="Arial" w:cs="Arial"/>
          <w:color w:val="000000" w:themeColor="text1"/>
          <w:sz w:val="24"/>
          <w:szCs w:val="24"/>
        </w:rPr>
        <w:t>158</w:t>
      </w:r>
      <w:r>
        <w:rPr>
          <w:rFonts w:ascii="Arial" w:hAnsi="Arial" w:cs="Arial"/>
          <w:color w:val="000000" w:themeColor="text1"/>
          <w:sz w:val="24"/>
          <w:szCs w:val="24"/>
        </w:rPr>
        <w:t>-1</w:t>
      </w:r>
      <w:r w:rsidRPr="00755524">
        <w:rPr>
          <w:rFonts w:ascii="Arial" w:hAnsi="Arial" w:cs="Arial"/>
          <w:color w:val="000000" w:themeColor="text1"/>
          <w:sz w:val="24"/>
          <w:szCs w:val="24"/>
        </w:rPr>
        <w:t>65.</w:t>
      </w:r>
    </w:p>
    <w:p w14:paraId="4F2D7FF2" w14:textId="77777777" w:rsidR="0034121D" w:rsidRDefault="0034121D" w:rsidP="0034121D">
      <w:pPr>
        <w:spacing w:line="360" w:lineRule="auto"/>
        <w:ind w:left="480" w:hangingChars="200" w:hanging="480"/>
        <w:rPr>
          <w:rFonts w:ascii="Arial" w:hAnsi="Arial" w:cs="Arial"/>
          <w:color w:val="000000" w:themeColor="text1"/>
          <w:sz w:val="24"/>
          <w:szCs w:val="24"/>
        </w:rPr>
      </w:pPr>
      <w:proofErr w:type="spellStart"/>
      <w:r w:rsidRPr="0069790C">
        <w:rPr>
          <w:rFonts w:ascii="Arial" w:hAnsi="Arial" w:cs="Arial"/>
          <w:color w:val="000000" w:themeColor="text1"/>
          <w:sz w:val="24"/>
          <w:szCs w:val="24"/>
        </w:rPr>
        <w:t>Kellehear</w:t>
      </w:r>
      <w:proofErr w:type="spellEnd"/>
      <w:r w:rsidRPr="0069790C">
        <w:rPr>
          <w:rFonts w:ascii="Arial" w:hAnsi="Arial" w:cs="Arial"/>
          <w:color w:val="000000" w:themeColor="text1"/>
          <w:sz w:val="24"/>
          <w:szCs w:val="24"/>
        </w:rPr>
        <w:t>, A. (1993)</w:t>
      </w:r>
      <w:r>
        <w:rPr>
          <w:rFonts w:ascii="Arial" w:hAnsi="Arial" w:cs="Arial"/>
          <w:color w:val="000000" w:themeColor="text1"/>
          <w:sz w:val="24"/>
          <w:szCs w:val="24"/>
        </w:rPr>
        <w:t xml:space="preserve"> </w:t>
      </w:r>
      <w:r w:rsidRPr="0069790C">
        <w:rPr>
          <w:rFonts w:ascii="Arial" w:hAnsi="Arial" w:cs="Arial"/>
          <w:color w:val="000000" w:themeColor="text1"/>
          <w:sz w:val="24"/>
          <w:szCs w:val="24"/>
        </w:rPr>
        <w:t>The Unobtrusive Researcher. Sydney, Australia: Allen and Unwin.</w:t>
      </w:r>
    </w:p>
    <w:p w14:paraId="1F92592F" w14:textId="77777777" w:rsidR="0034121D" w:rsidRDefault="0034121D" w:rsidP="0034121D">
      <w:pPr>
        <w:spacing w:line="360" w:lineRule="auto"/>
        <w:ind w:left="480" w:hangingChars="200" w:hanging="480"/>
        <w:rPr>
          <w:rFonts w:ascii="Arial" w:hAnsi="Arial" w:cs="Arial"/>
          <w:color w:val="000000" w:themeColor="text1"/>
          <w:sz w:val="24"/>
          <w:szCs w:val="24"/>
        </w:rPr>
      </w:pPr>
      <w:r w:rsidRPr="000146B4">
        <w:rPr>
          <w:rFonts w:ascii="Arial" w:hAnsi="Arial" w:cs="Arial"/>
          <w:color w:val="000000" w:themeColor="text1"/>
          <w:sz w:val="24"/>
          <w:szCs w:val="24"/>
        </w:rPr>
        <w:t>MacDonald, K. (2006)</w:t>
      </w:r>
      <w:r>
        <w:rPr>
          <w:rFonts w:ascii="Arial" w:hAnsi="Arial" w:cs="Arial"/>
          <w:color w:val="000000" w:themeColor="text1"/>
          <w:sz w:val="24"/>
          <w:szCs w:val="24"/>
        </w:rPr>
        <w:t xml:space="preserve"> </w:t>
      </w:r>
      <w:r w:rsidRPr="000146B4">
        <w:rPr>
          <w:rFonts w:ascii="Arial" w:hAnsi="Arial" w:cs="Arial"/>
          <w:color w:val="000000" w:themeColor="text1"/>
          <w:sz w:val="24"/>
          <w:szCs w:val="24"/>
        </w:rPr>
        <w:t>Using Documents, in N. Gilbert (ed.), Researching Social Life. London, UK, Sage.</w:t>
      </w:r>
    </w:p>
    <w:bookmarkEnd w:id="9"/>
    <w:p w14:paraId="4C7413A0" w14:textId="77777777" w:rsidR="0034121D" w:rsidRPr="00FA42E7" w:rsidRDefault="0034121D" w:rsidP="0034121D">
      <w:pPr>
        <w:spacing w:line="360" w:lineRule="auto"/>
        <w:ind w:left="480" w:hangingChars="200" w:hanging="480"/>
        <w:rPr>
          <w:rFonts w:ascii="Arial" w:hAnsi="Arial" w:cs="Arial"/>
          <w:color w:val="000000" w:themeColor="text1"/>
          <w:sz w:val="24"/>
          <w:szCs w:val="24"/>
        </w:rPr>
      </w:pPr>
      <w:r w:rsidRPr="00FA42E7">
        <w:rPr>
          <w:rFonts w:ascii="Arial" w:hAnsi="Arial" w:cs="Arial"/>
          <w:color w:val="000000" w:themeColor="text1"/>
          <w:sz w:val="24"/>
          <w:szCs w:val="24"/>
        </w:rPr>
        <w:t>Lee, R.M. (20</w:t>
      </w:r>
      <w:r>
        <w:rPr>
          <w:rFonts w:ascii="Arial" w:hAnsi="Arial" w:cs="Arial"/>
          <w:color w:val="000000" w:themeColor="text1"/>
          <w:sz w:val="24"/>
          <w:szCs w:val="24"/>
        </w:rPr>
        <w:t>1</w:t>
      </w:r>
      <w:r w:rsidRPr="00FA42E7">
        <w:rPr>
          <w:rFonts w:ascii="Arial" w:hAnsi="Arial" w:cs="Arial"/>
          <w:color w:val="000000" w:themeColor="text1"/>
          <w:sz w:val="24"/>
          <w:szCs w:val="24"/>
        </w:rPr>
        <w:t>0). Unobtrusive methods in social research. Buckingham, Open University Press.</w:t>
      </w:r>
    </w:p>
    <w:p w14:paraId="1C21B9C5" w14:textId="77777777" w:rsidR="0034121D" w:rsidRDefault="0034121D" w:rsidP="0034121D">
      <w:pPr>
        <w:spacing w:line="360" w:lineRule="auto"/>
        <w:ind w:left="480" w:hangingChars="200" w:hanging="480"/>
        <w:rPr>
          <w:rFonts w:ascii="Arial" w:hAnsi="Arial" w:cs="Arial"/>
          <w:color w:val="000000" w:themeColor="text1"/>
          <w:sz w:val="24"/>
          <w:szCs w:val="24"/>
        </w:rPr>
      </w:pPr>
      <w:r w:rsidRPr="000A7AFE">
        <w:rPr>
          <w:rFonts w:ascii="Arial" w:hAnsi="Arial" w:cs="Arial"/>
          <w:color w:val="000000" w:themeColor="text1"/>
          <w:sz w:val="24"/>
          <w:szCs w:val="24"/>
        </w:rPr>
        <w:t xml:space="preserve">Webb, E. J.; Campbell, D. T.; Schwartz, R. D. and </w:t>
      </w:r>
      <w:proofErr w:type="spellStart"/>
      <w:r w:rsidRPr="000A7AFE">
        <w:rPr>
          <w:rFonts w:ascii="Arial" w:hAnsi="Arial" w:cs="Arial"/>
          <w:color w:val="000000" w:themeColor="text1"/>
          <w:sz w:val="24"/>
          <w:szCs w:val="24"/>
        </w:rPr>
        <w:t>Sechrest</w:t>
      </w:r>
      <w:proofErr w:type="spellEnd"/>
      <w:r w:rsidRPr="000A7AFE">
        <w:rPr>
          <w:rFonts w:ascii="Arial" w:hAnsi="Arial" w:cs="Arial"/>
          <w:color w:val="000000" w:themeColor="text1"/>
          <w:sz w:val="24"/>
          <w:szCs w:val="24"/>
        </w:rPr>
        <w:t xml:space="preserve">, L. (2000) </w:t>
      </w:r>
      <w:r w:rsidRPr="000A7AFE">
        <w:rPr>
          <w:rFonts w:ascii="Arial" w:hAnsi="Arial" w:cs="Arial"/>
          <w:i/>
          <w:iCs/>
          <w:color w:val="000000" w:themeColor="text1"/>
          <w:sz w:val="24"/>
          <w:szCs w:val="24"/>
        </w:rPr>
        <w:t>Unobtrusive Measures</w:t>
      </w:r>
      <w:r w:rsidRPr="000A7AFE">
        <w:rPr>
          <w:rFonts w:ascii="Arial" w:hAnsi="Arial" w:cs="Arial"/>
          <w:color w:val="000000" w:themeColor="text1"/>
          <w:sz w:val="24"/>
          <w:szCs w:val="24"/>
        </w:rPr>
        <w:t>. Thousand Oaks: Sage Publications Inc.</w:t>
      </w:r>
    </w:p>
    <w:p w14:paraId="54E06978" w14:textId="77777777" w:rsidR="0034121D" w:rsidRPr="0069790C" w:rsidRDefault="0034121D" w:rsidP="0034121D">
      <w:pPr>
        <w:spacing w:line="360" w:lineRule="auto"/>
        <w:ind w:left="480" w:hangingChars="200" w:hanging="480"/>
        <w:rPr>
          <w:rStyle w:val="a9"/>
        </w:rPr>
      </w:pPr>
      <w:r>
        <w:rPr>
          <w:rFonts w:ascii="Arial" w:hAnsi="Arial" w:cs="Arial"/>
          <w:color w:val="000000" w:themeColor="text1"/>
          <w:sz w:val="24"/>
          <w:szCs w:val="24"/>
        </w:rPr>
        <w:t>O’Brien</w:t>
      </w:r>
      <w:r w:rsidRPr="00574329">
        <w:rPr>
          <w:rFonts w:ascii="Arial" w:hAnsi="Arial" w:cs="Arial"/>
          <w:color w:val="000000" w:themeColor="text1"/>
          <w:sz w:val="24"/>
          <w:szCs w:val="24"/>
        </w:rPr>
        <w:t xml:space="preserve">, </w:t>
      </w:r>
      <w:r>
        <w:rPr>
          <w:rFonts w:ascii="Arial" w:hAnsi="Arial" w:cs="Arial"/>
          <w:color w:val="000000" w:themeColor="text1"/>
          <w:sz w:val="24"/>
          <w:szCs w:val="24"/>
        </w:rPr>
        <w:t>M</w:t>
      </w:r>
      <w:r w:rsidRPr="00574329">
        <w:rPr>
          <w:rFonts w:ascii="Arial" w:hAnsi="Arial" w:cs="Arial"/>
          <w:color w:val="000000" w:themeColor="text1"/>
          <w:sz w:val="24"/>
          <w:szCs w:val="24"/>
        </w:rPr>
        <w:t>. (201</w:t>
      </w:r>
      <w:r>
        <w:rPr>
          <w:rFonts w:ascii="Arial" w:hAnsi="Arial" w:cs="Arial"/>
          <w:color w:val="000000" w:themeColor="text1"/>
          <w:sz w:val="24"/>
          <w:szCs w:val="24"/>
        </w:rPr>
        <w:t>1</w:t>
      </w:r>
      <w:r w:rsidRPr="00574329">
        <w:rPr>
          <w:rFonts w:ascii="Arial" w:hAnsi="Arial" w:cs="Arial"/>
          <w:color w:val="000000" w:themeColor="text1"/>
          <w:sz w:val="24"/>
          <w:szCs w:val="24"/>
        </w:rPr>
        <w:t>)</w:t>
      </w:r>
      <w:r>
        <w:rPr>
          <w:rFonts w:ascii="Arial" w:hAnsi="Arial" w:cs="Arial"/>
          <w:color w:val="000000" w:themeColor="text1"/>
          <w:sz w:val="24"/>
          <w:szCs w:val="24"/>
        </w:rPr>
        <w:t xml:space="preserve"> </w:t>
      </w:r>
      <w:r w:rsidRPr="00574329">
        <w:rPr>
          <w:rFonts w:ascii="Arial" w:hAnsi="Arial" w:cs="Arial"/>
          <w:color w:val="000000" w:themeColor="text1"/>
          <w:sz w:val="24"/>
          <w:szCs w:val="24"/>
        </w:rPr>
        <w:t>Unobtrusive Research Methods</w:t>
      </w:r>
      <w:r>
        <w:rPr>
          <w:rFonts w:ascii="Arial" w:hAnsi="Arial" w:cs="Arial"/>
          <w:color w:val="000000" w:themeColor="text1"/>
          <w:sz w:val="24"/>
          <w:szCs w:val="24"/>
        </w:rPr>
        <w:t xml:space="preserve"> – An Interpretative Essay. From </w:t>
      </w:r>
      <w:proofErr w:type="spellStart"/>
      <w:r>
        <w:rPr>
          <w:rFonts w:ascii="Arial" w:hAnsi="Arial" w:cs="Arial"/>
          <w:color w:val="000000" w:themeColor="text1"/>
          <w:sz w:val="24"/>
          <w:szCs w:val="24"/>
        </w:rPr>
        <w:t>Practising</w:t>
      </w:r>
      <w:proofErr w:type="spellEnd"/>
      <w:r>
        <w:rPr>
          <w:rFonts w:ascii="Arial" w:hAnsi="Arial" w:cs="Arial"/>
          <w:color w:val="000000" w:themeColor="text1"/>
          <w:sz w:val="24"/>
          <w:szCs w:val="24"/>
        </w:rPr>
        <w:t xml:space="preserve"> Media Research, </w:t>
      </w:r>
      <w:r w:rsidRPr="00574329">
        <w:rPr>
          <w:rFonts w:ascii="Arial" w:hAnsi="Arial" w:cs="Arial"/>
          <w:color w:val="000000" w:themeColor="text1"/>
          <w:sz w:val="24"/>
          <w:szCs w:val="24"/>
        </w:rPr>
        <w:t>Retrieved</w:t>
      </w:r>
      <w:r>
        <w:rPr>
          <w:rFonts w:ascii="Arial" w:hAnsi="Arial" w:cs="Arial"/>
          <w:color w:val="000000" w:themeColor="text1"/>
          <w:sz w:val="24"/>
          <w:szCs w:val="24"/>
        </w:rPr>
        <w:t xml:space="preserve"> from </w:t>
      </w:r>
      <w:hyperlink r:id="rId10" w:history="1">
        <w:r w:rsidRPr="00E9110C">
          <w:rPr>
            <w:rStyle w:val="a9"/>
            <w:rFonts w:ascii="Arial" w:hAnsi="Arial" w:cs="Arial"/>
            <w:sz w:val="24"/>
            <w:szCs w:val="24"/>
          </w:rPr>
          <w:t>http://www.michelleobrien.net/wpcontent/uploads/2011/10/Michelle_OBrien_Unobtrusive_Research_Methods.pdf</w:t>
        </w:r>
      </w:hyperlink>
    </w:p>
    <w:p w14:paraId="403B158F" w14:textId="77777777" w:rsidR="0034121D" w:rsidRPr="0069790C" w:rsidRDefault="0034121D" w:rsidP="0034121D">
      <w:pPr>
        <w:spacing w:line="360" w:lineRule="auto"/>
        <w:ind w:left="420" w:hangingChars="200" w:hanging="420"/>
        <w:rPr>
          <w:rStyle w:val="a9"/>
        </w:rPr>
      </w:pPr>
    </w:p>
    <w:p w14:paraId="12786BCE" w14:textId="77777777" w:rsidR="0034121D" w:rsidRPr="0034121D" w:rsidRDefault="0034121D" w:rsidP="0034121D">
      <w:pPr>
        <w:spacing w:line="360" w:lineRule="auto"/>
        <w:ind w:left="480" w:hangingChars="200" w:hanging="480"/>
        <w:rPr>
          <w:rFonts w:ascii="Arial" w:hAnsi="Arial" w:cs="Arial" w:hint="eastAsia"/>
          <w:color w:val="000000" w:themeColor="text1"/>
          <w:sz w:val="24"/>
          <w:szCs w:val="24"/>
        </w:rPr>
      </w:pPr>
    </w:p>
    <w:p w14:paraId="6C42F8EF" w14:textId="77777777" w:rsidR="0034121D" w:rsidRPr="00A376ED" w:rsidRDefault="0034121D" w:rsidP="0034121D">
      <w:pPr>
        <w:spacing w:line="360" w:lineRule="auto"/>
        <w:ind w:left="480" w:hangingChars="200" w:hanging="480"/>
        <w:rPr>
          <w:rFonts w:ascii="Arial" w:hAnsi="Arial" w:cs="Arial"/>
          <w:color w:val="000000" w:themeColor="text1"/>
          <w:sz w:val="24"/>
          <w:szCs w:val="24"/>
        </w:rPr>
      </w:pPr>
    </w:p>
    <w:p w14:paraId="6054D17F" w14:textId="77777777" w:rsidR="0034121D" w:rsidRPr="00A376ED" w:rsidRDefault="0034121D" w:rsidP="0034121D">
      <w:pPr>
        <w:spacing w:line="360" w:lineRule="auto"/>
        <w:rPr>
          <w:rFonts w:ascii="Arial" w:hAnsi="Arial" w:cs="Arial"/>
          <w:color w:val="000000" w:themeColor="text1"/>
          <w:sz w:val="24"/>
          <w:szCs w:val="24"/>
        </w:rPr>
      </w:pPr>
    </w:p>
    <w:p w14:paraId="12077F51" w14:textId="5222D301" w:rsidR="0034121D" w:rsidRDefault="0034121D" w:rsidP="002E1C9B">
      <w:pPr>
        <w:spacing w:line="360" w:lineRule="auto"/>
        <w:ind w:leftChars="200" w:left="420"/>
        <w:rPr>
          <w:rFonts w:ascii="Arial" w:hAnsi="Arial" w:cs="Arial"/>
          <w:i/>
          <w:iCs/>
          <w:color w:val="000000" w:themeColor="text1"/>
          <w:sz w:val="24"/>
          <w:szCs w:val="24"/>
        </w:rPr>
      </w:pPr>
    </w:p>
    <w:p w14:paraId="1D05B5D1" w14:textId="7F1CCE57" w:rsidR="0034121D" w:rsidRDefault="0034121D" w:rsidP="002E1C9B">
      <w:pPr>
        <w:spacing w:line="360" w:lineRule="auto"/>
        <w:ind w:leftChars="200" w:left="420"/>
        <w:rPr>
          <w:rFonts w:ascii="Arial" w:hAnsi="Arial" w:cs="Arial"/>
          <w:i/>
          <w:iCs/>
          <w:color w:val="000000" w:themeColor="text1"/>
          <w:sz w:val="24"/>
          <w:szCs w:val="24"/>
        </w:rPr>
      </w:pPr>
    </w:p>
    <w:p w14:paraId="0F24E162" w14:textId="14E73728" w:rsidR="0034121D" w:rsidRDefault="0034121D" w:rsidP="002E1C9B">
      <w:pPr>
        <w:spacing w:line="360" w:lineRule="auto"/>
        <w:ind w:leftChars="200" w:left="420"/>
        <w:rPr>
          <w:rFonts w:ascii="Arial" w:hAnsi="Arial" w:cs="Arial"/>
          <w:i/>
          <w:iCs/>
          <w:color w:val="000000" w:themeColor="text1"/>
          <w:sz w:val="24"/>
          <w:szCs w:val="24"/>
        </w:rPr>
      </w:pPr>
    </w:p>
    <w:p w14:paraId="053BC91C" w14:textId="619EE6E6" w:rsidR="0034121D" w:rsidRDefault="0034121D" w:rsidP="002E1C9B">
      <w:pPr>
        <w:spacing w:line="360" w:lineRule="auto"/>
        <w:ind w:leftChars="200" w:left="420"/>
        <w:rPr>
          <w:rFonts w:ascii="Arial" w:hAnsi="Arial" w:cs="Arial"/>
          <w:i/>
          <w:iCs/>
          <w:color w:val="000000" w:themeColor="text1"/>
          <w:sz w:val="24"/>
          <w:szCs w:val="24"/>
        </w:rPr>
      </w:pPr>
    </w:p>
    <w:p w14:paraId="280CFA72" w14:textId="14F0A8AE" w:rsidR="0034121D" w:rsidRDefault="0034121D" w:rsidP="002E1C9B">
      <w:pPr>
        <w:spacing w:line="360" w:lineRule="auto"/>
        <w:ind w:leftChars="200" w:left="420"/>
        <w:rPr>
          <w:rFonts w:ascii="Arial" w:hAnsi="Arial" w:cs="Arial"/>
          <w:i/>
          <w:iCs/>
          <w:color w:val="000000" w:themeColor="text1"/>
          <w:sz w:val="24"/>
          <w:szCs w:val="24"/>
        </w:rPr>
      </w:pPr>
    </w:p>
    <w:p w14:paraId="6F83D6B4" w14:textId="2FD099C6" w:rsidR="0034121D" w:rsidRDefault="0034121D" w:rsidP="002E1C9B">
      <w:pPr>
        <w:spacing w:line="360" w:lineRule="auto"/>
        <w:ind w:leftChars="200" w:left="420"/>
        <w:rPr>
          <w:rFonts w:ascii="Arial" w:hAnsi="Arial" w:cs="Arial"/>
          <w:i/>
          <w:iCs/>
          <w:color w:val="000000" w:themeColor="text1"/>
          <w:sz w:val="24"/>
          <w:szCs w:val="24"/>
        </w:rPr>
      </w:pPr>
    </w:p>
    <w:p w14:paraId="70A8076F" w14:textId="79322A9A" w:rsidR="0034121D" w:rsidRDefault="0034121D" w:rsidP="002E1C9B">
      <w:pPr>
        <w:spacing w:line="360" w:lineRule="auto"/>
        <w:ind w:leftChars="200" w:left="420"/>
        <w:rPr>
          <w:rFonts w:ascii="Arial" w:hAnsi="Arial" w:cs="Arial"/>
          <w:i/>
          <w:iCs/>
          <w:color w:val="000000" w:themeColor="text1"/>
          <w:sz w:val="24"/>
          <w:szCs w:val="24"/>
        </w:rPr>
      </w:pPr>
    </w:p>
    <w:p w14:paraId="14994AC3" w14:textId="57D5D535" w:rsidR="0034121D" w:rsidRDefault="0034121D" w:rsidP="002E1C9B">
      <w:pPr>
        <w:spacing w:line="360" w:lineRule="auto"/>
        <w:ind w:leftChars="200" w:left="420"/>
        <w:rPr>
          <w:rFonts w:ascii="Arial" w:hAnsi="Arial" w:cs="Arial"/>
          <w:i/>
          <w:iCs/>
          <w:color w:val="000000" w:themeColor="text1"/>
          <w:sz w:val="24"/>
          <w:szCs w:val="24"/>
        </w:rPr>
      </w:pPr>
    </w:p>
    <w:p w14:paraId="41613F33" w14:textId="4AC2656A" w:rsidR="0034121D" w:rsidRDefault="0034121D" w:rsidP="002E1C9B">
      <w:pPr>
        <w:spacing w:line="360" w:lineRule="auto"/>
        <w:ind w:leftChars="200" w:left="420"/>
        <w:rPr>
          <w:rFonts w:ascii="Arial" w:hAnsi="Arial" w:cs="Arial"/>
          <w:i/>
          <w:iCs/>
          <w:color w:val="000000" w:themeColor="text1"/>
          <w:sz w:val="24"/>
          <w:szCs w:val="24"/>
        </w:rPr>
      </w:pPr>
    </w:p>
    <w:p w14:paraId="3B21AF82" w14:textId="77777777" w:rsidR="002573C1" w:rsidRDefault="002573C1" w:rsidP="002573C1">
      <w:pPr>
        <w:rPr>
          <w:rFonts w:ascii="Arial" w:hAnsi="Arial" w:cs="Arial"/>
          <w:b/>
          <w:bCs/>
          <w:color w:val="0070C0"/>
          <w:sz w:val="24"/>
          <w:szCs w:val="24"/>
        </w:rPr>
      </w:pPr>
      <w:r w:rsidRPr="00A376ED">
        <w:rPr>
          <w:rFonts w:ascii="Arial" w:hAnsi="Arial" w:cs="Arial"/>
          <w:b/>
          <w:bCs/>
          <w:color w:val="0070C0"/>
          <w:sz w:val="24"/>
          <w:szCs w:val="24"/>
        </w:rPr>
        <w:lastRenderedPageBreak/>
        <w:t xml:space="preserve">Entry </w:t>
      </w:r>
      <w:r>
        <w:rPr>
          <w:rFonts w:ascii="Arial" w:hAnsi="Arial" w:cs="Arial"/>
          <w:b/>
          <w:bCs/>
          <w:color w:val="0070C0"/>
          <w:sz w:val="24"/>
          <w:szCs w:val="24"/>
        </w:rPr>
        <w:t>5 Data Analysis and Coding</w:t>
      </w:r>
    </w:p>
    <w:p w14:paraId="1656F328" w14:textId="77777777" w:rsidR="002573C1" w:rsidRDefault="002573C1" w:rsidP="002573C1">
      <w:pPr>
        <w:rPr>
          <w:rFonts w:ascii="Arial" w:hAnsi="Arial" w:cs="Arial"/>
          <w:b/>
          <w:bCs/>
          <w:color w:val="0070C0"/>
          <w:sz w:val="24"/>
          <w:szCs w:val="24"/>
        </w:rPr>
      </w:pPr>
    </w:p>
    <w:p w14:paraId="20BB12B6" w14:textId="77777777" w:rsidR="002573C1" w:rsidRPr="00621FC9" w:rsidRDefault="002573C1" w:rsidP="002573C1">
      <w:pPr>
        <w:spacing w:line="360" w:lineRule="auto"/>
        <w:rPr>
          <w:rFonts w:ascii="Arial" w:hAnsi="Arial" w:cs="Arial"/>
          <w:sz w:val="24"/>
          <w:szCs w:val="24"/>
        </w:rPr>
      </w:pPr>
      <w:r w:rsidRPr="00621FC9">
        <w:rPr>
          <w:rFonts w:ascii="Arial" w:hAnsi="Arial" w:cs="Arial" w:hint="eastAsia"/>
          <w:sz w:val="24"/>
          <w:szCs w:val="24"/>
        </w:rPr>
        <w:t>T</w:t>
      </w:r>
      <w:r w:rsidRPr="00621FC9">
        <w:rPr>
          <w:rFonts w:ascii="Arial" w:hAnsi="Arial" w:cs="Arial"/>
          <w:sz w:val="24"/>
          <w:szCs w:val="24"/>
        </w:rPr>
        <w:t xml:space="preserve">he qualitative research work includes transforming audio/video files into text via transcription process. </w:t>
      </w:r>
      <w:r w:rsidRPr="00621FC9">
        <w:rPr>
          <w:rFonts w:ascii="Arial" w:hAnsi="Arial" w:cs="Arial" w:hint="eastAsia"/>
          <w:sz w:val="24"/>
          <w:szCs w:val="24"/>
        </w:rPr>
        <w:t>W</w:t>
      </w:r>
      <w:r w:rsidRPr="00621FC9">
        <w:rPr>
          <w:rFonts w:ascii="Arial" w:hAnsi="Arial" w:cs="Arial"/>
          <w:sz w:val="24"/>
          <w:szCs w:val="24"/>
        </w:rPr>
        <w:t xml:space="preserve">ith the science and technology development, media files transcription and coding are supported by many programs. </w:t>
      </w:r>
      <w:proofErr w:type="spellStart"/>
      <w:r w:rsidRPr="00621FC9">
        <w:rPr>
          <w:rFonts w:ascii="Arial" w:hAnsi="Arial" w:cs="Arial" w:hint="eastAsia"/>
          <w:sz w:val="24"/>
          <w:szCs w:val="24"/>
        </w:rPr>
        <w:t>K</w:t>
      </w:r>
      <w:r w:rsidRPr="00621FC9">
        <w:rPr>
          <w:rFonts w:ascii="Arial" w:hAnsi="Arial" w:cs="Arial"/>
          <w:sz w:val="24"/>
          <w:szCs w:val="24"/>
        </w:rPr>
        <w:t>ozama</w:t>
      </w:r>
      <w:proofErr w:type="spellEnd"/>
      <w:r w:rsidRPr="00621FC9">
        <w:rPr>
          <w:rFonts w:ascii="Arial" w:hAnsi="Arial" w:cs="Arial"/>
          <w:sz w:val="24"/>
          <w:szCs w:val="24"/>
        </w:rPr>
        <w:t xml:space="preserve"> (1994) views learning is influenced by the new media technologies absolutely while Clark (1994) argue</w:t>
      </w:r>
      <w:r>
        <w:rPr>
          <w:rFonts w:ascii="Arial" w:hAnsi="Arial" w:cs="Arial"/>
          <w:sz w:val="24"/>
          <w:szCs w:val="24"/>
        </w:rPr>
        <w:t>s</w:t>
      </w:r>
      <w:r w:rsidRPr="00621FC9">
        <w:rPr>
          <w:rFonts w:ascii="Arial" w:hAnsi="Arial" w:cs="Arial"/>
          <w:sz w:val="24"/>
          <w:szCs w:val="24"/>
        </w:rPr>
        <w:t xml:space="preserve"> learning is influenced by the method underlying the new media. There is a debate existing for a long time regarding which one is a better data analysis technique, by hand or with software one.</w:t>
      </w:r>
      <w:r>
        <w:rPr>
          <w:rFonts w:ascii="Arial" w:hAnsi="Arial" w:cs="Arial"/>
          <w:sz w:val="24"/>
          <w:szCs w:val="24"/>
        </w:rPr>
        <w:t xml:space="preserve"> T</w:t>
      </w:r>
      <w:r w:rsidRPr="00621FC9">
        <w:rPr>
          <w:rFonts w:ascii="Arial" w:hAnsi="Arial" w:cs="Arial"/>
          <w:sz w:val="24"/>
          <w:szCs w:val="24"/>
        </w:rPr>
        <w:t>he comparison is similar regarding data analysis techniques decision made between “by-hand” and “software-supported” (Basit, 2003; Davis and Meyer, 2009; Welsh, 2002).</w:t>
      </w:r>
      <w:r>
        <w:rPr>
          <w:rFonts w:ascii="Arial" w:hAnsi="Arial" w:cs="Arial"/>
          <w:sz w:val="24"/>
          <w:szCs w:val="24"/>
        </w:rPr>
        <w:t xml:space="preserve"> </w:t>
      </w:r>
      <w:r w:rsidRPr="00621FC9">
        <w:rPr>
          <w:rFonts w:ascii="Arial" w:hAnsi="Arial" w:cs="Arial"/>
          <w:sz w:val="24"/>
          <w:szCs w:val="24"/>
        </w:rPr>
        <w:t>Evers (2011) discusses whether it is necessary to transcribe media files before analysis. When researchers choose “software architecture” (</w:t>
      </w:r>
      <w:proofErr w:type="spellStart"/>
      <w:r w:rsidRPr="00621FC9">
        <w:rPr>
          <w:rFonts w:ascii="Arial" w:hAnsi="Arial" w:cs="Arial"/>
          <w:sz w:val="24"/>
          <w:szCs w:val="24"/>
        </w:rPr>
        <w:t>Salliard</w:t>
      </w:r>
      <w:proofErr w:type="spellEnd"/>
      <w:r w:rsidRPr="00621FC9">
        <w:rPr>
          <w:rFonts w:ascii="Arial" w:hAnsi="Arial" w:cs="Arial"/>
          <w:sz w:val="24"/>
          <w:szCs w:val="24"/>
        </w:rPr>
        <w:t xml:space="preserve">, 2011), it is essential to understand the benefits and constraints as well as the appropriate features suitable for the data analysis needed (Paulus et. Al, 2014). </w:t>
      </w:r>
      <w:r w:rsidRPr="00621FC9">
        <w:rPr>
          <w:rFonts w:ascii="Arial" w:hAnsi="Arial" w:cs="Arial" w:hint="eastAsia"/>
          <w:sz w:val="24"/>
          <w:szCs w:val="24"/>
        </w:rPr>
        <w:t>H</w:t>
      </w:r>
      <w:r w:rsidRPr="00621FC9">
        <w:rPr>
          <w:rFonts w:ascii="Arial" w:hAnsi="Arial" w:cs="Arial"/>
          <w:sz w:val="24"/>
          <w:szCs w:val="24"/>
        </w:rPr>
        <w:t>owever, during the transcription process, the transparency and trustworthiness need to be ensured as well. Qualitative research diversifies from a small</w:t>
      </w:r>
      <w:r w:rsidRPr="00621FC9">
        <w:rPr>
          <w:rFonts w:ascii="Arial" w:hAnsi="Arial" w:cs="Arial" w:hint="eastAsia"/>
          <w:sz w:val="24"/>
          <w:szCs w:val="24"/>
        </w:rPr>
        <w:t>-</w:t>
      </w:r>
      <w:r w:rsidRPr="00621FC9">
        <w:rPr>
          <w:rFonts w:ascii="Arial" w:hAnsi="Arial" w:cs="Arial"/>
          <w:sz w:val="24"/>
          <w:szCs w:val="24"/>
        </w:rPr>
        <w:t>sample prevalence to larger</w:t>
      </w:r>
      <w:r>
        <w:rPr>
          <w:rFonts w:ascii="Arial" w:hAnsi="Arial" w:cs="Arial"/>
          <w:sz w:val="24"/>
          <w:szCs w:val="24"/>
        </w:rPr>
        <w:t>-</w:t>
      </w:r>
      <w:r w:rsidRPr="00621FC9">
        <w:rPr>
          <w:rFonts w:ascii="Arial" w:hAnsi="Arial" w:cs="Arial"/>
          <w:sz w:val="24"/>
          <w:szCs w:val="24"/>
        </w:rPr>
        <w:t xml:space="preserve">data inclusion, hence, the issues of representativeness, replicability and reliability are more and more urgent. In the big data context, new challenges are presented, such as larger coders and reliability assessment of inter-coder (Silver &amp; Bulloch, 2017).  </w:t>
      </w:r>
    </w:p>
    <w:p w14:paraId="43C9870A" w14:textId="77777777" w:rsidR="002573C1" w:rsidRPr="00621FC9" w:rsidRDefault="002573C1" w:rsidP="002573C1">
      <w:pPr>
        <w:spacing w:line="360" w:lineRule="auto"/>
        <w:rPr>
          <w:rFonts w:ascii="Arial" w:hAnsi="Arial" w:cs="Arial"/>
          <w:sz w:val="24"/>
          <w:szCs w:val="24"/>
        </w:rPr>
      </w:pPr>
      <w:r w:rsidRPr="00621FC9">
        <w:rPr>
          <w:rFonts w:ascii="Arial" w:hAnsi="Arial" w:cs="Arial"/>
          <w:sz w:val="24"/>
          <w:szCs w:val="24"/>
        </w:rPr>
        <w:t>The computer-assisted qualitative data analysis software (CAQDAS) is developed greatly, such as NVivo. The function of organizing the data of NVivo is the best through its case when combined with the searching queries features and attributes</w:t>
      </w:r>
      <w:bookmarkStart w:id="10" w:name="_Hlk44975275"/>
      <w:r w:rsidRPr="00621FC9">
        <w:rPr>
          <w:rFonts w:ascii="Arial" w:hAnsi="Arial" w:cs="Arial"/>
          <w:sz w:val="24"/>
          <w:szCs w:val="24"/>
        </w:rPr>
        <w:t xml:space="preserve"> (Paulus et. Al, 2014). </w:t>
      </w:r>
      <w:bookmarkEnd w:id="10"/>
      <w:r w:rsidRPr="00621FC9">
        <w:rPr>
          <w:rFonts w:ascii="Arial" w:hAnsi="Arial" w:cs="Arial" w:hint="eastAsia"/>
          <w:sz w:val="24"/>
          <w:szCs w:val="24"/>
        </w:rPr>
        <w:t>T</w:t>
      </w:r>
      <w:r w:rsidRPr="00621FC9">
        <w:rPr>
          <w:rFonts w:ascii="Arial" w:hAnsi="Arial" w:cs="Arial"/>
          <w:sz w:val="24"/>
          <w:szCs w:val="24"/>
        </w:rPr>
        <w:t>here are particular strengths lies in NVivo, such as its facilitating work ability including all kinds of format of data sources, query tools range offered and the relationship between quantitative and qualitative data. The consideration of NVivo is related to the practical research design work because when preparing for the research design, the tools are useful</w:t>
      </w:r>
      <w:r>
        <w:rPr>
          <w:rFonts w:ascii="Arial" w:hAnsi="Arial" w:cs="Arial"/>
          <w:sz w:val="24"/>
          <w:szCs w:val="24"/>
        </w:rPr>
        <w:t xml:space="preserve">. </w:t>
      </w:r>
      <w:r w:rsidRPr="00621FC9">
        <w:rPr>
          <w:rFonts w:ascii="Arial" w:hAnsi="Arial" w:cs="Arial"/>
          <w:sz w:val="24"/>
          <w:szCs w:val="24"/>
        </w:rPr>
        <w:t xml:space="preserve">There are some points need to be aware at the project design stage </w:t>
      </w:r>
      <w:r w:rsidRPr="00621FC9">
        <w:rPr>
          <w:rFonts w:ascii="Arial" w:hAnsi="Arial" w:cs="Arial"/>
          <w:sz w:val="24"/>
          <w:szCs w:val="24"/>
        </w:rPr>
        <w:lastRenderedPageBreak/>
        <w:t xml:space="preserve">when researchers are going to use NVivo for data analysis </w:t>
      </w:r>
      <w:bookmarkStart w:id="11" w:name="_Hlk45061941"/>
      <w:r w:rsidRPr="00621FC9">
        <w:rPr>
          <w:rFonts w:ascii="Arial" w:hAnsi="Arial" w:cs="Arial"/>
          <w:sz w:val="24"/>
          <w:szCs w:val="24"/>
        </w:rPr>
        <w:t>(</w:t>
      </w:r>
      <w:proofErr w:type="spellStart"/>
      <w:r w:rsidRPr="00621FC9">
        <w:rPr>
          <w:rFonts w:ascii="Arial" w:hAnsi="Arial" w:cs="Arial"/>
          <w:sz w:val="24"/>
          <w:szCs w:val="24"/>
        </w:rPr>
        <w:t>Bazeley</w:t>
      </w:r>
      <w:proofErr w:type="spellEnd"/>
      <w:r w:rsidRPr="00621FC9">
        <w:rPr>
          <w:rFonts w:ascii="Arial" w:hAnsi="Arial" w:cs="Arial"/>
          <w:sz w:val="24"/>
          <w:szCs w:val="24"/>
        </w:rPr>
        <w:t>, 2012)</w:t>
      </w:r>
      <w:bookmarkEnd w:id="11"/>
      <w:r w:rsidRPr="00621FC9">
        <w:rPr>
          <w:rFonts w:ascii="Arial" w:hAnsi="Arial" w:cs="Arial"/>
          <w:sz w:val="24"/>
          <w:szCs w:val="24"/>
        </w:rPr>
        <w:t xml:space="preserve">. Data should be prepared so that the coding and query tools in NVivo could be facilitated effectively and efficiently. </w:t>
      </w:r>
      <w:r>
        <w:rPr>
          <w:rFonts w:ascii="Arial" w:hAnsi="Arial" w:cs="Arial"/>
          <w:sz w:val="24"/>
          <w:szCs w:val="24"/>
        </w:rPr>
        <w:t xml:space="preserve"> </w:t>
      </w:r>
      <w:r w:rsidRPr="00621FC9">
        <w:rPr>
          <w:rFonts w:ascii="Arial" w:hAnsi="Arial" w:cs="Arial"/>
          <w:sz w:val="24"/>
          <w:szCs w:val="24"/>
        </w:rPr>
        <w:t>Case is regarded as the analysis unit as it is the basic concept in NVivo’s data management. Researchers need to organize nodes (sources) in sets. Once researchers code on the various data sources content for concepts and themes, a broad range of analysis strategies are allowed in the flexible data management system (</w:t>
      </w:r>
      <w:proofErr w:type="spellStart"/>
      <w:r w:rsidRPr="00621FC9">
        <w:rPr>
          <w:rFonts w:ascii="Arial" w:hAnsi="Arial" w:cs="Arial"/>
          <w:sz w:val="24"/>
          <w:szCs w:val="24"/>
        </w:rPr>
        <w:t>Bazeley</w:t>
      </w:r>
      <w:proofErr w:type="spellEnd"/>
      <w:r w:rsidRPr="00621FC9">
        <w:rPr>
          <w:rFonts w:ascii="Arial" w:hAnsi="Arial" w:cs="Arial"/>
          <w:sz w:val="24"/>
          <w:szCs w:val="24"/>
        </w:rPr>
        <w:t xml:space="preserve">, 2012) </w:t>
      </w:r>
    </w:p>
    <w:p w14:paraId="254E69F2" w14:textId="77777777" w:rsidR="002573C1" w:rsidRPr="00621FC9" w:rsidRDefault="002573C1" w:rsidP="002573C1">
      <w:pPr>
        <w:spacing w:line="360" w:lineRule="auto"/>
        <w:rPr>
          <w:rFonts w:ascii="Arial" w:hAnsi="Arial" w:cs="Arial"/>
          <w:sz w:val="24"/>
          <w:szCs w:val="24"/>
        </w:rPr>
      </w:pPr>
      <w:r>
        <w:rPr>
          <w:rFonts w:ascii="Arial" w:hAnsi="Arial" w:cs="Arial"/>
          <w:sz w:val="24"/>
          <w:szCs w:val="24"/>
        </w:rPr>
        <w:t>I</w:t>
      </w:r>
      <w:r w:rsidRPr="00621FC9">
        <w:rPr>
          <w:rFonts w:ascii="Arial" w:hAnsi="Arial" w:cs="Arial"/>
          <w:sz w:val="24"/>
          <w:szCs w:val="24"/>
        </w:rPr>
        <w:t xml:space="preserve"> learnt how to use the NVivo via the </w:t>
      </w:r>
      <w:proofErr w:type="spellStart"/>
      <w:r w:rsidRPr="00621FC9">
        <w:rPr>
          <w:rFonts w:ascii="Arial" w:hAnsi="Arial" w:cs="Arial"/>
          <w:sz w:val="24"/>
          <w:szCs w:val="24"/>
        </w:rPr>
        <w:t>Youtube</w:t>
      </w:r>
      <w:proofErr w:type="spellEnd"/>
      <w:r>
        <w:rPr>
          <w:rFonts w:ascii="Arial" w:hAnsi="Arial" w:cs="Arial"/>
          <w:sz w:val="24"/>
          <w:szCs w:val="24"/>
        </w:rPr>
        <w:t xml:space="preserve"> tutorial video</w:t>
      </w:r>
      <w:r w:rsidRPr="00621FC9">
        <w:rPr>
          <w:rFonts w:ascii="Arial" w:hAnsi="Arial" w:cs="Arial"/>
          <w:sz w:val="24"/>
          <w:szCs w:val="24"/>
        </w:rPr>
        <w:t xml:space="preserve"> and finished an exercise under the lecturer’ instruction. Provided by the interview video about “Explore your asthma symptoms and provide some nice online software to help other suffers”, I transcribed the interview first, which I think it was a huge project for me. Heading formatting is Word to structure is used. And then I produced a matrix analysis of qualitative data regarding the research questions, interview and summary. After the practice, I can produce “Word Cloud”</w:t>
      </w:r>
      <w:r>
        <w:rPr>
          <w:rFonts w:ascii="Arial" w:hAnsi="Arial" w:cs="Arial"/>
          <w:sz w:val="24"/>
          <w:szCs w:val="24"/>
        </w:rPr>
        <w:t xml:space="preserve"> and </w:t>
      </w:r>
      <w:r w:rsidRPr="00621FC9">
        <w:rPr>
          <w:rFonts w:ascii="Arial" w:hAnsi="Arial" w:cs="Arial"/>
          <w:sz w:val="24"/>
          <w:szCs w:val="24"/>
        </w:rPr>
        <w:t>“Word Tree” (Text Search Query</w:t>
      </w:r>
      <w:r w:rsidRPr="00621FC9">
        <w:rPr>
          <w:rFonts w:ascii="Arial" w:hAnsi="Arial" w:cs="Arial" w:hint="eastAsia"/>
          <w:sz w:val="24"/>
          <w:szCs w:val="24"/>
        </w:rPr>
        <w:t>)</w:t>
      </w:r>
      <w:r w:rsidRPr="00621FC9">
        <w:rPr>
          <w:rFonts w:ascii="Arial" w:hAnsi="Arial" w:cs="Arial"/>
          <w:sz w:val="24"/>
          <w:szCs w:val="24"/>
        </w:rPr>
        <w:t>. Also, I make the summary of “Node Hierarchy Best Practices”</w:t>
      </w:r>
      <w:r>
        <w:rPr>
          <w:rFonts w:ascii="Arial" w:hAnsi="Arial" w:cs="Arial"/>
          <w:sz w:val="24"/>
          <w:szCs w:val="24"/>
        </w:rPr>
        <w:t xml:space="preserve">, in which, </w:t>
      </w:r>
      <w:r w:rsidRPr="00621FC9">
        <w:rPr>
          <w:rFonts w:ascii="Arial" w:hAnsi="Arial" w:cs="Arial"/>
          <w:sz w:val="24"/>
          <w:szCs w:val="24"/>
        </w:rPr>
        <w:t>I learn how to import text base data, create notes in code, create mind</w:t>
      </w:r>
      <w:r>
        <w:rPr>
          <w:rFonts w:ascii="Arial" w:hAnsi="Arial" w:cs="Arial"/>
          <w:sz w:val="24"/>
          <w:szCs w:val="24"/>
        </w:rPr>
        <w:t xml:space="preserve"> </w:t>
      </w:r>
      <w:r w:rsidRPr="00621FC9">
        <w:rPr>
          <w:rFonts w:ascii="Arial" w:hAnsi="Arial" w:cs="Arial"/>
          <w:sz w:val="24"/>
          <w:szCs w:val="24"/>
        </w:rPr>
        <w:t>maps, run coding queries and create case nodes. It is a very practical and useful part during this module’s study</w:t>
      </w:r>
      <w:r>
        <w:rPr>
          <w:rFonts w:ascii="Arial" w:hAnsi="Arial" w:cs="Arial"/>
          <w:sz w:val="24"/>
          <w:szCs w:val="24"/>
        </w:rPr>
        <w:t xml:space="preserve">, </w:t>
      </w:r>
      <w:r w:rsidRPr="00621FC9">
        <w:rPr>
          <w:rFonts w:ascii="Arial" w:hAnsi="Arial" w:cs="Arial"/>
          <w:sz w:val="24"/>
          <w:szCs w:val="24"/>
        </w:rPr>
        <w:t>which impress</w:t>
      </w:r>
      <w:r>
        <w:rPr>
          <w:rFonts w:ascii="Arial" w:hAnsi="Arial" w:cs="Arial"/>
          <w:sz w:val="24"/>
          <w:szCs w:val="24"/>
        </w:rPr>
        <w:t>ed</w:t>
      </w:r>
      <w:r w:rsidRPr="00621FC9">
        <w:rPr>
          <w:rFonts w:ascii="Arial" w:hAnsi="Arial" w:cs="Arial"/>
          <w:sz w:val="24"/>
          <w:szCs w:val="24"/>
        </w:rPr>
        <w:t xml:space="preserve"> me</w:t>
      </w:r>
      <w:r>
        <w:rPr>
          <w:rFonts w:ascii="Arial" w:hAnsi="Arial" w:cs="Arial"/>
          <w:sz w:val="24"/>
          <w:szCs w:val="24"/>
        </w:rPr>
        <w:t xml:space="preserve"> a lot</w:t>
      </w:r>
      <w:r w:rsidRPr="00621FC9">
        <w:rPr>
          <w:rFonts w:ascii="Arial" w:hAnsi="Arial" w:cs="Arial"/>
          <w:sz w:val="24"/>
          <w:szCs w:val="24"/>
        </w:rPr>
        <w:t xml:space="preserve">. </w:t>
      </w:r>
    </w:p>
    <w:p w14:paraId="4C431E30" w14:textId="77777777" w:rsidR="002573C1" w:rsidRPr="009562E3" w:rsidRDefault="002573C1" w:rsidP="002573C1">
      <w:pPr>
        <w:spacing w:line="360" w:lineRule="auto"/>
        <w:rPr>
          <w:rFonts w:ascii="Arial" w:hAnsi="Arial" w:cs="Arial"/>
          <w:b/>
          <w:bCs/>
          <w:sz w:val="24"/>
          <w:szCs w:val="24"/>
        </w:rPr>
      </w:pPr>
    </w:p>
    <w:p w14:paraId="45E9F6E5" w14:textId="77777777" w:rsidR="002573C1" w:rsidRDefault="002573C1" w:rsidP="002573C1">
      <w:pPr>
        <w:spacing w:line="360" w:lineRule="auto"/>
        <w:rPr>
          <w:rFonts w:ascii="Arial" w:hAnsi="Arial" w:cs="Arial"/>
          <w:b/>
          <w:bCs/>
          <w:color w:val="000000" w:themeColor="text1"/>
          <w:sz w:val="24"/>
          <w:szCs w:val="24"/>
        </w:rPr>
      </w:pPr>
    </w:p>
    <w:p w14:paraId="3BB198C4" w14:textId="77777777" w:rsidR="002573C1" w:rsidRDefault="002573C1" w:rsidP="002573C1">
      <w:pPr>
        <w:spacing w:line="360" w:lineRule="auto"/>
        <w:rPr>
          <w:rFonts w:ascii="Arial" w:hAnsi="Arial" w:cs="Arial"/>
          <w:b/>
          <w:bCs/>
          <w:color w:val="000000" w:themeColor="text1"/>
          <w:sz w:val="24"/>
          <w:szCs w:val="24"/>
        </w:rPr>
      </w:pPr>
    </w:p>
    <w:p w14:paraId="273E6E6C" w14:textId="77777777" w:rsidR="002573C1" w:rsidRDefault="002573C1" w:rsidP="002573C1">
      <w:pPr>
        <w:spacing w:line="360" w:lineRule="auto"/>
        <w:rPr>
          <w:rFonts w:ascii="Arial" w:hAnsi="Arial" w:cs="Arial"/>
          <w:b/>
          <w:bCs/>
          <w:color w:val="000000" w:themeColor="text1"/>
          <w:sz w:val="24"/>
          <w:szCs w:val="24"/>
        </w:rPr>
      </w:pPr>
    </w:p>
    <w:p w14:paraId="211EE932" w14:textId="77777777" w:rsidR="002573C1" w:rsidRDefault="002573C1" w:rsidP="002573C1">
      <w:pPr>
        <w:spacing w:line="360" w:lineRule="auto"/>
        <w:rPr>
          <w:rFonts w:ascii="Arial" w:hAnsi="Arial" w:cs="Arial"/>
          <w:b/>
          <w:bCs/>
          <w:color w:val="000000" w:themeColor="text1"/>
          <w:sz w:val="24"/>
          <w:szCs w:val="24"/>
        </w:rPr>
      </w:pPr>
    </w:p>
    <w:p w14:paraId="39E4F357" w14:textId="77777777" w:rsidR="002573C1" w:rsidRDefault="002573C1" w:rsidP="002573C1">
      <w:pPr>
        <w:spacing w:line="360" w:lineRule="auto"/>
        <w:rPr>
          <w:rFonts w:ascii="Arial" w:hAnsi="Arial" w:cs="Arial"/>
          <w:b/>
          <w:bCs/>
          <w:color w:val="000000" w:themeColor="text1"/>
          <w:sz w:val="24"/>
          <w:szCs w:val="24"/>
        </w:rPr>
      </w:pPr>
    </w:p>
    <w:p w14:paraId="1F5811B8" w14:textId="77777777" w:rsidR="002573C1" w:rsidRDefault="002573C1" w:rsidP="002573C1">
      <w:pPr>
        <w:spacing w:line="360" w:lineRule="auto"/>
        <w:rPr>
          <w:rFonts w:ascii="Arial" w:hAnsi="Arial" w:cs="Arial"/>
          <w:b/>
          <w:bCs/>
          <w:color w:val="000000" w:themeColor="text1"/>
          <w:sz w:val="24"/>
          <w:szCs w:val="24"/>
        </w:rPr>
      </w:pPr>
    </w:p>
    <w:p w14:paraId="10AC93C4" w14:textId="77777777" w:rsidR="002573C1" w:rsidRDefault="002573C1" w:rsidP="002573C1">
      <w:pPr>
        <w:spacing w:line="360" w:lineRule="auto"/>
        <w:rPr>
          <w:rFonts w:ascii="Arial" w:hAnsi="Arial" w:cs="Arial"/>
          <w:b/>
          <w:bCs/>
          <w:color w:val="000000" w:themeColor="text1"/>
          <w:sz w:val="24"/>
          <w:szCs w:val="24"/>
        </w:rPr>
      </w:pPr>
    </w:p>
    <w:p w14:paraId="47AD8A76" w14:textId="77777777" w:rsidR="002573C1" w:rsidRDefault="002573C1" w:rsidP="002573C1">
      <w:pPr>
        <w:spacing w:line="360" w:lineRule="auto"/>
        <w:rPr>
          <w:rFonts w:ascii="Arial" w:hAnsi="Arial" w:cs="Arial"/>
          <w:b/>
          <w:bCs/>
          <w:color w:val="000000" w:themeColor="text1"/>
          <w:sz w:val="24"/>
          <w:szCs w:val="24"/>
        </w:rPr>
      </w:pPr>
    </w:p>
    <w:p w14:paraId="67A5BCE9" w14:textId="77777777" w:rsidR="002573C1" w:rsidRDefault="002573C1" w:rsidP="002573C1">
      <w:pPr>
        <w:spacing w:line="360" w:lineRule="auto"/>
        <w:rPr>
          <w:rFonts w:ascii="Arial" w:hAnsi="Arial" w:cs="Arial"/>
          <w:b/>
          <w:bCs/>
          <w:color w:val="000000" w:themeColor="text1"/>
          <w:sz w:val="24"/>
          <w:szCs w:val="24"/>
        </w:rPr>
      </w:pPr>
    </w:p>
    <w:p w14:paraId="5C4D3400" w14:textId="77777777" w:rsidR="002573C1" w:rsidRDefault="002573C1" w:rsidP="002573C1">
      <w:pPr>
        <w:spacing w:line="360" w:lineRule="auto"/>
        <w:rPr>
          <w:rFonts w:ascii="Arial" w:hAnsi="Arial" w:cs="Arial"/>
          <w:b/>
          <w:bCs/>
          <w:color w:val="000000" w:themeColor="text1"/>
          <w:sz w:val="24"/>
          <w:szCs w:val="24"/>
        </w:rPr>
      </w:pPr>
    </w:p>
    <w:p w14:paraId="18D0B96C" w14:textId="77777777" w:rsidR="002573C1" w:rsidRDefault="002573C1" w:rsidP="002573C1">
      <w:pPr>
        <w:spacing w:line="360" w:lineRule="auto"/>
        <w:rPr>
          <w:rFonts w:ascii="Arial" w:hAnsi="Arial" w:cs="Arial"/>
          <w:b/>
          <w:bCs/>
          <w:color w:val="000000" w:themeColor="text1"/>
          <w:sz w:val="24"/>
          <w:szCs w:val="24"/>
        </w:rPr>
      </w:pPr>
    </w:p>
    <w:p w14:paraId="1A661A69" w14:textId="77777777" w:rsidR="002573C1" w:rsidRDefault="002573C1" w:rsidP="002573C1">
      <w:pPr>
        <w:spacing w:line="360" w:lineRule="auto"/>
        <w:rPr>
          <w:rFonts w:ascii="Arial" w:hAnsi="Arial" w:cs="Arial"/>
          <w:b/>
          <w:bCs/>
          <w:color w:val="000000" w:themeColor="text1"/>
          <w:sz w:val="24"/>
          <w:szCs w:val="24"/>
        </w:rPr>
      </w:pPr>
      <w:r w:rsidRPr="00A376ED">
        <w:rPr>
          <w:rFonts w:ascii="Arial" w:hAnsi="Arial" w:cs="Arial"/>
          <w:b/>
          <w:bCs/>
          <w:color w:val="000000" w:themeColor="text1"/>
          <w:sz w:val="24"/>
          <w:szCs w:val="24"/>
        </w:rPr>
        <w:lastRenderedPageBreak/>
        <w:t>References:</w:t>
      </w:r>
    </w:p>
    <w:p w14:paraId="5A0FEE22" w14:textId="77777777" w:rsidR="002573C1" w:rsidRDefault="002573C1" w:rsidP="002573C1">
      <w:pPr>
        <w:spacing w:line="360" w:lineRule="auto"/>
        <w:ind w:left="480" w:hangingChars="200" w:hanging="480"/>
        <w:rPr>
          <w:rFonts w:ascii="Arial" w:hAnsi="Arial" w:cs="Arial"/>
          <w:color w:val="000000" w:themeColor="text1"/>
          <w:sz w:val="24"/>
          <w:szCs w:val="24"/>
        </w:rPr>
      </w:pPr>
      <w:bookmarkStart w:id="12" w:name="_Hlk44973344"/>
      <w:r w:rsidRPr="006B25FB">
        <w:rPr>
          <w:rFonts w:ascii="Arial" w:hAnsi="Arial" w:cs="Arial"/>
          <w:color w:val="000000" w:themeColor="text1"/>
          <w:sz w:val="24"/>
          <w:szCs w:val="24"/>
        </w:rPr>
        <w:t>Basit</w:t>
      </w:r>
      <w:r>
        <w:rPr>
          <w:rFonts w:ascii="Arial" w:hAnsi="Arial" w:cs="Arial"/>
          <w:color w:val="000000" w:themeColor="text1"/>
          <w:sz w:val="24"/>
          <w:szCs w:val="24"/>
        </w:rPr>
        <w:t xml:space="preserve">, </w:t>
      </w:r>
      <w:r w:rsidRPr="006B25FB">
        <w:rPr>
          <w:rFonts w:ascii="Arial" w:hAnsi="Arial" w:cs="Arial"/>
          <w:color w:val="000000" w:themeColor="text1"/>
          <w:sz w:val="24"/>
          <w:szCs w:val="24"/>
        </w:rPr>
        <w:t>T.N. ( 2003 )</w:t>
      </w:r>
      <w:r>
        <w:rPr>
          <w:rFonts w:ascii="Arial" w:hAnsi="Arial" w:cs="Arial"/>
          <w:color w:val="000000" w:themeColor="text1"/>
          <w:sz w:val="24"/>
          <w:szCs w:val="24"/>
        </w:rPr>
        <w:t xml:space="preserve"> </w:t>
      </w:r>
      <w:r w:rsidRPr="006B25FB">
        <w:rPr>
          <w:rFonts w:ascii="Arial" w:hAnsi="Arial" w:cs="Arial"/>
          <w:color w:val="000000" w:themeColor="text1"/>
          <w:sz w:val="24"/>
          <w:szCs w:val="24"/>
        </w:rPr>
        <w:t>‘Manual or electronic? The role of coding in qualitative data analysis’</w:t>
      </w:r>
      <w:r>
        <w:rPr>
          <w:rFonts w:ascii="Arial" w:hAnsi="Arial" w:cs="Arial"/>
          <w:color w:val="000000" w:themeColor="text1"/>
          <w:sz w:val="24"/>
          <w:szCs w:val="24"/>
        </w:rPr>
        <w:t xml:space="preserve">. </w:t>
      </w:r>
      <w:r w:rsidRPr="006B25FB">
        <w:rPr>
          <w:rFonts w:ascii="Arial" w:hAnsi="Arial" w:cs="Arial"/>
          <w:color w:val="000000" w:themeColor="text1"/>
          <w:sz w:val="24"/>
          <w:szCs w:val="24"/>
        </w:rPr>
        <w:t>Educational</w:t>
      </w:r>
      <w:r>
        <w:rPr>
          <w:rFonts w:ascii="Arial" w:hAnsi="Arial" w:cs="Arial"/>
          <w:color w:val="000000" w:themeColor="text1"/>
          <w:sz w:val="24"/>
          <w:szCs w:val="24"/>
        </w:rPr>
        <w:t xml:space="preserve"> </w:t>
      </w:r>
      <w:r w:rsidRPr="006B25FB">
        <w:rPr>
          <w:rFonts w:ascii="Arial" w:hAnsi="Arial" w:cs="Arial"/>
          <w:color w:val="000000" w:themeColor="text1"/>
          <w:sz w:val="24"/>
          <w:szCs w:val="24"/>
        </w:rPr>
        <w:t>Research</w:t>
      </w:r>
      <w:r>
        <w:rPr>
          <w:rFonts w:ascii="Arial" w:hAnsi="Arial" w:cs="Arial"/>
          <w:color w:val="000000" w:themeColor="text1"/>
          <w:sz w:val="24"/>
          <w:szCs w:val="24"/>
        </w:rPr>
        <w:t xml:space="preserve">, </w:t>
      </w:r>
      <w:r w:rsidRPr="006B25FB">
        <w:rPr>
          <w:rFonts w:ascii="Arial" w:hAnsi="Arial" w:cs="Arial"/>
          <w:color w:val="000000" w:themeColor="text1"/>
          <w:sz w:val="24"/>
          <w:szCs w:val="24"/>
        </w:rPr>
        <w:t>45</w:t>
      </w:r>
      <w:r>
        <w:rPr>
          <w:rFonts w:ascii="Arial" w:hAnsi="Arial" w:cs="Arial"/>
          <w:color w:val="000000" w:themeColor="text1"/>
          <w:sz w:val="24"/>
          <w:szCs w:val="24"/>
        </w:rPr>
        <w:t>(</w:t>
      </w:r>
      <w:r w:rsidRPr="006B25FB">
        <w:rPr>
          <w:rFonts w:ascii="Arial" w:hAnsi="Arial" w:cs="Arial"/>
          <w:color w:val="000000" w:themeColor="text1"/>
          <w:sz w:val="24"/>
          <w:szCs w:val="24"/>
        </w:rPr>
        <w:t>2</w:t>
      </w:r>
      <w:r>
        <w:rPr>
          <w:rFonts w:ascii="Arial" w:hAnsi="Arial" w:cs="Arial"/>
          <w:color w:val="000000" w:themeColor="text1"/>
          <w:sz w:val="24"/>
          <w:szCs w:val="24"/>
        </w:rPr>
        <w:t xml:space="preserve">), pp. </w:t>
      </w:r>
      <w:r w:rsidRPr="006B25FB">
        <w:rPr>
          <w:rFonts w:ascii="Arial" w:hAnsi="Arial" w:cs="Arial"/>
          <w:color w:val="000000" w:themeColor="text1"/>
          <w:sz w:val="24"/>
          <w:szCs w:val="24"/>
        </w:rPr>
        <w:t>143–54</w:t>
      </w:r>
      <w:r>
        <w:rPr>
          <w:rFonts w:ascii="Arial" w:hAnsi="Arial" w:cs="Arial"/>
          <w:color w:val="000000" w:themeColor="text1"/>
          <w:sz w:val="24"/>
          <w:szCs w:val="24"/>
        </w:rPr>
        <w:t xml:space="preserve">. </w:t>
      </w:r>
      <w:r w:rsidRPr="006B25FB">
        <w:rPr>
          <w:rFonts w:ascii="Arial" w:hAnsi="Arial" w:cs="Arial"/>
          <w:color w:val="000000" w:themeColor="text1"/>
          <w:sz w:val="24"/>
          <w:szCs w:val="24"/>
        </w:rPr>
        <w:t xml:space="preserve"> </w:t>
      </w:r>
    </w:p>
    <w:p w14:paraId="302F6CD6" w14:textId="77777777" w:rsidR="002573C1" w:rsidRDefault="002573C1" w:rsidP="002573C1">
      <w:pPr>
        <w:spacing w:line="360" w:lineRule="auto"/>
        <w:ind w:left="480" w:hangingChars="200" w:hanging="480"/>
        <w:rPr>
          <w:rFonts w:ascii="Arial" w:hAnsi="Arial" w:cs="Arial"/>
          <w:color w:val="000000" w:themeColor="text1"/>
          <w:sz w:val="24"/>
          <w:szCs w:val="24"/>
        </w:rPr>
      </w:pPr>
      <w:bookmarkStart w:id="13" w:name="_Hlk45061095"/>
      <w:proofErr w:type="spellStart"/>
      <w:r>
        <w:rPr>
          <w:rFonts w:ascii="Arial" w:hAnsi="Arial" w:cs="Arial"/>
          <w:color w:val="000000" w:themeColor="text1"/>
          <w:sz w:val="24"/>
          <w:szCs w:val="24"/>
        </w:rPr>
        <w:t>Bazeley</w:t>
      </w:r>
      <w:bookmarkEnd w:id="13"/>
      <w:proofErr w:type="spellEnd"/>
      <w:r>
        <w:rPr>
          <w:rFonts w:ascii="Arial" w:hAnsi="Arial" w:cs="Arial"/>
          <w:color w:val="000000" w:themeColor="text1"/>
          <w:sz w:val="24"/>
          <w:szCs w:val="24"/>
        </w:rPr>
        <w:t xml:space="preserve">, P. (2012) </w:t>
      </w:r>
      <w:r w:rsidRPr="00F07487">
        <w:rPr>
          <w:rFonts w:ascii="Arial" w:hAnsi="Arial" w:cs="Arial"/>
          <w:color w:val="000000" w:themeColor="text1"/>
          <w:sz w:val="24"/>
          <w:szCs w:val="24"/>
        </w:rPr>
        <w:t>NVivo</w:t>
      </w:r>
      <w:r>
        <w:rPr>
          <w:rFonts w:ascii="Arial" w:hAnsi="Arial" w:cs="Arial"/>
          <w:color w:val="000000" w:themeColor="text1"/>
          <w:sz w:val="24"/>
          <w:szCs w:val="24"/>
        </w:rPr>
        <w:t xml:space="preserve"> </w:t>
      </w:r>
      <w:r w:rsidRPr="00F07487">
        <w:rPr>
          <w:rFonts w:ascii="Arial" w:hAnsi="Arial" w:cs="Arial"/>
          <w:color w:val="000000" w:themeColor="text1"/>
          <w:sz w:val="24"/>
          <w:szCs w:val="24"/>
        </w:rPr>
        <w:t>In: Encyclopedia of Research Design</w:t>
      </w:r>
      <w:r>
        <w:rPr>
          <w:rFonts w:ascii="Arial" w:hAnsi="Arial" w:cs="Arial"/>
          <w:color w:val="000000" w:themeColor="text1"/>
          <w:sz w:val="24"/>
          <w:szCs w:val="24"/>
        </w:rPr>
        <w:t xml:space="preserve">. </w:t>
      </w:r>
      <w:r>
        <w:rPr>
          <w:rFonts w:ascii="Arial" w:hAnsi="Arial" w:cs="Arial"/>
          <w:kern w:val="0"/>
          <w:sz w:val="24"/>
          <w:szCs w:val="24"/>
        </w:rPr>
        <w:t>London: Sage. pp. 945-948.</w:t>
      </w:r>
    </w:p>
    <w:p w14:paraId="266F2975" w14:textId="77777777" w:rsidR="002573C1" w:rsidRDefault="002573C1" w:rsidP="002573C1">
      <w:pPr>
        <w:spacing w:line="360" w:lineRule="auto"/>
        <w:ind w:left="480" w:hangingChars="200" w:hanging="480"/>
        <w:rPr>
          <w:rFonts w:ascii="Arial" w:hAnsi="Arial" w:cs="Arial"/>
          <w:color w:val="000000" w:themeColor="text1"/>
          <w:sz w:val="24"/>
          <w:szCs w:val="24"/>
        </w:rPr>
      </w:pPr>
      <w:r w:rsidRPr="006B25FB">
        <w:rPr>
          <w:rFonts w:ascii="Arial" w:hAnsi="Arial" w:cs="Arial"/>
          <w:color w:val="000000" w:themeColor="text1"/>
          <w:sz w:val="24"/>
          <w:szCs w:val="24"/>
        </w:rPr>
        <w:t>Clark</w:t>
      </w:r>
      <w:r>
        <w:rPr>
          <w:rFonts w:ascii="Arial" w:hAnsi="Arial" w:cs="Arial"/>
          <w:color w:val="000000" w:themeColor="text1"/>
          <w:sz w:val="24"/>
          <w:szCs w:val="24"/>
        </w:rPr>
        <w:t xml:space="preserve">, </w:t>
      </w:r>
      <w:r w:rsidRPr="006B25FB">
        <w:rPr>
          <w:rFonts w:ascii="Arial" w:hAnsi="Arial" w:cs="Arial"/>
          <w:color w:val="000000" w:themeColor="text1"/>
          <w:sz w:val="24"/>
          <w:szCs w:val="24"/>
        </w:rPr>
        <w:t>R.E.</w:t>
      </w:r>
      <w:r>
        <w:rPr>
          <w:rFonts w:ascii="Arial" w:hAnsi="Arial" w:cs="Arial"/>
          <w:color w:val="000000" w:themeColor="text1"/>
          <w:sz w:val="24"/>
          <w:szCs w:val="24"/>
        </w:rPr>
        <w:t xml:space="preserve"> (</w:t>
      </w:r>
      <w:r w:rsidRPr="006B25FB">
        <w:rPr>
          <w:rFonts w:ascii="Arial" w:hAnsi="Arial" w:cs="Arial"/>
          <w:color w:val="000000" w:themeColor="text1"/>
          <w:sz w:val="24"/>
          <w:szCs w:val="24"/>
        </w:rPr>
        <w:t>1994</w:t>
      </w:r>
      <w:r>
        <w:rPr>
          <w:rFonts w:ascii="Arial" w:hAnsi="Arial" w:cs="Arial"/>
          <w:color w:val="000000" w:themeColor="text1"/>
          <w:sz w:val="24"/>
          <w:szCs w:val="24"/>
        </w:rPr>
        <w:t xml:space="preserve">) </w:t>
      </w:r>
      <w:r w:rsidRPr="006B25FB">
        <w:rPr>
          <w:rFonts w:ascii="Arial" w:hAnsi="Arial" w:cs="Arial"/>
          <w:color w:val="000000" w:themeColor="text1"/>
          <w:sz w:val="24"/>
          <w:szCs w:val="24"/>
        </w:rPr>
        <w:t>‘Media will never influence learning’</w:t>
      </w:r>
      <w:r>
        <w:rPr>
          <w:rFonts w:ascii="Arial" w:hAnsi="Arial" w:cs="Arial"/>
          <w:color w:val="000000" w:themeColor="text1"/>
          <w:sz w:val="24"/>
          <w:szCs w:val="24"/>
        </w:rPr>
        <w:t xml:space="preserve">. </w:t>
      </w:r>
      <w:r w:rsidRPr="006B25FB">
        <w:rPr>
          <w:rFonts w:ascii="Arial" w:hAnsi="Arial" w:cs="Arial"/>
          <w:color w:val="000000" w:themeColor="text1"/>
          <w:sz w:val="24"/>
          <w:szCs w:val="24"/>
        </w:rPr>
        <w:t>Educational Technology Research and Development</w:t>
      </w:r>
      <w:r>
        <w:rPr>
          <w:rFonts w:ascii="Arial" w:hAnsi="Arial" w:cs="Arial"/>
          <w:color w:val="000000" w:themeColor="text1"/>
          <w:sz w:val="24"/>
          <w:szCs w:val="24"/>
        </w:rPr>
        <w:t xml:space="preserve">, </w:t>
      </w:r>
      <w:r w:rsidRPr="006B25FB">
        <w:rPr>
          <w:rFonts w:ascii="Arial" w:hAnsi="Arial" w:cs="Arial"/>
          <w:color w:val="000000" w:themeColor="text1"/>
          <w:sz w:val="24"/>
          <w:szCs w:val="24"/>
        </w:rPr>
        <w:t>42</w:t>
      </w:r>
      <w:r>
        <w:rPr>
          <w:rFonts w:ascii="Arial" w:hAnsi="Arial" w:cs="Arial"/>
          <w:color w:val="000000" w:themeColor="text1"/>
          <w:sz w:val="24"/>
          <w:szCs w:val="24"/>
        </w:rPr>
        <w:t>(</w:t>
      </w:r>
      <w:r w:rsidRPr="006B25FB">
        <w:rPr>
          <w:rFonts w:ascii="Arial" w:hAnsi="Arial" w:cs="Arial"/>
          <w:color w:val="000000" w:themeColor="text1"/>
          <w:sz w:val="24"/>
          <w:szCs w:val="24"/>
        </w:rPr>
        <w:t>2</w:t>
      </w:r>
      <w:r>
        <w:rPr>
          <w:rFonts w:ascii="Arial" w:hAnsi="Arial" w:cs="Arial"/>
          <w:color w:val="000000" w:themeColor="text1"/>
          <w:sz w:val="24"/>
          <w:szCs w:val="24"/>
        </w:rPr>
        <w:t xml:space="preserve">), pp. </w:t>
      </w:r>
      <w:r w:rsidRPr="006B25FB">
        <w:rPr>
          <w:rFonts w:ascii="Arial" w:hAnsi="Arial" w:cs="Arial"/>
          <w:color w:val="000000" w:themeColor="text1"/>
          <w:sz w:val="24"/>
          <w:szCs w:val="24"/>
        </w:rPr>
        <w:t>21–9</w:t>
      </w:r>
      <w:r>
        <w:rPr>
          <w:rFonts w:ascii="Arial" w:hAnsi="Arial" w:cs="Arial"/>
          <w:color w:val="000000" w:themeColor="text1"/>
          <w:sz w:val="24"/>
          <w:szCs w:val="24"/>
        </w:rPr>
        <w:t xml:space="preserve">. </w:t>
      </w:r>
    </w:p>
    <w:p w14:paraId="11962D92" w14:textId="77777777" w:rsidR="002573C1" w:rsidRDefault="002573C1" w:rsidP="002573C1">
      <w:pPr>
        <w:spacing w:line="360" w:lineRule="auto"/>
        <w:ind w:left="480" w:hangingChars="200" w:hanging="480"/>
        <w:rPr>
          <w:rFonts w:ascii="Arial" w:hAnsi="Arial" w:cs="Arial"/>
          <w:color w:val="000000" w:themeColor="text1"/>
          <w:sz w:val="24"/>
          <w:szCs w:val="24"/>
        </w:rPr>
      </w:pPr>
      <w:r w:rsidRPr="006B25FB">
        <w:rPr>
          <w:rFonts w:ascii="Arial" w:hAnsi="Arial" w:cs="Arial"/>
          <w:color w:val="000000" w:themeColor="text1"/>
          <w:sz w:val="24"/>
          <w:szCs w:val="24"/>
        </w:rPr>
        <w:t>Davis</w:t>
      </w:r>
      <w:r>
        <w:rPr>
          <w:rFonts w:ascii="Arial" w:hAnsi="Arial" w:cs="Arial"/>
          <w:color w:val="000000" w:themeColor="text1"/>
          <w:sz w:val="24"/>
          <w:szCs w:val="24"/>
        </w:rPr>
        <w:t xml:space="preserve">, </w:t>
      </w:r>
      <w:r w:rsidRPr="006B25FB">
        <w:rPr>
          <w:rFonts w:ascii="Arial" w:hAnsi="Arial" w:cs="Arial"/>
          <w:color w:val="000000" w:themeColor="text1"/>
          <w:sz w:val="24"/>
          <w:szCs w:val="24"/>
        </w:rPr>
        <w:t>N.W. and</w:t>
      </w:r>
      <w:r>
        <w:rPr>
          <w:rFonts w:ascii="Arial" w:hAnsi="Arial" w:cs="Arial"/>
          <w:color w:val="000000" w:themeColor="text1"/>
          <w:sz w:val="24"/>
          <w:szCs w:val="24"/>
        </w:rPr>
        <w:t xml:space="preserve"> </w:t>
      </w:r>
      <w:r w:rsidRPr="006B25FB">
        <w:rPr>
          <w:rFonts w:ascii="Arial" w:hAnsi="Arial" w:cs="Arial"/>
          <w:color w:val="000000" w:themeColor="text1"/>
          <w:sz w:val="24"/>
          <w:szCs w:val="24"/>
        </w:rPr>
        <w:t>Meyer</w:t>
      </w:r>
      <w:r>
        <w:rPr>
          <w:rFonts w:ascii="Arial" w:hAnsi="Arial" w:cs="Arial"/>
          <w:color w:val="000000" w:themeColor="text1"/>
          <w:sz w:val="24"/>
          <w:szCs w:val="24"/>
        </w:rPr>
        <w:t xml:space="preserve">, </w:t>
      </w:r>
      <w:r w:rsidRPr="006B25FB">
        <w:rPr>
          <w:rFonts w:ascii="Arial" w:hAnsi="Arial" w:cs="Arial"/>
          <w:color w:val="000000" w:themeColor="text1"/>
          <w:sz w:val="24"/>
          <w:szCs w:val="24"/>
        </w:rPr>
        <w:t>B.B.</w:t>
      </w:r>
      <w:r>
        <w:rPr>
          <w:rFonts w:ascii="Arial" w:hAnsi="Arial" w:cs="Arial"/>
          <w:color w:val="000000" w:themeColor="text1"/>
          <w:sz w:val="24"/>
          <w:szCs w:val="24"/>
        </w:rPr>
        <w:t xml:space="preserve"> (</w:t>
      </w:r>
      <w:r w:rsidRPr="006B25FB">
        <w:rPr>
          <w:rFonts w:ascii="Arial" w:hAnsi="Arial" w:cs="Arial"/>
          <w:color w:val="000000" w:themeColor="text1"/>
          <w:sz w:val="24"/>
          <w:szCs w:val="24"/>
        </w:rPr>
        <w:t>2009</w:t>
      </w:r>
      <w:r>
        <w:rPr>
          <w:rFonts w:ascii="Arial" w:hAnsi="Arial" w:cs="Arial"/>
          <w:color w:val="000000" w:themeColor="text1"/>
          <w:sz w:val="24"/>
          <w:szCs w:val="24"/>
        </w:rPr>
        <w:t xml:space="preserve">) </w:t>
      </w:r>
      <w:r w:rsidRPr="006B25FB">
        <w:rPr>
          <w:rFonts w:ascii="Arial" w:hAnsi="Arial" w:cs="Arial"/>
          <w:color w:val="000000" w:themeColor="text1"/>
          <w:sz w:val="24"/>
          <w:szCs w:val="24"/>
        </w:rPr>
        <w:t>‘Qualitative data analysis: A procedural comparison’</w:t>
      </w:r>
      <w:r>
        <w:rPr>
          <w:rFonts w:ascii="Arial" w:hAnsi="Arial" w:cs="Arial"/>
          <w:color w:val="000000" w:themeColor="text1"/>
          <w:sz w:val="24"/>
          <w:szCs w:val="24"/>
        </w:rPr>
        <w:t xml:space="preserve">. </w:t>
      </w:r>
      <w:r w:rsidRPr="006B25FB">
        <w:rPr>
          <w:rFonts w:ascii="Arial" w:hAnsi="Arial" w:cs="Arial"/>
          <w:color w:val="000000" w:themeColor="text1"/>
          <w:sz w:val="24"/>
          <w:szCs w:val="24"/>
        </w:rPr>
        <w:t>Journal of Applied</w:t>
      </w:r>
      <w:r>
        <w:rPr>
          <w:rFonts w:ascii="Arial" w:hAnsi="Arial" w:cs="Arial"/>
          <w:color w:val="000000" w:themeColor="text1"/>
          <w:sz w:val="24"/>
          <w:szCs w:val="24"/>
        </w:rPr>
        <w:t xml:space="preserve"> </w:t>
      </w:r>
      <w:r w:rsidRPr="006B25FB">
        <w:rPr>
          <w:rFonts w:ascii="Arial" w:hAnsi="Arial" w:cs="Arial"/>
          <w:color w:val="000000" w:themeColor="text1"/>
          <w:sz w:val="24"/>
          <w:szCs w:val="24"/>
        </w:rPr>
        <w:t>Sport Psychology</w:t>
      </w:r>
      <w:r>
        <w:rPr>
          <w:rFonts w:ascii="Arial" w:hAnsi="Arial" w:cs="Arial"/>
          <w:color w:val="000000" w:themeColor="text1"/>
          <w:sz w:val="24"/>
          <w:szCs w:val="24"/>
        </w:rPr>
        <w:t xml:space="preserve">, </w:t>
      </w:r>
      <w:r w:rsidRPr="006B25FB">
        <w:rPr>
          <w:rFonts w:ascii="Arial" w:hAnsi="Arial" w:cs="Arial"/>
          <w:color w:val="000000" w:themeColor="text1"/>
          <w:sz w:val="24"/>
          <w:szCs w:val="24"/>
        </w:rPr>
        <w:t>21</w:t>
      </w:r>
      <w:r>
        <w:rPr>
          <w:rFonts w:ascii="Arial" w:hAnsi="Arial" w:cs="Arial"/>
          <w:color w:val="000000" w:themeColor="text1"/>
          <w:sz w:val="24"/>
          <w:szCs w:val="24"/>
        </w:rPr>
        <w:t>(</w:t>
      </w:r>
      <w:r w:rsidRPr="006B25FB">
        <w:rPr>
          <w:rFonts w:ascii="Arial" w:hAnsi="Arial" w:cs="Arial"/>
          <w:color w:val="000000" w:themeColor="text1"/>
          <w:sz w:val="24"/>
          <w:szCs w:val="24"/>
        </w:rPr>
        <w:t>1</w:t>
      </w:r>
      <w:r>
        <w:rPr>
          <w:rFonts w:ascii="Arial" w:hAnsi="Arial" w:cs="Arial"/>
          <w:color w:val="000000" w:themeColor="text1"/>
          <w:sz w:val="24"/>
          <w:szCs w:val="24"/>
        </w:rPr>
        <w:t xml:space="preserve">), pp. </w:t>
      </w:r>
      <w:r w:rsidRPr="006B25FB">
        <w:rPr>
          <w:rFonts w:ascii="Arial" w:hAnsi="Arial" w:cs="Arial"/>
          <w:color w:val="000000" w:themeColor="text1"/>
          <w:sz w:val="24"/>
          <w:szCs w:val="24"/>
        </w:rPr>
        <w:t>116–24</w:t>
      </w:r>
      <w:r>
        <w:rPr>
          <w:rFonts w:ascii="Arial" w:hAnsi="Arial" w:cs="Arial"/>
          <w:color w:val="000000" w:themeColor="text1"/>
          <w:sz w:val="24"/>
          <w:szCs w:val="24"/>
        </w:rPr>
        <w:t xml:space="preserve">. </w:t>
      </w:r>
    </w:p>
    <w:p w14:paraId="495EF921" w14:textId="77777777" w:rsidR="002573C1" w:rsidRDefault="002573C1" w:rsidP="002573C1">
      <w:pPr>
        <w:spacing w:line="360" w:lineRule="auto"/>
        <w:ind w:left="480" w:hangingChars="200" w:hanging="480"/>
        <w:rPr>
          <w:rFonts w:ascii="Arial" w:hAnsi="Arial" w:cs="Arial"/>
          <w:color w:val="000000" w:themeColor="text1"/>
          <w:sz w:val="24"/>
          <w:szCs w:val="24"/>
        </w:rPr>
      </w:pPr>
      <w:r w:rsidRPr="00EB0CC2">
        <w:rPr>
          <w:rFonts w:ascii="Arial" w:hAnsi="Arial" w:cs="Arial"/>
          <w:color w:val="000000" w:themeColor="text1"/>
          <w:sz w:val="24"/>
          <w:szCs w:val="24"/>
        </w:rPr>
        <w:t>Evers</w:t>
      </w:r>
      <w:r>
        <w:rPr>
          <w:rFonts w:ascii="Arial" w:hAnsi="Arial" w:cs="Arial"/>
          <w:color w:val="000000" w:themeColor="text1"/>
          <w:sz w:val="24"/>
          <w:szCs w:val="24"/>
        </w:rPr>
        <w:t xml:space="preserve">, </w:t>
      </w:r>
      <w:r w:rsidRPr="00EB0CC2">
        <w:rPr>
          <w:rFonts w:ascii="Arial" w:hAnsi="Arial" w:cs="Arial"/>
          <w:color w:val="000000" w:themeColor="text1"/>
          <w:sz w:val="24"/>
          <w:szCs w:val="24"/>
        </w:rPr>
        <w:t>J.</w:t>
      </w:r>
      <w:r>
        <w:rPr>
          <w:rFonts w:ascii="Arial" w:hAnsi="Arial" w:cs="Arial"/>
          <w:color w:val="000000" w:themeColor="text1"/>
          <w:sz w:val="24"/>
          <w:szCs w:val="24"/>
        </w:rPr>
        <w:t xml:space="preserve"> (</w:t>
      </w:r>
      <w:r w:rsidRPr="00EB0CC2">
        <w:rPr>
          <w:rFonts w:ascii="Arial" w:hAnsi="Arial" w:cs="Arial"/>
          <w:color w:val="000000" w:themeColor="text1"/>
          <w:sz w:val="24"/>
          <w:szCs w:val="24"/>
        </w:rPr>
        <w:t>2011</w:t>
      </w:r>
      <w:r>
        <w:rPr>
          <w:rFonts w:ascii="Arial" w:hAnsi="Arial" w:cs="Arial"/>
          <w:color w:val="000000" w:themeColor="text1"/>
          <w:sz w:val="24"/>
          <w:szCs w:val="24"/>
        </w:rPr>
        <w:t xml:space="preserve">) </w:t>
      </w:r>
      <w:r w:rsidRPr="00EB0CC2">
        <w:rPr>
          <w:rFonts w:ascii="Arial" w:hAnsi="Arial" w:cs="Arial"/>
          <w:color w:val="000000" w:themeColor="text1"/>
          <w:sz w:val="24"/>
          <w:szCs w:val="24"/>
        </w:rPr>
        <w:t>‘From the past into the future. How technological development change our ways of</w:t>
      </w:r>
      <w:r>
        <w:rPr>
          <w:rFonts w:ascii="Arial" w:hAnsi="Arial" w:cs="Arial"/>
          <w:color w:val="000000" w:themeColor="text1"/>
          <w:sz w:val="24"/>
          <w:szCs w:val="24"/>
        </w:rPr>
        <w:t xml:space="preserve"> </w:t>
      </w:r>
      <w:r w:rsidRPr="00EB0CC2">
        <w:rPr>
          <w:rFonts w:ascii="Arial" w:hAnsi="Arial" w:cs="Arial"/>
          <w:color w:val="000000" w:themeColor="text1"/>
          <w:sz w:val="24"/>
          <w:szCs w:val="24"/>
        </w:rPr>
        <w:t>data collection, transcription and analysis’.</w:t>
      </w:r>
      <w:r>
        <w:rPr>
          <w:rFonts w:ascii="Arial" w:hAnsi="Arial" w:cs="Arial"/>
          <w:color w:val="000000" w:themeColor="text1"/>
          <w:sz w:val="24"/>
          <w:szCs w:val="24"/>
        </w:rPr>
        <w:t xml:space="preserve"> </w:t>
      </w:r>
      <w:r w:rsidRPr="00EB0CC2">
        <w:rPr>
          <w:rFonts w:ascii="Arial" w:hAnsi="Arial" w:cs="Arial"/>
          <w:color w:val="000000" w:themeColor="text1"/>
          <w:sz w:val="24"/>
          <w:szCs w:val="24"/>
        </w:rPr>
        <w:t xml:space="preserve">Forum Qualitative </w:t>
      </w:r>
      <w:proofErr w:type="spellStart"/>
      <w:r w:rsidRPr="00EB0CC2">
        <w:rPr>
          <w:rFonts w:ascii="Arial" w:hAnsi="Arial" w:cs="Arial"/>
          <w:color w:val="000000" w:themeColor="text1"/>
          <w:sz w:val="24"/>
          <w:szCs w:val="24"/>
        </w:rPr>
        <w:t>Sozialforschung</w:t>
      </w:r>
      <w:proofErr w:type="spellEnd"/>
      <w:r w:rsidRPr="00EB0CC2">
        <w:rPr>
          <w:rFonts w:ascii="Arial" w:hAnsi="Arial" w:cs="Arial"/>
          <w:color w:val="000000" w:themeColor="text1"/>
          <w:sz w:val="24"/>
          <w:szCs w:val="24"/>
        </w:rPr>
        <w:t xml:space="preserve"> / Forum: Qualitative Social</w:t>
      </w:r>
      <w:r>
        <w:rPr>
          <w:rFonts w:ascii="Arial" w:hAnsi="Arial" w:cs="Arial"/>
          <w:color w:val="000000" w:themeColor="text1"/>
          <w:sz w:val="24"/>
          <w:szCs w:val="24"/>
        </w:rPr>
        <w:t xml:space="preserve"> </w:t>
      </w:r>
      <w:r w:rsidRPr="00EB0CC2">
        <w:rPr>
          <w:rFonts w:ascii="Arial" w:hAnsi="Arial" w:cs="Arial"/>
          <w:color w:val="000000" w:themeColor="text1"/>
          <w:sz w:val="24"/>
          <w:szCs w:val="24"/>
        </w:rPr>
        <w:t>Research</w:t>
      </w:r>
      <w:r>
        <w:rPr>
          <w:rFonts w:ascii="Arial" w:hAnsi="Arial" w:cs="Arial"/>
          <w:color w:val="000000" w:themeColor="text1"/>
          <w:sz w:val="24"/>
          <w:szCs w:val="24"/>
        </w:rPr>
        <w:t>, 1</w:t>
      </w:r>
      <w:r w:rsidRPr="00EB0CC2">
        <w:rPr>
          <w:rFonts w:ascii="Arial" w:hAnsi="Arial" w:cs="Arial"/>
          <w:color w:val="000000" w:themeColor="text1"/>
          <w:sz w:val="24"/>
          <w:szCs w:val="24"/>
        </w:rPr>
        <w:t>2</w:t>
      </w:r>
      <w:r>
        <w:rPr>
          <w:rFonts w:ascii="Arial" w:hAnsi="Arial" w:cs="Arial"/>
          <w:color w:val="000000" w:themeColor="text1"/>
          <w:sz w:val="24"/>
          <w:szCs w:val="24"/>
        </w:rPr>
        <w:t>(</w:t>
      </w:r>
      <w:r w:rsidRPr="00EB0CC2">
        <w:rPr>
          <w:rFonts w:ascii="Arial" w:hAnsi="Arial" w:cs="Arial"/>
          <w:color w:val="000000" w:themeColor="text1"/>
          <w:sz w:val="24"/>
          <w:szCs w:val="24"/>
        </w:rPr>
        <w:t>1</w:t>
      </w:r>
      <w:r>
        <w:rPr>
          <w:rFonts w:ascii="Arial" w:hAnsi="Arial" w:cs="Arial"/>
          <w:color w:val="000000" w:themeColor="text1"/>
          <w:sz w:val="24"/>
          <w:szCs w:val="24"/>
        </w:rPr>
        <w:t>)</w:t>
      </w:r>
      <w:r w:rsidRPr="00EB0CC2">
        <w:rPr>
          <w:rFonts w:ascii="Arial" w:hAnsi="Arial" w:cs="Arial"/>
          <w:color w:val="000000" w:themeColor="text1"/>
          <w:sz w:val="24"/>
          <w:szCs w:val="24"/>
        </w:rPr>
        <w:t>, Article 38.</w:t>
      </w:r>
    </w:p>
    <w:p w14:paraId="5B883E94" w14:textId="77777777" w:rsidR="002573C1" w:rsidRPr="006B25FB" w:rsidRDefault="002573C1" w:rsidP="002573C1">
      <w:pPr>
        <w:spacing w:line="360" w:lineRule="auto"/>
        <w:ind w:left="480" w:hangingChars="200" w:hanging="480"/>
        <w:rPr>
          <w:rFonts w:ascii="Arial" w:hAnsi="Arial" w:cs="Arial"/>
          <w:color w:val="000000" w:themeColor="text1"/>
          <w:sz w:val="24"/>
          <w:szCs w:val="24"/>
        </w:rPr>
      </w:pPr>
      <w:proofErr w:type="spellStart"/>
      <w:r w:rsidRPr="006B25FB">
        <w:rPr>
          <w:rFonts w:ascii="Arial" w:hAnsi="Arial" w:cs="Arial"/>
          <w:color w:val="000000" w:themeColor="text1"/>
          <w:sz w:val="24"/>
          <w:szCs w:val="24"/>
        </w:rPr>
        <w:t>Kozma</w:t>
      </w:r>
      <w:proofErr w:type="spellEnd"/>
      <w:r>
        <w:rPr>
          <w:rFonts w:ascii="Arial" w:hAnsi="Arial" w:cs="Arial"/>
          <w:color w:val="000000" w:themeColor="text1"/>
          <w:sz w:val="24"/>
          <w:szCs w:val="24"/>
        </w:rPr>
        <w:t xml:space="preserve">, </w:t>
      </w:r>
      <w:r w:rsidRPr="006B25FB">
        <w:rPr>
          <w:rFonts w:ascii="Arial" w:hAnsi="Arial" w:cs="Arial"/>
          <w:color w:val="000000" w:themeColor="text1"/>
          <w:sz w:val="24"/>
          <w:szCs w:val="24"/>
        </w:rPr>
        <w:t>R.B.</w:t>
      </w:r>
      <w:r>
        <w:rPr>
          <w:rFonts w:ascii="Arial" w:hAnsi="Arial" w:cs="Arial"/>
          <w:color w:val="000000" w:themeColor="text1"/>
          <w:sz w:val="24"/>
          <w:szCs w:val="24"/>
        </w:rPr>
        <w:t xml:space="preserve"> (</w:t>
      </w:r>
      <w:r w:rsidRPr="006B25FB">
        <w:rPr>
          <w:rFonts w:ascii="Arial" w:hAnsi="Arial" w:cs="Arial"/>
          <w:color w:val="000000" w:themeColor="text1"/>
          <w:sz w:val="24"/>
          <w:szCs w:val="24"/>
        </w:rPr>
        <w:t>1994</w:t>
      </w:r>
      <w:r>
        <w:rPr>
          <w:rFonts w:ascii="Arial" w:hAnsi="Arial" w:cs="Arial"/>
          <w:color w:val="000000" w:themeColor="text1"/>
          <w:sz w:val="24"/>
          <w:szCs w:val="24"/>
        </w:rPr>
        <w:t xml:space="preserve">) </w:t>
      </w:r>
      <w:r w:rsidRPr="006B25FB">
        <w:rPr>
          <w:rFonts w:ascii="Arial" w:hAnsi="Arial" w:cs="Arial"/>
          <w:color w:val="000000" w:themeColor="text1"/>
          <w:sz w:val="24"/>
          <w:szCs w:val="24"/>
        </w:rPr>
        <w:t>‘The influence of media on learning: The debate continues’ .  School Library Media</w:t>
      </w:r>
      <w:r>
        <w:rPr>
          <w:rFonts w:ascii="Arial" w:hAnsi="Arial" w:cs="Arial"/>
          <w:color w:val="000000" w:themeColor="text1"/>
          <w:sz w:val="24"/>
          <w:szCs w:val="24"/>
        </w:rPr>
        <w:t xml:space="preserve"> </w:t>
      </w:r>
      <w:r w:rsidRPr="006B25FB">
        <w:rPr>
          <w:rFonts w:ascii="Arial" w:hAnsi="Arial" w:cs="Arial"/>
          <w:color w:val="000000" w:themeColor="text1"/>
          <w:sz w:val="24"/>
          <w:szCs w:val="24"/>
        </w:rPr>
        <w:t>Research</w:t>
      </w:r>
      <w:r>
        <w:rPr>
          <w:rFonts w:ascii="Arial" w:hAnsi="Arial" w:cs="Arial"/>
          <w:color w:val="000000" w:themeColor="text1"/>
          <w:sz w:val="24"/>
          <w:szCs w:val="24"/>
        </w:rPr>
        <w:t>,</w:t>
      </w:r>
      <w:r w:rsidRPr="006B25FB">
        <w:rPr>
          <w:rFonts w:ascii="Arial" w:hAnsi="Arial" w:cs="Arial"/>
          <w:color w:val="000000" w:themeColor="text1"/>
          <w:sz w:val="24"/>
          <w:szCs w:val="24"/>
        </w:rPr>
        <w:t xml:space="preserve"> 22 </w:t>
      </w:r>
      <w:r>
        <w:rPr>
          <w:rFonts w:ascii="Arial" w:hAnsi="Arial" w:cs="Arial"/>
          <w:color w:val="000000" w:themeColor="text1"/>
          <w:sz w:val="24"/>
          <w:szCs w:val="24"/>
        </w:rPr>
        <w:t>(</w:t>
      </w:r>
      <w:r w:rsidRPr="006B25FB">
        <w:rPr>
          <w:rFonts w:ascii="Arial" w:hAnsi="Arial" w:cs="Arial"/>
          <w:color w:val="000000" w:themeColor="text1"/>
          <w:sz w:val="24"/>
          <w:szCs w:val="24"/>
        </w:rPr>
        <w:t>4</w:t>
      </w:r>
      <w:r>
        <w:rPr>
          <w:rFonts w:ascii="Arial" w:hAnsi="Arial" w:cs="Arial"/>
          <w:color w:val="000000" w:themeColor="text1"/>
          <w:sz w:val="24"/>
          <w:szCs w:val="24"/>
        </w:rPr>
        <w:t xml:space="preserve">), pp. </w:t>
      </w:r>
      <w:r w:rsidRPr="006B25FB">
        <w:rPr>
          <w:rFonts w:ascii="Arial" w:hAnsi="Arial" w:cs="Arial"/>
          <w:color w:val="000000" w:themeColor="text1"/>
          <w:sz w:val="24"/>
          <w:szCs w:val="24"/>
        </w:rPr>
        <w:t>233–9</w:t>
      </w:r>
      <w:r>
        <w:rPr>
          <w:rFonts w:ascii="Arial" w:hAnsi="Arial" w:cs="Arial"/>
          <w:color w:val="000000" w:themeColor="text1"/>
          <w:sz w:val="24"/>
          <w:szCs w:val="24"/>
        </w:rPr>
        <w:t xml:space="preserve">. </w:t>
      </w:r>
    </w:p>
    <w:p w14:paraId="14D59A92" w14:textId="77777777" w:rsidR="002573C1" w:rsidRDefault="002573C1" w:rsidP="002573C1">
      <w:pPr>
        <w:spacing w:line="360" w:lineRule="auto"/>
        <w:ind w:left="480" w:hangingChars="200" w:hanging="480"/>
        <w:rPr>
          <w:rFonts w:ascii="Arial" w:hAnsi="Arial" w:cs="Arial"/>
          <w:kern w:val="0"/>
          <w:sz w:val="24"/>
          <w:szCs w:val="24"/>
        </w:rPr>
      </w:pPr>
      <w:r>
        <w:rPr>
          <w:rFonts w:ascii="Arial" w:hAnsi="Arial" w:cs="Arial"/>
          <w:color w:val="000000" w:themeColor="text1"/>
          <w:sz w:val="24"/>
          <w:szCs w:val="24"/>
        </w:rPr>
        <w:t>Paulus</w:t>
      </w:r>
      <w:bookmarkEnd w:id="12"/>
      <w:r>
        <w:rPr>
          <w:rFonts w:ascii="Arial" w:hAnsi="Arial" w:cs="Arial"/>
          <w:color w:val="000000" w:themeColor="text1"/>
          <w:sz w:val="24"/>
          <w:szCs w:val="24"/>
        </w:rPr>
        <w:t xml:space="preserve">, T. M., Lester, J. N. and Dempster, P. G. (2014) </w:t>
      </w:r>
      <w:proofErr w:type="spellStart"/>
      <w:r w:rsidRPr="00807E3E">
        <w:rPr>
          <w:rFonts w:ascii="Arial" w:hAnsi="Arial" w:cs="Arial"/>
          <w:color w:val="000000" w:themeColor="text1"/>
          <w:sz w:val="24"/>
          <w:szCs w:val="24"/>
        </w:rPr>
        <w:t>Analysing</w:t>
      </w:r>
      <w:proofErr w:type="spellEnd"/>
      <w:r w:rsidRPr="00807E3E">
        <w:rPr>
          <w:rFonts w:ascii="Arial" w:hAnsi="Arial" w:cs="Arial"/>
          <w:color w:val="000000" w:themeColor="text1"/>
          <w:sz w:val="24"/>
          <w:szCs w:val="24"/>
        </w:rPr>
        <w:t xml:space="preserve"> Textual Data</w:t>
      </w:r>
      <w:r>
        <w:rPr>
          <w:rFonts w:ascii="Arial" w:hAnsi="Arial" w:cs="Arial"/>
          <w:color w:val="000000" w:themeColor="text1"/>
          <w:sz w:val="24"/>
          <w:szCs w:val="24"/>
        </w:rPr>
        <w:t xml:space="preserve"> </w:t>
      </w:r>
      <w:r w:rsidRPr="00807E3E">
        <w:rPr>
          <w:rFonts w:ascii="Arial" w:hAnsi="Arial" w:cs="Arial"/>
          <w:color w:val="000000" w:themeColor="text1"/>
          <w:sz w:val="24"/>
          <w:szCs w:val="24"/>
        </w:rPr>
        <w:t>In: Digital Tools for Qualitative Research</w:t>
      </w:r>
      <w:r>
        <w:rPr>
          <w:rFonts w:ascii="Arial" w:hAnsi="Arial" w:cs="Arial"/>
          <w:color w:val="000000" w:themeColor="text1"/>
          <w:sz w:val="24"/>
          <w:szCs w:val="24"/>
        </w:rPr>
        <w:t xml:space="preserve">. </w:t>
      </w:r>
      <w:r>
        <w:rPr>
          <w:rFonts w:ascii="Arial" w:hAnsi="Arial" w:cs="Arial"/>
          <w:kern w:val="0"/>
          <w:sz w:val="24"/>
          <w:szCs w:val="24"/>
        </w:rPr>
        <w:t>London: Sage. pp. 532-545.</w:t>
      </w:r>
    </w:p>
    <w:p w14:paraId="61978E9B" w14:textId="77777777" w:rsidR="002573C1" w:rsidRDefault="002573C1" w:rsidP="002573C1">
      <w:pPr>
        <w:spacing w:line="360" w:lineRule="auto"/>
        <w:ind w:left="480" w:hangingChars="200" w:hanging="480"/>
        <w:rPr>
          <w:rFonts w:ascii="Arial" w:hAnsi="Arial" w:cs="Arial"/>
          <w:kern w:val="0"/>
          <w:sz w:val="24"/>
          <w:szCs w:val="24"/>
        </w:rPr>
      </w:pPr>
      <w:r w:rsidRPr="006B25FB">
        <w:rPr>
          <w:rFonts w:ascii="Arial" w:hAnsi="Arial" w:cs="Arial"/>
          <w:kern w:val="0"/>
          <w:sz w:val="24"/>
          <w:szCs w:val="24"/>
        </w:rPr>
        <w:t>Welsh</w:t>
      </w:r>
      <w:r>
        <w:rPr>
          <w:rFonts w:ascii="Arial" w:hAnsi="Arial" w:cs="Arial"/>
          <w:kern w:val="0"/>
          <w:sz w:val="24"/>
          <w:szCs w:val="24"/>
        </w:rPr>
        <w:t xml:space="preserve">, </w:t>
      </w:r>
      <w:r w:rsidRPr="006B25FB">
        <w:rPr>
          <w:rFonts w:ascii="Arial" w:hAnsi="Arial" w:cs="Arial"/>
          <w:kern w:val="0"/>
          <w:sz w:val="24"/>
          <w:szCs w:val="24"/>
        </w:rPr>
        <w:t>E.</w:t>
      </w:r>
      <w:r>
        <w:rPr>
          <w:rFonts w:ascii="Arial" w:hAnsi="Arial" w:cs="Arial"/>
          <w:kern w:val="0"/>
          <w:sz w:val="24"/>
          <w:szCs w:val="24"/>
        </w:rPr>
        <w:t xml:space="preserve"> (</w:t>
      </w:r>
      <w:r w:rsidRPr="006B25FB">
        <w:rPr>
          <w:rFonts w:ascii="Arial" w:hAnsi="Arial" w:cs="Arial"/>
          <w:kern w:val="0"/>
          <w:sz w:val="24"/>
          <w:szCs w:val="24"/>
        </w:rPr>
        <w:t>2002</w:t>
      </w:r>
      <w:r>
        <w:rPr>
          <w:rFonts w:ascii="Arial" w:hAnsi="Arial" w:cs="Arial"/>
          <w:kern w:val="0"/>
          <w:sz w:val="24"/>
          <w:szCs w:val="24"/>
        </w:rPr>
        <w:t xml:space="preserve">) </w:t>
      </w:r>
      <w:r w:rsidRPr="006B25FB">
        <w:rPr>
          <w:rFonts w:ascii="Arial" w:hAnsi="Arial" w:cs="Arial"/>
          <w:kern w:val="0"/>
          <w:sz w:val="24"/>
          <w:szCs w:val="24"/>
        </w:rPr>
        <w:t>‘Dealing with data: Using NVivo in the qualitative data analysis process’</w:t>
      </w:r>
      <w:r>
        <w:rPr>
          <w:rFonts w:ascii="Arial" w:hAnsi="Arial" w:cs="Arial"/>
          <w:kern w:val="0"/>
          <w:sz w:val="24"/>
          <w:szCs w:val="24"/>
        </w:rPr>
        <w:t xml:space="preserve">. </w:t>
      </w:r>
      <w:r w:rsidRPr="006B25FB">
        <w:rPr>
          <w:rFonts w:ascii="Arial" w:hAnsi="Arial" w:cs="Arial"/>
          <w:kern w:val="0"/>
          <w:sz w:val="24"/>
          <w:szCs w:val="24"/>
        </w:rPr>
        <w:t>FORUM:</w:t>
      </w:r>
      <w:r>
        <w:rPr>
          <w:rFonts w:ascii="Arial" w:hAnsi="Arial" w:cs="Arial"/>
          <w:kern w:val="0"/>
          <w:sz w:val="24"/>
          <w:szCs w:val="24"/>
        </w:rPr>
        <w:t xml:space="preserve"> </w:t>
      </w:r>
      <w:r w:rsidRPr="006B25FB">
        <w:rPr>
          <w:rFonts w:ascii="Arial" w:hAnsi="Arial" w:cs="Arial"/>
          <w:kern w:val="0"/>
          <w:sz w:val="24"/>
          <w:szCs w:val="24"/>
        </w:rPr>
        <w:t>Qualitative Social Research</w:t>
      </w:r>
      <w:r>
        <w:rPr>
          <w:rFonts w:ascii="Arial" w:hAnsi="Arial" w:cs="Arial"/>
          <w:kern w:val="0"/>
          <w:sz w:val="24"/>
          <w:szCs w:val="24"/>
        </w:rPr>
        <w:t xml:space="preserve">, </w:t>
      </w:r>
      <w:r w:rsidRPr="006B25FB">
        <w:rPr>
          <w:rFonts w:ascii="Arial" w:hAnsi="Arial" w:cs="Arial"/>
          <w:kern w:val="0"/>
          <w:sz w:val="24"/>
          <w:szCs w:val="24"/>
        </w:rPr>
        <w:t>3</w:t>
      </w:r>
      <w:r>
        <w:rPr>
          <w:rFonts w:ascii="Arial" w:hAnsi="Arial" w:cs="Arial"/>
          <w:kern w:val="0"/>
          <w:sz w:val="24"/>
          <w:szCs w:val="24"/>
        </w:rPr>
        <w:t>(</w:t>
      </w:r>
      <w:r w:rsidRPr="006B25FB">
        <w:rPr>
          <w:rFonts w:ascii="Arial" w:hAnsi="Arial" w:cs="Arial"/>
          <w:kern w:val="0"/>
          <w:sz w:val="24"/>
          <w:szCs w:val="24"/>
        </w:rPr>
        <w:t>2</w:t>
      </w:r>
      <w:r>
        <w:rPr>
          <w:rFonts w:ascii="Arial" w:hAnsi="Arial" w:cs="Arial"/>
          <w:kern w:val="0"/>
          <w:sz w:val="24"/>
          <w:szCs w:val="24"/>
        </w:rPr>
        <w:t xml:space="preserve">), </w:t>
      </w:r>
      <w:r w:rsidRPr="006B25FB">
        <w:rPr>
          <w:rFonts w:ascii="Arial" w:hAnsi="Arial" w:cs="Arial"/>
          <w:kern w:val="0"/>
          <w:sz w:val="24"/>
          <w:szCs w:val="24"/>
        </w:rPr>
        <w:t>Article 26.</w:t>
      </w:r>
    </w:p>
    <w:p w14:paraId="0E46B9A9" w14:textId="77777777" w:rsidR="002573C1" w:rsidRDefault="002573C1" w:rsidP="002573C1">
      <w:pPr>
        <w:spacing w:line="360" w:lineRule="auto"/>
        <w:ind w:left="480" w:hangingChars="200" w:hanging="480"/>
        <w:rPr>
          <w:rFonts w:ascii="Arial" w:hAnsi="Arial" w:cs="Arial"/>
          <w:kern w:val="0"/>
          <w:sz w:val="24"/>
          <w:szCs w:val="24"/>
        </w:rPr>
      </w:pPr>
      <w:proofErr w:type="spellStart"/>
      <w:r w:rsidRPr="00846294">
        <w:rPr>
          <w:rFonts w:ascii="Arial" w:hAnsi="Arial" w:cs="Arial"/>
          <w:kern w:val="0"/>
          <w:sz w:val="24"/>
          <w:szCs w:val="24"/>
        </w:rPr>
        <w:t>Salliard</w:t>
      </w:r>
      <w:proofErr w:type="spellEnd"/>
      <w:r>
        <w:rPr>
          <w:rFonts w:ascii="Arial" w:hAnsi="Arial" w:cs="Arial"/>
          <w:kern w:val="0"/>
          <w:sz w:val="24"/>
          <w:szCs w:val="24"/>
        </w:rPr>
        <w:t xml:space="preserve">, </w:t>
      </w:r>
      <w:r w:rsidRPr="00846294">
        <w:rPr>
          <w:rFonts w:ascii="Arial" w:hAnsi="Arial" w:cs="Arial"/>
          <w:kern w:val="0"/>
          <w:sz w:val="24"/>
          <w:szCs w:val="24"/>
        </w:rPr>
        <w:t>E.K.</w:t>
      </w:r>
      <w:r>
        <w:rPr>
          <w:rFonts w:ascii="Arial" w:hAnsi="Arial" w:cs="Arial"/>
          <w:kern w:val="0"/>
          <w:sz w:val="24"/>
          <w:szCs w:val="24"/>
        </w:rPr>
        <w:t xml:space="preserve"> (</w:t>
      </w:r>
      <w:r w:rsidRPr="00846294">
        <w:rPr>
          <w:rFonts w:ascii="Arial" w:hAnsi="Arial" w:cs="Arial"/>
          <w:kern w:val="0"/>
          <w:sz w:val="24"/>
          <w:szCs w:val="24"/>
        </w:rPr>
        <w:t>2011</w:t>
      </w:r>
      <w:r>
        <w:rPr>
          <w:rFonts w:ascii="Arial" w:hAnsi="Arial" w:cs="Arial"/>
          <w:kern w:val="0"/>
          <w:sz w:val="24"/>
          <w:szCs w:val="24"/>
        </w:rPr>
        <w:t xml:space="preserve">) </w:t>
      </w:r>
      <w:r w:rsidRPr="00846294">
        <w:rPr>
          <w:rFonts w:ascii="Arial" w:hAnsi="Arial" w:cs="Arial"/>
          <w:kern w:val="0"/>
          <w:sz w:val="24"/>
          <w:szCs w:val="24"/>
        </w:rPr>
        <w:t>‘Systematic versus interpretive analysis with two CAQDAS packages: NVivo and</w:t>
      </w:r>
      <w:r>
        <w:rPr>
          <w:rFonts w:ascii="Arial" w:hAnsi="Arial" w:cs="Arial"/>
          <w:kern w:val="0"/>
          <w:sz w:val="24"/>
          <w:szCs w:val="24"/>
        </w:rPr>
        <w:t xml:space="preserve"> </w:t>
      </w:r>
      <w:r w:rsidRPr="00846294">
        <w:rPr>
          <w:rFonts w:ascii="Arial" w:hAnsi="Arial" w:cs="Arial"/>
          <w:kern w:val="0"/>
          <w:sz w:val="24"/>
          <w:szCs w:val="24"/>
        </w:rPr>
        <w:t>MAXQDA’</w:t>
      </w:r>
      <w:r>
        <w:rPr>
          <w:rFonts w:ascii="Arial" w:hAnsi="Arial" w:cs="Arial"/>
          <w:kern w:val="0"/>
          <w:sz w:val="24"/>
          <w:szCs w:val="24"/>
        </w:rPr>
        <w:t xml:space="preserve">. </w:t>
      </w:r>
      <w:r w:rsidRPr="00846294">
        <w:rPr>
          <w:rFonts w:ascii="Arial" w:hAnsi="Arial" w:cs="Arial"/>
          <w:kern w:val="0"/>
          <w:sz w:val="24"/>
          <w:szCs w:val="24"/>
        </w:rPr>
        <w:t>FORUM: Qualitative Social Research</w:t>
      </w:r>
      <w:r>
        <w:rPr>
          <w:rFonts w:ascii="Arial" w:hAnsi="Arial" w:cs="Arial"/>
          <w:kern w:val="0"/>
          <w:sz w:val="24"/>
          <w:szCs w:val="24"/>
        </w:rPr>
        <w:t>, 1</w:t>
      </w:r>
      <w:r w:rsidRPr="00846294">
        <w:rPr>
          <w:rFonts w:ascii="Arial" w:hAnsi="Arial" w:cs="Arial"/>
          <w:kern w:val="0"/>
          <w:sz w:val="24"/>
          <w:szCs w:val="24"/>
        </w:rPr>
        <w:t xml:space="preserve">2 </w:t>
      </w:r>
      <w:r>
        <w:rPr>
          <w:rFonts w:ascii="Arial" w:hAnsi="Arial" w:cs="Arial"/>
          <w:kern w:val="0"/>
          <w:sz w:val="24"/>
          <w:szCs w:val="24"/>
        </w:rPr>
        <w:t>(</w:t>
      </w:r>
      <w:r w:rsidRPr="00846294">
        <w:rPr>
          <w:rFonts w:ascii="Arial" w:hAnsi="Arial" w:cs="Arial"/>
          <w:kern w:val="0"/>
          <w:sz w:val="24"/>
          <w:szCs w:val="24"/>
        </w:rPr>
        <w:t>1</w:t>
      </w:r>
      <w:r>
        <w:rPr>
          <w:rFonts w:ascii="Arial" w:hAnsi="Arial" w:cs="Arial"/>
          <w:kern w:val="0"/>
          <w:sz w:val="24"/>
          <w:szCs w:val="24"/>
        </w:rPr>
        <w:t>)</w:t>
      </w:r>
      <w:r w:rsidRPr="00846294">
        <w:rPr>
          <w:rFonts w:ascii="Arial" w:hAnsi="Arial" w:cs="Arial"/>
          <w:kern w:val="0"/>
          <w:sz w:val="24"/>
          <w:szCs w:val="24"/>
        </w:rPr>
        <w:t>, Article 34.</w:t>
      </w:r>
    </w:p>
    <w:p w14:paraId="4A4D4AB5" w14:textId="77777777" w:rsidR="002573C1" w:rsidRPr="00807E3E" w:rsidRDefault="002573C1" w:rsidP="002573C1">
      <w:pPr>
        <w:spacing w:line="360" w:lineRule="auto"/>
        <w:ind w:left="480" w:hangingChars="200" w:hanging="480"/>
        <w:rPr>
          <w:rFonts w:ascii="Arial" w:hAnsi="Arial" w:cs="Arial"/>
          <w:color w:val="000000" w:themeColor="text1"/>
          <w:sz w:val="24"/>
          <w:szCs w:val="24"/>
        </w:rPr>
      </w:pPr>
      <w:r>
        <w:rPr>
          <w:rFonts w:ascii="Arial" w:hAnsi="Arial" w:cs="Arial"/>
          <w:color w:val="000000" w:themeColor="text1"/>
          <w:sz w:val="24"/>
          <w:szCs w:val="24"/>
        </w:rPr>
        <w:t xml:space="preserve">Silver C. and Bulloch, S.L. (2017) </w:t>
      </w:r>
      <w:r w:rsidRPr="00EB0CC2">
        <w:rPr>
          <w:rFonts w:ascii="Arial" w:hAnsi="Arial" w:cs="Arial"/>
          <w:color w:val="000000" w:themeColor="text1"/>
          <w:sz w:val="24"/>
          <w:szCs w:val="24"/>
        </w:rPr>
        <w:t>CAQDAS at a Crossroads: Affordances of</w:t>
      </w:r>
      <w:r>
        <w:rPr>
          <w:rFonts w:ascii="Arial" w:hAnsi="Arial" w:cs="Arial"/>
          <w:color w:val="000000" w:themeColor="text1"/>
          <w:sz w:val="24"/>
          <w:szCs w:val="24"/>
        </w:rPr>
        <w:t xml:space="preserve"> </w:t>
      </w:r>
      <w:r w:rsidRPr="00EB0CC2">
        <w:rPr>
          <w:rFonts w:ascii="Arial" w:hAnsi="Arial" w:cs="Arial"/>
          <w:color w:val="000000" w:themeColor="text1"/>
          <w:sz w:val="24"/>
          <w:szCs w:val="24"/>
        </w:rPr>
        <w:t>Technology in an Online Environment</w:t>
      </w:r>
      <w:r>
        <w:rPr>
          <w:rFonts w:ascii="Arial" w:hAnsi="Arial" w:cs="Arial"/>
          <w:color w:val="000000" w:themeColor="text1"/>
          <w:sz w:val="24"/>
          <w:szCs w:val="24"/>
        </w:rPr>
        <w:t xml:space="preserve"> </w:t>
      </w:r>
      <w:r w:rsidRPr="00EB0CC2">
        <w:rPr>
          <w:rFonts w:ascii="Arial" w:hAnsi="Arial" w:cs="Arial"/>
          <w:color w:val="000000" w:themeColor="text1"/>
          <w:sz w:val="24"/>
          <w:szCs w:val="24"/>
        </w:rPr>
        <w:t>In: The SAGE Handbook of Online Research Methods</w:t>
      </w:r>
      <w:r>
        <w:rPr>
          <w:rFonts w:ascii="Arial" w:hAnsi="Arial" w:cs="Arial"/>
          <w:color w:val="000000" w:themeColor="text1"/>
          <w:sz w:val="24"/>
          <w:szCs w:val="24"/>
        </w:rPr>
        <w:t xml:space="preserve">. </w:t>
      </w:r>
      <w:r>
        <w:rPr>
          <w:rFonts w:ascii="Arial" w:hAnsi="Arial" w:cs="Arial"/>
          <w:kern w:val="0"/>
          <w:sz w:val="24"/>
          <w:szCs w:val="24"/>
        </w:rPr>
        <w:t>London: Sage. pp. 470-485.</w:t>
      </w:r>
    </w:p>
    <w:p w14:paraId="21304CE2" w14:textId="55023631" w:rsidR="0034121D" w:rsidRDefault="0034121D" w:rsidP="002E1C9B">
      <w:pPr>
        <w:spacing w:line="360" w:lineRule="auto"/>
        <w:ind w:leftChars="200" w:left="420"/>
        <w:rPr>
          <w:rFonts w:ascii="Arial" w:hAnsi="Arial" w:cs="Arial"/>
          <w:i/>
          <w:iCs/>
          <w:color w:val="000000" w:themeColor="text1"/>
          <w:sz w:val="24"/>
          <w:szCs w:val="24"/>
        </w:rPr>
      </w:pPr>
    </w:p>
    <w:p w14:paraId="503F7BD2" w14:textId="77777777" w:rsidR="002573C1" w:rsidRDefault="002573C1" w:rsidP="0034121D">
      <w:pPr>
        <w:rPr>
          <w:rFonts w:ascii="Arial" w:hAnsi="Arial" w:cs="Arial"/>
          <w:b/>
          <w:bCs/>
          <w:color w:val="0070C0"/>
          <w:sz w:val="24"/>
          <w:szCs w:val="24"/>
        </w:rPr>
      </w:pPr>
    </w:p>
    <w:p w14:paraId="325D27E7" w14:textId="77777777" w:rsidR="002573C1" w:rsidRDefault="002573C1" w:rsidP="0034121D">
      <w:pPr>
        <w:rPr>
          <w:rFonts w:ascii="Arial" w:hAnsi="Arial" w:cs="Arial"/>
          <w:b/>
          <w:bCs/>
          <w:color w:val="0070C0"/>
          <w:sz w:val="24"/>
          <w:szCs w:val="24"/>
        </w:rPr>
      </w:pPr>
    </w:p>
    <w:p w14:paraId="71067DE3" w14:textId="77777777" w:rsidR="002573C1" w:rsidRDefault="002573C1" w:rsidP="0034121D">
      <w:pPr>
        <w:rPr>
          <w:rFonts w:ascii="Arial" w:hAnsi="Arial" w:cs="Arial"/>
          <w:b/>
          <w:bCs/>
          <w:color w:val="0070C0"/>
          <w:sz w:val="24"/>
          <w:szCs w:val="24"/>
        </w:rPr>
      </w:pPr>
    </w:p>
    <w:p w14:paraId="3FE699DF" w14:textId="77777777" w:rsidR="002573C1" w:rsidRDefault="002573C1" w:rsidP="0034121D">
      <w:pPr>
        <w:rPr>
          <w:rFonts w:ascii="Arial" w:hAnsi="Arial" w:cs="Arial"/>
          <w:b/>
          <w:bCs/>
          <w:color w:val="0070C0"/>
          <w:sz w:val="24"/>
          <w:szCs w:val="24"/>
        </w:rPr>
      </w:pPr>
    </w:p>
    <w:p w14:paraId="68F80A4F" w14:textId="77777777" w:rsidR="002573C1" w:rsidRDefault="002573C1" w:rsidP="0034121D">
      <w:pPr>
        <w:rPr>
          <w:rFonts w:ascii="Arial" w:hAnsi="Arial" w:cs="Arial"/>
          <w:b/>
          <w:bCs/>
          <w:color w:val="0070C0"/>
          <w:sz w:val="24"/>
          <w:szCs w:val="24"/>
        </w:rPr>
      </w:pPr>
    </w:p>
    <w:p w14:paraId="1F3E2B81" w14:textId="0CA9CBB1" w:rsidR="0034121D" w:rsidRDefault="0034121D" w:rsidP="0034121D">
      <w:pPr>
        <w:rPr>
          <w:rFonts w:ascii="Arial" w:hAnsi="Arial" w:cs="Arial"/>
          <w:b/>
          <w:bCs/>
          <w:color w:val="0070C0"/>
          <w:sz w:val="24"/>
          <w:szCs w:val="24"/>
        </w:rPr>
      </w:pPr>
      <w:r w:rsidRPr="00A376ED">
        <w:rPr>
          <w:rFonts w:ascii="Arial" w:hAnsi="Arial" w:cs="Arial"/>
          <w:b/>
          <w:bCs/>
          <w:color w:val="0070C0"/>
          <w:sz w:val="24"/>
          <w:szCs w:val="24"/>
        </w:rPr>
        <w:lastRenderedPageBreak/>
        <w:t xml:space="preserve">Entry </w:t>
      </w:r>
      <w:r>
        <w:rPr>
          <w:rFonts w:ascii="Arial" w:hAnsi="Arial" w:cs="Arial"/>
          <w:b/>
          <w:bCs/>
          <w:color w:val="0070C0"/>
          <w:sz w:val="24"/>
          <w:szCs w:val="24"/>
        </w:rPr>
        <w:t xml:space="preserve">6 Qualitative Writing </w:t>
      </w:r>
    </w:p>
    <w:p w14:paraId="2F17C6CF" w14:textId="77777777" w:rsidR="0034121D" w:rsidRDefault="0034121D" w:rsidP="0034121D">
      <w:pPr>
        <w:rPr>
          <w:rFonts w:ascii="Arial" w:hAnsi="Arial" w:cs="Arial"/>
          <w:b/>
          <w:bCs/>
          <w:color w:val="0070C0"/>
          <w:sz w:val="24"/>
          <w:szCs w:val="24"/>
        </w:rPr>
      </w:pPr>
    </w:p>
    <w:p w14:paraId="3E32CFF6" w14:textId="77777777" w:rsidR="0034121D" w:rsidRDefault="0034121D" w:rsidP="0034121D">
      <w:pPr>
        <w:spacing w:line="360" w:lineRule="auto"/>
        <w:rPr>
          <w:rFonts w:ascii="Arial" w:hAnsi="Arial" w:cs="Arial"/>
          <w:sz w:val="24"/>
          <w:szCs w:val="24"/>
        </w:rPr>
      </w:pPr>
      <w:proofErr w:type="spellStart"/>
      <w:r>
        <w:rPr>
          <w:rFonts w:ascii="Arial" w:hAnsi="Arial" w:cs="Arial"/>
          <w:color w:val="000000" w:themeColor="text1"/>
          <w:sz w:val="24"/>
          <w:szCs w:val="24"/>
        </w:rPr>
        <w:t>Crewell</w:t>
      </w:r>
      <w:proofErr w:type="spellEnd"/>
      <w:r>
        <w:rPr>
          <w:rFonts w:ascii="Arial" w:hAnsi="Arial" w:cs="Arial"/>
          <w:color w:val="000000" w:themeColor="text1"/>
          <w:sz w:val="24"/>
          <w:szCs w:val="24"/>
        </w:rPr>
        <w:t xml:space="preserve"> &amp; Poth (2018) describe six parts for a plan or proposal for a thesis and dissertation. Firstly, introduction of studied problem is given, and then description of study procedure, preliminary study findings, the anticipated study implications, references and appendices are followed separately. </w:t>
      </w:r>
      <w:r>
        <w:rPr>
          <w:rFonts w:ascii="Arial" w:hAnsi="Arial" w:cs="Arial"/>
          <w:sz w:val="24"/>
          <w:szCs w:val="24"/>
        </w:rPr>
        <w:t xml:space="preserve">It is worthwhile to writing a plan and before data collecting, Myers (2019) suggest the qualitative researchers to fill out the modified version template  (Myers, 2013), which helps the researchers to focus on the ultimate goal. </w:t>
      </w:r>
      <w:r w:rsidRPr="009C46FA">
        <w:rPr>
          <w:rFonts w:ascii="Arial" w:hAnsi="Arial" w:cs="Arial"/>
          <w:sz w:val="24"/>
          <w:szCs w:val="24"/>
        </w:rPr>
        <w:t xml:space="preserve">Without the </w:t>
      </w:r>
      <w:r>
        <w:rPr>
          <w:rFonts w:ascii="Arial" w:hAnsi="Arial" w:cs="Arial"/>
          <w:sz w:val="24"/>
          <w:szCs w:val="24"/>
        </w:rPr>
        <w:t xml:space="preserve">focus on </w:t>
      </w:r>
      <w:r w:rsidRPr="009C46FA">
        <w:rPr>
          <w:rFonts w:ascii="Arial" w:hAnsi="Arial" w:cs="Arial"/>
          <w:sz w:val="24"/>
          <w:szCs w:val="24"/>
        </w:rPr>
        <w:t xml:space="preserve">ultimate goal, the manuscripts are easily to be rejected by journal publication. </w:t>
      </w:r>
    </w:p>
    <w:p w14:paraId="3E60E543" w14:textId="77777777" w:rsidR="0034121D" w:rsidRDefault="0034121D" w:rsidP="0034121D">
      <w:pPr>
        <w:spacing w:line="360" w:lineRule="auto"/>
        <w:rPr>
          <w:rFonts w:ascii="Arial" w:hAnsi="Arial" w:cs="Arial"/>
          <w:sz w:val="24"/>
          <w:szCs w:val="24"/>
        </w:rPr>
      </w:pPr>
      <w:r>
        <w:rPr>
          <w:rFonts w:ascii="Arial" w:hAnsi="Arial" w:cs="Arial" w:hint="eastAsia"/>
          <w:sz w:val="24"/>
          <w:szCs w:val="24"/>
        </w:rPr>
        <w:t>T</w:t>
      </w:r>
      <w:r>
        <w:rPr>
          <w:rFonts w:ascii="Arial" w:hAnsi="Arial" w:cs="Arial"/>
          <w:sz w:val="24"/>
          <w:szCs w:val="24"/>
        </w:rPr>
        <w:t xml:space="preserve">able1: </w:t>
      </w:r>
      <w:r w:rsidRPr="00073198">
        <w:rPr>
          <w:rFonts w:ascii="Arial" w:hAnsi="Arial" w:cs="Arial"/>
          <w:sz w:val="24"/>
          <w:szCs w:val="24"/>
        </w:rPr>
        <w:t>A writing template</w:t>
      </w:r>
    </w:p>
    <w:p w14:paraId="26480D77" w14:textId="77777777" w:rsidR="0034121D" w:rsidRDefault="0034121D" w:rsidP="0034121D">
      <w:pPr>
        <w:spacing w:line="360" w:lineRule="auto"/>
        <w:rPr>
          <w:rFonts w:ascii="Arial" w:hAnsi="Arial" w:cs="Arial"/>
          <w:sz w:val="24"/>
          <w:szCs w:val="24"/>
        </w:rPr>
      </w:pPr>
      <w:r w:rsidRPr="00073198">
        <w:rPr>
          <w:rFonts w:ascii="宋体" w:eastAsia="宋体" w:hAnsi="宋体" w:cs="宋体"/>
          <w:noProof/>
          <w:kern w:val="0"/>
          <w:sz w:val="24"/>
          <w:szCs w:val="24"/>
        </w:rPr>
        <w:drawing>
          <wp:inline distT="0" distB="0" distL="0" distR="0" wp14:anchorId="20DF0C00" wp14:editId="27DC2A60">
            <wp:extent cx="4305300" cy="2496921"/>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24622" cy="2566124"/>
                    </a:xfrm>
                    <a:prstGeom prst="rect">
                      <a:avLst/>
                    </a:prstGeom>
                    <a:noFill/>
                    <a:ln>
                      <a:noFill/>
                    </a:ln>
                  </pic:spPr>
                </pic:pic>
              </a:graphicData>
            </a:graphic>
          </wp:inline>
        </w:drawing>
      </w:r>
    </w:p>
    <w:p w14:paraId="353944B4" w14:textId="77777777" w:rsidR="0034121D" w:rsidRDefault="0034121D" w:rsidP="0034121D">
      <w:pPr>
        <w:spacing w:line="360" w:lineRule="auto"/>
        <w:rPr>
          <w:rFonts w:ascii="Arial" w:hAnsi="Arial" w:cs="Arial"/>
          <w:sz w:val="24"/>
          <w:szCs w:val="24"/>
        </w:rPr>
      </w:pPr>
      <w:r>
        <w:rPr>
          <w:rFonts w:ascii="Arial" w:hAnsi="Arial" w:cs="Arial" w:hint="eastAsia"/>
          <w:sz w:val="24"/>
          <w:szCs w:val="24"/>
        </w:rPr>
        <w:t>S</w:t>
      </w:r>
      <w:r>
        <w:rPr>
          <w:rFonts w:ascii="Arial" w:hAnsi="Arial" w:cs="Arial"/>
          <w:sz w:val="24"/>
          <w:szCs w:val="24"/>
        </w:rPr>
        <w:t xml:space="preserve">ource: Adapted from </w:t>
      </w:r>
      <w:r w:rsidRPr="00073198">
        <w:rPr>
          <w:rFonts w:ascii="Arial" w:hAnsi="Arial" w:cs="Arial"/>
          <w:sz w:val="24"/>
          <w:szCs w:val="24"/>
        </w:rPr>
        <w:t>Myers</w:t>
      </w:r>
      <w:r>
        <w:rPr>
          <w:rFonts w:ascii="Arial" w:hAnsi="Arial" w:cs="Arial"/>
          <w:sz w:val="24"/>
          <w:szCs w:val="24"/>
        </w:rPr>
        <w:t xml:space="preserve"> (</w:t>
      </w:r>
      <w:r w:rsidRPr="00073198">
        <w:rPr>
          <w:rFonts w:ascii="Arial" w:hAnsi="Arial" w:cs="Arial"/>
          <w:sz w:val="24"/>
          <w:szCs w:val="24"/>
        </w:rPr>
        <w:t>2013</w:t>
      </w:r>
      <w:r>
        <w:rPr>
          <w:rFonts w:ascii="Arial" w:hAnsi="Arial" w:cs="Arial"/>
          <w:sz w:val="24"/>
          <w:szCs w:val="24"/>
        </w:rPr>
        <w:t xml:space="preserve">) </w:t>
      </w:r>
    </w:p>
    <w:p w14:paraId="710D8940" w14:textId="77777777" w:rsidR="0034121D" w:rsidRDefault="0034121D" w:rsidP="0034121D">
      <w:pPr>
        <w:spacing w:line="360" w:lineRule="auto"/>
        <w:rPr>
          <w:rFonts w:ascii="Arial" w:hAnsi="Arial" w:cs="Arial"/>
          <w:sz w:val="24"/>
          <w:szCs w:val="24"/>
        </w:rPr>
      </w:pPr>
      <w:r w:rsidRPr="00737608">
        <w:rPr>
          <w:rFonts w:ascii="Arial" w:hAnsi="Arial" w:cs="Arial" w:hint="eastAsia"/>
          <w:sz w:val="24"/>
          <w:szCs w:val="24"/>
        </w:rPr>
        <w:t>M</w:t>
      </w:r>
      <w:r w:rsidRPr="00737608">
        <w:rPr>
          <w:rFonts w:ascii="Arial" w:hAnsi="Arial" w:cs="Arial"/>
          <w:sz w:val="24"/>
          <w:szCs w:val="24"/>
        </w:rPr>
        <w:t xml:space="preserve">any scholars </w:t>
      </w:r>
      <w:r>
        <w:rPr>
          <w:rFonts w:ascii="Arial" w:hAnsi="Arial" w:cs="Arial"/>
          <w:sz w:val="24"/>
          <w:szCs w:val="24"/>
        </w:rPr>
        <w:t xml:space="preserve">realize the importance of interesting writing and </w:t>
      </w:r>
      <w:r w:rsidRPr="00737608">
        <w:rPr>
          <w:rFonts w:ascii="Arial" w:hAnsi="Arial" w:cs="Arial"/>
          <w:sz w:val="24"/>
          <w:szCs w:val="24"/>
        </w:rPr>
        <w:t xml:space="preserve">discuss how to make the qualitative writing interesting </w:t>
      </w:r>
      <w:r w:rsidRPr="009C46FA">
        <w:rPr>
          <w:rFonts w:ascii="Arial" w:hAnsi="Arial" w:cs="Arial"/>
          <w:sz w:val="24"/>
          <w:szCs w:val="24"/>
        </w:rPr>
        <w:t>(</w:t>
      </w:r>
      <w:proofErr w:type="spellStart"/>
      <w:r w:rsidRPr="009C46FA">
        <w:rPr>
          <w:rFonts w:ascii="Arial" w:hAnsi="Arial" w:cs="Arial"/>
          <w:sz w:val="24"/>
          <w:szCs w:val="24"/>
        </w:rPr>
        <w:t>Caulley</w:t>
      </w:r>
      <w:proofErr w:type="spellEnd"/>
      <w:r w:rsidRPr="009C46FA">
        <w:rPr>
          <w:rFonts w:ascii="Arial" w:hAnsi="Arial" w:cs="Arial"/>
          <w:sz w:val="24"/>
          <w:szCs w:val="24"/>
        </w:rPr>
        <w:t>, 2008</w:t>
      </w:r>
      <w:r>
        <w:rPr>
          <w:rFonts w:ascii="Arial" w:hAnsi="Arial" w:cs="Arial"/>
          <w:sz w:val="24"/>
          <w:szCs w:val="24"/>
        </w:rPr>
        <w:t xml:space="preserve">; </w:t>
      </w:r>
      <w:r w:rsidRPr="009C46FA">
        <w:rPr>
          <w:rFonts w:ascii="Arial" w:hAnsi="Arial" w:cs="Arial"/>
          <w:sz w:val="24"/>
          <w:szCs w:val="24"/>
        </w:rPr>
        <w:t xml:space="preserve">Ely et al., 1997; Grills, 1998). </w:t>
      </w:r>
      <w:r>
        <w:rPr>
          <w:rFonts w:ascii="Arial" w:hAnsi="Arial" w:cs="Arial"/>
          <w:sz w:val="24"/>
          <w:szCs w:val="24"/>
        </w:rPr>
        <w:t xml:space="preserve">Writing as a creative process, researchers need to decide what the story and how the story style going to tell. Consideration regarding whether the research would be interesting or not will vary depending on the audience. </w:t>
      </w:r>
      <w:r w:rsidRPr="00261E23">
        <w:rPr>
          <w:rFonts w:ascii="Arial" w:hAnsi="Arial" w:cs="Arial"/>
          <w:sz w:val="24"/>
          <w:szCs w:val="24"/>
        </w:rPr>
        <w:t xml:space="preserve">Myers (2019) notes it is especially important for business and management researchers to </w:t>
      </w:r>
      <w:r>
        <w:rPr>
          <w:rFonts w:ascii="Arial" w:hAnsi="Arial" w:cs="Arial"/>
          <w:sz w:val="24"/>
          <w:szCs w:val="24"/>
        </w:rPr>
        <w:t xml:space="preserve">focus on the different </w:t>
      </w:r>
      <w:r w:rsidRPr="00261E23">
        <w:rPr>
          <w:rFonts w:ascii="Arial" w:hAnsi="Arial" w:cs="Arial"/>
          <w:sz w:val="24"/>
          <w:szCs w:val="24"/>
        </w:rPr>
        <w:t>audience</w:t>
      </w:r>
      <w:r>
        <w:rPr>
          <w:rFonts w:ascii="Arial" w:hAnsi="Arial" w:cs="Arial"/>
          <w:sz w:val="24"/>
          <w:szCs w:val="24"/>
        </w:rPr>
        <w:t>s</w:t>
      </w:r>
      <w:r w:rsidRPr="00261E23">
        <w:rPr>
          <w:rFonts w:ascii="Arial" w:hAnsi="Arial" w:cs="Arial"/>
          <w:sz w:val="24"/>
          <w:szCs w:val="24"/>
        </w:rPr>
        <w:t xml:space="preserve"> </w:t>
      </w:r>
      <w:r>
        <w:rPr>
          <w:rFonts w:ascii="Arial" w:hAnsi="Arial" w:cs="Arial"/>
          <w:sz w:val="24"/>
          <w:szCs w:val="24"/>
        </w:rPr>
        <w:t xml:space="preserve">in qualitative research writing </w:t>
      </w:r>
      <w:r w:rsidRPr="00261E23">
        <w:rPr>
          <w:rFonts w:ascii="Arial" w:hAnsi="Arial" w:cs="Arial"/>
          <w:sz w:val="24"/>
          <w:szCs w:val="24"/>
        </w:rPr>
        <w:t xml:space="preserve">and he suggests </w:t>
      </w:r>
      <w:r>
        <w:rPr>
          <w:rFonts w:ascii="Arial" w:hAnsi="Arial" w:cs="Arial"/>
          <w:sz w:val="24"/>
          <w:szCs w:val="24"/>
        </w:rPr>
        <w:t xml:space="preserve">that </w:t>
      </w:r>
      <w:r w:rsidRPr="00261E23">
        <w:rPr>
          <w:rFonts w:ascii="Arial" w:hAnsi="Arial" w:cs="Arial"/>
          <w:sz w:val="24"/>
          <w:szCs w:val="24"/>
        </w:rPr>
        <w:t>academics, students, business professionals, institutions/organizations and the general public are the main five audience</w:t>
      </w:r>
      <w:r>
        <w:rPr>
          <w:rFonts w:ascii="Arial" w:hAnsi="Arial" w:cs="Arial"/>
          <w:sz w:val="24"/>
          <w:szCs w:val="24"/>
        </w:rPr>
        <w:t xml:space="preserve">, </w:t>
      </w:r>
      <w:r>
        <w:rPr>
          <w:rFonts w:ascii="Arial" w:hAnsi="Arial" w:cs="Arial"/>
          <w:sz w:val="24"/>
          <w:szCs w:val="24"/>
        </w:rPr>
        <w:lastRenderedPageBreak/>
        <w:t xml:space="preserve">though, there are different audiences to be categorized variously </w:t>
      </w:r>
      <w:r w:rsidRPr="000F178E">
        <w:rPr>
          <w:rFonts w:ascii="Arial" w:hAnsi="Arial" w:cs="Arial"/>
          <w:sz w:val="24"/>
          <w:szCs w:val="24"/>
        </w:rPr>
        <w:t>for writing (Richardson, 1990)</w:t>
      </w:r>
      <w:r>
        <w:rPr>
          <w:rFonts w:ascii="Arial" w:hAnsi="Arial" w:cs="Arial"/>
          <w:sz w:val="24"/>
          <w:szCs w:val="24"/>
        </w:rPr>
        <w:t>. I am also start thinking about the research topic I raise, which should be in my great interest area during the lonely research journey because the interest is the best teacher. For another, only the topic which I am interested in can arouse the readers’ interests.</w:t>
      </w:r>
    </w:p>
    <w:p w14:paraId="2F57509D" w14:textId="77777777" w:rsidR="0034121D" w:rsidRPr="00584E6C" w:rsidRDefault="0034121D" w:rsidP="0034121D">
      <w:pPr>
        <w:spacing w:line="360" w:lineRule="auto"/>
        <w:rPr>
          <w:rFonts w:ascii="Arial" w:hAnsi="Arial" w:cs="Arial"/>
          <w:color w:val="000000" w:themeColor="text1"/>
          <w:sz w:val="24"/>
          <w:szCs w:val="24"/>
        </w:rPr>
      </w:pPr>
      <w:r>
        <w:rPr>
          <w:rFonts w:ascii="Arial" w:hAnsi="Arial" w:cs="Arial"/>
          <w:sz w:val="24"/>
          <w:szCs w:val="24"/>
        </w:rPr>
        <w:t xml:space="preserve">Different audience would like to choose different output to read. As for us DBA students, we definitely prefer to read the academic journal articles. For research writer, some tips to publish in top-tier qualitative research journals are suggested by Clark &amp; Thompson (2016). Firstly, </w:t>
      </w:r>
      <w:r w:rsidRPr="00E71DC7">
        <w:rPr>
          <w:rFonts w:ascii="Arial" w:hAnsi="Arial" w:cs="Arial"/>
          <w:sz w:val="24"/>
          <w:szCs w:val="24"/>
        </w:rPr>
        <w:t xml:space="preserve">a </w:t>
      </w:r>
      <w:r w:rsidRPr="003D096D">
        <w:rPr>
          <w:rFonts w:ascii="Arial" w:hAnsi="Arial" w:cs="Arial"/>
          <w:sz w:val="24"/>
          <w:szCs w:val="24"/>
        </w:rPr>
        <w:t xml:space="preserve">good contribution to theory is required in top-tier business and </w:t>
      </w:r>
      <w:r>
        <w:rPr>
          <w:rFonts w:ascii="Arial" w:hAnsi="Arial" w:cs="Arial"/>
          <w:sz w:val="24"/>
          <w:szCs w:val="24"/>
        </w:rPr>
        <w:t>management journal, researchers need to shape the theory actively rather than just make it a part of conversation</w:t>
      </w:r>
      <w:r w:rsidRPr="00E71DC7">
        <w:rPr>
          <w:rFonts w:ascii="Arial" w:hAnsi="Arial" w:cs="Arial"/>
          <w:sz w:val="24"/>
          <w:szCs w:val="24"/>
        </w:rPr>
        <w:t xml:space="preserve"> (Corley &amp; </w:t>
      </w:r>
      <w:proofErr w:type="spellStart"/>
      <w:r w:rsidRPr="00E71DC7">
        <w:rPr>
          <w:rFonts w:ascii="Arial" w:hAnsi="Arial" w:cs="Arial"/>
          <w:sz w:val="24"/>
          <w:szCs w:val="24"/>
        </w:rPr>
        <w:t>Gioia</w:t>
      </w:r>
      <w:proofErr w:type="spellEnd"/>
      <w:r>
        <w:rPr>
          <w:rFonts w:ascii="Arial" w:hAnsi="Arial" w:cs="Arial"/>
          <w:sz w:val="24"/>
          <w:szCs w:val="24"/>
        </w:rPr>
        <w:t xml:space="preserve">, </w:t>
      </w:r>
      <w:r w:rsidRPr="00E71DC7">
        <w:rPr>
          <w:rFonts w:ascii="Arial" w:hAnsi="Arial" w:cs="Arial"/>
          <w:sz w:val="24"/>
          <w:szCs w:val="24"/>
        </w:rPr>
        <w:t xml:space="preserve">2011). </w:t>
      </w:r>
      <w:r>
        <w:rPr>
          <w:rFonts w:ascii="Arial" w:hAnsi="Arial" w:cs="Arial"/>
          <w:sz w:val="24"/>
          <w:szCs w:val="24"/>
        </w:rPr>
        <w:t>Secondly, Thirdly, p</w:t>
      </w:r>
      <w:r w:rsidRPr="00584E6C">
        <w:rPr>
          <w:rFonts w:ascii="Arial" w:hAnsi="Arial" w:cs="Arial"/>
          <w:color w:val="000000" w:themeColor="text1"/>
          <w:sz w:val="24"/>
          <w:szCs w:val="24"/>
        </w:rPr>
        <w:t>roviding</w:t>
      </w:r>
      <w:r>
        <w:rPr>
          <w:rFonts w:ascii="Arial" w:hAnsi="Arial" w:cs="Arial"/>
          <w:color w:val="000000" w:themeColor="text1"/>
          <w:sz w:val="24"/>
          <w:szCs w:val="24"/>
        </w:rPr>
        <w:t xml:space="preserve"> enough evidence to convince the readers is important, thus, each researcher should make the research purpose clear. Take the case study for an example, </w:t>
      </w:r>
      <w:r>
        <w:rPr>
          <w:rFonts w:ascii="Arial" w:hAnsi="Arial" w:cs="Arial" w:hint="eastAsia"/>
          <w:color w:val="000000" w:themeColor="text1"/>
          <w:sz w:val="24"/>
          <w:szCs w:val="24"/>
        </w:rPr>
        <w:t>if</w:t>
      </w:r>
      <w:r>
        <w:rPr>
          <w:rFonts w:ascii="Arial" w:hAnsi="Arial" w:cs="Arial"/>
          <w:color w:val="000000" w:themeColor="text1"/>
          <w:sz w:val="24"/>
          <w:szCs w:val="24"/>
        </w:rPr>
        <w:t xml:space="preserve"> </w:t>
      </w:r>
      <w:r>
        <w:rPr>
          <w:rFonts w:ascii="Arial" w:hAnsi="Arial" w:cs="Arial" w:hint="eastAsia"/>
          <w:color w:val="000000" w:themeColor="text1"/>
          <w:sz w:val="24"/>
          <w:szCs w:val="24"/>
        </w:rPr>
        <w:t>I</w:t>
      </w:r>
      <w:r>
        <w:rPr>
          <w:rFonts w:ascii="Arial" w:hAnsi="Arial" w:cs="Arial"/>
          <w:color w:val="000000" w:themeColor="text1"/>
          <w:sz w:val="24"/>
          <w:szCs w:val="24"/>
        </w:rPr>
        <w:t xml:space="preserve"> will conduct the case study research, I should decide the angle which one I am going to take. It will be a good qualitative research and it is possible to finish a few papers from one case study and every research paper is from a different perspective (</w:t>
      </w:r>
      <w:r w:rsidRPr="00261E23">
        <w:rPr>
          <w:rFonts w:ascii="Arial" w:hAnsi="Arial" w:cs="Arial"/>
          <w:sz w:val="24"/>
          <w:szCs w:val="24"/>
        </w:rPr>
        <w:t>Myers</w:t>
      </w:r>
      <w:r>
        <w:rPr>
          <w:rFonts w:ascii="Arial" w:hAnsi="Arial" w:cs="Arial"/>
          <w:sz w:val="24"/>
          <w:szCs w:val="24"/>
        </w:rPr>
        <w:t xml:space="preserve">, </w:t>
      </w:r>
      <w:r w:rsidRPr="00261E23">
        <w:rPr>
          <w:rFonts w:ascii="Arial" w:hAnsi="Arial" w:cs="Arial"/>
          <w:sz w:val="24"/>
          <w:szCs w:val="24"/>
        </w:rPr>
        <w:t>2019)</w:t>
      </w:r>
      <w:r>
        <w:rPr>
          <w:rFonts w:ascii="Arial" w:hAnsi="Arial" w:cs="Arial"/>
          <w:color w:val="000000" w:themeColor="text1"/>
          <w:sz w:val="24"/>
          <w:szCs w:val="24"/>
        </w:rPr>
        <w:t xml:space="preserve">. </w:t>
      </w:r>
    </w:p>
    <w:p w14:paraId="43BC7452" w14:textId="77777777" w:rsidR="0034121D" w:rsidRPr="0020235C" w:rsidRDefault="0034121D" w:rsidP="0034121D">
      <w:pPr>
        <w:spacing w:line="360" w:lineRule="auto"/>
        <w:rPr>
          <w:rFonts w:ascii="Arial" w:hAnsi="Arial" w:cs="Arial"/>
          <w:sz w:val="24"/>
          <w:szCs w:val="24"/>
        </w:rPr>
      </w:pPr>
      <w:r w:rsidRPr="00203042">
        <w:rPr>
          <w:rFonts w:ascii="Arial" w:hAnsi="Arial" w:cs="Arial"/>
          <w:color w:val="000000" w:themeColor="text1"/>
          <w:sz w:val="24"/>
          <w:szCs w:val="24"/>
        </w:rPr>
        <w:t>Richardson &amp; St. Pierre (2005)</w:t>
      </w:r>
      <w:r>
        <w:rPr>
          <w:rFonts w:ascii="Arial" w:hAnsi="Arial" w:cs="Arial"/>
          <w:color w:val="000000" w:themeColor="text1"/>
          <w:sz w:val="24"/>
          <w:szCs w:val="24"/>
        </w:rPr>
        <w:t xml:space="preserve"> note the demonstration of researchers’ reflexivity and subjective self-awareness is welcome in the academic qualitative journals. </w:t>
      </w:r>
      <w:r w:rsidRPr="0020235C">
        <w:rPr>
          <w:rFonts w:ascii="Arial" w:hAnsi="Arial" w:cs="Arial" w:hint="eastAsia"/>
          <w:sz w:val="24"/>
          <w:szCs w:val="24"/>
        </w:rPr>
        <w:t>W</w:t>
      </w:r>
      <w:r w:rsidRPr="0020235C">
        <w:rPr>
          <w:rFonts w:ascii="Arial" w:hAnsi="Arial" w:cs="Arial"/>
          <w:sz w:val="24"/>
          <w:szCs w:val="24"/>
        </w:rPr>
        <w:t>eis and Fine (2000) dis</w:t>
      </w:r>
      <w:r>
        <w:rPr>
          <w:rFonts w:ascii="Arial" w:hAnsi="Arial" w:cs="Arial"/>
          <w:color w:val="000000" w:themeColor="text1"/>
          <w:sz w:val="24"/>
          <w:szCs w:val="24"/>
        </w:rPr>
        <w:t xml:space="preserve">cuss self-reflectiveness on the questions about responsibility representation in qualitative writing as well. For example, in ethnographic study, the researcher “position” is often mentioned in the introduction, methods, and the themes or findings </w:t>
      </w:r>
      <w:r w:rsidRPr="0020235C">
        <w:rPr>
          <w:rFonts w:ascii="Arial" w:hAnsi="Arial" w:cs="Arial"/>
          <w:sz w:val="24"/>
          <w:szCs w:val="24"/>
        </w:rPr>
        <w:t xml:space="preserve">(Mac an </w:t>
      </w:r>
      <w:proofErr w:type="spellStart"/>
      <w:r w:rsidRPr="0020235C">
        <w:rPr>
          <w:rFonts w:ascii="Arial" w:hAnsi="Arial" w:cs="Arial"/>
          <w:sz w:val="24"/>
          <w:szCs w:val="24"/>
        </w:rPr>
        <w:t>Ghaill</w:t>
      </w:r>
      <w:proofErr w:type="spellEnd"/>
      <w:r w:rsidRPr="0020235C">
        <w:rPr>
          <w:rFonts w:ascii="Arial" w:hAnsi="Arial" w:cs="Arial"/>
          <w:sz w:val="24"/>
          <w:szCs w:val="24"/>
        </w:rPr>
        <w:t xml:space="preserve"> &amp; Haywood, 2015). </w:t>
      </w:r>
    </w:p>
    <w:p w14:paraId="2FC74D19" w14:textId="77777777" w:rsidR="0034121D" w:rsidRDefault="0034121D" w:rsidP="0034121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Myers (2019) provides good advice to us doctoral students, we should have a good communication with the supervisor and know what he (she) like and dislikes. Based a good literature review and good problem identification, a theoretical contribution is anticipated. If considering writing a journal article, researchers are advised to be socialized into the social club to be a part of the conversation as research is both a rational scientific and social process (Myers, </w:t>
      </w:r>
      <w:r>
        <w:rPr>
          <w:rFonts w:ascii="Arial" w:hAnsi="Arial" w:cs="Arial"/>
          <w:color w:val="000000" w:themeColor="text1"/>
          <w:sz w:val="24"/>
          <w:szCs w:val="24"/>
        </w:rPr>
        <w:lastRenderedPageBreak/>
        <w:t xml:space="preserve">2019). I also think of Dr. Caroline’s significant suggestion for qualitative research writing on the lecture class. She suggests us to go to some seminars or conferences, communicate with peers in the coffee time and go to ask for help from supervisor or some expertise…… </w:t>
      </w:r>
    </w:p>
    <w:p w14:paraId="0BE593B9" w14:textId="77777777" w:rsidR="0034121D" w:rsidRPr="00203042" w:rsidRDefault="0034121D" w:rsidP="0034121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Qualitative researcher is the person who is engaged in a conversation with fellow academics and makes contributions to the field. As a DBA student, I know, the more communication engagement in the social academic environment, the better seminal work we may raise, the better qualitative research we may produce. </w:t>
      </w:r>
    </w:p>
    <w:p w14:paraId="0160D94E" w14:textId="77777777" w:rsidR="0034121D" w:rsidRDefault="0034121D" w:rsidP="0034121D">
      <w:pPr>
        <w:rPr>
          <w:rFonts w:ascii="Arial" w:hAnsi="Arial" w:cs="Arial"/>
          <w:b/>
          <w:bCs/>
          <w:color w:val="000000" w:themeColor="text1"/>
          <w:sz w:val="24"/>
          <w:szCs w:val="24"/>
        </w:rPr>
      </w:pPr>
    </w:p>
    <w:p w14:paraId="7B7D488B" w14:textId="77777777" w:rsidR="0034121D" w:rsidRDefault="0034121D" w:rsidP="0034121D">
      <w:pPr>
        <w:rPr>
          <w:rFonts w:ascii="Arial" w:hAnsi="Arial" w:cs="Arial"/>
          <w:b/>
          <w:bCs/>
          <w:color w:val="000000" w:themeColor="text1"/>
          <w:sz w:val="24"/>
          <w:szCs w:val="24"/>
        </w:rPr>
      </w:pPr>
    </w:p>
    <w:p w14:paraId="1054FA15" w14:textId="77777777" w:rsidR="0034121D" w:rsidRDefault="0034121D" w:rsidP="0034121D">
      <w:pPr>
        <w:rPr>
          <w:rFonts w:ascii="Arial" w:hAnsi="Arial" w:cs="Arial"/>
          <w:b/>
          <w:bCs/>
          <w:color w:val="000000" w:themeColor="text1"/>
          <w:sz w:val="24"/>
          <w:szCs w:val="24"/>
        </w:rPr>
      </w:pPr>
    </w:p>
    <w:p w14:paraId="270AA0C4" w14:textId="77777777" w:rsidR="0034121D" w:rsidRDefault="0034121D" w:rsidP="0034121D">
      <w:pPr>
        <w:rPr>
          <w:rFonts w:ascii="Arial" w:hAnsi="Arial" w:cs="Arial"/>
          <w:b/>
          <w:bCs/>
          <w:color w:val="000000" w:themeColor="text1"/>
          <w:sz w:val="24"/>
          <w:szCs w:val="24"/>
        </w:rPr>
      </w:pPr>
    </w:p>
    <w:p w14:paraId="5DC64E53" w14:textId="77777777" w:rsidR="0034121D" w:rsidRDefault="0034121D" w:rsidP="0034121D">
      <w:pPr>
        <w:rPr>
          <w:rFonts w:ascii="Arial" w:hAnsi="Arial" w:cs="Arial"/>
          <w:b/>
          <w:bCs/>
          <w:color w:val="000000" w:themeColor="text1"/>
          <w:sz w:val="24"/>
          <w:szCs w:val="24"/>
        </w:rPr>
      </w:pPr>
    </w:p>
    <w:p w14:paraId="1BB7BF2A" w14:textId="77777777" w:rsidR="0034121D" w:rsidRDefault="0034121D" w:rsidP="0034121D">
      <w:pPr>
        <w:rPr>
          <w:rFonts w:ascii="Arial" w:hAnsi="Arial" w:cs="Arial"/>
          <w:b/>
          <w:bCs/>
          <w:color w:val="000000" w:themeColor="text1"/>
          <w:sz w:val="24"/>
          <w:szCs w:val="24"/>
        </w:rPr>
      </w:pPr>
    </w:p>
    <w:p w14:paraId="732D6F25" w14:textId="77777777" w:rsidR="0034121D" w:rsidRDefault="0034121D" w:rsidP="0034121D">
      <w:pPr>
        <w:rPr>
          <w:rFonts w:ascii="Arial" w:hAnsi="Arial" w:cs="Arial"/>
          <w:b/>
          <w:bCs/>
          <w:color w:val="000000" w:themeColor="text1"/>
          <w:sz w:val="24"/>
          <w:szCs w:val="24"/>
        </w:rPr>
      </w:pPr>
    </w:p>
    <w:p w14:paraId="310DC3D2" w14:textId="77777777" w:rsidR="0034121D" w:rsidRDefault="0034121D" w:rsidP="0034121D">
      <w:pPr>
        <w:rPr>
          <w:rFonts w:ascii="Arial" w:hAnsi="Arial" w:cs="Arial"/>
          <w:b/>
          <w:bCs/>
          <w:color w:val="000000" w:themeColor="text1"/>
          <w:sz w:val="24"/>
          <w:szCs w:val="24"/>
        </w:rPr>
      </w:pPr>
    </w:p>
    <w:p w14:paraId="781E1FFC" w14:textId="77777777" w:rsidR="0034121D" w:rsidRDefault="0034121D" w:rsidP="0034121D">
      <w:pPr>
        <w:rPr>
          <w:rFonts w:ascii="Arial" w:hAnsi="Arial" w:cs="Arial"/>
          <w:b/>
          <w:bCs/>
          <w:color w:val="000000" w:themeColor="text1"/>
          <w:sz w:val="24"/>
          <w:szCs w:val="24"/>
        </w:rPr>
      </w:pPr>
    </w:p>
    <w:p w14:paraId="36BDF870" w14:textId="77777777" w:rsidR="0034121D" w:rsidRDefault="0034121D" w:rsidP="0034121D">
      <w:pPr>
        <w:rPr>
          <w:rFonts w:ascii="Arial" w:hAnsi="Arial" w:cs="Arial"/>
          <w:b/>
          <w:bCs/>
          <w:color w:val="000000" w:themeColor="text1"/>
          <w:sz w:val="24"/>
          <w:szCs w:val="24"/>
        </w:rPr>
      </w:pPr>
    </w:p>
    <w:p w14:paraId="30F0BE20" w14:textId="77777777" w:rsidR="0034121D" w:rsidRDefault="0034121D" w:rsidP="0034121D">
      <w:pPr>
        <w:rPr>
          <w:rFonts w:ascii="Arial" w:hAnsi="Arial" w:cs="Arial"/>
          <w:b/>
          <w:bCs/>
          <w:color w:val="000000" w:themeColor="text1"/>
          <w:sz w:val="24"/>
          <w:szCs w:val="24"/>
        </w:rPr>
      </w:pPr>
    </w:p>
    <w:p w14:paraId="1EBA9882" w14:textId="77777777" w:rsidR="0034121D" w:rsidRDefault="0034121D" w:rsidP="0034121D">
      <w:pPr>
        <w:rPr>
          <w:rFonts w:ascii="Arial" w:hAnsi="Arial" w:cs="Arial"/>
          <w:b/>
          <w:bCs/>
          <w:color w:val="000000" w:themeColor="text1"/>
          <w:sz w:val="24"/>
          <w:szCs w:val="24"/>
        </w:rPr>
      </w:pPr>
    </w:p>
    <w:p w14:paraId="7779869E" w14:textId="77777777" w:rsidR="0034121D" w:rsidRDefault="0034121D" w:rsidP="0034121D">
      <w:pPr>
        <w:rPr>
          <w:rFonts w:ascii="Arial" w:hAnsi="Arial" w:cs="Arial"/>
          <w:b/>
          <w:bCs/>
          <w:color w:val="000000" w:themeColor="text1"/>
          <w:sz w:val="24"/>
          <w:szCs w:val="24"/>
        </w:rPr>
      </w:pPr>
    </w:p>
    <w:p w14:paraId="0C2E61F9" w14:textId="77777777" w:rsidR="0034121D" w:rsidRDefault="0034121D" w:rsidP="0034121D">
      <w:pPr>
        <w:rPr>
          <w:rFonts w:ascii="Arial" w:hAnsi="Arial" w:cs="Arial"/>
          <w:b/>
          <w:bCs/>
          <w:color w:val="000000" w:themeColor="text1"/>
          <w:sz w:val="24"/>
          <w:szCs w:val="24"/>
        </w:rPr>
      </w:pPr>
    </w:p>
    <w:p w14:paraId="6A71499F" w14:textId="77777777" w:rsidR="0034121D" w:rsidRDefault="0034121D" w:rsidP="0034121D">
      <w:pPr>
        <w:rPr>
          <w:rFonts w:ascii="Arial" w:hAnsi="Arial" w:cs="Arial"/>
          <w:b/>
          <w:bCs/>
          <w:color w:val="000000" w:themeColor="text1"/>
          <w:sz w:val="24"/>
          <w:szCs w:val="24"/>
        </w:rPr>
      </w:pPr>
    </w:p>
    <w:p w14:paraId="1722537F" w14:textId="77777777" w:rsidR="0034121D" w:rsidRDefault="0034121D" w:rsidP="0034121D">
      <w:pPr>
        <w:rPr>
          <w:rFonts w:ascii="Arial" w:hAnsi="Arial" w:cs="Arial"/>
          <w:b/>
          <w:bCs/>
          <w:color w:val="000000" w:themeColor="text1"/>
          <w:sz w:val="24"/>
          <w:szCs w:val="24"/>
        </w:rPr>
      </w:pPr>
    </w:p>
    <w:p w14:paraId="1AE9F6D8" w14:textId="77777777" w:rsidR="0034121D" w:rsidRDefault="0034121D" w:rsidP="0034121D">
      <w:pPr>
        <w:spacing w:line="360" w:lineRule="auto"/>
        <w:rPr>
          <w:rFonts w:ascii="Arial" w:hAnsi="Arial" w:cs="Arial"/>
          <w:b/>
          <w:bCs/>
          <w:color w:val="000000" w:themeColor="text1"/>
          <w:sz w:val="24"/>
          <w:szCs w:val="24"/>
        </w:rPr>
      </w:pPr>
    </w:p>
    <w:p w14:paraId="1CAF8FCB" w14:textId="77777777" w:rsidR="0034121D" w:rsidRDefault="0034121D" w:rsidP="0034121D">
      <w:pPr>
        <w:spacing w:line="360" w:lineRule="auto"/>
        <w:rPr>
          <w:rFonts w:ascii="Arial" w:hAnsi="Arial" w:cs="Arial"/>
          <w:b/>
          <w:bCs/>
          <w:color w:val="000000" w:themeColor="text1"/>
          <w:sz w:val="24"/>
          <w:szCs w:val="24"/>
        </w:rPr>
      </w:pPr>
    </w:p>
    <w:p w14:paraId="162C11A0" w14:textId="77777777" w:rsidR="0034121D" w:rsidRDefault="0034121D" w:rsidP="0034121D">
      <w:pPr>
        <w:spacing w:line="360" w:lineRule="auto"/>
        <w:rPr>
          <w:rFonts w:ascii="Arial" w:hAnsi="Arial" w:cs="Arial"/>
          <w:b/>
          <w:bCs/>
          <w:color w:val="000000" w:themeColor="text1"/>
          <w:sz w:val="24"/>
          <w:szCs w:val="24"/>
        </w:rPr>
      </w:pPr>
    </w:p>
    <w:p w14:paraId="33ACE76A" w14:textId="77777777" w:rsidR="0034121D" w:rsidRDefault="0034121D" w:rsidP="0034121D">
      <w:pPr>
        <w:spacing w:line="360" w:lineRule="auto"/>
        <w:rPr>
          <w:rFonts w:ascii="Arial" w:hAnsi="Arial" w:cs="Arial"/>
          <w:b/>
          <w:bCs/>
          <w:color w:val="000000" w:themeColor="text1"/>
          <w:sz w:val="24"/>
          <w:szCs w:val="24"/>
        </w:rPr>
      </w:pPr>
    </w:p>
    <w:p w14:paraId="0B36A182" w14:textId="77777777" w:rsidR="0034121D" w:rsidRDefault="0034121D" w:rsidP="0034121D">
      <w:pPr>
        <w:spacing w:line="360" w:lineRule="auto"/>
        <w:rPr>
          <w:rFonts w:ascii="Arial" w:hAnsi="Arial" w:cs="Arial"/>
          <w:b/>
          <w:bCs/>
          <w:color w:val="000000" w:themeColor="text1"/>
          <w:sz w:val="24"/>
          <w:szCs w:val="24"/>
        </w:rPr>
      </w:pPr>
    </w:p>
    <w:p w14:paraId="49DE9D17" w14:textId="77777777" w:rsidR="0034121D" w:rsidRDefault="0034121D" w:rsidP="0034121D">
      <w:pPr>
        <w:spacing w:line="360" w:lineRule="auto"/>
        <w:rPr>
          <w:rFonts w:ascii="Arial" w:hAnsi="Arial" w:cs="Arial"/>
          <w:b/>
          <w:bCs/>
          <w:color w:val="000000" w:themeColor="text1"/>
          <w:sz w:val="24"/>
          <w:szCs w:val="24"/>
        </w:rPr>
      </w:pPr>
    </w:p>
    <w:p w14:paraId="7C3D6347" w14:textId="77777777" w:rsidR="0034121D" w:rsidRDefault="0034121D" w:rsidP="0034121D">
      <w:pPr>
        <w:spacing w:line="360" w:lineRule="auto"/>
        <w:rPr>
          <w:rFonts w:ascii="Arial" w:hAnsi="Arial" w:cs="Arial"/>
          <w:b/>
          <w:bCs/>
          <w:color w:val="000000" w:themeColor="text1"/>
          <w:sz w:val="24"/>
          <w:szCs w:val="24"/>
        </w:rPr>
      </w:pPr>
    </w:p>
    <w:p w14:paraId="5A169885" w14:textId="77777777" w:rsidR="0034121D" w:rsidRDefault="0034121D" w:rsidP="0034121D">
      <w:pPr>
        <w:spacing w:line="360" w:lineRule="auto"/>
        <w:rPr>
          <w:rFonts w:ascii="Arial" w:hAnsi="Arial" w:cs="Arial"/>
          <w:b/>
          <w:bCs/>
          <w:color w:val="000000" w:themeColor="text1"/>
          <w:sz w:val="24"/>
          <w:szCs w:val="24"/>
        </w:rPr>
      </w:pPr>
    </w:p>
    <w:p w14:paraId="2FE61EBA" w14:textId="77777777" w:rsidR="0034121D" w:rsidRDefault="0034121D" w:rsidP="0034121D">
      <w:pPr>
        <w:spacing w:line="360" w:lineRule="auto"/>
        <w:rPr>
          <w:rFonts w:ascii="Arial" w:hAnsi="Arial" w:cs="Arial"/>
          <w:b/>
          <w:bCs/>
          <w:color w:val="000000" w:themeColor="text1"/>
          <w:sz w:val="24"/>
          <w:szCs w:val="24"/>
        </w:rPr>
      </w:pPr>
    </w:p>
    <w:p w14:paraId="2A359B71" w14:textId="77777777" w:rsidR="0034121D" w:rsidRDefault="0034121D" w:rsidP="0034121D">
      <w:pPr>
        <w:spacing w:line="360" w:lineRule="auto"/>
        <w:rPr>
          <w:rFonts w:ascii="Arial" w:hAnsi="Arial" w:cs="Arial"/>
          <w:b/>
          <w:bCs/>
          <w:color w:val="000000" w:themeColor="text1"/>
          <w:sz w:val="24"/>
          <w:szCs w:val="24"/>
        </w:rPr>
      </w:pPr>
    </w:p>
    <w:p w14:paraId="6598F7AB" w14:textId="77777777" w:rsidR="0034121D" w:rsidRDefault="0034121D" w:rsidP="0034121D">
      <w:pPr>
        <w:spacing w:line="360" w:lineRule="auto"/>
        <w:rPr>
          <w:rFonts w:ascii="Arial" w:hAnsi="Arial" w:cs="Arial"/>
          <w:b/>
          <w:bCs/>
          <w:color w:val="000000" w:themeColor="text1"/>
          <w:sz w:val="24"/>
          <w:szCs w:val="24"/>
        </w:rPr>
      </w:pPr>
      <w:r w:rsidRPr="00A376ED">
        <w:rPr>
          <w:rFonts w:ascii="Arial" w:hAnsi="Arial" w:cs="Arial"/>
          <w:b/>
          <w:bCs/>
          <w:color w:val="000000" w:themeColor="text1"/>
          <w:sz w:val="24"/>
          <w:szCs w:val="24"/>
        </w:rPr>
        <w:lastRenderedPageBreak/>
        <w:t>References:</w:t>
      </w:r>
    </w:p>
    <w:p w14:paraId="38624F1C" w14:textId="77777777" w:rsidR="0034121D" w:rsidRPr="00DD1016" w:rsidRDefault="0034121D" w:rsidP="0034121D">
      <w:pPr>
        <w:spacing w:line="360" w:lineRule="auto"/>
        <w:ind w:left="480" w:hangingChars="200" w:hanging="480"/>
        <w:rPr>
          <w:rFonts w:ascii="Arial" w:hAnsi="Arial" w:cs="Arial"/>
          <w:color w:val="000000" w:themeColor="text1"/>
          <w:sz w:val="24"/>
          <w:szCs w:val="24"/>
        </w:rPr>
      </w:pPr>
      <w:proofErr w:type="spellStart"/>
      <w:r w:rsidRPr="00DD1016">
        <w:rPr>
          <w:rFonts w:ascii="Arial" w:hAnsi="Arial" w:cs="Arial"/>
          <w:color w:val="000000" w:themeColor="text1"/>
          <w:sz w:val="24"/>
          <w:szCs w:val="24"/>
        </w:rPr>
        <w:t>Caulley</w:t>
      </w:r>
      <w:proofErr w:type="spellEnd"/>
      <w:r>
        <w:rPr>
          <w:rFonts w:ascii="Arial" w:hAnsi="Arial" w:cs="Arial"/>
          <w:color w:val="000000" w:themeColor="text1"/>
          <w:sz w:val="24"/>
          <w:szCs w:val="24"/>
        </w:rPr>
        <w:t xml:space="preserve">, </w:t>
      </w:r>
      <w:r w:rsidRPr="00DD1016">
        <w:rPr>
          <w:rFonts w:ascii="Arial" w:hAnsi="Arial" w:cs="Arial"/>
          <w:color w:val="000000" w:themeColor="text1"/>
          <w:sz w:val="24"/>
          <w:szCs w:val="24"/>
        </w:rPr>
        <w:t>D.N.</w:t>
      </w:r>
      <w:r>
        <w:rPr>
          <w:rFonts w:ascii="Arial" w:hAnsi="Arial" w:cs="Arial"/>
          <w:color w:val="000000" w:themeColor="text1"/>
          <w:sz w:val="24"/>
          <w:szCs w:val="24"/>
        </w:rPr>
        <w:t xml:space="preserve"> (</w:t>
      </w:r>
      <w:r w:rsidRPr="00DD1016">
        <w:rPr>
          <w:rFonts w:ascii="Arial" w:hAnsi="Arial" w:cs="Arial"/>
          <w:color w:val="000000" w:themeColor="text1"/>
          <w:sz w:val="24"/>
          <w:szCs w:val="24"/>
        </w:rPr>
        <w:t>2008</w:t>
      </w:r>
      <w:r>
        <w:rPr>
          <w:rFonts w:ascii="Arial" w:hAnsi="Arial" w:cs="Arial"/>
          <w:color w:val="000000" w:themeColor="text1"/>
          <w:sz w:val="24"/>
          <w:szCs w:val="24"/>
        </w:rPr>
        <w:t xml:space="preserve">) </w:t>
      </w:r>
      <w:r w:rsidRPr="00DD1016">
        <w:rPr>
          <w:rFonts w:ascii="Arial" w:hAnsi="Arial" w:cs="Arial"/>
          <w:color w:val="000000" w:themeColor="text1"/>
          <w:sz w:val="24"/>
          <w:szCs w:val="24"/>
        </w:rPr>
        <w:t>Making qualitative research reports less boring</w:t>
      </w:r>
      <w:r>
        <w:rPr>
          <w:rFonts w:ascii="Arial" w:hAnsi="Arial" w:cs="Arial"/>
          <w:color w:val="000000" w:themeColor="text1"/>
          <w:sz w:val="24"/>
          <w:szCs w:val="24"/>
        </w:rPr>
        <w:t xml:space="preserve">: </w:t>
      </w:r>
      <w:r w:rsidRPr="00DD1016">
        <w:rPr>
          <w:rFonts w:ascii="Arial" w:hAnsi="Arial" w:cs="Arial"/>
          <w:color w:val="000000" w:themeColor="text1"/>
          <w:sz w:val="24"/>
          <w:szCs w:val="24"/>
        </w:rPr>
        <w:t>The techniques of writing creative</w:t>
      </w:r>
      <w:r>
        <w:rPr>
          <w:rFonts w:ascii="Arial" w:hAnsi="Arial" w:cs="Arial"/>
          <w:color w:val="000000" w:themeColor="text1"/>
          <w:sz w:val="24"/>
          <w:szCs w:val="24"/>
        </w:rPr>
        <w:t xml:space="preserve"> </w:t>
      </w:r>
      <w:r w:rsidRPr="00DD1016">
        <w:rPr>
          <w:rFonts w:ascii="Arial" w:hAnsi="Arial" w:cs="Arial"/>
          <w:color w:val="000000" w:themeColor="text1"/>
          <w:sz w:val="24"/>
          <w:szCs w:val="24"/>
        </w:rPr>
        <w:t>nonfiction</w:t>
      </w:r>
      <w:r>
        <w:rPr>
          <w:rFonts w:ascii="Arial" w:hAnsi="Arial" w:cs="Arial"/>
          <w:color w:val="000000" w:themeColor="text1"/>
          <w:sz w:val="24"/>
          <w:szCs w:val="24"/>
        </w:rPr>
        <w:t xml:space="preserve">. </w:t>
      </w:r>
      <w:r w:rsidRPr="00DD1016">
        <w:rPr>
          <w:rFonts w:ascii="Arial" w:hAnsi="Arial" w:cs="Arial"/>
          <w:color w:val="000000" w:themeColor="text1"/>
          <w:sz w:val="24"/>
          <w:szCs w:val="24"/>
        </w:rPr>
        <w:t>Qualitative Inquiry</w:t>
      </w:r>
      <w:r>
        <w:rPr>
          <w:rFonts w:ascii="Arial" w:hAnsi="Arial" w:cs="Arial"/>
          <w:color w:val="000000" w:themeColor="text1"/>
          <w:sz w:val="24"/>
          <w:szCs w:val="24"/>
        </w:rPr>
        <w:t xml:space="preserve">, </w:t>
      </w:r>
      <w:r w:rsidRPr="00DD1016">
        <w:rPr>
          <w:rFonts w:ascii="Arial" w:hAnsi="Arial" w:cs="Arial"/>
          <w:color w:val="000000" w:themeColor="text1"/>
          <w:sz w:val="24"/>
          <w:szCs w:val="24"/>
        </w:rPr>
        <w:t>14</w:t>
      </w:r>
      <w:r>
        <w:rPr>
          <w:rFonts w:ascii="Arial" w:hAnsi="Arial" w:cs="Arial"/>
          <w:color w:val="000000" w:themeColor="text1"/>
          <w:sz w:val="24"/>
          <w:szCs w:val="24"/>
        </w:rPr>
        <w:t>(</w:t>
      </w:r>
      <w:r w:rsidRPr="00DD1016">
        <w:rPr>
          <w:rFonts w:ascii="Arial" w:hAnsi="Arial" w:cs="Arial"/>
          <w:color w:val="000000" w:themeColor="text1"/>
          <w:sz w:val="24"/>
          <w:szCs w:val="24"/>
        </w:rPr>
        <w:t>3</w:t>
      </w:r>
      <w:r>
        <w:rPr>
          <w:rFonts w:ascii="Arial" w:hAnsi="Arial" w:cs="Arial"/>
          <w:color w:val="000000" w:themeColor="text1"/>
          <w:sz w:val="24"/>
          <w:szCs w:val="24"/>
        </w:rPr>
        <w:t>), pp. 424-49.</w:t>
      </w:r>
      <w:r w:rsidRPr="00DD1016">
        <w:rPr>
          <w:rFonts w:ascii="Arial" w:hAnsi="Arial" w:cs="Arial"/>
          <w:color w:val="000000" w:themeColor="text1"/>
          <w:sz w:val="24"/>
          <w:szCs w:val="24"/>
        </w:rPr>
        <w:t xml:space="preserve">  </w:t>
      </w:r>
    </w:p>
    <w:p w14:paraId="2E81C5E8" w14:textId="77777777" w:rsidR="0034121D" w:rsidRDefault="0034121D" w:rsidP="0034121D">
      <w:pPr>
        <w:spacing w:line="360" w:lineRule="auto"/>
        <w:ind w:left="480" w:hangingChars="200" w:hanging="480"/>
        <w:rPr>
          <w:rFonts w:ascii="Arial" w:hAnsi="Arial" w:cs="Arial"/>
          <w:sz w:val="24"/>
          <w:szCs w:val="24"/>
        </w:rPr>
      </w:pPr>
      <w:r w:rsidRPr="00F13B6E">
        <w:rPr>
          <w:rFonts w:ascii="Arial" w:hAnsi="Arial" w:cs="Arial"/>
          <w:sz w:val="24"/>
          <w:szCs w:val="24"/>
        </w:rPr>
        <w:t>Clark</w:t>
      </w:r>
      <w:r>
        <w:rPr>
          <w:rFonts w:ascii="Arial" w:hAnsi="Arial" w:cs="Arial"/>
          <w:sz w:val="24"/>
          <w:szCs w:val="24"/>
        </w:rPr>
        <w:t xml:space="preserve">, </w:t>
      </w:r>
      <w:r w:rsidRPr="00F13B6E">
        <w:rPr>
          <w:rFonts w:ascii="Arial" w:hAnsi="Arial" w:cs="Arial"/>
          <w:sz w:val="24"/>
          <w:szCs w:val="24"/>
        </w:rPr>
        <w:t>A.M. and</w:t>
      </w:r>
      <w:r>
        <w:rPr>
          <w:rFonts w:ascii="Arial" w:hAnsi="Arial" w:cs="Arial"/>
          <w:sz w:val="24"/>
          <w:szCs w:val="24"/>
        </w:rPr>
        <w:t xml:space="preserve"> </w:t>
      </w:r>
      <w:r w:rsidRPr="00F13B6E">
        <w:rPr>
          <w:rFonts w:ascii="Arial" w:hAnsi="Arial" w:cs="Arial"/>
          <w:sz w:val="24"/>
          <w:szCs w:val="24"/>
        </w:rPr>
        <w:t>Thompson</w:t>
      </w:r>
      <w:r>
        <w:rPr>
          <w:rFonts w:ascii="Arial" w:hAnsi="Arial" w:cs="Arial"/>
          <w:sz w:val="24"/>
          <w:szCs w:val="24"/>
        </w:rPr>
        <w:t xml:space="preserve">, </w:t>
      </w:r>
      <w:r w:rsidRPr="00F13B6E">
        <w:rPr>
          <w:rFonts w:ascii="Arial" w:hAnsi="Arial" w:cs="Arial"/>
          <w:sz w:val="24"/>
          <w:szCs w:val="24"/>
        </w:rPr>
        <w:t>D.R.</w:t>
      </w:r>
      <w:r>
        <w:rPr>
          <w:rFonts w:ascii="Arial" w:hAnsi="Arial" w:cs="Arial"/>
          <w:sz w:val="24"/>
          <w:szCs w:val="24"/>
        </w:rPr>
        <w:t xml:space="preserve"> (</w:t>
      </w:r>
      <w:r w:rsidRPr="00F13B6E">
        <w:rPr>
          <w:rFonts w:ascii="Arial" w:hAnsi="Arial" w:cs="Arial"/>
          <w:sz w:val="24"/>
          <w:szCs w:val="24"/>
        </w:rPr>
        <w:t>2016</w:t>
      </w:r>
      <w:r>
        <w:rPr>
          <w:rFonts w:ascii="Arial" w:hAnsi="Arial" w:cs="Arial"/>
          <w:sz w:val="24"/>
          <w:szCs w:val="24"/>
        </w:rPr>
        <w:t xml:space="preserve">) </w:t>
      </w:r>
      <w:r w:rsidRPr="00F13B6E">
        <w:rPr>
          <w:rFonts w:ascii="Arial" w:hAnsi="Arial" w:cs="Arial"/>
          <w:sz w:val="24"/>
          <w:szCs w:val="24"/>
        </w:rPr>
        <w:t>Five tips for writing qualitative research in high-impact journals:</w:t>
      </w:r>
      <w:r>
        <w:rPr>
          <w:rFonts w:ascii="Arial" w:hAnsi="Arial" w:cs="Arial"/>
          <w:sz w:val="24"/>
          <w:szCs w:val="24"/>
        </w:rPr>
        <w:t xml:space="preserve"> </w:t>
      </w:r>
      <w:r w:rsidRPr="00F13B6E">
        <w:rPr>
          <w:rFonts w:ascii="Arial" w:hAnsi="Arial" w:cs="Arial"/>
          <w:sz w:val="24"/>
          <w:szCs w:val="24"/>
        </w:rPr>
        <w:t>Moving from #BMJnoQual</w:t>
      </w:r>
      <w:r>
        <w:rPr>
          <w:rFonts w:ascii="Arial" w:hAnsi="Arial" w:cs="Arial"/>
          <w:sz w:val="24"/>
          <w:szCs w:val="24"/>
        </w:rPr>
        <w:t xml:space="preserve">, </w:t>
      </w:r>
      <w:r w:rsidRPr="00F13B6E">
        <w:rPr>
          <w:rFonts w:ascii="Arial" w:hAnsi="Arial" w:cs="Arial"/>
          <w:sz w:val="24"/>
          <w:szCs w:val="24"/>
        </w:rPr>
        <w:t>International Journal of Qualitative Methods</w:t>
      </w:r>
      <w:r>
        <w:rPr>
          <w:rFonts w:ascii="Arial" w:hAnsi="Arial" w:cs="Arial"/>
          <w:sz w:val="24"/>
          <w:szCs w:val="24"/>
        </w:rPr>
        <w:t xml:space="preserve"> </w:t>
      </w:r>
      <w:r w:rsidRPr="00F13B6E">
        <w:rPr>
          <w:rFonts w:ascii="Arial" w:hAnsi="Arial" w:cs="Arial"/>
          <w:sz w:val="24"/>
          <w:szCs w:val="24"/>
        </w:rPr>
        <w:t>15</w:t>
      </w:r>
      <w:r>
        <w:rPr>
          <w:rFonts w:ascii="Arial" w:hAnsi="Arial" w:cs="Arial"/>
          <w:sz w:val="24"/>
          <w:szCs w:val="24"/>
        </w:rPr>
        <w:t>, pp. 1-3.</w:t>
      </w:r>
    </w:p>
    <w:p w14:paraId="43921BDD" w14:textId="77777777" w:rsidR="0034121D" w:rsidRDefault="0034121D" w:rsidP="0034121D">
      <w:pPr>
        <w:spacing w:line="360" w:lineRule="auto"/>
        <w:ind w:left="480" w:hangingChars="200" w:hanging="480"/>
        <w:rPr>
          <w:rFonts w:ascii="Arial" w:hAnsi="Arial" w:cs="Arial"/>
          <w:sz w:val="24"/>
          <w:szCs w:val="24"/>
        </w:rPr>
      </w:pPr>
      <w:r w:rsidRPr="003D096D">
        <w:rPr>
          <w:rFonts w:ascii="Arial" w:hAnsi="Arial" w:cs="Arial"/>
          <w:sz w:val="24"/>
          <w:szCs w:val="24"/>
        </w:rPr>
        <w:t>Corley,</w:t>
      </w:r>
      <w:r>
        <w:rPr>
          <w:rFonts w:ascii="Arial" w:hAnsi="Arial" w:cs="Arial"/>
          <w:sz w:val="24"/>
          <w:szCs w:val="24"/>
        </w:rPr>
        <w:t xml:space="preserve"> </w:t>
      </w:r>
      <w:r w:rsidRPr="003D096D">
        <w:rPr>
          <w:rFonts w:ascii="Arial" w:hAnsi="Arial" w:cs="Arial"/>
          <w:sz w:val="24"/>
          <w:szCs w:val="24"/>
        </w:rPr>
        <w:t>K.G. and</w:t>
      </w:r>
      <w:r>
        <w:rPr>
          <w:rFonts w:ascii="Arial" w:hAnsi="Arial" w:cs="Arial"/>
          <w:sz w:val="24"/>
          <w:szCs w:val="24"/>
        </w:rPr>
        <w:t xml:space="preserve"> </w:t>
      </w:r>
      <w:proofErr w:type="spellStart"/>
      <w:r w:rsidRPr="003D096D">
        <w:rPr>
          <w:rFonts w:ascii="Arial" w:hAnsi="Arial" w:cs="Arial"/>
          <w:sz w:val="24"/>
          <w:szCs w:val="24"/>
        </w:rPr>
        <w:t>Gioia</w:t>
      </w:r>
      <w:proofErr w:type="spellEnd"/>
      <w:r w:rsidRPr="003D096D">
        <w:rPr>
          <w:rFonts w:ascii="Arial" w:hAnsi="Arial" w:cs="Arial"/>
          <w:sz w:val="24"/>
          <w:szCs w:val="24"/>
        </w:rPr>
        <w:t>,</w:t>
      </w:r>
      <w:r>
        <w:rPr>
          <w:rFonts w:ascii="Arial" w:hAnsi="Arial" w:cs="Arial"/>
          <w:sz w:val="24"/>
          <w:szCs w:val="24"/>
        </w:rPr>
        <w:t xml:space="preserve"> </w:t>
      </w:r>
      <w:r w:rsidRPr="003D096D">
        <w:rPr>
          <w:rFonts w:ascii="Arial" w:hAnsi="Arial" w:cs="Arial"/>
          <w:sz w:val="24"/>
          <w:szCs w:val="24"/>
        </w:rPr>
        <w:t>D.A.</w:t>
      </w:r>
      <w:r>
        <w:rPr>
          <w:rFonts w:ascii="Arial" w:hAnsi="Arial" w:cs="Arial"/>
          <w:sz w:val="24"/>
          <w:szCs w:val="24"/>
        </w:rPr>
        <w:t xml:space="preserve"> (</w:t>
      </w:r>
      <w:r w:rsidRPr="003D096D">
        <w:rPr>
          <w:rFonts w:ascii="Arial" w:hAnsi="Arial" w:cs="Arial"/>
          <w:sz w:val="24"/>
          <w:szCs w:val="24"/>
        </w:rPr>
        <w:t>2011</w:t>
      </w:r>
      <w:r>
        <w:rPr>
          <w:rFonts w:ascii="Arial" w:hAnsi="Arial" w:cs="Arial"/>
          <w:sz w:val="24"/>
          <w:szCs w:val="24"/>
        </w:rPr>
        <w:t xml:space="preserve">) </w:t>
      </w:r>
      <w:r w:rsidRPr="003D096D">
        <w:rPr>
          <w:rFonts w:ascii="Arial" w:hAnsi="Arial" w:cs="Arial"/>
          <w:sz w:val="24"/>
          <w:szCs w:val="24"/>
        </w:rPr>
        <w:t>Building theory about theory building: What constitutes a theoretical</w:t>
      </w:r>
      <w:r>
        <w:rPr>
          <w:rFonts w:ascii="Arial" w:hAnsi="Arial" w:cs="Arial"/>
          <w:sz w:val="24"/>
          <w:szCs w:val="24"/>
        </w:rPr>
        <w:t xml:space="preserve"> </w:t>
      </w:r>
      <w:r w:rsidRPr="003D096D">
        <w:rPr>
          <w:rFonts w:ascii="Arial" w:hAnsi="Arial" w:cs="Arial"/>
          <w:sz w:val="24"/>
          <w:szCs w:val="24"/>
        </w:rPr>
        <w:t>contribution? Academy of Management Review</w:t>
      </w:r>
      <w:r>
        <w:rPr>
          <w:rFonts w:ascii="Arial" w:hAnsi="Arial" w:cs="Arial"/>
          <w:sz w:val="24"/>
          <w:szCs w:val="24"/>
        </w:rPr>
        <w:t xml:space="preserve">, </w:t>
      </w:r>
      <w:r w:rsidRPr="003D096D">
        <w:rPr>
          <w:rFonts w:ascii="Arial" w:hAnsi="Arial" w:cs="Arial"/>
          <w:sz w:val="24"/>
          <w:szCs w:val="24"/>
        </w:rPr>
        <w:t>36</w:t>
      </w:r>
      <w:r>
        <w:rPr>
          <w:rFonts w:ascii="Arial" w:hAnsi="Arial" w:cs="Arial"/>
          <w:sz w:val="24"/>
          <w:szCs w:val="24"/>
        </w:rPr>
        <w:t>(</w:t>
      </w:r>
      <w:r w:rsidRPr="003D096D">
        <w:rPr>
          <w:rFonts w:ascii="Arial" w:hAnsi="Arial" w:cs="Arial"/>
          <w:sz w:val="24"/>
          <w:szCs w:val="24"/>
        </w:rPr>
        <w:t>1</w:t>
      </w:r>
      <w:r>
        <w:rPr>
          <w:rFonts w:ascii="Arial" w:hAnsi="Arial" w:cs="Arial"/>
          <w:sz w:val="24"/>
          <w:szCs w:val="24"/>
        </w:rPr>
        <w:t>), pp. 12-32.</w:t>
      </w:r>
    </w:p>
    <w:p w14:paraId="5743CB2B" w14:textId="77777777" w:rsidR="0034121D" w:rsidRDefault="0034121D" w:rsidP="0034121D">
      <w:pPr>
        <w:spacing w:line="360" w:lineRule="auto"/>
        <w:ind w:left="480" w:hangingChars="200" w:hanging="480"/>
        <w:rPr>
          <w:rFonts w:ascii="Arial" w:hAnsi="Arial" w:cs="Arial"/>
          <w:sz w:val="24"/>
          <w:szCs w:val="24"/>
        </w:rPr>
      </w:pPr>
      <w:r>
        <w:rPr>
          <w:rFonts w:ascii="Arial" w:hAnsi="Arial" w:cs="Arial"/>
          <w:sz w:val="24"/>
          <w:szCs w:val="24"/>
        </w:rPr>
        <w:t>Creswell, J.W. and Poth, C.N. (2018) Qualitative Inquiry Research Design: Choosing among five approaches (4</w:t>
      </w:r>
      <w:r>
        <w:rPr>
          <w:rFonts w:ascii="Arial" w:hAnsi="Arial" w:cs="Arial"/>
          <w:sz w:val="24"/>
          <w:szCs w:val="24"/>
          <w:vertAlign w:val="superscript"/>
        </w:rPr>
        <w:t>th</w:t>
      </w:r>
      <w:r>
        <w:rPr>
          <w:rFonts w:ascii="Arial" w:hAnsi="Arial" w:cs="Arial"/>
          <w:sz w:val="24"/>
          <w:szCs w:val="24"/>
        </w:rPr>
        <w:t xml:space="preserve"> ed.). </w:t>
      </w:r>
      <w:bookmarkStart w:id="14" w:name="_Hlk44941359"/>
      <w:r>
        <w:rPr>
          <w:rFonts w:ascii="Arial" w:hAnsi="Arial" w:cs="Arial"/>
          <w:sz w:val="24"/>
          <w:szCs w:val="24"/>
        </w:rPr>
        <w:t>London: Sage.</w:t>
      </w:r>
      <w:bookmarkEnd w:id="14"/>
      <w:r>
        <w:rPr>
          <w:rFonts w:ascii="Arial" w:hAnsi="Arial" w:cs="Arial"/>
          <w:sz w:val="24"/>
          <w:szCs w:val="24"/>
        </w:rPr>
        <w:t xml:space="preserve"> </w:t>
      </w:r>
    </w:p>
    <w:p w14:paraId="5ED62150" w14:textId="77777777" w:rsidR="0034121D" w:rsidRDefault="0034121D" w:rsidP="0034121D">
      <w:pPr>
        <w:spacing w:line="360" w:lineRule="auto"/>
        <w:ind w:left="480" w:hangingChars="200" w:hanging="480"/>
        <w:rPr>
          <w:rFonts w:ascii="Arial" w:hAnsi="Arial" w:cs="Arial"/>
          <w:sz w:val="24"/>
          <w:szCs w:val="24"/>
        </w:rPr>
      </w:pPr>
      <w:r w:rsidRPr="00DD1016">
        <w:rPr>
          <w:rFonts w:ascii="Arial" w:hAnsi="Arial" w:cs="Arial"/>
          <w:sz w:val="24"/>
          <w:szCs w:val="24"/>
        </w:rPr>
        <w:t>Ely</w:t>
      </w:r>
      <w:r>
        <w:rPr>
          <w:rFonts w:ascii="Arial" w:hAnsi="Arial" w:cs="Arial"/>
          <w:sz w:val="24"/>
          <w:szCs w:val="24"/>
        </w:rPr>
        <w:t xml:space="preserve">, </w:t>
      </w:r>
      <w:r w:rsidRPr="00DD1016">
        <w:rPr>
          <w:rFonts w:ascii="Arial" w:hAnsi="Arial" w:cs="Arial"/>
          <w:sz w:val="24"/>
          <w:szCs w:val="24"/>
        </w:rPr>
        <w:t>M.</w:t>
      </w:r>
      <w:r>
        <w:rPr>
          <w:rFonts w:ascii="Arial" w:hAnsi="Arial" w:cs="Arial"/>
          <w:sz w:val="24"/>
          <w:szCs w:val="24"/>
        </w:rPr>
        <w:t xml:space="preserve">, </w:t>
      </w:r>
      <w:r w:rsidRPr="00DD1016">
        <w:rPr>
          <w:rFonts w:ascii="Arial" w:hAnsi="Arial" w:cs="Arial"/>
          <w:sz w:val="24"/>
          <w:szCs w:val="24"/>
        </w:rPr>
        <w:t>Vinz</w:t>
      </w:r>
      <w:r>
        <w:rPr>
          <w:rFonts w:ascii="Arial" w:hAnsi="Arial" w:cs="Arial"/>
          <w:sz w:val="24"/>
          <w:szCs w:val="24"/>
        </w:rPr>
        <w:t xml:space="preserve">, </w:t>
      </w:r>
      <w:r w:rsidRPr="00DD1016">
        <w:rPr>
          <w:rFonts w:ascii="Arial" w:hAnsi="Arial" w:cs="Arial"/>
          <w:sz w:val="24"/>
          <w:szCs w:val="24"/>
        </w:rPr>
        <w:t>R.</w:t>
      </w:r>
      <w:r>
        <w:rPr>
          <w:rFonts w:ascii="Arial" w:hAnsi="Arial" w:cs="Arial"/>
          <w:sz w:val="24"/>
          <w:szCs w:val="24"/>
        </w:rPr>
        <w:t xml:space="preserve">, </w:t>
      </w:r>
      <w:r w:rsidRPr="00DD1016">
        <w:rPr>
          <w:rFonts w:ascii="Arial" w:hAnsi="Arial" w:cs="Arial"/>
          <w:sz w:val="24"/>
          <w:szCs w:val="24"/>
        </w:rPr>
        <w:t>Downing</w:t>
      </w:r>
      <w:r>
        <w:rPr>
          <w:rFonts w:ascii="Arial" w:hAnsi="Arial" w:cs="Arial"/>
          <w:sz w:val="24"/>
          <w:szCs w:val="24"/>
        </w:rPr>
        <w:t xml:space="preserve">, </w:t>
      </w:r>
      <w:r w:rsidRPr="00DD1016">
        <w:rPr>
          <w:rFonts w:ascii="Arial" w:hAnsi="Arial" w:cs="Arial"/>
          <w:sz w:val="24"/>
          <w:szCs w:val="24"/>
        </w:rPr>
        <w:t>M. and</w:t>
      </w:r>
      <w:r>
        <w:rPr>
          <w:rFonts w:ascii="Arial" w:hAnsi="Arial" w:cs="Arial"/>
          <w:sz w:val="24"/>
          <w:szCs w:val="24"/>
        </w:rPr>
        <w:t xml:space="preserve"> </w:t>
      </w:r>
      <w:proofErr w:type="spellStart"/>
      <w:r w:rsidRPr="00DD1016">
        <w:rPr>
          <w:rFonts w:ascii="Arial" w:hAnsi="Arial" w:cs="Arial"/>
          <w:sz w:val="24"/>
          <w:szCs w:val="24"/>
        </w:rPr>
        <w:t>Anzul</w:t>
      </w:r>
      <w:proofErr w:type="spellEnd"/>
      <w:r>
        <w:rPr>
          <w:rFonts w:ascii="Arial" w:hAnsi="Arial" w:cs="Arial"/>
          <w:sz w:val="24"/>
          <w:szCs w:val="24"/>
        </w:rPr>
        <w:t xml:space="preserve">, </w:t>
      </w:r>
      <w:r w:rsidRPr="00DD1016">
        <w:rPr>
          <w:rFonts w:ascii="Arial" w:hAnsi="Arial" w:cs="Arial"/>
          <w:sz w:val="24"/>
          <w:szCs w:val="24"/>
        </w:rPr>
        <w:t>M.</w:t>
      </w:r>
      <w:r>
        <w:rPr>
          <w:rFonts w:ascii="Arial" w:hAnsi="Arial" w:cs="Arial"/>
          <w:sz w:val="24"/>
          <w:szCs w:val="24"/>
        </w:rPr>
        <w:t xml:space="preserve"> (</w:t>
      </w:r>
      <w:r w:rsidRPr="00DD1016">
        <w:rPr>
          <w:rFonts w:ascii="Arial" w:hAnsi="Arial" w:cs="Arial"/>
          <w:sz w:val="24"/>
          <w:szCs w:val="24"/>
        </w:rPr>
        <w:t>1997</w:t>
      </w:r>
      <w:r>
        <w:rPr>
          <w:rFonts w:ascii="Arial" w:hAnsi="Arial" w:cs="Arial"/>
          <w:sz w:val="24"/>
          <w:szCs w:val="24"/>
        </w:rPr>
        <w:t xml:space="preserve">) </w:t>
      </w:r>
      <w:r w:rsidRPr="00DD1016">
        <w:rPr>
          <w:rFonts w:ascii="Arial" w:hAnsi="Arial" w:cs="Arial"/>
          <w:sz w:val="24"/>
          <w:szCs w:val="24"/>
        </w:rPr>
        <w:t>On Writing Qualitative Research: Living by Words</w:t>
      </w:r>
      <w:r>
        <w:rPr>
          <w:rFonts w:ascii="Arial" w:hAnsi="Arial" w:cs="Arial"/>
          <w:sz w:val="24"/>
          <w:szCs w:val="24"/>
        </w:rPr>
        <w:t xml:space="preserve">, </w:t>
      </w:r>
      <w:r w:rsidRPr="00DD1016">
        <w:rPr>
          <w:rFonts w:ascii="Arial" w:hAnsi="Arial" w:cs="Arial"/>
          <w:sz w:val="24"/>
          <w:szCs w:val="24"/>
        </w:rPr>
        <w:t>London:</w:t>
      </w:r>
      <w:r>
        <w:rPr>
          <w:rFonts w:ascii="Arial" w:hAnsi="Arial" w:cs="Arial"/>
          <w:sz w:val="24"/>
          <w:szCs w:val="24"/>
        </w:rPr>
        <w:t xml:space="preserve"> </w:t>
      </w:r>
      <w:r w:rsidRPr="00DD1016">
        <w:rPr>
          <w:rFonts w:ascii="Arial" w:hAnsi="Arial" w:cs="Arial"/>
          <w:sz w:val="24"/>
          <w:szCs w:val="24"/>
        </w:rPr>
        <w:t>Routledge/Falmer</w:t>
      </w:r>
      <w:r>
        <w:rPr>
          <w:rFonts w:ascii="Arial" w:hAnsi="Arial" w:cs="Arial"/>
          <w:sz w:val="24"/>
          <w:szCs w:val="24"/>
        </w:rPr>
        <w:t>.</w:t>
      </w:r>
    </w:p>
    <w:p w14:paraId="57C8DB18" w14:textId="77777777" w:rsidR="0034121D" w:rsidRDefault="0034121D" w:rsidP="0034121D">
      <w:pPr>
        <w:spacing w:line="360" w:lineRule="auto"/>
        <w:ind w:left="480" w:hangingChars="200" w:hanging="480"/>
        <w:rPr>
          <w:rFonts w:ascii="Arial" w:hAnsi="Arial" w:cs="Arial"/>
          <w:sz w:val="24"/>
          <w:szCs w:val="24"/>
        </w:rPr>
      </w:pPr>
      <w:r w:rsidRPr="00DD1016">
        <w:rPr>
          <w:rFonts w:ascii="Arial" w:hAnsi="Arial" w:cs="Arial"/>
          <w:sz w:val="24"/>
          <w:szCs w:val="24"/>
        </w:rPr>
        <w:t>Grills</w:t>
      </w:r>
      <w:r>
        <w:rPr>
          <w:rFonts w:ascii="Arial" w:hAnsi="Arial" w:cs="Arial"/>
          <w:sz w:val="24"/>
          <w:szCs w:val="24"/>
        </w:rPr>
        <w:t xml:space="preserve">, </w:t>
      </w:r>
      <w:r w:rsidRPr="00DD1016">
        <w:rPr>
          <w:rFonts w:ascii="Arial" w:hAnsi="Arial" w:cs="Arial"/>
          <w:sz w:val="24"/>
          <w:szCs w:val="24"/>
        </w:rPr>
        <w:t>S</w:t>
      </w:r>
      <w:r>
        <w:rPr>
          <w:rFonts w:ascii="Arial" w:hAnsi="Arial" w:cs="Arial"/>
          <w:sz w:val="24"/>
          <w:szCs w:val="24"/>
        </w:rPr>
        <w:t>. (</w:t>
      </w:r>
      <w:r w:rsidRPr="00DD1016">
        <w:rPr>
          <w:rFonts w:ascii="Arial" w:hAnsi="Arial" w:cs="Arial"/>
          <w:sz w:val="24"/>
          <w:szCs w:val="24"/>
        </w:rPr>
        <w:t>1998</w:t>
      </w:r>
      <w:r>
        <w:rPr>
          <w:rFonts w:ascii="Arial" w:hAnsi="Arial" w:cs="Arial"/>
          <w:sz w:val="24"/>
          <w:szCs w:val="24"/>
        </w:rPr>
        <w:t xml:space="preserve">) </w:t>
      </w:r>
      <w:r w:rsidRPr="00DD1016">
        <w:rPr>
          <w:rFonts w:ascii="Arial" w:hAnsi="Arial" w:cs="Arial"/>
          <w:sz w:val="24"/>
          <w:szCs w:val="24"/>
        </w:rPr>
        <w:t>Doing Ethnographic Research: Fieldwork Settings</w:t>
      </w:r>
      <w:r>
        <w:rPr>
          <w:rFonts w:ascii="Arial" w:hAnsi="Arial" w:cs="Arial"/>
          <w:sz w:val="24"/>
          <w:szCs w:val="24"/>
        </w:rPr>
        <w:t xml:space="preserve">, </w:t>
      </w:r>
      <w:r w:rsidRPr="00DD1016">
        <w:rPr>
          <w:rFonts w:ascii="Arial" w:hAnsi="Arial" w:cs="Arial"/>
          <w:sz w:val="24"/>
          <w:szCs w:val="24"/>
        </w:rPr>
        <w:t>Thousand Oaks</w:t>
      </w:r>
      <w:r>
        <w:rPr>
          <w:rFonts w:ascii="Arial" w:hAnsi="Arial" w:cs="Arial"/>
          <w:sz w:val="24"/>
          <w:szCs w:val="24"/>
        </w:rPr>
        <w:t xml:space="preserve"> </w:t>
      </w:r>
      <w:r w:rsidRPr="00DD1016">
        <w:rPr>
          <w:rFonts w:ascii="Arial" w:hAnsi="Arial" w:cs="Arial"/>
          <w:sz w:val="24"/>
          <w:szCs w:val="24"/>
        </w:rPr>
        <w:t>CA</w:t>
      </w:r>
      <w:r>
        <w:rPr>
          <w:rFonts w:ascii="Arial" w:hAnsi="Arial" w:cs="Arial"/>
          <w:sz w:val="24"/>
          <w:szCs w:val="24"/>
        </w:rPr>
        <w:t xml:space="preserve">: </w:t>
      </w:r>
      <w:r w:rsidRPr="00DD1016">
        <w:rPr>
          <w:rFonts w:ascii="Arial" w:hAnsi="Arial" w:cs="Arial"/>
          <w:sz w:val="24"/>
          <w:szCs w:val="24"/>
        </w:rPr>
        <w:t>Sage</w:t>
      </w:r>
      <w:r>
        <w:rPr>
          <w:rFonts w:ascii="Arial" w:hAnsi="Arial" w:cs="Arial"/>
          <w:sz w:val="24"/>
          <w:szCs w:val="24"/>
        </w:rPr>
        <w:t>.</w:t>
      </w:r>
    </w:p>
    <w:p w14:paraId="4F8A0A2D" w14:textId="77777777" w:rsidR="0034121D" w:rsidRDefault="0034121D" w:rsidP="0034121D">
      <w:pPr>
        <w:spacing w:line="360" w:lineRule="auto"/>
        <w:ind w:left="480" w:hangingChars="200" w:hanging="480"/>
        <w:rPr>
          <w:rFonts w:ascii="Arial" w:hAnsi="Arial" w:cs="Arial"/>
          <w:sz w:val="24"/>
          <w:szCs w:val="24"/>
        </w:rPr>
      </w:pPr>
      <w:r w:rsidRPr="00C70513">
        <w:rPr>
          <w:rFonts w:ascii="Arial" w:hAnsi="Arial" w:cs="Arial"/>
          <w:sz w:val="24"/>
          <w:szCs w:val="24"/>
        </w:rPr>
        <w:t>Klein</w:t>
      </w:r>
      <w:r>
        <w:rPr>
          <w:rFonts w:ascii="Arial" w:hAnsi="Arial" w:cs="Arial"/>
          <w:sz w:val="24"/>
          <w:szCs w:val="24"/>
        </w:rPr>
        <w:t xml:space="preserve">, </w:t>
      </w:r>
      <w:r w:rsidRPr="00C70513">
        <w:rPr>
          <w:rFonts w:ascii="Arial" w:hAnsi="Arial" w:cs="Arial"/>
          <w:sz w:val="24"/>
          <w:szCs w:val="24"/>
        </w:rPr>
        <w:t>H.K</w:t>
      </w:r>
      <w:r>
        <w:rPr>
          <w:rFonts w:ascii="Arial" w:hAnsi="Arial" w:cs="Arial"/>
          <w:sz w:val="24"/>
          <w:szCs w:val="24"/>
        </w:rPr>
        <w:t xml:space="preserve">. </w:t>
      </w:r>
      <w:r w:rsidRPr="00C70513">
        <w:rPr>
          <w:rFonts w:ascii="Arial" w:hAnsi="Arial" w:cs="Arial"/>
          <w:sz w:val="24"/>
          <w:szCs w:val="24"/>
        </w:rPr>
        <w:t>and</w:t>
      </w:r>
      <w:r>
        <w:rPr>
          <w:rFonts w:ascii="Arial" w:hAnsi="Arial" w:cs="Arial"/>
          <w:sz w:val="24"/>
          <w:szCs w:val="24"/>
        </w:rPr>
        <w:t xml:space="preserve"> </w:t>
      </w:r>
      <w:r w:rsidRPr="00C70513">
        <w:rPr>
          <w:rFonts w:ascii="Arial" w:hAnsi="Arial" w:cs="Arial"/>
          <w:sz w:val="24"/>
          <w:szCs w:val="24"/>
        </w:rPr>
        <w:t>Myers</w:t>
      </w:r>
      <w:r>
        <w:rPr>
          <w:rFonts w:ascii="Arial" w:hAnsi="Arial" w:cs="Arial"/>
          <w:sz w:val="24"/>
          <w:szCs w:val="24"/>
        </w:rPr>
        <w:t xml:space="preserve">, </w:t>
      </w:r>
      <w:r w:rsidRPr="00C70513">
        <w:rPr>
          <w:rFonts w:ascii="Arial" w:hAnsi="Arial" w:cs="Arial"/>
          <w:sz w:val="24"/>
          <w:szCs w:val="24"/>
        </w:rPr>
        <w:t>M.D.</w:t>
      </w:r>
      <w:r>
        <w:rPr>
          <w:rFonts w:ascii="Arial" w:hAnsi="Arial" w:cs="Arial"/>
          <w:sz w:val="24"/>
          <w:szCs w:val="24"/>
        </w:rPr>
        <w:t xml:space="preserve"> (</w:t>
      </w:r>
      <w:r w:rsidRPr="00C70513">
        <w:rPr>
          <w:rFonts w:ascii="Arial" w:hAnsi="Arial" w:cs="Arial"/>
          <w:sz w:val="24"/>
          <w:szCs w:val="24"/>
        </w:rPr>
        <w:t>1999</w:t>
      </w:r>
      <w:r>
        <w:rPr>
          <w:rFonts w:ascii="Arial" w:hAnsi="Arial" w:cs="Arial"/>
          <w:sz w:val="24"/>
          <w:szCs w:val="24"/>
        </w:rPr>
        <w:t xml:space="preserve">) </w:t>
      </w:r>
      <w:r w:rsidRPr="00C70513">
        <w:rPr>
          <w:rFonts w:ascii="Arial" w:hAnsi="Arial" w:cs="Arial"/>
          <w:sz w:val="24"/>
          <w:szCs w:val="24"/>
        </w:rPr>
        <w:t>A set of principles for conducting and evaluating interpretive field studies</w:t>
      </w:r>
      <w:r>
        <w:rPr>
          <w:rFonts w:ascii="Arial" w:hAnsi="Arial" w:cs="Arial"/>
          <w:sz w:val="24"/>
          <w:szCs w:val="24"/>
        </w:rPr>
        <w:t xml:space="preserve"> </w:t>
      </w:r>
      <w:r w:rsidRPr="00C70513">
        <w:rPr>
          <w:rFonts w:ascii="Arial" w:hAnsi="Arial" w:cs="Arial"/>
          <w:sz w:val="24"/>
          <w:szCs w:val="24"/>
        </w:rPr>
        <w:t>in information systems</w:t>
      </w:r>
      <w:r>
        <w:rPr>
          <w:rFonts w:ascii="Arial" w:hAnsi="Arial" w:cs="Arial"/>
          <w:sz w:val="24"/>
          <w:szCs w:val="24"/>
        </w:rPr>
        <w:t xml:space="preserve">, </w:t>
      </w:r>
      <w:r w:rsidRPr="00C70513">
        <w:rPr>
          <w:rFonts w:ascii="Arial" w:hAnsi="Arial" w:cs="Arial"/>
          <w:sz w:val="24"/>
          <w:szCs w:val="24"/>
        </w:rPr>
        <w:t>MIS Quarterly 23</w:t>
      </w:r>
      <w:r>
        <w:rPr>
          <w:rFonts w:ascii="Arial" w:hAnsi="Arial" w:cs="Arial"/>
          <w:sz w:val="24"/>
          <w:szCs w:val="24"/>
        </w:rPr>
        <w:t>(</w:t>
      </w:r>
      <w:r w:rsidRPr="00C70513">
        <w:rPr>
          <w:rFonts w:ascii="Arial" w:hAnsi="Arial" w:cs="Arial"/>
          <w:sz w:val="24"/>
          <w:szCs w:val="24"/>
        </w:rPr>
        <w:t>1</w:t>
      </w:r>
      <w:r>
        <w:rPr>
          <w:rFonts w:ascii="Arial" w:hAnsi="Arial" w:cs="Arial"/>
          <w:sz w:val="24"/>
          <w:szCs w:val="24"/>
        </w:rPr>
        <w:t xml:space="preserve">), pp. </w:t>
      </w:r>
      <w:r w:rsidRPr="00C70513">
        <w:rPr>
          <w:rFonts w:ascii="Arial" w:hAnsi="Arial" w:cs="Arial"/>
          <w:sz w:val="24"/>
          <w:szCs w:val="24"/>
        </w:rPr>
        <w:t>67</w:t>
      </w:r>
      <w:r>
        <w:rPr>
          <w:rFonts w:ascii="Arial" w:hAnsi="Arial" w:cs="Arial"/>
          <w:sz w:val="24"/>
          <w:szCs w:val="24"/>
        </w:rPr>
        <w:t>-</w:t>
      </w:r>
      <w:r w:rsidRPr="00C70513">
        <w:rPr>
          <w:rFonts w:ascii="Arial" w:hAnsi="Arial" w:cs="Arial"/>
          <w:sz w:val="24"/>
          <w:szCs w:val="24"/>
        </w:rPr>
        <w:t>93</w:t>
      </w:r>
      <w:r>
        <w:rPr>
          <w:rFonts w:ascii="Arial" w:hAnsi="Arial" w:cs="Arial"/>
          <w:sz w:val="24"/>
          <w:szCs w:val="24"/>
        </w:rPr>
        <w:t>.</w:t>
      </w:r>
    </w:p>
    <w:p w14:paraId="7DB52DBF" w14:textId="77777777" w:rsidR="0034121D" w:rsidRDefault="0034121D" w:rsidP="0034121D">
      <w:pPr>
        <w:spacing w:line="360" w:lineRule="auto"/>
        <w:ind w:left="480" w:hangingChars="200" w:hanging="480"/>
        <w:rPr>
          <w:rFonts w:ascii="Arial" w:hAnsi="Arial" w:cs="Arial"/>
          <w:sz w:val="24"/>
          <w:szCs w:val="24"/>
        </w:rPr>
      </w:pPr>
      <w:r w:rsidRPr="00465B7F">
        <w:rPr>
          <w:rFonts w:ascii="Arial" w:hAnsi="Arial" w:cs="Arial"/>
          <w:sz w:val="24"/>
          <w:szCs w:val="24"/>
        </w:rPr>
        <w:t>Mac</w:t>
      </w:r>
      <w:r>
        <w:rPr>
          <w:rFonts w:ascii="Arial" w:hAnsi="Arial" w:cs="Arial"/>
          <w:sz w:val="24"/>
          <w:szCs w:val="24"/>
        </w:rPr>
        <w:t xml:space="preserve"> </w:t>
      </w:r>
      <w:r w:rsidRPr="00465B7F">
        <w:rPr>
          <w:rFonts w:ascii="Arial" w:hAnsi="Arial" w:cs="Arial"/>
          <w:sz w:val="24"/>
          <w:szCs w:val="24"/>
        </w:rPr>
        <w:t xml:space="preserve">an </w:t>
      </w:r>
      <w:proofErr w:type="spellStart"/>
      <w:r w:rsidRPr="00465B7F">
        <w:rPr>
          <w:rFonts w:ascii="Arial" w:hAnsi="Arial" w:cs="Arial"/>
          <w:sz w:val="24"/>
          <w:szCs w:val="24"/>
        </w:rPr>
        <w:t>Ghaill</w:t>
      </w:r>
      <w:proofErr w:type="spellEnd"/>
      <w:r w:rsidRPr="00465B7F">
        <w:rPr>
          <w:rFonts w:ascii="Arial" w:hAnsi="Arial" w:cs="Arial"/>
          <w:sz w:val="24"/>
          <w:szCs w:val="24"/>
        </w:rPr>
        <w:t>, M., &amp; Haywood, C. (2015)</w:t>
      </w:r>
      <w:r>
        <w:rPr>
          <w:rFonts w:ascii="Arial" w:hAnsi="Arial" w:cs="Arial"/>
          <w:sz w:val="24"/>
          <w:szCs w:val="24"/>
        </w:rPr>
        <w:t xml:space="preserve"> </w:t>
      </w:r>
      <w:r w:rsidRPr="00465B7F">
        <w:rPr>
          <w:rFonts w:ascii="Arial" w:hAnsi="Arial" w:cs="Arial"/>
          <w:sz w:val="24"/>
          <w:szCs w:val="24"/>
        </w:rPr>
        <w:t>British-born Pakistani and</w:t>
      </w:r>
      <w:r>
        <w:rPr>
          <w:rFonts w:ascii="Arial" w:hAnsi="Arial" w:cs="Arial"/>
          <w:sz w:val="24"/>
          <w:szCs w:val="24"/>
        </w:rPr>
        <w:t xml:space="preserve"> </w:t>
      </w:r>
      <w:r w:rsidRPr="00465B7F">
        <w:rPr>
          <w:rFonts w:ascii="Arial" w:hAnsi="Arial" w:cs="Arial"/>
          <w:sz w:val="24"/>
          <w:szCs w:val="24"/>
        </w:rPr>
        <w:t>Bangladeshi young men: Exploring unstable concepts of Muslim,</w:t>
      </w:r>
      <w:r>
        <w:rPr>
          <w:rFonts w:ascii="Arial" w:hAnsi="Arial" w:cs="Arial"/>
          <w:sz w:val="24"/>
          <w:szCs w:val="24"/>
        </w:rPr>
        <w:t xml:space="preserve"> </w:t>
      </w:r>
      <w:r w:rsidRPr="00465B7F">
        <w:rPr>
          <w:rFonts w:ascii="Arial" w:hAnsi="Arial" w:cs="Arial"/>
          <w:sz w:val="24"/>
          <w:szCs w:val="24"/>
        </w:rPr>
        <w:t xml:space="preserve">Islamophobia and racialization. Critical Sociology, </w:t>
      </w:r>
      <w:r>
        <w:rPr>
          <w:rFonts w:ascii="Arial" w:hAnsi="Arial" w:cs="Arial"/>
          <w:sz w:val="24"/>
          <w:szCs w:val="24"/>
        </w:rPr>
        <w:t>41</w:t>
      </w:r>
      <w:r w:rsidRPr="00465B7F">
        <w:rPr>
          <w:rFonts w:ascii="Arial" w:hAnsi="Arial" w:cs="Arial"/>
          <w:sz w:val="24"/>
          <w:szCs w:val="24"/>
        </w:rPr>
        <w:t xml:space="preserve">, </w:t>
      </w:r>
      <w:r>
        <w:rPr>
          <w:rFonts w:ascii="Arial" w:hAnsi="Arial" w:cs="Arial"/>
          <w:sz w:val="24"/>
          <w:szCs w:val="24"/>
        </w:rPr>
        <w:t xml:space="preserve">pp. </w:t>
      </w:r>
      <w:r w:rsidRPr="00465B7F">
        <w:rPr>
          <w:rFonts w:ascii="Arial" w:hAnsi="Arial" w:cs="Arial"/>
          <w:sz w:val="24"/>
          <w:szCs w:val="24"/>
        </w:rPr>
        <w:t>97</w:t>
      </w:r>
      <w:r>
        <w:rPr>
          <w:rFonts w:ascii="Arial" w:hAnsi="Arial" w:cs="Arial"/>
          <w:sz w:val="24"/>
          <w:szCs w:val="24"/>
        </w:rPr>
        <w:t>-</w:t>
      </w:r>
      <w:r w:rsidRPr="00465B7F">
        <w:rPr>
          <w:rFonts w:ascii="Arial" w:hAnsi="Arial" w:cs="Arial"/>
          <w:sz w:val="24"/>
          <w:szCs w:val="24"/>
        </w:rPr>
        <w:t>114.</w:t>
      </w:r>
    </w:p>
    <w:p w14:paraId="2AA8EA94" w14:textId="77777777" w:rsidR="0034121D" w:rsidRDefault="0034121D" w:rsidP="0034121D">
      <w:pPr>
        <w:spacing w:line="360" w:lineRule="auto"/>
        <w:ind w:left="480" w:hangingChars="200" w:hanging="480"/>
        <w:rPr>
          <w:rFonts w:ascii="Arial" w:hAnsi="Arial" w:cs="Arial"/>
          <w:sz w:val="24"/>
          <w:szCs w:val="24"/>
        </w:rPr>
      </w:pPr>
      <w:r w:rsidRPr="00D7729F">
        <w:rPr>
          <w:rFonts w:ascii="Arial" w:hAnsi="Arial" w:cs="Arial"/>
          <w:sz w:val="24"/>
          <w:szCs w:val="24"/>
        </w:rPr>
        <w:t>Myers</w:t>
      </w:r>
      <w:r>
        <w:rPr>
          <w:rFonts w:ascii="Arial" w:hAnsi="Arial" w:cs="Arial"/>
          <w:sz w:val="24"/>
          <w:szCs w:val="24"/>
        </w:rPr>
        <w:t xml:space="preserve">, </w:t>
      </w:r>
      <w:r w:rsidRPr="00D7729F">
        <w:rPr>
          <w:rFonts w:ascii="Arial" w:hAnsi="Arial" w:cs="Arial"/>
          <w:sz w:val="24"/>
          <w:szCs w:val="24"/>
        </w:rPr>
        <w:t>M.D.</w:t>
      </w:r>
      <w:r>
        <w:rPr>
          <w:rFonts w:ascii="Arial" w:hAnsi="Arial" w:cs="Arial"/>
          <w:sz w:val="24"/>
          <w:szCs w:val="24"/>
        </w:rPr>
        <w:t xml:space="preserve"> (</w:t>
      </w:r>
      <w:r w:rsidRPr="00D7729F">
        <w:rPr>
          <w:rFonts w:ascii="Arial" w:hAnsi="Arial" w:cs="Arial"/>
          <w:sz w:val="24"/>
          <w:szCs w:val="24"/>
        </w:rPr>
        <w:t>2013</w:t>
      </w:r>
      <w:r>
        <w:rPr>
          <w:rFonts w:ascii="Arial" w:hAnsi="Arial" w:cs="Arial"/>
          <w:sz w:val="24"/>
          <w:szCs w:val="24"/>
        </w:rPr>
        <w:t xml:space="preserve">) </w:t>
      </w:r>
      <w:r w:rsidRPr="00D7729F">
        <w:rPr>
          <w:rFonts w:ascii="Arial" w:hAnsi="Arial" w:cs="Arial"/>
          <w:sz w:val="24"/>
          <w:szCs w:val="24"/>
        </w:rPr>
        <w:t>Qualitative Research in Business &amp; Management</w:t>
      </w:r>
      <w:r>
        <w:rPr>
          <w:rFonts w:ascii="Arial" w:hAnsi="Arial" w:cs="Arial"/>
          <w:sz w:val="24"/>
          <w:szCs w:val="24"/>
        </w:rPr>
        <w:t xml:space="preserve">, </w:t>
      </w:r>
      <w:r w:rsidRPr="00D7729F">
        <w:rPr>
          <w:rFonts w:ascii="Arial" w:hAnsi="Arial" w:cs="Arial"/>
          <w:sz w:val="24"/>
          <w:szCs w:val="24"/>
        </w:rPr>
        <w:t>2nd e</w:t>
      </w:r>
      <w:r>
        <w:rPr>
          <w:rFonts w:ascii="Arial" w:hAnsi="Arial" w:cs="Arial"/>
          <w:sz w:val="24"/>
          <w:szCs w:val="24"/>
        </w:rPr>
        <w:t xml:space="preserve">d., </w:t>
      </w:r>
      <w:r w:rsidRPr="00D7729F">
        <w:rPr>
          <w:rFonts w:ascii="Arial" w:hAnsi="Arial" w:cs="Arial"/>
          <w:sz w:val="24"/>
          <w:szCs w:val="24"/>
        </w:rPr>
        <w:t xml:space="preserve">  London</w:t>
      </w:r>
      <w:r>
        <w:rPr>
          <w:rFonts w:ascii="Arial" w:hAnsi="Arial" w:cs="Arial"/>
          <w:sz w:val="24"/>
          <w:szCs w:val="24"/>
        </w:rPr>
        <w:t xml:space="preserve">: </w:t>
      </w:r>
      <w:r w:rsidRPr="00D7729F">
        <w:rPr>
          <w:rFonts w:ascii="Arial" w:hAnsi="Arial" w:cs="Arial"/>
          <w:sz w:val="24"/>
          <w:szCs w:val="24"/>
        </w:rPr>
        <w:t>Sage</w:t>
      </w:r>
      <w:r>
        <w:rPr>
          <w:rFonts w:ascii="Arial" w:hAnsi="Arial" w:cs="Arial"/>
          <w:sz w:val="24"/>
          <w:szCs w:val="24"/>
        </w:rPr>
        <w:t xml:space="preserve">. </w:t>
      </w:r>
    </w:p>
    <w:p w14:paraId="2D3C02B6" w14:textId="77777777" w:rsidR="0034121D" w:rsidRDefault="0034121D" w:rsidP="0034121D">
      <w:pPr>
        <w:spacing w:line="360" w:lineRule="auto"/>
        <w:ind w:left="480" w:hangingChars="200" w:hanging="480"/>
        <w:rPr>
          <w:rFonts w:ascii="Arial" w:hAnsi="Arial" w:cs="Arial"/>
          <w:sz w:val="24"/>
          <w:szCs w:val="24"/>
        </w:rPr>
      </w:pPr>
      <w:r>
        <w:rPr>
          <w:rFonts w:ascii="Arial" w:hAnsi="Arial" w:cs="Arial" w:hint="eastAsia"/>
          <w:sz w:val="24"/>
          <w:szCs w:val="24"/>
        </w:rPr>
        <w:t>M</w:t>
      </w:r>
      <w:r>
        <w:rPr>
          <w:rFonts w:ascii="Arial" w:hAnsi="Arial" w:cs="Arial"/>
          <w:sz w:val="24"/>
          <w:szCs w:val="24"/>
        </w:rPr>
        <w:t xml:space="preserve">yers, M. D. (2019) </w:t>
      </w:r>
      <w:r w:rsidRPr="00E66A7F">
        <w:rPr>
          <w:rFonts w:ascii="Arial" w:hAnsi="Arial" w:cs="Arial"/>
          <w:sz w:val="24"/>
          <w:szCs w:val="24"/>
        </w:rPr>
        <w:t>Writing for Different Audiences</w:t>
      </w:r>
      <w:r>
        <w:rPr>
          <w:rFonts w:ascii="Arial" w:hAnsi="Arial" w:cs="Arial"/>
          <w:sz w:val="24"/>
          <w:szCs w:val="24"/>
        </w:rPr>
        <w:t xml:space="preserve"> </w:t>
      </w:r>
      <w:r w:rsidRPr="00E66A7F">
        <w:rPr>
          <w:rFonts w:ascii="Arial" w:hAnsi="Arial" w:cs="Arial"/>
          <w:sz w:val="24"/>
          <w:szCs w:val="24"/>
        </w:rPr>
        <w:t>In: The SAGE Handbook of Qualitative Business and</w:t>
      </w:r>
      <w:r>
        <w:rPr>
          <w:rFonts w:ascii="Arial" w:hAnsi="Arial" w:cs="Arial"/>
          <w:sz w:val="24"/>
          <w:szCs w:val="24"/>
        </w:rPr>
        <w:t xml:space="preserve"> </w:t>
      </w:r>
      <w:r w:rsidRPr="00E66A7F">
        <w:rPr>
          <w:rFonts w:ascii="Arial" w:hAnsi="Arial" w:cs="Arial"/>
          <w:sz w:val="24"/>
          <w:szCs w:val="24"/>
        </w:rPr>
        <w:t>Management Research Methods: History and Traditions</w:t>
      </w:r>
      <w:r>
        <w:rPr>
          <w:rFonts w:ascii="Arial" w:hAnsi="Arial" w:cs="Arial"/>
          <w:sz w:val="24"/>
          <w:szCs w:val="24"/>
        </w:rPr>
        <w:t xml:space="preserve">. London: Sage. pp. 532-545. </w:t>
      </w:r>
    </w:p>
    <w:p w14:paraId="7240DCE0" w14:textId="77777777" w:rsidR="0034121D" w:rsidRDefault="0034121D" w:rsidP="0034121D">
      <w:pPr>
        <w:spacing w:line="360" w:lineRule="auto"/>
        <w:ind w:left="480" w:hangingChars="200" w:hanging="480"/>
        <w:rPr>
          <w:rFonts w:ascii="Arial" w:hAnsi="Arial" w:cs="Arial"/>
          <w:sz w:val="24"/>
          <w:szCs w:val="24"/>
        </w:rPr>
      </w:pPr>
      <w:r w:rsidRPr="000F178E">
        <w:rPr>
          <w:rFonts w:ascii="Arial" w:hAnsi="Arial" w:cs="Arial"/>
          <w:sz w:val="24"/>
          <w:szCs w:val="24"/>
        </w:rPr>
        <w:t>Richardson</w:t>
      </w:r>
      <w:r>
        <w:rPr>
          <w:rFonts w:ascii="Arial" w:hAnsi="Arial" w:cs="Arial"/>
          <w:sz w:val="24"/>
          <w:szCs w:val="24"/>
        </w:rPr>
        <w:t xml:space="preserve">, </w:t>
      </w:r>
      <w:r w:rsidRPr="000F178E">
        <w:rPr>
          <w:rFonts w:ascii="Arial" w:hAnsi="Arial" w:cs="Arial"/>
          <w:sz w:val="24"/>
          <w:szCs w:val="24"/>
        </w:rPr>
        <w:t>L.</w:t>
      </w:r>
      <w:r>
        <w:rPr>
          <w:rFonts w:ascii="Arial" w:hAnsi="Arial" w:cs="Arial"/>
          <w:sz w:val="24"/>
          <w:szCs w:val="24"/>
        </w:rPr>
        <w:t xml:space="preserve"> (</w:t>
      </w:r>
      <w:r w:rsidRPr="000F178E">
        <w:rPr>
          <w:rFonts w:ascii="Arial" w:hAnsi="Arial" w:cs="Arial"/>
          <w:sz w:val="24"/>
          <w:szCs w:val="24"/>
        </w:rPr>
        <w:t>1990</w:t>
      </w:r>
      <w:r>
        <w:rPr>
          <w:rFonts w:ascii="Arial" w:hAnsi="Arial" w:cs="Arial"/>
          <w:sz w:val="24"/>
          <w:szCs w:val="24"/>
        </w:rPr>
        <w:t xml:space="preserve">) </w:t>
      </w:r>
      <w:r w:rsidRPr="000F178E">
        <w:rPr>
          <w:rFonts w:ascii="Arial" w:hAnsi="Arial" w:cs="Arial"/>
          <w:sz w:val="24"/>
          <w:szCs w:val="24"/>
        </w:rPr>
        <w:t>Writing Strategies: Reaching Diverse Audiences</w:t>
      </w:r>
      <w:r>
        <w:rPr>
          <w:rFonts w:ascii="Arial" w:hAnsi="Arial" w:cs="Arial"/>
          <w:sz w:val="24"/>
          <w:szCs w:val="24"/>
        </w:rPr>
        <w:t>,</w:t>
      </w:r>
      <w:r w:rsidRPr="000F178E">
        <w:rPr>
          <w:rFonts w:ascii="Arial" w:hAnsi="Arial" w:cs="Arial"/>
          <w:sz w:val="24"/>
          <w:szCs w:val="24"/>
        </w:rPr>
        <w:t xml:space="preserve"> Newbury Park</w:t>
      </w:r>
      <w:r>
        <w:rPr>
          <w:rFonts w:ascii="Arial" w:hAnsi="Arial" w:cs="Arial"/>
          <w:sz w:val="24"/>
          <w:szCs w:val="24"/>
        </w:rPr>
        <w:t xml:space="preserve">, </w:t>
      </w:r>
      <w:r w:rsidRPr="000F178E">
        <w:rPr>
          <w:rFonts w:ascii="Arial" w:hAnsi="Arial" w:cs="Arial"/>
          <w:sz w:val="24"/>
          <w:szCs w:val="24"/>
        </w:rPr>
        <w:t>CA</w:t>
      </w:r>
      <w:r>
        <w:rPr>
          <w:rFonts w:ascii="Arial" w:hAnsi="Arial" w:cs="Arial"/>
          <w:sz w:val="24"/>
          <w:szCs w:val="24"/>
        </w:rPr>
        <w:t xml:space="preserve">: </w:t>
      </w:r>
      <w:r w:rsidRPr="000F178E">
        <w:rPr>
          <w:rFonts w:ascii="Arial" w:hAnsi="Arial" w:cs="Arial"/>
          <w:sz w:val="24"/>
          <w:szCs w:val="24"/>
        </w:rPr>
        <w:t>Sage</w:t>
      </w:r>
    </w:p>
    <w:p w14:paraId="3D6678A2" w14:textId="77777777" w:rsidR="0034121D" w:rsidRDefault="0034121D" w:rsidP="0034121D">
      <w:pPr>
        <w:spacing w:line="360" w:lineRule="auto"/>
        <w:ind w:left="480" w:hangingChars="200" w:hanging="480"/>
        <w:rPr>
          <w:rFonts w:ascii="Arial" w:hAnsi="Arial" w:cs="Arial"/>
          <w:sz w:val="24"/>
          <w:szCs w:val="24"/>
        </w:rPr>
      </w:pPr>
      <w:r w:rsidRPr="00203042">
        <w:rPr>
          <w:rFonts w:ascii="Arial" w:hAnsi="Arial" w:cs="Arial"/>
          <w:sz w:val="24"/>
          <w:szCs w:val="24"/>
        </w:rPr>
        <w:t>Richardson</w:t>
      </w:r>
      <w:r>
        <w:rPr>
          <w:rFonts w:ascii="Arial" w:hAnsi="Arial" w:cs="Arial"/>
          <w:sz w:val="24"/>
          <w:szCs w:val="24"/>
        </w:rPr>
        <w:t xml:space="preserve">, </w:t>
      </w:r>
      <w:r w:rsidRPr="00203042">
        <w:rPr>
          <w:rFonts w:ascii="Arial" w:hAnsi="Arial" w:cs="Arial"/>
          <w:sz w:val="24"/>
          <w:szCs w:val="24"/>
        </w:rPr>
        <w:t>L. and</w:t>
      </w:r>
      <w:r>
        <w:rPr>
          <w:rFonts w:ascii="Arial" w:hAnsi="Arial" w:cs="Arial"/>
          <w:sz w:val="24"/>
          <w:szCs w:val="24"/>
        </w:rPr>
        <w:t xml:space="preserve"> </w:t>
      </w:r>
      <w:r w:rsidRPr="00203042">
        <w:rPr>
          <w:rFonts w:ascii="Arial" w:hAnsi="Arial" w:cs="Arial"/>
          <w:sz w:val="24"/>
          <w:szCs w:val="24"/>
        </w:rPr>
        <w:t>St.</w:t>
      </w:r>
      <w:r>
        <w:rPr>
          <w:rFonts w:ascii="Arial" w:hAnsi="Arial" w:cs="Arial"/>
          <w:sz w:val="24"/>
          <w:szCs w:val="24"/>
        </w:rPr>
        <w:t xml:space="preserve"> </w:t>
      </w:r>
      <w:r w:rsidRPr="00203042">
        <w:rPr>
          <w:rFonts w:ascii="Arial" w:hAnsi="Arial" w:cs="Arial"/>
          <w:sz w:val="24"/>
          <w:szCs w:val="24"/>
        </w:rPr>
        <w:t>Pierre</w:t>
      </w:r>
      <w:r>
        <w:rPr>
          <w:rFonts w:ascii="Arial" w:hAnsi="Arial" w:cs="Arial"/>
          <w:sz w:val="24"/>
          <w:szCs w:val="24"/>
        </w:rPr>
        <w:t xml:space="preserve">, </w:t>
      </w:r>
      <w:r w:rsidRPr="00203042">
        <w:rPr>
          <w:rFonts w:ascii="Arial" w:hAnsi="Arial" w:cs="Arial"/>
          <w:sz w:val="24"/>
          <w:szCs w:val="24"/>
        </w:rPr>
        <w:t>E.A.</w:t>
      </w:r>
      <w:r>
        <w:rPr>
          <w:rFonts w:ascii="Arial" w:hAnsi="Arial" w:cs="Arial"/>
          <w:sz w:val="24"/>
          <w:szCs w:val="24"/>
        </w:rPr>
        <w:t xml:space="preserve"> (</w:t>
      </w:r>
      <w:r w:rsidRPr="00203042">
        <w:rPr>
          <w:rFonts w:ascii="Arial" w:hAnsi="Arial" w:cs="Arial"/>
          <w:sz w:val="24"/>
          <w:szCs w:val="24"/>
        </w:rPr>
        <w:t>2005</w:t>
      </w:r>
      <w:r>
        <w:rPr>
          <w:rFonts w:ascii="Arial" w:hAnsi="Arial" w:cs="Arial"/>
          <w:sz w:val="24"/>
          <w:szCs w:val="24"/>
        </w:rPr>
        <w:t xml:space="preserve">) </w:t>
      </w:r>
      <w:r w:rsidRPr="00203042">
        <w:rPr>
          <w:rFonts w:ascii="Arial" w:hAnsi="Arial" w:cs="Arial"/>
          <w:sz w:val="24"/>
          <w:szCs w:val="24"/>
        </w:rPr>
        <w:t>Writing: A method of inquiry</w:t>
      </w:r>
      <w:r>
        <w:rPr>
          <w:rFonts w:ascii="Arial" w:hAnsi="Arial" w:cs="Arial"/>
          <w:sz w:val="24"/>
          <w:szCs w:val="24"/>
        </w:rPr>
        <w:t xml:space="preserve">, </w:t>
      </w:r>
      <w:r w:rsidRPr="00203042">
        <w:rPr>
          <w:rFonts w:ascii="Arial" w:hAnsi="Arial" w:cs="Arial"/>
          <w:sz w:val="24"/>
          <w:szCs w:val="24"/>
        </w:rPr>
        <w:t xml:space="preserve">in:  </w:t>
      </w:r>
      <w:r w:rsidRPr="00203042">
        <w:rPr>
          <w:rFonts w:ascii="Arial" w:hAnsi="Arial" w:cs="Arial"/>
          <w:sz w:val="24"/>
          <w:szCs w:val="24"/>
        </w:rPr>
        <w:lastRenderedPageBreak/>
        <w:t>Denzin</w:t>
      </w:r>
      <w:r>
        <w:rPr>
          <w:rFonts w:ascii="Arial" w:hAnsi="Arial" w:cs="Arial"/>
          <w:sz w:val="24"/>
          <w:szCs w:val="24"/>
        </w:rPr>
        <w:t xml:space="preserve">, </w:t>
      </w:r>
      <w:r w:rsidRPr="00203042">
        <w:rPr>
          <w:rFonts w:ascii="Arial" w:hAnsi="Arial" w:cs="Arial"/>
          <w:sz w:val="24"/>
          <w:szCs w:val="24"/>
        </w:rPr>
        <w:t>N.K.</w:t>
      </w:r>
      <w:r>
        <w:rPr>
          <w:rFonts w:ascii="Arial" w:hAnsi="Arial" w:cs="Arial"/>
          <w:sz w:val="24"/>
          <w:szCs w:val="24"/>
        </w:rPr>
        <w:t xml:space="preserve"> </w:t>
      </w:r>
      <w:r w:rsidRPr="00203042">
        <w:rPr>
          <w:rFonts w:ascii="Arial" w:hAnsi="Arial" w:cs="Arial"/>
          <w:sz w:val="24"/>
          <w:szCs w:val="24"/>
        </w:rPr>
        <w:t>and</w:t>
      </w:r>
      <w:r>
        <w:rPr>
          <w:rFonts w:ascii="Arial" w:hAnsi="Arial" w:cs="Arial"/>
          <w:sz w:val="24"/>
          <w:szCs w:val="24"/>
        </w:rPr>
        <w:t xml:space="preserve"> </w:t>
      </w:r>
      <w:r w:rsidRPr="00203042">
        <w:rPr>
          <w:rFonts w:ascii="Arial" w:hAnsi="Arial" w:cs="Arial"/>
          <w:sz w:val="24"/>
          <w:szCs w:val="24"/>
        </w:rPr>
        <w:t>Lincoln</w:t>
      </w:r>
      <w:r>
        <w:rPr>
          <w:rFonts w:ascii="Arial" w:hAnsi="Arial" w:cs="Arial"/>
          <w:sz w:val="24"/>
          <w:szCs w:val="24"/>
        </w:rPr>
        <w:t xml:space="preserve">, </w:t>
      </w:r>
      <w:r w:rsidRPr="00203042">
        <w:rPr>
          <w:rFonts w:ascii="Arial" w:hAnsi="Arial" w:cs="Arial"/>
          <w:sz w:val="24"/>
          <w:szCs w:val="24"/>
        </w:rPr>
        <w:t>Y.S.</w:t>
      </w:r>
      <w:r>
        <w:rPr>
          <w:rFonts w:ascii="Arial" w:hAnsi="Arial" w:cs="Arial"/>
          <w:sz w:val="24"/>
          <w:szCs w:val="24"/>
        </w:rPr>
        <w:t xml:space="preserve"> </w:t>
      </w:r>
      <w:r w:rsidRPr="00203042">
        <w:rPr>
          <w:rFonts w:ascii="Arial" w:hAnsi="Arial" w:cs="Arial"/>
          <w:sz w:val="24"/>
          <w:szCs w:val="24"/>
        </w:rPr>
        <w:t>(Eds.)</w:t>
      </w:r>
      <w:r>
        <w:rPr>
          <w:rFonts w:ascii="Arial" w:hAnsi="Arial" w:cs="Arial"/>
          <w:sz w:val="24"/>
          <w:szCs w:val="24"/>
        </w:rPr>
        <w:t xml:space="preserve">, </w:t>
      </w:r>
      <w:r w:rsidRPr="00203042">
        <w:rPr>
          <w:rFonts w:ascii="Arial" w:hAnsi="Arial" w:cs="Arial"/>
          <w:sz w:val="24"/>
          <w:szCs w:val="24"/>
        </w:rPr>
        <w:t>The Sage Handbook of Qualitative Research</w:t>
      </w:r>
      <w:r>
        <w:rPr>
          <w:rFonts w:ascii="Arial" w:hAnsi="Arial" w:cs="Arial"/>
          <w:sz w:val="24"/>
          <w:szCs w:val="24"/>
        </w:rPr>
        <w:t xml:space="preserve">, </w:t>
      </w:r>
      <w:r w:rsidRPr="00203042">
        <w:rPr>
          <w:rFonts w:ascii="Arial" w:hAnsi="Arial" w:cs="Arial"/>
          <w:sz w:val="24"/>
          <w:szCs w:val="24"/>
        </w:rPr>
        <w:t>3rd ed</w:t>
      </w:r>
      <w:r>
        <w:rPr>
          <w:rFonts w:ascii="Arial" w:hAnsi="Arial" w:cs="Arial"/>
          <w:sz w:val="24"/>
          <w:szCs w:val="24"/>
        </w:rPr>
        <w:t xml:space="preserve">, </w:t>
      </w:r>
      <w:r w:rsidRPr="00203042">
        <w:rPr>
          <w:rFonts w:ascii="Arial" w:hAnsi="Arial" w:cs="Arial"/>
          <w:sz w:val="24"/>
          <w:szCs w:val="24"/>
        </w:rPr>
        <w:t>Thousand Oaks</w:t>
      </w:r>
      <w:r>
        <w:rPr>
          <w:rFonts w:ascii="Arial" w:hAnsi="Arial" w:cs="Arial"/>
          <w:sz w:val="24"/>
          <w:szCs w:val="24"/>
        </w:rPr>
        <w:t xml:space="preserve">, </w:t>
      </w:r>
      <w:r w:rsidRPr="00203042">
        <w:rPr>
          <w:rFonts w:ascii="Arial" w:hAnsi="Arial" w:cs="Arial"/>
          <w:sz w:val="24"/>
          <w:szCs w:val="24"/>
        </w:rPr>
        <w:t>CA</w:t>
      </w:r>
      <w:r>
        <w:rPr>
          <w:rFonts w:ascii="Arial" w:hAnsi="Arial" w:cs="Arial"/>
          <w:sz w:val="24"/>
          <w:szCs w:val="24"/>
        </w:rPr>
        <w:t xml:space="preserve">: </w:t>
      </w:r>
      <w:r w:rsidRPr="00203042">
        <w:rPr>
          <w:rFonts w:ascii="Arial" w:hAnsi="Arial" w:cs="Arial"/>
          <w:sz w:val="24"/>
          <w:szCs w:val="24"/>
        </w:rPr>
        <w:t>Sage</w:t>
      </w:r>
      <w:r>
        <w:rPr>
          <w:rFonts w:ascii="Arial" w:hAnsi="Arial" w:cs="Arial"/>
          <w:sz w:val="24"/>
          <w:szCs w:val="24"/>
        </w:rPr>
        <w:t xml:space="preserve">, </w:t>
      </w:r>
      <w:r w:rsidRPr="00203042">
        <w:rPr>
          <w:rFonts w:ascii="Arial" w:hAnsi="Arial" w:cs="Arial"/>
          <w:sz w:val="24"/>
          <w:szCs w:val="24"/>
        </w:rPr>
        <w:t>pp.</w:t>
      </w:r>
      <w:r>
        <w:rPr>
          <w:rFonts w:ascii="Arial" w:hAnsi="Arial" w:cs="Arial"/>
          <w:sz w:val="24"/>
          <w:szCs w:val="24"/>
        </w:rPr>
        <w:t xml:space="preserve"> </w:t>
      </w:r>
      <w:r w:rsidRPr="00203042">
        <w:rPr>
          <w:rFonts w:ascii="Arial" w:hAnsi="Arial" w:cs="Arial"/>
          <w:sz w:val="24"/>
          <w:szCs w:val="24"/>
        </w:rPr>
        <w:t>959</w:t>
      </w:r>
      <w:r>
        <w:rPr>
          <w:rFonts w:ascii="Arial" w:hAnsi="Arial" w:cs="Arial"/>
          <w:sz w:val="24"/>
          <w:szCs w:val="24"/>
        </w:rPr>
        <w:t>-</w:t>
      </w:r>
      <w:r w:rsidRPr="00203042">
        <w:rPr>
          <w:rFonts w:ascii="Arial" w:hAnsi="Arial" w:cs="Arial"/>
          <w:sz w:val="24"/>
          <w:szCs w:val="24"/>
        </w:rPr>
        <w:t>78</w:t>
      </w:r>
      <w:r>
        <w:rPr>
          <w:rFonts w:ascii="Arial" w:hAnsi="Arial" w:cs="Arial"/>
          <w:sz w:val="24"/>
          <w:szCs w:val="24"/>
        </w:rPr>
        <w:t>.</w:t>
      </w:r>
    </w:p>
    <w:p w14:paraId="1F2EB10D" w14:textId="77777777" w:rsidR="0034121D" w:rsidRDefault="0034121D" w:rsidP="0034121D">
      <w:pPr>
        <w:spacing w:line="360" w:lineRule="auto"/>
        <w:ind w:left="480" w:hangingChars="200" w:hanging="480"/>
        <w:rPr>
          <w:rFonts w:ascii="Arial" w:hAnsi="Arial" w:cs="Arial"/>
          <w:sz w:val="24"/>
          <w:szCs w:val="24"/>
        </w:rPr>
      </w:pPr>
      <w:r w:rsidRPr="00465B7F">
        <w:rPr>
          <w:rFonts w:ascii="Arial" w:hAnsi="Arial" w:cs="Arial"/>
          <w:sz w:val="24"/>
          <w:szCs w:val="24"/>
        </w:rPr>
        <w:t>Weis, L., &amp; Fine, M. (2000)</w:t>
      </w:r>
      <w:r>
        <w:rPr>
          <w:rFonts w:ascii="Arial" w:hAnsi="Arial" w:cs="Arial"/>
          <w:sz w:val="24"/>
          <w:szCs w:val="24"/>
        </w:rPr>
        <w:t xml:space="preserve"> </w:t>
      </w:r>
      <w:r w:rsidRPr="00465B7F">
        <w:rPr>
          <w:rFonts w:ascii="Arial" w:hAnsi="Arial" w:cs="Arial"/>
          <w:sz w:val="24"/>
          <w:szCs w:val="24"/>
        </w:rPr>
        <w:t>Speed bumps: A student-friendly guide to</w:t>
      </w:r>
      <w:r>
        <w:rPr>
          <w:rFonts w:ascii="Arial" w:hAnsi="Arial" w:cs="Arial"/>
          <w:sz w:val="24"/>
          <w:szCs w:val="24"/>
        </w:rPr>
        <w:t xml:space="preserve"> </w:t>
      </w:r>
      <w:r w:rsidRPr="00465B7F">
        <w:rPr>
          <w:rFonts w:ascii="Arial" w:hAnsi="Arial" w:cs="Arial"/>
          <w:sz w:val="24"/>
          <w:szCs w:val="24"/>
        </w:rPr>
        <w:t>qualitative research. New York, NY: Teachers College Press.</w:t>
      </w:r>
    </w:p>
    <w:p w14:paraId="5D4AFD2A" w14:textId="77777777" w:rsidR="0034121D" w:rsidRPr="00C70513" w:rsidRDefault="0034121D" w:rsidP="0034121D">
      <w:pPr>
        <w:rPr>
          <w:rFonts w:ascii="Arial" w:hAnsi="Arial" w:cs="Arial"/>
          <w:b/>
          <w:bCs/>
          <w:color w:val="000000" w:themeColor="text1"/>
          <w:sz w:val="24"/>
          <w:szCs w:val="24"/>
        </w:rPr>
      </w:pPr>
    </w:p>
    <w:p w14:paraId="50E5E990" w14:textId="77777777" w:rsidR="0034121D" w:rsidRPr="0034121D" w:rsidRDefault="0034121D" w:rsidP="002E1C9B">
      <w:pPr>
        <w:spacing w:line="360" w:lineRule="auto"/>
        <w:ind w:leftChars="200" w:left="420"/>
        <w:rPr>
          <w:rFonts w:ascii="Arial" w:hAnsi="Arial" w:cs="Arial" w:hint="eastAsia"/>
          <w:i/>
          <w:iCs/>
          <w:color w:val="000000" w:themeColor="text1"/>
          <w:sz w:val="24"/>
          <w:szCs w:val="24"/>
        </w:rPr>
      </w:pPr>
    </w:p>
    <w:sectPr w:rsidR="0034121D" w:rsidRPr="0034121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41CDFB" w14:textId="77777777" w:rsidR="00593A86" w:rsidRDefault="00593A86" w:rsidP="00755AF8">
      <w:r>
        <w:separator/>
      </w:r>
    </w:p>
  </w:endnote>
  <w:endnote w:type="continuationSeparator" w:id="0">
    <w:p w14:paraId="71990817" w14:textId="77777777" w:rsidR="00593A86" w:rsidRDefault="00593A86" w:rsidP="00755A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98DAF3" w14:textId="77777777" w:rsidR="00593A86" w:rsidRDefault="00593A86" w:rsidP="00755AF8">
      <w:r>
        <w:separator/>
      </w:r>
    </w:p>
  </w:footnote>
  <w:footnote w:type="continuationSeparator" w:id="0">
    <w:p w14:paraId="7F3ACC1C" w14:textId="77777777" w:rsidR="00593A86" w:rsidRDefault="00593A86" w:rsidP="00755A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7A3A46"/>
    <w:multiLevelType w:val="hybridMultilevel"/>
    <w:tmpl w:val="F3D49770"/>
    <w:lvl w:ilvl="0" w:tplc="2B22FBE6">
      <w:start w:val="1"/>
      <w:numFmt w:val="bullet"/>
      <w:lvlText w:val="•"/>
      <w:lvlJc w:val="left"/>
      <w:pPr>
        <w:tabs>
          <w:tab w:val="num" w:pos="720"/>
        </w:tabs>
        <w:ind w:left="720" w:hanging="360"/>
      </w:pPr>
      <w:rPr>
        <w:rFonts w:ascii="Arial" w:hAnsi="Arial" w:hint="default"/>
      </w:rPr>
    </w:lvl>
    <w:lvl w:ilvl="1" w:tplc="60F611DE">
      <w:numFmt w:val="none"/>
      <w:lvlText w:val=""/>
      <w:lvlJc w:val="left"/>
      <w:pPr>
        <w:tabs>
          <w:tab w:val="num" w:pos="360"/>
        </w:tabs>
      </w:pPr>
    </w:lvl>
    <w:lvl w:ilvl="2" w:tplc="CA281C32" w:tentative="1">
      <w:start w:val="1"/>
      <w:numFmt w:val="bullet"/>
      <w:lvlText w:val="•"/>
      <w:lvlJc w:val="left"/>
      <w:pPr>
        <w:tabs>
          <w:tab w:val="num" w:pos="2160"/>
        </w:tabs>
        <w:ind w:left="2160" w:hanging="360"/>
      </w:pPr>
      <w:rPr>
        <w:rFonts w:ascii="Arial" w:hAnsi="Arial" w:hint="default"/>
      </w:rPr>
    </w:lvl>
    <w:lvl w:ilvl="3" w:tplc="15F6CAA2" w:tentative="1">
      <w:start w:val="1"/>
      <w:numFmt w:val="bullet"/>
      <w:lvlText w:val="•"/>
      <w:lvlJc w:val="left"/>
      <w:pPr>
        <w:tabs>
          <w:tab w:val="num" w:pos="2880"/>
        </w:tabs>
        <w:ind w:left="2880" w:hanging="360"/>
      </w:pPr>
      <w:rPr>
        <w:rFonts w:ascii="Arial" w:hAnsi="Arial" w:hint="default"/>
      </w:rPr>
    </w:lvl>
    <w:lvl w:ilvl="4" w:tplc="4FFCE026" w:tentative="1">
      <w:start w:val="1"/>
      <w:numFmt w:val="bullet"/>
      <w:lvlText w:val="•"/>
      <w:lvlJc w:val="left"/>
      <w:pPr>
        <w:tabs>
          <w:tab w:val="num" w:pos="3600"/>
        </w:tabs>
        <w:ind w:left="3600" w:hanging="360"/>
      </w:pPr>
      <w:rPr>
        <w:rFonts w:ascii="Arial" w:hAnsi="Arial" w:hint="default"/>
      </w:rPr>
    </w:lvl>
    <w:lvl w:ilvl="5" w:tplc="C4E04B4C" w:tentative="1">
      <w:start w:val="1"/>
      <w:numFmt w:val="bullet"/>
      <w:lvlText w:val="•"/>
      <w:lvlJc w:val="left"/>
      <w:pPr>
        <w:tabs>
          <w:tab w:val="num" w:pos="4320"/>
        </w:tabs>
        <w:ind w:left="4320" w:hanging="360"/>
      </w:pPr>
      <w:rPr>
        <w:rFonts w:ascii="Arial" w:hAnsi="Arial" w:hint="default"/>
      </w:rPr>
    </w:lvl>
    <w:lvl w:ilvl="6" w:tplc="F90E5542" w:tentative="1">
      <w:start w:val="1"/>
      <w:numFmt w:val="bullet"/>
      <w:lvlText w:val="•"/>
      <w:lvlJc w:val="left"/>
      <w:pPr>
        <w:tabs>
          <w:tab w:val="num" w:pos="5040"/>
        </w:tabs>
        <w:ind w:left="5040" w:hanging="360"/>
      </w:pPr>
      <w:rPr>
        <w:rFonts w:ascii="Arial" w:hAnsi="Arial" w:hint="default"/>
      </w:rPr>
    </w:lvl>
    <w:lvl w:ilvl="7" w:tplc="3C944D38" w:tentative="1">
      <w:start w:val="1"/>
      <w:numFmt w:val="bullet"/>
      <w:lvlText w:val="•"/>
      <w:lvlJc w:val="left"/>
      <w:pPr>
        <w:tabs>
          <w:tab w:val="num" w:pos="5760"/>
        </w:tabs>
        <w:ind w:left="5760" w:hanging="360"/>
      </w:pPr>
      <w:rPr>
        <w:rFonts w:ascii="Arial" w:hAnsi="Arial" w:hint="default"/>
      </w:rPr>
    </w:lvl>
    <w:lvl w:ilvl="8" w:tplc="DCEABAF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97134CF"/>
    <w:multiLevelType w:val="hybridMultilevel"/>
    <w:tmpl w:val="492C7812"/>
    <w:lvl w:ilvl="0" w:tplc="B588B380">
      <w:start w:val="1"/>
      <w:numFmt w:val="bullet"/>
      <w:lvlText w:val="•"/>
      <w:lvlJc w:val="left"/>
      <w:pPr>
        <w:tabs>
          <w:tab w:val="num" w:pos="720"/>
        </w:tabs>
        <w:ind w:left="720" w:hanging="360"/>
      </w:pPr>
      <w:rPr>
        <w:rFonts w:ascii="Arial" w:hAnsi="Arial" w:hint="default"/>
      </w:rPr>
    </w:lvl>
    <w:lvl w:ilvl="1" w:tplc="D172877A">
      <w:numFmt w:val="none"/>
      <w:lvlText w:val=""/>
      <w:lvlJc w:val="left"/>
      <w:pPr>
        <w:tabs>
          <w:tab w:val="num" w:pos="360"/>
        </w:tabs>
      </w:pPr>
    </w:lvl>
    <w:lvl w:ilvl="2" w:tplc="EA344A08" w:tentative="1">
      <w:start w:val="1"/>
      <w:numFmt w:val="bullet"/>
      <w:lvlText w:val="•"/>
      <w:lvlJc w:val="left"/>
      <w:pPr>
        <w:tabs>
          <w:tab w:val="num" w:pos="2160"/>
        </w:tabs>
        <w:ind w:left="2160" w:hanging="360"/>
      </w:pPr>
      <w:rPr>
        <w:rFonts w:ascii="Arial" w:hAnsi="Arial" w:hint="default"/>
      </w:rPr>
    </w:lvl>
    <w:lvl w:ilvl="3" w:tplc="7BB424D6" w:tentative="1">
      <w:start w:val="1"/>
      <w:numFmt w:val="bullet"/>
      <w:lvlText w:val="•"/>
      <w:lvlJc w:val="left"/>
      <w:pPr>
        <w:tabs>
          <w:tab w:val="num" w:pos="2880"/>
        </w:tabs>
        <w:ind w:left="2880" w:hanging="360"/>
      </w:pPr>
      <w:rPr>
        <w:rFonts w:ascii="Arial" w:hAnsi="Arial" w:hint="default"/>
      </w:rPr>
    </w:lvl>
    <w:lvl w:ilvl="4" w:tplc="A1023EBE" w:tentative="1">
      <w:start w:val="1"/>
      <w:numFmt w:val="bullet"/>
      <w:lvlText w:val="•"/>
      <w:lvlJc w:val="left"/>
      <w:pPr>
        <w:tabs>
          <w:tab w:val="num" w:pos="3600"/>
        </w:tabs>
        <w:ind w:left="3600" w:hanging="360"/>
      </w:pPr>
      <w:rPr>
        <w:rFonts w:ascii="Arial" w:hAnsi="Arial" w:hint="default"/>
      </w:rPr>
    </w:lvl>
    <w:lvl w:ilvl="5" w:tplc="6BAAF42A" w:tentative="1">
      <w:start w:val="1"/>
      <w:numFmt w:val="bullet"/>
      <w:lvlText w:val="•"/>
      <w:lvlJc w:val="left"/>
      <w:pPr>
        <w:tabs>
          <w:tab w:val="num" w:pos="4320"/>
        </w:tabs>
        <w:ind w:left="4320" w:hanging="360"/>
      </w:pPr>
      <w:rPr>
        <w:rFonts w:ascii="Arial" w:hAnsi="Arial" w:hint="default"/>
      </w:rPr>
    </w:lvl>
    <w:lvl w:ilvl="6" w:tplc="A4C0D430" w:tentative="1">
      <w:start w:val="1"/>
      <w:numFmt w:val="bullet"/>
      <w:lvlText w:val="•"/>
      <w:lvlJc w:val="left"/>
      <w:pPr>
        <w:tabs>
          <w:tab w:val="num" w:pos="5040"/>
        </w:tabs>
        <w:ind w:left="5040" w:hanging="360"/>
      </w:pPr>
      <w:rPr>
        <w:rFonts w:ascii="Arial" w:hAnsi="Arial" w:hint="default"/>
      </w:rPr>
    </w:lvl>
    <w:lvl w:ilvl="7" w:tplc="CB24A19C" w:tentative="1">
      <w:start w:val="1"/>
      <w:numFmt w:val="bullet"/>
      <w:lvlText w:val="•"/>
      <w:lvlJc w:val="left"/>
      <w:pPr>
        <w:tabs>
          <w:tab w:val="num" w:pos="5760"/>
        </w:tabs>
        <w:ind w:left="5760" w:hanging="360"/>
      </w:pPr>
      <w:rPr>
        <w:rFonts w:ascii="Arial" w:hAnsi="Arial" w:hint="default"/>
      </w:rPr>
    </w:lvl>
    <w:lvl w:ilvl="8" w:tplc="7D5A65A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C0A"/>
    <w:rsid w:val="00056944"/>
    <w:rsid w:val="00056F55"/>
    <w:rsid w:val="000D19FE"/>
    <w:rsid w:val="00133213"/>
    <w:rsid w:val="001654E0"/>
    <w:rsid w:val="001B4E0E"/>
    <w:rsid w:val="001B6535"/>
    <w:rsid w:val="001E6326"/>
    <w:rsid w:val="001F5128"/>
    <w:rsid w:val="002573C1"/>
    <w:rsid w:val="00295553"/>
    <w:rsid w:val="002C1CEE"/>
    <w:rsid w:val="002D2302"/>
    <w:rsid w:val="002E1C9B"/>
    <w:rsid w:val="0030090E"/>
    <w:rsid w:val="0034121D"/>
    <w:rsid w:val="003A3C0A"/>
    <w:rsid w:val="003E0221"/>
    <w:rsid w:val="004059F4"/>
    <w:rsid w:val="004151BF"/>
    <w:rsid w:val="004617B0"/>
    <w:rsid w:val="00464A6F"/>
    <w:rsid w:val="00466B7F"/>
    <w:rsid w:val="0047129F"/>
    <w:rsid w:val="004C2080"/>
    <w:rsid w:val="005145DD"/>
    <w:rsid w:val="00522D8A"/>
    <w:rsid w:val="00531695"/>
    <w:rsid w:val="005347A6"/>
    <w:rsid w:val="005348FD"/>
    <w:rsid w:val="005355DA"/>
    <w:rsid w:val="00536ED4"/>
    <w:rsid w:val="00593A86"/>
    <w:rsid w:val="005963EC"/>
    <w:rsid w:val="00597763"/>
    <w:rsid w:val="005B1B8B"/>
    <w:rsid w:val="005B596B"/>
    <w:rsid w:val="005C06B8"/>
    <w:rsid w:val="00643213"/>
    <w:rsid w:val="00656FC7"/>
    <w:rsid w:val="006754B4"/>
    <w:rsid w:val="006B1438"/>
    <w:rsid w:val="006C1609"/>
    <w:rsid w:val="006D368A"/>
    <w:rsid w:val="006D7EE1"/>
    <w:rsid w:val="006E4B7C"/>
    <w:rsid w:val="006E6A13"/>
    <w:rsid w:val="00725FC4"/>
    <w:rsid w:val="00735353"/>
    <w:rsid w:val="00755AF8"/>
    <w:rsid w:val="00767AF9"/>
    <w:rsid w:val="007839A4"/>
    <w:rsid w:val="007B3FC1"/>
    <w:rsid w:val="007F0118"/>
    <w:rsid w:val="0084618A"/>
    <w:rsid w:val="008521FA"/>
    <w:rsid w:val="00892B0F"/>
    <w:rsid w:val="008946C1"/>
    <w:rsid w:val="008C7FDA"/>
    <w:rsid w:val="00920C66"/>
    <w:rsid w:val="009250B6"/>
    <w:rsid w:val="00A202E4"/>
    <w:rsid w:val="00A376ED"/>
    <w:rsid w:val="00A56C19"/>
    <w:rsid w:val="00A62E5A"/>
    <w:rsid w:val="00AA18F8"/>
    <w:rsid w:val="00AB278E"/>
    <w:rsid w:val="00AB7B69"/>
    <w:rsid w:val="00AC19A0"/>
    <w:rsid w:val="00AD3043"/>
    <w:rsid w:val="00AD66EC"/>
    <w:rsid w:val="00AF22C7"/>
    <w:rsid w:val="00B73CBB"/>
    <w:rsid w:val="00BB77D1"/>
    <w:rsid w:val="00BD095C"/>
    <w:rsid w:val="00BE673B"/>
    <w:rsid w:val="00C45BDB"/>
    <w:rsid w:val="00C46F7A"/>
    <w:rsid w:val="00C60A0F"/>
    <w:rsid w:val="00C77285"/>
    <w:rsid w:val="00C77360"/>
    <w:rsid w:val="00C9357D"/>
    <w:rsid w:val="00CE79CA"/>
    <w:rsid w:val="00D158C2"/>
    <w:rsid w:val="00D179AC"/>
    <w:rsid w:val="00D72839"/>
    <w:rsid w:val="00D844A3"/>
    <w:rsid w:val="00DD38F2"/>
    <w:rsid w:val="00DF706B"/>
    <w:rsid w:val="00E17A88"/>
    <w:rsid w:val="00E70573"/>
    <w:rsid w:val="00E75F0F"/>
    <w:rsid w:val="00E7747B"/>
    <w:rsid w:val="00E8797B"/>
    <w:rsid w:val="00E944D8"/>
    <w:rsid w:val="00EC1414"/>
    <w:rsid w:val="00EC7463"/>
    <w:rsid w:val="00F00979"/>
    <w:rsid w:val="00F31B49"/>
    <w:rsid w:val="00F34A0E"/>
    <w:rsid w:val="00F403EC"/>
    <w:rsid w:val="00F41F8C"/>
    <w:rsid w:val="00F54DF6"/>
    <w:rsid w:val="00F66F32"/>
    <w:rsid w:val="00F8749C"/>
    <w:rsid w:val="00FA50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E7B6A7"/>
  <w15:chartTrackingRefBased/>
  <w15:docId w15:val="{584B46A8-50DB-472C-BA0B-590977076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5B596B"/>
    <w:pPr>
      <w:widowControl/>
      <w:spacing w:before="100" w:beforeAutospacing="1" w:after="100" w:afterAutospacing="1"/>
      <w:jc w:val="left"/>
    </w:pPr>
    <w:rPr>
      <w:rFonts w:ascii="宋体" w:eastAsia="宋体" w:hAnsi="宋体" w:cs="宋体"/>
      <w:kern w:val="0"/>
      <w:sz w:val="24"/>
      <w:szCs w:val="24"/>
    </w:rPr>
  </w:style>
  <w:style w:type="paragraph" w:styleId="a4">
    <w:name w:val="List Paragraph"/>
    <w:basedOn w:val="a"/>
    <w:uiPriority w:val="34"/>
    <w:qFormat/>
    <w:rsid w:val="00FA503D"/>
    <w:pPr>
      <w:widowControl/>
      <w:ind w:firstLineChars="200" w:firstLine="420"/>
      <w:jc w:val="left"/>
    </w:pPr>
    <w:rPr>
      <w:rFonts w:ascii="宋体" w:eastAsia="宋体" w:hAnsi="宋体" w:cs="宋体"/>
      <w:kern w:val="0"/>
      <w:sz w:val="24"/>
      <w:szCs w:val="24"/>
    </w:rPr>
  </w:style>
  <w:style w:type="paragraph" w:styleId="a5">
    <w:name w:val="header"/>
    <w:basedOn w:val="a"/>
    <w:link w:val="a6"/>
    <w:uiPriority w:val="99"/>
    <w:unhideWhenUsed/>
    <w:rsid w:val="00755AF8"/>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755AF8"/>
    <w:rPr>
      <w:sz w:val="18"/>
      <w:szCs w:val="18"/>
    </w:rPr>
  </w:style>
  <w:style w:type="paragraph" w:styleId="a7">
    <w:name w:val="footer"/>
    <w:basedOn w:val="a"/>
    <w:link w:val="a8"/>
    <w:uiPriority w:val="99"/>
    <w:unhideWhenUsed/>
    <w:rsid w:val="00755AF8"/>
    <w:pPr>
      <w:tabs>
        <w:tab w:val="center" w:pos="4153"/>
        <w:tab w:val="right" w:pos="8306"/>
      </w:tabs>
      <w:snapToGrid w:val="0"/>
      <w:jc w:val="left"/>
    </w:pPr>
    <w:rPr>
      <w:sz w:val="18"/>
      <w:szCs w:val="18"/>
    </w:rPr>
  </w:style>
  <w:style w:type="character" w:customStyle="1" w:styleId="a8">
    <w:name w:val="页脚 字符"/>
    <w:basedOn w:val="a0"/>
    <w:link w:val="a7"/>
    <w:uiPriority w:val="99"/>
    <w:rsid w:val="00755AF8"/>
    <w:rPr>
      <w:sz w:val="18"/>
      <w:szCs w:val="18"/>
    </w:rPr>
  </w:style>
  <w:style w:type="character" w:styleId="a9">
    <w:name w:val="Hyperlink"/>
    <w:basedOn w:val="a0"/>
    <w:uiPriority w:val="99"/>
    <w:unhideWhenUsed/>
    <w:rsid w:val="0034121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577116">
      <w:bodyDiv w:val="1"/>
      <w:marLeft w:val="0"/>
      <w:marRight w:val="0"/>
      <w:marTop w:val="0"/>
      <w:marBottom w:val="0"/>
      <w:divBdr>
        <w:top w:val="none" w:sz="0" w:space="0" w:color="auto"/>
        <w:left w:val="none" w:sz="0" w:space="0" w:color="auto"/>
        <w:bottom w:val="none" w:sz="0" w:space="0" w:color="auto"/>
        <w:right w:val="none" w:sz="0" w:space="0" w:color="auto"/>
      </w:divBdr>
    </w:div>
    <w:div w:id="381027258">
      <w:bodyDiv w:val="1"/>
      <w:marLeft w:val="0"/>
      <w:marRight w:val="0"/>
      <w:marTop w:val="0"/>
      <w:marBottom w:val="0"/>
      <w:divBdr>
        <w:top w:val="none" w:sz="0" w:space="0" w:color="auto"/>
        <w:left w:val="none" w:sz="0" w:space="0" w:color="auto"/>
        <w:bottom w:val="none" w:sz="0" w:space="0" w:color="auto"/>
        <w:right w:val="none" w:sz="0" w:space="0" w:color="auto"/>
      </w:divBdr>
      <w:divsChild>
        <w:div w:id="603195849">
          <w:marLeft w:val="360"/>
          <w:marRight w:val="0"/>
          <w:marTop w:val="200"/>
          <w:marBottom w:val="0"/>
          <w:divBdr>
            <w:top w:val="none" w:sz="0" w:space="0" w:color="auto"/>
            <w:left w:val="none" w:sz="0" w:space="0" w:color="auto"/>
            <w:bottom w:val="none" w:sz="0" w:space="0" w:color="auto"/>
            <w:right w:val="none" w:sz="0" w:space="0" w:color="auto"/>
          </w:divBdr>
        </w:div>
        <w:div w:id="895050754">
          <w:marLeft w:val="360"/>
          <w:marRight w:val="0"/>
          <w:marTop w:val="200"/>
          <w:marBottom w:val="0"/>
          <w:divBdr>
            <w:top w:val="none" w:sz="0" w:space="0" w:color="auto"/>
            <w:left w:val="none" w:sz="0" w:space="0" w:color="auto"/>
            <w:bottom w:val="none" w:sz="0" w:space="0" w:color="auto"/>
            <w:right w:val="none" w:sz="0" w:space="0" w:color="auto"/>
          </w:divBdr>
        </w:div>
        <w:div w:id="1665233491">
          <w:marLeft w:val="360"/>
          <w:marRight w:val="0"/>
          <w:marTop w:val="200"/>
          <w:marBottom w:val="0"/>
          <w:divBdr>
            <w:top w:val="none" w:sz="0" w:space="0" w:color="auto"/>
            <w:left w:val="none" w:sz="0" w:space="0" w:color="auto"/>
            <w:bottom w:val="none" w:sz="0" w:space="0" w:color="auto"/>
            <w:right w:val="none" w:sz="0" w:space="0" w:color="auto"/>
          </w:divBdr>
        </w:div>
        <w:div w:id="1415934481">
          <w:marLeft w:val="1080"/>
          <w:marRight w:val="0"/>
          <w:marTop w:val="100"/>
          <w:marBottom w:val="0"/>
          <w:divBdr>
            <w:top w:val="none" w:sz="0" w:space="0" w:color="auto"/>
            <w:left w:val="none" w:sz="0" w:space="0" w:color="auto"/>
            <w:bottom w:val="none" w:sz="0" w:space="0" w:color="auto"/>
            <w:right w:val="none" w:sz="0" w:space="0" w:color="auto"/>
          </w:divBdr>
        </w:div>
      </w:divsChild>
    </w:div>
    <w:div w:id="1961955609">
      <w:bodyDiv w:val="1"/>
      <w:marLeft w:val="0"/>
      <w:marRight w:val="0"/>
      <w:marTop w:val="0"/>
      <w:marBottom w:val="0"/>
      <w:divBdr>
        <w:top w:val="none" w:sz="0" w:space="0" w:color="auto"/>
        <w:left w:val="none" w:sz="0" w:space="0" w:color="auto"/>
        <w:bottom w:val="none" w:sz="0" w:space="0" w:color="auto"/>
        <w:right w:val="none" w:sz="0" w:space="0" w:color="auto"/>
      </w:divBdr>
      <w:divsChild>
        <w:div w:id="1722635827">
          <w:marLeft w:val="360"/>
          <w:marRight w:val="0"/>
          <w:marTop w:val="200"/>
          <w:marBottom w:val="0"/>
          <w:divBdr>
            <w:top w:val="none" w:sz="0" w:space="0" w:color="auto"/>
            <w:left w:val="none" w:sz="0" w:space="0" w:color="auto"/>
            <w:bottom w:val="none" w:sz="0" w:space="0" w:color="auto"/>
            <w:right w:val="none" w:sz="0" w:space="0" w:color="auto"/>
          </w:divBdr>
        </w:div>
        <w:div w:id="1319919165">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http://www.michelleobrien.net/wpcontent/uploads/2011/10/Michelle_OBrien_Unobtrusive_Research_Methods.pdf" TargetMode="External"/><Relationship Id="rId4" Type="http://schemas.openxmlformats.org/officeDocument/2006/relationships/settings" Target="settings.xml"/><Relationship Id="rId9" Type="http://schemas.openxmlformats.org/officeDocument/2006/relationships/hyperlink" Target="http://studentcentral.brighton.ac.uk/"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A291D9-021A-4B65-958F-AD5AEFDAC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5564</Words>
  <Characters>31718</Characters>
  <Application>Microsoft Office Word</Application>
  <DocSecurity>0</DocSecurity>
  <Lines>264</Lines>
  <Paragraphs>74</Paragraphs>
  <ScaleCrop>false</ScaleCrop>
  <Company/>
  <LinksUpToDate>false</LinksUpToDate>
  <CharactersWithSpaces>37208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Mengjun Chen</dc:creator>
  <cp:keywords/>
  <dc:description/>
  <cp:lastModifiedBy>Mengjun Chen</cp:lastModifiedBy>
  <cp:revision>2</cp:revision>
  <dcterms:created xsi:type="dcterms:W3CDTF">2020-07-07T20:19:00Z</dcterms:created>
  <dcterms:modified xsi:type="dcterms:W3CDTF">2020-07-07T20:19:00Z</dcterms:modified>
</cp:coreProperties>
</file>