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3604018"/>
        <w:docPartObj>
          <w:docPartGallery w:val="Cover Pages"/>
          <w:docPartUnique/>
        </w:docPartObj>
      </w:sdtPr>
      <w:sdtEndPr>
        <w:rPr>
          <w:rFonts w:eastAsiaTheme="majorEastAsia" w:cstheme="minorHAnsi"/>
          <w:caps/>
          <w:kern w:val="0"/>
          <w:lang w:val="en-US" w:eastAsia="ja-JP"/>
          <w14:ligatures w14:val="none"/>
        </w:rPr>
      </w:sdtEndPr>
      <w:sdtContent>
        <w:p w14:paraId="21DEF640" w14:textId="77777777" w:rsidR="00233CDC" w:rsidRPr="00E87410" w:rsidRDefault="00233CDC">
          <w:pPr>
            <w:rPr>
              <w:rFonts w:cstheme="minorHAnsi"/>
            </w:rPr>
          </w:pPr>
          <w:r w:rsidRPr="00E87410">
            <w:rPr>
              <w:rFonts w:cstheme="minorHAnsi"/>
              <w:noProof/>
              <w:lang w:eastAsia="en-GB"/>
            </w:rPr>
            <mc:AlternateContent>
              <mc:Choice Requires="wps">
                <w:drawing>
                  <wp:anchor distT="0" distB="0" distL="114300" distR="114300" simplePos="0" relativeHeight="251664384" behindDoc="0" locked="0" layoutInCell="1" allowOverlap="1" wp14:anchorId="2FE0CD61" wp14:editId="390623A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AE9B26A" w14:textId="77777777" w:rsidR="00233CDC" w:rsidRDefault="00000000">
                                <w:pPr>
                                  <w:pStyle w:val="NoSpacing"/>
                                  <w:rPr>
                                    <w:noProof/>
                                    <w:color w:val="1F497D" w:themeColor="text2"/>
                                  </w:rPr>
                                </w:pPr>
                                <w:sdt>
                                  <w:sdtPr>
                                    <w:rPr>
                                      <w:noProof/>
                                      <w:color w:val="1F497D" w:themeColor="text2"/>
                                    </w:rPr>
                                    <w:alias w:val="Author"/>
                                    <w:id w:val="-693917752"/>
                                    <w:dataBinding w:prefixMappings="xmlns:ns0='http://schemas.openxmlformats.org/package/2006/metadata/core-properties' xmlns:ns1='http://purl.org/dc/elements/1.1/'" w:xpath="/ns0:coreProperties[1]/ns1:creator[1]" w:storeItemID="{6C3C8BC8-F283-45AE-878A-BAB7291924A1}"/>
                                    <w:text/>
                                  </w:sdtPr>
                                  <w:sdtContent>
                                    <w:r w:rsidR="00233CDC">
                                      <w:rPr>
                                        <w:noProof/>
                                        <w:color w:val="1F497D" w:themeColor="text2"/>
                                        <w:lang w:val="en-GB"/>
                                      </w:rPr>
                                      <w:t>Rhodri Williams</w:t>
                                    </w:r>
                                  </w:sdtContent>
                                </w:sdt>
                                <w:r w:rsidR="00FE1834">
                                  <w:rPr>
                                    <w:noProof/>
                                    <w:color w:val="1F497D" w:themeColor="text2"/>
                                  </w:rPr>
                                  <w:t xml:space="preserve"> - 1910918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FE0CD61" id="_x0000_t202" coordsize="21600,21600" o:spt="202" path="m,l,21600r21600,l21600,xe">
                    <v:stroke joinstyle="miter"/>
                    <v:path gradientshapeok="t" o:connecttype="rect"/>
                  </v:shapetype>
                  <v:shape id="Text Box 33"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AE9B26A" w14:textId="77777777" w:rsidR="00233CDC" w:rsidRDefault="00000000">
                          <w:pPr>
                            <w:pStyle w:val="NoSpacing"/>
                            <w:rPr>
                              <w:noProof/>
                              <w:color w:val="1F497D" w:themeColor="text2"/>
                            </w:rPr>
                          </w:pPr>
                          <w:sdt>
                            <w:sdtPr>
                              <w:rPr>
                                <w:noProof/>
                                <w:color w:val="1F497D" w:themeColor="text2"/>
                              </w:rPr>
                              <w:alias w:val="Author"/>
                              <w:id w:val="-693917752"/>
                              <w:dataBinding w:prefixMappings="xmlns:ns0='http://schemas.openxmlformats.org/package/2006/metadata/core-properties' xmlns:ns1='http://purl.org/dc/elements/1.1/'" w:xpath="/ns0:coreProperties[1]/ns1:creator[1]" w:storeItemID="{6C3C8BC8-F283-45AE-878A-BAB7291924A1}"/>
                              <w:text/>
                            </w:sdtPr>
                            <w:sdtContent>
                              <w:r w:rsidR="00233CDC">
                                <w:rPr>
                                  <w:noProof/>
                                  <w:color w:val="1F497D" w:themeColor="text2"/>
                                  <w:lang w:val="en-GB"/>
                                </w:rPr>
                                <w:t>Rhodri Williams</w:t>
                              </w:r>
                            </w:sdtContent>
                          </w:sdt>
                          <w:r w:rsidR="00FE1834">
                            <w:rPr>
                              <w:noProof/>
                              <w:color w:val="1F497D" w:themeColor="text2"/>
                            </w:rPr>
                            <w:t xml:space="preserve"> - 1910918</w:t>
                          </w:r>
                        </w:p>
                      </w:txbxContent>
                    </v:textbox>
                    <w10:wrap type="square" anchorx="page" anchory="page"/>
                  </v:shape>
                </w:pict>
              </mc:Fallback>
            </mc:AlternateContent>
          </w:r>
          <w:r w:rsidRPr="00E87410">
            <w:rPr>
              <w:rFonts w:cstheme="minorHAnsi"/>
              <w:noProof/>
              <w:lang w:eastAsia="en-GB"/>
            </w:rPr>
            <mc:AlternateContent>
              <mc:Choice Requires="wps">
                <w:drawing>
                  <wp:anchor distT="0" distB="0" distL="114300" distR="114300" simplePos="0" relativeHeight="251660288" behindDoc="0" locked="0" layoutInCell="1" allowOverlap="1" wp14:anchorId="5E33C260" wp14:editId="6F8EF9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02A2DC" w14:textId="77777777" w:rsidR="00233CDC" w:rsidRDefault="00000000">
                                <w:pPr>
                                  <w:spacing w:before="240"/>
                                  <w:jc w:val="center"/>
                                  <w:rPr>
                                    <w:color w:val="FFFFFF" w:themeColor="background1"/>
                                  </w:rPr>
                                </w:pPr>
                                <w:sdt>
                                  <w:sdtPr>
                                    <w:rPr>
                                      <w:color w:val="FFFFFF" w:themeColor="background1"/>
                                    </w:rPr>
                                    <w:alias w:val="Abstract"/>
                                    <w:id w:val="207926161"/>
                                    <w:showingPlcHdr/>
                                    <w:dataBinding w:prefixMappings="xmlns:ns0='http://schemas.microsoft.com/office/2006/coverPageProps'" w:xpath="/ns0:CoverPageProperties[1]/ns0:Abstract[1]" w:storeItemID="{55AF091B-3C7A-41E3-B477-F2FDAA23CFDA}"/>
                                    <w:text/>
                                  </w:sdtPr>
                                  <w:sdtContent>
                                    <w:r w:rsidR="00AC284A">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E33C260" id="Rectangle 35"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" fillcolor="#1f497d [3215]" stroked="f" strokeweight="2pt">
                    <v:textbox inset="14.4pt,14.4pt,14.4pt,28.8pt">
                      <w:txbxContent>
                        <w:p w14:paraId="7202A2DC" w14:textId="77777777" w:rsidR="00233CDC" w:rsidRDefault="00000000">
                          <w:pPr>
                            <w:spacing w:before="240"/>
                            <w:jc w:val="center"/>
                            <w:rPr>
                              <w:color w:val="FFFFFF" w:themeColor="background1"/>
                            </w:rPr>
                          </w:pPr>
                          <w:sdt>
                            <w:sdtPr>
                              <w:rPr>
                                <w:color w:val="FFFFFF" w:themeColor="background1"/>
                              </w:rPr>
                              <w:alias w:val="Abstract"/>
                              <w:id w:val="207926161"/>
                              <w:showingPlcHdr/>
                              <w:dataBinding w:prefixMappings="xmlns:ns0='http://schemas.microsoft.com/office/2006/coverPageProps'" w:xpath="/ns0:CoverPageProperties[1]/ns0:Abstract[1]" w:storeItemID="{55AF091B-3C7A-41E3-B477-F2FDAA23CFDA}"/>
                              <w:text/>
                            </w:sdtPr>
                            <w:sdtContent>
                              <w:r w:rsidR="00AC284A">
                                <w:rPr>
                                  <w:color w:val="FFFFFF" w:themeColor="background1"/>
                                </w:rPr>
                                <w:t xml:space="preserve">     </w:t>
                              </w:r>
                            </w:sdtContent>
                          </w:sdt>
                        </w:p>
                      </w:txbxContent>
                    </v:textbox>
                    <w10:wrap anchorx="page" anchory="page"/>
                  </v:rect>
                </w:pict>
              </mc:Fallback>
            </mc:AlternateContent>
          </w:r>
          <w:r w:rsidRPr="00E87410">
            <w:rPr>
              <w:rFonts w:cstheme="minorHAnsi"/>
              <w:noProof/>
              <w:lang w:eastAsia="en-GB"/>
            </w:rPr>
            <mc:AlternateContent>
              <mc:Choice Requires="wps">
                <w:drawing>
                  <wp:anchor distT="0" distB="0" distL="114300" distR="114300" simplePos="0" relativeHeight="251659264" behindDoc="0" locked="0" layoutInCell="1" allowOverlap="1" wp14:anchorId="02B4C94D" wp14:editId="1270F7E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http://schemas.openxmlformats.org/drawingml/2006/main" xmlns:pic="http://schemas.openxmlformats.org/drawingml/2006/picture" xmlns:a14="http://schemas.microsoft.com/office/drawing/2010/main">
                <w:pict>
                  <v:rect id="Rectangle 3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938953 [1614]" strokeweight="1.25pt" w14:anchorId="29109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w10:wrap anchorx="page" anchory="page"/>
                  </v:rect>
                </w:pict>
              </mc:Fallback>
            </mc:AlternateContent>
          </w:r>
          <w:r w:rsidRPr="00E87410">
            <w:rPr>
              <w:rFonts w:cstheme="minorHAnsi"/>
              <w:noProof/>
              <w:lang w:eastAsia="en-GB"/>
            </w:rPr>
            <mc:AlternateContent>
              <mc:Choice Requires="wps">
                <w:drawing>
                  <wp:anchor distT="0" distB="0" distL="114300" distR="114300" simplePos="0" relativeHeight="251662336" behindDoc="0" locked="0" layoutInCell="1" allowOverlap="1" wp14:anchorId="6C9B3C14" wp14:editId="4D3FAA3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37"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4f81bd [3204]" stroked="f" strokeweight="2pt" w14:anchorId="650727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">
                    <w10:wrap anchorx="page" anchory="page"/>
                  </v:rect>
                </w:pict>
              </mc:Fallback>
            </mc:AlternateContent>
          </w:r>
          <w:r w:rsidRPr="00E87410">
            <w:rPr>
              <w:rFonts w:cstheme="minorHAnsi"/>
              <w:noProof/>
              <w:lang w:eastAsia="en-GB"/>
            </w:rPr>
            <mc:AlternateContent>
              <mc:Choice Requires="wps">
                <w:drawing>
                  <wp:anchor distT="0" distB="0" distL="114300" distR="114300" simplePos="0" relativeHeight="251661312" behindDoc="0" locked="0" layoutInCell="1" allowOverlap="1" wp14:anchorId="1A5CB272" wp14:editId="67E7955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sz w:val="48"/>
                                    <w:szCs w:val="48"/>
                                  </w:rPr>
                                  <w:alias w:val="Title"/>
                                  <w:id w:val="314850067"/>
                                  <w:dataBinding w:prefixMappings="xmlns:ns0='http://schemas.openxmlformats.org/package/2006/metadata/core-properties' xmlns:ns1='http://purl.org/dc/elements/1.1/'" w:xpath="/ns0:coreProperties[1]/ns1:title[1]" w:storeItemID="{6C3C8BC8-F283-45AE-878A-BAB7291924A1}"/>
                                  <w:text/>
                                </w:sdtPr>
                                <w:sdtContent>
                                  <w:p w14:paraId="21C4216D" w14:textId="66E5B0C9" w:rsidR="00233CDC" w:rsidRPr="00FE1834" w:rsidRDefault="00FE1834" w:rsidP="00FE1834">
                                    <w:pPr>
                                      <w:rPr>
                                        <w:rFonts w:asciiTheme="majorHAnsi" w:hAnsiTheme="majorHAnsi"/>
                                        <w:noProof/>
                                        <w:color w:val="4F81BD" w:themeColor="accent1"/>
                                        <w:sz w:val="48"/>
                                        <w:szCs w:val="48"/>
                                      </w:rPr>
                                    </w:pPr>
                                    <w:r w:rsidRPr="00FE1834">
                                      <w:rPr>
                                        <w:sz w:val="48"/>
                                        <w:szCs w:val="48"/>
                                      </w:rPr>
                                      <w:t xml:space="preserve">Designing a race car </w:t>
                                    </w:r>
                                    <w:r w:rsidR="001E3E7C" w:rsidRPr="00FE1834">
                                      <w:rPr>
                                        <w:sz w:val="48"/>
                                        <w:szCs w:val="48"/>
                                      </w:rPr>
                                      <w:t>rear wing</w:t>
                                    </w:r>
                                    <w:r w:rsidRPr="00FE1834">
                                      <w:rPr>
                                        <w:sz w:val="48"/>
                                        <w:szCs w:val="48"/>
                                      </w:rPr>
                                      <w:t>: Structural Design</w:t>
                                    </w:r>
                                  </w:p>
                                </w:sdtContent>
                              </w:sdt>
                              <w:p w14:paraId="7C430ED6" w14:textId="77777777" w:rsidR="00233CDC" w:rsidRPr="00FE1834" w:rsidRDefault="00000000">
                                <w:pPr>
                                  <w:rPr>
                                    <w:rFonts w:asciiTheme="majorHAnsi" w:hAnsiTheme="majorHAnsi"/>
                                    <w:noProof/>
                                    <w:color w:val="1F497D" w:themeColor="text2"/>
                                    <w:sz w:val="36"/>
                                    <w:szCs w:val="36"/>
                                  </w:rPr>
                                </w:pPr>
                                <w:sdt>
                                  <w:sdtPr>
                                    <w:rPr>
                                      <w:sz w:val="36"/>
                                      <w:szCs w:val="36"/>
                                    </w:rPr>
                                    <w:alias w:val="Subtitle"/>
                                    <w:id w:val="-1489394143"/>
                                    <w:dataBinding w:prefixMappings="xmlns:ns0='http://schemas.openxmlformats.org/package/2006/metadata/core-properties' xmlns:ns1='http://purl.org/dc/elements/1.1/'" w:xpath="/ns0:coreProperties[1]/ns1:subject[1]" w:storeItemID="{6C3C8BC8-F283-45AE-878A-BAB7291924A1}"/>
                                    <w:text/>
                                  </w:sdtPr>
                                  <w:sdtContent>
                                    <w:r w:rsidR="00AC284A" w:rsidRPr="00FE1834">
                                      <w:rPr>
                                        <w:sz w:val="36"/>
                                        <w:szCs w:val="36"/>
                                      </w:rPr>
                                      <w:t>Structural &amp; Fluid Analysis</w:t>
                                    </w:r>
                                  </w:sdtContent>
                                </w:sdt>
                                <w:r w:rsidR="00AC284A" w:rsidRPr="00FE1834">
                                  <w:rPr>
                                    <w:sz w:val="36"/>
                                    <w:szCs w:val="36"/>
                                  </w:rPr>
                                  <w:t xml:space="preserve">  ACMA</w:t>
                                </w:r>
                                <w:r w:rsidR="00FE1834" w:rsidRPr="00FE1834">
                                  <w:rPr>
                                    <w:sz w:val="36"/>
                                    <w:szCs w:val="36"/>
                                  </w:rPr>
                                  <w:t>6010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A5CB272" id="Text Box 39"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sz w:val="48"/>
                              <w:szCs w:val="48"/>
                            </w:rPr>
                            <w:alias w:val="Title"/>
                            <w:id w:val="314850067"/>
                            <w:dataBinding w:prefixMappings="xmlns:ns0='http://schemas.openxmlformats.org/package/2006/metadata/core-properties' xmlns:ns1='http://purl.org/dc/elements/1.1/'" w:xpath="/ns0:coreProperties[1]/ns1:title[1]" w:storeItemID="{6C3C8BC8-F283-45AE-878A-BAB7291924A1}"/>
                            <w:text/>
                          </w:sdtPr>
                          <w:sdtContent>
                            <w:p w14:paraId="21C4216D" w14:textId="66E5B0C9" w:rsidR="00233CDC" w:rsidRPr="00FE1834" w:rsidRDefault="00FE1834" w:rsidP="00FE1834">
                              <w:pPr>
                                <w:rPr>
                                  <w:rFonts w:asciiTheme="majorHAnsi" w:hAnsiTheme="majorHAnsi"/>
                                  <w:noProof/>
                                  <w:color w:val="4F81BD" w:themeColor="accent1"/>
                                  <w:sz w:val="48"/>
                                  <w:szCs w:val="48"/>
                                </w:rPr>
                              </w:pPr>
                              <w:r w:rsidRPr="00FE1834">
                                <w:rPr>
                                  <w:sz w:val="48"/>
                                  <w:szCs w:val="48"/>
                                </w:rPr>
                                <w:t xml:space="preserve">Designing a race car </w:t>
                              </w:r>
                              <w:r w:rsidR="001E3E7C" w:rsidRPr="00FE1834">
                                <w:rPr>
                                  <w:sz w:val="48"/>
                                  <w:szCs w:val="48"/>
                                </w:rPr>
                                <w:t>rear wing</w:t>
                              </w:r>
                              <w:r w:rsidRPr="00FE1834">
                                <w:rPr>
                                  <w:sz w:val="48"/>
                                  <w:szCs w:val="48"/>
                                </w:rPr>
                                <w:t>: Structural Design</w:t>
                              </w:r>
                            </w:p>
                          </w:sdtContent>
                        </w:sdt>
                        <w:p w14:paraId="7C430ED6" w14:textId="77777777" w:rsidR="00233CDC" w:rsidRPr="00FE1834" w:rsidRDefault="00000000">
                          <w:pPr>
                            <w:rPr>
                              <w:rFonts w:asciiTheme="majorHAnsi" w:hAnsiTheme="majorHAnsi"/>
                              <w:noProof/>
                              <w:color w:val="1F497D" w:themeColor="text2"/>
                              <w:sz w:val="36"/>
                              <w:szCs w:val="36"/>
                            </w:rPr>
                          </w:pPr>
                          <w:sdt>
                            <w:sdtPr>
                              <w:rPr>
                                <w:sz w:val="36"/>
                                <w:szCs w:val="36"/>
                              </w:rPr>
                              <w:alias w:val="Subtitle"/>
                              <w:id w:val="-1489394143"/>
                              <w:dataBinding w:prefixMappings="xmlns:ns0='http://schemas.openxmlformats.org/package/2006/metadata/core-properties' xmlns:ns1='http://purl.org/dc/elements/1.1/'" w:xpath="/ns0:coreProperties[1]/ns1:subject[1]" w:storeItemID="{6C3C8BC8-F283-45AE-878A-BAB7291924A1}"/>
                              <w:text/>
                            </w:sdtPr>
                            <w:sdtContent>
                              <w:r w:rsidR="00AC284A" w:rsidRPr="00FE1834">
                                <w:rPr>
                                  <w:sz w:val="36"/>
                                  <w:szCs w:val="36"/>
                                </w:rPr>
                                <w:t>Structural &amp; Fluid Analysis</w:t>
                              </w:r>
                            </w:sdtContent>
                          </w:sdt>
                          <w:r w:rsidR="00AC284A" w:rsidRPr="00FE1834">
                            <w:rPr>
                              <w:sz w:val="36"/>
                              <w:szCs w:val="36"/>
                            </w:rPr>
                            <w:t xml:space="preserve">  ACMA</w:t>
                          </w:r>
                          <w:r w:rsidR="00FE1834" w:rsidRPr="00FE1834">
                            <w:rPr>
                              <w:sz w:val="36"/>
                              <w:szCs w:val="36"/>
                            </w:rPr>
                            <w:t>6010</w:t>
                          </w:r>
                        </w:p>
                      </w:txbxContent>
                    </v:textbox>
                    <w10:wrap type="square" anchorx="page" anchory="page"/>
                  </v:shape>
                </w:pict>
              </mc:Fallback>
            </mc:AlternateContent>
          </w:r>
        </w:p>
        <w:p w14:paraId="0199B219" w14:textId="77777777" w:rsidR="00233CDC" w:rsidRPr="00E87410" w:rsidRDefault="00233CDC">
          <w:pPr>
            <w:rPr>
              <w:rFonts w:eastAsiaTheme="majorEastAsia" w:cstheme="minorHAnsi"/>
              <w:caps/>
              <w:kern w:val="0"/>
              <w:lang w:val="en-US" w:eastAsia="ja-JP"/>
              <w14:ligatures w14:val="none"/>
            </w:rPr>
          </w:pPr>
          <w:r w:rsidRPr="00E87410">
            <w:rPr>
              <w:rFonts w:cstheme="minorHAnsi"/>
              <w:noProof/>
              <w:lang w:eastAsia="en-GB"/>
            </w:rPr>
            <mc:AlternateContent>
              <mc:Choice Requires="wps">
                <w:drawing>
                  <wp:anchor distT="0" distB="0" distL="114300" distR="114300" simplePos="0" relativeHeight="251663360" behindDoc="1" locked="0" layoutInCell="1" allowOverlap="1" wp14:anchorId="71368E76" wp14:editId="65791B3D">
                    <wp:simplePos x="0" y="0"/>
                    <wp:positionH relativeFrom="page">
                      <wp:posOffset>-2030680</wp:posOffset>
                    </wp:positionH>
                    <wp:positionV relativeFrom="page">
                      <wp:posOffset>2386940</wp:posOffset>
                    </wp:positionV>
                    <wp:extent cx="154380" cy="213756"/>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380" cy="213756"/>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F4BBE13" w14:textId="77777777" w:rsidR="00233CDC" w:rsidRDefault="00233CD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1368E76" id="Rectangle 34" o:spid="_x0000_s1029" style="position:absolute;margin-left:-159.9pt;margin-top:187.95pt;width:12.15pt;height:16.8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" fillcolor="#f1efe6 [2579]" stroked="f" strokeweight="2pt">
                    <v:fill color2="#575131 [963]" rotate="t" focusposition=".5,.5" focussize="" focus="100%" type="gradientRadial"/>
                    <v:textbox inset="21.6pt,,21.6pt">
                      <w:txbxContent>
                        <w:p w14:paraId="2F4BBE13" w14:textId="77777777" w:rsidR="00233CDC" w:rsidRDefault="00233CDC"/>
                      </w:txbxContent>
                    </v:textbox>
                    <w10:wrap anchorx="page" anchory="page"/>
                  </v:rect>
                </w:pict>
              </mc:Fallback>
            </mc:AlternateContent>
          </w:r>
          <w:r w:rsidRPr="00E87410">
            <w:rPr>
              <w:rFonts w:eastAsiaTheme="majorEastAsia" w:cstheme="minorHAnsi"/>
              <w:caps/>
              <w:kern w:val="0"/>
              <w:lang w:val="en-US" w:eastAsia="ja-JP"/>
              <w14:ligatures w14:val="none"/>
            </w:rPr>
            <w:br w:type="page"/>
          </w:r>
        </w:p>
      </w:sdtContent>
    </w:sdt>
    <w:p w14:paraId="00520915" w14:textId="1EB84DE8" w:rsidR="00233CDC" w:rsidRPr="00E87410" w:rsidRDefault="00233CDC">
      <w:pPr>
        <w:rPr>
          <w:rFonts w:cstheme="minorHAnsi"/>
          <w:sz w:val="40"/>
          <w:szCs w:val="40"/>
        </w:rPr>
      </w:pPr>
      <w:r w:rsidRPr="00E87410">
        <w:rPr>
          <w:rFonts w:cstheme="minorHAnsi"/>
          <w:sz w:val="40"/>
          <w:szCs w:val="40"/>
        </w:rPr>
        <w:lastRenderedPageBreak/>
        <w:t>Contents</w:t>
      </w:r>
      <w:r w:rsidR="00450E29" w:rsidRPr="00E87410">
        <w:rPr>
          <w:rFonts w:cstheme="minorHAnsi"/>
          <w:sz w:val="40"/>
          <w:szCs w:val="40"/>
        </w:rPr>
        <w:tab/>
      </w:r>
      <w:r w:rsidR="00450E29" w:rsidRPr="00E87410">
        <w:rPr>
          <w:rFonts w:cstheme="minorHAnsi"/>
          <w:sz w:val="40"/>
          <w:szCs w:val="40"/>
        </w:rPr>
        <w:tab/>
      </w:r>
      <w:r w:rsidR="00450E29" w:rsidRPr="00E87410">
        <w:rPr>
          <w:rFonts w:cstheme="minorHAnsi"/>
          <w:sz w:val="40"/>
          <w:szCs w:val="40"/>
        </w:rPr>
        <w:tab/>
      </w:r>
      <w:r w:rsidR="00450E29" w:rsidRPr="00E87410">
        <w:rPr>
          <w:rFonts w:cstheme="minorHAnsi"/>
          <w:sz w:val="40"/>
          <w:szCs w:val="40"/>
        </w:rPr>
        <w:tab/>
      </w:r>
      <w:r w:rsidR="00450E29" w:rsidRPr="00E87410">
        <w:rPr>
          <w:rFonts w:cstheme="minorHAnsi"/>
          <w:sz w:val="40"/>
          <w:szCs w:val="40"/>
        </w:rPr>
        <w:tab/>
      </w:r>
      <w:r w:rsidR="00450E29" w:rsidRPr="00E87410">
        <w:rPr>
          <w:rFonts w:cstheme="minorHAnsi"/>
          <w:sz w:val="40"/>
          <w:szCs w:val="40"/>
        </w:rPr>
        <w:tab/>
      </w:r>
      <w:r w:rsidR="00450E29" w:rsidRPr="00E87410">
        <w:rPr>
          <w:rFonts w:cstheme="minorHAnsi"/>
          <w:sz w:val="40"/>
          <w:szCs w:val="40"/>
        </w:rPr>
        <w:tab/>
      </w:r>
      <w:r w:rsidR="008B577C" w:rsidRPr="00E87410">
        <w:rPr>
          <w:rFonts w:cstheme="minorHAnsi"/>
          <w:sz w:val="40"/>
          <w:szCs w:val="40"/>
        </w:rPr>
        <w:tab/>
      </w:r>
      <w:r w:rsidR="00450E29" w:rsidRPr="00E87410">
        <w:rPr>
          <w:rFonts w:cstheme="minorHAnsi"/>
          <w:sz w:val="28"/>
          <w:szCs w:val="28"/>
        </w:rPr>
        <w:t>Page</w:t>
      </w:r>
    </w:p>
    <w:p w14:paraId="66330D3F" w14:textId="230F04F9" w:rsidR="00911B28" w:rsidRPr="00E87410" w:rsidRDefault="005C319E" w:rsidP="00911B28">
      <w:pPr>
        <w:pStyle w:val="ListParagraph"/>
        <w:numPr>
          <w:ilvl w:val="0"/>
          <w:numId w:val="8"/>
        </w:numPr>
        <w:rPr>
          <w:rFonts w:cstheme="minorHAnsi"/>
          <w:sz w:val="32"/>
          <w:szCs w:val="32"/>
        </w:rPr>
      </w:pPr>
      <w:r w:rsidRPr="00E87410">
        <w:rPr>
          <w:rFonts w:cstheme="minorHAnsi"/>
          <w:sz w:val="32"/>
          <w:szCs w:val="32"/>
        </w:rPr>
        <w:t>Introduction</w:t>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t>3</w:t>
      </w:r>
    </w:p>
    <w:p w14:paraId="4F900C14" w14:textId="123E9169" w:rsidR="00911B28" w:rsidRPr="00E87410" w:rsidRDefault="00233CDC" w:rsidP="00911B28">
      <w:pPr>
        <w:pStyle w:val="ListParagraph"/>
        <w:numPr>
          <w:ilvl w:val="0"/>
          <w:numId w:val="8"/>
        </w:numPr>
        <w:jc w:val="both"/>
        <w:rPr>
          <w:rFonts w:cstheme="minorHAnsi"/>
          <w:sz w:val="32"/>
          <w:szCs w:val="32"/>
        </w:rPr>
      </w:pPr>
      <w:r w:rsidRPr="00E87410">
        <w:rPr>
          <w:rFonts w:cstheme="minorHAnsi"/>
          <w:sz w:val="32"/>
          <w:szCs w:val="32"/>
        </w:rPr>
        <w:t>Finite Element Analysis</w:t>
      </w:r>
      <w:r w:rsidR="0078474E"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t>4</w:t>
      </w:r>
    </w:p>
    <w:p w14:paraId="642C35B4" w14:textId="055D3187" w:rsidR="00233CDC" w:rsidRPr="00E87410" w:rsidRDefault="00233CDC" w:rsidP="0078474E">
      <w:pPr>
        <w:pStyle w:val="ListParagraph"/>
        <w:numPr>
          <w:ilvl w:val="1"/>
          <w:numId w:val="8"/>
        </w:numPr>
        <w:rPr>
          <w:rFonts w:cstheme="minorHAnsi"/>
          <w:i/>
          <w:iCs/>
          <w:sz w:val="28"/>
          <w:szCs w:val="28"/>
        </w:rPr>
      </w:pPr>
      <w:r w:rsidRPr="00E87410">
        <w:rPr>
          <w:rFonts w:cstheme="minorHAnsi"/>
          <w:i/>
          <w:iCs/>
          <w:sz w:val="28"/>
          <w:szCs w:val="28"/>
        </w:rPr>
        <w:t>History of Finite Element Analysis</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4</w:t>
      </w:r>
    </w:p>
    <w:p w14:paraId="0F151D73" w14:textId="6E6FD035" w:rsidR="00233CDC" w:rsidRPr="00E87410" w:rsidRDefault="00233CDC" w:rsidP="0078474E">
      <w:pPr>
        <w:pStyle w:val="ListParagraph"/>
        <w:numPr>
          <w:ilvl w:val="1"/>
          <w:numId w:val="8"/>
        </w:numPr>
        <w:rPr>
          <w:rFonts w:cstheme="minorHAnsi"/>
          <w:i/>
          <w:iCs/>
          <w:sz w:val="28"/>
          <w:szCs w:val="28"/>
        </w:rPr>
      </w:pPr>
      <w:r w:rsidRPr="00E87410">
        <w:rPr>
          <w:rFonts w:cstheme="minorHAnsi"/>
          <w:i/>
          <w:iCs/>
          <w:sz w:val="28"/>
          <w:szCs w:val="28"/>
        </w:rPr>
        <w:t xml:space="preserve">Finite </w:t>
      </w:r>
      <w:r w:rsidR="00E52323" w:rsidRPr="00E87410">
        <w:rPr>
          <w:rFonts w:cstheme="minorHAnsi"/>
          <w:i/>
          <w:iCs/>
          <w:sz w:val="28"/>
          <w:szCs w:val="28"/>
        </w:rPr>
        <w:t>element</w:t>
      </w:r>
      <w:r w:rsidRPr="00E87410">
        <w:rPr>
          <w:rFonts w:cstheme="minorHAnsi"/>
          <w:i/>
          <w:iCs/>
          <w:sz w:val="28"/>
          <w:szCs w:val="28"/>
        </w:rPr>
        <w:t xml:space="preserve"> Analysis </w:t>
      </w:r>
      <w:r w:rsidR="00E52323" w:rsidRPr="00E87410">
        <w:rPr>
          <w:rFonts w:cstheme="minorHAnsi"/>
          <w:i/>
          <w:iCs/>
          <w:sz w:val="28"/>
          <w:szCs w:val="28"/>
        </w:rPr>
        <w:t>Techniques</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4</w:t>
      </w:r>
      <w:r w:rsidR="00450E29" w:rsidRPr="00E87410">
        <w:rPr>
          <w:rFonts w:cstheme="minorHAnsi"/>
          <w:i/>
          <w:iCs/>
          <w:sz w:val="28"/>
          <w:szCs w:val="28"/>
        </w:rPr>
        <w:tab/>
      </w:r>
    </w:p>
    <w:p w14:paraId="38177D33" w14:textId="52936B47" w:rsidR="00233CDC" w:rsidRPr="00E87410" w:rsidRDefault="00233CDC" w:rsidP="0078474E">
      <w:pPr>
        <w:pStyle w:val="ListParagraph"/>
        <w:numPr>
          <w:ilvl w:val="1"/>
          <w:numId w:val="8"/>
        </w:numPr>
        <w:rPr>
          <w:rFonts w:cstheme="minorHAnsi"/>
          <w:i/>
          <w:iCs/>
          <w:sz w:val="28"/>
          <w:szCs w:val="28"/>
        </w:rPr>
      </w:pPr>
      <w:r w:rsidRPr="00E87410">
        <w:rPr>
          <w:rFonts w:cstheme="minorHAnsi"/>
          <w:i/>
          <w:iCs/>
          <w:sz w:val="28"/>
          <w:szCs w:val="28"/>
        </w:rPr>
        <w:t>CAD Vs CAE Led Optimisation</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5</w:t>
      </w:r>
    </w:p>
    <w:p w14:paraId="782ADEBF" w14:textId="7C875D87" w:rsidR="00911B28" w:rsidRPr="00E87410" w:rsidRDefault="00233CDC" w:rsidP="00911B28">
      <w:pPr>
        <w:pStyle w:val="ListParagraph"/>
        <w:numPr>
          <w:ilvl w:val="1"/>
          <w:numId w:val="8"/>
        </w:numPr>
        <w:rPr>
          <w:rFonts w:cstheme="minorHAnsi"/>
          <w:i/>
          <w:iCs/>
          <w:sz w:val="28"/>
          <w:szCs w:val="28"/>
        </w:rPr>
      </w:pPr>
      <w:r w:rsidRPr="00E87410">
        <w:rPr>
          <w:rFonts w:cstheme="minorHAnsi"/>
          <w:i/>
          <w:iCs/>
          <w:sz w:val="28"/>
          <w:szCs w:val="28"/>
        </w:rPr>
        <w:t>Future of Finite Element Analysis</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5</w:t>
      </w:r>
    </w:p>
    <w:p w14:paraId="1FB041B2" w14:textId="701C02F8" w:rsidR="00233CDC" w:rsidRPr="00E87410" w:rsidRDefault="00233CDC" w:rsidP="0078474E">
      <w:pPr>
        <w:pStyle w:val="ListParagraph"/>
        <w:numPr>
          <w:ilvl w:val="0"/>
          <w:numId w:val="8"/>
        </w:numPr>
        <w:rPr>
          <w:rFonts w:cstheme="minorHAnsi"/>
          <w:sz w:val="32"/>
          <w:szCs w:val="32"/>
        </w:rPr>
      </w:pPr>
      <w:r w:rsidRPr="00E87410">
        <w:rPr>
          <w:rFonts w:cstheme="minorHAnsi"/>
          <w:sz w:val="32"/>
          <w:szCs w:val="32"/>
        </w:rPr>
        <w:t>Design Studio</w:t>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t>6</w:t>
      </w:r>
    </w:p>
    <w:p w14:paraId="47D50A54" w14:textId="7DAAD8E7" w:rsidR="00233CDC" w:rsidRPr="00E87410" w:rsidRDefault="00233CDC" w:rsidP="0078474E">
      <w:pPr>
        <w:pStyle w:val="ListParagraph"/>
        <w:numPr>
          <w:ilvl w:val="1"/>
          <w:numId w:val="8"/>
        </w:numPr>
        <w:rPr>
          <w:rFonts w:cstheme="minorHAnsi"/>
          <w:i/>
          <w:iCs/>
          <w:sz w:val="28"/>
          <w:szCs w:val="28"/>
        </w:rPr>
      </w:pPr>
      <w:r w:rsidRPr="00E87410">
        <w:rPr>
          <w:rFonts w:cstheme="minorHAnsi"/>
          <w:i/>
          <w:iCs/>
          <w:sz w:val="28"/>
          <w:szCs w:val="28"/>
        </w:rPr>
        <w:t>Setting up the Baseline Properties</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6</w:t>
      </w:r>
    </w:p>
    <w:p w14:paraId="52FA08FD" w14:textId="1E501D04" w:rsidR="00233CDC" w:rsidRPr="00E87410" w:rsidRDefault="00233CDC" w:rsidP="0078474E">
      <w:pPr>
        <w:pStyle w:val="ListParagraph"/>
        <w:numPr>
          <w:ilvl w:val="1"/>
          <w:numId w:val="8"/>
        </w:numPr>
        <w:rPr>
          <w:rFonts w:cstheme="minorHAnsi"/>
          <w:i/>
          <w:iCs/>
          <w:sz w:val="28"/>
          <w:szCs w:val="28"/>
        </w:rPr>
      </w:pPr>
      <w:r w:rsidRPr="00E87410">
        <w:rPr>
          <w:rFonts w:cstheme="minorHAnsi"/>
          <w:i/>
          <w:iCs/>
          <w:sz w:val="28"/>
          <w:szCs w:val="28"/>
        </w:rPr>
        <w:t>Optimised Design</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8</w:t>
      </w:r>
    </w:p>
    <w:p w14:paraId="5D37AEE5" w14:textId="0275E91D" w:rsidR="00911B28" w:rsidRPr="00E87410" w:rsidRDefault="00233CDC" w:rsidP="00911B28">
      <w:pPr>
        <w:pStyle w:val="ListParagraph"/>
        <w:numPr>
          <w:ilvl w:val="1"/>
          <w:numId w:val="8"/>
        </w:numPr>
        <w:rPr>
          <w:rFonts w:cstheme="minorHAnsi"/>
          <w:i/>
          <w:iCs/>
          <w:sz w:val="28"/>
          <w:szCs w:val="28"/>
        </w:rPr>
      </w:pPr>
      <w:r w:rsidRPr="00E87410">
        <w:rPr>
          <w:rFonts w:cstheme="minorHAnsi"/>
          <w:i/>
          <w:iCs/>
          <w:sz w:val="28"/>
          <w:szCs w:val="28"/>
        </w:rPr>
        <w:t>Discrete optimisation</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10</w:t>
      </w:r>
    </w:p>
    <w:p w14:paraId="3C3D70FE" w14:textId="007CBC08" w:rsidR="00911B28" w:rsidRPr="00E87410" w:rsidRDefault="00233CDC" w:rsidP="00911B28">
      <w:pPr>
        <w:pStyle w:val="ListParagraph"/>
        <w:numPr>
          <w:ilvl w:val="0"/>
          <w:numId w:val="8"/>
        </w:numPr>
        <w:rPr>
          <w:rFonts w:cstheme="minorHAnsi"/>
          <w:sz w:val="32"/>
          <w:szCs w:val="32"/>
        </w:rPr>
      </w:pPr>
      <w:r w:rsidRPr="00E87410">
        <w:rPr>
          <w:rFonts w:cstheme="minorHAnsi"/>
          <w:sz w:val="32"/>
          <w:szCs w:val="32"/>
        </w:rPr>
        <w:t>Prototype testing</w:t>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t>12</w:t>
      </w:r>
    </w:p>
    <w:p w14:paraId="1C248609" w14:textId="3916A428" w:rsidR="00911B28" w:rsidRPr="00E87410" w:rsidRDefault="0078474E" w:rsidP="00911B28">
      <w:pPr>
        <w:pStyle w:val="ListParagraph"/>
        <w:numPr>
          <w:ilvl w:val="0"/>
          <w:numId w:val="8"/>
        </w:numPr>
        <w:rPr>
          <w:rFonts w:cstheme="minorHAnsi"/>
          <w:sz w:val="32"/>
          <w:szCs w:val="32"/>
        </w:rPr>
      </w:pPr>
      <w:r w:rsidRPr="00E87410">
        <w:rPr>
          <w:rFonts w:cstheme="minorHAnsi"/>
          <w:sz w:val="32"/>
          <w:szCs w:val="32"/>
        </w:rPr>
        <w:t>Regulations</w:t>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t>13</w:t>
      </w:r>
    </w:p>
    <w:p w14:paraId="4036BEDE" w14:textId="4C461EC1" w:rsidR="00911B28" w:rsidRPr="00E87410" w:rsidRDefault="0078474E" w:rsidP="00911B28">
      <w:pPr>
        <w:pStyle w:val="ListParagraph"/>
        <w:numPr>
          <w:ilvl w:val="0"/>
          <w:numId w:val="8"/>
        </w:numPr>
        <w:rPr>
          <w:rFonts w:cstheme="minorHAnsi"/>
          <w:sz w:val="32"/>
          <w:szCs w:val="32"/>
        </w:rPr>
      </w:pPr>
      <w:r w:rsidRPr="00E87410">
        <w:rPr>
          <w:rFonts w:cstheme="minorHAnsi"/>
          <w:sz w:val="32"/>
          <w:szCs w:val="32"/>
        </w:rPr>
        <w:t>Conclusion</w:t>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t>15</w:t>
      </w:r>
    </w:p>
    <w:p w14:paraId="0F451BF3" w14:textId="34A4554B" w:rsidR="00911B28" w:rsidRPr="00E87410" w:rsidRDefault="00E52323" w:rsidP="00911B28">
      <w:pPr>
        <w:pStyle w:val="ListParagraph"/>
        <w:numPr>
          <w:ilvl w:val="0"/>
          <w:numId w:val="8"/>
        </w:numPr>
        <w:rPr>
          <w:rFonts w:cstheme="minorHAnsi"/>
          <w:sz w:val="32"/>
          <w:szCs w:val="32"/>
        </w:rPr>
      </w:pPr>
      <w:r w:rsidRPr="00E87410">
        <w:rPr>
          <w:rFonts w:cstheme="minorHAnsi"/>
          <w:sz w:val="32"/>
          <w:szCs w:val="32"/>
        </w:rPr>
        <w:t>Bibliography</w:t>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t>16</w:t>
      </w:r>
    </w:p>
    <w:p w14:paraId="694DEFD3" w14:textId="1F68F205" w:rsidR="0078474E" w:rsidRPr="00E87410" w:rsidRDefault="0078474E" w:rsidP="0078474E">
      <w:pPr>
        <w:pStyle w:val="ListParagraph"/>
        <w:numPr>
          <w:ilvl w:val="0"/>
          <w:numId w:val="8"/>
        </w:numPr>
        <w:rPr>
          <w:rFonts w:cstheme="minorHAnsi"/>
          <w:sz w:val="32"/>
          <w:szCs w:val="32"/>
        </w:rPr>
      </w:pPr>
      <w:r w:rsidRPr="00E87410">
        <w:rPr>
          <w:rFonts w:cstheme="minorHAnsi"/>
          <w:sz w:val="32"/>
          <w:szCs w:val="32"/>
        </w:rPr>
        <w:t>Appendix</w:t>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r>
      <w:r w:rsidR="00450E29" w:rsidRPr="00E87410">
        <w:rPr>
          <w:rFonts w:cstheme="minorHAnsi"/>
          <w:sz w:val="32"/>
          <w:szCs w:val="32"/>
        </w:rPr>
        <w:tab/>
        <w:t>18</w:t>
      </w:r>
    </w:p>
    <w:p w14:paraId="14465F76" w14:textId="18196024" w:rsidR="006D3472" w:rsidRPr="00E87410" w:rsidRDefault="001E3E7C" w:rsidP="006D3472">
      <w:pPr>
        <w:pStyle w:val="ListParagraph"/>
        <w:numPr>
          <w:ilvl w:val="1"/>
          <w:numId w:val="8"/>
        </w:numPr>
        <w:rPr>
          <w:rFonts w:cstheme="minorHAnsi"/>
          <w:i/>
          <w:iCs/>
          <w:sz w:val="28"/>
          <w:szCs w:val="28"/>
        </w:rPr>
      </w:pPr>
      <w:r w:rsidRPr="00E87410">
        <w:rPr>
          <w:rFonts w:cstheme="minorHAnsi"/>
          <w:i/>
          <w:iCs/>
          <w:sz w:val="28"/>
          <w:szCs w:val="28"/>
        </w:rPr>
        <w:t>Appendix A – CFRP properties</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18</w:t>
      </w:r>
    </w:p>
    <w:p w14:paraId="0D5E2E7B" w14:textId="208A1301" w:rsidR="006D3472" w:rsidRPr="00E87410" w:rsidRDefault="006D3472" w:rsidP="006D3472">
      <w:pPr>
        <w:pStyle w:val="ListParagraph"/>
        <w:numPr>
          <w:ilvl w:val="1"/>
          <w:numId w:val="8"/>
        </w:numPr>
        <w:rPr>
          <w:rFonts w:cstheme="minorHAnsi"/>
          <w:i/>
          <w:iCs/>
          <w:sz w:val="28"/>
          <w:szCs w:val="28"/>
        </w:rPr>
      </w:pPr>
      <w:r w:rsidRPr="00E87410">
        <w:rPr>
          <w:rFonts w:cstheme="minorHAnsi"/>
          <w:i/>
          <w:iCs/>
          <w:sz w:val="28"/>
          <w:szCs w:val="28"/>
        </w:rPr>
        <w:t>Appendix B</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18</w:t>
      </w:r>
    </w:p>
    <w:p w14:paraId="43EB9E09" w14:textId="6C07E39A" w:rsidR="006D3472" w:rsidRPr="00E87410" w:rsidRDefault="006D3472" w:rsidP="006D3472">
      <w:pPr>
        <w:pStyle w:val="ListParagraph"/>
        <w:numPr>
          <w:ilvl w:val="2"/>
          <w:numId w:val="8"/>
        </w:numPr>
        <w:rPr>
          <w:rFonts w:cstheme="minorHAnsi"/>
          <w:i/>
          <w:iCs/>
          <w:sz w:val="28"/>
          <w:szCs w:val="28"/>
        </w:rPr>
      </w:pPr>
      <w:r w:rsidRPr="00E87410">
        <w:rPr>
          <w:rFonts w:cstheme="minorHAnsi"/>
          <w:i/>
          <w:iCs/>
          <w:sz w:val="28"/>
          <w:szCs w:val="28"/>
        </w:rPr>
        <w:t>Mass Reduction</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18</w:t>
      </w:r>
    </w:p>
    <w:p w14:paraId="646687D2" w14:textId="05B38DC6" w:rsidR="006D3472" w:rsidRPr="00E87410" w:rsidRDefault="001E3E7C" w:rsidP="006D3472">
      <w:pPr>
        <w:pStyle w:val="ListParagraph"/>
        <w:numPr>
          <w:ilvl w:val="2"/>
          <w:numId w:val="8"/>
        </w:numPr>
        <w:rPr>
          <w:rFonts w:cstheme="minorHAnsi"/>
          <w:i/>
          <w:iCs/>
          <w:sz w:val="28"/>
          <w:szCs w:val="28"/>
        </w:rPr>
      </w:pPr>
      <w:r w:rsidRPr="00E87410">
        <w:rPr>
          <w:rFonts w:cstheme="minorHAnsi"/>
          <w:i/>
          <w:iCs/>
          <w:sz w:val="28"/>
          <w:szCs w:val="28"/>
        </w:rPr>
        <w:t xml:space="preserve"> </w:t>
      </w:r>
      <w:r w:rsidR="006D3472" w:rsidRPr="00E87410">
        <w:rPr>
          <w:rFonts w:cstheme="minorHAnsi"/>
          <w:i/>
          <w:iCs/>
          <w:sz w:val="28"/>
          <w:szCs w:val="28"/>
        </w:rPr>
        <w:t>Constraint Violation</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19</w:t>
      </w:r>
    </w:p>
    <w:p w14:paraId="4D0A8E1B" w14:textId="54529E19" w:rsidR="006D3472" w:rsidRPr="00E87410" w:rsidRDefault="006D3472" w:rsidP="00E16A13">
      <w:pPr>
        <w:pStyle w:val="ListParagraph"/>
        <w:numPr>
          <w:ilvl w:val="2"/>
          <w:numId w:val="8"/>
        </w:numPr>
        <w:rPr>
          <w:rFonts w:cstheme="minorHAnsi"/>
          <w:i/>
          <w:iCs/>
          <w:sz w:val="28"/>
          <w:szCs w:val="28"/>
        </w:rPr>
      </w:pPr>
      <w:r w:rsidRPr="00E87410">
        <w:rPr>
          <w:rFonts w:cstheme="minorHAnsi"/>
          <w:i/>
          <w:iCs/>
          <w:sz w:val="28"/>
          <w:szCs w:val="28"/>
        </w:rPr>
        <w:t>Variable Thickness</w:t>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r>
      <w:r w:rsidR="00450E29" w:rsidRPr="00E87410">
        <w:rPr>
          <w:rFonts w:cstheme="minorHAnsi"/>
          <w:i/>
          <w:iCs/>
          <w:sz w:val="28"/>
          <w:szCs w:val="28"/>
        </w:rPr>
        <w:tab/>
        <w:t>19</w:t>
      </w:r>
    </w:p>
    <w:p w14:paraId="6DF6547B" w14:textId="77777777" w:rsidR="00AC284A" w:rsidRPr="00E87410" w:rsidRDefault="00AC284A">
      <w:pPr>
        <w:rPr>
          <w:rFonts w:cstheme="minorHAnsi"/>
          <w:sz w:val="24"/>
          <w:szCs w:val="24"/>
        </w:rPr>
      </w:pPr>
    </w:p>
    <w:p w14:paraId="1E13E2EE" w14:textId="77777777" w:rsidR="00AC284A" w:rsidRPr="00E87410" w:rsidRDefault="00AC284A">
      <w:pPr>
        <w:rPr>
          <w:rFonts w:cstheme="minorHAnsi"/>
          <w:sz w:val="24"/>
          <w:szCs w:val="24"/>
        </w:rPr>
      </w:pPr>
      <w:r w:rsidRPr="00E87410">
        <w:rPr>
          <w:rFonts w:cstheme="minorHAnsi"/>
          <w:sz w:val="24"/>
          <w:szCs w:val="24"/>
        </w:rPr>
        <w:br w:type="page"/>
      </w:r>
    </w:p>
    <w:p w14:paraId="7BF57BD4" w14:textId="77777777" w:rsidR="00AC284A" w:rsidRPr="00E87410" w:rsidRDefault="00AC284A" w:rsidP="00AC284A">
      <w:pPr>
        <w:pStyle w:val="ListParagraph"/>
        <w:numPr>
          <w:ilvl w:val="0"/>
          <w:numId w:val="10"/>
        </w:numPr>
        <w:rPr>
          <w:rFonts w:cstheme="minorHAnsi"/>
          <w:sz w:val="32"/>
          <w:szCs w:val="32"/>
        </w:rPr>
      </w:pPr>
      <w:r w:rsidRPr="00E87410">
        <w:rPr>
          <w:rFonts w:cstheme="minorHAnsi"/>
          <w:sz w:val="32"/>
          <w:szCs w:val="32"/>
        </w:rPr>
        <w:lastRenderedPageBreak/>
        <w:t>Introduction</w:t>
      </w:r>
    </w:p>
    <w:p w14:paraId="75796AC6" w14:textId="694DA136" w:rsidR="008B235A" w:rsidRPr="00E87410" w:rsidRDefault="00574E77" w:rsidP="008B235A">
      <w:pPr>
        <w:rPr>
          <w:rFonts w:cstheme="minorHAnsi"/>
        </w:rPr>
      </w:pPr>
      <w:r w:rsidRPr="00E87410">
        <w:rPr>
          <w:rFonts w:cstheme="minorHAnsi"/>
          <w:sz w:val="24"/>
          <w:szCs w:val="24"/>
        </w:rPr>
        <w:t xml:space="preserve">This report primarily focuses on the optimization of a race car rear wing constructed from carbon fibre-reinforced plastic, with the aim of achieving the maximum permissible deflection as stipulated by the 2024 FORMULA 1 TECHNICAL REGULATIONS whilst aiming to minimize the weight of the rear wing. The optimization process will be carried out using a specialized finite element analysis (FEA) software package. This software enables the systematic adjustment of various design parameters to efficiently fine-tune the wing's performance characteristics. Additionally, this report encompasses the testing of a prototype </w:t>
      </w:r>
      <w:r w:rsidR="00EF710E" w:rsidRPr="00E87410">
        <w:rPr>
          <w:rFonts w:cstheme="minorHAnsi"/>
          <w:sz w:val="24"/>
          <w:szCs w:val="24"/>
        </w:rPr>
        <w:t>wing</w:t>
      </w:r>
      <w:r w:rsidRPr="00E87410">
        <w:rPr>
          <w:rFonts w:cstheme="minorHAnsi"/>
          <w:sz w:val="24"/>
          <w:szCs w:val="24"/>
        </w:rPr>
        <w:t>, employing data acquisition technology to compare real-world results with theoretical analysis. This comparative study serves to validate the effectiveness of the design process. Moreover, the report delves into an exploration of the evolution of different FEA methods over the years, highlighting their historical development. Furthermore, it contemplates the potential for future advancements and innovations within the field of finite element analysis.</w:t>
      </w:r>
      <w:r w:rsidR="00AC284A" w:rsidRPr="00E87410">
        <w:rPr>
          <w:rFonts w:cstheme="minorHAnsi"/>
          <w:sz w:val="32"/>
          <w:szCs w:val="32"/>
        </w:rPr>
        <w:br w:type="page"/>
      </w:r>
      <w:r w:rsidR="00AC284A" w:rsidRPr="00E87410">
        <w:rPr>
          <w:rFonts w:cstheme="minorHAnsi"/>
          <w:sz w:val="32"/>
          <w:szCs w:val="32"/>
        </w:rPr>
        <w:lastRenderedPageBreak/>
        <w:t xml:space="preserve">2. </w:t>
      </w:r>
      <w:r w:rsidR="003438DB" w:rsidRPr="00E87410">
        <w:rPr>
          <w:rFonts w:cstheme="minorHAnsi"/>
          <w:sz w:val="32"/>
          <w:szCs w:val="32"/>
        </w:rPr>
        <w:t>Finite Element Analysis</w:t>
      </w:r>
    </w:p>
    <w:p w14:paraId="4E021D93" w14:textId="77777777" w:rsidR="008B235A" w:rsidRPr="00E87410" w:rsidRDefault="00911B28" w:rsidP="00911B28">
      <w:pPr>
        <w:ind w:firstLine="720"/>
        <w:rPr>
          <w:rFonts w:cstheme="minorHAnsi"/>
          <w:sz w:val="28"/>
          <w:szCs w:val="28"/>
        </w:rPr>
      </w:pPr>
      <w:r w:rsidRPr="00E87410">
        <w:rPr>
          <w:rFonts w:cstheme="minorHAnsi"/>
          <w:sz w:val="28"/>
          <w:szCs w:val="28"/>
        </w:rPr>
        <w:t xml:space="preserve">2.1. </w:t>
      </w:r>
      <w:r w:rsidR="008B235A" w:rsidRPr="00E87410">
        <w:rPr>
          <w:rFonts w:cstheme="minorHAnsi"/>
          <w:sz w:val="28"/>
          <w:szCs w:val="28"/>
        </w:rPr>
        <w:t>History of Finite Element Analysis</w:t>
      </w:r>
    </w:p>
    <w:p w14:paraId="42355CC1" w14:textId="1721B5CD" w:rsidR="008B235A" w:rsidRPr="00E87410" w:rsidRDefault="008B235A" w:rsidP="008B235A">
      <w:pPr>
        <w:rPr>
          <w:rFonts w:cstheme="minorHAnsi"/>
          <w:sz w:val="24"/>
          <w:szCs w:val="24"/>
        </w:rPr>
      </w:pPr>
      <w:r w:rsidRPr="00E87410">
        <w:rPr>
          <w:rFonts w:cstheme="minorHAnsi"/>
          <w:sz w:val="24"/>
          <w:szCs w:val="24"/>
        </w:rPr>
        <w:t xml:space="preserve">Over the past </w:t>
      </w:r>
      <w:r w:rsidR="00574E77" w:rsidRPr="00E87410">
        <w:rPr>
          <w:rFonts w:cstheme="minorHAnsi"/>
          <w:sz w:val="24"/>
          <w:szCs w:val="24"/>
        </w:rPr>
        <w:t>eighty years</w:t>
      </w:r>
      <w:r w:rsidRPr="00E87410">
        <w:rPr>
          <w:rFonts w:cstheme="minorHAnsi"/>
          <w:sz w:val="24"/>
          <w:szCs w:val="24"/>
        </w:rPr>
        <w:t xml:space="preserve">, Finite Element Analysis (FEA) has gained increasing significance due to technological advancements. In the 1940s, the integration of FEA into the Finite Element Method (FEM) was pioneered, leading General Motors (GM) and IBM to create DAC-1 (Design Augmented by Computers). This computer system facilitated car designs </w:t>
      </w:r>
      <w:r w:rsidR="007F1EFE" w:rsidRPr="00E87410">
        <w:rPr>
          <w:rFonts w:cstheme="minorHAnsi"/>
        </w:rPr>
        <w:t>(</w:t>
      </w:r>
      <w:proofErr w:type="spellStart"/>
      <w:r w:rsidR="007F1EFE" w:rsidRPr="00E87410">
        <w:rPr>
          <w:rFonts w:cstheme="minorHAnsi"/>
        </w:rPr>
        <w:t>Crahmaliuc</w:t>
      </w:r>
      <w:proofErr w:type="spellEnd"/>
      <w:r w:rsidR="007F1EFE" w:rsidRPr="00E87410">
        <w:rPr>
          <w:rFonts w:cstheme="minorHAnsi"/>
        </w:rPr>
        <w:t>, 2023)</w:t>
      </w:r>
      <w:r w:rsidR="003725F0" w:rsidRPr="00E87410">
        <w:rPr>
          <w:rFonts w:cstheme="minorHAnsi"/>
        </w:rPr>
        <w:t>.</w:t>
      </w:r>
      <w:r w:rsidR="007F1EFE" w:rsidRPr="00E87410">
        <w:rPr>
          <w:rFonts w:cstheme="minorHAnsi"/>
        </w:rPr>
        <w:t xml:space="preserve"> </w:t>
      </w:r>
      <w:r w:rsidRPr="00E87410">
        <w:rPr>
          <w:rFonts w:cstheme="minorHAnsi"/>
          <w:sz w:val="24"/>
          <w:szCs w:val="24"/>
        </w:rPr>
        <w:t xml:space="preserve">Subsequently, NASA developed its own structural analysis solver, NASTRAN (NASA Structural Analysis), which became commercially available by the late 1960s, marking the first generation of FEA software </w:t>
      </w:r>
      <w:r w:rsidR="003725F0" w:rsidRPr="00E87410">
        <w:rPr>
          <w:rFonts w:cstheme="minorHAnsi"/>
        </w:rPr>
        <w:t>(</w:t>
      </w:r>
      <w:proofErr w:type="spellStart"/>
      <w:r w:rsidR="003725F0" w:rsidRPr="00E87410">
        <w:rPr>
          <w:rFonts w:cstheme="minorHAnsi"/>
        </w:rPr>
        <w:t>Esrd</w:t>
      </w:r>
      <w:proofErr w:type="spellEnd"/>
      <w:r w:rsidR="003725F0" w:rsidRPr="00E87410">
        <w:rPr>
          <w:rFonts w:cstheme="minorHAnsi"/>
        </w:rPr>
        <w:t xml:space="preserve">, 2023). </w:t>
      </w:r>
      <w:r w:rsidRPr="00E87410">
        <w:rPr>
          <w:rFonts w:cstheme="minorHAnsi"/>
          <w:sz w:val="24"/>
          <w:szCs w:val="24"/>
        </w:rPr>
        <w:t xml:space="preserve">By 1999, NASTRAN replaced existing tools for </w:t>
      </w:r>
      <w:r w:rsidR="00E52323" w:rsidRPr="00E87410">
        <w:rPr>
          <w:rFonts w:cstheme="minorHAnsi"/>
          <w:sz w:val="24"/>
          <w:szCs w:val="24"/>
        </w:rPr>
        <w:t>analysing</w:t>
      </w:r>
      <w:r w:rsidRPr="00E87410">
        <w:rPr>
          <w:rFonts w:cstheme="minorHAnsi"/>
          <w:sz w:val="24"/>
          <w:szCs w:val="24"/>
        </w:rPr>
        <w:t xml:space="preserve"> composite aircraft structures, setting industry standards for </w:t>
      </w:r>
      <w:r w:rsidR="00E52323" w:rsidRPr="00E87410">
        <w:rPr>
          <w:rFonts w:cstheme="minorHAnsi"/>
          <w:sz w:val="24"/>
          <w:szCs w:val="24"/>
        </w:rPr>
        <w:t>modelling</w:t>
      </w:r>
      <w:r w:rsidRPr="00E87410">
        <w:rPr>
          <w:rFonts w:cstheme="minorHAnsi"/>
          <w:sz w:val="24"/>
          <w:szCs w:val="24"/>
        </w:rPr>
        <w:t xml:space="preserve"> and simulations, still adhered to today</w:t>
      </w:r>
      <w:r w:rsidR="003725F0" w:rsidRPr="00E87410">
        <w:rPr>
          <w:rFonts w:cstheme="minorHAnsi"/>
          <w:sz w:val="24"/>
          <w:szCs w:val="24"/>
        </w:rPr>
        <w:t xml:space="preserve"> (</w:t>
      </w:r>
      <w:proofErr w:type="spellStart"/>
      <w:r w:rsidR="003725F0" w:rsidRPr="00E87410">
        <w:rPr>
          <w:rFonts w:cstheme="minorHAnsi"/>
          <w:sz w:val="24"/>
          <w:szCs w:val="24"/>
        </w:rPr>
        <w:t>Crahmaliuc</w:t>
      </w:r>
      <w:proofErr w:type="spellEnd"/>
      <w:r w:rsidR="003725F0" w:rsidRPr="00E87410">
        <w:rPr>
          <w:rFonts w:cstheme="minorHAnsi"/>
          <w:sz w:val="24"/>
          <w:szCs w:val="24"/>
        </w:rPr>
        <w:t>, 2023</w:t>
      </w:r>
      <w:r w:rsidRPr="00E87410">
        <w:rPr>
          <w:rFonts w:cstheme="minorHAnsi"/>
          <w:sz w:val="24"/>
          <w:szCs w:val="24"/>
        </w:rPr>
        <w:t>)</w:t>
      </w:r>
    </w:p>
    <w:p w14:paraId="1434357A" w14:textId="77777777" w:rsidR="008B235A" w:rsidRPr="00E87410" w:rsidRDefault="008B235A" w:rsidP="008B235A">
      <w:pPr>
        <w:rPr>
          <w:rFonts w:cstheme="minorHAnsi"/>
          <w:sz w:val="24"/>
          <w:szCs w:val="24"/>
        </w:rPr>
      </w:pPr>
      <w:r w:rsidRPr="00E87410">
        <w:rPr>
          <w:rFonts w:cstheme="minorHAnsi"/>
          <w:sz w:val="24"/>
          <w:szCs w:val="24"/>
        </w:rPr>
        <w:t xml:space="preserve">Historically, concept designs were hand-drafted, and substantial time was devoted to designing. The process required the manufacturing of appropriate tooling to produce the design </w:t>
      </w:r>
      <w:r w:rsidR="003725F0" w:rsidRPr="00E87410">
        <w:rPr>
          <w:rFonts w:cstheme="minorHAnsi"/>
        </w:rPr>
        <w:t xml:space="preserve">(Chen et al., 2019). </w:t>
      </w:r>
      <w:r w:rsidRPr="00E87410">
        <w:rPr>
          <w:rFonts w:cstheme="minorHAnsi"/>
          <w:sz w:val="24"/>
          <w:szCs w:val="24"/>
        </w:rPr>
        <w:t xml:space="preserve">Only after manufacturing, testing would take place, and errors would be identified, necessitating iterative improvements for an optimized design. This approach proved time-consuming and costly, analogous to the identification of "7 wastes" in the process, allowing for potential enhancements </w:t>
      </w:r>
      <w:r w:rsidR="009668C5" w:rsidRPr="00E87410">
        <w:rPr>
          <w:rFonts w:cstheme="minorHAnsi"/>
        </w:rPr>
        <w:t xml:space="preserve">(Arunagiri &amp; </w:t>
      </w:r>
      <w:proofErr w:type="spellStart"/>
      <w:r w:rsidR="009668C5" w:rsidRPr="00E87410">
        <w:rPr>
          <w:rFonts w:cstheme="minorHAnsi"/>
        </w:rPr>
        <w:t>Gnanavelbabu</w:t>
      </w:r>
      <w:proofErr w:type="spellEnd"/>
      <w:r w:rsidR="009668C5" w:rsidRPr="00E87410">
        <w:rPr>
          <w:rFonts w:cstheme="minorHAnsi"/>
        </w:rPr>
        <w:t>, 2014)</w:t>
      </w:r>
    </w:p>
    <w:p w14:paraId="31F4493C" w14:textId="4BAB5D53" w:rsidR="004243DC" w:rsidRPr="00E87410" w:rsidRDefault="00911B28" w:rsidP="00911B28">
      <w:pPr>
        <w:ind w:firstLine="720"/>
        <w:rPr>
          <w:rFonts w:cstheme="minorHAnsi"/>
          <w:sz w:val="28"/>
          <w:szCs w:val="28"/>
        </w:rPr>
      </w:pPr>
      <w:r w:rsidRPr="00E87410">
        <w:rPr>
          <w:rFonts w:cstheme="minorHAnsi"/>
          <w:sz w:val="28"/>
          <w:szCs w:val="28"/>
        </w:rPr>
        <w:t>2.2 Finite E</w:t>
      </w:r>
      <w:r w:rsidR="00562C5E" w:rsidRPr="00E87410">
        <w:rPr>
          <w:rFonts w:cstheme="minorHAnsi"/>
          <w:sz w:val="28"/>
          <w:szCs w:val="28"/>
        </w:rPr>
        <w:t>lem</w:t>
      </w:r>
      <w:r w:rsidRPr="00E87410">
        <w:rPr>
          <w:rFonts w:cstheme="minorHAnsi"/>
          <w:sz w:val="28"/>
          <w:szCs w:val="28"/>
        </w:rPr>
        <w:t>en</w:t>
      </w:r>
      <w:r w:rsidR="00562C5E" w:rsidRPr="00E87410">
        <w:rPr>
          <w:rFonts w:cstheme="minorHAnsi"/>
          <w:sz w:val="28"/>
          <w:szCs w:val="28"/>
        </w:rPr>
        <w:t xml:space="preserve">t Analysis </w:t>
      </w:r>
      <w:r w:rsidR="00E52323" w:rsidRPr="00E87410">
        <w:rPr>
          <w:rFonts w:cstheme="minorHAnsi"/>
          <w:sz w:val="28"/>
          <w:szCs w:val="28"/>
        </w:rPr>
        <w:t>Techniques</w:t>
      </w:r>
    </w:p>
    <w:p w14:paraId="03AA5A51" w14:textId="695A7413" w:rsidR="004243DC" w:rsidRPr="00E87410" w:rsidRDefault="004243DC" w:rsidP="004243DC">
      <w:pPr>
        <w:rPr>
          <w:rFonts w:cstheme="minorHAnsi"/>
          <w:sz w:val="24"/>
          <w:szCs w:val="24"/>
        </w:rPr>
      </w:pPr>
      <w:r w:rsidRPr="00E87410">
        <w:rPr>
          <w:rFonts w:cstheme="minorHAnsi"/>
          <w:sz w:val="24"/>
          <w:szCs w:val="24"/>
        </w:rPr>
        <w:t xml:space="preserve">Topology optimization stands out as one of the most prevalent approaches within the realm of Finite Element Analysis (FEA) techniques. This technique is integrated within design studios and is utilized here to optimize the rear wing. Topology optimization involves mathematically optimizing the distribution of material within a specified domain. The mesh of the design space is </w:t>
      </w:r>
      <w:r w:rsidR="00E52323" w:rsidRPr="00E87410">
        <w:rPr>
          <w:rFonts w:cstheme="minorHAnsi"/>
          <w:sz w:val="24"/>
          <w:szCs w:val="24"/>
        </w:rPr>
        <w:t>analysed</w:t>
      </w:r>
      <w:r w:rsidRPr="00E87410">
        <w:rPr>
          <w:rFonts w:cstheme="minorHAnsi"/>
          <w:sz w:val="24"/>
          <w:szCs w:val="24"/>
        </w:rPr>
        <w:t xml:space="preserve"> to assess stress distribution, enabling the identification of sections exposed to different strain energies (</w:t>
      </w:r>
      <w:r w:rsidR="009668C5" w:rsidRPr="00E87410">
        <w:rPr>
          <w:rFonts w:cstheme="minorHAnsi"/>
        </w:rPr>
        <w:t>Rosinha et al., 2015)</w:t>
      </w:r>
      <w:r w:rsidRPr="00E87410">
        <w:rPr>
          <w:rFonts w:cstheme="minorHAnsi"/>
          <w:sz w:val="24"/>
          <w:szCs w:val="24"/>
        </w:rPr>
        <w:t>. The result is more efficient and cost-effective components. However, manufacturing these components may still be expensive due to the neces</w:t>
      </w:r>
      <w:r w:rsidR="009668C5" w:rsidRPr="00E87410">
        <w:rPr>
          <w:rFonts w:cstheme="minorHAnsi"/>
          <w:sz w:val="24"/>
          <w:szCs w:val="24"/>
        </w:rPr>
        <w:t xml:space="preserve">sity of additive manufacturing </w:t>
      </w:r>
      <w:r w:rsidR="009668C5" w:rsidRPr="00E87410">
        <w:rPr>
          <w:rFonts w:cstheme="minorHAnsi"/>
        </w:rPr>
        <w:t>(Velling, 2023</w:t>
      </w:r>
      <w:r w:rsidRPr="00E87410">
        <w:rPr>
          <w:rFonts w:cstheme="minorHAnsi"/>
          <w:sz w:val="24"/>
          <w:szCs w:val="24"/>
        </w:rPr>
        <w:t>).</w:t>
      </w:r>
    </w:p>
    <w:p w14:paraId="0A157069" w14:textId="42CD6AB0" w:rsidR="006A1BE2" w:rsidRPr="00E87410" w:rsidRDefault="00E52323" w:rsidP="00E52323">
      <w:pPr>
        <w:rPr>
          <w:rFonts w:cstheme="minorHAnsi"/>
          <w:sz w:val="24"/>
          <w:szCs w:val="24"/>
        </w:rPr>
      </w:pPr>
      <w:r w:rsidRPr="00E87410">
        <w:rPr>
          <w:rFonts w:cstheme="minorHAnsi"/>
          <w:noProof/>
          <w:lang w:eastAsia="en-GB"/>
        </w:rPr>
        <w:drawing>
          <wp:anchor distT="0" distB="0" distL="114300" distR="114300" simplePos="0" relativeHeight="251665408" behindDoc="1" locked="0" layoutInCell="1" allowOverlap="1" wp14:anchorId="550436E8" wp14:editId="4E39D529">
            <wp:simplePos x="0" y="0"/>
            <wp:positionH relativeFrom="margin">
              <wp:posOffset>2279650</wp:posOffset>
            </wp:positionH>
            <wp:positionV relativeFrom="paragraph">
              <wp:posOffset>10160</wp:posOffset>
            </wp:positionV>
            <wp:extent cx="3469005" cy="2247900"/>
            <wp:effectExtent l="0" t="0" r="0" b="0"/>
            <wp:wrapThrough wrapText="bothSides">
              <wp:wrapPolygon edited="0">
                <wp:start x="474" y="0"/>
                <wp:lineTo x="0" y="366"/>
                <wp:lineTo x="0" y="20868"/>
                <wp:lineTo x="237" y="21417"/>
                <wp:lineTo x="474" y="21417"/>
                <wp:lineTo x="20995" y="21417"/>
                <wp:lineTo x="21232" y="21417"/>
                <wp:lineTo x="21470" y="20868"/>
                <wp:lineTo x="21470" y="366"/>
                <wp:lineTo x="20995" y="0"/>
                <wp:lineTo x="474"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469005" cy="22479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243DC" w:rsidRPr="00E87410">
        <w:rPr>
          <w:rFonts w:cstheme="minorHAnsi"/>
          <w:sz w:val="24"/>
          <w:szCs w:val="24"/>
        </w:rPr>
        <w:t xml:space="preserve">Alternatively, topography optimization allows for the optimization of shapes to enhance structural integrity. It is </w:t>
      </w:r>
      <w:proofErr w:type="gramStart"/>
      <w:r w:rsidR="004243DC" w:rsidRPr="00E87410">
        <w:rPr>
          <w:rFonts w:cstheme="minorHAnsi"/>
          <w:sz w:val="24"/>
          <w:szCs w:val="24"/>
        </w:rPr>
        <w:t>similar to</w:t>
      </w:r>
      <w:proofErr w:type="gramEnd"/>
      <w:r w:rsidR="004243DC" w:rsidRPr="00E87410">
        <w:rPr>
          <w:rFonts w:cstheme="minorHAnsi"/>
          <w:sz w:val="24"/>
          <w:szCs w:val="24"/>
        </w:rPr>
        <w:t xml:space="preserve"> topology optimization, but in topography optimization, the elements are offset from the component's mid-plane, whereas in topology optimization, the weight is altered at various sections. Both methods can </w:t>
      </w:r>
      <w:r w:rsidR="004243DC" w:rsidRPr="00E87410">
        <w:rPr>
          <w:rFonts w:cstheme="minorHAnsi"/>
          <w:sz w:val="24"/>
          <w:szCs w:val="24"/>
        </w:rPr>
        <w:lastRenderedPageBreak/>
        <w:t xml:space="preserve">consider composite or steel materials to determine how their properties are affected under applied </w:t>
      </w:r>
      <w:r w:rsidR="001E3E7C" w:rsidRPr="00E87410">
        <w:rPr>
          <w:rFonts w:cstheme="minorHAnsi"/>
          <w:sz w:val="24"/>
          <w:szCs w:val="24"/>
        </w:rPr>
        <w:t>stress (</w:t>
      </w:r>
      <w:r w:rsidR="004243DC" w:rsidRPr="00E87410">
        <w:rPr>
          <w:rFonts w:cstheme="minorHAnsi"/>
          <w:sz w:val="24"/>
          <w:szCs w:val="24"/>
        </w:rPr>
        <w:t>Pagadala, 2015). The optimization algorithm can be defined as shown in Figure 1.</w:t>
      </w:r>
    </w:p>
    <w:p w14:paraId="7114CED2" w14:textId="77777777" w:rsidR="00E52323" w:rsidRPr="00E87410" w:rsidRDefault="00E52323" w:rsidP="00E52323">
      <w:pPr>
        <w:rPr>
          <w:rFonts w:cstheme="minorHAnsi"/>
          <w:sz w:val="24"/>
          <w:szCs w:val="24"/>
        </w:rPr>
      </w:pPr>
    </w:p>
    <w:p w14:paraId="738631AD" w14:textId="01437E94" w:rsidR="008B235A" w:rsidRPr="00E87410" w:rsidRDefault="00911B28" w:rsidP="00911B28">
      <w:pPr>
        <w:ind w:firstLine="720"/>
        <w:rPr>
          <w:rFonts w:cstheme="minorHAnsi"/>
          <w:sz w:val="28"/>
          <w:szCs w:val="28"/>
        </w:rPr>
      </w:pPr>
      <w:r w:rsidRPr="00E87410">
        <w:rPr>
          <w:rFonts w:cstheme="minorHAnsi"/>
          <w:sz w:val="28"/>
          <w:szCs w:val="28"/>
        </w:rPr>
        <w:t xml:space="preserve">2.3. </w:t>
      </w:r>
      <w:r w:rsidR="008B235A" w:rsidRPr="00E87410">
        <w:rPr>
          <w:rFonts w:cstheme="minorHAnsi"/>
          <w:sz w:val="28"/>
          <w:szCs w:val="28"/>
        </w:rPr>
        <w:t>CAD Vs CAE Led Optimisation</w:t>
      </w:r>
    </w:p>
    <w:p w14:paraId="7E2CA943" w14:textId="65FA70DC" w:rsidR="0048584D" w:rsidRPr="00E87410" w:rsidRDefault="008B235A" w:rsidP="008B235A">
      <w:pPr>
        <w:rPr>
          <w:rFonts w:cstheme="minorHAnsi"/>
          <w:sz w:val="24"/>
          <w:szCs w:val="24"/>
        </w:rPr>
      </w:pPr>
      <w:r w:rsidRPr="00E87410">
        <w:rPr>
          <w:rFonts w:cstheme="minorHAnsi"/>
          <w:sz w:val="24"/>
          <w:szCs w:val="24"/>
        </w:rPr>
        <w:t xml:space="preserve">The design process saw significant advancements by transitioning to Computer-Aided Design (CAD) as the primary tool. Detailed 3D CAD models were created and assessed using Computer-Aided Engineering (CAE). Based on CAE results, the design underwent modifications iteratively until achieving an optimized final design </w:t>
      </w:r>
      <w:r w:rsidR="00F246F7" w:rsidRPr="00E87410">
        <w:rPr>
          <w:rFonts w:cstheme="minorHAnsi"/>
        </w:rPr>
        <w:t>(</w:t>
      </w:r>
      <w:proofErr w:type="spellStart"/>
      <w:r w:rsidR="00F246F7" w:rsidRPr="00E87410">
        <w:rPr>
          <w:rFonts w:cstheme="minorHAnsi"/>
        </w:rPr>
        <w:t>Zitzewitz</w:t>
      </w:r>
      <w:proofErr w:type="spellEnd"/>
      <w:r w:rsidR="00F246F7" w:rsidRPr="00E87410">
        <w:rPr>
          <w:rFonts w:cstheme="minorHAnsi"/>
        </w:rPr>
        <w:t>, 2023)</w:t>
      </w:r>
      <w:r w:rsidR="008C78CE" w:rsidRPr="00E87410">
        <w:rPr>
          <w:rFonts w:cstheme="minorHAnsi"/>
        </w:rPr>
        <w:t xml:space="preserve">. </w:t>
      </w:r>
      <w:r w:rsidRPr="00E87410">
        <w:rPr>
          <w:rFonts w:cstheme="minorHAnsi"/>
          <w:sz w:val="24"/>
          <w:szCs w:val="24"/>
        </w:rPr>
        <w:t>The</w:t>
      </w:r>
      <w:r w:rsidR="001E3E7C" w:rsidRPr="00E87410">
        <w:rPr>
          <w:rFonts w:cstheme="minorHAnsi"/>
          <w:sz w:val="24"/>
          <w:szCs w:val="24"/>
        </w:rPr>
        <w:t xml:space="preserve"> </w:t>
      </w:r>
      <w:r w:rsidRPr="00E87410">
        <w:rPr>
          <w:rFonts w:cstheme="minorHAnsi"/>
          <w:sz w:val="24"/>
          <w:szCs w:val="24"/>
        </w:rPr>
        <w:t xml:space="preserve">introduction of CAD and CAE represented a significant improvement </w:t>
      </w:r>
      <w:proofErr w:type="gramStart"/>
      <w:r w:rsidR="001E3E7C" w:rsidRPr="00E87410">
        <w:rPr>
          <w:rFonts w:cstheme="minorHAnsi"/>
          <w:sz w:val="24"/>
          <w:szCs w:val="24"/>
        </w:rPr>
        <w:t>over traditional methods</w:t>
      </w:r>
      <w:proofErr w:type="gramEnd"/>
      <w:r w:rsidRPr="00E87410">
        <w:rPr>
          <w:rFonts w:cstheme="minorHAnsi"/>
          <w:sz w:val="24"/>
          <w:szCs w:val="24"/>
        </w:rPr>
        <w:t>.</w:t>
      </w:r>
    </w:p>
    <w:p w14:paraId="12667371" w14:textId="164EBB52" w:rsidR="008B235A" w:rsidRPr="00E87410" w:rsidRDefault="008B235A" w:rsidP="008B235A">
      <w:pPr>
        <w:rPr>
          <w:rFonts w:cstheme="minorHAnsi"/>
        </w:rPr>
      </w:pPr>
      <w:r w:rsidRPr="00E87410">
        <w:rPr>
          <w:rFonts w:cstheme="minorHAnsi"/>
          <w:sz w:val="24"/>
          <w:szCs w:val="24"/>
        </w:rPr>
        <w:t xml:space="preserve">Further progress was made by adopting CAE-driven optimization. This approach allows for the creation of a concept design that can be optimized to meet customer criteria even before any manufacturing commences. Once approved by the customer, the concept is effectively translated into a 3D model manufactured, tested, and approved. This CAE-driven optimization yields the most substantial time savings, resulting in reduced </w:t>
      </w:r>
      <w:r w:rsidR="008C78CE" w:rsidRPr="00E87410">
        <w:rPr>
          <w:rFonts w:cstheme="minorHAnsi"/>
          <w:sz w:val="24"/>
          <w:szCs w:val="24"/>
        </w:rPr>
        <w:t>labour</w:t>
      </w:r>
      <w:r w:rsidRPr="00E87410">
        <w:rPr>
          <w:rFonts w:cstheme="minorHAnsi"/>
          <w:sz w:val="24"/>
          <w:szCs w:val="24"/>
        </w:rPr>
        <w:t xml:space="preserve"> and tooling costs throughout the process </w:t>
      </w:r>
      <w:r w:rsidR="00822989" w:rsidRPr="00E87410">
        <w:rPr>
          <w:rFonts w:cstheme="minorHAnsi"/>
        </w:rPr>
        <w:t>(Belhe, 2014</w:t>
      </w:r>
      <w:r w:rsidR="00F246F7" w:rsidRPr="00E87410">
        <w:rPr>
          <w:rFonts w:cstheme="minorHAnsi"/>
        </w:rPr>
        <w:t>)</w:t>
      </w:r>
      <w:r w:rsidR="00E52323" w:rsidRPr="00E87410">
        <w:rPr>
          <w:rFonts w:cstheme="minorHAnsi"/>
        </w:rPr>
        <w:t>.</w:t>
      </w:r>
    </w:p>
    <w:p w14:paraId="2B1BFEC4" w14:textId="77777777" w:rsidR="00E52323" w:rsidRPr="00E87410" w:rsidRDefault="00E52323" w:rsidP="008B235A">
      <w:pPr>
        <w:rPr>
          <w:rFonts w:cstheme="minorHAnsi"/>
          <w:sz w:val="24"/>
          <w:szCs w:val="24"/>
        </w:rPr>
      </w:pPr>
    </w:p>
    <w:p w14:paraId="7F677284" w14:textId="6B5B03F8" w:rsidR="00C21FAE" w:rsidRPr="00E87410" w:rsidRDefault="00911B28" w:rsidP="00911B28">
      <w:pPr>
        <w:ind w:firstLine="720"/>
        <w:rPr>
          <w:rFonts w:cstheme="minorHAnsi"/>
          <w:sz w:val="28"/>
          <w:szCs w:val="28"/>
        </w:rPr>
      </w:pPr>
      <w:r w:rsidRPr="00E87410">
        <w:rPr>
          <w:rFonts w:cstheme="minorHAnsi"/>
          <w:sz w:val="28"/>
          <w:szCs w:val="28"/>
        </w:rPr>
        <w:t xml:space="preserve">2.4. </w:t>
      </w:r>
      <w:r w:rsidR="00C21FAE" w:rsidRPr="00E87410">
        <w:rPr>
          <w:rFonts w:cstheme="minorHAnsi"/>
          <w:sz w:val="28"/>
          <w:szCs w:val="28"/>
        </w:rPr>
        <w:t>Future of Finite Element Analysis</w:t>
      </w:r>
    </w:p>
    <w:p w14:paraId="3EA12232" w14:textId="1CE87C66" w:rsidR="00C21FAE" w:rsidRPr="00E87410" w:rsidRDefault="00C21FAE" w:rsidP="00C21FAE">
      <w:pPr>
        <w:rPr>
          <w:rFonts w:cstheme="minorHAnsi"/>
          <w:sz w:val="24"/>
          <w:szCs w:val="24"/>
        </w:rPr>
      </w:pPr>
      <w:r w:rsidRPr="00E87410">
        <w:rPr>
          <w:rFonts w:cstheme="minorHAnsi"/>
          <w:sz w:val="24"/>
          <w:szCs w:val="24"/>
        </w:rPr>
        <w:t>The future of FEA optimization lies in its integration with new industrial revolutions, particularly in the additive manufacturing markets, and its application to multi-material designs. As technology advances, the ability to optimize a concept and create a 3D model could be achieved in as little as a day, significantly streamlining the design process (Wood, 1992). However, there are currently some unresolved challenges, such as multi-material topology optimization, fluid-structure topology, and fluid-thermal topology. Overcoming these limitations, along with incorporating additive manufacturing (AM) and leveraging artificial intelligence, will pave the way for the next generati</w:t>
      </w:r>
      <w:r w:rsidR="006A1BE2" w:rsidRPr="00E87410">
        <w:rPr>
          <w:rFonts w:cstheme="minorHAnsi"/>
          <w:sz w:val="24"/>
          <w:szCs w:val="24"/>
        </w:rPr>
        <w:t>on of manufacturing</w:t>
      </w:r>
      <w:r w:rsidR="006A1BE2" w:rsidRPr="00E87410">
        <w:rPr>
          <w:rFonts w:cstheme="minorHAnsi"/>
        </w:rPr>
        <w:t xml:space="preserve"> (Roade, 2020).</w:t>
      </w:r>
    </w:p>
    <w:p w14:paraId="46A9B5E6" w14:textId="7D9EB1AD" w:rsidR="00911B28" w:rsidRPr="00E87410" w:rsidRDefault="00911B28" w:rsidP="008B235A">
      <w:pPr>
        <w:rPr>
          <w:rFonts w:cstheme="minorHAnsi"/>
        </w:rPr>
      </w:pPr>
    </w:p>
    <w:p w14:paraId="77B41B4F" w14:textId="77777777" w:rsidR="00AC284A" w:rsidRPr="00E87410" w:rsidRDefault="00AC284A" w:rsidP="008B235A">
      <w:pPr>
        <w:rPr>
          <w:rFonts w:cstheme="minorHAnsi"/>
        </w:rPr>
      </w:pPr>
    </w:p>
    <w:p w14:paraId="53888EF9" w14:textId="28682AA8" w:rsidR="00911B28" w:rsidRPr="00E87410" w:rsidRDefault="00AC284A" w:rsidP="00FE1834">
      <w:pPr>
        <w:pStyle w:val="ListParagraph"/>
        <w:numPr>
          <w:ilvl w:val="0"/>
          <w:numId w:val="11"/>
        </w:numPr>
        <w:rPr>
          <w:rFonts w:cstheme="minorHAnsi"/>
          <w:sz w:val="32"/>
          <w:szCs w:val="32"/>
        </w:rPr>
      </w:pPr>
      <w:r w:rsidRPr="00E87410">
        <w:rPr>
          <w:rFonts w:cstheme="minorHAnsi"/>
        </w:rPr>
        <w:br w:type="page"/>
      </w:r>
      <w:r w:rsidRPr="00E87410">
        <w:rPr>
          <w:rFonts w:cstheme="minorHAnsi"/>
          <w:sz w:val="32"/>
          <w:szCs w:val="32"/>
        </w:rPr>
        <w:lastRenderedPageBreak/>
        <w:t>Design Studio</w:t>
      </w:r>
    </w:p>
    <w:p w14:paraId="38E1C83D" w14:textId="7AB4DA61" w:rsidR="00783201" w:rsidRPr="00E87410" w:rsidRDefault="00FE59B9" w:rsidP="00AC284A">
      <w:pPr>
        <w:pStyle w:val="ListParagraph"/>
        <w:numPr>
          <w:ilvl w:val="1"/>
          <w:numId w:val="11"/>
        </w:numPr>
        <w:rPr>
          <w:rFonts w:cstheme="minorHAnsi"/>
          <w:sz w:val="28"/>
          <w:szCs w:val="28"/>
        </w:rPr>
      </w:pPr>
      <w:r w:rsidRPr="00E87410">
        <w:rPr>
          <w:rFonts w:cstheme="minorHAnsi"/>
          <w:sz w:val="28"/>
          <w:szCs w:val="28"/>
        </w:rPr>
        <w:t>Setting up the Baseline Properties</w:t>
      </w:r>
    </w:p>
    <w:p w14:paraId="48CBA793" w14:textId="542045D8" w:rsidR="009154AA" w:rsidRPr="00E87410" w:rsidRDefault="00B23A21" w:rsidP="00B23A21">
      <w:pPr>
        <w:ind w:left="360"/>
        <w:rPr>
          <w:rFonts w:cstheme="minorHAnsi"/>
        </w:rPr>
      </w:pPr>
      <w:r w:rsidRPr="00E87410">
        <w:rPr>
          <w:rFonts w:cstheme="minorHAnsi"/>
          <w:noProof/>
        </w:rPr>
        <w:drawing>
          <wp:anchor distT="0" distB="0" distL="114300" distR="114300" simplePos="0" relativeHeight="251676672" behindDoc="1" locked="0" layoutInCell="1" allowOverlap="1" wp14:anchorId="765DA606" wp14:editId="4144C4EE">
            <wp:simplePos x="0" y="0"/>
            <wp:positionH relativeFrom="page">
              <wp:posOffset>3397885</wp:posOffset>
            </wp:positionH>
            <wp:positionV relativeFrom="paragraph">
              <wp:posOffset>24130</wp:posOffset>
            </wp:positionV>
            <wp:extent cx="3533775" cy="3724275"/>
            <wp:effectExtent l="0" t="0" r="9525" b="9525"/>
            <wp:wrapTight wrapText="bothSides">
              <wp:wrapPolygon edited="0">
                <wp:start x="0" y="0"/>
                <wp:lineTo x="0" y="21545"/>
                <wp:lineTo x="21542" y="21545"/>
                <wp:lineTo x="21542" y="0"/>
                <wp:lineTo x="0" y="0"/>
              </wp:wrapPolygon>
            </wp:wrapTight>
            <wp:docPr id="6370247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024764"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33775" cy="3724275"/>
                    </a:xfrm>
                    <a:prstGeom prst="rect">
                      <a:avLst/>
                    </a:prstGeom>
                  </pic:spPr>
                </pic:pic>
              </a:graphicData>
            </a:graphic>
            <wp14:sizeRelH relativeFrom="page">
              <wp14:pctWidth>0</wp14:pctWidth>
            </wp14:sizeRelH>
            <wp14:sizeRelV relativeFrom="page">
              <wp14:pctHeight>0</wp14:pctHeight>
            </wp14:sizeRelV>
          </wp:anchor>
        </w:drawing>
      </w:r>
      <w:r w:rsidRPr="00E87410">
        <w:rPr>
          <w:rFonts w:cstheme="minorHAnsi"/>
          <w:noProof/>
        </w:rPr>
        <w:t xml:space="preserve"> </w:t>
      </w:r>
      <w:r w:rsidR="00982BE1" w:rsidRPr="00E87410">
        <w:rPr>
          <w:rFonts w:eastAsia="Times New Roman" w:cstheme="minorHAnsi"/>
          <w:kern w:val="0"/>
          <w:sz w:val="24"/>
          <w:szCs w:val="24"/>
          <w:lang w:eastAsia="en-GB"/>
          <w14:ligatures w14:val="none"/>
        </w:rPr>
        <w:t xml:space="preserve">In </w:t>
      </w:r>
      <w:r w:rsidR="00783201" w:rsidRPr="00E87410">
        <w:rPr>
          <w:rFonts w:eastAsia="Times New Roman" w:cstheme="minorHAnsi"/>
          <w:kern w:val="0"/>
          <w:sz w:val="24"/>
          <w:szCs w:val="24"/>
          <w:lang w:eastAsia="en-GB"/>
          <w14:ligatures w14:val="none"/>
        </w:rPr>
        <w:t>the provided NASTRAN deck,</w:t>
      </w:r>
      <w:r w:rsidR="00982BE1" w:rsidRPr="00E87410">
        <w:rPr>
          <w:rFonts w:eastAsia="Times New Roman" w:cstheme="minorHAnsi"/>
          <w:kern w:val="0"/>
          <w:sz w:val="24"/>
          <w:szCs w:val="24"/>
          <w:lang w:eastAsia="en-GB"/>
          <w14:ligatures w14:val="none"/>
        </w:rPr>
        <w:t xml:space="preserve"> </w:t>
      </w:r>
      <w:r w:rsidR="00982BE1" w:rsidRPr="00E87410">
        <w:rPr>
          <w:rFonts w:cstheme="minorHAnsi"/>
          <w:sz w:val="24"/>
          <w:szCs w:val="24"/>
        </w:rPr>
        <w:t>the ends of the wing are fixed to side supports,</w:t>
      </w:r>
      <w:r w:rsidR="00783201" w:rsidRPr="00E87410">
        <w:rPr>
          <w:rFonts w:cstheme="minorHAnsi"/>
          <w:sz w:val="24"/>
          <w:szCs w:val="24"/>
        </w:rPr>
        <w:t xml:space="preserve"> </w:t>
      </w:r>
      <w:r w:rsidR="00982BE1" w:rsidRPr="00E87410">
        <w:rPr>
          <w:rFonts w:cstheme="minorHAnsi"/>
          <w:sz w:val="24"/>
          <w:szCs w:val="24"/>
        </w:rPr>
        <w:t xml:space="preserve">and we can consider these connections to be rigidly fixed in all six degrees of freedom. </w:t>
      </w:r>
      <w:r w:rsidR="00783201" w:rsidRPr="00E87410">
        <w:rPr>
          <w:rFonts w:cstheme="minorHAnsi"/>
          <w:sz w:val="24"/>
          <w:szCs w:val="24"/>
        </w:rPr>
        <w:t>Additionally, the material was initially specified as steel, but now</w:t>
      </w:r>
      <w:r w:rsidR="00783201" w:rsidRPr="00E87410">
        <w:rPr>
          <w:rFonts w:eastAsia="Times New Roman" w:cstheme="minorHAnsi"/>
          <w:kern w:val="0"/>
          <w:sz w:val="24"/>
          <w:szCs w:val="24"/>
          <w:lang w:eastAsia="en-GB"/>
          <w14:ligatures w14:val="none"/>
        </w:rPr>
        <w:t xml:space="preserve"> we need to update it to represent carbon </w:t>
      </w:r>
      <w:r w:rsidRPr="00E87410">
        <w:rPr>
          <w:rFonts w:eastAsia="Times New Roman" w:cstheme="minorHAnsi"/>
          <w:kern w:val="0"/>
          <w:sz w:val="24"/>
          <w:szCs w:val="24"/>
          <w:lang w:eastAsia="en-GB"/>
          <w14:ligatures w14:val="none"/>
        </w:rPr>
        <w:t>fibre</w:t>
      </w:r>
      <w:r w:rsidR="00783201" w:rsidRPr="00E87410">
        <w:rPr>
          <w:rFonts w:eastAsia="Times New Roman" w:cstheme="minorHAnsi"/>
          <w:kern w:val="0"/>
          <w:sz w:val="24"/>
          <w:szCs w:val="24"/>
          <w:lang w:eastAsia="en-GB"/>
          <w14:ligatures w14:val="none"/>
        </w:rPr>
        <w:t>-reinforced plastic (CFRP). To achieve this, we must define a new material in the materials section. CFRP is a composite material and is defined as 'MAT8/PSHELL/PCOMP,' which specifies the algorithm for orthotropic materials. Detailed properties for CFRP are illustrated in Figure 2, with further elaboration provided in Appendix</w:t>
      </w:r>
      <w:r w:rsidR="00AB3EAB" w:rsidRPr="00E87410">
        <w:rPr>
          <w:rFonts w:eastAsia="Times New Roman" w:cstheme="minorHAnsi"/>
          <w:kern w:val="0"/>
          <w:sz w:val="24"/>
          <w:szCs w:val="24"/>
          <w:lang w:eastAsia="en-GB"/>
          <w14:ligatures w14:val="none"/>
        </w:rPr>
        <w:t xml:space="preserve"> A</w:t>
      </w:r>
      <w:r w:rsidR="00AB3EAB" w:rsidRPr="00E87410">
        <w:rPr>
          <w:rFonts w:cstheme="minorHAnsi"/>
          <w:noProof/>
        </w:rPr>
        <w:t>.</w:t>
      </w:r>
    </w:p>
    <w:p w14:paraId="47E87CF5" w14:textId="005F9E0F" w:rsidR="009154AA" w:rsidRPr="00E87410" w:rsidRDefault="00B23A21" w:rsidP="0C729111">
      <w:pPr>
        <w:rPr>
          <w:rFonts w:eastAsia="Times New Roman" w:cstheme="minorHAnsi"/>
          <w:kern w:val="0"/>
          <w:sz w:val="24"/>
          <w:szCs w:val="24"/>
          <w:lang w:eastAsia="en-GB"/>
          <w14:ligatures w14:val="none"/>
        </w:rPr>
      </w:pPr>
      <w:r w:rsidRPr="00E87410">
        <w:rPr>
          <w:rFonts w:cstheme="minorHAnsi"/>
          <w:noProof/>
        </w:rPr>
        <w:drawing>
          <wp:anchor distT="0" distB="0" distL="114300" distR="114300" simplePos="0" relativeHeight="251677696" behindDoc="1" locked="0" layoutInCell="1" allowOverlap="1" wp14:anchorId="29C79504" wp14:editId="36832274">
            <wp:simplePos x="0" y="0"/>
            <wp:positionH relativeFrom="margin">
              <wp:align>right</wp:align>
            </wp:positionH>
            <wp:positionV relativeFrom="paragraph">
              <wp:posOffset>13335</wp:posOffset>
            </wp:positionV>
            <wp:extent cx="3248025" cy="2143125"/>
            <wp:effectExtent l="0" t="0" r="9525" b="9525"/>
            <wp:wrapTight wrapText="bothSides">
              <wp:wrapPolygon edited="0">
                <wp:start x="0" y="0"/>
                <wp:lineTo x="0" y="21504"/>
                <wp:lineTo x="21537" y="21504"/>
                <wp:lineTo x="21537" y="0"/>
                <wp:lineTo x="0" y="0"/>
              </wp:wrapPolygon>
            </wp:wrapTight>
            <wp:docPr id="2099027160" name="Picture 1" descr="A close-up of a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27160" name="Picture 1" descr="A close-up of a fabric&#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248025" cy="2143125"/>
                    </a:xfrm>
                    <a:prstGeom prst="rect">
                      <a:avLst/>
                    </a:prstGeom>
                  </pic:spPr>
                </pic:pic>
              </a:graphicData>
            </a:graphic>
            <wp14:sizeRelH relativeFrom="page">
              <wp14:pctWidth>0</wp14:pctWidth>
            </wp14:sizeRelH>
            <wp14:sizeRelV relativeFrom="page">
              <wp14:pctHeight>0</wp14:pctHeight>
            </wp14:sizeRelV>
          </wp:anchor>
        </w:drawing>
      </w:r>
      <w:r w:rsidR="00783201" w:rsidRPr="00E87410">
        <w:rPr>
          <w:rFonts w:eastAsia="Times New Roman" w:cstheme="minorHAnsi"/>
          <w:kern w:val="0"/>
          <w:sz w:val="24"/>
          <w:szCs w:val="24"/>
          <w:lang w:eastAsia="en-GB"/>
          <w14:ligatures w14:val="none"/>
        </w:rPr>
        <w:t xml:space="preserve">To ensure the accuracy of our results, it is crucial to align the element properties correctly according to the specification requirements. This adjustment is made within the elements section, where we can modify the element's orientation </w:t>
      </w:r>
      <w:r w:rsidR="00FE59B9" w:rsidRPr="00E87410">
        <w:rPr>
          <w:rFonts w:eastAsia="Times New Roman" w:cstheme="minorHAnsi"/>
          <w:kern w:val="0"/>
          <w:sz w:val="24"/>
          <w:szCs w:val="24"/>
          <w:lang w:eastAsia="en-GB"/>
          <w14:ligatures w14:val="none"/>
        </w:rPr>
        <w:t>angle to align it with the Y</w:t>
      </w:r>
      <w:r w:rsidR="00783201" w:rsidRPr="00E87410">
        <w:rPr>
          <w:rFonts w:eastAsia="Times New Roman" w:cstheme="minorHAnsi"/>
          <w:kern w:val="0"/>
          <w:sz w:val="24"/>
          <w:szCs w:val="24"/>
          <w:lang w:eastAsia="en-GB"/>
          <w14:ligatures w14:val="none"/>
        </w:rPr>
        <w:t>-plane, as depicted in Figure 3</w:t>
      </w:r>
      <w:r w:rsidR="00A34CF8" w:rsidRPr="00E87410">
        <w:rPr>
          <w:rFonts w:eastAsia="Times New Roman" w:cstheme="minorHAnsi"/>
          <w:kern w:val="0"/>
          <w:sz w:val="24"/>
          <w:szCs w:val="24"/>
          <w:lang w:eastAsia="en-GB"/>
          <w14:ligatures w14:val="none"/>
        </w:rPr>
        <w:t>.</w:t>
      </w:r>
    </w:p>
    <w:p w14:paraId="3D0E9294" w14:textId="337B3767" w:rsidR="00CD2E1A" w:rsidRPr="00E87410" w:rsidRDefault="00CD2E1A" w:rsidP="0C729111">
      <w:pPr>
        <w:rPr>
          <w:rFonts w:cstheme="minorHAnsi"/>
          <w:sz w:val="24"/>
          <w:szCs w:val="24"/>
        </w:rPr>
      </w:pPr>
      <w:r w:rsidRPr="00E87410">
        <w:rPr>
          <w:rFonts w:cstheme="minorHAnsi"/>
          <w:sz w:val="24"/>
          <w:szCs w:val="24"/>
        </w:rPr>
        <w:t xml:space="preserve">Another requirement is to accurately define the material thicknesses and orientations for the composite material. The choice of angles plays a crucial role in specifying the material distribution across the component. The material is structured at -90 degrees, -45 degrees, 0 degrees, 45 degrees, and 90 degrees, ensuring uniform material thickness throughout the baseline model of the </w:t>
      </w:r>
      <w:r w:rsidR="00FE59B9" w:rsidRPr="00E87410">
        <w:rPr>
          <w:rFonts w:cstheme="minorHAnsi"/>
          <w:sz w:val="24"/>
          <w:szCs w:val="24"/>
        </w:rPr>
        <w:t>wing</w:t>
      </w:r>
      <w:r w:rsidRPr="00E87410">
        <w:rPr>
          <w:rFonts w:cstheme="minorHAnsi"/>
          <w:sz w:val="24"/>
          <w:szCs w:val="24"/>
        </w:rPr>
        <w:t xml:space="preserve">. This thickness is achieved by composing 25 plies, where each individual ply measures 0.1mm in </w:t>
      </w:r>
      <w:r w:rsidR="008C78CE" w:rsidRPr="00E87410">
        <w:rPr>
          <w:rFonts w:cstheme="minorHAnsi"/>
          <w:noProof/>
        </w:rPr>
        <w:lastRenderedPageBreak/>
        <w:drawing>
          <wp:anchor distT="0" distB="0" distL="114300" distR="114300" simplePos="0" relativeHeight="251678720" behindDoc="1" locked="0" layoutInCell="1" allowOverlap="1" wp14:anchorId="3FDD6918" wp14:editId="6D7C7C9C">
            <wp:simplePos x="0" y="0"/>
            <wp:positionH relativeFrom="column">
              <wp:posOffset>3009900</wp:posOffset>
            </wp:positionH>
            <wp:positionV relativeFrom="paragraph">
              <wp:posOffset>0</wp:posOffset>
            </wp:positionV>
            <wp:extent cx="3448531" cy="4286848"/>
            <wp:effectExtent l="0" t="0" r="0" b="0"/>
            <wp:wrapTight wrapText="bothSides">
              <wp:wrapPolygon edited="0">
                <wp:start x="0" y="0"/>
                <wp:lineTo x="0" y="21504"/>
                <wp:lineTo x="21481" y="21504"/>
                <wp:lineTo x="21481" y="0"/>
                <wp:lineTo x="0" y="0"/>
              </wp:wrapPolygon>
            </wp:wrapTight>
            <wp:docPr id="12635888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88832" name="Picture 1"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448531" cy="4286848"/>
                    </a:xfrm>
                    <a:prstGeom prst="rect">
                      <a:avLst/>
                    </a:prstGeom>
                  </pic:spPr>
                </pic:pic>
              </a:graphicData>
            </a:graphic>
            <wp14:sizeRelH relativeFrom="page">
              <wp14:pctWidth>0</wp14:pctWidth>
            </wp14:sizeRelH>
            <wp14:sizeRelV relativeFrom="page">
              <wp14:pctHeight>0</wp14:pctHeight>
            </wp14:sizeRelV>
          </wp:anchor>
        </w:drawing>
      </w:r>
      <w:r w:rsidRPr="00E87410">
        <w:rPr>
          <w:rFonts w:cstheme="minorHAnsi"/>
          <w:sz w:val="24"/>
          <w:szCs w:val="24"/>
        </w:rPr>
        <w:t xml:space="preserve">thickness. Consequently, there is a cumulative thickness of 0.5mm at each angle, as illustrated in Figure 4. Consequently, the </w:t>
      </w:r>
      <w:r w:rsidR="00FE59B9" w:rsidRPr="00E87410">
        <w:rPr>
          <w:rFonts w:cstheme="minorHAnsi"/>
          <w:sz w:val="24"/>
          <w:szCs w:val="24"/>
        </w:rPr>
        <w:t>wing</w:t>
      </w:r>
      <w:r w:rsidRPr="00E87410">
        <w:rPr>
          <w:rFonts w:cstheme="minorHAnsi"/>
          <w:sz w:val="24"/>
          <w:szCs w:val="24"/>
        </w:rPr>
        <w:t xml:space="preserve"> exhib</w:t>
      </w:r>
      <w:r w:rsidR="00FE59B9" w:rsidRPr="00E87410">
        <w:rPr>
          <w:rFonts w:cstheme="minorHAnsi"/>
          <w:sz w:val="24"/>
          <w:szCs w:val="24"/>
        </w:rPr>
        <w:t>its a total thickness of 2.5mm.</w:t>
      </w:r>
      <w:r w:rsidR="006C0347" w:rsidRPr="00E87410">
        <w:rPr>
          <w:rFonts w:cstheme="minorHAnsi"/>
          <w:noProof/>
        </w:rPr>
        <w:t xml:space="preserve"> </w:t>
      </w:r>
    </w:p>
    <w:p w14:paraId="731A0DDB" w14:textId="1299F8D7" w:rsidR="00CD2E1A" w:rsidRPr="00E87410" w:rsidRDefault="00CD2E1A" w:rsidP="07534CE6">
      <w:pPr>
        <w:rPr>
          <w:rFonts w:cstheme="minorHAnsi"/>
          <w:sz w:val="24"/>
          <w:szCs w:val="24"/>
        </w:rPr>
      </w:pPr>
      <w:r w:rsidRPr="00E87410">
        <w:rPr>
          <w:rFonts w:cstheme="minorHAnsi"/>
          <w:sz w:val="24"/>
          <w:szCs w:val="24"/>
        </w:rPr>
        <w:t xml:space="preserve">By configuring these parameters, a single analysis operation becomes capable of assessing the deflection resulting from the applied data and calculating the mass of the </w:t>
      </w:r>
      <w:r w:rsidR="00FE59B9" w:rsidRPr="00E87410">
        <w:rPr>
          <w:rFonts w:cstheme="minorHAnsi"/>
          <w:sz w:val="24"/>
          <w:szCs w:val="24"/>
        </w:rPr>
        <w:t>wing</w:t>
      </w:r>
      <w:r w:rsidRPr="00E87410">
        <w:rPr>
          <w:rFonts w:cstheme="minorHAnsi"/>
          <w:sz w:val="24"/>
          <w:szCs w:val="24"/>
        </w:rPr>
        <w:t xml:space="preserve">. This functionality enables a comparative evaluation of the steel and CFRP baseline models to gauge the impact of material properties on deflection. Table 1 reveals the baseline results, illustrating </w:t>
      </w:r>
      <w:r w:rsidR="008C78CE" w:rsidRPr="00E87410">
        <w:rPr>
          <w:rFonts w:cstheme="minorHAnsi"/>
          <w:sz w:val="24"/>
          <w:szCs w:val="24"/>
        </w:rPr>
        <w:t>the thickness, deflection, mass, load stiffness and stiffness to weight ratio between the two baselines.</w:t>
      </w:r>
      <w:r w:rsidRPr="00E87410">
        <w:rPr>
          <w:rFonts w:cstheme="minorHAnsi"/>
          <w:sz w:val="24"/>
          <w:szCs w:val="24"/>
        </w:rPr>
        <w:t xml:space="preserve"> However, it's worth noting that CFRP is </w:t>
      </w:r>
      <w:r w:rsidR="008C78CE" w:rsidRPr="00E87410">
        <w:rPr>
          <w:rFonts w:cstheme="minorHAnsi"/>
          <w:sz w:val="24"/>
          <w:szCs w:val="24"/>
        </w:rPr>
        <w:t xml:space="preserve">far </w:t>
      </w:r>
      <w:r w:rsidRPr="00E87410">
        <w:rPr>
          <w:rFonts w:cstheme="minorHAnsi"/>
          <w:sz w:val="24"/>
          <w:szCs w:val="24"/>
        </w:rPr>
        <w:t>lighter than steel, offering the potential for optimization to achieve the desired deflection.</w:t>
      </w:r>
    </w:p>
    <w:p w14:paraId="49927F72" w14:textId="77777777" w:rsidR="00AC284A" w:rsidRPr="00E87410" w:rsidRDefault="00AC284A" w:rsidP="008B235A">
      <w:pPr>
        <w:rPr>
          <w:rFonts w:cstheme="minorHAnsi"/>
          <w:sz w:val="24"/>
          <w:szCs w:val="24"/>
        </w:rPr>
      </w:pPr>
    </w:p>
    <w:p w14:paraId="154A017E" w14:textId="44660670" w:rsidR="00AC284A" w:rsidRPr="00E87410" w:rsidRDefault="008C78CE" w:rsidP="008B235A">
      <w:pPr>
        <w:rPr>
          <w:rFonts w:cstheme="minorHAnsi"/>
          <w:sz w:val="24"/>
          <w:szCs w:val="24"/>
        </w:rPr>
      </w:pPr>
      <w:r w:rsidRPr="00E87410">
        <w:rPr>
          <w:rFonts w:cstheme="minorHAnsi"/>
          <w:noProof/>
          <w:sz w:val="24"/>
          <w:szCs w:val="24"/>
        </w:rPr>
        <w:drawing>
          <wp:inline distT="0" distB="0" distL="0" distR="0" wp14:anchorId="1911D40D" wp14:editId="76AD6841">
            <wp:extent cx="5731510" cy="1582420"/>
            <wp:effectExtent l="0" t="0" r="2540" b="0"/>
            <wp:docPr id="85742569"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42569" name="Picture 1" descr="A table with numbers and symbols&#10;&#10;Description automatically generated"/>
                    <pic:cNvPicPr/>
                  </pic:nvPicPr>
                  <pic:blipFill>
                    <a:blip r:embed="rId14"/>
                    <a:stretch>
                      <a:fillRect/>
                    </a:stretch>
                  </pic:blipFill>
                  <pic:spPr>
                    <a:xfrm>
                      <a:off x="0" y="0"/>
                      <a:ext cx="5731510" cy="1582420"/>
                    </a:xfrm>
                    <a:prstGeom prst="rect">
                      <a:avLst/>
                    </a:prstGeom>
                  </pic:spPr>
                </pic:pic>
              </a:graphicData>
            </a:graphic>
          </wp:inline>
        </w:drawing>
      </w:r>
    </w:p>
    <w:p w14:paraId="5327FACA" w14:textId="77777777" w:rsidR="00AC284A" w:rsidRPr="00E87410" w:rsidRDefault="00AC284A" w:rsidP="008B235A">
      <w:pPr>
        <w:rPr>
          <w:rFonts w:cstheme="minorHAnsi"/>
          <w:sz w:val="24"/>
          <w:szCs w:val="24"/>
        </w:rPr>
      </w:pPr>
    </w:p>
    <w:p w14:paraId="1B73ECB6" w14:textId="77777777" w:rsidR="00306919" w:rsidRPr="00E87410" w:rsidRDefault="00306919" w:rsidP="008B235A">
      <w:pPr>
        <w:rPr>
          <w:rFonts w:cstheme="minorHAnsi"/>
          <w:sz w:val="24"/>
          <w:szCs w:val="24"/>
        </w:rPr>
      </w:pPr>
    </w:p>
    <w:p w14:paraId="1E414102" w14:textId="77777777" w:rsidR="009154AA" w:rsidRPr="00E87410" w:rsidRDefault="009154AA" w:rsidP="008B235A">
      <w:pPr>
        <w:rPr>
          <w:rFonts w:cstheme="minorHAnsi"/>
          <w:sz w:val="24"/>
          <w:szCs w:val="24"/>
        </w:rPr>
      </w:pPr>
    </w:p>
    <w:p w14:paraId="6EBB236E" w14:textId="77777777" w:rsidR="00A34CF8" w:rsidRPr="00E87410" w:rsidRDefault="00A34CF8" w:rsidP="008B235A">
      <w:pPr>
        <w:rPr>
          <w:rFonts w:cstheme="minorHAnsi"/>
          <w:sz w:val="24"/>
          <w:szCs w:val="24"/>
        </w:rPr>
      </w:pPr>
    </w:p>
    <w:p w14:paraId="08A0EA7E" w14:textId="77777777" w:rsidR="00A34CF8" w:rsidRPr="00E87410" w:rsidRDefault="00A34CF8" w:rsidP="008B235A">
      <w:pPr>
        <w:rPr>
          <w:rFonts w:cstheme="minorHAnsi"/>
          <w:sz w:val="24"/>
          <w:szCs w:val="24"/>
        </w:rPr>
      </w:pPr>
    </w:p>
    <w:p w14:paraId="17AD37FC" w14:textId="77777777" w:rsidR="00E06CFE" w:rsidRPr="00E87410" w:rsidRDefault="00E06CFE" w:rsidP="008B235A">
      <w:pPr>
        <w:rPr>
          <w:rFonts w:cstheme="minorHAnsi"/>
          <w:sz w:val="24"/>
          <w:szCs w:val="24"/>
        </w:rPr>
      </w:pPr>
    </w:p>
    <w:p w14:paraId="7BD33FE9" w14:textId="77777777" w:rsidR="00E06CFE" w:rsidRPr="00E87410" w:rsidRDefault="00E06CFE" w:rsidP="008B235A">
      <w:pPr>
        <w:rPr>
          <w:rFonts w:cstheme="minorHAnsi"/>
          <w:sz w:val="24"/>
          <w:szCs w:val="24"/>
        </w:rPr>
      </w:pPr>
    </w:p>
    <w:p w14:paraId="503FD2FB" w14:textId="77777777" w:rsidR="00A34CF8" w:rsidRPr="00E87410" w:rsidRDefault="00A34CF8" w:rsidP="008B235A">
      <w:pPr>
        <w:rPr>
          <w:rFonts w:cstheme="minorHAnsi"/>
          <w:sz w:val="24"/>
          <w:szCs w:val="24"/>
        </w:rPr>
      </w:pPr>
    </w:p>
    <w:p w14:paraId="4867993B" w14:textId="5CF1BDF5" w:rsidR="009C2FF3" w:rsidRPr="00E87410" w:rsidRDefault="003725F0" w:rsidP="00AC284A">
      <w:pPr>
        <w:pStyle w:val="ListParagraph"/>
        <w:numPr>
          <w:ilvl w:val="1"/>
          <w:numId w:val="11"/>
        </w:numPr>
        <w:rPr>
          <w:rFonts w:cstheme="minorHAnsi"/>
          <w:sz w:val="32"/>
          <w:szCs w:val="32"/>
        </w:rPr>
      </w:pPr>
      <w:r w:rsidRPr="00E87410">
        <w:rPr>
          <w:rFonts w:cstheme="minorHAnsi"/>
          <w:sz w:val="32"/>
          <w:szCs w:val="32"/>
        </w:rPr>
        <w:lastRenderedPageBreak/>
        <w:t>Optimising The Design</w:t>
      </w:r>
    </w:p>
    <w:p w14:paraId="496E4C6B" w14:textId="25A5763F" w:rsidR="00783201" w:rsidRPr="00E87410" w:rsidRDefault="00F75806" w:rsidP="008B235A">
      <w:pPr>
        <w:rPr>
          <w:rFonts w:cstheme="minorHAnsi"/>
          <w:sz w:val="24"/>
          <w:szCs w:val="24"/>
        </w:rPr>
      </w:pPr>
      <w:r w:rsidRPr="00E87410">
        <w:rPr>
          <w:rFonts w:cstheme="minorHAnsi"/>
          <w:noProof/>
          <w:sz w:val="24"/>
          <w:szCs w:val="24"/>
        </w:rPr>
        <w:drawing>
          <wp:anchor distT="0" distB="0" distL="114300" distR="114300" simplePos="0" relativeHeight="251679744" behindDoc="1" locked="0" layoutInCell="1" allowOverlap="1" wp14:anchorId="1D1B3D23" wp14:editId="11BF5343">
            <wp:simplePos x="0" y="0"/>
            <wp:positionH relativeFrom="column">
              <wp:posOffset>3190875</wp:posOffset>
            </wp:positionH>
            <wp:positionV relativeFrom="paragraph">
              <wp:posOffset>1905</wp:posOffset>
            </wp:positionV>
            <wp:extent cx="3191320" cy="3553321"/>
            <wp:effectExtent l="0" t="0" r="9525" b="9525"/>
            <wp:wrapTight wrapText="bothSides">
              <wp:wrapPolygon edited="0">
                <wp:start x="0" y="0"/>
                <wp:lineTo x="0" y="21542"/>
                <wp:lineTo x="21536" y="21542"/>
                <wp:lineTo x="21536" y="0"/>
                <wp:lineTo x="0" y="0"/>
              </wp:wrapPolygon>
            </wp:wrapTight>
            <wp:docPr id="5076112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11233" name="Picture 1"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191320" cy="3553321"/>
                    </a:xfrm>
                    <a:prstGeom prst="rect">
                      <a:avLst/>
                    </a:prstGeom>
                  </pic:spPr>
                </pic:pic>
              </a:graphicData>
            </a:graphic>
            <wp14:sizeRelH relativeFrom="page">
              <wp14:pctWidth>0</wp14:pctWidth>
            </wp14:sizeRelH>
            <wp14:sizeRelV relativeFrom="page">
              <wp14:pctHeight>0</wp14:pctHeight>
            </wp14:sizeRelV>
          </wp:anchor>
        </w:drawing>
      </w:r>
      <w:r w:rsidR="00422EA4" w:rsidRPr="00E87410">
        <w:rPr>
          <w:rFonts w:cstheme="minorHAnsi"/>
          <w:sz w:val="24"/>
          <w:szCs w:val="24"/>
        </w:rPr>
        <w:t>To</w:t>
      </w:r>
      <w:r w:rsidR="003725F0" w:rsidRPr="00E87410">
        <w:rPr>
          <w:rFonts w:cstheme="minorHAnsi"/>
          <w:sz w:val="24"/>
          <w:szCs w:val="24"/>
        </w:rPr>
        <w:t xml:space="preserve"> optimize the structure effectively, three crucial parameters need to be defined: objectives, constraints, and variables. The primary objective is to minimize the mass of the </w:t>
      </w:r>
      <w:r w:rsidR="006249A8" w:rsidRPr="00E87410">
        <w:rPr>
          <w:rFonts w:cstheme="minorHAnsi"/>
          <w:sz w:val="24"/>
          <w:szCs w:val="24"/>
        </w:rPr>
        <w:t>wing</w:t>
      </w:r>
      <w:r w:rsidR="003725F0" w:rsidRPr="00E87410">
        <w:rPr>
          <w:rFonts w:cstheme="minorHAnsi"/>
          <w:sz w:val="24"/>
          <w:szCs w:val="24"/>
        </w:rPr>
        <w:t xml:space="preserve">, emphasizing the need for lightweight design, as illustrated in Figure </w:t>
      </w:r>
      <w:r w:rsidR="00E06CFE" w:rsidRPr="00E87410">
        <w:rPr>
          <w:rFonts w:cstheme="minorHAnsi"/>
          <w:sz w:val="24"/>
          <w:szCs w:val="24"/>
        </w:rPr>
        <w:t>5.</w:t>
      </w:r>
    </w:p>
    <w:p w14:paraId="27767280" w14:textId="062CDE9D" w:rsidR="00783201" w:rsidRPr="00E87410" w:rsidRDefault="003725F0" w:rsidP="008B235A">
      <w:pPr>
        <w:rPr>
          <w:rFonts w:cstheme="minorHAnsi"/>
          <w:sz w:val="24"/>
          <w:szCs w:val="24"/>
        </w:rPr>
      </w:pPr>
      <w:r w:rsidRPr="00E87410">
        <w:rPr>
          <w:rFonts w:cstheme="minorHAnsi"/>
          <w:sz w:val="24"/>
          <w:szCs w:val="24"/>
        </w:rPr>
        <w:t xml:space="preserve">A key constraint for this </w:t>
      </w:r>
      <w:r w:rsidR="006249A8" w:rsidRPr="00E87410">
        <w:rPr>
          <w:rFonts w:cstheme="minorHAnsi"/>
          <w:sz w:val="24"/>
          <w:szCs w:val="24"/>
        </w:rPr>
        <w:t>wing</w:t>
      </w:r>
      <w:r w:rsidRPr="00E87410">
        <w:rPr>
          <w:rFonts w:cstheme="minorHAnsi"/>
          <w:sz w:val="24"/>
          <w:szCs w:val="24"/>
        </w:rPr>
        <w:t xml:space="preserve"> is to lim</w:t>
      </w:r>
      <w:r w:rsidR="006249A8" w:rsidRPr="00E87410">
        <w:rPr>
          <w:rFonts w:cstheme="minorHAnsi"/>
          <w:sz w:val="24"/>
          <w:szCs w:val="24"/>
        </w:rPr>
        <w:t>it the maximum deflection to 6</w:t>
      </w:r>
      <w:r w:rsidRPr="00E87410">
        <w:rPr>
          <w:rFonts w:cstheme="minorHAnsi"/>
          <w:sz w:val="24"/>
          <w:szCs w:val="24"/>
        </w:rPr>
        <w:t xml:space="preserve">mm. This constraint is incorporated within the displacement section by </w:t>
      </w:r>
      <w:r w:rsidR="006249A8" w:rsidRPr="00E87410">
        <w:rPr>
          <w:rFonts w:cstheme="minorHAnsi"/>
          <w:sz w:val="24"/>
          <w:szCs w:val="24"/>
        </w:rPr>
        <w:t>specifying an 'upper bound' of 6.e-3</w:t>
      </w:r>
      <w:r w:rsidRPr="00E87410">
        <w:rPr>
          <w:rFonts w:cstheme="minorHAnsi"/>
          <w:sz w:val="24"/>
          <w:szCs w:val="24"/>
        </w:rPr>
        <w:t xml:space="preserve">m, as shown in Figure </w:t>
      </w:r>
      <w:r w:rsidR="00E06CFE" w:rsidRPr="00E87410">
        <w:rPr>
          <w:rFonts w:cstheme="minorHAnsi"/>
          <w:sz w:val="24"/>
          <w:szCs w:val="24"/>
        </w:rPr>
        <w:t>6</w:t>
      </w:r>
      <w:r w:rsidRPr="00E87410">
        <w:rPr>
          <w:rFonts w:cstheme="minorHAnsi"/>
          <w:sz w:val="24"/>
          <w:szCs w:val="24"/>
        </w:rPr>
        <w:t>. It is essential to note that all parameters must be expressed in the International System (SI) units to ensure the accuracy of the results.</w:t>
      </w:r>
    </w:p>
    <w:p w14:paraId="061352DF" w14:textId="502AAC0B" w:rsidR="00306919" w:rsidRPr="00E87410" w:rsidRDefault="00422EA4" w:rsidP="008B235A">
      <w:pPr>
        <w:rPr>
          <w:rFonts w:cstheme="minorHAnsi"/>
          <w:sz w:val="24"/>
          <w:szCs w:val="24"/>
        </w:rPr>
      </w:pPr>
      <w:r w:rsidRPr="00E87410">
        <w:rPr>
          <w:rFonts w:eastAsia="Times New Roman" w:cstheme="minorHAnsi"/>
          <w:b/>
          <w:bCs/>
          <w:noProof/>
          <w:sz w:val="24"/>
          <w:szCs w:val="24"/>
          <w:lang w:eastAsia="en-GB"/>
        </w:rPr>
        <w:drawing>
          <wp:anchor distT="0" distB="0" distL="114300" distR="114300" simplePos="0" relativeHeight="251680768" behindDoc="1" locked="0" layoutInCell="1" allowOverlap="1" wp14:anchorId="1CDE80DD" wp14:editId="0E54A6B8">
            <wp:simplePos x="0" y="0"/>
            <wp:positionH relativeFrom="column">
              <wp:posOffset>3200400</wp:posOffset>
            </wp:positionH>
            <wp:positionV relativeFrom="paragraph">
              <wp:posOffset>945515</wp:posOffset>
            </wp:positionV>
            <wp:extent cx="3153215" cy="3448531"/>
            <wp:effectExtent l="0" t="0" r="9525" b="0"/>
            <wp:wrapTight wrapText="bothSides">
              <wp:wrapPolygon edited="0">
                <wp:start x="0" y="0"/>
                <wp:lineTo x="0" y="21481"/>
                <wp:lineTo x="21535" y="21481"/>
                <wp:lineTo x="21535" y="0"/>
                <wp:lineTo x="0" y="0"/>
              </wp:wrapPolygon>
            </wp:wrapTight>
            <wp:docPr id="61168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8460"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153215" cy="3448531"/>
                    </a:xfrm>
                    <a:prstGeom prst="rect">
                      <a:avLst/>
                    </a:prstGeom>
                  </pic:spPr>
                </pic:pic>
              </a:graphicData>
            </a:graphic>
            <wp14:sizeRelH relativeFrom="page">
              <wp14:pctWidth>0</wp14:pctWidth>
            </wp14:sizeRelH>
            <wp14:sizeRelV relativeFrom="page">
              <wp14:pctHeight>0</wp14:pctHeight>
            </wp14:sizeRelV>
          </wp:anchor>
        </w:drawing>
      </w:r>
      <w:r w:rsidR="00643303" w:rsidRPr="00E87410">
        <w:rPr>
          <w:rFonts w:cstheme="minorHAnsi"/>
          <w:sz w:val="24"/>
          <w:szCs w:val="24"/>
        </w:rPr>
        <w:t xml:space="preserve">Finally, we must define the design variables. The initial value is configured at </w:t>
      </w:r>
      <w:r w:rsidRPr="00E87410">
        <w:rPr>
          <w:rFonts w:cstheme="minorHAnsi"/>
          <w:sz w:val="24"/>
          <w:szCs w:val="24"/>
        </w:rPr>
        <w:t>0.5mm</w:t>
      </w:r>
      <w:r w:rsidR="00643303" w:rsidRPr="00E87410">
        <w:rPr>
          <w:rFonts w:cstheme="minorHAnsi"/>
          <w:sz w:val="24"/>
          <w:szCs w:val="24"/>
        </w:rPr>
        <w:t xml:space="preserve">, aligning with the ply thickness of 0.1mm, which serves as the lower bound parameter. Meanwhile, the upper bound parameter is established at </w:t>
      </w:r>
      <w:r w:rsidRPr="00E87410">
        <w:rPr>
          <w:rFonts w:cstheme="minorHAnsi"/>
          <w:sz w:val="24"/>
          <w:szCs w:val="24"/>
        </w:rPr>
        <w:t>1</w:t>
      </w:r>
      <w:r w:rsidR="00643303" w:rsidRPr="00E87410">
        <w:rPr>
          <w:rFonts w:cstheme="minorHAnsi"/>
          <w:sz w:val="24"/>
          <w:szCs w:val="24"/>
        </w:rPr>
        <w:t xml:space="preserve">mm, specifying the maximum allowable thickness. These bounds are applicable to all five thickness parameters being employed. As depicted in Figure </w:t>
      </w:r>
      <w:r w:rsidR="00E06CFE" w:rsidRPr="00E87410">
        <w:rPr>
          <w:rFonts w:cstheme="minorHAnsi"/>
          <w:sz w:val="24"/>
          <w:szCs w:val="24"/>
        </w:rPr>
        <w:t>7</w:t>
      </w:r>
      <w:r w:rsidR="00643303" w:rsidRPr="00E87410">
        <w:rPr>
          <w:rFonts w:cstheme="minorHAnsi"/>
          <w:sz w:val="24"/>
          <w:szCs w:val="24"/>
        </w:rPr>
        <w:t>, the 'I' in the description signifies "Independent variables.</w:t>
      </w:r>
      <w:r w:rsidR="00A34CF8" w:rsidRPr="00E87410">
        <w:rPr>
          <w:rFonts w:eastAsia="Times New Roman" w:cstheme="minorHAnsi"/>
          <w:b/>
          <w:bCs/>
          <w:noProof/>
          <w:sz w:val="24"/>
          <w:szCs w:val="24"/>
          <w:lang w:eastAsia="en-GB"/>
        </w:rPr>
        <w:t xml:space="preserve"> </w:t>
      </w:r>
    </w:p>
    <w:p w14:paraId="27D4D1AE" w14:textId="3C3E7439" w:rsidR="00A34CF8" w:rsidRPr="00E87410" w:rsidRDefault="00422EA4" w:rsidP="008B235A">
      <w:pPr>
        <w:rPr>
          <w:rFonts w:eastAsia="Times New Roman" w:cstheme="minorHAnsi"/>
          <w:b/>
          <w:bCs/>
          <w:noProof/>
          <w:lang w:eastAsia="en-GB"/>
        </w:rPr>
      </w:pPr>
      <w:r w:rsidRPr="00E87410">
        <w:rPr>
          <w:rFonts w:cstheme="minorHAnsi"/>
          <w:noProof/>
        </w:rPr>
        <w:drawing>
          <wp:anchor distT="0" distB="0" distL="114300" distR="114300" simplePos="0" relativeHeight="251685888" behindDoc="1" locked="0" layoutInCell="1" allowOverlap="1" wp14:anchorId="03D345F9" wp14:editId="42FD7DC2">
            <wp:simplePos x="0" y="0"/>
            <wp:positionH relativeFrom="page">
              <wp:align>left</wp:align>
            </wp:positionH>
            <wp:positionV relativeFrom="paragraph">
              <wp:posOffset>405765</wp:posOffset>
            </wp:positionV>
            <wp:extent cx="4150995" cy="1752600"/>
            <wp:effectExtent l="0" t="0" r="1905" b="0"/>
            <wp:wrapTight wrapText="bothSides">
              <wp:wrapPolygon edited="0">
                <wp:start x="0" y="0"/>
                <wp:lineTo x="0" y="21365"/>
                <wp:lineTo x="21511" y="21365"/>
                <wp:lineTo x="21511" y="0"/>
                <wp:lineTo x="0" y="0"/>
              </wp:wrapPolygon>
            </wp:wrapTight>
            <wp:docPr id="311840901" name="Picture 31184090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05543"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150995" cy="1752600"/>
                    </a:xfrm>
                    <a:prstGeom prst="rect">
                      <a:avLst/>
                    </a:prstGeom>
                  </pic:spPr>
                </pic:pic>
              </a:graphicData>
            </a:graphic>
            <wp14:sizeRelH relativeFrom="page">
              <wp14:pctWidth>0</wp14:pctWidth>
            </wp14:sizeRelH>
            <wp14:sizeRelV relativeFrom="page">
              <wp14:pctHeight>0</wp14:pctHeight>
            </wp14:sizeRelV>
          </wp:anchor>
        </w:drawing>
      </w:r>
    </w:p>
    <w:p w14:paraId="4BE5289C" w14:textId="7DA73D13" w:rsidR="00A34CF8" w:rsidRPr="00E87410" w:rsidRDefault="00A34CF8" w:rsidP="008B235A">
      <w:pPr>
        <w:rPr>
          <w:rFonts w:eastAsia="Times New Roman" w:cstheme="minorHAnsi"/>
          <w:b/>
          <w:bCs/>
          <w:noProof/>
          <w:lang w:eastAsia="en-GB"/>
        </w:rPr>
      </w:pPr>
    </w:p>
    <w:p w14:paraId="76961F08" w14:textId="07FB0214" w:rsidR="00A34CF8" w:rsidRPr="00E87410" w:rsidRDefault="00A34CF8" w:rsidP="008B235A">
      <w:pPr>
        <w:rPr>
          <w:rFonts w:cstheme="minorHAnsi"/>
          <w:sz w:val="24"/>
          <w:szCs w:val="24"/>
        </w:rPr>
      </w:pPr>
    </w:p>
    <w:p w14:paraId="45A92272" w14:textId="6A8E8A0C" w:rsidR="00A34CF8" w:rsidRPr="00E87410" w:rsidRDefault="00A34CF8" w:rsidP="008B235A">
      <w:pPr>
        <w:rPr>
          <w:rFonts w:cstheme="minorHAnsi"/>
          <w:sz w:val="24"/>
          <w:szCs w:val="24"/>
        </w:rPr>
      </w:pPr>
    </w:p>
    <w:p w14:paraId="5475B2DD" w14:textId="62DC8510" w:rsidR="00A34CF8" w:rsidRPr="00E87410" w:rsidRDefault="00A34CF8" w:rsidP="008B235A">
      <w:pPr>
        <w:rPr>
          <w:rFonts w:cstheme="minorHAnsi"/>
          <w:sz w:val="24"/>
          <w:szCs w:val="24"/>
        </w:rPr>
      </w:pPr>
    </w:p>
    <w:p w14:paraId="3B6F5A84" w14:textId="3E55F81C" w:rsidR="00A34CF8" w:rsidRPr="00E87410" w:rsidRDefault="00A34CF8" w:rsidP="008B235A">
      <w:pPr>
        <w:rPr>
          <w:rFonts w:cstheme="minorHAnsi"/>
          <w:sz w:val="24"/>
          <w:szCs w:val="24"/>
        </w:rPr>
      </w:pPr>
    </w:p>
    <w:tbl>
      <w:tblPr>
        <w:tblW w:w="9478" w:type="dxa"/>
        <w:tblInd w:w="85" w:type="dxa"/>
        <w:tblLook w:val="04A0" w:firstRow="1" w:lastRow="0" w:firstColumn="1" w:lastColumn="0" w:noHBand="0" w:noVBand="1"/>
      </w:tblPr>
      <w:tblGrid>
        <w:gridCol w:w="1200"/>
        <w:gridCol w:w="1080"/>
        <w:gridCol w:w="1185"/>
        <w:gridCol w:w="1215"/>
        <w:gridCol w:w="1104"/>
        <w:gridCol w:w="735"/>
        <w:gridCol w:w="1114"/>
        <w:gridCol w:w="1845"/>
      </w:tblGrid>
      <w:tr w:rsidR="00E87410" w:rsidRPr="00E87410" w14:paraId="66E2597B" w14:textId="77777777" w:rsidTr="1FC84323">
        <w:trPr>
          <w:trHeight w:val="630"/>
        </w:trPr>
        <w:tc>
          <w:tcPr>
            <w:tcW w:w="1200" w:type="dxa"/>
            <w:tcBorders>
              <w:top w:val="double" w:sz="6" w:space="0" w:color="3F3F3F"/>
              <w:left w:val="double" w:sz="6" w:space="0" w:color="3F3F3F"/>
              <w:bottom w:val="double" w:sz="6" w:space="0" w:color="3F3F3F"/>
              <w:right w:val="double" w:sz="6" w:space="0" w:color="3F3F3F"/>
            </w:tcBorders>
            <w:shd w:val="clear" w:color="auto" w:fill="B8CCE4" w:themeFill="accent1" w:themeFillTint="66"/>
            <w:vAlign w:val="bottom"/>
            <w:hideMark/>
          </w:tcPr>
          <w:p w14:paraId="2E5EFB98" w14:textId="77777777" w:rsidR="00306919" w:rsidRPr="00E87410" w:rsidRDefault="00306919" w:rsidP="00306919">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w:t>
            </w:r>
          </w:p>
        </w:tc>
        <w:tc>
          <w:tcPr>
            <w:tcW w:w="1080" w:type="dxa"/>
            <w:tcBorders>
              <w:top w:val="double" w:sz="6" w:space="0" w:color="3F3F3F"/>
              <w:left w:val="nil"/>
              <w:bottom w:val="double" w:sz="6" w:space="0" w:color="3F3F3F"/>
              <w:right w:val="double" w:sz="6" w:space="0" w:color="3F3F3F"/>
            </w:tcBorders>
            <w:shd w:val="clear" w:color="auto" w:fill="B8CCE4" w:themeFill="accent1" w:themeFillTint="66"/>
            <w:noWrap/>
            <w:vAlign w:val="bottom"/>
            <w:hideMark/>
          </w:tcPr>
          <w:p w14:paraId="0CE6D41B" w14:textId="77777777" w:rsidR="00306919" w:rsidRPr="00E87410" w:rsidRDefault="00306919" w:rsidP="00306919">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Material</w:t>
            </w:r>
          </w:p>
        </w:tc>
        <w:tc>
          <w:tcPr>
            <w:tcW w:w="1185"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0E63DA24" w14:textId="77777777" w:rsidR="00306919" w:rsidRPr="00E87410" w:rsidRDefault="00306919" w:rsidP="00306919">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Thickness (mm)</w:t>
            </w:r>
          </w:p>
        </w:tc>
        <w:tc>
          <w:tcPr>
            <w:tcW w:w="1215"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27B451C0" w14:textId="77777777" w:rsidR="00306919" w:rsidRPr="00E87410" w:rsidRDefault="00306919" w:rsidP="00306919">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Deflection (mm)</w:t>
            </w:r>
          </w:p>
        </w:tc>
        <w:tc>
          <w:tcPr>
            <w:tcW w:w="1104"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4BB0EED8" w14:textId="77777777" w:rsidR="00306919" w:rsidRPr="00E87410" w:rsidRDefault="00306919" w:rsidP="00306919">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Mass (g)</w:t>
            </w:r>
          </w:p>
        </w:tc>
        <w:tc>
          <w:tcPr>
            <w:tcW w:w="735"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5DC7A1DE" w14:textId="77777777" w:rsidR="00306919" w:rsidRPr="00E87410" w:rsidRDefault="00306919" w:rsidP="00306919">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Load (N)</w:t>
            </w:r>
          </w:p>
        </w:tc>
        <w:tc>
          <w:tcPr>
            <w:tcW w:w="1114"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4E99B3D7" w14:textId="77777777" w:rsidR="00306919" w:rsidRPr="00E87410" w:rsidRDefault="00306919" w:rsidP="00306919">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Stiffness (N/mm)</w:t>
            </w:r>
          </w:p>
        </w:tc>
        <w:tc>
          <w:tcPr>
            <w:tcW w:w="1845"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7995120C" w14:textId="77777777" w:rsidR="00306919" w:rsidRPr="00E87410" w:rsidRDefault="00306919" w:rsidP="00306919">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Stiffness/Weight (N^2/mm)</w:t>
            </w:r>
          </w:p>
        </w:tc>
      </w:tr>
      <w:tr w:rsidR="00E87410" w:rsidRPr="00E87410" w14:paraId="296E0B20" w14:textId="77777777" w:rsidTr="1FC84323">
        <w:trPr>
          <w:trHeight w:val="630"/>
        </w:trPr>
        <w:tc>
          <w:tcPr>
            <w:tcW w:w="1200" w:type="dxa"/>
            <w:tcBorders>
              <w:top w:val="nil"/>
              <w:left w:val="double" w:sz="6" w:space="0" w:color="3F3F3F"/>
              <w:bottom w:val="double" w:sz="6" w:space="0" w:color="3F3F3F"/>
              <w:right w:val="double" w:sz="6" w:space="0" w:color="3F3F3F"/>
            </w:tcBorders>
            <w:shd w:val="clear" w:color="auto" w:fill="B8CCE4" w:themeFill="accent1" w:themeFillTint="66"/>
            <w:vAlign w:val="bottom"/>
            <w:hideMark/>
          </w:tcPr>
          <w:p w14:paraId="148FBF18" w14:textId="77777777"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Steel Baseline</w:t>
            </w:r>
          </w:p>
        </w:tc>
        <w:tc>
          <w:tcPr>
            <w:tcW w:w="1080" w:type="dxa"/>
            <w:tcBorders>
              <w:top w:val="single" w:sz="4" w:space="0" w:color="3F3F3F"/>
              <w:left w:val="single" w:sz="4" w:space="0" w:color="3F3F3F"/>
              <w:bottom w:val="single" w:sz="4" w:space="0" w:color="3F3F3F"/>
              <w:right w:val="single" w:sz="4" w:space="0" w:color="3F3F3F"/>
            </w:tcBorders>
            <w:shd w:val="clear" w:color="auto" w:fill="DCE6F1"/>
            <w:vAlign w:val="bottom"/>
            <w:hideMark/>
          </w:tcPr>
          <w:p w14:paraId="69A2B569" w14:textId="6ED69D50"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Steel </w:t>
            </w:r>
          </w:p>
        </w:tc>
        <w:tc>
          <w:tcPr>
            <w:tcW w:w="1185" w:type="dxa"/>
            <w:tcBorders>
              <w:top w:val="single" w:sz="4" w:space="0" w:color="3F3F3F"/>
              <w:left w:val="nil"/>
              <w:bottom w:val="single" w:sz="4" w:space="0" w:color="3F3F3F"/>
              <w:right w:val="single" w:sz="4" w:space="0" w:color="3F3F3F"/>
            </w:tcBorders>
            <w:shd w:val="clear" w:color="auto" w:fill="DCE6F1"/>
            <w:vAlign w:val="bottom"/>
            <w:hideMark/>
          </w:tcPr>
          <w:p w14:paraId="2216781B" w14:textId="40603BB3"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2.0</w:t>
            </w:r>
          </w:p>
        </w:tc>
        <w:tc>
          <w:tcPr>
            <w:tcW w:w="1215" w:type="dxa"/>
            <w:tcBorders>
              <w:top w:val="single" w:sz="4" w:space="0" w:color="3F3F3F"/>
              <w:left w:val="nil"/>
              <w:bottom w:val="single" w:sz="4" w:space="0" w:color="3F3F3F"/>
              <w:right w:val="single" w:sz="4" w:space="0" w:color="3F3F3F"/>
            </w:tcBorders>
            <w:shd w:val="clear" w:color="auto" w:fill="DCE6F1"/>
            <w:vAlign w:val="bottom"/>
            <w:hideMark/>
          </w:tcPr>
          <w:p w14:paraId="530A5A0E" w14:textId="78178700"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9</w:t>
            </w:r>
          </w:p>
        </w:tc>
        <w:tc>
          <w:tcPr>
            <w:tcW w:w="1104" w:type="dxa"/>
            <w:tcBorders>
              <w:top w:val="single" w:sz="4" w:space="0" w:color="3F3F3F"/>
              <w:left w:val="nil"/>
              <w:bottom w:val="single" w:sz="4" w:space="0" w:color="3F3F3F"/>
              <w:right w:val="single" w:sz="4" w:space="0" w:color="3F3F3F"/>
            </w:tcBorders>
            <w:shd w:val="clear" w:color="auto" w:fill="DCE6F1"/>
            <w:vAlign w:val="bottom"/>
            <w:hideMark/>
          </w:tcPr>
          <w:p w14:paraId="4F2DB868" w14:textId="3B68244D"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7.53</w:t>
            </w:r>
          </w:p>
        </w:tc>
        <w:tc>
          <w:tcPr>
            <w:tcW w:w="735" w:type="dxa"/>
            <w:tcBorders>
              <w:top w:val="single" w:sz="4" w:space="0" w:color="3F3F3F"/>
              <w:left w:val="nil"/>
              <w:bottom w:val="single" w:sz="4" w:space="0" w:color="3F3F3F"/>
              <w:right w:val="single" w:sz="4" w:space="0" w:color="3F3F3F"/>
            </w:tcBorders>
            <w:shd w:val="clear" w:color="auto" w:fill="DCE6F1"/>
            <w:vAlign w:val="bottom"/>
            <w:hideMark/>
          </w:tcPr>
          <w:p w14:paraId="28084826" w14:textId="741263BE"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5263</w:t>
            </w:r>
          </w:p>
        </w:tc>
        <w:tc>
          <w:tcPr>
            <w:tcW w:w="1114" w:type="dxa"/>
            <w:tcBorders>
              <w:top w:val="single" w:sz="4" w:space="0" w:color="3F3F3F"/>
              <w:left w:val="nil"/>
              <w:bottom w:val="single" w:sz="4" w:space="0" w:color="3F3F3F"/>
              <w:right w:val="single" w:sz="4" w:space="0" w:color="3F3F3F"/>
            </w:tcBorders>
            <w:shd w:val="clear" w:color="auto" w:fill="DCE6F1"/>
            <w:vAlign w:val="bottom"/>
            <w:hideMark/>
          </w:tcPr>
          <w:p w14:paraId="60C48F87" w14:textId="310B309E"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584.78 </w:t>
            </w:r>
          </w:p>
        </w:tc>
        <w:tc>
          <w:tcPr>
            <w:tcW w:w="1845" w:type="dxa"/>
            <w:tcBorders>
              <w:top w:val="single" w:sz="4" w:space="0" w:color="3F3F3F"/>
              <w:left w:val="nil"/>
              <w:bottom w:val="single" w:sz="4" w:space="0" w:color="3F3F3F"/>
              <w:right w:val="single" w:sz="4" w:space="0" w:color="3F3F3F"/>
            </w:tcBorders>
            <w:shd w:val="clear" w:color="auto" w:fill="DCE6F1"/>
            <w:vAlign w:val="bottom"/>
            <w:hideMark/>
          </w:tcPr>
          <w:p w14:paraId="6FC310F2" w14:textId="767B6964"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8.53 </w:t>
            </w:r>
          </w:p>
        </w:tc>
      </w:tr>
      <w:tr w:rsidR="00E87410" w:rsidRPr="00E87410" w14:paraId="26188489" w14:textId="77777777" w:rsidTr="1FC84323">
        <w:trPr>
          <w:trHeight w:val="615"/>
        </w:trPr>
        <w:tc>
          <w:tcPr>
            <w:tcW w:w="1200" w:type="dxa"/>
            <w:tcBorders>
              <w:top w:val="nil"/>
              <w:left w:val="double" w:sz="6" w:space="0" w:color="3F3F3F"/>
              <w:bottom w:val="double" w:sz="6" w:space="0" w:color="3F3F3F"/>
              <w:right w:val="double" w:sz="6" w:space="0" w:color="3F3F3F"/>
            </w:tcBorders>
            <w:shd w:val="clear" w:color="auto" w:fill="B8CCE4" w:themeFill="accent1" w:themeFillTint="66"/>
            <w:vAlign w:val="bottom"/>
            <w:hideMark/>
          </w:tcPr>
          <w:p w14:paraId="7DADA429" w14:textId="77777777"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CFRP Baseline</w:t>
            </w:r>
          </w:p>
        </w:tc>
        <w:tc>
          <w:tcPr>
            <w:tcW w:w="1080" w:type="dxa"/>
            <w:tcBorders>
              <w:top w:val="nil"/>
              <w:left w:val="single" w:sz="4" w:space="0" w:color="3F3F3F"/>
              <w:bottom w:val="single" w:sz="4" w:space="0" w:color="3F3F3F"/>
              <w:right w:val="single" w:sz="4" w:space="0" w:color="3F3F3F"/>
            </w:tcBorders>
            <w:shd w:val="clear" w:color="auto" w:fill="DCE6F1"/>
            <w:vAlign w:val="bottom"/>
            <w:hideMark/>
          </w:tcPr>
          <w:p w14:paraId="097FBB6C" w14:textId="17619192"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CFRP</w:t>
            </w:r>
          </w:p>
        </w:tc>
        <w:tc>
          <w:tcPr>
            <w:tcW w:w="1185" w:type="dxa"/>
            <w:tcBorders>
              <w:top w:val="nil"/>
              <w:left w:val="nil"/>
              <w:bottom w:val="single" w:sz="4" w:space="0" w:color="3F3F3F"/>
              <w:right w:val="single" w:sz="4" w:space="0" w:color="3F3F3F"/>
            </w:tcBorders>
            <w:shd w:val="clear" w:color="auto" w:fill="DCE6F1"/>
            <w:vAlign w:val="bottom"/>
            <w:hideMark/>
          </w:tcPr>
          <w:p w14:paraId="0445E1E6" w14:textId="2B4A76E3"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2.5</w:t>
            </w:r>
          </w:p>
        </w:tc>
        <w:tc>
          <w:tcPr>
            <w:tcW w:w="1215" w:type="dxa"/>
            <w:tcBorders>
              <w:top w:val="nil"/>
              <w:left w:val="nil"/>
              <w:bottom w:val="single" w:sz="4" w:space="0" w:color="3F3F3F"/>
              <w:right w:val="single" w:sz="4" w:space="0" w:color="3F3F3F"/>
            </w:tcBorders>
            <w:shd w:val="clear" w:color="auto" w:fill="DCE6F1"/>
            <w:vAlign w:val="bottom"/>
            <w:hideMark/>
          </w:tcPr>
          <w:p w14:paraId="07F7E8DC" w14:textId="6C1302C5"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7</w:t>
            </w:r>
          </w:p>
        </w:tc>
        <w:tc>
          <w:tcPr>
            <w:tcW w:w="1104" w:type="dxa"/>
            <w:tcBorders>
              <w:top w:val="nil"/>
              <w:left w:val="nil"/>
              <w:bottom w:val="single" w:sz="4" w:space="0" w:color="3F3F3F"/>
              <w:right w:val="single" w:sz="4" w:space="0" w:color="3F3F3F"/>
            </w:tcBorders>
            <w:shd w:val="clear" w:color="auto" w:fill="DCE6F1"/>
            <w:vAlign w:val="bottom"/>
            <w:hideMark/>
          </w:tcPr>
          <w:p w14:paraId="4CACEB28" w14:textId="29B30679"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1.88</w:t>
            </w:r>
          </w:p>
        </w:tc>
        <w:tc>
          <w:tcPr>
            <w:tcW w:w="735" w:type="dxa"/>
            <w:tcBorders>
              <w:top w:val="nil"/>
              <w:left w:val="nil"/>
              <w:bottom w:val="single" w:sz="4" w:space="0" w:color="3F3F3F"/>
              <w:right w:val="single" w:sz="4" w:space="0" w:color="3F3F3F"/>
            </w:tcBorders>
            <w:shd w:val="clear" w:color="auto" w:fill="DCE6F1"/>
            <w:vAlign w:val="bottom"/>
            <w:hideMark/>
          </w:tcPr>
          <w:p w14:paraId="20C62FF4" w14:textId="6D765947"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5263</w:t>
            </w:r>
          </w:p>
        </w:tc>
        <w:tc>
          <w:tcPr>
            <w:tcW w:w="1114" w:type="dxa"/>
            <w:tcBorders>
              <w:top w:val="nil"/>
              <w:left w:val="nil"/>
              <w:bottom w:val="single" w:sz="4" w:space="0" w:color="3F3F3F"/>
              <w:right w:val="single" w:sz="4" w:space="0" w:color="3F3F3F"/>
            </w:tcBorders>
            <w:shd w:val="clear" w:color="auto" w:fill="DCE6F1"/>
            <w:vAlign w:val="bottom"/>
            <w:hideMark/>
          </w:tcPr>
          <w:p w14:paraId="6E2A75FC" w14:textId="296BF0B3"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751.86</w:t>
            </w:r>
          </w:p>
        </w:tc>
        <w:tc>
          <w:tcPr>
            <w:tcW w:w="1845" w:type="dxa"/>
            <w:tcBorders>
              <w:top w:val="nil"/>
              <w:left w:val="nil"/>
              <w:bottom w:val="single" w:sz="4" w:space="0" w:color="3F3F3F"/>
              <w:right w:val="single" w:sz="4" w:space="0" w:color="3F3F3F"/>
            </w:tcBorders>
            <w:shd w:val="clear" w:color="auto" w:fill="DCE6F1"/>
            <w:vAlign w:val="bottom"/>
            <w:hideMark/>
          </w:tcPr>
          <w:p w14:paraId="6DFD3649" w14:textId="1EBC289A"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40.77 </w:t>
            </w:r>
          </w:p>
        </w:tc>
      </w:tr>
      <w:tr w:rsidR="00E87410" w:rsidRPr="00E87410" w14:paraId="46252226" w14:textId="77777777" w:rsidTr="1FC84323">
        <w:trPr>
          <w:trHeight w:val="735"/>
        </w:trPr>
        <w:tc>
          <w:tcPr>
            <w:tcW w:w="1200" w:type="dxa"/>
            <w:tcBorders>
              <w:top w:val="nil"/>
              <w:left w:val="double" w:sz="6" w:space="0" w:color="3F3F3F"/>
              <w:bottom w:val="double" w:sz="6" w:space="0" w:color="3F3F3F"/>
              <w:right w:val="double" w:sz="6" w:space="0" w:color="3F3F3F"/>
            </w:tcBorders>
            <w:shd w:val="clear" w:color="auto" w:fill="B8CCE4" w:themeFill="accent1" w:themeFillTint="66"/>
            <w:vAlign w:val="bottom"/>
            <w:hideMark/>
          </w:tcPr>
          <w:p w14:paraId="15A1328C" w14:textId="77777777"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CFRP Optimised</w:t>
            </w:r>
          </w:p>
        </w:tc>
        <w:tc>
          <w:tcPr>
            <w:tcW w:w="1080" w:type="dxa"/>
            <w:tcBorders>
              <w:top w:val="nil"/>
              <w:left w:val="single" w:sz="4" w:space="0" w:color="3F3F3F"/>
              <w:bottom w:val="single" w:sz="4" w:space="0" w:color="3F3F3F"/>
              <w:right w:val="single" w:sz="4" w:space="0" w:color="3F3F3F"/>
            </w:tcBorders>
            <w:shd w:val="clear" w:color="auto" w:fill="DCE6F1"/>
            <w:vAlign w:val="bottom"/>
            <w:hideMark/>
          </w:tcPr>
          <w:p w14:paraId="641CCFDE" w14:textId="393B1A39"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CFRP </w:t>
            </w:r>
          </w:p>
        </w:tc>
        <w:tc>
          <w:tcPr>
            <w:tcW w:w="1185" w:type="dxa"/>
            <w:tcBorders>
              <w:top w:val="nil"/>
              <w:left w:val="nil"/>
              <w:bottom w:val="single" w:sz="4" w:space="0" w:color="3F3F3F"/>
              <w:right w:val="single" w:sz="4" w:space="0" w:color="3F3F3F"/>
            </w:tcBorders>
            <w:shd w:val="clear" w:color="auto" w:fill="DCE6F1"/>
            <w:vAlign w:val="bottom"/>
            <w:hideMark/>
          </w:tcPr>
          <w:p w14:paraId="405F5B87" w14:textId="1FF41358"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2.8</w:t>
            </w:r>
          </w:p>
        </w:tc>
        <w:tc>
          <w:tcPr>
            <w:tcW w:w="1215" w:type="dxa"/>
            <w:tcBorders>
              <w:top w:val="nil"/>
              <w:left w:val="nil"/>
              <w:bottom w:val="single" w:sz="4" w:space="0" w:color="3F3F3F"/>
              <w:right w:val="single" w:sz="4" w:space="0" w:color="3F3F3F"/>
            </w:tcBorders>
            <w:shd w:val="clear" w:color="auto" w:fill="DCE6F1"/>
            <w:vAlign w:val="bottom"/>
            <w:hideMark/>
          </w:tcPr>
          <w:p w14:paraId="254728C1" w14:textId="6BD247E2"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5.9</w:t>
            </w:r>
          </w:p>
        </w:tc>
        <w:tc>
          <w:tcPr>
            <w:tcW w:w="1104" w:type="dxa"/>
            <w:tcBorders>
              <w:top w:val="nil"/>
              <w:left w:val="nil"/>
              <w:bottom w:val="single" w:sz="4" w:space="0" w:color="3F3F3F"/>
              <w:right w:val="single" w:sz="4" w:space="0" w:color="3F3F3F"/>
            </w:tcBorders>
            <w:shd w:val="clear" w:color="auto" w:fill="DCE6F1"/>
            <w:vAlign w:val="bottom"/>
            <w:hideMark/>
          </w:tcPr>
          <w:p w14:paraId="35F33E5E" w14:textId="138ABCE0"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1.95</w:t>
            </w:r>
          </w:p>
        </w:tc>
        <w:tc>
          <w:tcPr>
            <w:tcW w:w="735" w:type="dxa"/>
            <w:tcBorders>
              <w:top w:val="nil"/>
              <w:left w:val="nil"/>
              <w:bottom w:val="single" w:sz="4" w:space="0" w:color="3F3F3F"/>
              <w:right w:val="single" w:sz="4" w:space="0" w:color="3F3F3F"/>
            </w:tcBorders>
            <w:shd w:val="clear" w:color="auto" w:fill="DCE6F1"/>
            <w:vAlign w:val="bottom"/>
            <w:hideMark/>
          </w:tcPr>
          <w:p w14:paraId="4FAC7636" w14:textId="26466DAB"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5263 </w:t>
            </w:r>
          </w:p>
        </w:tc>
        <w:tc>
          <w:tcPr>
            <w:tcW w:w="1114" w:type="dxa"/>
            <w:tcBorders>
              <w:top w:val="nil"/>
              <w:left w:val="nil"/>
              <w:bottom w:val="single" w:sz="4" w:space="0" w:color="3F3F3F"/>
              <w:right w:val="single" w:sz="4" w:space="0" w:color="3F3F3F"/>
            </w:tcBorders>
            <w:shd w:val="clear" w:color="auto" w:fill="DCE6F1"/>
            <w:vAlign w:val="bottom"/>
            <w:hideMark/>
          </w:tcPr>
          <w:p w14:paraId="263FDC32" w14:textId="0C6174C9" w:rsidR="00B16A75" w:rsidRPr="00E87410" w:rsidRDefault="00B16A75"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w:t>
            </w:r>
            <w:r w:rsidR="0068129B" w:rsidRPr="00E87410">
              <w:rPr>
                <w:rFonts w:eastAsia="Times New Roman" w:cstheme="minorHAnsi"/>
                <w:kern w:val="0"/>
                <w:lang w:eastAsia="en-GB"/>
                <w14:ligatures w14:val="none"/>
              </w:rPr>
              <w:t>892.03</w:t>
            </w:r>
          </w:p>
        </w:tc>
        <w:tc>
          <w:tcPr>
            <w:tcW w:w="1845" w:type="dxa"/>
            <w:tcBorders>
              <w:top w:val="nil"/>
              <w:left w:val="nil"/>
              <w:bottom w:val="single" w:sz="4" w:space="0" w:color="3F3F3F"/>
              <w:right w:val="single" w:sz="4" w:space="0" w:color="3F3F3F"/>
            </w:tcBorders>
            <w:shd w:val="clear" w:color="auto" w:fill="DCE6F1"/>
            <w:vAlign w:val="bottom"/>
            <w:hideMark/>
          </w:tcPr>
          <w:p w14:paraId="7AEF3730" w14:textId="4201D6BB" w:rsidR="00B16A75" w:rsidRPr="00E87410" w:rsidRDefault="0068129B" w:rsidP="00B16A75">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46.63</w:t>
            </w:r>
            <w:r w:rsidR="00B16A75" w:rsidRPr="00E87410">
              <w:rPr>
                <w:rFonts w:eastAsia="Times New Roman" w:cstheme="minorHAnsi"/>
                <w:kern w:val="0"/>
                <w:lang w:eastAsia="en-GB"/>
                <w14:ligatures w14:val="none"/>
              </w:rPr>
              <w:t> </w:t>
            </w:r>
          </w:p>
        </w:tc>
      </w:tr>
    </w:tbl>
    <w:p w14:paraId="199BF36F" w14:textId="608AC9C2" w:rsidR="00783201" w:rsidRPr="00E87410" w:rsidRDefault="00E06CFE" w:rsidP="008B235A">
      <w:pPr>
        <w:rPr>
          <w:rFonts w:cstheme="minorHAnsi"/>
          <w:sz w:val="24"/>
          <w:szCs w:val="24"/>
        </w:rPr>
      </w:pPr>
      <w:r w:rsidRPr="00E87410">
        <w:rPr>
          <w:rFonts w:cstheme="minorHAnsi"/>
          <w:sz w:val="24"/>
          <w:szCs w:val="24"/>
        </w:rPr>
        <w:t xml:space="preserve">Table 2 – Comparison with Optimised </w:t>
      </w:r>
    </w:p>
    <w:p w14:paraId="0ED6A4D2" w14:textId="403D8178" w:rsidR="007F217D" w:rsidRPr="00E87410" w:rsidRDefault="00D444B3" w:rsidP="008B235A">
      <w:pPr>
        <w:rPr>
          <w:rFonts w:eastAsia="Times New Roman" w:cstheme="minorHAnsi"/>
          <w:kern w:val="0"/>
          <w:sz w:val="24"/>
          <w:szCs w:val="24"/>
          <w:lang w:eastAsia="en-GB"/>
          <w14:ligatures w14:val="none"/>
        </w:rPr>
      </w:pPr>
      <w:r w:rsidRPr="00E87410">
        <w:rPr>
          <w:rFonts w:eastAsia="Times New Roman" w:cstheme="minorHAnsi"/>
          <w:kern w:val="0"/>
          <w:sz w:val="24"/>
          <w:szCs w:val="24"/>
          <w:lang w:eastAsia="en-GB"/>
          <w14:ligatures w14:val="none"/>
        </w:rPr>
        <w:t xml:space="preserve">Table 2 presented above provides a comparison of results between the optimized analysis, CFRP, and steel baseline models. The findings indicate that the imposed constraint of a </w:t>
      </w:r>
      <w:r w:rsidR="0068129B" w:rsidRPr="00E87410">
        <w:rPr>
          <w:rFonts w:eastAsia="Times New Roman" w:cstheme="minorHAnsi"/>
          <w:kern w:val="0"/>
          <w:sz w:val="24"/>
          <w:szCs w:val="24"/>
          <w:lang w:eastAsia="en-GB"/>
          <w14:ligatures w14:val="none"/>
        </w:rPr>
        <w:t>6mm</w:t>
      </w:r>
      <w:r w:rsidRPr="00E87410">
        <w:rPr>
          <w:rFonts w:eastAsia="Times New Roman" w:cstheme="minorHAnsi"/>
          <w:kern w:val="0"/>
          <w:sz w:val="24"/>
          <w:szCs w:val="24"/>
          <w:lang w:eastAsia="en-GB"/>
          <w14:ligatures w14:val="none"/>
        </w:rPr>
        <w:t xml:space="preserve"> deflection has been successfully met. However, achieving this constraint has </w:t>
      </w:r>
      <w:r w:rsidR="0068129B" w:rsidRPr="00E87410">
        <w:rPr>
          <w:rFonts w:eastAsia="Times New Roman" w:cstheme="minorHAnsi"/>
          <w:kern w:val="0"/>
          <w:sz w:val="24"/>
          <w:szCs w:val="24"/>
          <w:lang w:eastAsia="en-GB"/>
          <w14:ligatures w14:val="none"/>
        </w:rPr>
        <w:t xml:space="preserve">necessitated an </w:t>
      </w:r>
      <w:r w:rsidRPr="00E87410">
        <w:rPr>
          <w:rFonts w:eastAsia="Times New Roman" w:cstheme="minorHAnsi"/>
          <w:kern w:val="0"/>
          <w:sz w:val="24"/>
          <w:szCs w:val="24"/>
          <w:lang w:eastAsia="en-GB"/>
          <w14:ligatures w14:val="none"/>
        </w:rPr>
        <w:t>increase in the structure's thickness</w:t>
      </w:r>
      <w:r w:rsidR="0068129B" w:rsidRPr="00E87410">
        <w:rPr>
          <w:rFonts w:eastAsia="Times New Roman" w:cstheme="minorHAnsi"/>
          <w:kern w:val="0"/>
          <w:sz w:val="24"/>
          <w:szCs w:val="24"/>
          <w:lang w:eastAsia="en-GB"/>
          <w14:ligatures w14:val="none"/>
        </w:rPr>
        <w:t xml:space="preserve">. </w:t>
      </w:r>
      <w:r w:rsidRPr="00E87410">
        <w:rPr>
          <w:rFonts w:eastAsia="Times New Roman" w:cstheme="minorHAnsi"/>
          <w:kern w:val="0"/>
          <w:sz w:val="24"/>
          <w:szCs w:val="24"/>
          <w:lang w:eastAsia="en-GB"/>
          <w14:ligatures w14:val="none"/>
        </w:rPr>
        <w:t>The thickness of this optimized design now exceeds that of the CFRP baseline</w:t>
      </w:r>
      <w:r w:rsidR="0068129B" w:rsidRPr="00E87410">
        <w:rPr>
          <w:rFonts w:eastAsia="Times New Roman" w:cstheme="minorHAnsi"/>
          <w:kern w:val="0"/>
          <w:sz w:val="24"/>
          <w:szCs w:val="24"/>
          <w:lang w:eastAsia="en-GB"/>
          <w14:ligatures w14:val="none"/>
        </w:rPr>
        <w:t xml:space="preserve"> </w:t>
      </w:r>
      <w:r w:rsidRPr="00E87410">
        <w:rPr>
          <w:rFonts w:eastAsia="Times New Roman" w:cstheme="minorHAnsi"/>
          <w:kern w:val="0"/>
          <w:sz w:val="24"/>
          <w:szCs w:val="24"/>
          <w:lang w:eastAsia="en-GB"/>
          <w14:ligatures w14:val="none"/>
        </w:rPr>
        <w:t xml:space="preserve">and surpasses the steel model by </w:t>
      </w:r>
      <w:r w:rsidR="0068129B" w:rsidRPr="00E87410">
        <w:rPr>
          <w:rFonts w:eastAsia="Times New Roman" w:cstheme="minorHAnsi"/>
          <w:kern w:val="0"/>
          <w:sz w:val="24"/>
          <w:szCs w:val="24"/>
          <w:lang w:eastAsia="en-GB"/>
          <w14:ligatures w14:val="none"/>
        </w:rPr>
        <w:t>nearly 50%</w:t>
      </w:r>
      <w:r w:rsidRPr="00E87410">
        <w:rPr>
          <w:rFonts w:eastAsia="Times New Roman" w:cstheme="minorHAnsi"/>
          <w:kern w:val="0"/>
          <w:sz w:val="24"/>
          <w:szCs w:val="24"/>
          <w:lang w:eastAsia="en-GB"/>
          <w14:ligatures w14:val="none"/>
        </w:rPr>
        <w:t xml:space="preserve">. Despite this, the optimized structure remains </w:t>
      </w:r>
      <w:r w:rsidR="0068129B" w:rsidRPr="00E87410">
        <w:rPr>
          <w:rFonts w:eastAsia="Times New Roman" w:cstheme="minorHAnsi"/>
          <w:kern w:val="0"/>
          <w:sz w:val="24"/>
          <w:szCs w:val="24"/>
          <w:lang w:eastAsia="en-GB"/>
          <w14:ligatures w14:val="none"/>
        </w:rPr>
        <w:t xml:space="preserve">almost four </w:t>
      </w:r>
      <w:r w:rsidRPr="00E87410">
        <w:rPr>
          <w:rFonts w:eastAsia="Times New Roman" w:cstheme="minorHAnsi"/>
          <w:kern w:val="0"/>
          <w:sz w:val="24"/>
          <w:szCs w:val="24"/>
          <w:lang w:eastAsia="en-GB"/>
          <w14:ligatures w14:val="none"/>
        </w:rPr>
        <w:t xml:space="preserve">times lighter than steel, yet it is </w:t>
      </w:r>
      <w:r w:rsidR="0068129B" w:rsidRPr="00E87410">
        <w:rPr>
          <w:rFonts w:eastAsia="Times New Roman" w:cstheme="minorHAnsi"/>
          <w:kern w:val="0"/>
          <w:sz w:val="24"/>
          <w:szCs w:val="24"/>
          <w:lang w:eastAsia="en-GB"/>
          <w14:ligatures w14:val="none"/>
        </w:rPr>
        <w:t>heavier than</w:t>
      </w:r>
      <w:r w:rsidRPr="00E87410">
        <w:rPr>
          <w:rFonts w:eastAsia="Times New Roman" w:cstheme="minorHAnsi"/>
          <w:kern w:val="0"/>
          <w:sz w:val="24"/>
          <w:szCs w:val="24"/>
          <w:lang w:eastAsia="en-GB"/>
          <w14:ligatures w14:val="none"/>
        </w:rPr>
        <w:t xml:space="preserve"> the CFRP baseline. In summary, this model's efficiency outperforms the baseline model</w:t>
      </w:r>
      <w:r w:rsidR="0068129B" w:rsidRPr="00E87410">
        <w:rPr>
          <w:rFonts w:eastAsia="Times New Roman" w:cstheme="minorHAnsi"/>
          <w:kern w:val="0"/>
          <w:sz w:val="24"/>
          <w:szCs w:val="24"/>
          <w:lang w:eastAsia="en-GB"/>
          <w14:ligatures w14:val="none"/>
        </w:rPr>
        <w:t>, and</w:t>
      </w:r>
      <w:r w:rsidRPr="00E87410">
        <w:rPr>
          <w:rFonts w:eastAsia="Times New Roman" w:cstheme="minorHAnsi"/>
          <w:kern w:val="0"/>
          <w:sz w:val="24"/>
          <w:szCs w:val="24"/>
          <w:lang w:eastAsia="en-GB"/>
          <w14:ligatures w14:val="none"/>
        </w:rPr>
        <w:t xml:space="preserve"> is nearly </w:t>
      </w:r>
      <w:r w:rsidR="0068129B" w:rsidRPr="00E87410">
        <w:rPr>
          <w:rFonts w:eastAsia="Times New Roman" w:cstheme="minorHAnsi"/>
          <w:kern w:val="0"/>
          <w:sz w:val="24"/>
          <w:szCs w:val="24"/>
          <w:lang w:eastAsia="en-GB"/>
          <w14:ligatures w14:val="none"/>
        </w:rPr>
        <w:t>five and a half times</w:t>
      </w:r>
      <w:r w:rsidRPr="00E87410">
        <w:rPr>
          <w:rFonts w:eastAsia="Times New Roman" w:cstheme="minorHAnsi"/>
          <w:kern w:val="0"/>
          <w:sz w:val="24"/>
          <w:szCs w:val="24"/>
          <w:lang w:eastAsia="en-GB"/>
          <w14:ligatures w14:val="none"/>
        </w:rPr>
        <w:t xml:space="preserve"> more efficient than the steel model. </w:t>
      </w:r>
    </w:p>
    <w:tbl>
      <w:tblPr>
        <w:tblW w:w="5594" w:type="dxa"/>
        <w:tblInd w:w="93" w:type="dxa"/>
        <w:tblLook w:val="04A0" w:firstRow="1" w:lastRow="0" w:firstColumn="1" w:lastColumn="0" w:noHBand="0" w:noVBand="1"/>
      </w:tblPr>
      <w:tblGrid>
        <w:gridCol w:w="1399"/>
        <w:gridCol w:w="723"/>
        <w:gridCol w:w="1736"/>
        <w:gridCol w:w="1736"/>
      </w:tblGrid>
      <w:tr w:rsidR="00E87410" w:rsidRPr="00E87410" w14:paraId="037A4523" w14:textId="77777777" w:rsidTr="00D949D7">
        <w:trPr>
          <w:trHeight w:val="300"/>
        </w:trPr>
        <w:tc>
          <w:tcPr>
            <w:tcW w:w="5594" w:type="dxa"/>
            <w:gridSpan w:val="4"/>
            <w:tcBorders>
              <w:top w:val="single" w:sz="4" w:space="0" w:color="auto"/>
              <w:left w:val="single" w:sz="4" w:space="0" w:color="auto"/>
              <w:bottom w:val="single" w:sz="4" w:space="0" w:color="auto"/>
              <w:right w:val="single" w:sz="4" w:space="0" w:color="auto"/>
            </w:tcBorders>
            <w:shd w:val="clear" w:color="000000" w:fill="95B3D7"/>
            <w:noWrap/>
            <w:vAlign w:val="center"/>
            <w:hideMark/>
          </w:tcPr>
          <w:p w14:paraId="5B7DC84E" w14:textId="77777777"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Optimised – Independent Variables</w:t>
            </w:r>
          </w:p>
        </w:tc>
      </w:tr>
      <w:tr w:rsidR="00E87410" w:rsidRPr="00E87410" w14:paraId="5C6965B7" w14:textId="77777777" w:rsidTr="00D949D7">
        <w:trPr>
          <w:trHeight w:val="300"/>
        </w:trPr>
        <w:tc>
          <w:tcPr>
            <w:tcW w:w="1399" w:type="dxa"/>
            <w:tcBorders>
              <w:top w:val="nil"/>
              <w:left w:val="single" w:sz="4" w:space="0" w:color="auto"/>
              <w:bottom w:val="single" w:sz="4" w:space="0" w:color="auto"/>
              <w:right w:val="single" w:sz="4" w:space="0" w:color="auto"/>
            </w:tcBorders>
            <w:shd w:val="clear" w:color="000000" w:fill="B8CCE4"/>
            <w:noWrap/>
            <w:vAlign w:val="center"/>
            <w:hideMark/>
          </w:tcPr>
          <w:p w14:paraId="04BAF94E" w14:textId="77777777"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Design Cycle</w:t>
            </w:r>
          </w:p>
        </w:tc>
        <w:tc>
          <w:tcPr>
            <w:tcW w:w="723" w:type="dxa"/>
            <w:tcBorders>
              <w:top w:val="nil"/>
              <w:left w:val="nil"/>
              <w:bottom w:val="single" w:sz="4" w:space="0" w:color="auto"/>
              <w:right w:val="single" w:sz="4" w:space="0" w:color="auto"/>
            </w:tcBorders>
            <w:shd w:val="clear" w:color="000000" w:fill="B8CCE4"/>
            <w:noWrap/>
            <w:vAlign w:val="center"/>
            <w:hideMark/>
          </w:tcPr>
          <w:p w14:paraId="13FAD18C" w14:textId="77777777"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Angle</w:t>
            </w:r>
          </w:p>
        </w:tc>
        <w:tc>
          <w:tcPr>
            <w:tcW w:w="1736" w:type="dxa"/>
            <w:tcBorders>
              <w:top w:val="nil"/>
              <w:left w:val="nil"/>
              <w:bottom w:val="single" w:sz="4" w:space="0" w:color="auto"/>
              <w:right w:val="single" w:sz="4" w:space="0" w:color="auto"/>
            </w:tcBorders>
            <w:shd w:val="clear" w:color="000000" w:fill="B8CCE4"/>
            <w:noWrap/>
            <w:vAlign w:val="center"/>
            <w:hideMark/>
          </w:tcPr>
          <w:p w14:paraId="425C38CB" w14:textId="77777777"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Thickness (mm)</w:t>
            </w:r>
          </w:p>
        </w:tc>
        <w:tc>
          <w:tcPr>
            <w:tcW w:w="1736" w:type="dxa"/>
            <w:tcBorders>
              <w:top w:val="nil"/>
              <w:left w:val="nil"/>
              <w:bottom w:val="single" w:sz="4" w:space="0" w:color="auto"/>
              <w:right w:val="single" w:sz="4" w:space="0" w:color="auto"/>
            </w:tcBorders>
            <w:shd w:val="clear" w:color="000000" w:fill="B8CCE4"/>
            <w:noWrap/>
            <w:vAlign w:val="center"/>
            <w:hideMark/>
          </w:tcPr>
          <w:p w14:paraId="66FB93FE" w14:textId="534CABB4"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Thickness (ply’s)</w:t>
            </w:r>
          </w:p>
        </w:tc>
      </w:tr>
      <w:tr w:rsidR="00E87410" w:rsidRPr="00E87410" w14:paraId="3B5EEEA1" w14:textId="77777777" w:rsidTr="00D949D7">
        <w:trPr>
          <w:trHeight w:val="300"/>
        </w:trPr>
        <w:tc>
          <w:tcPr>
            <w:tcW w:w="1399" w:type="dxa"/>
            <w:tcBorders>
              <w:top w:val="nil"/>
              <w:left w:val="single" w:sz="4" w:space="0" w:color="auto"/>
              <w:bottom w:val="single" w:sz="4" w:space="0" w:color="auto"/>
              <w:right w:val="single" w:sz="4" w:space="0" w:color="auto"/>
            </w:tcBorders>
            <w:shd w:val="clear" w:color="000000" w:fill="DCE6F1"/>
            <w:noWrap/>
            <w:vAlign w:val="center"/>
            <w:hideMark/>
          </w:tcPr>
          <w:p w14:paraId="527013A4" w14:textId="62F6E1D1"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10</w:t>
            </w:r>
          </w:p>
        </w:tc>
        <w:tc>
          <w:tcPr>
            <w:tcW w:w="723" w:type="dxa"/>
            <w:tcBorders>
              <w:top w:val="nil"/>
              <w:left w:val="nil"/>
              <w:bottom w:val="single" w:sz="4" w:space="0" w:color="auto"/>
              <w:right w:val="single" w:sz="4" w:space="0" w:color="auto"/>
            </w:tcBorders>
            <w:shd w:val="clear" w:color="000000" w:fill="DCE6F1"/>
            <w:noWrap/>
            <w:vAlign w:val="center"/>
            <w:hideMark/>
          </w:tcPr>
          <w:p w14:paraId="30AE6594" w14:textId="77777777"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-90</w:t>
            </w:r>
          </w:p>
        </w:tc>
        <w:tc>
          <w:tcPr>
            <w:tcW w:w="1736" w:type="dxa"/>
            <w:tcBorders>
              <w:top w:val="nil"/>
              <w:left w:val="nil"/>
              <w:bottom w:val="single" w:sz="4" w:space="0" w:color="auto"/>
              <w:right w:val="single" w:sz="4" w:space="0" w:color="auto"/>
            </w:tcBorders>
            <w:shd w:val="clear" w:color="000000" w:fill="DCE6F1"/>
            <w:noWrap/>
            <w:vAlign w:val="center"/>
            <w:hideMark/>
          </w:tcPr>
          <w:p w14:paraId="7AD98CD8" w14:textId="01FFAAD8"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0.45</w:t>
            </w:r>
          </w:p>
        </w:tc>
        <w:tc>
          <w:tcPr>
            <w:tcW w:w="1736" w:type="dxa"/>
            <w:tcBorders>
              <w:top w:val="nil"/>
              <w:left w:val="nil"/>
              <w:bottom w:val="single" w:sz="4" w:space="0" w:color="auto"/>
              <w:right w:val="single" w:sz="4" w:space="0" w:color="auto"/>
            </w:tcBorders>
            <w:shd w:val="clear" w:color="000000" w:fill="DCE6F1"/>
            <w:noWrap/>
            <w:vAlign w:val="center"/>
            <w:hideMark/>
          </w:tcPr>
          <w:p w14:paraId="06FD3821" w14:textId="6E502DEF"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1.3</w:t>
            </w:r>
          </w:p>
        </w:tc>
      </w:tr>
      <w:tr w:rsidR="00E87410" w:rsidRPr="00E87410" w14:paraId="76D0DA48" w14:textId="77777777" w:rsidTr="00D949D7">
        <w:trPr>
          <w:trHeight w:val="300"/>
        </w:trPr>
        <w:tc>
          <w:tcPr>
            <w:tcW w:w="1399" w:type="dxa"/>
            <w:tcBorders>
              <w:top w:val="nil"/>
              <w:left w:val="single" w:sz="4" w:space="0" w:color="auto"/>
              <w:bottom w:val="single" w:sz="4" w:space="0" w:color="auto"/>
              <w:right w:val="single" w:sz="4" w:space="0" w:color="auto"/>
            </w:tcBorders>
            <w:shd w:val="clear" w:color="000000" w:fill="DCE6F1"/>
            <w:noWrap/>
            <w:vAlign w:val="center"/>
            <w:hideMark/>
          </w:tcPr>
          <w:p w14:paraId="43F56982" w14:textId="5F9F97F8"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10</w:t>
            </w:r>
          </w:p>
        </w:tc>
        <w:tc>
          <w:tcPr>
            <w:tcW w:w="723" w:type="dxa"/>
            <w:tcBorders>
              <w:top w:val="nil"/>
              <w:left w:val="nil"/>
              <w:bottom w:val="single" w:sz="4" w:space="0" w:color="auto"/>
              <w:right w:val="single" w:sz="4" w:space="0" w:color="auto"/>
            </w:tcBorders>
            <w:shd w:val="clear" w:color="000000" w:fill="DCE6F1"/>
            <w:noWrap/>
            <w:vAlign w:val="center"/>
            <w:hideMark/>
          </w:tcPr>
          <w:p w14:paraId="38DD83F5" w14:textId="77777777"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-45</w:t>
            </w:r>
          </w:p>
        </w:tc>
        <w:tc>
          <w:tcPr>
            <w:tcW w:w="1736" w:type="dxa"/>
            <w:tcBorders>
              <w:top w:val="nil"/>
              <w:left w:val="nil"/>
              <w:bottom w:val="single" w:sz="4" w:space="0" w:color="auto"/>
              <w:right w:val="single" w:sz="4" w:space="0" w:color="auto"/>
            </w:tcBorders>
            <w:shd w:val="clear" w:color="000000" w:fill="DCE6F1"/>
            <w:noWrap/>
            <w:vAlign w:val="center"/>
            <w:hideMark/>
          </w:tcPr>
          <w:p w14:paraId="42D58ACA" w14:textId="04ED3FB4"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0.71</w:t>
            </w:r>
          </w:p>
        </w:tc>
        <w:tc>
          <w:tcPr>
            <w:tcW w:w="1736" w:type="dxa"/>
            <w:tcBorders>
              <w:top w:val="nil"/>
              <w:left w:val="nil"/>
              <w:bottom w:val="single" w:sz="4" w:space="0" w:color="auto"/>
              <w:right w:val="single" w:sz="4" w:space="0" w:color="auto"/>
            </w:tcBorders>
            <w:shd w:val="clear" w:color="000000" w:fill="DCE6F1"/>
            <w:noWrap/>
            <w:vAlign w:val="center"/>
            <w:hideMark/>
          </w:tcPr>
          <w:p w14:paraId="153A40B3" w14:textId="33A6CDDA"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4.29 </w:t>
            </w:r>
          </w:p>
        </w:tc>
      </w:tr>
      <w:tr w:rsidR="00E87410" w:rsidRPr="00E87410" w14:paraId="4F2C125B" w14:textId="77777777" w:rsidTr="00D949D7">
        <w:trPr>
          <w:trHeight w:val="300"/>
        </w:trPr>
        <w:tc>
          <w:tcPr>
            <w:tcW w:w="1399" w:type="dxa"/>
            <w:tcBorders>
              <w:top w:val="nil"/>
              <w:left w:val="single" w:sz="4" w:space="0" w:color="auto"/>
              <w:bottom w:val="single" w:sz="4" w:space="0" w:color="auto"/>
              <w:right w:val="single" w:sz="4" w:space="0" w:color="auto"/>
            </w:tcBorders>
            <w:shd w:val="clear" w:color="000000" w:fill="DCE6F1"/>
            <w:noWrap/>
            <w:vAlign w:val="center"/>
            <w:hideMark/>
          </w:tcPr>
          <w:p w14:paraId="4552F265" w14:textId="79F218D8"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10</w:t>
            </w:r>
          </w:p>
        </w:tc>
        <w:tc>
          <w:tcPr>
            <w:tcW w:w="723" w:type="dxa"/>
            <w:tcBorders>
              <w:top w:val="nil"/>
              <w:left w:val="nil"/>
              <w:bottom w:val="single" w:sz="4" w:space="0" w:color="auto"/>
              <w:right w:val="single" w:sz="4" w:space="0" w:color="auto"/>
            </w:tcBorders>
            <w:shd w:val="clear" w:color="000000" w:fill="DCE6F1"/>
            <w:noWrap/>
            <w:vAlign w:val="center"/>
            <w:hideMark/>
          </w:tcPr>
          <w:p w14:paraId="1A29D872" w14:textId="77777777"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0</w:t>
            </w:r>
          </w:p>
        </w:tc>
        <w:tc>
          <w:tcPr>
            <w:tcW w:w="1736" w:type="dxa"/>
            <w:tcBorders>
              <w:top w:val="nil"/>
              <w:left w:val="nil"/>
              <w:bottom w:val="single" w:sz="4" w:space="0" w:color="auto"/>
              <w:right w:val="single" w:sz="4" w:space="0" w:color="auto"/>
            </w:tcBorders>
            <w:shd w:val="clear" w:color="000000" w:fill="DCE6F1"/>
            <w:noWrap/>
            <w:vAlign w:val="center"/>
            <w:hideMark/>
          </w:tcPr>
          <w:p w14:paraId="7BAF3235" w14:textId="3E8698A5"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0.5 </w:t>
            </w:r>
          </w:p>
        </w:tc>
        <w:tc>
          <w:tcPr>
            <w:tcW w:w="1736" w:type="dxa"/>
            <w:tcBorders>
              <w:top w:val="nil"/>
              <w:left w:val="nil"/>
              <w:bottom w:val="single" w:sz="4" w:space="0" w:color="auto"/>
              <w:right w:val="single" w:sz="4" w:space="0" w:color="auto"/>
            </w:tcBorders>
            <w:shd w:val="clear" w:color="000000" w:fill="DCE6F1"/>
            <w:noWrap/>
            <w:vAlign w:val="center"/>
            <w:hideMark/>
          </w:tcPr>
          <w:p w14:paraId="0B261624" w14:textId="7ACA9F4C"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15</w:t>
            </w:r>
          </w:p>
        </w:tc>
      </w:tr>
      <w:tr w:rsidR="00E87410" w:rsidRPr="00E87410" w14:paraId="2CB0939D" w14:textId="77777777" w:rsidTr="00D949D7">
        <w:trPr>
          <w:trHeight w:val="300"/>
        </w:trPr>
        <w:tc>
          <w:tcPr>
            <w:tcW w:w="1399" w:type="dxa"/>
            <w:tcBorders>
              <w:top w:val="nil"/>
              <w:left w:val="single" w:sz="4" w:space="0" w:color="auto"/>
              <w:bottom w:val="single" w:sz="4" w:space="0" w:color="auto"/>
              <w:right w:val="single" w:sz="4" w:space="0" w:color="auto"/>
            </w:tcBorders>
            <w:shd w:val="clear" w:color="000000" w:fill="DCE6F1"/>
            <w:noWrap/>
            <w:vAlign w:val="center"/>
            <w:hideMark/>
          </w:tcPr>
          <w:p w14:paraId="68C91E7F" w14:textId="195436F5"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10</w:t>
            </w:r>
          </w:p>
        </w:tc>
        <w:tc>
          <w:tcPr>
            <w:tcW w:w="723" w:type="dxa"/>
            <w:tcBorders>
              <w:top w:val="nil"/>
              <w:left w:val="nil"/>
              <w:bottom w:val="single" w:sz="4" w:space="0" w:color="auto"/>
              <w:right w:val="single" w:sz="4" w:space="0" w:color="auto"/>
            </w:tcBorders>
            <w:shd w:val="clear" w:color="000000" w:fill="DCE6F1"/>
            <w:noWrap/>
            <w:vAlign w:val="center"/>
            <w:hideMark/>
          </w:tcPr>
          <w:p w14:paraId="06A3EE7E" w14:textId="77777777"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45</w:t>
            </w:r>
          </w:p>
        </w:tc>
        <w:tc>
          <w:tcPr>
            <w:tcW w:w="1736" w:type="dxa"/>
            <w:tcBorders>
              <w:top w:val="nil"/>
              <w:left w:val="nil"/>
              <w:bottom w:val="single" w:sz="4" w:space="0" w:color="auto"/>
              <w:right w:val="single" w:sz="4" w:space="0" w:color="auto"/>
            </w:tcBorders>
            <w:shd w:val="clear" w:color="000000" w:fill="DCE6F1"/>
            <w:noWrap/>
            <w:vAlign w:val="center"/>
            <w:hideMark/>
          </w:tcPr>
          <w:p w14:paraId="75F6BDF6" w14:textId="2D5A8C50"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0.7</w:t>
            </w:r>
          </w:p>
        </w:tc>
        <w:tc>
          <w:tcPr>
            <w:tcW w:w="1736" w:type="dxa"/>
            <w:tcBorders>
              <w:top w:val="nil"/>
              <w:left w:val="nil"/>
              <w:bottom w:val="single" w:sz="4" w:space="0" w:color="auto"/>
              <w:right w:val="single" w:sz="4" w:space="0" w:color="auto"/>
            </w:tcBorders>
            <w:shd w:val="clear" w:color="000000" w:fill="DCE6F1"/>
            <w:noWrap/>
            <w:vAlign w:val="center"/>
            <w:hideMark/>
          </w:tcPr>
          <w:p w14:paraId="15E27BB5" w14:textId="4DB7747E"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4.23 </w:t>
            </w:r>
          </w:p>
        </w:tc>
      </w:tr>
      <w:tr w:rsidR="00E87410" w:rsidRPr="00E87410" w14:paraId="2A54D3D8" w14:textId="77777777" w:rsidTr="00D949D7">
        <w:trPr>
          <w:trHeight w:val="300"/>
        </w:trPr>
        <w:tc>
          <w:tcPr>
            <w:tcW w:w="1399" w:type="dxa"/>
            <w:tcBorders>
              <w:top w:val="nil"/>
              <w:left w:val="single" w:sz="4" w:space="0" w:color="auto"/>
              <w:bottom w:val="single" w:sz="4" w:space="0" w:color="auto"/>
              <w:right w:val="single" w:sz="4" w:space="0" w:color="auto"/>
            </w:tcBorders>
            <w:shd w:val="clear" w:color="000000" w:fill="DCE6F1"/>
            <w:noWrap/>
            <w:vAlign w:val="center"/>
            <w:hideMark/>
          </w:tcPr>
          <w:p w14:paraId="0D1BC51B" w14:textId="1431A273"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10</w:t>
            </w:r>
          </w:p>
        </w:tc>
        <w:tc>
          <w:tcPr>
            <w:tcW w:w="723" w:type="dxa"/>
            <w:tcBorders>
              <w:top w:val="nil"/>
              <w:left w:val="nil"/>
              <w:bottom w:val="single" w:sz="4" w:space="0" w:color="auto"/>
              <w:right w:val="single" w:sz="4" w:space="0" w:color="auto"/>
            </w:tcBorders>
            <w:shd w:val="clear" w:color="000000" w:fill="DCE6F1"/>
            <w:noWrap/>
            <w:vAlign w:val="center"/>
            <w:hideMark/>
          </w:tcPr>
          <w:p w14:paraId="7D6552D4" w14:textId="77777777"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90</w:t>
            </w:r>
          </w:p>
        </w:tc>
        <w:tc>
          <w:tcPr>
            <w:tcW w:w="1736" w:type="dxa"/>
            <w:tcBorders>
              <w:top w:val="nil"/>
              <w:left w:val="nil"/>
              <w:bottom w:val="single" w:sz="4" w:space="0" w:color="auto"/>
              <w:right w:val="single" w:sz="4" w:space="0" w:color="auto"/>
            </w:tcBorders>
            <w:shd w:val="clear" w:color="000000" w:fill="DCE6F1"/>
            <w:noWrap/>
            <w:vAlign w:val="center"/>
            <w:hideMark/>
          </w:tcPr>
          <w:p w14:paraId="0F778B7A" w14:textId="7241D680"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0.44</w:t>
            </w:r>
          </w:p>
        </w:tc>
        <w:tc>
          <w:tcPr>
            <w:tcW w:w="1736" w:type="dxa"/>
            <w:tcBorders>
              <w:top w:val="nil"/>
              <w:left w:val="nil"/>
              <w:bottom w:val="single" w:sz="4" w:space="0" w:color="auto"/>
              <w:right w:val="single" w:sz="4" w:space="0" w:color="auto"/>
            </w:tcBorders>
            <w:shd w:val="clear" w:color="000000" w:fill="DCE6F1"/>
            <w:noWrap/>
            <w:vAlign w:val="center"/>
            <w:hideMark/>
          </w:tcPr>
          <w:p w14:paraId="782E7BEB" w14:textId="09CB1D3E"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1.29 </w:t>
            </w:r>
          </w:p>
        </w:tc>
      </w:tr>
      <w:tr w:rsidR="00E87410" w:rsidRPr="00E87410" w14:paraId="44F9BFB9" w14:textId="77777777" w:rsidTr="00D949D7">
        <w:trPr>
          <w:trHeight w:val="300"/>
        </w:trPr>
        <w:tc>
          <w:tcPr>
            <w:tcW w:w="2122" w:type="dxa"/>
            <w:gridSpan w:val="2"/>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134FC77C" w14:textId="77777777"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Total</w:t>
            </w:r>
          </w:p>
        </w:tc>
        <w:tc>
          <w:tcPr>
            <w:tcW w:w="1736" w:type="dxa"/>
            <w:tcBorders>
              <w:top w:val="nil"/>
              <w:left w:val="nil"/>
              <w:bottom w:val="single" w:sz="4" w:space="0" w:color="auto"/>
              <w:right w:val="single" w:sz="4" w:space="0" w:color="auto"/>
            </w:tcBorders>
            <w:shd w:val="clear" w:color="000000" w:fill="B8CCE4"/>
            <w:noWrap/>
            <w:vAlign w:val="center"/>
            <w:hideMark/>
          </w:tcPr>
          <w:p w14:paraId="22E1ABAC" w14:textId="737B3C7B"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2.</w:t>
            </w:r>
            <w:r w:rsidR="00E06CFE" w:rsidRPr="00E87410">
              <w:rPr>
                <w:rFonts w:eastAsia="Times New Roman" w:cstheme="minorHAnsi"/>
                <w:kern w:val="0"/>
                <w:lang w:eastAsia="en-GB"/>
                <w14:ligatures w14:val="none"/>
              </w:rPr>
              <w:t>8</w:t>
            </w:r>
          </w:p>
        </w:tc>
        <w:tc>
          <w:tcPr>
            <w:tcW w:w="1736" w:type="dxa"/>
            <w:tcBorders>
              <w:top w:val="nil"/>
              <w:left w:val="nil"/>
              <w:bottom w:val="single" w:sz="4" w:space="0" w:color="auto"/>
              <w:right w:val="single" w:sz="4" w:space="0" w:color="auto"/>
            </w:tcBorders>
            <w:shd w:val="clear" w:color="000000" w:fill="B8CCE4"/>
            <w:noWrap/>
            <w:vAlign w:val="center"/>
            <w:hideMark/>
          </w:tcPr>
          <w:p w14:paraId="4683AFBD" w14:textId="1AB5DB7D" w:rsidR="00D949D7" w:rsidRPr="00E87410" w:rsidRDefault="00D949D7"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26.1</w:t>
            </w:r>
          </w:p>
        </w:tc>
      </w:tr>
    </w:tbl>
    <w:p w14:paraId="3C3D02C9" w14:textId="15495FFC" w:rsidR="00783201" w:rsidRPr="00E87410" w:rsidRDefault="00422EA4" w:rsidP="008B235A">
      <w:pPr>
        <w:rPr>
          <w:rFonts w:cstheme="minorHAnsi"/>
          <w:sz w:val="24"/>
          <w:szCs w:val="24"/>
        </w:rPr>
      </w:pPr>
      <w:r w:rsidRPr="00E87410">
        <w:rPr>
          <w:rFonts w:cstheme="minorHAnsi"/>
          <w:sz w:val="24"/>
          <w:szCs w:val="24"/>
        </w:rPr>
        <w:t>Table 3 – Optimised Thickness</w:t>
      </w:r>
    </w:p>
    <w:p w14:paraId="0BA0A60D" w14:textId="77777777" w:rsidR="00783201" w:rsidRPr="00E87410" w:rsidRDefault="00783201" w:rsidP="008B235A">
      <w:pPr>
        <w:rPr>
          <w:rFonts w:cstheme="minorHAnsi"/>
          <w:sz w:val="24"/>
          <w:szCs w:val="24"/>
        </w:rPr>
      </w:pPr>
    </w:p>
    <w:p w14:paraId="2D0EE9B6" w14:textId="73126A0D" w:rsidR="00783201" w:rsidRPr="00E87410" w:rsidRDefault="00D444B3" w:rsidP="008B235A">
      <w:pPr>
        <w:rPr>
          <w:rFonts w:eastAsia="Times New Roman" w:cstheme="minorHAnsi"/>
          <w:kern w:val="0"/>
          <w:sz w:val="24"/>
          <w:szCs w:val="24"/>
          <w:lang w:eastAsia="en-GB"/>
          <w14:ligatures w14:val="none"/>
        </w:rPr>
      </w:pPr>
      <w:r w:rsidRPr="00E87410">
        <w:rPr>
          <w:rFonts w:eastAsia="Times New Roman" w:cstheme="minorHAnsi"/>
          <w:kern w:val="0"/>
          <w:sz w:val="24"/>
          <w:szCs w:val="24"/>
          <w:lang w:eastAsia="en-GB"/>
          <w14:ligatures w14:val="none"/>
        </w:rPr>
        <w:t xml:space="preserve">Table3, as displayed above, outlines the proposed construction of the wing, specifying varying thicknesses for different sections. However, it is worth noting that the proposed design suggests a total of </w:t>
      </w:r>
      <w:r w:rsidR="00D949D7" w:rsidRPr="00E87410">
        <w:rPr>
          <w:rFonts w:eastAsia="Times New Roman" w:cstheme="minorHAnsi"/>
          <w:kern w:val="0"/>
          <w:sz w:val="24"/>
          <w:szCs w:val="24"/>
          <w:lang w:eastAsia="en-GB"/>
          <w14:ligatures w14:val="none"/>
        </w:rPr>
        <w:t>26.1</w:t>
      </w:r>
      <w:r w:rsidRPr="00E87410">
        <w:rPr>
          <w:rFonts w:eastAsia="Times New Roman" w:cstheme="minorHAnsi"/>
          <w:kern w:val="0"/>
          <w:sz w:val="24"/>
          <w:szCs w:val="24"/>
          <w:lang w:eastAsia="en-GB"/>
          <w14:ligatures w14:val="none"/>
        </w:rPr>
        <w:t xml:space="preserve"> plies. In practice, ply layers must be whole numbers for manufacturing feasibility. </w:t>
      </w:r>
      <w:r w:rsidR="00422EA4" w:rsidRPr="00E87410">
        <w:rPr>
          <w:rFonts w:eastAsia="Times New Roman" w:cstheme="minorHAnsi"/>
          <w:kern w:val="0"/>
          <w:sz w:val="24"/>
          <w:szCs w:val="24"/>
          <w:lang w:eastAsia="en-GB"/>
          <w14:ligatures w14:val="none"/>
        </w:rPr>
        <w:t>A typical</w:t>
      </w:r>
      <w:r w:rsidRPr="00E87410">
        <w:rPr>
          <w:rFonts w:eastAsia="Times New Roman" w:cstheme="minorHAnsi"/>
          <w:kern w:val="0"/>
          <w:sz w:val="24"/>
          <w:szCs w:val="24"/>
          <w:lang w:eastAsia="en-GB"/>
          <w14:ligatures w14:val="none"/>
        </w:rPr>
        <w:t xml:space="preserve"> detailed layer configurations and the occurrences of violations per design cycle can be found in Appendix </w:t>
      </w:r>
      <w:r w:rsidR="00AB3EAB" w:rsidRPr="00E87410">
        <w:rPr>
          <w:rFonts w:eastAsia="Times New Roman" w:cstheme="minorHAnsi"/>
          <w:kern w:val="0"/>
          <w:sz w:val="24"/>
          <w:szCs w:val="24"/>
          <w:lang w:eastAsia="en-GB"/>
          <w14:ligatures w14:val="none"/>
        </w:rPr>
        <w:t>B</w:t>
      </w:r>
    </w:p>
    <w:p w14:paraId="5E027613" w14:textId="77777777" w:rsidR="00D949D7" w:rsidRPr="00E87410" w:rsidRDefault="00D949D7" w:rsidP="008B235A">
      <w:pPr>
        <w:rPr>
          <w:rFonts w:eastAsia="Times New Roman" w:cstheme="minorHAnsi"/>
          <w:kern w:val="0"/>
          <w:sz w:val="24"/>
          <w:szCs w:val="24"/>
          <w:lang w:eastAsia="en-GB"/>
          <w14:ligatures w14:val="none"/>
        </w:rPr>
      </w:pPr>
    </w:p>
    <w:p w14:paraId="68663DC9" w14:textId="77777777" w:rsidR="00D949D7" w:rsidRPr="00E87410" w:rsidRDefault="00D949D7" w:rsidP="008B235A">
      <w:pPr>
        <w:rPr>
          <w:rFonts w:cstheme="minorHAnsi"/>
          <w:sz w:val="24"/>
          <w:szCs w:val="24"/>
        </w:rPr>
      </w:pPr>
    </w:p>
    <w:p w14:paraId="3028AC4E" w14:textId="77777777" w:rsidR="00783201" w:rsidRPr="00E87410" w:rsidRDefault="00D444B3" w:rsidP="00AC284A">
      <w:pPr>
        <w:pStyle w:val="ListParagraph"/>
        <w:numPr>
          <w:ilvl w:val="1"/>
          <w:numId w:val="11"/>
        </w:numPr>
        <w:rPr>
          <w:rFonts w:cstheme="minorHAnsi"/>
          <w:sz w:val="32"/>
          <w:szCs w:val="32"/>
        </w:rPr>
      </w:pPr>
      <w:r w:rsidRPr="00E87410">
        <w:rPr>
          <w:rFonts w:cstheme="minorHAnsi"/>
          <w:sz w:val="32"/>
          <w:szCs w:val="32"/>
        </w:rPr>
        <w:lastRenderedPageBreak/>
        <w:t>Discrete Optimisation</w:t>
      </w:r>
    </w:p>
    <w:p w14:paraId="2367073A" w14:textId="77777777" w:rsidR="00D444B3" w:rsidRPr="00E87410" w:rsidRDefault="00D444B3" w:rsidP="008B235A">
      <w:pPr>
        <w:rPr>
          <w:rFonts w:cstheme="minorHAnsi"/>
          <w:sz w:val="24"/>
          <w:szCs w:val="24"/>
        </w:rPr>
      </w:pPr>
    </w:p>
    <w:p w14:paraId="428CFC36" w14:textId="75245C30" w:rsidR="00306919" w:rsidRPr="00E87410" w:rsidRDefault="00306919" w:rsidP="00306919">
      <w:pPr>
        <w:rPr>
          <w:rFonts w:cstheme="minorHAnsi"/>
          <w:sz w:val="24"/>
          <w:szCs w:val="24"/>
          <w:lang w:eastAsia="en-GB"/>
        </w:rPr>
      </w:pPr>
      <w:r w:rsidRPr="00E87410">
        <w:rPr>
          <w:rFonts w:cstheme="minorHAnsi"/>
          <w:sz w:val="24"/>
          <w:szCs w:val="24"/>
          <w:lang w:eastAsia="en-GB"/>
        </w:rPr>
        <w:t xml:space="preserve">While the results demonstrate the attainment of set targets, it is crucial to acknowledge that manufacturing considerations have not been factored in, as evident in Table 3. To address this, a transition from independent variables to discrete variables is necessary. The initial discrete variable should be established at </w:t>
      </w:r>
      <w:r w:rsidR="00E87410" w:rsidRPr="00E87410">
        <w:rPr>
          <w:rFonts w:cstheme="minorHAnsi"/>
          <w:sz w:val="24"/>
          <w:szCs w:val="24"/>
          <w:lang w:eastAsia="en-GB"/>
        </w:rPr>
        <w:t>1</w:t>
      </w:r>
      <w:r w:rsidRPr="00E87410">
        <w:rPr>
          <w:rFonts w:cstheme="minorHAnsi"/>
          <w:sz w:val="24"/>
          <w:szCs w:val="24"/>
          <w:lang w:eastAsia="en-GB"/>
        </w:rPr>
        <w:t>e-4m with an increment of 1e-4m. In the design variables section, a summary of variables will denote 'D' in place of 'I' to signify the activation of discrete variables</w:t>
      </w:r>
      <w:r w:rsidR="00422EA4" w:rsidRPr="00E87410">
        <w:rPr>
          <w:rFonts w:cstheme="minorHAnsi"/>
          <w:sz w:val="24"/>
          <w:szCs w:val="24"/>
          <w:lang w:eastAsia="en-GB"/>
        </w:rPr>
        <w:t>.</w:t>
      </w:r>
    </w:p>
    <w:p w14:paraId="35B469AD" w14:textId="7CA94FC9" w:rsidR="007F217D" w:rsidRPr="00E87410" w:rsidRDefault="00306919" w:rsidP="00306919">
      <w:pPr>
        <w:rPr>
          <w:rFonts w:cstheme="minorHAnsi"/>
          <w:sz w:val="24"/>
          <w:szCs w:val="24"/>
          <w:lang w:eastAsia="en-GB"/>
        </w:rPr>
      </w:pPr>
      <w:r w:rsidRPr="00E87410">
        <w:rPr>
          <w:rFonts w:cstheme="minorHAnsi"/>
          <w:sz w:val="24"/>
          <w:szCs w:val="24"/>
          <w:lang w:eastAsia="en-GB"/>
        </w:rPr>
        <w:t xml:space="preserve">Optimizing the design with discrete values ensures that more precise values are generated, accounting for manufacturing considerations. The primary distinction in this optimization process occurs when the software recognizes that the discrete values are met. Until the twelfth design cycle, the optimized independent and discrete values remain identical, at which point the independent variables cease, and the discrete variables are adjusted to accommodate manufacturing </w:t>
      </w:r>
      <w:r w:rsidR="00422EA4" w:rsidRPr="00E87410">
        <w:rPr>
          <w:rFonts w:cstheme="minorHAnsi"/>
          <w:sz w:val="24"/>
          <w:szCs w:val="24"/>
          <w:lang w:eastAsia="en-GB"/>
        </w:rPr>
        <w:t>aspects.</w:t>
      </w:r>
    </w:p>
    <w:p w14:paraId="6546E551" w14:textId="77777777" w:rsidR="007F217D" w:rsidRPr="00E87410" w:rsidRDefault="007F217D" w:rsidP="00306919">
      <w:pPr>
        <w:rPr>
          <w:rFonts w:cstheme="minorHAnsi"/>
          <w:sz w:val="24"/>
          <w:szCs w:val="24"/>
          <w:lang w:eastAsia="en-GB"/>
        </w:rPr>
      </w:pPr>
    </w:p>
    <w:p w14:paraId="6BD83B9A" w14:textId="77777777" w:rsidR="007F217D" w:rsidRPr="00E87410" w:rsidRDefault="007F217D" w:rsidP="00306919">
      <w:pPr>
        <w:rPr>
          <w:rFonts w:cstheme="minorHAnsi"/>
          <w:sz w:val="24"/>
          <w:szCs w:val="24"/>
          <w:lang w:eastAsia="en-GB"/>
        </w:rPr>
      </w:pPr>
    </w:p>
    <w:p w14:paraId="6173615A" w14:textId="77777777" w:rsidR="007F217D" w:rsidRPr="00E87410" w:rsidRDefault="007F217D" w:rsidP="00306919">
      <w:pPr>
        <w:rPr>
          <w:rFonts w:cstheme="minorHAnsi"/>
          <w:sz w:val="24"/>
          <w:szCs w:val="24"/>
        </w:rPr>
      </w:pPr>
    </w:p>
    <w:tbl>
      <w:tblPr>
        <w:tblW w:w="9553" w:type="dxa"/>
        <w:tblInd w:w="85" w:type="dxa"/>
        <w:tblLook w:val="04A0" w:firstRow="1" w:lastRow="0" w:firstColumn="1" w:lastColumn="0" w:noHBand="0" w:noVBand="1"/>
      </w:tblPr>
      <w:tblGrid>
        <w:gridCol w:w="1229"/>
        <w:gridCol w:w="1360"/>
        <w:gridCol w:w="1080"/>
        <w:gridCol w:w="1137"/>
        <w:gridCol w:w="803"/>
        <w:gridCol w:w="746"/>
        <w:gridCol w:w="1278"/>
        <w:gridCol w:w="1920"/>
      </w:tblGrid>
      <w:tr w:rsidR="00E87410" w:rsidRPr="00E87410" w14:paraId="6AB2F6CD" w14:textId="77777777" w:rsidTr="1FC84323">
        <w:trPr>
          <w:trHeight w:val="630"/>
        </w:trPr>
        <w:tc>
          <w:tcPr>
            <w:tcW w:w="1229" w:type="dxa"/>
            <w:tcBorders>
              <w:top w:val="double" w:sz="6" w:space="0" w:color="3F3F3F"/>
              <w:left w:val="double" w:sz="6" w:space="0" w:color="3F3F3F"/>
              <w:bottom w:val="double" w:sz="6" w:space="0" w:color="3F3F3F"/>
              <w:right w:val="double" w:sz="6" w:space="0" w:color="3F3F3F"/>
            </w:tcBorders>
            <w:shd w:val="clear" w:color="auto" w:fill="B8CCE4" w:themeFill="accent1" w:themeFillTint="66"/>
            <w:vAlign w:val="bottom"/>
            <w:hideMark/>
          </w:tcPr>
          <w:p w14:paraId="226AB4CE" w14:textId="77777777"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w:t>
            </w:r>
          </w:p>
        </w:tc>
        <w:tc>
          <w:tcPr>
            <w:tcW w:w="1360" w:type="dxa"/>
            <w:tcBorders>
              <w:top w:val="double" w:sz="6" w:space="0" w:color="3F3F3F"/>
              <w:left w:val="nil"/>
              <w:bottom w:val="double" w:sz="6" w:space="0" w:color="3F3F3F"/>
              <w:right w:val="double" w:sz="6" w:space="0" w:color="3F3F3F"/>
            </w:tcBorders>
            <w:shd w:val="clear" w:color="auto" w:fill="B8CCE4" w:themeFill="accent1" w:themeFillTint="66"/>
            <w:noWrap/>
            <w:vAlign w:val="bottom"/>
            <w:hideMark/>
          </w:tcPr>
          <w:p w14:paraId="72A70705" w14:textId="77777777"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Material</w:t>
            </w:r>
          </w:p>
        </w:tc>
        <w:tc>
          <w:tcPr>
            <w:tcW w:w="1080"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0CC52FE6" w14:textId="77777777"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Thickness (mm)</w:t>
            </w:r>
          </w:p>
        </w:tc>
        <w:tc>
          <w:tcPr>
            <w:tcW w:w="1137"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03CB3F62" w14:textId="77777777"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Deflection (mm)</w:t>
            </w:r>
          </w:p>
        </w:tc>
        <w:tc>
          <w:tcPr>
            <w:tcW w:w="803"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274B4841" w14:textId="2C470812"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Mass (</w:t>
            </w:r>
            <w:r w:rsidR="00422EA4" w:rsidRPr="00E87410">
              <w:rPr>
                <w:rFonts w:eastAsia="Times New Roman" w:cstheme="minorHAnsi"/>
                <w:kern w:val="0"/>
                <w:lang w:eastAsia="en-GB"/>
                <w14:ligatures w14:val="none"/>
              </w:rPr>
              <w:t>K</w:t>
            </w:r>
            <w:r w:rsidRPr="00E87410">
              <w:rPr>
                <w:rFonts w:eastAsia="Times New Roman" w:cstheme="minorHAnsi"/>
                <w:kern w:val="0"/>
                <w:lang w:eastAsia="en-GB"/>
                <w14:ligatures w14:val="none"/>
              </w:rPr>
              <w:t>g)</w:t>
            </w:r>
          </w:p>
        </w:tc>
        <w:tc>
          <w:tcPr>
            <w:tcW w:w="746"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0E1F9B31" w14:textId="77777777"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Load (N)</w:t>
            </w:r>
          </w:p>
        </w:tc>
        <w:tc>
          <w:tcPr>
            <w:tcW w:w="1278"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6D915567" w14:textId="77777777"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Stiffness (N/mm)</w:t>
            </w:r>
          </w:p>
        </w:tc>
        <w:tc>
          <w:tcPr>
            <w:tcW w:w="1920" w:type="dxa"/>
            <w:tcBorders>
              <w:top w:val="double" w:sz="6" w:space="0" w:color="3F3F3F"/>
              <w:left w:val="nil"/>
              <w:bottom w:val="double" w:sz="6" w:space="0" w:color="3F3F3F"/>
              <w:right w:val="double" w:sz="6" w:space="0" w:color="3F3F3F"/>
            </w:tcBorders>
            <w:shd w:val="clear" w:color="auto" w:fill="B8CCE4" w:themeFill="accent1" w:themeFillTint="66"/>
            <w:vAlign w:val="bottom"/>
            <w:hideMark/>
          </w:tcPr>
          <w:p w14:paraId="7B864FDE" w14:textId="77777777"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Stiffness/Weight (N^2/mm)</w:t>
            </w:r>
          </w:p>
        </w:tc>
      </w:tr>
      <w:tr w:rsidR="00E87410" w:rsidRPr="00E87410" w14:paraId="2AAF03C9" w14:textId="77777777" w:rsidTr="00D949D7">
        <w:trPr>
          <w:trHeight w:val="630"/>
        </w:trPr>
        <w:tc>
          <w:tcPr>
            <w:tcW w:w="1229" w:type="dxa"/>
            <w:tcBorders>
              <w:top w:val="nil"/>
              <w:left w:val="double" w:sz="6" w:space="0" w:color="3F3F3F"/>
              <w:bottom w:val="double" w:sz="6" w:space="0" w:color="3F3F3F"/>
              <w:right w:val="double" w:sz="6" w:space="0" w:color="3F3F3F"/>
            </w:tcBorders>
            <w:shd w:val="clear" w:color="auto" w:fill="B8CCE4" w:themeFill="accent1" w:themeFillTint="66"/>
            <w:vAlign w:val="bottom"/>
            <w:hideMark/>
          </w:tcPr>
          <w:p w14:paraId="6EB2F9C0" w14:textId="77777777"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Steel Baseline</w:t>
            </w:r>
          </w:p>
        </w:tc>
        <w:tc>
          <w:tcPr>
            <w:tcW w:w="1360" w:type="dxa"/>
            <w:tcBorders>
              <w:top w:val="single" w:sz="4" w:space="0" w:color="3F3F3F"/>
              <w:left w:val="single" w:sz="4" w:space="0" w:color="3F3F3F"/>
              <w:bottom w:val="single" w:sz="4" w:space="0" w:color="3F3F3F"/>
              <w:right w:val="single" w:sz="4" w:space="0" w:color="3F3F3F"/>
            </w:tcBorders>
            <w:shd w:val="clear" w:color="auto" w:fill="DCE6F1"/>
            <w:vAlign w:val="bottom"/>
          </w:tcPr>
          <w:p w14:paraId="63242E70" w14:textId="4CEF771D"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Steel</w:t>
            </w:r>
          </w:p>
        </w:tc>
        <w:tc>
          <w:tcPr>
            <w:tcW w:w="1080" w:type="dxa"/>
            <w:tcBorders>
              <w:top w:val="single" w:sz="4" w:space="0" w:color="3F3F3F"/>
              <w:left w:val="nil"/>
              <w:bottom w:val="single" w:sz="4" w:space="0" w:color="3F3F3F"/>
              <w:right w:val="single" w:sz="4" w:space="0" w:color="3F3F3F"/>
            </w:tcBorders>
            <w:shd w:val="clear" w:color="auto" w:fill="DCE6F1"/>
            <w:vAlign w:val="bottom"/>
            <w:hideMark/>
          </w:tcPr>
          <w:p w14:paraId="7E1669E8" w14:textId="628FCBD7"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2</w:t>
            </w:r>
          </w:p>
        </w:tc>
        <w:tc>
          <w:tcPr>
            <w:tcW w:w="1137" w:type="dxa"/>
            <w:tcBorders>
              <w:top w:val="single" w:sz="4" w:space="0" w:color="3F3F3F"/>
              <w:left w:val="nil"/>
              <w:bottom w:val="single" w:sz="4" w:space="0" w:color="3F3F3F"/>
              <w:right w:val="single" w:sz="4" w:space="0" w:color="3F3F3F"/>
            </w:tcBorders>
            <w:shd w:val="clear" w:color="auto" w:fill="DCE6F1"/>
            <w:vAlign w:val="bottom"/>
            <w:hideMark/>
          </w:tcPr>
          <w:p w14:paraId="3CE9E6B6" w14:textId="59637417"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9</w:t>
            </w:r>
          </w:p>
        </w:tc>
        <w:tc>
          <w:tcPr>
            <w:tcW w:w="803" w:type="dxa"/>
            <w:tcBorders>
              <w:top w:val="single" w:sz="4" w:space="0" w:color="3F3F3F"/>
              <w:left w:val="nil"/>
              <w:bottom w:val="single" w:sz="4" w:space="0" w:color="3F3F3F"/>
              <w:right w:val="single" w:sz="4" w:space="0" w:color="3F3F3F"/>
            </w:tcBorders>
            <w:shd w:val="clear" w:color="auto" w:fill="DCE6F1"/>
            <w:vAlign w:val="bottom"/>
            <w:hideMark/>
          </w:tcPr>
          <w:p w14:paraId="7444B0A7" w14:textId="041033AF"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7.53</w:t>
            </w:r>
          </w:p>
        </w:tc>
        <w:tc>
          <w:tcPr>
            <w:tcW w:w="746" w:type="dxa"/>
            <w:tcBorders>
              <w:top w:val="single" w:sz="4" w:space="0" w:color="3F3F3F"/>
              <w:left w:val="nil"/>
              <w:bottom w:val="single" w:sz="4" w:space="0" w:color="3F3F3F"/>
              <w:right w:val="single" w:sz="4" w:space="0" w:color="3F3F3F"/>
            </w:tcBorders>
            <w:shd w:val="clear" w:color="auto" w:fill="DCE6F1"/>
            <w:vAlign w:val="bottom"/>
            <w:hideMark/>
          </w:tcPr>
          <w:p w14:paraId="0A39DD06" w14:textId="721EEFA2"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5263</w:t>
            </w:r>
          </w:p>
        </w:tc>
        <w:tc>
          <w:tcPr>
            <w:tcW w:w="1278" w:type="dxa"/>
            <w:tcBorders>
              <w:top w:val="single" w:sz="4" w:space="0" w:color="3F3F3F"/>
              <w:left w:val="nil"/>
              <w:bottom w:val="single" w:sz="4" w:space="0" w:color="3F3F3F"/>
              <w:right w:val="single" w:sz="4" w:space="0" w:color="3F3F3F"/>
            </w:tcBorders>
            <w:shd w:val="clear" w:color="auto" w:fill="DCE6F1"/>
            <w:vAlign w:val="bottom"/>
            <w:hideMark/>
          </w:tcPr>
          <w:p w14:paraId="68E0E773" w14:textId="41EBDC51"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584.78 </w:t>
            </w:r>
          </w:p>
        </w:tc>
        <w:tc>
          <w:tcPr>
            <w:tcW w:w="1920" w:type="dxa"/>
            <w:tcBorders>
              <w:top w:val="single" w:sz="4" w:space="0" w:color="3F3F3F"/>
              <w:left w:val="nil"/>
              <w:bottom w:val="single" w:sz="4" w:space="0" w:color="3F3F3F"/>
              <w:right w:val="single" w:sz="4" w:space="0" w:color="3F3F3F"/>
            </w:tcBorders>
            <w:shd w:val="clear" w:color="auto" w:fill="DCE6F1"/>
            <w:vAlign w:val="bottom"/>
            <w:hideMark/>
          </w:tcPr>
          <w:p w14:paraId="171C106E" w14:textId="2ED65894"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8.53 </w:t>
            </w:r>
          </w:p>
        </w:tc>
      </w:tr>
      <w:tr w:rsidR="00E87410" w:rsidRPr="00E87410" w14:paraId="1178B976" w14:textId="77777777" w:rsidTr="1FC84323">
        <w:trPr>
          <w:trHeight w:val="615"/>
        </w:trPr>
        <w:tc>
          <w:tcPr>
            <w:tcW w:w="1229" w:type="dxa"/>
            <w:tcBorders>
              <w:top w:val="nil"/>
              <w:left w:val="double" w:sz="6" w:space="0" w:color="3F3F3F"/>
              <w:bottom w:val="double" w:sz="6" w:space="0" w:color="3F3F3F"/>
              <w:right w:val="double" w:sz="6" w:space="0" w:color="3F3F3F"/>
            </w:tcBorders>
            <w:shd w:val="clear" w:color="auto" w:fill="B8CCE4" w:themeFill="accent1" w:themeFillTint="66"/>
            <w:vAlign w:val="bottom"/>
            <w:hideMark/>
          </w:tcPr>
          <w:p w14:paraId="1730F5DC" w14:textId="77777777"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CFRP Baseline</w:t>
            </w:r>
          </w:p>
        </w:tc>
        <w:tc>
          <w:tcPr>
            <w:tcW w:w="1360" w:type="dxa"/>
            <w:tcBorders>
              <w:top w:val="nil"/>
              <w:left w:val="single" w:sz="4" w:space="0" w:color="3F3F3F"/>
              <w:bottom w:val="single" w:sz="4" w:space="0" w:color="3F3F3F"/>
              <w:right w:val="single" w:sz="4" w:space="0" w:color="3F3F3F"/>
            </w:tcBorders>
            <w:shd w:val="clear" w:color="auto" w:fill="DCE6F1"/>
            <w:vAlign w:val="bottom"/>
            <w:hideMark/>
          </w:tcPr>
          <w:p w14:paraId="4C54C978" w14:textId="53003EF6"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CFRP</w:t>
            </w:r>
          </w:p>
        </w:tc>
        <w:tc>
          <w:tcPr>
            <w:tcW w:w="1080" w:type="dxa"/>
            <w:tcBorders>
              <w:top w:val="nil"/>
              <w:left w:val="nil"/>
              <w:bottom w:val="single" w:sz="4" w:space="0" w:color="3F3F3F"/>
              <w:right w:val="single" w:sz="4" w:space="0" w:color="3F3F3F"/>
            </w:tcBorders>
            <w:shd w:val="clear" w:color="auto" w:fill="DCE6F1"/>
            <w:vAlign w:val="bottom"/>
            <w:hideMark/>
          </w:tcPr>
          <w:p w14:paraId="6BC1E48C" w14:textId="775EF645"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2.5</w:t>
            </w:r>
          </w:p>
        </w:tc>
        <w:tc>
          <w:tcPr>
            <w:tcW w:w="1137" w:type="dxa"/>
            <w:tcBorders>
              <w:top w:val="nil"/>
              <w:left w:val="nil"/>
              <w:bottom w:val="single" w:sz="4" w:space="0" w:color="3F3F3F"/>
              <w:right w:val="single" w:sz="4" w:space="0" w:color="3F3F3F"/>
            </w:tcBorders>
            <w:shd w:val="clear" w:color="auto" w:fill="DCE6F1"/>
            <w:vAlign w:val="bottom"/>
            <w:hideMark/>
          </w:tcPr>
          <w:p w14:paraId="0869B48A" w14:textId="4641C57D"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7</w:t>
            </w:r>
          </w:p>
        </w:tc>
        <w:tc>
          <w:tcPr>
            <w:tcW w:w="803" w:type="dxa"/>
            <w:tcBorders>
              <w:top w:val="nil"/>
              <w:left w:val="nil"/>
              <w:bottom w:val="single" w:sz="4" w:space="0" w:color="3F3F3F"/>
              <w:right w:val="single" w:sz="4" w:space="0" w:color="3F3F3F"/>
            </w:tcBorders>
            <w:shd w:val="clear" w:color="auto" w:fill="DCE6F1"/>
            <w:vAlign w:val="bottom"/>
            <w:hideMark/>
          </w:tcPr>
          <w:p w14:paraId="5A3FD857" w14:textId="59AB0C72"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1.88</w:t>
            </w:r>
          </w:p>
        </w:tc>
        <w:tc>
          <w:tcPr>
            <w:tcW w:w="746" w:type="dxa"/>
            <w:tcBorders>
              <w:top w:val="nil"/>
              <w:left w:val="nil"/>
              <w:bottom w:val="single" w:sz="4" w:space="0" w:color="3F3F3F"/>
              <w:right w:val="single" w:sz="4" w:space="0" w:color="3F3F3F"/>
            </w:tcBorders>
            <w:shd w:val="clear" w:color="auto" w:fill="DCE6F1"/>
            <w:vAlign w:val="bottom"/>
            <w:hideMark/>
          </w:tcPr>
          <w:p w14:paraId="5E5B6303" w14:textId="0B3F5B47"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5263</w:t>
            </w:r>
          </w:p>
        </w:tc>
        <w:tc>
          <w:tcPr>
            <w:tcW w:w="1278" w:type="dxa"/>
            <w:tcBorders>
              <w:top w:val="nil"/>
              <w:left w:val="nil"/>
              <w:bottom w:val="single" w:sz="4" w:space="0" w:color="3F3F3F"/>
              <w:right w:val="single" w:sz="4" w:space="0" w:color="3F3F3F"/>
            </w:tcBorders>
            <w:shd w:val="clear" w:color="auto" w:fill="DCE6F1"/>
            <w:vAlign w:val="bottom"/>
            <w:hideMark/>
          </w:tcPr>
          <w:p w14:paraId="72F24905" w14:textId="6A8B89AD"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751.86</w:t>
            </w:r>
          </w:p>
        </w:tc>
        <w:tc>
          <w:tcPr>
            <w:tcW w:w="1920" w:type="dxa"/>
            <w:tcBorders>
              <w:top w:val="nil"/>
              <w:left w:val="nil"/>
              <w:bottom w:val="single" w:sz="4" w:space="0" w:color="3F3F3F"/>
              <w:right w:val="single" w:sz="4" w:space="0" w:color="3F3F3F"/>
            </w:tcBorders>
            <w:shd w:val="clear" w:color="auto" w:fill="DCE6F1"/>
            <w:vAlign w:val="bottom"/>
            <w:hideMark/>
          </w:tcPr>
          <w:p w14:paraId="53E84A56" w14:textId="1D20C76E"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40.77 </w:t>
            </w:r>
          </w:p>
        </w:tc>
      </w:tr>
      <w:tr w:rsidR="00E87410" w:rsidRPr="00E87410" w14:paraId="7BF15010" w14:textId="77777777" w:rsidTr="1FC84323">
        <w:trPr>
          <w:trHeight w:val="615"/>
        </w:trPr>
        <w:tc>
          <w:tcPr>
            <w:tcW w:w="1229" w:type="dxa"/>
            <w:tcBorders>
              <w:top w:val="nil"/>
              <w:left w:val="double" w:sz="6" w:space="0" w:color="3F3F3F"/>
              <w:bottom w:val="double" w:sz="6" w:space="0" w:color="3F3F3F"/>
              <w:right w:val="double" w:sz="6" w:space="0" w:color="3F3F3F"/>
            </w:tcBorders>
            <w:shd w:val="clear" w:color="auto" w:fill="B8CCE4" w:themeFill="accent1" w:themeFillTint="66"/>
            <w:vAlign w:val="bottom"/>
            <w:hideMark/>
          </w:tcPr>
          <w:p w14:paraId="5F6F8CC7" w14:textId="77777777"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CFRP Optimised</w:t>
            </w:r>
          </w:p>
        </w:tc>
        <w:tc>
          <w:tcPr>
            <w:tcW w:w="1360" w:type="dxa"/>
            <w:tcBorders>
              <w:top w:val="nil"/>
              <w:left w:val="single" w:sz="4" w:space="0" w:color="3F3F3F"/>
              <w:bottom w:val="single" w:sz="4" w:space="0" w:color="3F3F3F"/>
              <w:right w:val="single" w:sz="4" w:space="0" w:color="3F3F3F"/>
            </w:tcBorders>
            <w:shd w:val="clear" w:color="auto" w:fill="DCE6F1"/>
            <w:vAlign w:val="bottom"/>
            <w:hideMark/>
          </w:tcPr>
          <w:p w14:paraId="55788EE0" w14:textId="566CB46F"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CFRP </w:t>
            </w:r>
          </w:p>
        </w:tc>
        <w:tc>
          <w:tcPr>
            <w:tcW w:w="1080" w:type="dxa"/>
            <w:tcBorders>
              <w:top w:val="nil"/>
              <w:left w:val="nil"/>
              <w:bottom w:val="single" w:sz="4" w:space="0" w:color="3F3F3F"/>
              <w:right w:val="single" w:sz="4" w:space="0" w:color="3F3F3F"/>
            </w:tcBorders>
            <w:shd w:val="clear" w:color="auto" w:fill="DCE6F1"/>
            <w:vAlign w:val="bottom"/>
            <w:hideMark/>
          </w:tcPr>
          <w:p w14:paraId="0D0E0663" w14:textId="3E18154D"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2.8</w:t>
            </w:r>
          </w:p>
        </w:tc>
        <w:tc>
          <w:tcPr>
            <w:tcW w:w="1137" w:type="dxa"/>
            <w:tcBorders>
              <w:top w:val="nil"/>
              <w:left w:val="nil"/>
              <w:bottom w:val="single" w:sz="4" w:space="0" w:color="3F3F3F"/>
              <w:right w:val="single" w:sz="4" w:space="0" w:color="3F3F3F"/>
            </w:tcBorders>
            <w:shd w:val="clear" w:color="auto" w:fill="DCE6F1"/>
            <w:vAlign w:val="bottom"/>
            <w:hideMark/>
          </w:tcPr>
          <w:p w14:paraId="6E17C3BA" w14:textId="4320E862"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5.9</w:t>
            </w:r>
          </w:p>
        </w:tc>
        <w:tc>
          <w:tcPr>
            <w:tcW w:w="803" w:type="dxa"/>
            <w:tcBorders>
              <w:top w:val="nil"/>
              <w:left w:val="nil"/>
              <w:bottom w:val="single" w:sz="4" w:space="0" w:color="3F3F3F"/>
              <w:right w:val="single" w:sz="4" w:space="0" w:color="3F3F3F"/>
            </w:tcBorders>
            <w:shd w:val="clear" w:color="auto" w:fill="DCE6F1"/>
            <w:vAlign w:val="bottom"/>
            <w:hideMark/>
          </w:tcPr>
          <w:p w14:paraId="20BCA684" w14:textId="23D1BF5F"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1.95</w:t>
            </w:r>
          </w:p>
        </w:tc>
        <w:tc>
          <w:tcPr>
            <w:tcW w:w="746" w:type="dxa"/>
            <w:tcBorders>
              <w:top w:val="nil"/>
              <w:left w:val="nil"/>
              <w:bottom w:val="single" w:sz="4" w:space="0" w:color="3F3F3F"/>
              <w:right w:val="single" w:sz="4" w:space="0" w:color="3F3F3F"/>
            </w:tcBorders>
            <w:shd w:val="clear" w:color="auto" w:fill="DCE6F1"/>
            <w:vAlign w:val="bottom"/>
            <w:hideMark/>
          </w:tcPr>
          <w:p w14:paraId="004CD7D2" w14:textId="6E866150"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5263 </w:t>
            </w:r>
          </w:p>
        </w:tc>
        <w:tc>
          <w:tcPr>
            <w:tcW w:w="1278" w:type="dxa"/>
            <w:tcBorders>
              <w:top w:val="nil"/>
              <w:left w:val="nil"/>
              <w:bottom w:val="single" w:sz="4" w:space="0" w:color="3F3F3F"/>
              <w:right w:val="single" w:sz="4" w:space="0" w:color="3F3F3F"/>
            </w:tcBorders>
            <w:shd w:val="clear" w:color="auto" w:fill="DCE6F1"/>
            <w:vAlign w:val="bottom"/>
            <w:hideMark/>
          </w:tcPr>
          <w:p w14:paraId="1F0039CE" w14:textId="01A4D963"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892.03</w:t>
            </w:r>
          </w:p>
        </w:tc>
        <w:tc>
          <w:tcPr>
            <w:tcW w:w="1920" w:type="dxa"/>
            <w:tcBorders>
              <w:top w:val="nil"/>
              <w:left w:val="nil"/>
              <w:bottom w:val="single" w:sz="4" w:space="0" w:color="3F3F3F"/>
              <w:right w:val="single" w:sz="4" w:space="0" w:color="3F3F3F"/>
            </w:tcBorders>
            <w:shd w:val="clear" w:color="auto" w:fill="DCE6F1"/>
            <w:vAlign w:val="bottom"/>
            <w:hideMark/>
          </w:tcPr>
          <w:p w14:paraId="66B6553F" w14:textId="6FE708EB"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46.63 </w:t>
            </w:r>
          </w:p>
        </w:tc>
      </w:tr>
      <w:tr w:rsidR="00E87410" w:rsidRPr="00E87410" w14:paraId="30E3EE26" w14:textId="77777777" w:rsidTr="1FC84323">
        <w:trPr>
          <w:trHeight w:val="615"/>
        </w:trPr>
        <w:tc>
          <w:tcPr>
            <w:tcW w:w="1229" w:type="dxa"/>
            <w:tcBorders>
              <w:top w:val="nil"/>
              <w:left w:val="double" w:sz="6" w:space="0" w:color="3F3F3F"/>
              <w:bottom w:val="double" w:sz="6" w:space="0" w:color="3F3F3F"/>
              <w:right w:val="double" w:sz="6" w:space="0" w:color="3F3F3F"/>
            </w:tcBorders>
            <w:shd w:val="clear" w:color="auto" w:fill="B8CCE4" w:themeFill="accent1" w:themeFillTint="66"/>
            <w:vAlign w:val="bottom"/>
            <w:hideMark/>
          </w:tcPr>
          <w:p w14:paraId="73997184" w14:textId="77777777"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CFRP Discrete</w:t>
            </w:r>
          </w:p>
        </w:tc>
        <w:tc>
          <w:tcPr>
            <w:tcW w:w="1360" w:type="dxa"/>
            <w:tcBorders>
              <w:top w:val="nil"/>
              <w:left w:val="single" w:sz="4" w:space="0" w:color="3F3F3F"/>
              <w:bottom w:val="single" w:sz="4" w:space="0" w:color="3F3F3F"/>
              <w:right w:val="single" w:sz="4" w:space="0" w:color="3F3F3F"/>
            </w:tcBorders>
            <w:shd w:val="clear" w:color="auto" w:fill="DCE6F1"/>
            <w:vAlign w:val="bottom"/>
            <w:hideMark/>
          </w:tcPr>
          <w:p w14:paraId="60A4D0F5" w14:textId="0B37D9B0"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CFRP </w:t>
            </w:r>
          </w:p>
        </w:tc>
        <w:tc>
          <w:tcPr>
            <w:tcW w:w="1080" w:type="dxa"/>
            <w:tcBorders>
              <w:top w:val="nil"/>
              <w:left w:val="nil"/>
              <w:bottom w:val="single" w:sz="4" w:space="0" w:color="3F3F3F"/>
              <w:right w:val="single" w:sz="4" w:space="0" w:color="3F3F3F"/>
            </w:tcBorders>
            <w:shd w:val="clear" w:color="auto" w:fill="DCE6F1"/>
            <w:vAlign w:val="bottom"/>
            <w:hideMark/>
          </w:tcPr>
          <w:p w14:paraId="2DF13886" w14:textId="55587A87" w:rsidR="00D949D7" w:rsidRPr="00E87410" w:rsidRDefault="0020769E"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2.6</w:t>
            </w:r>
          </w:p>
        </w:tc>
        <w:tc>
          <w:tcPr>
            <w:tcW w:w="1137" w:type="dxa"/>
            <w:tcBorders>
              <w:top w:val="nil"/>
              <w:left w:val="nil"/>
              <w:bottom w:val="single" w:sz="4" w:space="0" w:color="3F3F3F"/>
              <w:right w:val="single" w:sz="4" w:space="0" w:color="3F3F3F"/>
            </w:tcBorders>
            <w:shd w:val="clear" w:color="auto" w:fill="DCE6F1"/>
            <w:vAlign w:val="bottom"/>
            <w:hideMark/>
          </w:tcPr>
          <w:p w14:paraId="1A122747" w14:textId="73D778ED"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w:t>
            </w:r>
            <w:r w:rsidR="00422EA4" w:rsidRPr="00E87410">
              <w:rPr>
                <w:rFonts w:eastAsia="Times New Roman" w:cstheme="minorHAnsi"/>
                <w:kern w:val="0"/>
                <w:lang w:eastAsia="en-GB"/>
                <w14:ligatures w14:val="none"/>
              </w:rPr>
              <w:t>5.9</w:t>
            </w:r>
          </w:p>
        </w:tc>
        <w:tc>
          <w:tcPr>
            <w:tcW w:w="803" w:type="dxa"/>
            <w:tcBorders>
              <w:top w:val="nil"/>
              <w:left w:val="nil"/>
              <w:bottom w:val="single" w:sz="4" w:space="0" w:color="3F3F3F"/>
              <w:right w:val="single" w:sz="4" w:space="0" w:color="3F3F3F"/>
            </w:tcBorders>
            <w:shd w:val="clear" w:color="auto" w:fill="DCE6F1"/>
            <w:vAlign w:val="bottom"/>
            <w:hideMark/>
          </w:tcPr>
          <w:p w14:paraId="457983EB" w14:textId="4EEFF5E9" w:rsidR="00D949D7" w:rsidRPr="00E87410" w:rsidRDefault="0020769E"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1.92</w:t>
            </w:r>
            <w:r w:rsidR="00D949D7" w:rsidRPr="00E87410">
              <w:rPr>
                <w:rFonts w:eastAsia="Times New Roman" w:cstheme="minorHAnsi"/>
                <w:kern w:val="0"/>
                <w:lang w:eastAsia="en-GB"/>
                <w14:ligatures w14:val="none"/>
              </w:rPr>
              <w:t> </w:t>
            </w:r>
          </w:p>
        </w:tc>
        <w:tc>
          <w:tcPr>
            <w:tcW w:w="746" w:type="dxa"/>
            <w:tcBorders>
              <w:top w:val="nil"/>
              <w:left w:val="nil"/>
              <w:bottom w:val="single" w:sz="4" w:space="0" w:color="3F3F3F"/>
              <w:right w:val="single" w:sz="4" w:space="0" w:color="3F3F3F"/>
            </w:tcBorders>
            <w:shd w:val="clear" w:color="auto" w:fill="DCE6F1"/>
            <w:vAlign w:val="bottom"/>
            <w:hideMark/>
          </w:tcPr>
          <w:p w14:paraId="61C69FE4" w14:textId="097ED85D" w:rsidR="00D949D7" w:rsidRPr="00E87410" w:rsidRDefault="00422EA4"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5263</w:t>
            </w:r>
            <w:r w:rsidR="00D949D7" w:rsidRPr="00E87410">
              <w:rPr>
                <w:rFonts w:eastAsia="Times New Roman" w:cstheme="minorHAnsi"/>
                <w:kern w:val="0"/>
                <w:lang w:eastAsia="en-GB"/>
                <w14:ligatures w14:val="none"/>
              </w:rPr>
              <w:t> </w:t>
            </w:r>
          </w:p>
        </w:tc>
        <w:tc>
          <w:tcPr>
            <w:tcW w:w="1278" w:type="dxa"/>
            <w:tcBorders>
              <w:top w:val="nil"/>
              <w:left w:val="nil"/>
              <w:bottom w:val="single" w:sz="4" w:space="0" w:color="3F3F3F"/>
              <w:right w:val="single" w:sz="4" w:space="0" w:color="3F3F3F"/>
            </w:tcBorders>
            <w:shd w:val="clear" w:color="auto" w:fill="DCE6F1"/>
            <w:vAlign w:val="bottom"/>
            <w:hideMark/>
          </w:tcPr>
          <w:p w14:paraId="1BF0DFA6" w14:textId="258CB58E" w:rsidR="00D949D7" w:rsidRPr="00E87410" w:rsidRDefault="00D949D7"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w:t>
            </w:r>
            <w:r w:rsidR="0020769E" w:rsidRPr="00E87410">
              <w:rPr>
                <w:rFonts w:eastAsia="Times New Roman" w:cstheme="minorHAnsi"/>
                <w:kern w:val="0"/>
                <w:lang w:eastAsia="en-GB"/>
                <w14:ligatures w14:val="none"/>
              </w:rPr>
              <w:t>892.03</w:t>
            </w:r>
          </w:p>
        </w:tc>
        <w:tc>
          <w:tcPr>
            <w:tcW w:w="1920" w:type="dxa"/>
            <w:tcBorders>
              <w:top w:val="nil"/>
              <w:left w:val="nil"/>
              <w:bottom w:val="single" w:sz="4" w:space="0" w:color="3F3F3F"/>
              <w:right w:val="single" w:sz="4" w:space="0" w:color="3F3F3F"/>
            </w:tcBorders>
            <w:shd w:val="clear" w:color="auto" w:fill="DCE6F1"/>
            <w:vAlign w:val="bottom"/>
            <w:hideMark/>
          </w:tcPr>
          <w:p w14:paraId="02C0936A" w14:textId="21202062" w:rsidR="00D949D7" w:rsidRPr="00E87410" w:rsidRDefault="0020769E" w:rsidP="00D949D7">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47.36</w:t>
            </w:r>
            <w:r w:rsidR="00D949D7" w:rsidRPr="00E87410">
              <w:rPr>
                <w:rFonts w:eastAsia="Times New Roman" w:cstheme="minorHAnsi"/>
                <w:kern w:val="0"/>
                <w:lang w:eastAsia="en-GB"/>
                <w14:ligatures w14:val="none"/>
              </w:rPr>
              <w:t> </w:t>
            </w:r>
          </w:p>
        </w:tc>
      </w:tr>
    </w:tbl>
    <w:p w14:paraId="6C2A6B62" w14:textId="6FE9F59B" w:rsidR="00306919" w:rsidRPr="00E87410" w:rsidRDefault="00306919" w:rsidP="00306919">
      <w:pPr>
        <w:pStyle w:val="Caption"/>
        <w:rPr>
          <w:rFonts w:cstheme="minorHAnsi"/>
          <w:i w:val="0"/>
          <w:iCs w:val="0"/>
          <w:color w:val="auto"/>
          <w:sz w:val="24"/>
          <w:szCs w:val="24"/>
        </w:rPr>
      </w:pPr>
      <w:bookmarkStart w:id="0" w:name="_Toc86435787"/>
      <w:r w:rsidRPr="00E87410">
        <w:rPr>
          <w:rFonts w:cstheme="minorHAnsi"/>
          <w:i w:val="0"/>
          <w:iCs w:val="0"/>
          <w:color w:val="auto"/>
          <w:sz w:val="24"/>
          <w:szCs w:val="24"/>
        </w:rPr>
        <w:t xml:space="preserve">Table </w:t>
      </w:r>
      <w:r w:rsidRPr="00E87410">
        <w:rPr>
          <w:rFonts w:cstheme="minorHAnsi"/>
          <w:i w:val="0"/>
          <w:iCs w:val="0"/>
          <w:color w:val="auto"/>
          <w:sz w:val="24"/>
          <w:szCs w:val="24"/>
        </w:rPr>
        <w:fldChar w:fldCharType="begin"/>
      </w:r>
      <w:r w:rsidRPr="00E87410">
        <w:rPr>
          <w:rFonts w:cstheme="minorHAnsi"/>
          <w:i w:val="0"/>
          <w:iCs w:val="0"/>
          <w:color w:val="auto"/>
          <w:sz w:val="24"/>
          <w:szCs w:val="24"/>
        </w:rPr>
        <w:instrText xml:space="preserve"> SEQ Table \* ARABIC </w:instrText>
      </w:r>
      <w:r w:rsidRPr="00E87410">
        <w:rPr>
          <w:rFonts w:cstheme="minorHAnsi"/>
          <w:i w:val="0"/>
          <w:iCs w:val="0"/>
          <w:color w:val="auto"/>
          <w:sz w:val="24"/>
          <w:szCs w:val="24"/>
        </w:rPr>
        <w:fldChar w:fldCharType="separate"/>
      </w:r>
      <w:r w:rsidRPr="00E87410">
        <w:rPr>
          <w:rFonts w:cstheme="minorHAnsi"/>
          <w:i w:val="0"/>
          <w:iCs w:val="0"/>
          <w:color w:val="auto"/>
          <w:sz w:val="24"/>
          <w:szCs w:val="24"/>
        </w:rPr>
        <w:t>4</w:t>
      </w:r>
      <w:r w:rsidRPr="00E87410">
        <w:rPr>
          <w:rFonts w:cstheme="minorHAnsi"/>
          <w:i w:val="0"/>
          <w:iCs w:val="0"/>
          <w:color w:val="auto"/>
          <w:sz w:val="24"/>
          <w:szCs w:val="24"/>
        </w:rPr>
        <w:fldChar w:fldCharType="end"/>
      </w:r>
      <w:r w:rsidRPr="00E87410">
        <w:rPr>
          <w:rFonts w:cstheme="minorHAnsi"/>
          <w:i w:val="0"/>
          <w:iCs w:val="0"/>
          <w:color w:val="auto"/>
          <w:sz w:val="24"/>
          <w:szCs w:val="24"/>
        </w:rPr>
        <w:t xml:space="preserve"> - discrete value</w:t>
      </w:r>
      <w:bookmarkEnd w:id="0"/>
      <w:r w:rsidR="00422EA4" w:rsidRPr="00E87410">
        <w:rPr>
          <w:rFonts w:cstheme="minorHAnsi"/>
          <w:i w:val="0"/>
          <w:iCs w:val="0"/>
          <w:color w:val="auto"/>
          <w:sz w:val="24"/>
          <w:szCs w:val="24"/>
        </w:rPr>
        <w:t xml:space="preserve"> Optimisation </w:t>
      </w:r>
    </w:p>
    <w:p w14:paraId="32667CAC" w14:textId="3D8B53E4" w:rsidR="007F217D" w:rsidRPr="00E87410" w:rsidRDefault="00306919" w:rsidP="00306919">
      <w:pPr>
        <w:pStyle w:val="Caption"/>
        <w:rPr>
          <w:rFonts w:cstheme="minorHAnsi"/>
          <w:i w:val="0"/>
          <w:color w:val="auto"/>
          <w:sz w:val="24"/>
          <w:szCs w:val="24"/>
        </w:rPr>
      </w:pPr>
      <w:bookmarkStart w:id="1" w:name="_Toc86435788"/>
      <w:r w:rsidRPr="00E87410">
        <w:rPr>
          <w:rFonts w:cstheme="minorHAnsi"/>
          <w:i w:val="0"/>
          <w:color w:val="auto"/>
          <w:sz w:val="24"/>
          <w:szCs w:val="24"/>
        </w:rPr>
        <w:t xml:space="preserve">Table 4 reveals the outcome of a re-optimization process tailored to meet manufacturing tolerance requirements. Consequently, a slight </w:t>
      </w:r>
      <w:r w:rsidR="0020769E" w:rsidRPr="00E87410">
        <w:rPr>
          <w:rFonts w:cstheme="minorHAnsi"/>
          <w:i w:val="0"/>
          <w:color w:val="auto"/>
          <w:sz w:val="24"/>
          <w:szCs w:val="24"/>
        </w:rPr>
        <w:t>reduction</w:t>
      </w:r>
      <w:r w:rsidRPr="00E87410">
        <w:rPr>
          <w:rFonts w:cstheme="minorHAnsi"/>
          <w:i w:val="0"/>
          <w:color w:val="auto"/>
          <w:sz w:val="24"/>
          <w:szCs w:val="24"/>
        </w:rPr>
        <w:t xml:space="preserve"> in thickness and mass has been observed. The deflection, while just under the target, indicates the potential for further reduction in design thickness.</w:t>
      </w:r>
      <w:r w:rsidR="0020769E" w:rsidRPr="00E87410">
        <w:rPr>
          <w:rFonts w:cstheme="minorHAnsi"/>
          <w:i w:val="0"/>
          <w:color w:val="auto"/>
          <w:sz w:val="24"/>
          <w:szCs w:val="24"/>
        </w:rPr>
        <w:t xml:space="preserve"> Moreover, the</w:t>
      </w:r>
      <w:r w:rsidRPr="00E87410">
        <w:rPr>
          <w:rFonts w:cstheme="minorHAnsi"/>
          <w:i w:val="0"/>
          <w:color w:val="auto"/>
          <w:sz w:val="24"/>
          <w:szCs w:val="24"/>
        </w:rPr>
        <w:t xml:space="preserve"> efficiency of the design has </w:t>
      </w:r>
      <w:r w:rsidR="0020769E" w:rsidRPr="00E87410">
        <w:rPr>
          <w:rFonts w:cstheme="minorHAnsi"/>
          <w:i w:val="0"/>
          <w:color w:val="auto"/>
          <w:sz w:val="24"/>
          <w:szCs w:val="24"/>
        </w:rPr>
        <w:t>increased</w:t>
      </w:r>
      <w:r w:rsidRPr="00E87410">
        <w:rPr>
          <w:rFonts w:cstheme="minorHAnsi"/>
          <w:i w:val="0"/>
          <w:color w:val="auto"/>
          <w:sz w:val="24"/>
          <w:szCs w:val="24"/>
        </w:rPr>
        <w:t xml:space="preserve">, with a minor </w:t>
      </w:r>
      <w:r w:rsidR="0020769E" w:rsidRPr="00E87410">
        <w:rPr>
          <w:rFonts w:cstheme="minorHAnsi"/>
          <w:i w:val="0"/>
          <w:color w:val="auto"/>
          <w:sz w:val="24"/>
          <w:szCs w:val="24"/>
        </w:rPr>
        <w:t xml:space="preserve">increase </w:t>
      </w:r>
      <w:r w:rsidRPr="00E87410">
        <w:rPr>
          <w:rFonts w:cstheme="minorHAnsi"/>
          <w:i w:val="0"/>
          <w:color w:val="auto"/>
          <w:sz w:val="24"/>
          <w:szCs w:val="24"/>
        </w:rPr>
        <w:t xml:space="preserve">in the stiffness-to-weight ratio. In summary, the design now demonstrates a substantial </w:t>
      </w:r>
      <w:r w:rsidR="0020769E" w:rsidRPr="00E87410">
        <w:rPr>
          <w:rFonts w:cstheme="minorHAnsi"/>
          <w:i w:val="0"/>
          <w:color w:val="auto"/>
          <w:sz w:val="24"/>
          <w:szCs w:val="24"/>
        </w:rPr>
        <w:t>5.55x</w:t>
      </w:r>
      <w:r w:rsidRPr="00E87410">
        <w:rPr>
          <w:rFonts w:cstheme="minorHAnsi"/>
          <w:i w:val="0"/>
          <w:color w:val="auto"/>
          <w:sz w:val="24"/>
          <w:szCs w:val="24"/>
        </w:rPr>
        <w:t xml:space="preserve"> in efficiency compared to steel. </w:t>
      </w:r>
      <w:r w:rsidR="0020769E" w:rsidRPr="00E87410">
        <w:rPr>
          <w:rFonts w:cstheme="minorHAnsi"/>
          <w:i w:val="0"/>
          <w:color w:val="auto"/>
          <w:sz w:val="24"/>
          <w:szCs w:val="24"/>
        </w:rPr>
        <w:t>Foran</w:t>
      </w:r>
      <w:r w:rsidRPr="00E87410">
        <w:rPr>
          <w:rFonts w:cstheme="minorHAnsi"/>
          <w:i w:val="0"/>
          <w:color w:val="auto"/>
          <w:sz w:val="24"/>
          <w:szCs w:val="24"/>
        </w:rPr>
        <w:t xml:space="preserve"> overview of </w:t>
      </w:r>
      <w:r w:rsidR="0020769E" w:rsidRPr="00E87410">
        <w:rPr>
          <w:rFonts w:cstheme="minorHAnsi"/>
          <w:i w:val="0"/>
          <w:color w:val="auto"/>
          <w:sz w:val="24"/>
          <w:szCs w:val="24"/>
        </w:rPr>
        <w:t>a typical</w:t>
      </w:r>
      <w:r w:rsidRPr="00E87410">
        <w:rPr>
          <w:rFonts w:cstheme="minorHAnsi"/>
          <w:i w:val="0"/>
          <w:color w:val="auto"/>
          <w:sz w:val="24"/>
          <w:szCs w:val="24"/>
        </w:rPr>
        <w:t xml:space="preserve"> entire design cycle, encompassing the attainment of objectives and resolution of design violations, please refer to Appendix </w:t>
      </w:r>
      <w:r w:rsidR="00AB3EAB" w:rsidRPr="00E87410">
        <w:rPr>
          <w:rFonts w:cstheme="minorHAnsi"/>
          <w:i w:val="0"/>
          <w:color w:val="auto"/>
          <w:sz w:val="24"/>
          <w:szCs w:val="24"/>
        </w:rPr>
        <w:t>B</w:t>
      </w:r>
    </w:p>
    <w:tbl>
      <w:tblPr>
        <w:tblW w:w="5523" w:type="dxa"/>
        <w:tblInd w:w="93" w:type="dxa"/>
        <w:tblLook w:val="04A0" w:firstRow="1" w:lastRow="0" w:firstColumn="1" w:lastColumn="0" w:noHBand="0" w:noVBand="1"/>
      </w:tblPr>
      <w:tblGrid>
        <w:gridCol w:w="1378"/>
        <w:gridCol w:w="723"/>
        <w:gridCol w:w="1711"/>
        <w:gridCol w:w="1711"/>
      </w:tblGrid>
      <w:tr w:rsidR="00E87410" w:rsidRPr="00E87410" w14:paraId="72ED88F2" w14:textId="77777777" w:rsidTr="0020769E">
        <w:trPr>
          <w:trHeight w:val="300"/>
        </w:trPr>
        <w:tc>
          <w:tcPr>
            <w:tcW w:w="5523" w:type="dxa"/>
            <w:gridSpan w:val="4"/>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20C9A5E2" w14:textId="77777777" w:rsidR="007F217D" w:rsidRPr="00E87410" w:rsidRDefault="007F217D"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lastRenderedPageBreak/>
              <w:t>Discrete</w:t>
            </w:r>
          </w:p>
        </w:tc>
      </w:tr>
      <w:tr w:rsidR="00E87410" w:rsidRPr="00E87410" w14:paraId="0A85AD33" w14:textId="77777777" w:rsidTr="0020769E">
        <w:trPr>
          <w:trHeight w:val="300"/>
        </w:trPr>
        <w:tc>
          <w:tcPr>
            <w:tcW w:w="137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14:paraId="1DAB8E72" w14:textId="777777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Design Cycle</w:t>
            </w:r>
          </w:p>
        </w:tc>
        <w:tc>
          <w:tcPr>
            <w:tcW w:w="723" w:type="dxa"/>
            <w:tcBorders>
              <w:top w:val="nil"/>
              <w:left w:val="nil"/>
              <w:bottom w:val="single" w:sz="4" w:space="0" w:color="auto"/>
              <w:right w:val="single" w:sz="4" w:space="0" w:color="auto"/>
            </w:tcBorders>
            <w:shd w:val="clear" w:color="auto" w:fill="B8CCE4" w:themeFill="accent1" w:themeFillTint="66"/>
            <w:noWrap/>
            <w:vAlign w:val="center"/>
            <w:hideMark/>
          </w:tcPr>
          <w:p w14:paraId="59847FDB" w14:textId="777777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Angle</w:t>
            </w:r>
          </w:p>
        </w:tc>
        <w:tc>
          <w:tcPr>
            <w:tcW w:w="1711" w:type="dxa"/>
            <w:tcBorders>
              <w:top w:val="nil"/>
              <w:left w:val="nil"/>
              <w:bottom w:val="single" w:sz="4" w:space="0" w:color="auto"/>
              <w:right w:val="single" w:sz="4" w:space="0" w:color="auto"/>
            </w:tcBorders>
            <w:shd w:val="clear" w:color="auto" w:fill="B8CCE4" w:themeFill="accent1" w:themeFillTint="66"/>
            <w:noWrap/>
            <w:vAlign w:val="center"/>
            <w:hideMark/>
          </w:tcPr>
          <w:p w14:paraId="21F361C9" w14:textId="777777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Thickness (mm)</w:t>
            </w:r>
          </w:p>
        </w:tc>
        <w:tc>
          <w:tcPr>
            <w:tcW w:w="1711" w:type="dxa"/>
            <w:tcBorders>
              <w:top w:val="nil"/>
              <w:left w:val="nil"/>
              <w:bottom w:val="single" w:sz="4" w:space="0" w:color="auto"/>
              <w:right w:val="single" w:sz="4" w:space="0" w:color="auto"/>
            </w:tcBorders>
            <w:shd w:val="clear" w:color="auto" w:fill="B8CCE4" w:themeFill="accent1" w:themeFillTint="66"/>
            <w:noWrap/>
            <w:vAlign w:val="center"/>
            <w:hideMark/>
          </w:tcPr>
          <w:p w14:paraId="10FB0F46" w14:textId="41324B27" w:rsidR="0020769E" w:rsidRPr="00E87410" w:rsidRDefault="0020769E" w:rsidP="1FC84323">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Thickness (ply's)</w:t>
            </w:r>
          </w:p>
        </w:tc>
      </w:tr>
      <w:tr w:rsidR="00E87410" w:rsidRPr="00E87410" w14:paraId="6DA19D0D" w14:textId="77777777" w:rsidTr="0020769E">
        <w:trPr>
          <w:trHeight w:val="300"/>
        </w:trPr>
        <w:tc>
          <w:tcPr>
            <w:tcW w:w="1378" w:type="dxa"/>
            <w:tcBorders>
              <w:top w:val="nil"/>
              <w:left w:val="single" w:sz="4" w:space="0" w:color="auto"/>
              <w:bottom w:val="single" w:sz="4" w:space="0" w:color="auto"/>
              <w:right w:val="single" w:sz="4" w:space="0" w:color="auto"/>
            </w:tcBorders>
            <w:shd w:val="clear" w:color="auto" w:fill="DCE6F1"/>
            <w:noWrap/>
            <w:vAlign w:val="center"/>
            <w:hideMark/>
          </w:tcPr>
          <w:p w14:paraId="45523CEB" w14:textId="4819D0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13</w:t>
            </w:r>
          </w:p>
        </w:tc>
        <w:tc>
          <w:tcPr>
            <w:tcW w:w="723" w:type="dxa"/>
            <w:tcBorders>
              <w:top w:val="nil"/>
              <w:left w:val="nil"/>
              <w:bottom w:val="single" w:sz="4" w:space="0" w:color="auto"/>
              <w:right w:val="single" w:sz="4" w:space="0" w:color="auto"/>
            </w:tcBorders>
            <w:shd w:val="clear" w:color="auto" w:fill="DCE6F1"/>
            <w:noWrap/>
            <w:vAlign w:val="center"/>
            <w:hideMark/>
          </w:tcPr>
          <w:p w14:paraId="7EF7D078" w14:textId="777777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-90</w:t>
            </w:r>
          </w:p>
        </w:tc>
        <w:tc>
          <w:tcPr>
            <w:tcW w:w="1711" w:type="dxa"/>
            <w:tcBorders>
              <w:top w:val="nil"/>
              <w:left w:val="nil"/>
              <w:bottom w:val="single" w:sz="4" w:space="0" w:color="auto"/>
              <w:right w:val="single" w:sz="4" w:space="0" w:color="auto"/>
            </w:tcBorders>
            <w:shd w:val="clear" w:color="auto" w:fill="DCE6F1"/>
            <w:noWrap/>
            <w:vAlign w:val="center"/>
            <w:hideMark/>
          </w:tcPr>
          <w:p w14:paraId="6349C8DC" w14:textId="785F0756"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0.4</w:t>
            </w:r>
          </w:p>
        </w:tc>
        <w:tc>
          <w:tcPr>
            <w:tcW w:w="1711" w:type="dxa"/>
            <w:tcBorders>
              <w:top w:val="nil"/>
              <w:left w:val="nil"/>
              <w:bottom w:val="single" w:sz="4" w:space="0" w:color="auto"/>
              <w:right w:val="single" w:sz="4" w:space="0" w:color="auto"/>
            </w:tcBorders>
            <w:shd w:val="clear" w:color="auto" w:fill="DCE6F1"/>
            <w:noWrap/>
            <w:vAlign w:val="center"/>
            <w:hideMark/>
          </w:tcPr>
          <w:p w14:paraId="20AB7B30" w14:textId="1A25849E"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w:t>
            </w:r>
          </w:p>
        </w:tc>
      </w:tr>
      <w:tr w:rsidR="00E87410" w:rsidRPr="00E87410" w14:paraId="248A7D25" w14:textId="77777777" w:rsidTr="0020769E">
        <w:trPr>
          <w:trHeight w:val="300"/>
        </w:trPr>
        <w:tc>
          <w:tcPr>
            <w:tcW w:w="1378" w:type="dxa"/>
            <w:tcBorders>
              <w:top w:val="nil"/>
              <w:left w:val="single" w:sz="4" w:space="0" w:color="auto"/>
              <w:bottom w:val="single" w:sz="4" w:space="0" w:color="auto"/>
              <w:right w:val="single" w:sz="4" w:space="0" w:color="auto"/>
            </w:tcBorders>
            <w:shd w:val="clear" w:color="auto" w:fill="DCE6F1"/>
            <w:noWrap/>
            <w:vAlign w:val="center"/>
            <w:hideMark/>
          </w:tcPr>
          <w:p w14:paraId="6C12F9E6" w14:textId="60310E1F"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13</w:t>
            </w:r>
          </w:p>
        </w:tc>
        <w:tc>
          <w:tcPr>
            <w:tcW w:w="723" w:type="dxa"/>
            <w:tcBorders>
              <w:top w:val="nil"/>
              <w:left w:val="nil"/>
              <w:bottom w:val="single" w:sz="4" w:space="0" w:color="auto"/>
              <w:right w:val="single" w:sz="4" w:space="0" w:color="auto"/>
            </w:tcBorders>
            <w:shd w:val="clear" w:color="auto" w:fill="DCE6F1"/>
            <w:noWrap/>
            <w:vAlign w:val="center"/>
            <w:hideMark/>
          </w:tcPr>
          <w:p w14:paraId="2F09E843" w14:textId="777777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-45</w:t>
            </w:r>
          </w:p>
        </w:tc>
        <w:tc>
          <w:tcPr>
            <w:tcW w:w="1711" w:type="dxa"/>
            <w:tcBorders>
              <w:top w:val="nil"/>
              <w:left w:val="nil"/>
              <w:bottom w:val="single" w:sz="4" w:space="0" w:color="auto"/>
              <w:right w:val="single" w:sz="4" w:space="0" w:color="auto"/>
            </w:tcBorders>
            <w:shd w:val="clear" w:color="auto" w:fill="DCE6F1"/>
            <w:noWrap/>
            <w:vAlign w:val="center"/>
            <w:hideMark/>
          </w:tcPr>
          <w:p w14:paraId="2EAAB9A0" w14:textId="1A5A79A8"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0.7</w:t>
            </w:r>
          </w:p>
        </w:tc>
        <w:tc>
          <w:tcPr>
            <w:tcW w:w="1711" w:type="dxa"/>
            <w:tcBorders>
              <w:top w:val="nil"/>
              <w:left w:val="nil"/>
              <w:bottom w:val="single" w:sz="4" w:space="0" w:color="auto"/>
              <w:right w:val="single" w:sz="4" w:space="0" w:color="auto"/>
            </w:tcBorders>
            <w:shd w:val="clear" w:color="auto" w:fill="DCE6F1"/>
            <w:noWrap/>
            <w:vAlign w:val="center"/>
            <w:hideMark/>
          </w:tcPr>
          <w:p w14:paraId="66A0091D" w14:textId="4FA63F48"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5</w:t>
            </w:r>
          </w:p>
        </w:tc>
      </w:tr>
      <w:tr w:rsidR="00E87410" w:rsidRPr="00E87410" w14:paraId="4F0D1CEB" w14:textId="77777777" w:rsidTr="0020769E">
        <w:trPr>
          <w:trHeight w:val="300"/>
        </w:trPr>
        <w:tc>
          <w:tcPr>
            <w:tcW w:w="1378" w:type="dxa"/>
            <w:tcBorders>
              <w:top w:val="nil"/>
              <w:left w:val="single" w:sz="4" w:space="0" w:color="auto"/>
              <w:bottom w:val="single" w:sz="4" w:space="0" w:color="auto"/>
              <w:right w:val="single" w:sz="4" w:space="0" w:color="auto"/>
            </w:tcBorders>
            <w:shd w:val="clear" w:color="auto" w:fill="DCE6F1"/>
            <w:noWrap/>
            <w:vAlign w:val="center"/>
            <w:hideMark/>
          </w:tcPr>
          <w:p w14:paraId="6FEFC596" w14:textId="39FA4E4A"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13</w:t>
            </w:r>
          </w:p>
        </w:tc>
        <w:tc>
          <w:tcPr>
            <w:tcW w:w="723" w:type="dxa"/>
            <w:tcBorders>
              <w:top w:val="nil"/>
              <w:left w:val="nil"/>
              <w:bottom w:val="single" w:sz="4" w:space="0" w:color="auto"/>
              <w:right w:val="single" w:sz="4" w:space="0" w:color="auto"/>
            </w:tcBorders>
            <w:shd w:val="clear" w:color="auto" w:fill="DCE6F1"/>
            <w:noWrap/>
            <w:vAlign w:val="center"/>
            <w:hideMark/>
          </w:tcPr>
          <w:p w14:paraId="5C7C00D4" w14:textId="777777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0</w:t>
            </w:r>
          </w:p>
        </w:tc>
        <w:tc>
          <w:tcPr>
            <w:tcW w:w="1711" w:type="dxa"/>
            <w:tcBorders>
              <w:top w:val="nil"/>
              <w:left w:val="nil"/>
              <w:bottom w:val="single" w:sz="4" w:space="0" w:color="auto"/>
              <w:right w:val="single" w:sz="4" w:space="0" w:color="auto"/>
            </w:tcBorders>
            <w:shd w:val="clear" w:color="auto" w:fill="DCE6F1"/>
            <w:noWrap/>
            <w:vAlign w:val="center"/>
            <w:hideMark/>
          </w:tcPr>
          <w:p w14:paraId="45CDEB3A" w14:textId="68684F31"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0.5</w:t>
            </w:r>
          </w:p>
        </w:tc>
        <w:tc>
          <w:tcPr>
            <w:tcW w:w="1711" w:type="dxa"/>
            <w:tcBorders>
              <w:top w:val="nil"/>
              <w:left w:val="nil"/>
              <w:bottom w:val="single" w:sz="4" w:space="0" w:color="auto"/>
              <w:right w:val="single" w:sz="4" w:space="0" w:color="auto"/>
            </w:tcBorders>
            <w:shd w:val="clear" w:color="auto" w:fill="DCE6F1"/>
            <w:noWrap/>
            <w:vAlign w:val="center"/>
            <w:hideMark/>
          </w:tcPr>
          <w:p w14:paraId="07C5EC76" w14:textId="3D16CA06"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15</w:t>
            </w:r>
          </w:p>
        </w:tc>
      </w:tr>
      <w:tr w:rsidR="00E87410" w:rsidRPr="00E87410" w14:paraId="4DF03BE7" w14:textId="77777777" w:rsidTr="0020769E">
        <w:trPr>
          <w:trHeight w:val="300"/>
        </w:trPr>
        <w:tc>
          <w:tcPr>
            <w:tcW w:w="1378" w:type="dxa"/>
            <w:tcBorders>
              <w:top w:val="nil"/>
              <w:left w:val="single" w:sz="4" w:space="0" w:color="auto"/>
              <w:bottom w:val="single" w:sz="4" w:space="0" w:color="auto"/>
              <w:right w:val="single" w:sz="4" w:space="0" w:color="auto"/>
            </w:tcBorders>
            <w:shd w:val="clear" w:color="auto" w:fill="DCE6F1"/>
            <w:noWrap/>
            <w:vAlign w:val="center"/>
            <w:hideMark/>
          </w:tcPr>
          <w:p w14:paraId="451B4A19" w14:textId="02954486"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13</w:t>
            </w:r>
          </w:p>
        </w:tc>
        <w:tc>
          <w:tcPr>
            <w:tcW w:w="723" w:type="dxa"/>
            <w:tcBorders>
              <w:top w:val="nil"/>
              <w:left w:val="nil"/>
              <w:bottom w:val="single" w:sz="4" w:space="0" w:color="auto"/>
              <w:right w:val="single" w:sz="4" w:space="0" w:color="auto"/>
            </w:tcBorders>
            <w:shd w:val="clear" w:color="auto" w:fill="DCE6F1"/>
            <w:noWrap/>
            <w:vAlign w:val="center"/>
            <w:hideMark/>
          </w:tcPr>
          <w:p w14:paraId="42F67C0C" w14:textId="777777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45</w:t>
            </w:r>
          </w:p>
        </w:tc>
        <w:tc>
          <w:tcPr>
            <w:tcW w:w="1711" w:type="dxa"/>
            <w:tcBorders>
              <w:top w:val="nil"/>
              <w:left w:val="nil"/>
              <w:bottom w:val="single" w:sz="4" w:space="0" w:color="auto"/>
              <w:right w:val="single" w:sz="4" w:space="0" w:color="auto"/>
            </w:tcBorders>
            <w:shd w:val="clear" w:color="auto" w:fill="DCE6F1"/>
            <w:noWrap/>
            <w:vAlign w:val="center"/>
            <w:hideMark/>
          </w:tcPr>
          <w:p w14:paraId="2A4F8088" w14:textId="09557F5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0.7</w:t>
            </w:r>
          </w:p>
        </w:tc>
        <w:tc>
          <w:tcPr>
            <w:tcW w:w="1711" w:type="dxa"/>
            <w:tcBorders>
              <w:top w:val="nil"/>
              <w:left w:val="nil"/>
              <w:bottom w:val="single" w:sz="4" w:space="0" w:color="auto"/>
              <w:right w:val="single" w:sz="4" w:space="0" w:color="auto"/>
            </w:tcBorders>
            <w:shd w:val="clear" w:color="auto" w:fill="DCE6F1"/>
            <w:noWrap/>
            <w:vAlign w:val="center"/>
            <w:hideMark/>
          </w:tcPr>
          <w:p w14:paraId="4702B540" w14:textId="141DA095"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5</w:t>
            </w:r>
          </w:p>
        </w:tc>
      </w:tr>
      <w:tr w:rsidR="00E87410" w:rsidRPr="00E87410" w14:paraId="468BF0BA" w14:textId="77777777" w:rsidTr="0020769E">
        <w:trPr>
          <w:trHeight w:val="300"/>
        </w:trPr>
        <w:tc>
          <w:tcPr>
            <w:tcW w:w="1378" w:type="dxa"/>
            <w:tcBorders>
              <w:top w:val="nil"/>
              <w:left w:val="single" w:sz="4" w:space="0" w:color="auto"/>
              <w:bottom w:val="single" w:sz="4" w:space="0" w:color="auto"/>
              <w:right w:val="single" w:sz="4" w:space="0" w:color="auto"/>
            </w:tcBorders>
            <w:shd w:val="clear" w:color="auto" w:fill="DCE6F1"/>
            <w:noWrap/>
            <w:vAlign w:val="center"/>
            <w:hideMark/>
          </w:tcPr>
          <w:p w14:paraId="1436FD17" w14:textId="4817F2F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13</w:t>
            </w:r>
          </w:p>
        </w:tc>
        <w:tc>
          <w:tcPr>
            <w:tcW w:w="723" w:type="dxa"/>
            <w:tcBorders>
              <w:top w:val="nil"/>
              <w:left w:val="nil"/>
              <w:bottom w:val="single" w:sz="4" w:space="0" w:color="auto"/>
              <w:right w:val="single" w:sz="4" w:space="0" w:color="auto"/>
            </w:tcBorders>
            <w:shd w:val="clear" w:color="auto" w:fill="DCE6F1"/>
            <w:noWrap/>
            <w:vAlign w:val="center"/>
            <w:hideMark/>
          </w:tcPr>
          <w:p w14:paraId="1C980B9D" w14:textId="777777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90</w:t>
            </w:r>
          </w:p>
        </w:tc>
        <w:tc>
          <w:tcPr>
            <w:tcW w:w="1711" w:type="dxa"/>
            <w:tcBorders>
              <w:top w:val="nil"/>
              <w:left w:val="nil"/>
              <w:bottom w:val="single" w:sz="4" w:space="0" w:color="auto"/>
              <w:right w:val="single" w:sz="4" w:space="0" w:color="auto"/>
            </w:tcBorders>
            <w:shd w:val="clear" w:color="auto" w:fill="DCE6F1"/>
            <w:noWrap/>
            <w:vAlign w:val="center"/>
            <w:hideMark/>
          </w:tcPr>
          <w:p w14:paraId="4042A9D0" w14:textId="6E9B79CF"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0.4</w:t>
            </w:r>
          </w:p>
        </w:tc>
        <w:tc>
          <w:tcPr>
            <w:tcW w:w="1711" w:type="dxa"/>
            <w:tcBorders>
              <w:top w:val="nil"/>
              <w:left w:val="nil"/>
              <w:bottom w:val="single" w:sz="4" w:space="0" w:color="auto"/>
              <w:right w:val="single" w:sz="4" w:space="0" w:color="auto"/>
            </w:tcBorders>
            <w:shd w:val="clear" w:color="auto" w:fill="DCE6F1"/>
            <w:noWrap/>
            <w:vAlign w:val="center"/>
            <w:hideMark/>
          </w:tcPr>
          <w:p w14:paraId="5879750A" w14:textId="2C5D589F"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1</w:t>
            </w:r>
          </w:p>
        </w:tc>
      </w:tr>
      <w:tr w:rsidR="00E87410" w:rsidRPr="00E87410" w14:paraId="18DF7E74" w14:textId="77777777" w:rsidTr="0020769E">
        <w:trPr>
          <w:trHeight w:val="300"/>
        </w:trPr>
        <w:tc>
          <w:tcPr>
            <w:tcW w:w="2101"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14:paraId="019EDF39" w14:textId="77777777"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Total</w:t>
            </w:r>
          </w:p>
        </w:tc>
        <w:tc>
          <w:tcPr>
            <w:tcW w:w="1711" w:type="dxa"/>
            <w:tcBorders>
              <w:top w:val="nil"/>
              <w:left w:val="nil"/>
              <w:bottom w:val="single" w:sz="4" w:space="0" w:color="auto"/>
              <w:right w:val="single" w:sz="4" w:space="0" w:color="auto"/>
            </w:tcBorders>
            <w:shd w:val="clear" w:color="auto" w:fill="B8CCE4" w:themeFill="accent1" w:themeFillTint="66"/>
            <w:noWrap/>
            <w:vAlign w:val="center"/>
            <w:hideMark/>
          </w:tcPr>
          <w:p w14:paraId="0ADB1431" w14:textId="69CEEFE8"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 2.6</w:t>
            </w:r>
          </w:p>
        </w:tc>
        <w:tc>
          <w:tcPr>
            <w:tcW w:w="1711" w:type="dxa"/>
            <w:tcBorders>
              <w:top w:val="nil"/>
              <w:left w:val="nil"/>
              <w:bottom w:val="single" w:sz="4" w:space="0" w:color="auto"/>
              <w:right w:val="single" w:sz="4" w:space="0" w:color="auto"/>
            </w:tcBorders>
            <w:shd w:val="clear" w:color="auto" w:fill="B8CCE4" w:themeFill="accent1" w:themeFillTint="66"/>
            <w:noWrap/>
            <w:vAlign w:val="center"/>
            <w:hideMark/>
          </w:tcPr>
          <w:p w14:paraId="11A2428B" w14:textId="3C44EFD1" w:rsidR="0020769E" w:rsidRPr="00E87410" w:rsidRDefault="0020769E" w:rsidP="007F217D">
            <w:pPr>
              <w:spacing w:after="0" w:line="240" w:lineRule="auto"/>
              <w:jc w:val="center"/>
              <w:rPr>
                <w:rFonts w:eastAsia="Times New Roman" w:cstheme="minorHAnsi"/>
                <w:kern w:val="0"/>
                <w:lang w:eastAsia="en-GB"/>
                <w14:ligatures w14:val="none"/>
              </w:rPr>
            </w:pPr>
            <w:r w:rsidRPr="00E87410">
              <w:rPr>
                <w:rFonts w:eastAsia="Times New Roman" w:cstheme="minorHAnsi"/>
                <w:kern w:val="0"/>
                <w:lang w:eastAsia="en-GB"/>
                <w14:ligatures w14:val="none"/>
              </w:rPr>
              <w:t>27 </w:t>
            </w:r>
          </w:p>
        </w:tc>
      </w:tr>
    </w:tbl>
    <w:p w14:paraId="771FFD83" w14:textId="77777777" w:rsidR="00306919" w:rsidRPr="00E87410" w:rsidRDefault="00306919" w:rsidP="00306919">
      <w:pPr>
        <w:pStyle w:val="Caption"/>
        <w:rPr>
          <w:rFonts w:cstheme="minorHAnsi"/>
          <w:i w:val="0"/>
          <w:iCs w:val="0"/>
          <w:color w:val="auto"/>
          <w:sz w:val="24"/>
          <w:szCs w:val="24"/>
        </w:rPr>
      </w:pPr>
      <w:r w:rsidRPr="00E87410">
        <w:rPr>
          <w:rFonts w:cstheme="minorHAnsi"/>
          <w:i w:val="0"/>
          <w:iCs w:val="0"/>
          <w:color w:val="auto"/>
          <w:sz w:val="24"/>
          <w:szCs w:val="24"/>
        </w:rPr>
        <w:t xml:space="preserve">Table </w:t>
      </w:r>
      <w:r w:rsidRPr="00E87410">
        <w:rPr>
          <w:rFonts w:cstheme="minorHAnsi"/>
          <w:i w:val="0"/>
          <w:iCs w:val="0"/>
          <w:color w:val="auto"/>
          <w:sz w:val="24"/>
          <w:szCs w:val="24"/>
        </w:rPr>
        <w:fldChar w:fldCharType="begin"/>
      </w:r>
      <w:r w:rsidRPr="00E87410">
        <w:rPr>
          <w:rFonts w:cstheme="minorHAnsi"/>
          <w:i w:val="0"/>
          <w:iCs w:val="0"/>
          <w:color w:val="auto"/>
          <w:sz w:val="24"/>
          <w:szCs w:val="24"/>
        </w:rPr>
        <w:instrText xml:space="preserve"> SEQ Table \* ARABIC </w:instrText>
      </w:r>
      <w:r w:rsidRPr="00E87410">
        <w:rPr>
          <w:rFonts w:cstheme="minorHAnsi"/>
          <w:i w:val="0"/>
          <w:iCs w:val="0"/>
          <w:color w:val="auto"/>
          <w:sz w:val="24"/>
          <w:szCs w:val="24"/>
        </w:rPr>
        <w:fldChar w:fldCharType="separate"/>
      </w:r>
      <w:r w:rsidRPr="00E87410">
        <w:rPr>
          <w:rFonts w:cstheme="minorHAnsi"/>
          <w:i w:val="0"/>
          <w:iCs w:val="0"/>
          <w:color w:val="auto"/>
          <w:sz w:val="24"/>
          <w:szCs w:val="24"/>
        </w:rPr>
        <w:t>5</w:t>
      </w:r>
      <w:r w:rsidRPr="00E87410">
        <w:rPr>
          <w:rFonts w:cstheme="minorHAnsi"/>
          <w:i w:val="0"/>
          <w:iCs w:val="0"/>
          <w:color w:val="auto"/>
          <w:sz w:val="24"/>
          <w:szCs w:val="24"/>
        </w:rPr>
        <w:fldChar w:fldCharType="end"/>
      </w:r>
      <w:r w:rsidRPr="00E87410">
        <w:rPr>
          <w:rFonts w:cstheme="minorHAnsi"/>
          <w:i w:val="0"/>
          <w:iCs w:val="0"/>
          <w:color w:val="auto"/>
          <w:sz w:val="24"/>
          <w:szCs w:val="24"/>
        </w:rPr>
        <w:t xml:space="preserve"> - Manufacturable thickness from discrete optimisation</w:t>
      </w:r>
      <w:bookmarkEnd w:id="1"/>
    </w:p>
    <w:p w14:paraId="329D3DF6" w14:textId="77777777" w:rsidR="0020769E" w:rsidRPr="00E87410" w:rsidRDefault="0020769E" w:rsidP="0020769E">
      <w:pPr>
        <w:rPr>
          <w:rFonts w:cstheme="minorHAnsi"/>
        </w:rPr>
      </w:pPr>
    </w:p>
    <w:p w14:paraId="214D93F0" w14:textId="787D9C0E" w:rsidR="00AB3EAB" w:rsidRPr="00E87410" w:rsidRDefault="00306919" w:rsidP="008B235A">
      <w:pPr>
        <w:rPr>
          <w:rFonts w:cstheme="minorHAnsi"/>
          <w:sz w:val="24"/>
          <w:szCs w:val="24"/>
        </w:rPr>
      </w:pPr>
      <w:r w:rsidRPr="00E87410">
        <w:rPr>
          <w:rFonts w:cstheme="minorHAnsi"/>
          <w:sz w:val="24"/>
          <w:szCs w:val="24"/>
        </w:rPr>
        <w:t>Table 5 illustrates the adjustment of ply layers to whole numbers, reflecting the software's consideration of manufacturing tolerances as per the provided information. A detailed account of the design cycle for this specific thickness adjustment is provided in its entirety within Appendix</w:t>
      </w:r>
      <w:r w:rsidR="00AB3EAB" w:rsidRPr="00E87410">
        <w:rPr>
          <w:rFonts w:cstheme="minorHAnsi"/>
          <w:sz w:val="24"/>
          <w:szCs w:val="24"/>
        </w:rPr>
        <w:t xml:space="preserve"> B.</w:t>
      </w:r>
    </w:p>
    <w:p w14:paraId="38310FB7" w14:textId="0B0527AC" w:rsidR="00783201" w:rsidRPr="00E87410" w:rsidRDefault="00783201" w:rsidP="008B235A">
      <w:pPr>
        <w:rPr>
          <w:rFonts w:cstheme="minorHAnsi"/>
          <w:sz w:val="24"/>
          <w:szCs w:val="24"/>
        </w:rPr>
      </w:pPr>
    </w:p>
    <w:p w14:paraId="3C1AC17D" w14:textId="697DA6B5" w:rsidR="00AB3EAB" w:rsidRPr="00E87410" w:rsidRDefault="00AB3EAB">
      <w:pPr>
        <w:rPr>
          <w:rFonts w:cstheme="minorHAnsi"/>
          <w:sz w:val="24"/>
          <w:szCs w:val="24"/>
        </w:rPr>
      </w:pPr>
      <w:r w:rsidRPr="00E87410">
        <w:rPr>
          <w:rFonts w:cstheme="minorHAnsi"/>
          <w:sz w:val="24"/>
          <w:szCs w:val="24"/>
        </w:rPr>
        <w:br w:type="page"/>
      </w:r>
    </w:p>
    <w:p w14:paraId="147166D7" w14:textId="77777777" w:rsidR="00AB3EAB" w:rsidRPr="00E87410" w:rsidRDefault="00AB3EAB" w:rsidP="008B235A">
      <w:pPr>
        <w:rPr>
          <w:rFonts w:cstheme="minorHAnsi"/>
          <w:sz w:val="24"/>
          <w:szCs w:val="24"/>
        </w:rPr>
      </w:pPr>
    </w:p>
    <w:p w14:paraId="4D34BBCB" w14:textId="77777777" w:rsidR="00CD2E1A" w:rsidRPr="00E87410" w:rsidRDefault="006F78AD" w:rsidP="00AC284A">
      <w:pPr>
        <w:pStyle w:val="ListParagraph"/>
        <w:numPr>
          <w:ilvl w:val="0"/>
          <w:numId w:val="11"/>
        </w:numPr>
        <w:rPr>
          <w:rFonts w:cstheme="minorHAnsi"/>
          <w:sz w:val="32"/>
          <w:szCs w:val="32"/>
        </w:rPr>
      </w:pPr>
      <w:r w:rsidRPr="00E87410">
        <w:rPr>
          <w:rFonts w:cstheme="minorHAnsi"/>
          <w:sz w:val="32"/>
          <w:szCs w:val="32"/>
        </w:rPr>
        <w:t>Prototype Testing</w:t>
      </w:r>
    </w:p>
    <w:p w14:paraId="7B152C31" w14:textId="77777777" w:rsidR="0068035C" w:rsidRPr="00E87410" w:rsidRDefault="0068035C" w:rsidP="0068035C">
      <w:pPr>
        <w:rPr>
          <w:rFonts w:cstheme="minorHAnsi"/>
          <w:sz w:val="24"/>
          <w:szCs w:val="24"/>
        </w:rPr>
      </w:pPr>
      <w:r w:rsidRPr="00E87410">
        <w:rPr>
          <w:rFonts w:cstheme="minorHAnsi"/>
          <w:sz w:val="24"/>
          <w:szCs w:val="24"/>
        </w:rPr>
        <w:t>To test the Rear Wing Mainplane Flexibility and ensure compliance with the specified deflection limit of 6mm, the following steps and procedures are undertaken:</w:t>
      </w:r>
    </w:p>
    <w:p w14:paraId="764D3EA5" w14:textId="77777777" w:rsidR="0068035C" w:rsidRPr="00E87410" w:rsidRDefault="0068035C" w:rsidP="0068035C">
      <w:pPr>
        <w:rPr>
          <w:rFonts w:cstheme="minorHAnsi"/>
          <w:sz w:val="24"/>
          <w:szCs w:val="24"/>
        </w:rPr>
      </w:pPr>
      <w:r w:rsidRPr="00E87410">
        <w:rPr>
          <w:rFonts w:cstheme="minorHAnsi"/>
          <w:sz w:val="24"/>
          <w:szCs w:val="24"/>
        </w:rPr>
        <w:t>Setup: Prepare the rear wing assembly and secure it in a testing rig or fixture. Ensure that the rear impact structure is in place and aligned correctly with the rear wing profiles.</w:t>
      </w:r>
    </w:p>
    <w:p w14:paraId="0C69410C" w14:textId="385700FB" w:rsidR="00880003" w:rsidRPr="00E87410" w:rsidRDefault="0068035C" w:rsidP="0068035C">
      <w:pPr>
        <w:rPr>
          <w:rFonts w:cstheme="minorHAnsi"/>
          <w:sz w:val="24"/>
          <w:szCs w:val="24"/>
        </w:rPr>
      </w:pPr>
      <w:r w:rsidRPr="00E87410">
        <w:rPr>
          <w:rFonts w:cstheme="minorHAnsi"/>
          <w:sz w:val="24"/>
          <w:szCs w:val="24"/>
        </w:rPr>
        <w:t xml:space="preserve">Use suitable adaptors, as supplied by the team, to apply the specified loads to the rear wing profiles. </w:t>
      </w:r>
      <w:r w:rsidR="006F024D" w:rsidRPr="00E87410">
        <w:rPr>
          <w:rFonts w:cstheme="minorHAnsi"/>
          <w:sz w:val="24"/>
          <w:szCs w:val="24"/>
        </w:rPr>
        <w:t xml:space="preserve">Loads </w:t>
      </w:r>
      <w:r w:rsidR="00AB3EAB" w:rsidRPr="00E87410">
        <w:rPr>
          <w:rFonts w:cstheme="minorHAnsi"/>
          <w:sz w:val="24"/>
          <w:szCs w:val="24"/>
        </w:rPr>
        <w:t>vertically</w:t>
      </w:r>
      <w:r w:rsidR="006F024D" w:rsidRPr="00E87410">
        <w:rPr>
          <w:rFonts w:cstheme="minorHAnsi"/>
          <w:sz w:val="24"/>
          <w:szCs w:val="24"/>
        </w:rPr>
        <w:t xml:space="preserve"> in the Z axis</w:t>
      </w:r>
      <w:r w:rsidRPr="00E87410">
        <w:rPr>
          <w:rFonts w:cstheme="minorHAnsi"/>
          <w:sz w:val="24"/>
          <w:szCs w:val="24"/>
        </w:rPr>
        <w:t xml:space="preserve"> will be applied simultaneously at [XR=375, ±300, 910]. </w:t>
      </w:r>
      <w:r w:rsidR="00E14527" w:rsidRPr="00E87410">
        <w:rPr>
          <w:rFonts w:cstheme="minorHAnsi"/>
        </w:rPr>
        <w:t xml:space="preserve">(de </w:t>
      </w:r>
      <w:proofErr w:type="spellStart"/>
      <w:r w:rsidR="00E14527" w:rsidRPr="00E87410">
        <w:rPr>
          <w:rFonts w:cstheme="minorHAnsi"/>
        </w:rPr>
        <w:t>l’Automobile</w:t>
      </w:r>
      <w:proofErr w:type="spellEnd"/>
      <w:r w:rsidR="00E14527" w:rsidRPr="00E87410">
        <w:rPr>
          <w:rFonts w:cstheme="minorHAnsi"/>
        </w:rPr>
        <w:t>, 2023 3.15.9a)</w:t>
      </w:r>
    </w:p>
    <w:p w14:paraId="3CF11BA3" w14:textId="7D2975D1" w:rsidR="0068035C" w:rsidRPr="00E87410" w:rsidRDefault="0068035C" w:rsidP="0068035C">
      <w:pPr>
        <w:rPr>
          <w:rFonts w:cstheme="minorHAnsi"/>
          <w:sz w:val="24"/>
          <w:szCs w:val="24"/>
        </w:rPr>
      </w:pPr>
      <w:r w:rsidRPr="00E87410">
        <w:rPr>
          <w:rFonts w:cstheme="minorHAnsi"/>
          <w:sz w:val="24"/>
          <w:szCs w:val="24"/>
        </w:rPr>
        <w:t>Instrument the rear wing profiles with appropriate sensors to measure deflection. Use four pads to support tracking targets at the specified locations: [XR, Y] [350, ±150], and [350, ±450]</w:t>
      </w:r>
      <w:r w:rsidR="00D0708C" w:rsidRPr="00E87410">
        <w:rPr>
          <w:rFonts w:cstheme="minorHAnsi"/>
        </w:rPr>
        <w:t xml:space="preserve"> (de </w:t>
      </w:r>
      <w:proofErr w:type="spellStart"/>
      <w:r w:rsidR="00D0708C" w:rsidRPr="00E87410">
        <w:rPr>
          <w:rFonts w:cstheme="minorHAnsi"/>
        </w:rPr>
        <w:t>l’Automobile</w:t>
      </w:r>
      <w:proofErr w:type="spellEnd"/>
      <w:r w:rsidR="00D0708C" w:rsidRPr="00E87410">
        <w:rPr>
          <w:rFonts w:cstheme="minorHAnsi"/>
        </w:rPr>
        <w:t>, 2023 2.11)</w:t>
      </w:r>
      <w:r w:rsidRPr="00E87410">
        <w:rPr>
          <w:rFonts w:cstheme="minorHAnsi"/>
          <w:sz w:val="24"/>
          <w:szCs w:val="24"/>
        </w:rPr>
        <w:t xml:space="preserve">. Collect data using a data acquisition system during the testing </w:t>
      </w:r>
      <w:r w:rsidR="00AB3EAB" w:rsidRPr="00E87410">
        <w:rPr>
          <w:rFonts w:cstheme="minorHAnsi"/>
          <w:sz w:val="24"/>
          <w:szCs w:val="24"/>
        </w:rPr>
        <w:t>process.</w:t>
      </w:r>
    </w:p>
    <w:p w14:paraId="08BE117D" w14:textId="77777777" w:rsidR="0068035C" w:rsidRPr="00E87410" w:rsidRDefault="0068035C" w:rsidP="0068035C">
      <w:pPr>
        <w:rPr>
          <w:rFonts w:cstheme="minorHAnsi"/>
          <w:sz w:val="24"/>
          <w:szCs w:val="24"/>
        </w:rPr>
      </w:pPr>
      <w:r w:rsidRPr="00E87410">
        <w:rPr>
          <w:rFonts w:cstheme="minorHAnsi"/>
          <w:sz w:val="24"/>
          <w:szCs w:val="24"/>
        </w:rPr>
        <w:t>Apply the loads to the rear wing profiles through the adaptors and record the resulting deflections at the specified locations. Measure deflections along the loading axis and in the Y-plane to determine compliance with the limits of 6mm and 1.0°, respectively.</w:t>
      </w:r>
      <w:r w:rsidR="00E14527" w:rsidRPr="00E87410">
        <w:rPr>
          <w:rFonts w:cstheme="minorHAnsi"/>
        </w:rPr>
        <w:t xml:space="preserve"> (de </w:t>
      </w:r>
      <w:proofErr w:type="spellStart"/>
      <w:r w:rsidR="00E14527" w:rsidRPr="00E87410">
        <w:rPr>
          <w:rFonts w:cstheme="minorHAnsi"/>
        </w:rPr>
        <w:t>l’Automobile</w:t>
      </w:r>
      <w:proofErr w:type="spellEnd"/>
      <w:r w:rsidR="00E14527" w:rsidRPr="00E87410">
        <w:rPr>
          <w:rFonts w:cstheme="minorHAnsi"/>
        </w:rPr>
        <w:t>, 2023 3.15.9)</w:t>
      </w:r>
    </w:p>
    <w:p w14:paraId="7EB190A5" w14:textId="77777777" w:rsidR="006F024D" w:rsidRPr="00E87410" w:rsidRDefault="0068035C" w:rsidP="006F024D">
      <w:pPr>
        <w:rPr>
          <w:rFonts w:eastAsia="Times New Roman" w:cstheme="minorHAnsi"/>
          <w:kern w:val="0"/>
          <w:sz w:val="24"/>
          <w:szCs w:val="24"/>
          <w:lang w:eastAsia="en-GB"/>
          <w14:ligatures w14:val="none"/>
        </w:rPr>
      </w:pPr>
      <w:r w:rsidRPr="00E87410">
        <w:rPr>
          <w:rFonts w:cstheme="minorHAnsi"/>
          <w:sz w:val="24"/>
          <w:szCs w:val="24"/>
        </w:rPr>
        <w:t>Compare the measured deflections with the specified limits. If the deflections meet or are below the prescribed limits, the rear wing passes the flexibility test. If the deflections exceed the limits, the rear wing may need modifications or adjustments to achieve compliance</w:t>
      </w:r>
      <w:proofErr w:type="gramStart"/>
      <w:r w:rsidRPr="00E87410">
        <w:rPr>
          <w:rFonts w:cstheme="minorHAnsi"/>
          <w:sz w:val="24"/>
          <w:szCs w:val="24"/>
        </w:rPr>
        <w:t>.</w:t>
      </w:r>
      <w:r w:rsidR="006F024D" w:rsidRPr="00E87410">
        <w:rPr>
          <w:rFonts w:cstheme="minorHAnsi"/>
          <w:sz w:val="24"/>
          <w:szCs w:val="24"/>
        </w:rPr>
        <w:t xml:space="preserve"> </w:t>
      </w:r>
      <w:r w:rsidR="006F024D" w:rsidRPr="00E87410">
        <w:rPr>
          <w:rFonts w:eastAsia="Times New Roman" w:cstheme="minorHAnsi"/>
          <w:kern w:val="0"/>
          <w:sz w:val="24"/>
          <w:szCs w:val="24"/>
          <w:lang w:eastAsia="en-GB"/>
          <w14:ligatures w14:val="none"/>
        </w:rPr>
        <w:t>.</w:t>
      </w:r>
      <w:proofErr w:type="gramEnd"/>
      <w:r w:rsidR="006F024D" w:rsidRPr="00E87410">
        <w:rPr>
          <w:rFonts w:eastAsia="Times New Roman" w:cstheme="minorHAnsi"/>
          <w:kern w:val="0"/>
          <w:sz w:val="24"/>
          <w:szCs w:val="24"/>
          <w:lang w:eastAsia="en-GB"/>
          <w14:ligatures w14:val="none"/>
        </w:rPr>
        <w:t xml:space="preserve"> If there is less than 6mm deflection, then there may be room for improvement in the optimization of the material, or an error between the test setup and FEA analysis.</w:t>
      </w:r>
    </w:p>
    <w:p w14:paraId="7D06F888" w14:textId="77777777" w:rsidR="006F024D" w:rsidRPr="00E87410" w:rsidRDefault="006F024D" w:rsidP="006F024D">
      <w:pPr>
        <w:rPr>
          <w:rFonts w:cstheme="minorHAnsi"/>
          <w:sz w:val="24"/>
          <w:szCs w:val="24"/>
        </w:rPr>
      </w:pPr>
      <w:r w:rsidRPr="00E87410">
        <w:rPr>
          <w:rFonts w:cstheme="minorHAnsi"/>
          <w:sz w:val="24"/>
          <w:szCs w:val="24"/>
        </w:rPr>
        <w:t xml:space="preserve">Record all test results, including the deflection measurements and any modifications made during the testing process. </w:t>
      </w:r>
    </w:p>
    <w:p w14:paraId="0F797D82" w14:textId="77B79072" w:rsidR="006F024D" w:rsidRPr="00E87410" w:rsidRDefault="006F024D" w:rsidP="006F024D">
      <w:pPr>
        <w:rPr>
          <w:rFonts w:cstheme="minorHAnsi"/>
          <w:sz w:val="24"/>
          <w:szCs w:val="24"/>
        </w:rPr>
      </w:pPr>
      <w:r w:rsidRPr="00E87410">
        <w:rPr>
          <w:rFonts w:cstheme="minorHAnsi"/>
          <w:sz w:val="24"/>
          <w:szCs w:val="24"/>
        </w:rPr>
        <w:t xml:space="preserve">Quantitative comparisons can be made by assessing the deflection of the wing with the load applied. Once all measurements are </w:t>
      </w:r>
      <w:r w:rsidR="00AB3EAB" w:rsidRPr="00E87410">
        <w:rPr>
          <w:rFonts w:cstheme="minorHAnsi"/>
          <w:sz w:val="24"/>
          <w:szCs w:val="24"/>
        </w:rPr>
        <w:t>recorded,</w:t>
      </w:r>
      <w:r w:rsidRPr="00E87410">
        <w:rPr>
          <w:rFonts w:cstheme="minorHAnsi"/>
          <w:sz w:val="24"/>
          <w:szCs w:val="24"/>
        </w:rPr>
        <w:t xml:space="preserve"> they can be plotted onto a graph and compared to the simulation results. If the data from both techniques correlate, the simulation results can be deemed reliable. However, if the data does not align, it suggests a potential problem within the CFD program that needs to be addressed and adjusted.</w:t>
      </w:r>
    </w:p>
    <w:p w14:paraId="42D0A0B2" w14:textId="77777777" w:rsidR="006F024D" w:rsidRPr="00E87410" w:rsidRDefault="006F024D" w:rsidP="00CD2E1A">
      <w:pPr>
        <w:rPr>
          <w:rFonts w:eastAsia="Times New Roman" w:cstheme="minorHAnsi"/>
          <w:kern w:val="0"/>
          <w:sz w:val="24"/>
          <w:szCs w:val="24"/>
          <w:lang w:eastAsia="en-GB"/>
          <w14:ligatures w14:val="none"/>
        </w:rPr>
      </w:pPr>
    </w:p>
    <w:p w14:paraId="58B1968B" w14:textId="77777777" w:rsidR="00FE1834" w:rsidRPr="00E87410" w:rsidRDefault="00FE1834" w:rsidP="00CD2E1A">
      <w:pPr>
        <w:rPr>
          <w:rFonts w:eastAsia="Times New Roman" w:cstheme="minorHAnsi"/>
          <w:kern w:val="0"/>
          <w:sz w:val="24"/>
          <w:szCs w:val="24"/>
          <w:lang w:eastAsia="en-GB"/>
          <w14:ligatures w14:val="none"/>
        </w:rPr>
      </w:pPr>
    </w:p>
    <w:p w14:paraId="2FE93015" w14:textId="77777777" w:rsidR="00FE1834" w:rsidRPr="00E87410" w:rsidRDefault="00FE1834" w:rsidP="00CD2E1A">
      <w:pPr>
        <w:rPr>
          <w:rFonts w:eastAsia="Times New Roman" w:cstheme="minorHAnsi"/>
          <w:kern w:val="0"/>
          <w:sz w:val="24"/>
          <w:szCs w:val="24"/>
          <w:lang w:eastAsia="en-GB"/>
          <w14:ligatures w14:val="none"/>
        </w:rPr>
      </w:pPr>
    </w:p>
    <w:p w14:paraId="1FE66A73" w14:textId="77777777" w:rsidR="00FE1834" w:rsidRPr="00E87410" w:rsidRDefault="00FE1834" w:rsidP="00CD2E1A">
      <w:pPr>
        <w:rPr>
          <w:rFonts w:eastAsia="Times New Roman" w:cstheme="minorHAnsi"/>
          <w:kern w:val="0"/>
          <w:sz w:val="24"/>
          <w:szCs w:val="24"/>
          <w:lang w:eastAsia="en-GB"/>
          <w14:ligatures w14:val="none"/>
        </w:rPr>
      </w:pPr>
    </w:p>
    <w:p w14:paraId="658E88EE" w14:textId="77777777" w:rsidR="00FE1834" w:rsidRPr="00E87410" w:rsidRDefault="00FE1834" w:rsidP="00CD2E1A">
      <w:pPr>
        <w:rPr>
          <w:rFonts w:eastAsia="Times New Roman" w:cstheme="minorHAnsi"/>
          <w:kern w:val="0"/>
          <w:sz w:val="24"/>
          <w:szCs w:val="24"/>
          <w:lang w:eastAsia="en-GB"/>
          <w14:ligatures w14:val="none"/>
        </w:rPr>
      </w:pPr>
    </w:p>
    <w:p w14:paraId="2827F36C" w14:textId="77777777" w:rsidR="00CD2E1A" w:rsidRPr="00E87410" w:rsidRDefault="006F78AD" w:rsidP="00AC284A">
      <w:pPr>
        <w:pStyle w:val="ListParagraph"/>
        <w:numPr>
          <w:ilvl w:val="0"/>
          <w:numId w:val="11"/>
        </w:numPr>
        <w:rPr>
          <w:rFonts w:cstheme="minorHAnsi"/>
          <w:sz w:val="32"/>
          <w:szCs w:val="32"/>
        </w:rPr>
      </w:pPr>
      <w:r w:rsidRPr="00E87410">
        <w:rPr>
          <w:rFonts w:cstheme="minorHAnsi"/>
          <w:sz w:val="32"/>
          <w:szCs w:val="32"/>
        </w:rPr>
        <w:t>Regulations</w:t>
      </w:r>
    </w:p>
    <w:p w14:paraId="1FB22B5C" w14:textId="77777777" w:rsidR="00CD2E1A" w:rsidRPr="00E87410" w:rsidRDefault="006F78AD" w:rsidP="00CD2E1A">
      <w:pPr>
        <w:rPr>
          <w:rFonts w:cstheme="minorHAnsi"/>
          <w:sz w:val="24"/>
          <w:szCs w:val="24"/>
        </w:rPr>
      </w:pPr>
      <w:r w:rsidRPr="00E87410">
        <w:rPr>
          <w:rFonts w:cstheme="minorHAnsi"/>
          <w:sz w:val="24"/>
          <w:szCs w:val="24"/>
        </w:rPr>
        <w:t>The following sections highlight critical aspects in the design and analysis of a CFRP race car rear wing. These elements are interlinked, working in concert to ensure the wing's optimal performance and structural integrity.</w:t>
      </w:r>
    </w:p>
    <w:p w14:paraId="113639F2" w14:textId="13BB181B" w:rsidR="00CD2E1A" w:rsidRPr="00E87410" w:rsidRDefault="00D0708C" w:rsidP="00CD2E1A">
      <w:pPr>
        <w:rPr>
          <w:rFonts w:cstheme="minorHAnsi"/>
          <w:sz w:val="24"/>
        </w:rPr>
      </w:pPr>
      <w:r w:rsidRPr="00E87410">
        <w:rPr>
          <w:rFonts w:cstheme="minorHAnsi"/>
          <w:sz w:val="24"/>
        </w:rPr>
        <w:t>3.10.1 - This</w:t>
      </w:r>
      <w:r w:rsidR="00CD2E1A" w:rsidRPr="00E87410">
        <w:rPr>
          <w:rFonts w:cstheme="minorHAnsi"/>
          <w:sz w:val="24"/>
        </w:rPr>
        <w:t xml:space="preserve"> refers to a specific requirement or regulation regarding the shape, dimensions, and geometry of the rear wing. The profile plays a critical role in determining the aerodynamic performance of the wing, affecting downforce, drag, and overall stability.</w:t>
      </w:r>
      <w:r w:rsidR="00E14527" w:rsidRPr="00E87410">
        <w:rPr>
          <w:rFonts w:cstheme="minorHAnsi"/>
          <w:sz w:val="24"/>
        </w:rPr>
        <w:t xml:space="preserve"> (de </w:t>
      </w:r>
      <w:proofErr w:type="spellStart"/>
      <w:r w:rsidR="00E14527" w:rsidRPr="00E87410">
        <w:rPr>
          <w:rFonts w:cstheme="minorHAnsi"/>
          <w:sz w:val="24"/>
        </w:rPr>
        <w:t>l’Automobile</w:t>
      </w:r>
      <w:proofErr w:type="spellEnd"/>
      <w:r w:rsidR="00E14527" w:rsidRPr="00E87410">
        <w:rPr>
          <w:rFonts w:cstheme="minorHAnsi"/>
          <w:sz w:val="24"/>
        </w:rPr>
        <w:t>, 2023 3.10.1)</w:t>
      </w:r>
    </w:p>
    <w:p w14:paraId="6859C45D" w14:textId="77777777" w:rsidR="00CD2E1A" w:rsidRPr="00E87410" w:rsidRDefault="00E14527" w:rsidP="00CD2E1A">
      <w:pPr>
        <w:rPr>
          <w:rFonts w:cstheme="minorHAnsi"/>
          <w:sz w:val="24"/>
        </w:rPr>
      </w:pPr>
      <w:r w:rsidRPr="00E87410">
        <w:rPr>
          <w:rFonts w:cstheme="minorHAnsi"/>
          <w:sz w:val="24"/>
        </w:rPr>
        <w:t>3.15.9</w:t>
      </w:r>
      <w:r w:rsidR="00CD2E1A" w:rsidRPr="00E87410">
        <w:rPr>
          <w:rFonts w:cstheme="minorHAnsi"/>
          <w:sz w:val="24"/>
        </w:rPr>
        <w:t xml:space="preserve"> - Rear wing deflection refers to how much the wing flexes or deforms under aerodynamic loads. Controlling deflection is crucial to maintaining consistent aerodynamic performance and stability. Excessive deflection can lead to unpredictable handling characteristics and reduced downforce.</w:t>
      </w:r>
      <w:r w:rsidRPr="00E87410">
        <w:rPr>
          <w:rFonts w:cstheme="minorHAnsi"/>
          <w:sz w:val="24"/>
        </w:rPr>
        <w:t xml:space="preserve"> (de </w:t>
      </w:r>
      <w:proofErr w:type="spellStart"/>
      <w:r w:rsidRPr="00E87410">
        <w:rPr>
          <w:rFonts w:cstheme="minorHAnsi"/>
          <w:sz w:val="24"/>
        </w:rPr>
        <w:t>l’Automobile</w:t>
      </w:r>
      <w:proofErr w:type="spellEnd"/>
      <w:r w:rsidRPr="00E87410">
        <w:rPr>
          <w:rFonts w:cstheme="minorHAnsi"/>
          <w:sz w:val="24"/>
        </w:rPr>
        <w:t>, 2023 3.15.9)</w:t>
      </w:r>
    </w:p>
    <w:p w14:paraId="56CF209D" w14:textId="77777777" w:rsidR="00CD2E1A" w:rsidRPr="00E87410" w:rsidRDefault="00D0708C" w:rsidP="00CD2E1A">
      <w:pPr>
        <w:rPr>
          <w:rFonts w:cstheme="minorHAnsi"/>
          <w:sz w:val="24"/>
        </w:rPr>
      </w:pPr>
      <w:r w:rsidRPr="00E87410">
        <w:rPr>
          <w:rFonts w:cstheme="minorHAnsi"/>
          <w:sz w:val="24"/>
        </w:rPr>
        <w:t>15.3.3 - This section refers</w:t>
      </w:r>
      <w:r w:rsidR="00CD2E1A" w:rsidRPr="00E87410">
        <w:rPr>
          <w:rFonts w:cstheme="minorHAnsi"/>
          <w:sz w:val="24"/>
        </w:rPr>
        <w:t xml:space="preserve"> to the material properties of the CFRP used in the rear wing construction. Tensile strength and modulus are key mechanical properties that describe the material's ability t</w:t>
      </w:r>
      <w:r w:rsidRPr="00E87410">
        <w:rPr>
          <w:rFonts w:cstheme="minorHAnsi"/>
          <w:sz w:val="24"/>
        </w:rPr>
        <w:t>o withstand tension</w:t>
      </w:r>
      <w:r w:rsidR="00CD2E1A" w:rsidRPr="00E87410">
        <w:rPr>
          <w:rFonts w:cstheme="minorHAnsi"/>
          <w:sz w:val="24"/>
        </w:rPr>
        <w:t xml:space="preserve"> without breaking and its stiffness, respectively </w:t>
      </w:r>
      <w:r w:rsidR="00E14527" w:rsidRPr="00E87410">
        <w:rPr>
          <w:rFonts w:cstheme="minorHAnsi"/>
          <w:sz w:val="24"/>
        </w:rPr>
        <w:t xml:space="preserve">(de </w:t>
      </w:r>
      <w:proofErr w:type="spellStart"/>
      <w:r w:rsidR="00E14527" w:rsidRPr="00E87410">
        <w:rPr>
          <w:rFonts w:cstheme="minorHAnsi"/>
          <w:sz w:val="24"/>
        </w:rPr>
        <w:t>l’Automobile</w:t>
      </w:r>
      <w:proofErr w:type="spellEnd"/>
      <w:r w:rsidR="00E14527" w:rsidRPr="00E87410">
        <w:rPr>
          <w:rFonts w:cstheme="minorHAnsi"/>
          <w:sz w:val="24"/>
        </w:rPr>
        <w:t>, 2023 15.3.3)</w:t>
      </w:r>
    </w:p>
    <w:p w14:paraId="63231866" w14:textId="5C35B705" w:rsidR="00CD2E1A" w:rsidRPr="00E87410" w:rsidRDefault="00CD2E1A" w:rsidP="00CD2E1A">
      <w:pPr>
        <w:rPr>
          <w:rFonts w:cstheme="minorHAnsi"/>
          <w:sz w:val="24"/>
        </w:rPr>
      </w:pPr>
      <w:r w:rsidRPr="00E87410">
        <w:rPr>
          <w:rFonts w:cstheme="minorHAnsi"/>
          <w:sz w:val="24"/>
        </w:rPr>
        <w:t xml:space="preserve">2.11 - A defined coordinate system is essential for accurately designing and </w:t>
      </w:r>
      <w:r w:rsidR="00AB3EAB" w:rsidRPr="00E87410">
        <w:rPr>
          <w:rFonts w:cstheme="minorHAnsi"/>
          <w:sz w:val="24"/>
        </w:rPr>
        <w:t>analysing</w:t>
      </w:r>
      <w:r w:rsidRPr="00E87410">
        <w:rPr>
          <w:rFonts w:cstheme="minorHAnsi"/>
          <w:sz w:val="24"/>
        </w:rPr>
        <w:t xml:space="preserve"> the rear wing. It ensures consistent measurements, angles, and positions, which are critical when assessing factors like aerodynamic performance, deflection, and stress distribution.</w:t>
      </w:r>
      <w:r w:rsidR="00E14527" w:rsidRPr="00E87410">
        <w:rPr>
          <w:rFonts w:cstheme="minorHAnsi"/>
          <w:sz w:val="24"/>
        </w:rPr>
        <w:t xml:space="preserve"> (de </w:t>
      </w:r>
      <w:proofErr w:type="spellStart"/>
      <w:r w:rsidR="00E14527" w:rsidRPr="00E87410">
        <w:rPr>
          <w:rFonts w:cstheme="minorHAnsi"/>
          <w:sz w:val="24"/>
        </w:rPr>
        <w:t>l’Automobile</w:t>
      </w:r>
      <w:proofErr w:type="spellEnd"/>
      <w:r w:rsidR="00E14527" w:rsidRPr="00E87410">
        <w:rPr>
          <w:rFonts w:cstheme="minorHAnsi"/>
          <w:sz w:val="24"/>
        </w:rPr>
        <w:t>, 2023 2.11)</w:t>
      </w:r>
    </w:p>
    <w:p w14:paraId="546BFA70" w14:textId="77777777" w:rsidR="00CD2E1A" w:rsidRPr="00E87410" w:rsidRDefault="00CD2E1A" w:rsidP="00CD2E1A">
      <w:pPr>
        <w:rPr>
          <w:rFonts w:cstheme="minorHAnsi"/>
          <w:sz w:val="24"/>
        </w:rPr>
      </w:pPr>
      <w:r w:rsidRPr="00E87410">
        <w:rPr>
          <w:rFonts w:cstheme="minorHAnsi"/>
          <w:sz w:val="24"/>
        </w:rPr>
        <w:t>ISO 527 is an international standard that outlines test methods for determining the tensile properties of plastic and composite materials, including CFRP. It provides guidelines for conducting tensile tests to measure properties like tensile strength, modulus of elasticity, and elongation at break.</w:t>
      </w:r>
    </w:p>
    <w:p w14:paraId="4D737E6B" w14:textId="77777777" w:rsidR="00CD2E1A" w:rsidRPr="00E87410" w:rsidRDefault="00CD2E1A" w:rsidP="00CD2E1A">
      <w:pPr>
        <w:rPr>
          <w:rFonts w:cstheme="minorHAnsi"/>
          <w:sz w:val="24"/>
        </w:rPr>
      </w:pPr>
      <w:r w:rsidRPr="00E87410">
        <w:rPr>
          <w:rFonts w:cstheme="minorHAnsi"/>
          <w:sz w:val="24"/>
        </w:rPr>
        <w:t>ISO 14126 is an international standard that covers the determination of compressive properties of plastics and composite materials. In the context of a rear wing, compressive properties would be relevant when considering the structural integrity of the wing under different loading conditions.</w:t>
      </w:r>
    </w:p>
    <w:p w14:paraId="62C59FA4" w14:textId="47B31952" w:rsidR="00CD2E1A" w:rsidRPr="00E87410" w:rsidRDefault="00CD2E1A" w:rsidP="00CD2E1A">
      <w:pPr>
        <w:rPr>
          <w:rFonts w:cstheme="minorHAnsi"/>
          <w:sz w:val="24"/>
        </w:rPr>
      </w:pPr>
      <w:r w:rsidRPr="00E87410">
        <w:rPr>
          <w:rFonts w:cstheme="minorHAnsi"/>
          <w:sz w:val="24"/>
        </w:rPr>
        <w:t xml:space="preserve">ISO 20975 specifies test methods for determining the tensile and compressive properties of </w:t>
      </w:r>
      <w:r w:rsidR="00AB3EAB" w:rsidRPr="00E87410">
        <w:rPr>
          <w:rFonts w:cstheme="minorHAnsi"/>
          <w:sz w:val="24"/>
        </w:rPr>
        <w:t>fibre</w:t>
      </w:r>
      <w:r w:rsidRPr="00E87410">
        <w:rPr>
          <w:rFonts w:cstheme="minorHAnsi"/>
          <w:sz w:val="24"/>
        </w:rPr>
        <w:t>-reinforced polymer matrix composites. This standard provides guidance on conducting tests to measure various mechanical properties, which are crucial for ensuring the performance and safety of the rear wing.</w:t>
      </w:r>
    </w:p>
    <w:p w14:paraId="528A4F70" w14:textId="0A4ACDE8" w:rsidR="00AC284A" w:rsidRPr="00E87410" w:rsidRDefault="00CD2E1A" w:rsidP="00CD2E1A">
      <w:pPr>
        <w:rPr>
          <w:rFonts w:cstheme="minorHAnsi"/>
          <w:sz w:val="24"/>
        </w:rPr>
      </w:pPr>
      <w:r w:rsidRPr="00E87410">
        <w:rPr>
          <w:rFonts w:cstheme="minorHAnsi"/>
          <w:sz w:val="24"/>
        </w:rPr>
        <w:t xml:space="preserve">In </w:t>
      </w:r>
      <w:proofErr w:type="spellStart"/>
      <w:r w:rsidRPr="00E87410">
        <w:rPr>
          <w:rFonts w:cstheme="minorHAnsi"/>
          <w:sz w:val="24"/>
        </w:rPr>
        <w:t>summery</w:t>
      </w:r>
      <w:proofErr w:type="spellEnd"/>
      <w:r w:rsidRPr="00E87410">
        <w:rPr>
          <w:rFonts w:cstheme="minorHAnsi"/>
          <w:sz w:val="24"/>
        </w:rPr>
        <w:t xml:space="preserve">, these elements are interconnected in the design and analysis of a CFRP race car rear wing. The rear wing's profile affects its aerodynamic performance, which in turn </w:t>
      </w:r>
      <w:r w:rsidRPr="00E87410">
        <w:rPr>
          <w:rFonts w:cstheme="minorHAnsi"/>
          <w:sz w:val="24"/>
        </w:rPr>
        <w:lastRenderedPageBreak/>
        <w:t xml:space="preserve">influences deflection </w:t>
      </w:r>
      <w:r w:rsidR="00AB3EAB" w:rsidRPr="00E87410">
        <w:rPr>
          <w:rFonts w:cstheme="minorHAnsi"/>
          <w:sz w:val="24"/>
        </w:rPr>
        <w:t>behaviour</w:t>
      </w:r>
      <w:r w:rsidRPr="00E87410">
        <w:rPr>
          <w:rFonts w:cstheme="minorHAnsi"/>
          <w:sz w:val="24"/>
        </w:rPr>
        <w:t>. The choice of CFRP material and its tensile and compressive properties determine the wing's structural integrity and ability to withstand aerodynamic and mechanical loads. The defined coordinate system ensures consistent measurements and accurate analysis, while ISO standards provide internationally recognized testing methods to assess the material's mechanical characteristics. All these factors come together to create an optimized and high-performance CFRP rear wing for a race car.</w:t>
      </w:r>
    </w:p>
    <w:p w14:paraId="1F165501" w14:textId="77777777" w:rsidR="00AC284A" w:rsidRPr="00E87410" w:rsidRDefault="00AC284A">
      <w:pPr>
        <w:rPr>
          <w:rFonts w:cstheme="minorHAnsi"/>
          <w:sz w:val="24"/>
        </w:rPr>
      </w:pPr>
      <w:r w:rsidRPr="00E87410">
        <w:rPr>
          <w:rFonts w:cstheme="minorHAnsi"/>
          <w:sz w:val="24"/>
        </w:rPr>
        <w:br w:type="page"/>
      </w:r>
    </w:p>
    <w:p w14:paraId="36C7CE9F" w14:textId="77777777" w:rsidR="00CD2E1A" w:rsidRPr="00E87410" w:rsidRDefault="00AC284A" w:rsidP="00AC284A">
      <w:pPr>
        <w:pStyle w:val="ListParagraph"/>
        <w:numPr>
          <w:ilvl w:val="0"/>
          <w:numId w:val="11"/>
        </w:numPr>
        <w:rPr>
          <w:rFonts w:cstheme="minorHAnsi"/>
          <w:sz w:val="32"/>
          <w:szCs w:val="32"/>
        </w:rPr>
      </w:pPr>
      <w:r w:rsidRPr="00E87410">
        <w:rPr>
          <w:rFonts w:cstheme="minorHAnsi"/>
          <w:sz w:val="32"/>
          <w:szCs w:val="32"/>
        </w:rPr>
        <w:lastRenderedPageBreak/>
        <w:t>Conclusion</w:t>
      </w:r>
    </w:p>
    <w:p w14:paraId="6BF38F54" w14:textId="247A2B80" w:rsidR="006F78AD" w:rsidRPr="00E87410" w:rsidRDefault="004E20A4" w:rsidP="00AC284A">
      <w:pPr>
        <w:rPr>
          <w:rFonts w:cstheme="minorHAnsi"/>
          <w:sz w:val="24"/>
          <w:szCs w:val="24"/>
        </w:rPr>
      </w:pPr>
      <w:r w:rsidRPr="00E87410">
        <w:rPr>
          <w:rFonts w:cstheme="minorHAnsi"/>
          <w:sz w:val="24"/>
          <w:szCs w:val="24"/>
        </w:rPr>
        <w:t>The data presented in this report highlights the significance of Finite Element Analysis (FEA) for engineering simulations. Over time, the evolution of FEA has been instrumental in expediting the design cycle, reducing labour-related time constraints, and curbing tooling costs. This, in turn, has rendered the overall process more economically viable, especially when driven by Computer-Aided Engineering (CAE) methodologies.</w:t>
      </w:r>
    </w:p>
    <w:p w14:paraId="58708DFC" w14:textId="77777777" w:rsidR="004E20A4" w:rsidRPr="00E87410" w:rsidRDefault="004E20A4" w:rsidP="00AC284A">
      <w:pPr>
        <w:rPr>
          <w:rFonts w:cstheme="minorHAnsi"/>
          <w:sz w:val="24"/>
          <w:szCs w:val="24"/>
        </w:rPr>
      </w:pPr>
      <w:r w:rsidRPr="00E87410">
        <w:rPr>
          <w:rFonts w:cstheme="minorHAnsi"/>
          <w:sz w:val="24"/>
          <w:szCs w:val="24"/>
        </w:rPr>
        <w:t xml:space="preserve">The future of the design cycle holds promise, particularly with the integration of Industry 4.0 technologies and the incorporation of additive manufacturing techniques. Furthermore, the report underscores the remarkable efficiency of Carbon Fiber-Reinforced Plastic (CFRP) when compared to steel. In fact, CFRP has been demonstrated to be 5.5x more efficient than steel due to its significantly reduced weight in comparison. It is also important to note that the comparative analysis between the optimized CFRP model and the steel baseline model shows an increase in CFRP thickness. </w:t>
      </w:r>
    </w:p>
    <w:p w14:paraId="2D8435E4" w14:textId="4DE175EC" w:rsidR="004E20A4" w:rsidRPr="00E87410" w:rsidRDefault="004E20A4" w:rsidP="00AC284A">
      <w:pPr>
        <w:rPr>
          <w:rFonts w:cstheme="minorHAnsi"/>
          <w:sz w:val="24"/>
          <w:szCs w:val="24"/>
        </w:rPr>
      </w:pPr>
      <w:r w:rsidRPr="00E87410">
        <w:rPr>
          <w:rFonts w:cstheme="minorHAnsi"/>
          <w:sz w:val="24"/>
          <w:szCs w:val="24"/>
        </w:rPr>
        <w:t>In addition to simulation, the report emphasizes the importance of prototype testing when introducing new models, providing an invaluable means to identify any disparities between theoretical predictions and empirical findings.</w:t>
      </w:r>
    </w:p>
    <w:p w14:paraId="55F8A2DD" w14:textId="596C7270" w:rsidR="004E20A4" w:rsidRPr="00E87410" w:rsidRDefault="004E20A4" w:rsidP="00AC284A">
      <w:pPr>
        <w:rPr>
          <w:rFonts w:cstheme="minorHAnsi"/>
          <w:sz w:val="24"/>
          <w:szCs w:val="24"/>
        </w:rPr>
      </w:pPr>
      <w:r w:rsidRPr="00E87410">
        <w:rPr>
          <w:rFonts w:cstheme="minorHAnsi"/>
          <w:sz w:val="24"/>
          <w:szCs w:val="24"/>
        </w:rPr>
        <w:t>Moreover, designing and testing the wing in strict accordance with the 2024 FORMULA 1 TECHNICAL REGULATIONS ensures a level playing field within the sport, guaranteeing the wing's structural integrity aligns with established standards. Leveraging Industry 4.0 data acquisition methods not only minimizes the potential for human errors but also enhances data granularity and real-time monitoring, reducing the risk of failures.</w:t>
      </w:r>
    </w:p>
    <w:p w14:paraId="3F037DA7" w14:textId="7CBB9700" w:rsidR="004E20A4" w:rsidRPr="00E87410" w:rsidRDefault="004E20A4" w:rsidP="00AC284A">
      <w:pPr>
        <w:rPr>
          <w:rFonts w:cstheme="minorHAnsi"/>
          <w:sz w:val="24"/>
          <w:szCs w:val="24"/>
        </w:rPr>
      </w:pPr>
      <w:r w:rsidRPr="00E87410">
        <w:rPr>
          <w:rFonts w:cstheme="minorHAnsi"/>
          <w:sz w:val="24"/>
          <w:szCs w:val="24"/>
        </w:rPr>
        <w:t>Furthermore, it is essential to highlight the necessity for the wing to comply with relevant British standards governing design, testing, and acceptance protocols, ensuring that the highest industry benchmarks are met and sustained.</w:t>
      </w:r>
    </w:p>
    <w:p w14:paraId="326A2481" w14:textId="7421E52B" w:rsidR="004E20A4" w:rsidRPr="00E87410" w:rsidRDefault="004E20A4" w:rsidP="00AC284A">
      <w:pPr>
        <w:rPr>
          <w:rFonts w:cstheme="minorHAnsi"/>
          <w:sz w:val="24"/>
          <w:szCs w:val="24"/>
        </w:rPr>
      </w:pPr>
      <w:r w:rsidRPr="00E87410">
        <w:rPr>
          <w:rFonts w:cstheme="minorHAnsi"/>
          <w:sz w:val="24"/>
          <w:szCs w:val="24"/>
        </w:rPr>
        <w:br w:type="page"/>
      </w:r>
    </w:p>
    <w:p w14:paraId="79CE72A3" w14:textId="77777777" w:rsidR="00D03032" w:rsidRPr="00E87410" w:rsidRDefault="00911B28" w:rsidP="00AC284A">
      <w:pPr>
        <w:pStyle w:val="ListParagraph"/>
        <w:numPr>
          <w:ilvl w:val="0"/>
          <w:numId w:val="11"/>
        </w:numPr>
        <w:rPr>
          <w:rFonts w:cstheme="minorHAnsi"/>
          <w:sz w:val="32"/>
          <w:szCs w:val="32"/>
        </w:rPr>
      </w:pPr>
      <w:proofErr w:type="spellStart"/>
      <w:r w:rsidRPr="00E87410">
        <w:rPr>
          <w:rFonts w:cstheme="minorHAnsi"/>
          <w:sz w:val="32"/>
          <w:szCs w:val="32"/>
        </w:rPr>
        <w:lastRenderedPageBreak/>
        <w:t>Bibiliography</w:t>
      </w:r>
      <w:proofErr w:type="spellEnd"/>
    </w:p>
    <w:p w14:paraId="0010D16D" w14:textId="77777777" w:rsidR="006F78AD" w:rsidRPr="00E87410" w:rsidRDefault="006F78AD" w:rsidP="006F78AD">
      <w:pPr>
        <w:pStyle w:val="NormalWeb"/>
        <w:ind w:left="567" w:hanging="567"/>
        <w:rPr>
          <w:rFonts w:asciiTheme="minorHAnsi" w:hAnsiTheme="minorHAnsi" w:cstheme="minorHAnsi"/>
        </w:rPr>
      </w:pPr>
      <w:r w:rsidRPr="00E87410">
        <w:rPr>
          <w:rFonts w:asciiTheme="minorHAnsi" w:hAnsiTheme="minorHAnsi" w:cstheme="minorHAnsi"/>
        </w:rPr>
        <w:t xml:space="preserve">Arunagiri, P. and </w:t>
      </w:r>
      <w:proofErr w:type="spellStart"/>
      <w:r w:rsidRPr="00E87410">
        <w:rPr>
          <w:rFonts w:asciiTheme="minorHAnsi" w:hAnsiTheme="minorHAnsi" w:cstheme="minorHAnsi"/>
        </w:rPr>
        <w:t>Gnanavelbabu</w:t>
      </w:r>
      <w:proofErr w:type="spellEnd"/>
      <w:r w:rsidRPr="00E87410">
        <w:rPr>
          <w:rFonts w:asciiTheme="minorHAnsi" w:hAnsiTheme="minorHAnsi" w:cstheme="minorHAnsi"/>
        </w:rPr>
        <w:t xml:space="preserve">, A. (2014) ‘Identification of major lean production waste in automobile industries using weighted average method’, </w:t>
      </w:r>
      <w:r w:rsidRPr="00E87410">
        <w:rPr>
          <w:rFonts w:asciiTheme="minorHAnsi" w:hAnsiTheme="minorHAnsi" w:cstheme="minorHAnsi"/>
          <w:i/>
          <w:iCs/>
        </w:rPr>
        <w:t>Procedia Engineering</w:t>
      </w:r>
      <w:r w:rsidRPr="00E87410">
        <w:rPr>
          <w:rFonts w:asciiTheme="minorHAnsi" w:hAnsiTheme="minorHAnsi" w:cstheme="minorHAnsi"/>
        </w:rPr>
        <w:t xml:space="preserve">, 97, pp. 2167–2175. </w:t>
      </w:r>
      <w:proofErr w:type="gramStart"/>
      <w:r w:rsidRPr="00E87410">
        <w:rPr>
          <w:rFonts w:asciiTheme="minorHAnsi" w:hAnsiTheme="minorHAnsi" w:cstheme="minorHAnsi"/>
        </w:rPr>
        <w:t>doi:10.1016/j.proeng</w:t>
      </w:r>
      <w:proofErr w:type="gramEnd"/>
      <w:r w:rsidRPr="00E87410">
        <w:rPr>
          <w:rFonts w:asciiTheme="minorHAnsi" w:hAnsiTheme="minorHAnsi" w:cstheme="minorHAnsi"/>
        </w:rPr>
        <w:t xml:space="preserve">.2014.12.460. </w:t>
      </w:r>
    </w:p>
    <w:p w14:paraId="203EFFF7" w14:textId="77777777" w:rsidR="006F78AD" w:rsidRPr="00E87410" w:rsidRDefault="006F78AD" w:rsidP="006F78AD">
      <w:pPr>
        <w:spacing w:before="100" w:beforeAutospacing="1" w:after="100" w:afterAutospacing="1" w:line="240" w:lineRule="auto"/>
        <w:ind w:left="567" w:hanging="567"/>
        <w:rPr>
          <w:rFonts w:eastAsia="Times New Roman" w:cstheme="minorHAnsi"/>
          <w:kern w:val="0"/>
          <w:sz w:val="24"/>
          <w:szCs w:val="24"/>
          <w:lang w:eastAsia="en-GB"/>
          <w14:ligatures w14:val="none"/>
        </w:rPr>
      </w:pPr>
      <w:r w:rsidRPr="00E87410">
        <w:rPr>
          <w:rFonts w:eastAsia="Times New Roman" w:cstheme="minorHAnsi"/>
          <w:kern w:val="0"/>
          <w:sz w:val="24"/>
          <w:szCs w:val="24"/>
          <w:lang w:eastAsia="en-GB"/>
          <w14:ligatures w14:val="none"/>
        </w:rPr>
        <w:t xml:space="preserve">Belhe, R. (2014) </w:t>
      </w:r>
      <w:r w:rsidRPr="00E87410">
        <w:rPr>
          <w:rFonts w:eastAsia="Times New Roman" w:cstheme="minorHAnsi"/>
          <w:i/>
          <w:iCs/>
          <w:kern w:val="0"/>
          <w:sz w:val="24"/>
          <w:szCs w:val="24"/>
          <w:lang w:eastAsia="en-GB"/>
          <w14:ligatures w14:val="none"/>
        </w:rPr>
        <w:t xml:space="preserve">FEA and its impact on the design process and lifecycle of a product: Hi-tech </w:t>
      </w:r>
      <w:proofErr w:type="spellStart"/>
      <w:r w:rsidRPr="00E87410">
        <w:rPr>
          <w:rFonts w:eastAsia="Times New Roman" w:cstheme="minorHAnsi"/>
          <w:i/>
          <w:iCs/>
          <w:kern w:val="0"/>
          <w:sz w:val="24"/>
          <w:szCs w:val="24"/>
          <w:lang w:eastAsia="en-GB"/>
          <w14:ligatures w14:val="none"/>
        </w:rPr>
        <w:t>cae</w:t>
      </w:r>
      <w:proofErr w:type="spellEnd"/>
      <w:r w:rsidRPr="00E87410">
        <w:rPr>
          <w:rFonts w:eastAsia="Times New Roman" w:cstheme="minorHAnsi"/>
          <w:i/>
          <w:iCs/>
          <w:kern w:val="0"/>
          <w:sz w:val="24"/>
          <w:szCs w:val="24"/>
          <w:lang w:eastAsia="en-GB"/>
          <w14:ligatures w14:val="none"/>
        </w:rPr>
        <w:t xml:space="preserve"> news</w:t>
      </w:r>
      <w:r w:rsidRPr="00E87410">
        <w:rPr>
          <w:rFonts w:eastAsia="Times New Roman" w:cstheme="minorHAnsi"/>
          <w:kern w:val="0"/>
          <w:sz w:val="24"/>
          <w:szCs w:val="24"/>
          <w:lang w:eastAsia="en-GB"/>
          <w14:ligatures w14:val="none"/>
        </w:rPr>
        <w:t xml:space="preserve">, </w:t>
      </w:r>
      <w:proofErr w:type="spellStart"/>
      <w:r w:rsidRPr="00E87410">
        <w:rPr>
          <w:rFonts w:eastAsia="Times New Roman" w:cstheme="minorHAnsi"/>
          <w:i/>
          <w:iCs/>
          <w:kern w:val="0"/>
          <w:sz w:val="24"/>
          <w:szCs w:val="24"/>
          <w:lang w:eastAsia="en-GB"/>
          <w14:ligatures w14:val="none"/>
        </w:rPr>
        <w:t>HiTechCAE</w:t>
      </w:r>
      <w:proofErr w:type="spellEnd"/>
      <w:r w:rsidRPr="00E87410">
        <w:rPr>
          <w:rFonts w:eastAsia="Times New Roman" w:cstheme="minorHAnsi"/>
          <w:kern w:val="0"/>
          <w:sz w:val="24"/>
          <w:szCs w:val="24"/>
          <w:lang w:eastAsia="en-GB"/>
          <w14:ligatures w14:val="none"/>
        </w:rPr>
        <w:t xml:space="preserve">. Available at: https://www.hitechcae.com/blog/fea-and-its-impact-on-the-design-process-and-lifecycle-of-a-product/ (Accessed: 04 October 2023). </w:t>
      </w:r>
    </w:p>
    <w:p w14:paraId="2BEE7782" w14:textId="77777777" w:rsidR="006F78AD" w:rsidRPr="00E87410" w:rsidRDefault="006F78AD" w:rsidP="006F78AD">
      <w:pPr>
        <w:pStyle w:val="NormalWeb"/>
        <w:ind w:left="567" w:hanging="567"/>
        <w:rPr>
          <w:rFonts w:asciiTheme="minorHAnsi" w:hAnsiTheme="minorHAnsi" w:cstheme="minorHAnsi"/>
        </w:rPr>
      </w:pPr>
      <w:r w:rsidRPr="00E87410">
        <w:rPr>
          <w:rFonts w:asciiTheme="minorHAnsi" w:hAnsiTheme="minorHAnsi" w:cstheme="minorHAnsi"/>
        </w:rPr>
        <w:t xml:space="preserve">Chen, D.-C., Cheng-Yu, L. and Lai, Y.-Y. (2019) ‘Finite element analysis of deep drawing’, </w:t>
      </w:r>
      <w:r w:rsidRPr="00E87410">
        <w:rPr>
          <w:rFonts w:asciiTheme="minorHAnsi" w:hAnsiTheme="minorHAnsi" w:cstheme="minorHAnsi"/>
          <w:i/>
          <w:iCs/>
        </w:rPr>
        <w:t>Advances in Mechanical Engineering</w:t>
      </w:r>
      <w:r w:rsidRPr="00E87410">
        <w:rPr>
          <w:rFonts w:asciiTheme="minorHAnsi" w:hAnsiTheme="minorHAnsi" w:cstheme="minorHAnsi"/>
        </w:rPr>
        <w:t xml:space="preserve">, 11(9), pp. 1–11. doi:10.1177/1687814019874561. </w:t>
      </w:r>
    </w:p>
    <w:p w14:paraId="766B6FFE" w14:textId="77777777" w:rsidR="007F1EFE" w:rsidRPr="00E87410" w:rsidRDefault="007F1EFE" w:rsidP="007F1EFE">
      <w:pPr>
        <w:pStyle w:val="NormalWeb"/>
        <w:ind w:left="567" w:hanging="567"/>
        <w:rPr>
          <w:rFonts w:asciiTheme="minorHAnsi" w:hAnsiTheme="minorHAnsi" w:cstheme="minorHAnsi"/>
        </w:rPr>
      </w:pPr>
      <w:proofErr w:type="spellStart"/>
      <w:r w:rsidRPr="00E87410">
        <w:rPr>
          <w:rFonts w:asciiTheme="minorHAnsi" w:hAnsiTheme="minorHAnsi" w:cstheme="minorHAnsi"/>
        </w:rPr>
        <w:t>Crahmaliuc</w:t>
      </w:r>
      <w:proofErr w:type="spellEnd"/>
      <w:r w:rsidRPr="00E87410">
        <w:rPr>
          <w:rFonts w:asciiTheme="minorHAnsi" w:hAnsiTheme="minorHAnsi" w:cstheme="minorHAnsi"/>
        </w:rPr>
        <w:t xml:space="preserve">, R. (2023) </w:t>
      </w:r>
      <w:r w:rsidRPr="00E87410">
        <w:rPr>
          <w:rFonts w:asciiTheme="minorHAnsi" w:hAnsiTheme="minorHAnsi" w:cstheme="minorHAnsi"/>
          <w:i/>
          <w:iCs/>
        </w:rPr>
        <w:t xml:space="preserve">75 years of the finite element method: </w:t>
      </w:r>
      <w:proofErr w:type="spellStart"/>
      <w:r w:rsidRPr="00E87410">
        <w:rPr>
          <w:rFonts w:asciiTheme="minorHAnsi" w:hAnsiTheme="minorHAnsi" w:cstheme="minorHAnsi"/>
          <w:i/>
          <w:iCs/>
        </w:rPr>
        <w:t>Simscale</w:t>
      </w:r>
      <w:proofErr w:type="spellEnd"/>
      <w:r w:rsidRPr="00E87410">
        <w:rPr>
          <w:rFonts w:asciiTheme="minorHAnsi" w:hAnsiTheme="minorHAnsi" w:cstheme="minorHAnsi"/>
          <w:i/>
          <w:iCs/>
        </w:rPr>
        <w:t xml:space="preserve"> blog</w:t>
      </w:r>
      <w:r w:rsidRPr="00E87410">
        <w:rPr>
          <w:rFonts w:asciiTheme="minorHAnsi" w:hAnsiTheme="minorHAnsi" w:cstheme="minorHAnsi"/>
        </w:rPr>
        <w:t xml:space="preserve">, </w:t>
      </w:r>
      <w:proofErr w:type="spellStart"/>
      <w:r w:rsidRPr="00E87410">
        <w:rPr>
          <w:rFonts w:asciiTheme="minorHAnsi" w:hAnsiTheme="minorHAnsi" w:cstheme="minorHAnsi"/>
          <w:i/>
          <w:iCs/>
        </w:rPr>
        <w:t>SimScale</w:t>
      </w:r>
      <w:proofErr w:type="spellEnd"/>
      <w:r w:rsidRPr="00E87410">
        <w:rPr>
          <w:rFonts w:asciiTheme="minorHAnsi" w:hAnsiTheme="minorHAnsi" w:cstheme="minorHAnsi"/>
        </w:rPr>
        <w:t xml:space="preserve">. Available at: https://www.simscale.com/blog/75-years-of-the-finite-element-method-fem/ (Accessed: 01 October 2023). </w:t>
      </w:r>
    </w:p>
    <w:p w14:paraId="12B46534" w14:textId="77777777" w:rsidR="006F78AD" w:rsidRPr="00E87410" w:rsidRDefault="006F78AD" w:rsidP="006F78AD">
      <w:pPr>
        <w:spacing w:before="100" w:beforeAutospacing="1" w:after="100" w:afterAutospacing="1" w:line="240" w:lineRule="auto"/>
        <w:rPr>
          <w:rFonts w:eastAsia="Times New Roman" w:cstheme="minorHAnsi"/>
          <w:kern w:val="0"/>
          <w:sz w:val="24"/>
          <w:szCs w:val="24"/>
          <w:lang w:eastAsia="en-GB"/>
          <w14:ligatures w14:val="none"/>
        </w:rPr>
      </w:pPr>
      <w:r w:rsidRPr="00E87410">
        <w:rPr>
          <w:rFonts w:eastAsia="Times New Roman" w:cstheme="minorHAnsi"/>
          <w:kern w:val="0"/>
          <w:sz w:val="24"/>
          <w:szCs w:val="24"/>
          <w:lang w:eastAsia="en-GB"/>
          <w14:ligatures w14:val="none"/>
        </w:rPr>
        <w:t xml:space="preserve">de </w:t>
      </w:r>
      <w:proofErr w:type="spellStart"/>
      <w:r w:rsidRPr="00E87410">
        <w:rPr>
          <w:rFonts w:eastAsia="Times New Roman" w:cstheme="minorHAnsi"/>
          <w:kern w:val="0"/>
          <w:sz w:val="24"/>
          <w:szCs w:val="24"/>
          <w:lang w:eastAsia="en-GB"/>
          <w14:ligatures w14:val="none"/>
        </w:rPr>
        <w:t>l’Automobile</w:t>
      </w:r>
      <w:proofErr w:type="spellEnd"/>
      <w:r w:rsidRPr="00E87410">
        <w:rPr>
          <w:rFonts w:eastAsia="Times New Roman" w:cstheme="minorHAnsi"/>
          <w:kern w:val="0"/>
          <w:sz w:val="24"/>
          <w:szCs w:val="24"/>
          <w:lang w:eastAsia="en-GB"/>
          <w14:ligatures w14:val="none"/>
        </w:rPr>
        <w:t xml:space="preserve">, F.I. (2023) </w:t>
      </w:r>
      <w:r w:rsidRPr="00E87410">
        <w:rPr>
          <w:rFonts w:eastAsia="Times New Roman" w:cstheme="minorHAnsi"/>
          <w:i/>
          <w:iCs/>
          <w:kern w:val="0"/>
          <w:sz w:val="24"/>
          <w:szCs w:val="24"/>
          <w:lang w:eastAsia="en-GB"/>
          <w14:ligatures w14:val="none"/>
        </w:rPr>
        <w:t>2024 FORMULA 1 TECHNICAL REGULATIONS’</w:t>
      </w:r>
      <w:r w:rsidRPr="00E87410">
        <w:rPr>
          <w:rFonts w:eastAsia="Times New Roman" w:cstheme="minorHAnsi"/>
          <w:kern w:val="0"/>
          <w:sz w:val="24"/>
          <w:szCs w:val="24"/>
          <w:lang w:eastAsia="en-GB"/>
          <w14:ligatures w14:val="none"/>
        </w:rPr>
        <w:t xml:space="preserve">. Available at: https://www.fia.com/sites/default/files/fia_2023_formula_1_technical_regulations_-_issue_1_-_2022-06-29.pdf (Accessed: 08 October 2023). </w:t>
      </w:r>
    </w:p>
    <w:p w14:paraId="2D9B2E2B" w14:textId="77777777" w:rsidR="003725F0" w:rsidRPr="00E87410" w:rsidRDefault="003725F0" w:rsidP="003725F0">
      <w:pPr>
        <w:pStyle w:val="NormalWeb"/>
        <w:ind w:left="567" w:hanging="567"/>
        <w:rPr>
          <w:rFonts w:asciiTheme="minorHAnsi" w:hAnsiTheme="minorHAnsi" w:cstheme="minorHAnsi"/>
        </w:rPr>
      </w:pPr>
      <w:proofErr w:type="spellStart"/>
      <w:r w:rsidRPr="00E87410">
        <w:rPr>
          <w:rFonts w:asciiTheme="minorHAnsi" w:hAnsiTheme="minorHAnsi" w:cstheme="minorHAnsi"/>
        </w:rPr>
        <w:t>Esrd</w:t>
      </w:r>
      <w:proofErr w:type="spellEnd"/>
      <w:r w:rsidRPr="00E87410">
        <w:rPr>
          <w:rFonts w:asciiTheme="minorHAnsi" w:hAnsiTheme="minorHAnsi" w:cstheme="minorHAnsi"/>
        </w:rPr>
        <w:t xml:space="preserve"> (2023) </w:t>
      </w:r>
      <w:r w:rsidRPr="00E87410">
        <w:rPr>
          <w:rFonts w:asciiTheme="minorHAnsi" w:hAnsiTheme="minorHAnsi" w:cstheme="minorHAnsi"/>
          <w:i/>
          <w:iCs/>
        </w:rPr>
        <w:t>Brief history of FEA</w:t>
      </w:r>
      <w:r w:rsidRPr="00E87410">
        <w:rPr>
          <w:rFonts w:asciiTheme="minorHAnsi" w:hAnsiTheme="minorHAnsi" w:cstheme="minorHAnsi"/>
        </w:rPr>
        <w:t xml:space="preserve">, </w:t>
      </w:r>
      <w:r w:rsidRPr="00E87410">
        <w:rPr>
          <w:rFonts w:asciiTheme="minorHAnsi" w:hAnsiTheme="minorHAnsi" w:cstheme="minorHAnsi"/>
          <w:i/>
          <w:iCs/>
        </w:rPr>
        <w:t>ESRD</w:t>
      </w:r>
      <w:r w:rsidRPr="00E87410">
        <w:rPr>
          <w:rFonts w:asciiTheme="minorHAnsi" w:hAnsiTheme="minorHAnsi" w:cstheme="minorHAnsi"/>
        </w:rPr>
        <w:t xml:space="preserve">. Available at: https://www.esrd.com/simulation-technology/brief-history-of-fea/ (Accessed: 01 October 2023). </w:t>
      </w:r>
    </w:p>
    <w:p w14:paraId="3546FCE4" w14:textId="77777777" w:rsidR="006F78AD" w:rsidRPr="00E87410" w:rsidRDefault="006F78AD" w:rsidP="006F78AD">
      <w:pPr>
        <w:spacing w:before="100" w:beforeAutospacing="1" w:after="100" w:afterAutospacing="1" w:line="240" w:lineRule="auto"/>
        <w:ind w:left="567" w:hanging="567"/>
        <w:rPr>
          <w:rFonts w:eastAsia="Times New Roman" w:cstheme="minorHAnsi"/>
          <w:kern w:val="0"/>
          <w:sz w:val="24"/>
          <w:szCs w:val="24"/>
          <w:lang w:eastAsia="en-GB"/>
          <w14:ligatures w14:val="none"/>
        </w:rPr>
      </w:pPr>
      <w:r w:rsidRPr="00E87410">
        <w:rPr>
          <w:rFonts w:eastAsia="Times New Roman" w:cstheme="minorHAnsi"/>
          <w:i/>
          <w:iCs/>
          <w:kern w:val="0"/>
          <w:sz w:val="24"/>
          <w:szCs w:val="24"/>
          <w:lang w:eastAsia="en-GB"/>
          <w14:ligatures w14:val="none"/>
        </w:rPr>
        <w:t xml:space="preserve">ISO </w:t>
      </w:r>
      <w:proofErr w:type="gramStart"/>
      <w:r w:rsidRPr="00E87410">
        <w:rPr>
          <w:rFonts w:eastAsia="Times New Roman" w:cstheme="minorHAnsi"/>
          <w:i/>
          <w:iCs/>
          <w:kern w:val="0"/>
          <w:sz w:val="24"/>
          <w:szCs w:val="24"/>
          <w:lang w:eastAsia="en-GB"/>
          <w14:ligatures w14:val="none"/>
        </w:rPr>
        <w:t>14127:2023</w:t>
      </w:r>
      <w:r w:rsidRPr="00E87410">
        <w:rPr>
          <w:rFonts w:eastAsia="Times New Roman" w:cstheme="minorHAnsi"/>
          <w:kern w:val="0"/>
          <w:sz w:val="24"/>
          <w:szCs w:val="24"/>
          <w:lang w:eastAsia="en-GB"/>
          <w14:ligatures w14:val="none"/>
        </w:rPr>
        <w:t>.(</w:t>
      </w:r>
      <w:proofErr w:type="gramEnd"/>
      <w:r w:rsidRPr="00E87410">
        <w:rPr>
          <w:rFonts w:eastAsia="Times New Roman" w:cstheme="minorHAnsi"/>
          <w:kern w:val="0"/>
          <w:sz w:val="24"/>
          <w:szCs w:val="24"/>
          <w:lang w:eastAsia="en-GB"/>
          <w14:ligatures w14:val="none"/>
        </w:rPr>
        <w:t xml:space="preserve">2023) ISO. Available at: https://www.iso.org/standard/80371.html (Accessed: 10 October 2023). </w:t>
      </w:r>
    </w:p>
    <w:p w14:paraId="7F60856D" w14:textId="77777777" w:rsidR="006F78AD" w:rsidRPr="00E87410" w:rsidRDefault="006F78AD" w:rsidP="006F78AD">
      <w:pPr>
        <w:spacing w:before="100" w:beforeAutospacing="1" w:after="100" w:afterAutospacing="1" w:line="240" w:lineRule="auto"/>
        <w:ind w:left="567" w:hanging="567"/>
        <w:rPr>
          <w:rFonts w:eastAsia="Times New Roman" w:cstheme="minorHAnsi"/>
          <w:kern w:val="0"/>
          <w:sz w:val="24"/>
          <w:szCs w:val="24"/>
          <w:lang w:eastAsia="en-GB"/>
          <w14:ligatures w14:val="none"/>
        </w:rPr>
      </w:pPr>
      <w:r w:rsidRPr="00E87410">
        <w:rPr>
          <w:rFonts w:eastAsia="Times New Roman" w:cstheme="minorHAnsi"/>
          <w:i/>
          <w:iCs/>
          <w:kern w:val="0"/>
          <w:sz w:val="24"/>
          <w:szCs w:val="24"/>
          <w:lang w:eastAsia="en-GB"/>
          <w14:ligatures w14:val="none"/>
        </w:rPr>
        <w:t>ISO 527-1:2019</w:t>
      </w:r>
      <w:r w:rsidRPr="00E87410">
        <w:rPr>
          <w:rFonts w:eastAsia="Times New Roman" w:cstheme="minorHAnsi"/>
          <w:kern w:val="0"/>
          <w:sz w:val="24"/>
          <w:szCs w:val="24"/>
          <w:lang w:eastAsia="en-GB"/>
          <w14:ligatures w14:val="none"/>
        </w:rPr>
        <w:t xml:space="preserve"> (2019) </w:t>
      </w:r>
      <w:r w:rsidRPr="00E87410">
        <w:rPr>
          <w:rFonts w:eastAsia="Times New Roman" w:cstheme="minorHAnsi"/>
          <w:i/>
          <w:iCs/>
          <w:kern w:val="0"/>
          <w:sz w:val="24"/>
          <w:szCs w:val="24"/>
          <w:lang w:eastAsia="en-GB"/>
          <w14:ligatures w14:val="none"/>
        </w:rPr>
        <w:t>ISO</w:t>
      </w:r>
      <w:r w:rsidRPr="00E87410">
        <w:rPr>
          <w:rFonts w:eastAsia="Times New Roman" w:cstheme="minorHAnsi"/>
          <w:kern w:val="0"/>
          <w:sz w:val="24"/>
          <w:szCs w:val="24"/>
          <w:lang w:eastAsia="en-GB"/>
          <w14:ligatures w14:val="none"/>
        </w:rPr>
        <w:t xml:space="preserve">. Available at: https://www.iso.org/standard/75824.html (Accessed: 10 October 2023). </w:t>
      </w:r>
    </w:p>
    <w:p w14:paraId="34EB9531" w14:textId="77777777" w:rsidR="006F78AD" w:rsidRPr="00E87410" w:rsidRDefault="006F78AD" w:rsidP="006F78AD">
      <w:pPr>
        <w:spacing w:before="100" w:beforeAutospacing="1" w:after="100" w:afterAutospacing="1" w:line="240" w:lineRule="auto"/>
        <w:ind w:left="567" w:hanging="567"/>
        <w:rPr>
          <w:rFonts w:eastAsia="Times New Roman" w:cstheme="minorHAnsi"/>
          <w:kern w:val="0"/>
          <w:sz w:val="24"/>
          <w:szCs w:val="24"/>
          <w:lang w:eastAsia="en-GB"/>
          <w14:ligatures w14:val="none"/>
        </w:rPr>
      </w:pPr>
      <w:r w:rsidRPr="00E87410">
        <w:rPr>
          <w:rFonts w:eastAsia="Times New Roman" w:cstheme="minorHAnsi"/>
          <w:i/>
          <w:iCs/>
          <w:kern w:val="0"/>
          <w:sz w:val="24"/>
          <w:szCs w:val="24"/>
          <w:lang w:eastAsia="en-GB"/>
          <w14:ligatures w14:val="none"/>
        </w:rPr>
        <w:t>ISO 20975-1:2023(</w:t>
      </w:r>
      <w:proofErr w:type="gramStart"/>
      <w:r w:rsidRPr="00E87410">
        <w:rPr>
          <w:rFonts w:eastAsia="Times New Roman" w:cstheme="minorHAnsi"/>
          <w:i/>
          <w:iCs/>
          <w:kern w:val="0"/>
          <w:sz w:val="24"/>
          <w:szCs w:val="24"/>
          <w:lang w:eastAsia="en-GB"/>
          <w14:ligatures w14:val="none"/>
        </w:rPr>
        <w:t>2023)ISO</w:t>
      </w:r>
      <w:proofErr w:type="gramEnd"/>
      <w:r w:rsidRPr="00E87410">
        <w:rPr>
          <w:rFonts w:eastAsia="Times New Roman" w:cstheme="minorHAnsi"/>
          <w:kern w:val="0"/>
          <w:sz w:val="24"/>
          <w:szCs w:val="24"/>
          <w:lang w:eastAsia="en-GB"/>
          <w14:ligatures w14:val="none"/>
        </w:rPr>
        <w:t xml:space="preserve">. Available at: https://www.iso.org/standard/69672.html (Accessed: 10 October 2023). </w:t>
      </w:r>
    </w:p>
    <w:p w14:paraId="7106E79D" w14:textId="77777777" w:rsidR="00EF710E" w:rsidRPr="00E87410" w:rsidRDefault="00EF710E" w:rsidP="00EF710E">
      <w:pPr>
        <w:pStyle w:val="NormalWeb"/>
        <w:ind w:left="567" w:hanging="567"/>
        <w:rPr>
          <w:rFonts w:asciiTheme="minorHAnsi" w:hAnsiTheme="minorHAnsi" w:cstheme="minorHAnsi"/>
        </w:rPr>
      </w:pPr>
      <w:r w:rsidRPr="00E87410">
        <w:rPr>
          <w:rFonts w:asciiTheme="minorHAnsi" w:hAnsiTheme="minorHAnsi" w:cstheme="minorHAnsi"/>
        </w:rPr>
        <w:t xml:space="preserve">(2023). UWTSD. 10 July. Available at: https://uowtsd.sharepoint.com/teams/StructuralFluidAnalysisPT-April23start_GRP/_layouts/15/stream.aspx?id=%2Fteams%2FStructuralFluidAnalysisPT%2DApril23start%5FGRP%2FShared%20Documents%2FGeneral%2FTopic%2011%20%2D%20Optimisation%20in%20Design%20Studio%2FOpt%20in%20Design%20Studio%201of2%20%282%29%2Emp4&amp;referrer=SharePoint&amp;referrerScenario=OpenFilehttps://uowtsd.sharepoint.com/teams/StructuralFluidAnalysisPT-April23start_GRP/_layouts/15/stream.aspx?id=%2Fteams%2FStructuralFluidAnalysisPT%2DApril23start%5FGRP%2FShared%20Documents%2FGeneral%2FTopic%2011%20%2D%20Optimisation%20in%20Design%20Studio%2FOpt%20in%20Design%20Studio%201of2%20%282%29%2Emp4&amp;referrer=SharePoint&amp;referrerScenario=OpenFile (Accessed: 12 October 2023). </w:t>
      </w:r>
    </w:p>
    <w:p w14:paraId="54F59D7B" w14:textId="77777777" w:rsidR="00EF710E" w:rsidRPr="00E87410" w:rsidRDefault="00EF710E" w:rsidP="006F78AD">
      <w:pPr>
        <w:spacing w:before="100" w:beforeAutospacing="1" w:after="100" w:afterAutospacing="1" w:line="240" w:lineRule="auto"/>
        <w:ind w:left="567" w:hanging="567"/>
        <w:rPr>
          <w:rFonts w:eastAsia="Times New Roman" w:cstheme="minorHAnsi"/>
          <w:kern w:val="0"/>
          <w:sz w:val="24"/>
          <w:szCs w:val="24"/>
          <w:lang w:eastAsia="en-GB"/>
          <w14:ligatures w14:val="none"/>
        </w:rPr>
      </w:pPr>
    </w:p>
    <w:p w14:paraId="4CC75689" w14:textId="77777777" w:rsidR="006F78AD" w:rsidRPr="00E87410" w:rsidRDefault="006F78AD" w:rsidP="006F78AD">
      <w:pPr>
        <w:pStyle w:val="Bibliography"/>
        <w:rPr>
          <w:rFonts w:cstheme="minorHAnsi"/>
          <w:noProof/>
        </w:rPr>
      </w:pPr>
      <w:r w:rsidRPr="00E87410">
        <w:rPr>
          <w:rFonts w:cstheme="minorHAnsi"/>
          <w:noProof/>
        </w:rPr>
        <w:t xml:space="preserve">Pagadala, P., 2015. </w:t>
      </w:r>
      <w:r w:rsidRPr="00E87410">
        <w:rPr>
          <w:rFonts w:cstheme="minorHAnsi"/>
          <w:i/>
          <w:iCs/>
          <w:noProof/>
        </w:rPr>
        <w:t xml:space="preserve">Topography Optimization , </w:t>
      </w:r>
      <w:r w:rsidRPr="00E87410">
        <w:rPr>
          <w:rFonts w:cstheme="minorHAnsi"/>
          <w:noProof/>
        </w:rPr>
        <w:t>France: Altair.</w:t>
      </w:r>
    </w:p>
    <w:p w14:paraId="164FA887" w14:textId="77777777" w:rsidR="006F78AD" w:rsidRPr="00E87410" w:rsidRDefault="006F78AD" w:rsidP="006F78AD">
      <w:pPr>
        <w:spacing w:before="100" w:beforeAutospacing="1" w:after="100" w:afterAutospacing="1" w:line="240" w:lineRule="auto"/>
        <w:ind w:left="567" w:hanging="567"/>
        <w:rPr>
          <w:rFonts w:eastAsia="Times New Roman" w:cstheme="minorHAnsi"/>
          <w:kern w:val="0"/>
          <w:sz w:val="24"/>
          <w:szCs w:val="24"/>
          <w:lang w:eastAsia="en-GB"/>
          <w14:ligatures w14:val="none"/>
        </w:rPr>
      </w:pPr>
      <w:r w:rsidRPr="00E87410">
        <w:rPr>
          <w:rFonts w:eastAsia="Times New Roman" w:cstheme="minorHAnsi"/>
          <w:kern w:val="0"/>
          <w:sz w:val="24"/>
          <w:szCs w:val="24"/>
          <w:lang w:eastAsia="en-GB"/>
          <w14:ligatures w14:val="none"/>
        </w:rPr>
        <w:t xml:space="preserve">Roade, G. (2020) </w:t>
      </w:r>
      <w:r w:rsidRPr="00E87410">
        <w:rPr>
          <w:rFonts w:eastAsia="Times New Roman" w:cstheme="minorHAnsi"/>
          <w:i/>
          <w:iCs/>
          <w:kern w:val="0"/>
          <w:sz w:val="24"/>
          <w:szCs w:val="24"/>
          <w:lang w:eastAsia="en-GB"/>
          <w14:ligatures w14:val="none"/>
        </w:rPr>
        <w:t>The future of Finite Element Analysis: Meshfree</w:t>
      </w:r>
      <w:r w:rsidRPr="00E87410">
        <w:rPr>
          <w:rFonts w:eastAsia="Times New Roman" w:cstheme="minorHAnsi"/>
          <w:kern w:val="0"/>
          <w:sz w:val="24"/>
          <w:szCs w:val="24"/>
          <w:lang w:eastAsia="en-GB"/>
          <w14:ligatures w14:val="none"/>
        </w:rPr>
        <w:t xml:space="preserve">, </w:t>
      </w:r>
      <w:proofErr w:type="spellStart"/>
      <w:r w:rsidRPr="00E87410">
        <w:rPr>
          <w:rFonts w:eastAsia="Times New Roman" w:cstheme="minorHAnsi"/>
          <w:i/>
          <w:iCs/>
          <w:kern w:val="0"/>
          <w:sz w:val="24"/>
          <w:szCs w:val="24"/>
          <w:lang w:eastAsia="en-GB"/>
          <w14:ligatures w14:val="none"/>
        </w:rPr>
        <w:t>MIDASoft</w:t>
      </w:r>
      <w:proofErr w:type="spellEnd"/>
      <w:r w:rsidRPr="00E87410">
        <w:rPr>
          <w:rFonts w:eastAsia="Times New Roman" w:cstheme="minorHAnsi"/>
          <w:i/>
          <w:iCs/>
          <w:kern w:val="0"/>
          <w:sz w:val="24"/>
          <w:szCs w:val="24"/>
          <w:lang w:eastAsia="en-GB"/>
          <w14:ligatures w14:val="none"/>
        </w:rPr>
        <w:t xml:space="preserve"> North America</w:t>
      </w:r>
      <w:r w:rsidRPr="00E87410">
        <w:rPr>
          <w:rFonts w:eastAsia="Times New Roman" w:cstheme="minorHAnsi"/>
          <w:kern w:val="0"/>
          <w:sz w:val="24"/>
          <w:szCs w:val="24"/>
          <w:lang w:eastAsia="en-GB"/>
          <w14:ligatures w14:val="none"/>
        </w:rPr>
        <w:t xml:space="preserve">. Available at: https://www.midasoft.com/mechanical/blog/the-future-of-finite-element-analysis-meshfree (Accessed: 04 October 2023). </w:t>
      </w:r>
    </w:p>
    <w:p w14:paraId="090105F5" w14:textId="77777777" w:rsidR="009668C5" w:rsidRPr="00E87410" w:rsidRDefault="009668C5" w:rsidP="009668C5">
      <w:pPr>
        <w:pStyle w:val="NormalWeb"/>
        <w:ind w:left="567" w:hanging="567"/>
        <w:rPr>
          <w:rFonts w:asciiTheme="minorHAnsi" w:hAnsiTheme="minorHAnsi" w:cstheme="minorHAnsi"/>
        </w:rPr>
      </w:pPr>
      <w:r w:rsidRPr="00E87410">
        <w:rPr>
          <w:rFonts w:asciiTheme="minorHAnsi" w:hAnsiTheme="minorHAnsi" w:cstheme="minorHAnsi"/>
        </w:rPr>
        <w:t xml:space="preserve">Rosinha, I.P. </w:t>
      </w:r>
      <w:r w:rsidRPr="00E87410">
        <w:rPr>
          <w:rFonts w:asciiTheme="minorHAnsi" w:hAnsiTheme="minorHAnsi" w:cstheme="minorHAnsi"/>
          <w:i/>
          <w:iCs/>
        </w:rPr>
        <w:t>et al.</w:t>
      </w:r>
      <w:r w:rsidRPr="00E87410">
        <w:rPr>
          <w:rFonts w:asciiTheme="minorHAnsi" w:hAnsiTheme="minorHAnsi" w:cstheme="minorHAnsi"/>
        </w:rPr>
        <w:t xml:space="preserve"> (2015) ‘Topology optimization for biocatalytic microreactor configurations’, </w:t>
      </w:r>
      <w:r w:rsidRPr="00E87410">
        <w:rPr>
          <w:rFonts w:asciiTheme="minorHAnsi" w:hAnsiTheme="minorHAnsi" w:cstheme="minorHAnsi"/>
          <w:i/>
          <w:iCs/>
        </w:rPr>
        <w:t>12th International Symposium on Process Systems Engineering and 25th European Symposium on Computer Aided Process Engineering</w:t>
      </w:r>
      <w:r w:rsidRPr="00E87410">
        <w:rPr>
          <w:rFonts w:asciiTheme="minorHAnsi" w:hAnsiTheme="minorHAnsi" w:cstheme="minorHAnsi"/>
        </w:rPr>
        <w:t xml:space="preserve">, 37(2), pp. 1463–1468. doi:10.1016/b978-0-444-63577-8.50089-9. </w:t>
      </w:r>
    </w:p>
    <w:p w14:paraId="074E435A" w14:textId="77777777" w:rsidR="009668C5" w:rsidRPr="00E87410" w:rsidRDefault="009668C5" w:rsidP="009668C5">
      <w:pPr>
        <w:pStyle w:val="NormalWeb"/>
        <w:ind w:left="567" w:hanging="567"/>
        <w:rPr>
          <w:rFonts w:asciiTheme="minorHAnsi" w:hAnsiTheme="minorHAnsi" w:cstheme="minorHAnsi"/>
        </w:rPr>
      </w:pPr>
      <w:r w:rsidRPr="00E87410">
        <w:rPr>
          <w:rFonts w:asciiTheme="minorHAnsi" w:hAnsiTheme="minorHAnsi" w:cstheme="minorHAnsi"/>
        </w:rPr>
        <w:t xml:space="preserve">Velling, A. (2023) </w:t>
      </w:r>
      <w:r w:rsidRPr="00E87410">
        <w:rPr>
          <w:rFonts w:asciiTheme="minorHAnsi" w:hAnsiTheme="minorHAnsi" w:cstheme="minorHAnsi"/>
          <w:i/>
          <w:iCs/>
        </w:rPr>
        <w:t>Topology Optimisation: Benefits &amp; Disadvantages: Software</w:t>
      </w:r>
      <w:r w:rsidRPr="00E87410">
        <w:rPr>
          <w:rFonts w:asciiTheme="minorHAnsi" w:hAnsiTheme="minorHAnsi" w:cstheme="minorHAnsi"/>
        </w:rPr>
        <w:t xml:space="preserve">, </w:t>
      </w:r>
      <w:proofErr w:type="spellStart"/>
      <w:r w:rsidRPr="00E87410">
        <w:rPr>
          <w:rFonts w:asciiTheme="minorHAnsi" w:hAnsiTheme="minorHAnsi" w:cstheme="minorHAnsi"/>
          <w:i/>
          <w:iCs/>
        </w:rPr>
        <w:t>Fractory</w:t>
      </w:r>
      <w:proofErr w:type="spellEnd"/>
      <w:r w:rsidRPr="00E87410">
        <w:rPr>
          <w:rFonts w:asciiTheme="minorHAnsi" w:hAnsiTheme="minorHAnsi" w:cstheme="minorHAnsi"/>
        </w:rPr>
        <w:t xml:space="preserve">. Available at: https://fractory.com/topology-optimisation/ (Accessed: 02 October 2023). </w:t>
      </w:r>
    </w:p>
    <w:p w14:paraId="56D17DF7" w14:textId="77777777" w:rsidR="006F78AD" w:rsidRPr="00C50FC5" w:rsidRDefault="006F78AD" w:rsidP="00C50FC5">
      <w:pPr>
        <w:ind w:left="567"/>
        <w:rPr>
          <w:rFonts w:cstheme="minorHAnsi"/>
          <w:i/>
          <w:iCs/>
        </w:rPr>
      </w:pPr>
      <w:r w:rsidRPr="00E87410">
        <w:rPr>
          <w:rFonts w:cstheme="minorHAnsi"/>
        </w:rPr>
        <w:t xml:space="preserve">Wood, James. (1992). </w:t>
      </w:r>
      <w:r w:rsidRPr="00C50FC5">
        <w:rPr>
          <w:rFonts w:cstheme="minorHAnsi"/>
          <w:i/>
          <w:iCs/>
        </w:rPr>
        <w:t>The Future of Finite Element Analysis in Undergraduate Mechanical Engineering Courses.</w:t>
      </w:r>
    </w:p>
    <w:p w14:paraId="3DDA624B" w14:textId="77777777" w:rsidR="006F78AD" w:rsidRPr="00E87410" w:rsidRDefault="006F78AD" w:rsidP="006F78AD">
      <w:pPr>
        <w:spacing w:before="100" w:beforeAutospacing="1" w:after="100" w:afterAutospacing="1" w:line="240" w:lineRule="auto"/>
        <w:ind w:left="567" w:hanging="567"/>
        <w:rPr>
          <w:rFonts w:eastAsia="Times New Roman" w:cstheme="minorHAnsi"/>
          <w:kern w:val="0"/>
          <w:sz w:val="24"/>
          <w:szCs w:val="24"/>
          <w:lang w:eastAsia="en-GB"/>
          <w14:ligatures w14:val="none"/>
        </w:rPr>
      </w:pPr>
      <w:r w:rsidRPr="00E87410">
        <w:rPr>
          <w:rFonts w:eastAsia="Times New Roman" w:cstheme="minorHAnsi"/>
          <w:kern w:val="0"/>
          <w:sz w:val="24"/>
          <w:szCs w:val="24"/>
          <w:lang w:eastAsia="en-GB"/>
          <w14:ligatures w14:val="none"/>
        </w:rPr>
        <w:t xml:space="preserve">Wuppertal (2023) </w:t>
      </w:r>
      <w:r w:rsidRPr="00E87410">
        <w:rPr>
          <w:rFonts w:eastAsia="Times New Roman" w:cstheme="minorHAnsi"/>
          <w:i/>
          <w:iCs/>
          <w:kern w:val="0"/>
          <w:sz w:val="24"/>
          <w:szCs w:val="24"/>
          <w:lang w:eastAsia="en-GB"/>
          <w14:ligatures w14:val="none"/>
        </w:rPr>
        <w:t>Application example: Optimization of the outer wing of an aircraft</w:t>
      </w:r>
      <w:r w:rsidRPr="00E87410">
        <w:rPr>
          <w:rFonts w:eastAsia="Times New Roman" w:cstheme="minorHAnsi"/>
          <w:kern w:val="0"/>
          <w:sz w:val="24"/>
          <w:szCs w:val="24"/>
          <w:lang w:eastAsia="en-GB"/>
          <w14:ligatures w14:val="none"/>
        </w:rPr>
        <w:t xml:space="preserve">, </w:t>
      </w:r>
      <w:r w:rsidRPr="00E87410">
        <w:rPr>
          <w:rFonts w:eastAsia="Times New Roman" w:cstheme="minorHAnsi"/>
          <w:i/>
          <w:iCs/>
          <w:kern w:val="0"/>
          <w:sz w:val="24"/>
          <w:szCs w:val="24"/>
          <w:lang w:eastAsia="en-GB"/>
          <w14:ligatures w14:val="none"/>
        </w:rPr>
        <w:t>Automatic Component Optimization</w:t>
      </w:r>
      <w:r w:rsidRPr="00E87410">
        <w:rPr>
          <w:rFonts w:eastAsia="Times New Roman" w:cstheme="minorHAnsi"/>
          <w:kern w:val="0"/>
          <w:sz w:val="24"/>
          <w:szCs w:val="24"/>
          <w:lang w:eastAsia="en-GB"/>
          <w14:ligatures w14:val="none"/>
        </w:rPr>
        <w:t xml:space="preserve">. Available at: https://www.oms.uni-wuppertal.de/en/teaching/what-we-do/automatic-component-optimization/ (Accessed: 06 October 2023). </w:t>
      </w:r>
    </w:p>
    <w:p w14:paraId="7DF9B0DB" w14:textId="77777777" w:rsidR="006F78AD" w:rsidRPr="00E87410" w:rsidRDefault="006F78AD" w:rsidP="006F78AD">
      <w:pPr>
        <w:spacing w:before="100" w:beforeAutospacing="1" w:after="100" w:afterAutospacing="1" w:line="240" w:lineRule="auto"/>
        <w:ind w:left="567" w:hanging="567"/>
        <w:rPr>
          <w:rFonts w:eastAsia="Times New Roman" w:cstheme="minorHAnsi"/>
          <w:kern w:val="0"/>
          <w:sz w:val="24"/>
          <w:szCs w:val="24"/>
          <w:lang w:eastAsia="en-GB"/>
          <w14:ligatures w14:val="none"/>
        </w:rPr>
      </w:pPr>
      <w:proofErr w:type="spellStart"/>
      <w:r w:rsidRPr="00E87410">
        <w:rPr>
          <w:rFonts w:eastAsia="Times New Roman" w:cstheme="minorHAnsi"/>
          <w:kern w:val="0"/>
          <w:sz w:val="24"/>
          <w:szCs w:val="24"/>
          <w:lang w:eastAsia="en-GB"/>
          <w14:ligatures w14:val="none"/>
        </w:rPr>
        <w:t>Zitzewitz</w:t>
      </w:r>
      <w:proofErr w:type="spellEnd"/>
      <w:r w:rsidRPr="00E87410">
        <w:rPr>
          <w:rFonts w:eastAsia="Times New Roman" w:cstheme="minorHAnsi"/>
          <w:kern w:val="0"/>
          <w:sz w:val="24"/>
          <w:szCs w:val="24"/>
          <w:lang w:eastAsia="en-GB"/>
          <w14:ligatures w14:val="none"/>
        </w:rPr>
        <w:t xml:space="preserve">, V. (2023) </w:t>
      </w:r>
      <w:r w:rsidRPr="00E87410">
        <w:rPr>
          <w:rFonts w:eastAsia="Times New Roman" w:cstheme="minorHAnsi"/>
          <w:i/>
          <w:iCs/>
          <w:kern w:val="0"/>
          <w:sz w:val="24"/>
          <w:szCs w:val="24"/>
          <w:lang w:eastAsia="en-GB"/>
          <w14:ligatures w14:val="none"/>
        </w:rPr>
        <w:t xml:space="preserve">CAE Tools: What is the difference between CAD and </w:t>
      </w:r>
      <w:proofErr w:type="gramStart"/>
      <w:r w:rsidRPr="00E87410">
        <w:rPr>
          <w:rFonts w:eastAsia="Times New Roman" w:cstheme="minorHAnsi"/>
          <w:i/>
          <w:iCs/>
          <w:kern w:val="0"/>
          <w:sz w:val="24"/>
          <w:szCs w:val="24"/>
          <w:lang w:eastAsia="en-GB"/>
          <w14:ligatures w14:val="none"/>
        </w:rPr>
        <w:t>CAE?</w:t>
      </w:r>
      <w:r w:rsidRPr="00E87410">
        <w:rPr>
          <w:rFonts w:eastAsia="Times New Roman" w:cstheme="minorHAnsi"/>
          <w:kern w:val="0"/>
          <w:sz w:val="24"/>
          <w:szCs w:val="24"/>
          <w:lang w:eastAsia="en-GB"/>
          <w14:ligatures w14:val="none"/>
        </w:rPr>
        <w:t>,</w:t>
      </w:r>
      <w:proofErr w:type="gramEnd"/>
      <w:r w:rsidRPr="00E87410">
        <w:rPr>
          <w:rFonts w:eastAsia="Times New Roman" w:cstheme="minorHAnsi"/>
          <w:kern w:val="0"/>
          <w:sz w:val="24"/>
          <w:szCs w:val="24"/>
          <w:lang w:eastAsia="en-GB"/>
          <w14:ligatures w14:val="none"/>
        </w:rPr>
        <w:t xml:space="preserve"> </w:t>
      </w:r>
      <w:proofErr w:type="spellStart"/>
      <w:r w:rsidRPr="00E87410">
        <w:rPr>
          <w:rFonts w:eastAsia="Times New Roman" w:cstheme="minorHAnsi"/>
          <w:i/>
          <w:iCs/>
          <w:kern w:val="0"/>
          <w:sz w:val="24"/>
          <w:szCs w:val="24"/>
          <w:lang w:eastAsia="en-GB"/>
          <w14:ligatures w14:val="none"/>
        </w:rPr>
        <w:t>SimScale</w:t>
      </w:r>
      <w:proofErr w:type="spellEnd"/>
      <w:r w:rsidRPr="00E87410">
        <w:rPr>
          <w:rFonts w:eastAsia="Times New Roman" w:cstheme="minorHAnsi"/>
          <w:kern w:val="0"/>
          <w:sz w:val="24"/>
          <w:szCs w:val="24"/>
          <w:lang w:eastAsia="en-GB"/>
          <w14:ligatures w14:val="none"/>
        </w:rPr>
        <w:t xml:space="preserve">. Available at: https://www.simscale.com/blog/2017/04/difference-between-cad-and-cae/ (Accessed: 04 October 2023). </w:t>
      </w:r>
    </w:p>
    <w:p w14:paraId="6F02CB0D" w14:textId="77777777" w:rsidR="00AC284A" w:rsidRPr="00E87410" w:rsidRDefault="00AC284A">
      <w:pPr>
        <w:rPr>
          <w:rFonts w:cstheme="minorHAnsi"/>
        </w:rPr>
      </w:pPr>
      <w:r w:rsidRPr="00E87410">
        <w:rPr>
          <w:rFonts w:cstheme="minorHAnsi"/>
        </w:rPr>
        <w:br w:type="page"/>
      </w:r>
    </w:p>
    <w:p w14:paraId="5934978D" w14:textId="77777777" w:rsidR="006A1BE2" w:rsidRPr="00E87410" w:rsidRDefault="00AC284A" w:rsidP="00AC284A">
      <w:pPr>
        <w:pStyle w:val="ListParagraph"/>
        <w:numPr>
          <w:ilvl w:val="0"/>
          <w:numId w:val="11"/>
        </w:numPr>
        <w:rPr>
          <w:rFonts w:cstheme="minorHAnsi"/>
          <w:sz w:val="32"/>
          <w:szCs w:val="32"/>
        </w:rPr>
      </w:pPr>
      <w:r w:rsidRPr="00E87410">
        <w:rPr>
          <w:rFonts w:cstheme="minorHAnsi"/>
          <w:sz w:val="32"/>
          <w:szCs w:val="32"/>
        </w:rPr>
        <w:lastRenderedPageBreak/>
        <w:t>Appendix</w:t>
      </w:r>
    </w:p>
    <w:p w14:paraId="07947F51" w14:textId="18BEEFB3" w:rsidR="006A1BE2" w:rsidRPr="003603E5" w:rsidRDefault="00AB3EAB" w:rsidP="00AB3EAB">
      <w:pPr>
        <w:pStyle w:val="ListParagraph"/>
        <w:numPr>
          <w:ilvl w:val="1"/>
          <w:numId w:val="11"/>
        </w:numPr>
        <w:rPr>
          <w:rFonts w:cstheme="minorHAnsi"/>
          <w:sz w:val="28"/>
          <w:szCs w:val="28"/>
        </w:rPr>
      </w:pPr>
      <w:r w:rsidRPr="003603E5">
        <w:rPr>
          <w:rFonts w:cstheme="minorHAnsi"/>
          <w:sz w:val="28"/>
          <w:szCs w:val="28"/>
        </w:rPr>
        <w:t>Appendix A</w:t>
      </w:r>
    </w:p>
    <w:p w14:paraId="1F5FCAED" w14:textId="5384BB50" w:rsidR="00AB3EAB" w:rsidRPr="00E87410" w:rsidRDefault="00AB3EAB" w:rsidP="008B235A">
      <w:pPr>
        <w:rPr>
          <w:rFonts w:cstheme="minorHAnsi"/>
          <w:sz w:val="24"/>
          <w:szCs w:val="24"/>
        </w:rPr>
      </w:pPr>
      <w:r w:rsidRPr="00E87410">
        <w:rPr>
          <w:rFonts w:cstheme="minorHAnsi"/>
          <w:sz w:val="24"/>
          <w:szCs w:val="24"/>
        </w:rPr>
        <w:t xml:space="preserve">(E_1) = </w:t>
      </w:r>
      <w:r w:rsidRPr="00E87410">
        <w:rPr>
          <w:rFonts w:eastAsiaTheme="minorEastAsia" w:cstheme="minorHAnsi"/>
          <w:sz w:val="24"/>
          <w:szCs w:val="24"/>
        </w:rPr>
        <w:t>Young’s Modulus (Longitudinal direction)</w:t>
      </w:r>
    </w:p>
    <w:p w14:paraId="58BB263F" w14:textId="18906762" w:rsidR="00AB3EAB" w:rsidRPr="00E87410" w:rsidRDefault="00AB3EAB" w:rsidP="008B235A">
      <w:pPr>
        <w:rPr>
          <w:rFonts w:cstheme="minorHAnsi"/>
          <w:sz w:val="24"/>
          <w:szCs w:val="24"/>
        </w:rPr>
      </w:pPr>
      <w:r w:rsidRPr="00E87410">
        <w:rPr>
          <w:rFonts w:cstheme="minorHAnsi"/>
          <w:sz w:val="24"/>
          <w:szCs w:val="24"/>
        </w:rPr>
        <w:t xml:space="preserve">(E_2) = </w:t>
      </w:r>
      <w:r w:rsidRPr="00E87410">
        <w:rPr>
          <w:rFonts w:eastAsiaTheme="minorEastAsia" w:cstheme="minorHAnsi"/>
          <w:sz w:val="24"/>
          <w:szCs w:val="24"/>
        </w:rPr>
        <w:t>Young’s Modulus (Lateral direction)</w:t>
      </w:r>
    </w:p>
    <w:p w14:paraId="0FB8E607" w14:textId="4F20D4DB" w:rsidR="00AB3EAB" w:rsidRPr="00E87410" w:rsidRDefault="00AB3EAB" w:rsidP="008B235A">
      <w:pPr>
        <w:rPr>
          <w:rFonts w:cstheme="minorHAnsi"/>
          <w:sz w:val="24"/>
          <w:szCs w:val="24"/>
        </w:rPr>
      </w:pPr>
      <w:r w:rsidRPr="00E87410">
        <w:rPr>
          <w:rFonts w:cstheme="minorHAnsi"/>
          <w:sz w:val="24"/>
          <w:szCs w:val="24"/>
        </w:rPr>
        <w:t>(Nu_12) = Poisson’s Ratio</w:t>
      </w:r>
    </w:p>
    <w:p w14:paraId="59BDE7C1" w14:textId="474ED324" w:rsidR="00AB3EAB" w:rsidRPr="00E87410" w:rsidRDefault="00AB3EAB" w:rsidP="008B235A">
      <w:pPr>
        <w:rPr>
          <w:rFonts w:eastAsiaTheme="minorEastAsia" w:cstheme="minorHAnsi"/>
          <w:sz w:val="24"/>
          <w:szCs w:val="24"/>
        </w:rPr>
      </w:pPr>
      <w:r w:rsidRPr="00E87410">
        <w:rPr>
          <w:rFonts w:eastAsiaTheme="minorEastAsia" w:cstheme="minorHAnsi"/>
          <w:sz w:val="24"/>
          <w:szCs w:val="24"/>
        </w:rPr>
        <w:t>(G_12) = In-plane shear modulus</w:t>
      </w:r>
    </w:p>
    <w:p w14:paraId="0D85440A" w14:textId="39376CA6" w:rsidR="00AB3EAB" w:rsidRPr="00E87410" w:rsidRDefault="00AB3EAB" w:rsidP="008B235A">
      <w:pPr>
        <w:rPr>
          <w:rFonts w:eastAsiaTheme="minorEastAsia" w:cstheme="minorHAnsi"/>
          <w:sz w:val="24"/>
          <w:szCs w:val="24"/>
        </w:rPr>
      </w:pPr>
      <w:r w:rsidRPr="00E87410">
        <w:rPr>
          <w:rFonts w:eastAsiaTheme="minorEastAsia" w:cstheme="minorHAnsi"/>
          <w:sz w:val="24"/>
          <w:szCs w:val="24"/>
        </w:rPr>
        <w:t>(G_1z) &amp; (G_2z) = Transverse shear modulus</w:t>
      </w:r>
    </w:p>
    <w:p w14:paraId="66E4FFBE" w14:textId="41BB8F00" w:rsidR="006A1BE2" w:rsidRPr="00E87410" w:rsidRDefault="00AB3EAB" w:rsidP="008B235A">
      <w:pPr>
        <w:rPr>
          <w:rFonts w:cstheme="minorHAnsi"/>
          <w:sz w:val="24"/>
          <w:szCs w:val="24"/>
        </w:rPr>
      </w:pPr>
      <w:r w:rsidRPr="00E87410">
        <w:rPr>
          <w:rFonts w:cstheme="minorHAnsi"/>
          <w:sz w:val="24"/>
          <w:szCs w:val="24"/>
        </w:rPr>
        <w:t>Rho = Mass density</w:t>
      </w:r>
    </w:p>
    <w:p w14:paraId="43168F76" w14:textId="4B2EA499" w:rsidR="00AB3EAB" w:rsidRPr="00E87410" w:rsidRDefault="00AB3EAB" w:rsidP="008B235A">
      <w:pPr>
        <w:rPr>
          <w:rFonts w:cstheme="minorHAnsi"/>
          <w:sz w:val="24"/>
          <w:szCs w:val="24"/>
        </w:rPr>
      </w:pPr>
    </w:p>
    <w:p w14:paraId="7A341A80" w14:textId="1AB21BD4" w:rsidR="006A1BE2" w:rsidRPr="003603E5" w:rsidRDefault="00AB3EAB" w:rsidP="008B235A">
      <w:pPr>
        <w:pStyle w:val="ListParagraph"/>
        <w:numPr>
          <w:ilvl w:val="1"/>
          <w:numId w:val="11"/>
        </w:numPr>
        <w:rPr>
          <w:rFonts w:cstheme="minorHAnsi"/>
          <w:sz w:val="32"/>
          <w:szCs w:val="32"/>
        </w:rPr>
      </w:pPr>
      <w:r w:rsidRPr="003603E5">
        <w:rPr>
          <w:rFonts w:cstheme="minorHAnsi"/>
          <w:sz w:val="32"/>
          <w:szCs w:val="32"/>
        </w:rPr>
        <w:t>Appendix B</w:t>
      </w:r>
    </w:p>
    <w:p w14:paraId="62BA10FE" w14:textId="42ADD0C5" w:rsidR="0091278A" w:rsidRPr="003603E5" w:rsidRDefault="0091278A" w:rsidP="0091278A">
      <w:pPr>
        <w:pStyle w:val="ListParagraph"/>
        <w:numPr>
          <w:ilvl w:val="2"/>
          <w:numId w:val="11"/>
        </w:numPr>
        <w:rPr>
          <w:rFonts w:cstheme="minorHAnsi"/>
          <w:sz w:val="28"/>
          <w:szCs w:val="28"/>
        </w:rPr>
      </w:pPr>
      <w:r w:rsidRPr="003603E5">
        <w:rPr>
          <w:rFonts w:cstheme="minorHAnsi"/>
          <w:sz w:val="28"/>
          <w:szCs w:val="28"/>
        </w:rPr>
        <w:t>Mass Reduction</w:t>
      </w:r>
    </w:p>
    <w:p w14:paraId="5EDBD8F3" w14:textId="257DB5F4" w:rsidR="0058463F" w:rsidRPr="00E87410" w:rsidRDefault="0058463F" w:rsidP="008B235A">
      <w:pPr>
        <w:rPr>
          <w:rFonts w:cstheme="minorHAnsi"/>
        </w:rPr>
      </w:pPr>
      <w:r w:rsidRPr="00E87410">
        <w:rPr>
          <w:rFonts w:cstheme="minorHAnsi"/>
          <w:noProof/>
        </w:rPr>
        <w:drawing>
          <wp:anchor distT="0" distB="0" distL="114300" distR="114300" simplePos="0" relativeHeight="251687936" behindDoc="1" locked="0" layoutInCell="1" allowOverlap="1" wp14:anchorId="0DBBFC43" wp14:editId="70E6C23A">
            <wp:simplePos x="0" y="0"/>
            <wp:positionH relativeFrom="column">
              <wp:posOffset>-66675</wp:posOffset>
            </wp:positionH>
            <wp:positionV relativeFrom="paragraph">
              <wp:posOffset>77470</wp:posOffset>
            </wp:positionV>
            <wp:extent cx="3448050" cy="2295525"/>
            <wp:effectExtent l="0" t="0" r="0" b="9525"/>
            <wp:wrapTight wrapText="bothSides">
              <wp:wrapPolygon edited="0">
                <wp:start x="0" y="0"/>
                <wp:lineTo x="0" y="21510"/>
                <wp:lineTo x="21481" y="21510"/>
                <wp:lineTo x="21481" y="0"/>
                <wp:lineTo x="0" y="0"/>
              </wp:wrapPolygon>
            </wp:wrapTight>
            <wp:docPr id="762011451"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011451" name="Picture 1" descr="A graph with blue dot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448050" cy="2295525"/>
                    </a:xfrm>
                    <a:prstGeom prst="rect">
                      <a:avLst/>
                    </a:prstGeom>
                  </pic:spPr>
                </pic:pic>
              </a:graphicData>
            </a:graphic>
            <wp14:sizeRelH relativeFrom="page">
              <wp14:pctWidth>0</wp14:pctWidth>
            </wp14:sizeRelH>
            <wp14:sizeRelV relativeFrom="page">
              <wp14:pctHeight>0</wp14:pctHeight>
            </wp14:sizeRelV>
          </wp:anchor>
        </w:drawing>
      </w:r>
    </w:p>
    <w:p w14:paraId="4070B68C" w14:textId="77777777" w:rsidR="0058463F" w:rsidRPr="00E87410" w:rsidRDefault="0058463F" w:rsidP="008B235A">
      <w:pPr>
        <w:rPr>
          <w:rFonts w:cstheme="minorHAnsi"/>
        </w:rPr>
      </w:pPr>
    </w:p>
    <w:p w14:paraId="171C73CD" w14:textId="77777777" w:rsidR="0058463F" w:rsidRPr="00E87410" w:rsidRDefault="0058463F" w:rsidP="008B235A">
      <w:pPr>
        <w:rPr>
          <w:rFonts w:cstheme="minorHAnsi"/>
        </w:rPr>
      </w:pPr>
    </w:p>
    <w:p w14:paraId="62CAFB45" w14:textId="77777777" w:rsidR="0058463F" w:rsidRPr="00E87410" w:rsidRDefault="0058463F" w:rsidP="008B235A">
      <w:pPr>
        <w:rPr>
          <w:rFonts w:cstheme="minorHAnsi"/>
        </w:rPr>
      </w:pPr>
    </w:p>
    <w:p w14:paraId="18837543" w14:textId="77777777" w:rsidR="0058463F" w:rsidRPr="00E87410" w:rsidRDefault="0058463F" w:rsidP="008B235A">
      <w:pPr>
        <w:rPr>
          <w:rFonts w:cstheme="minorHAnsi"/>
        </w:rPr>
      </w:pPr>
    </w:p>
    <w:p w14:paraId="6C08D318" w14:textId="77777777" w:rsidR="0058463F" w:rsidRPr="00E87410" w:rsidRDefault="0058463F" w:rsidP="008B235A">
      <w:pPr>
        <w:rPr>
          <w:rFonts w:cstheme="minorHAnsi"/>
        </w:rPr>
      </w:pPr>
    </w:p>
    <w:p w14:paraId="2671410A" w14:textId="77777777" w:rsidR="0058463F" w:rsidRPr="00E87410" w:rsidRDefault="0058463F" w:rsidP="008B235A">
      <w:pPr>
        <w:rPr>
          <w:rFonts w:cstheme="minorHAnsi"/>
        </w:rPr>
      </w:pPr>
    </w:p>
    <w:p w14:paraId="48B5043C" w14:textId="77777777" w:rsidR="0058463F" w:rsidRPr="00E87410" w:rsidRDefault="0058463F" w:rsidP="0058463F">
      <w:pPr>
        <w:rPr>
          <w:rFonts w:cstheme="minorHAnsi"/>
        </w:rPr>
      </w:pPr>
      <w:r w:rsidRPr="00E87410">
        <w:rPr>
          <w:rFonts w:cstheme="minorHAnsi"/>
        </w:rPr>
        <w:t>(Lake, 2023)</w:t>
      </w:r>
    </w:p>
    <w:p w14:paraId="0A64613A" w14:textId="61D8F067" w:rsidR="0058463F" w:rsidRPr="00E87410" w:rsidRDefault="0058463F" w:rsidP="008B235A">
      <w:pPr>
        <w:rPr>
          <w:rFonts w:cstheme="minorHAnsi"/>
        </w:rPr>
      </w:pPr>
      <w:r w:rsidRPr="00E87410">
        <w:rPr>
          <w:rFonts w:cstheme="minorHAnsi"/>
        </w:rPr>
        <w:t>Above is a typical mass reduction graph (Lake, 2023) showing the mass increasing until the maximum deflection is met before the optimisation starts to reduce the mass.</w:t>
      </w:r>
    </w:p>
    <w:p w14:paraId="4B6E7FB4" w14:textId="6B102518" w:rsidR="0058463F" w:rsidRPr="00E87410" w:rsidRDefault="0058463F" w:rsidP="008B235A">
      <w:pPr>
        <w:rPr>
          <w:rFonts w:cstheme="minorHAnsi"/>
        </w:rPr>
      </w:pPr>
    </w:p>
    <w:p w14:paraId="6631A177" w14:textId="77777777" w:rsidR="0058463F" w:rsidRPr="00E87410" w:rsidRDefault="0058463F" w:rsidP="008B235A">
      <w:pPr>
        <w:rPr>
          <w:rFonts w:cstheme="minorHAnsi"/>
        </w:rPr>
      </w:pPr>
    </w:p>
    <w:p w14:paraId="04FA950C" w14:textId="77777777" w:rsidR="0058463F" w:rsidRPr="00E87410" w:rsidRDefault="0058463F" w:rsidP="008B235A">
      <w:pPr>
        <w:rPr>
          <w:rFonts w:cstheme="minorHAnsi"/>
        </w:rPr>
      </w:pPr>
    </w:p>
    <w:p w14:paraId="29EE44B5" w14:textId="77777777" w:rsidR="0058463F" w:rsidRPr="00E87410" w:rsidRDefault="0058463F" w:rsidP="008B235A">
      <w:pPr>
        <w:rPr>
          <w:rFonts w:cstheme="minorHAnsi"/>
        </w:rPr>
      </w:pPr>
    </w:p>
    <w:p w14:paraId="1AD4EB15" w14:textId="39518265" w:rsidR="0058463F" w:rsidRPr="003603E5" w:rsidRDefault="0058463F" w:rsidP="0091278A">
      <w:pPr>
        <w:pStyle w:val="ListParagraph"/>
        <w:numPr>
          <w:ilvl w:val="2"/>
          <w:numId w:val="11"/>
        </w:numPr>
        <w:rPr>
          <w:rFonts w:cstheme="minorHAnsi"/>
          <w:sz w:val="28"/>
          <w:szCs w:val="28"/>
        </w:rPr>
      </w:pPr>
      <w:r w:rsidRPr="003603E5">
        <w:rPr>
          <w:rFonts w:cstheme="minorHAnsi"/>
          <w:noProof/>
          <w:sz w:val="28"/>
          <w:szCs w:val="28"/>
        </w:rPr>
        <w:lastRenderedPageBreak/>
        <w:drawing>
          <wp:anchor distT="0" distB="0" distL="114300" distR="114300" simplePos="0" relativeHeight="251686912" behindDoc="1" locked="0" layoutInCell="1" allowOverlap="1" wp14:anchorId="6DA7E67C" wp14:editId="356F2934">
            <wp:simplePos x="0" y="0"/>
            <wp:positionH relativeFrom="column">
              <wp:posOffset>-85725</wp:posOffset>
            </wp:positionH>
            <wp:positionV relativeFrom="paragraph">
              <wp:posOffset>304800</wp:posOffset>
            </wp:positionV>
            <wp:extent cx="3156585" cy="2419350"/>
            <wp:effectExtent l="0" t="0" r="5715" b="0"/>
            <wp:wrapTight wrapText="bothSides">
              <wp:wrapPolygon edited="0">
                <wp:start x="0" y="0"/>
                <wp:lineTo x="0" y="21430"/>
                <wp:lineTo x="21509" y="21430"/>
                <wp:lineTo x="21509" y="0"/>
                <wp:lineTo x="0" y="0"/>
              </wp:wrapPolygon>
            </wp:wrapTight>
            <wp:docPr id="1133910350"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910350" name="Picture 1" descr="A graph with a red lin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156585" cy="2419350"/>
                    </a:xfrm>
                    <a:prstGeom prst="rect">
                      <a:avLst/>
                    </a:prstGeom>
                  </pic:spPr>
                </pic:pic>
              </a:graphicData>
            </a:graphic>
            <wp14:sizeRelH relativeFrom="page">
              <wp14:pctWidth>0</wp14:pctWidth>
            </wp14:sizeRelH>
            <wp14:sizeRelV relativeFrom="page">
              <wp14:pctHeight>0</wp14:pctHeight>
            </wp14:sizeRelV>
          </wp:anchor>
        </w:drawing>
      </w:r>
      <w:r w:rsidR="0091278A" w:rsidRPr="003603E5">
        <w:rPr>
          <w:rFonts w:cstheme="minorHAnsi"/>
          <w:sz w:val="28"/>
          <w:szCs w:val="28"/>
        </w:rPr>
        <w:t>Constraint Violation</w:t>
      </w:r>
    </w:p>
    <w:p w14:paraId="62DF2807" w14:textId="4FEBF5FA" w:rsidR="0058463F" w:rsidRPr="00E87410" w:rsidRDefault="0058463F" w:rsidP="008B235A">
      <w:pPr>
        <w:rPr>
          <w:rFonts w:cstheme="minorHAnsi"/>
        </w:rPr>
      </w:pPr>
    </w:p>
    <w:p w14:paraId="3DC1C0F5" w14:textId="77777777" w:rsidR="0058463F" w:rsidRPr="00E87410" w:rsidRDefault="0058463F" w:rsidP="008B235A">
      <w:pPr>
        <w:rPr>
          <w:rFonts w:cstheme="minorHAnsi"/>
        </w:rPr>
      </w:pPr>
    </w:p>
    <w:p w14:paraId="5A07AE18" w14:textId="77777777" w:rsidR="0058463F" w:rsidRPr="00E87410" w:rsidRDefault="0058463F" w:rsidP="008B235A">
      <w:pPr>
        <w:rPr>
          <w:rFonts w:cstheme="minorHAnsi"/>
        </w:rPr>
      </w:pPr>
    </w:p>
    <w:p w14:paraId="10907016" w14:textId="77777777" w:rsidR="0058463F" w:rsidRPr="00E87410" w:rsidRDefault="0058463F" w:rsidP="008B235A">
      <w:pPr>
        <w:rPr>
          <w:rFonts w:cstheme="minorHAnsi"/>
        </w:rPr>
      </w:pPr>
    </w:p>
    <w:p w14:paraId="0664434D" w14:textId="77777777" w:rsidR="0058463F" w:rsidRPr="00E87410" w:rsidRDefault="0058463F" w:rsidP="008B235A">
      <w:pPr>
        <w:rPr>
          <w:rFonts w:cstheme="minorHAnsi"/>
        </w:rPr>
      </w:pPr>
    </w:p>
    <w:p w14:paraId="0879B9E6" w14:textId="77777777" w:rsidR="0058463F" w:rsidRPr="00E87410" w:rsidRDefault="0058463F" w:rsidP="008B235A">
      <w:pPr>
        <w:rPr>
          <w:rFonts w:cstheme="minorHAnsi"/>
        </w:rPr>
      </w:pPr>
    </w:p>
    <w:p w14:paraId="098B8FA2" w14:textId="77777777" w:rsidR="0058463F" w:rsidRPr="00E87410" w:rsidRDefault="0058463F" w:rsidP="008B235A">
      <w:pPr>
        <w:rPr>
          <w:rFonts w:cstheme="minorHAnsi"/>
        </w:rPr>
      </w:pPr>
    </w:p>
    <w:p w14:paraId="1F34C3F1" w14:textId="40DD6C2B" w:rsidR="006A1BE2" w:rsidRPr="00E87410" w:rsidRDefault="0058463F" w:rsidP="008B235A">
      <w:pPr>
        <w:rPr>
          <w:rFonts w:cstheme="minorHAnsi"/>
        </w:rPr>
      </w:pPr>
      <w:r w:rsidRPr="00E87410">
        <w:rPr>
          <w:rFonts w:cstheme="minorHAnsi"/>
        </w:rPr>
        <w:t>(Lake, 2023)</w:t>
      </w:r>
    </w:p>
    <w:p w14:paraId="464DC074" w14:textId="03185573" w:rsidR="006A1BE2" w:rsidRPr="00E87410" w:rsidRDefault="0058463F" w:rsidP="008B235A">
      <w:pPr>
        <w:rPr>
          <w:rFonts w:cstheme="minorHAnsi"/>
        </w:rPr>
      </w:pPr>
      <w:r w:rsidRPr="00E87410">
        <w:rPr>
          <w:rFonts w:cstheme="minorHAnsi"/>
        </w:rPr>
        <w:t xml:space="preserve">Above is a typical constraint violation graph (Lake, 2023) showing the cycle numbers it takes before the optimisation stops violating the constraints. </w:t>
      </w:r>
    </w:p>
    <w:p w14:paraId="3BE1B93E" w14:textId="77777777" w:rsidR="0091278A" w:rsidRPr="003603E5" w:rsidRDefault="0091278A" w:rsidP="008B235A">
      <w:pPr>
        <w:rPr>
          <w:rFonts w:cstheme="minorHAnsi"/>
          <w:sz w:val="28"/>
          <w:szCs w:val="28"/>
        </w:rPr>
      </w:pPr>
    </w:p>
    <w:p w14:paraId="48A12616" w14:textId="7F0F1167" w:rsidR="0091278A" w:rsidRPr="003603E5" w:rsidRDefault="0091278A" w:rsidP="0091278A">
      <w:pPr>
        <w:pStyle w:val="ListParagraph"/>
        <w:numPr>
          <w:ilvl w:val="2"/>
          <w:numId w:val="11"/>
        </w:numPr>
        <w:rPr>
          <w:rFonts w:cstheme="minorHAnsi"/>
          <w:sz w:val="28"/>
          <w:szCs w:val="28"/>
        </w:rPr>
      </w:pPr>
      <w:r w:rsidRPr="003603E5">
        <w:rPr>
          <w:rFonts w:cstheme="minorHAnsi"/>
          <w:sz w:val="28"/>
          <w:szCs w:val="28"/>
        </w:rPr>
        <w:t>Variable Thickness</w:t>
      </w:r>
    </w:p>
    <w:p w14:paraId="4BBE7DBA" w14:textId="46B25565" w:rsidR="006A1BE2" w:rsidRPr="00E87410" w:rsidRDefault="0091278A" w:rsidP="008B235A">
      <w:pPr>
        <w:rPr>
          <w:rFonts w:cstheme="minorHAnsi"/>
        </w:rPr>
      </w:pPr>
      <w:r w:rsidRPr="00E87410">
        <w:rPr>
          <w:rFonts w:cstheme="minorHAnsi"/>
          <w:noProof/>
        </w:rPr>
        <w:drawing>
          <wp:anchor distT="0" distB="0" distL="114300" distR="114300" simplePos="0" relativeHeight="251688960" behindDoc="1" locked="0" layoutInCell="1" allowOverlap="1" wp14:anchorId="2434913A" wp14:editId="4282E4A6">
            <wp:simplePos x="0" y="0"/>
            <wp:positionH relativeFrom="margin">
              <wp:align>left</wp:align>
            </wp:positionH>
            <wp:positionV relativeFrom="paragraph">
              <wp:posOffset>181610</wp:posOffset>
            </wp:positionV>
            <wp:extent cx="3864610" cy="2775585"/>
            <wp:effectExtent l="0" t="0" r="2540" b="5715"/>
            <wp:wrapTight wrapText="bothSides">
              <wp:wrapPolygon edited="0">
                <wp:start x="0" y="0"/>
                <wp:lineTo x="0" y="21496"/>
                <wp:lineTo x="21508" y="21496"/>
                <wp:lineTo x="21508" y="0"/>
                <wp:lineTo x="0" y="0"/>
              </wp:wrapPolygon>
            </wp:wrapTight>
            <wp:docPr id="1790793794"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93794" name="Picture 1" descr="A graph with lines and dot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864610" cy="2775585"/>
                    </a:xfrm>
                    <a:prstGeom prst="rect">
                      <a:avLst/>
                    </a:prstGeom>
                  </pic:spPr>
                </pic:pic>
              </a:graphicData>
            </a:graphic>
            <wp14:sizeRelH relativeFrom="margin">
              <wp14:pctWidth>0</wp14:pctWidth>
            </wp14:sizeRelH>
            <wp14:sizeRelV relativeFrom="margin">
              <wp14:pctHeight>0</wp14:pctHeight>
            </wp14:sizeRelV>
          </wp:anchor>
        </w:drawing>
      </w:r>
    </w:p>
    <w:p w14:paraId="65EA1DD6" w14:textId="4842D356" w:rsidR="006A1BE2" w:rsidRPr="00E87410" w:rsidRDefault="006A1BE2" w:rsidP="008B235A">
      <w:pPr>
        <w:rPr>
          <w:rFonts w:cstheme="minorHAnsi"/>
        </w:rPr>
      </w:pPr>
    </w:p>
    <w:p w14:paraId="61878FB4" w14:textId="07522F8F" w:rsidR="006A1BE2" w:rsidRPr="00E87410" w:rsidRDefault="006A1BE2" w:rsidP="008B235A">
      <w:pPr>
        <w:rPr>
          <w:rFonts w:cstheme="minorHAnsi"/>
        </w:rPr>
      </w:pPr>
    </w:p>
    <w:p w14:paraId="28A0DAFD" w14:textId="09735110" w:rsidR="006A1BE2" w:rsidRPr="00E87410" w:rsidRDefault="006A1BE2" w:rsidP="008B235A">
      <w:pPr>
        <w:rPr>
          <w:rFonts w:cstheme="minorHAnsi"/>
        </w:rPr>
      </w:pPr>
    </w:p>
    <w:p w14:paraId="3DFDD348" w14:textId="77777777" w:rsidR="006A1BE2" w:rsidRPr="00E87410" w:rsidRDefault="006A1BE2" w:rsidP="008B235A">
      <w:pPr>
        <w:rPr>
          <w:rFonts w:cstheme="minorHAnsi"/>
        </w:rPr>
      </w:pPr>
    </w:p>
    <w:p w14:paraId="4D9F53E9" w14:textId="4984743C" w:rsidR="006A1BE2" w:rsidRPr="00E87410" w:rsidRDefault="006A1BE2" w:rsidP="008B235A">
      <w:pPr>
        <w:rPr>
          <w:rFonts w:cstheme="minorHAnsi"/>
        </w:rPr>
      </w:pPr>
    </w:p>
    <w:p w14:paraId="7462FAEA" w14:textId="77777777" w:rsidR="006A1BE2" w:rsidRPr="00E87410" w:rsidRDefault="006A1BE2" w:rsidP="006A1BE2">
      <w:pPr>
        <w:rPr>
          <w:rFonts w:cstheme="minorHAnsi"/>
          <w:sz w:val="24"/>
          <w:szCs w:val="24"/>
        </w:rPr>
      </w:pPr>
    </w:p>
    <w:p w14:paraId="3ABCBE5D" w14:textId="77777777" w:rsidR="0091278A" w:rsidRPr="00E87410" w:rsidRDefault="006A1BE2" w:rsidP="00AB3EAB">
      <w:pPr>
        <w:rPr>
          <w:rFonts w:cstheme="minorHAnsi"/>
          <w:sz w:val="32"/>
          <w:szCs w:val="32"/>
        </w:rPr>
      </w:pPr>
      <w:r w:rsidRPr="00E87410">
        <w:rPr>
          <w:rFonts w:cstheme="minorHAnsi"/>
          <w:sz w:val="32"/>
          <w:szCs w:val="32"/>
        </w:rPr>
        <w:t xml:space="preserve">  </w:t>
      </w:r>
      <w:r w:rsidRPr="00E87410">
        <w:rPr>
          <w:rFonts w:cstheme="minorHAnsi"/>
          <w:sz w:val="32"/>
          <w:szCs w:val="32"/>
        </w:rPr>
        <w:tab/>
      </w:r>
      <w:r w:rsidRPr="00E87410">
        <w:rPr>
          <w:rFonts w:cstheme="minorHAnsi"/>
          <w:sz w:val="32"/>
          <w:szCs w:val="32"/>
        </w:rPr>
        <w:tab/>
      </w:r>
      <w:r w:rsidRPr="00E87410">
        <w:rPr>
          <w:rFonts w:cstheme="minorHAnsi"/>
          <w:sz w:val="32"/>
          <w:szCs w:val="32"/>
        </w:rPr>
        <w:tab/>
      </w:r>
      <w:r w:rsidRPr="00E87410">
        <w:rPr>
          <w:rFonts w:cstheme="minorHAnsi"/>
          <w:sz w:val="32"/>
          <w:szCs w:val="32"/>
        </w:rPr>
        <w:tab/>
      </w:r>
      <w:r w:rsidRPr="00E87410">
        <w:rPr>
          <w:rFonts w:cstheme="minorHAnsi"/>
          <w:sz w:val="32"/>
          <w:szCs w:val="32"/>
        </w:rPr>
        <w:tab/>
      </w:r>
    </w:p>
    <w:p w14:paraId="72B13ECA" w14:textId="109B8EAA" w:rsidR="006A1BE2" w:rsidRPr="00E87410" w:rsidRDefault="0091278A" w:rsidP="00AB3EAB">
      <w:pPr>
        <w:rPr>
          <w:rFonts w:cstheme="minorHAnsi"/>
          <w:sz w:val="24"/>
          <w:szCs w:val="24"/>
        </w:rPr>
      </w:pPr>
      <w:r w:rsidRPr="00E87410">
        <w:rPr>
          <w:rFonts w:cstheme="minorHAnsi"/>
          <w:sz w:val="24"/>
          <w:szCs w:val="24"/>
        </w:rPr>
        <w:t>(Lake, 2023)</w:t>
      </w:r>
      <w:r w:rsidR="006A1BE2" w:rsidRPr="00E87410">
        <w:rPr>
          <w:rFonts w:cstheme="minorHAnsi"/>
          <w:sz w:val="24"/>
          <w:szCs w:val="24"/>
        </w:rPr>
        <w:tab/>
      </w:r>
      <w:r w:rsidR="006A1BE2" w:rsidRPr="00E87410">
        <w:rPr>
          <w:rFonts w:cstheme="minorHAnsi"/>
          <w:sz w:val="24"/>
          <w:szCs w:val="24"/>
        </w:rPr>
        <w:tab/>
      </w:r>
      <w:r w:rsidR="006A1BE2" w:rsidRPr="00E87410">
        <w:rPr>
          <w:rFonts w:cstheme="minorHAnsi"/>
          <w:sz w:val="24"/>
          <w:szCs w:val="24"/>
        </w:rPr>
        <w:tab/>
      </w:r>
      <w:r w:rsidR="006A1BE2" w:rsidRPr="00E87410">
        <w:rPr>
          <w:rFonts w:cstheme="minorHAnsi"/>
          <w:sz w:val="24"/>
          <w:szCs w:val="24"/>
        </w:rPr>
        <w:tab/>
      </w:r>
      <w:r w:rsidR="006A1BE2" w:rsidRPr="00E87410">
        <w:rPr>
          <w:rFonts w:cstheme="minorHAnsi"/>
          <w:sz w:val="24"/>
          <w:szCs w:val="24"/>
        </w:rPr>
        <w:tab/>
      </w:r>
      <w:r w:rsidR="006A1BE2" w:rsidRPr="00E87410">
        <w:rPr>
          <w:rFonts w:cstheme="minorHAnsi"/>
          <w:sz w:val="24"/>
          <w:szCs w:val="24"/>
        </w:rPr>
        <w:tab/>
      </w:r>
      <w:r w:rsidR="006A1BE2" w:rsidRPr="00E87410">
        <w:rPr>
          <w:rFonts w:cstheme="minorHAnsi"/>
          <w:sz w:val="24"/>
          <w:szCs w:val="24"/>
        </w:rPr>
        <w:tab/>
      </w:r>
    </w:p>
    <w:p w14:paraId="77105186" w14:textId="32F61483" w:rsidR="006A1BE2" w:rsidRPr="00E87410" w:rsidRDefault="006A1BE2" w:rsidP="006A1BE2">
      <w:pPr>
        <w:rPr>
          <w:rFonts w:cstheme="minorHAnsi"/>
          <w:sz w:val="24"/>
          <w:szCs w:val="24"/>
        </w:rPr>
      </w:pPr>
      <w:r w:rsidRPr="00E87410">
        <w:rPr>
          <w:rFonts w:cstheme="minorHAnsi"/>
          <w:noProof/>
          <w:sz w:val="24"/>
          <w:szCs w:val="24"/>
          <w:lang w:eastAsia="en-GB"/>
        </w:rPr>
        <w:t xml:space="preserve"> </w:t>
      </w:r>
      <w:r w:rsidR="0091278A" w:rsidRPr="00E87410">
        <w:rPr>
          <w:rFonts w:cstheme="minorHAnsi"/>
          <w:noProof/>
          <w:sz w:val="24"/>
          <w:szCs w:val="24"/>
          <w:lang w:eastAsia="en-GB"/>
        </w:rPr>
        <w:t>Above is a typical variable thickness graph (Lake,2023) depicting the the layer thickness per orientation throught the optimisation</w:t>
      </w:r>
    </w:p>
    <w:p w14:paraId="5420FFC9" w14:textId="77777777" w:rsidR="006A1BE2" w:rsidRDefault="006A1BE2" w:rsidP="008B235A">
      <w:pPr>
        <w:rPr>
          <w:rFonts w:ascii="Segoe UI" w:hAnsi="Segoe UI" w:cs="Segoe UI"/>
          <w:color w:val="374151"/>
        </w:rPr>
      </w:pPr>
    </w:p>
    <w:p w14:paraId="11019365" w14:textId="43036F5B" w:rsidR="006A1BE2" w:rsidRDefault="006A1BE2" w:rsidP="008B235A">
      <w:pPr>
        <w:rPr>
          <w:rFonts w:ascii="Segoe UI" w:hAnsi="Segoe UI" w:cs="Segoe UI"/>
          <w:color w:val="374151"/>
        </w:rPr>
      </w:pPr>
    </w:p>
    <w:p w14:paraId="6D540B3D" w14:textId="58AC63B8" w:rsidR="00E06CFE" w:rsidRDefault="00E06CFE" w:rsidP="1FC84323"/>
    <w:p w14:paraId="508B9BB5" w14:textId="3FE46649" w:rsidR="00E06CFE" w:rsidRDefault="00E06CFE" w:rsidP="1FC84323"/>
    <w:p w14:paraId="5DE6C727" w14:textId="10791874" w:rsidR="00E06CFE" w:rsidRDefault="00E06CFE" w:rsidP="1FC84323"/>
    <w:p w14:paraId="4EE4BEEB" w14:textId="7BFDF577" w:rsidR="00E06CFE" w:rsidRDefault="00E06CFE" w:rsidP="1FC84323"/>
    <w:p w14:paraId="340CABFA" w14:textId="5042F708" w:rsidR="00E06CFE" w:rsidRDefault="00E06CFE" w:rsidP="1FC84323"/>
    <w:p w14:paraId="404DC5C6" w14:textId="3D547CAF" w:rsidR="00E06CFE" w:rsidRDefault="00E06CFE" w:rsidP="1FC84323"/>
    <w:p w14:paraId="4D31498F" w14:textId="687A7716" w:rsidR="00E06CFE" w:rsidRDefault="00E06CFE" w:rsidP="1FC84323"/>
    <w:p w14:paraId="0B4A3366" w14:textId="7A432CF5" w:rsidR="00E06CFE" w:rsidRDefault="00E06CFE" w:rsidP="1FC84323"/>
    <w:p w14:paraId="4F7434DE" w14:textId="77777777" w:rsidR="00E06CFE" w:rsidRDefault="00E06CFE" w:rsidP="1FC84323"/>
    <w:p w14:paraId="4E176E82" w14:textId="574347B0" w:rsidR="00E06CFE" w:rsidRDefault="00E06CFE" w:rsidP="1FC84323"/>
    <w:p w14:paraId="745A7690" w14:textId="3B739238" w:rsidR="00E06CFE" w:rsidRDefault="00E06CFE" w:rsidP="1FC84323"/>
    <w:p w14:paraId="47EC76C4" w14:textId="7F132211" w:rsidR="00E06CFE" w:rsidRDefault="00E06CFE" w:rsidP="1FC84323"/>
    <w:p w14:paraId="65495D21" w14:textId="4F26DC1A" w:rsidR="00E06CFE" w:rsidRDefault="00E06CFE" w:rsidP="1FC84323"/>
    <w:p w14:paraId="29FC8430" w14:textId="3D3780C0" w:rsidR="00E06CFE" w:rsidRDefault="00E06CFE" w:rsidP="1FC84323"/>
    <w:p w14:paraId="04804736" w14:textId="3688A6C4" w:rsidR="006A1BE2" w:rsidRDefault="006A1BE2" w:rsidP="1FC84323"/>
    <w:p w14:paraId="48389AF7" w14:textId="0669CE1B" w:rsidR="006A1BE2" w:rsidRDefault="006A1BE2" w:rsidP="008B235A">
      <w:pPr>
        <w:rPr>
          <w:rFonts w:ascii="Segoe UI" w:hAnsi="Segoe UI" w:cs="Segoe UI"/>
          <w:color w:val="374151"/>
        </w:rPr>
      </w:pPr>
    </w:p>
    <w:p w14:paraId="3E9DBFFC" w14:textId="77777777" w:rsidR="006A1BE2" w:rsidRDefault="006A1BE2" w:rsidP="008B235A">
      <w:pPr>
        <w:rPr>
          <w:rFonts w:ascii="Segoe UI" w:hAnsi="Segoe UI" w:cs="Segoe UI"/>
          <w:color w:val="374151"/>
        </w:rPr>
      </w:pPr>
    </w:p>
    <w:p w14:paraId="44DB009C" w14:textId="33728FE3" w:rsidR="006A1BE2" w:rsidRDefault="006A1BE2" w:rsidP="008B235A">
      <w:pPr>
        <w:rPr>
          <w:rFonts w:ascii="Segoe UI" w:hAnsi="Segoe UI" w:cs="Segoe UI"/>
          <w:color w:val="374151"/>
        </w:rPr>
      </w:pPr>
    </w:p>
    <w:p w14:paraId="20B34740" w14:textId="72087133" w:rsidR="006A1BE2" w:rsidRDefault="006A1BE2" w:rsidP="008B235A">
      <w:pPr>
        <w:rPr>
          <w:rFonts w:ascii="Segoe UI" w:hAnsi="Segoe UI" w:cs="Segoe UI"/>
          <w:color w:val="374151"/>
        </w:rPr>
      </w:pPr>
    </w:p>
    <w:p w14:paraId="18C12F47" w14:textId="15A66D29" w:rsidR="006A1BE2" w:rsidRDefault="006A1BE2" w:rsidP="008B235A">
      <w:pPr>
        <w:rPr>
          <w:rFonts w:ascii="Segoe UI" w:hAnsi="Segoe UI" w:cs="Segoe UI"/>
          <w:color w:val="374151"/>
        </w:rPr>
      </w:pPr>
    </w:p>
    <w:p w14:paraId="463F8624" w14:textId="76FFD134" w:rsidR="006A1BE2" w:rsidRDefault="006A1BE2" w:rsidP="008B235A">
      <w:pPr>
        <w:rPr>
          <w:rFonts w:ascii="Segoe UI" w:hAnsi="Segoe UI" w:cs="Segoe UI"/>
          <w:color w:val="374151"/>
        </w:rPr>
      </w:pPr>
    </w:p>
    <w:p w14:paraId="0E09FAA2" w14:textId="2A3D7E8C" w:rsidR="006A1BE2" w:rsidRPr="0048584D" w:rsidRDefault="0058463F" w:rsidP="008B235A">
      <w:pPr>
        <w:rPr>
          <w:rFonts w:ascii="Segoe UI" w:hAnsi="Segoe UI" w:cs="Segoe UI"/>
          <w:color w:val="374151"/>
        </w:rPr>
      </w:pPr>
      <w:r w:rsidRPr="0058463F">
        <w:rPr>
          <w:noProof/>
        </w:rPr>
        <w:t xml:space="preserve"> </w:t>
      </w:r>
    </w:p>
    <w:sectPr w:rsidR="006A1BE2" w:rsidRPr="0048584D" w:rsidSect="0078474E">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8CAFA" w14:textId="77777777" w:rsidR="00B94A7B" w:rsidRDefault="00B94A7B" w:rsidP="0078474E">
      <w:pPr>
        <w:spacing w:after="0" w:line="240" w:lineRule="auto"/>
      </w:pPr>
      <w:r>
        <w:separator/>
      </w:r>
    </w:p>
  </w:endnote>
  <w:endnote w:type="continuationSeparator" w:id="0">
    <w:p w14:paraId="45C600BA" w14:textId="77777777" w:rsidR="00B94A7B" w:rsidRDefault="00B94A7B" w:rsidP="00784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254794"/>
      <w:docPartObj>
        <w:docPartGallery w:val="Page Numbers (Bottom of Page)"/>
        <w:docPartUnique/>
      </w:docPartObj>
    </w:sdtPr>
    <w:sdtEndPr>
      <w:rPr>
        <w:noProof/>
      </w:rPr>
    </w:sdtEndPr>
    <w:sdtContent>
      <w:p w14:paraId="3ACAB6DA" w14:textId="10EE556A" w:rsidR="00450E29" w:rsidRDefault="00450E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3E6E00" w14:textId="77777777" w:rsidR="00FE1834" w:rsidRPr="00FE1834" w:rsidRDefault="00FE1834" w:rsidP="00FE1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BD1BF" w14:textId="77777777" w:rsidR="00B94A7B" w:rsidRDefault="00B94A7B" w:rsidP="0078474E">
      <w:pPr>
        <w:spacing w:after="0" w:line="240" w:lineRule="auto"/>
      </w:pPr>
      <w:r>
        <w:separator/>
      </w:r>
    </w:p>
  </w:footnote>
  <w:footnote w:type="continuationSeparator" w:id="0">
    <w:p w14:paraId="5F47C785" w14:textId="77777777" w:rsidR="00B94A7B" w:rsidRDefault="00B94A7B" w:rsidP="00784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20C6"/>
    <w:multiLevelType w:val="multilevel"/>
    <w:tmpl w:val="5002DE3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cstheme="minorBidi" w:hint="default"/>
        <w:color w:val="auto"/>
        <w:sz w:val="22"/>
      </w:rPr>
    </w:lvl>
    <w:lvl w:ilvl="2">
      <w:start w:val="1"/>
      <w:numFmt w:val="decimal"/>
      <w:isLgl/>
      <w:lvlText w:val="%1.%2.%3."/>
      <w:lvlJc w:val="left"/>
      <w:pPr>
        <w:ind w:left="1080" w:hanging="720"/>
      </w:pPr>
      <w:rPr>
        <w:rFonts w:cstheme="minorBidi" w:hint="default"/>
        <w:color w:val="auto"/>
        <w:sz w:val="22"/>
      </w:rPr>
    </w:lvl>
    <w:lvl w:ilvl="3">
      <w:start w:val="1"/>
      <w:numFmt w:val="decimal"/>
      <w:isLgl/>
      <w:lvlText w:val="%1.%2.%3.%4."/>
      <w:lvlJc w:val="left"/>
      <w:pPr>
        <w:ind w:left="1440" w:hanging="1080"/>
      </w:pPr>
      <w:rPr>
        <w:rFonts w:cstheme="minorBidi" w:hint="default"/>
        <w:color w:val="auto"/>
        <w:sz w:val="22"/>
      </w:rPr>
    </w:lvl>
    <w:lvl w:ilvl="4">
      <w:start w:val="1"/>
      <w:numFmt w:val="decimal"/>
      <w:isLgl/>
      <w:lvlText w:val="%1.%2.%3.%4.%5."/>
      <w:lvlJc w:val="left"/>
      <w:pPr>
        <w:ind w:left="1800" w:hanging="1440"/>
      </w:pPr>
      <w:rPr>
        <w:rFonts w:cstheme="minorBidi" w:hint="default"/>
        <w:color w:val="auto"/>
        <w:sz w:val="22"/>
      </w:rPr>
    </w:lvl>
    <w:lvl w:ilvl="5">
      <w:start w:val="1"/>
      <w:numFmt w:val="decimal"/>
      <w:isLgl/>
      <w:lvlText w:val="%1.%2.%3.%4.%5.%6."/>
      <w:lvlJc w:val="left"/>
      <w:pPr>
        <w:ind w:left="1800" w:hanging="1440"/>
      </w:pPr>
      <w:rPr>
        <w:rFonts w:cstheme="minorBidi" w:hint="default"/>
        <w:color w:val="auto"/>
        <w:sz w:val="22"/>
      </w:rPr>
    </w:lvl>
    <w:lvl w:ilvl="6">
      <w:start w:val="1"/>
      <w:numFmt w:val="decimal"/>
      <w:isLgl/>
      <w:lvlText w:val="%1.%2.%3.%4.%5.%6.%7."/>
      <w:lvlJc w:val="left"/>
      <w:pPr>
        <w:ind w:left="2160" w:hanging="1800"/>
      </w:pPr>
      <w:rPr>
        <w:rFonts w:cstheme="minorBidi" w:hint="default"/>
        <w:color w:val="auto"/>
        <w:sz w:val="22"/>
      </w:rPr>
    </w:lvl>
    <w:lvl w:ilvl="7">
      <w:start w:val="1"/>
      <w:numFmt w:val="decimal"/>
      <w:isLgl/>
      <w:lvlText w:val="%1.%2.%3.%4.%5.%6.%7.%8."/>
      <w:lvlJc w:val="left"/>
      <w:pPr>
        <w:ind w:left="2520" w:hanging="2160"/>
      </w:pPr>
      <w:rPr>
        <w:rFonts w:cstheme="minorBidi" w:hint="default"/>
        <w:color w:val="auto"/>
        <w:sz w:val="22"/>
      </w:rPr>
    </w:lvl>
    <w:lvl w:ilvl="8">
      <w:start w:val="1"/>
      <w:numFmt w:val="decimal"/>
      <w:isLgl/>
      <w:lvlText w:val="%1.%2.%3.%4.%5.%6.%7.%8.%9."/>
      <w:lvlJc w:val="left"/>
      <w:pPr>
        <w:ind w:left="2880" w:hanging="2520"/>
      </w:pPr>
      <w:rPr>
        <w:rFonts w:cstheme="minorBidi" w:hint="default"/>
        <w:color w:val="auto"/>
        <w:sz w:val="22"/>
      </w:rPr>
    </w:lvl>
  </w:abstractNum>
  <w:abstractNum w:abstractNumId="1" w15:restartNumberingAfterBreak="0">
    <w:nsid w:val="15A466FF"/>
    <w:multiLevelType w:val="multilevel"/>
    <w:tmpl w:val="F7482D94"/>
    <w:lvl w:ilvl="0">
      <w:start w:val="1"/>
      <w:numFmt w:val="decimal"/>
      <w:lvlText w:val="%1."/>
      <w:lvlJc w:val="left"/>
      <w:pPr>
        <w:ind w:left="1080" w:hanging="360"/>
      </w:pPr>
      <w:rPr>
        <w:rFonts w:asciiTheme="minorHAnsi" w:eastAsiaTheme="minorHAnsi" w:hAnsiTheme="minorHAnsi" w:cstheme="minorHAnsi"/>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1F6E7DA3"/>
    <w:multiLevelType w:val="hybridMultilevel"/>
    <w:tmpl w:val="0044B178"/>
    <w:lvl w:ilvl="0" w:tplc="4AB67730">
      <w:start w:val="8"/>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24D20E0"/>
    <w:multiLevelType w:val="multilevel"/>
    <w:tmpl w:val="C75A5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D10C43"/>
    <w:multiLevelType w:val="multilevel"/>
    <w:tmpl w:val="2B7457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0F2D72"/>
    <w:multiLevelType w:val="multilevel"/>
    <w:tmpl w:val="6EBE0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004819"/>
    <w:multiLevelType w:val="hybridMultilevel"/>
    <w:tmpl w:val="5934ADFC"/>
    <w:lvl w:ilvl="0" w:tplc="8376C1E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437D7"/>
    <w:multiLevelType w:val="multilevel"/>
    <w:tmpl w:val="02E0BD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9E4317"/>
    <w:multiLevelType w:val="hybridMultilevel"/>
    <w:tmpl w:val="ABE6092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44F9E"/>
    <w:multiLevelType w:val="hybridMultilevel"/>
    <w:tmpl w:val="1556F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A2798A"/>
    <w:multiLevelType w:val="multilevel"/>
    <w:tmpl w:val="D250C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8D5115"/>
    <w:multiLevelType w:val="hybridMultilevel"/>
    <w:tmpl w:val="99361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3E32DD"/>
    <w:multiLevelType w:val="multilevel"/>
    <w:tmpl w:val="77E29A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D3C3D94"/>
    <w:multiLevelType w:val="hybridMultilevel"/>
    <w:tmpl w:val="22FA2B76"/>
    <w:lvl w:ilvl="0" w:tplc="0A3851DE">
      <w:start w:val="8"/>
      <w:numFmt w:val="bullet"/>
      <w:lvlText w:val=""/>
      <w:lvlJc w:val="left"/>
      <w:pPr>
        <w:ind w:left="720" w:hanging="360"/>
      </w:pPr>
      <w:rPr>
        <w:rFonts w:ascii="Symbol" w:eastAsiaTheme="minorHAnsi" w:hAnsi="Symbol" w:cstheme="minorHAns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8114652">
    <w:abstractNumId w:val="10"/>
  </w:num>
  <w:num w:numId="2" w16cid:durableId="200555086">
    <w:abstractNumId w:val="7"/>
  </w:num>
  <w:num w:numId="3" w16cid:durableId="1530950598">
    <w:abstractNumId w:val="3"/>
  </w:num>
  <w:num w:numId="4" w16cid:durableId="1113014342">
    <w:abstractNumId w:val="6"/>
  </w:num>
  <w:num w:numId="5" w16cid:durableId="73864276">
    <w:abstractNumId w:val="5"/>
  </w:num>
  <w:num w:numId="6" w16cid:durableId="1439181789">
    <w:abstractNumId w:val="4"/>
  </w:num>
  <w:num w:numId="7" w16cid:durableId="259073817">
    <w:abstractNumId w:val="12"/>
  </w:num>
  <w:num w:numId="8" w16cid:durableId="1885095517">
    <w:abstractNumId w:val="1"/>
  </w:num>
  <w:num w:numId="9" w16cid:durableId="309408719">
    <w:abstractNumId w:val="8"/>
  </w:num>
  <w:num w:numId="10" w16cid:durableId="1166283297">
    <w:abstractNumId w:val="9"/>
  </w:num>
  <w:num w:numId="11" w16cid:durableId="1975791438">
    <w:abstractNumId w:val="0"/>
  </w:num>
  <w:num w:numId="12" w16cid:durableId="2020038057">
    <w:abstractNumId w:val="13"/>
  </w:num>
  <w:num w:numId="13" w16cid:durableId="1178157836">
    <w:abstractNumId w:val="2"/>
  </w:num>
  <w:num w:numId="14" w16cid:durableId="17116817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35A"/>
    <w:rsid w:val="00027E12"/>
    <w:rsid w:val="00044CEA"/>
    <w:rsid w:val="000704A2"/>
    <w:rsid w:val="000827D6"/>
    <w:rsid w:val="00094A46"/>
    <w:rsid w:val="0016623A"/>
    <w:rsid w:val="0017538E"/>
    <w:rsid w:val="001D10D9"/>
    <w:rsid w:val="001E3E7C"/>
    <w:rsid w:val="001F7F46"/>
    <w:rsid w:val="0020769E"/>
    <w:rsid w:val="00215852"/>
    <w:rsid w:val="00233CDC"/>
    <w:rsid w:val="002555A3"/>
    <w:rsid w:val="002B2DEC"/>
    <w:rsid w:val="002C7B4D"/>
    <w:rsid w:val="002F0B04"/>
    <w:rsid w:val="00306919"/>
    <w:rsid w:val="003438DB"/>
    <w:rsid w:val="003603E5"/>
    <w:rsid w:val="003725F0"/>
    <w:rsid w:val="00422EA4"/>
    <w:rsid w:val="004243DC"/>
    <w:rsid w:val="00450E29"/>
    <w:rsid w:val="004676F7"/>
    <w:rsid w:val="00473227"/>
    <w:rsid w:val="0048584D"/>
    <w:rsid w:val="004E20A4"/>
    <w:rsid w:val="004E7F62"/>
    <w:rsid w:val="00562C5E"/>
    <w:rsid w:val="00574E77"/>
    <w:rsid w:val="0058463F"/>
    <w:rsid w:val="00596347"/>
    <w:rsid w:val="005B5474"/>
    <w:rsid w:val="005C319E"/>
    <w:rsid w:val="005D51F0"/>
    <w:rsid w:val="005E59A3"/>
    <w:rsid w:val="005F2876"/>
    <w:rsid w:val="006249A8"/>
    <w:rsid w:val="00643303"/>
    <w:rsid w:val="0068035C"/>
    <w:rsid w:val="0068129B"/>
    <w:rsid w:val="00682E25"/>
    <w:rsid w:val="0069680C"/>
    <w:rsid w:val="006A1BE2"/>
    <w:rsid w:val="006C0347"/>
    <w:rsid w:val="006C5A39"/>
    <w:rsid w:val="006D3472"/>
    <w:rsid w:val="006F024D"/>
    <w:rsid w:val="006F18BA"/>
    <w:rsid w:val="006F78AD"/>
    <w:rsid w:val="007179E0"/>
    <w:rsid w:val="007216A5"/>
    <w:rsid w:val="007333CD"/>
    <w:rsid w:val="00747A8D"/>
    <w:rsid w:val="00764C7E"/>
    <w:rsid w:val="00783201"/>
    <w:rsid w:val="0078474E"/>
    <w:rsid w:val="007874A0"/>
    <w:rsid w:val="007F1EFE"/>
    <w:rsid w:val="007F217D"/>
    <w:rsid w:val="007F68C1"/>
    <w:rsid w:val="00804603"/>
    <w:rsid w:val="0081596B"/>
    <w:rsid w:val="00822989"/>
    <w:rsid w:val="00880003"/>
    <w:rsid w:val="008A571A"/>
    <w:rsid w:val="008B235A"/>
    <w:rsid w:val="008B575A"/>
    <w:rsid w:val="008B577C"/>
    <w:rsid w:val="008B7E7B"/>
    <w:rsid w:val="008C78CE"/>
    <w:rsid w:val="008D08FB"/>
    <w:rsid w:val="008D39D4"/>
    <w:rsid w:val="0090127D"/>
    <w:rsid w:val="00911B28"/>
    <w:rsid w:val="0091278A"/>
    <w:rsid w:val="009154AA"/>
    <w:rsid w:val="009668C5"/>
    <w:rsid w:val="00982BE1"/>
    <w:rsid w:val="009B3469"/>
    <w:rsid w:val="009C2FF3"/>
    <w:rsid w:val="00A34CF8"/>
    <w:rsid w:val="00AB3EAB"/>
    <w:rsid w:val="00AC284A"/>
    <w:rsid w:val="00B16A75"/>
    <w:rsid w:val="00B23A21"/>
    <w:rsid w:val="00B94A7B"/>
    <w:rsid w:val="00C164B7"/>
    <w:rsid w:val="00C21FAE"/>
    <w:rsid w:val="00C50FC5"/>
    <w:rsid w:val="00C742B9"/>
    <w:rsid w:val="00C97F60"/>
    <w:rsid w:val="00CD226E"/>
    <w:rsid w:val="00CD2E1A"/>
    <w:rsid w:val="00D03032"/>
    <w:rsid w:val="00D0708C"/>
    <w:rsid w:val="00D43541"/>
    <w:rsid w:val="00D444B3"/>
    <w:rsid w:val="00D64534"/>
    <w:rsid w:val="00D949D7"/>
    <w:rsid w:val="00DB5FCF"/>
    <w:rsid w:val="00DF157D"/>
    <w:rsid w:val="00E039E8"/>
    <w:rsid w:val="00E06CFE"/>
    <w:rsid w:val="00E14527"/>
    <w:rsid w:val="00E20266"/>
    <w:rsid w:val="00E52323"/>
    <w:rsid w:val="00E72312"/>
    <w:rsid w:val="00E87410"/>
    <w:rsid w:val="00E92E53"/>
    <w:rsid w:val="00EF710E"/>
    <w:rsid w:val="00F246F7"/>
    <w:rsid w:val="00F60FDB"/>
    <w:rsid w:val="00F75806"/>
    <w:rsid w:val="00FE1834"/>
    <w:rsid w:val="00FE59B9"/>
    <w:rsid w:val="00FF6376"/>
    <w:rsid w:val="07534CE6"/>
    <w:rsid w:val="07F9E0C4"/>
    <w:rsid w:val="0967892A"/>
    <w:rsid w:val="0C729111"/>
    <w:rsid w:val="150B6685"/>
    <w:rsid w:val="1FC84323"/>
    <w:rsid w:val="389C3FEA"/>
    <w:rsid w:val="5E2CBC53"/>
    <w:rsid w:val="6460A922"/>
    <w:rsid w:val="74F843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9B98A"/>
  <w15:docId w15:val="{23C7B6D6-44F9-4013-B71F-EC3DAC622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8584D"/>
    <w:pPr>
      <w:keepNext/>
      <w:keepLines/>
      <w:spacing w:before="40" w:after="0" w:line="259" w:lineRule="auto"/>
      <w:outlineLvl w:val="1"/>
    </w:pPr>
    <w:rPr>
      <w:rFonts w:asciiTheme="majorHAnsi" w:eastAsiaTheme="majorEastAsia" w:hAnsiTheme="majorHAnsi" w:cstheme="majorBidi"/>
      <w:color w:val="365F91"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23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48584D"/>
    <w:rPr>
      <w:rFonts w:asciiTheme="majorHAnsi" w:eastAsiaTheme="majorEastAsia" w:hAnsiTheme="majorHAnsi" w:cstheme="majorBidi"/>
      <w:color w:val="365F91" w:themeColor="accent1" w:themeShade="BF"/>
      <w:kern w:val="0"/>
      <w:sz w:val="26"/>
      <w:szCs w:val="26"/>
      <w14:ligatures w14:val="none"/>
    </w:rPr>
  </w:style>
  <w:style w:type="paragraph" w:styleId="BodyText">
    <w:name w:val="Body Text"/>
    <w:basedOn w:val="Normal"/>
    <w:link w:val="BodyTextChar"/>
    <w:uiPriority w:val="99"/>
    <w:semiHidden/>
    <w:unhideWhenUsed/>
    <w:rsid w:val="009C2F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uiPriority w:val="99"/>
    <w:semiHidden/>
    <w:rsid w:val="009C2FF3"/>
    <w:rPr>
      <w:rFonts w:ascii="Times New Roman" w:eastAsia="Times New Roman" w:hAnsi="Times New Roman" w:cs="Times New Roman"/>
      <w:kern w:val="0"/>
      <w:sz w:val="24"/>
      <w:szCs w:val="24"/>
      <w:lang w:eastAsia="en-GB"/>
      <w14:ligatures w14:val="none"/>
    </w:rPr>
  </w:style>
  <w:style w:type="paragraph" w:customStyle="1" w:styleId="listcontinue1">
    <w:name w:val="listcontinue1"/>
    <w:basedOn w:val="Normal"/>
    <w:rsid w:val="009C2F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676F7"/>
    <w:rPr>
      <w:b/>
      <w:bCs/>
    </w:rPr>
  </w:style>
  <w:style w:type="paragraph" w:styleId="ListParagraph">
    <w:name w:val="List Paragraph"/>
    <w:basedOn w:val="Normal"/>
    <w:uiPriority w:val="34"/>
    <w:qFormat/>
    <w:rsid w:val="00783201"/>
    <w:pPr>
      <w:ind w:left="720"/>
      <w:contextualSpacing/>
    </w:pPr>
  </w:style>
  <w:style w:type="character" w:styleId="Hyperlink">
    <w:name w:val="Hyperlink"/>
    <w:basedOn w:val="DefaultParagraphFont"/>
    <w:uiPriority w:val="99"/>
    <w:semiHidden/>
    <w:unhideWhenUsed/>
    <w:rsid w:val="00FF6376"/>
    <w:rPr>
      <w:color w:val="0000FF"/>
      <w:u w:val="single"/>
    </w:rPr>
  </w:style>
  <w:style w:type="paragraph" w:styleId="BalloonText">
    <w:name w:val="Balloon Text"/>
    <w:basedOn w:val="Normal"/>
    <w:link w:val="BalloonTextChar"/>
    <w:uiPriority w:val="99"/>
    <w:semiHidden/>
    <w:unhideWhenUsed/>
    <w:rsid w:val="006F18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18BA"/>
    <w:rPr>
      <w:rFonts w:ascii="Tahoma" w:hAnsi="Tahoma" w:cs="Tahoma"/>
      <w:sz w:val="16"/>
      <w:szCs w:val="16"/>
    </w:rPr>
  </w:style>
  <w:style w:type="paragraph" w:styleId="NoSpacing">
    <w:name w:val="No Spacing"/>
    <w:link w:val="NoSpacingChar"/>
    <w:uiPriority w:val="1"/>
    <w:qFormat/>
    <w:rsid w:val="00233CDC"/>
    <w:pPr>
      <w:spacing w:after="0" w:line="240" w:lineRule="auto"/>
    </w:pPr>
    <w:rPr>
      <w:rFonts w:eastAsiaTheme="minorEastAsia"/>
      <w:kern w:val="0"/>
      <w:lang w:val="en-US" w:eastAsia="ja-JP"/>
      <w14:ligatures w14:val="none"/>
    </w:rPr>
  </w:style>
  <w:style w:type="character" w:customStyle="1" w:styleId="NoSpacingChar">
    <w:name w:val="No Spacing Char"/>
    <w:basedOn w:val="DefaultParagraphFont"/>
    <w:link w:val="NoSpacing"/>
    <w:uiPriority w:val="1"/>
    <w:rsid w:val="00233CDC"/>
    <w:rPr>
      <w:rFonts w:eastAsiaTheme="minorEastAsia"/>
      <w:kern w:val="0"/>
      <w:lang w:val="en-US" w:eastAsia="ja-JP"/>
      <w14:ligatures w14:val="none"/>
    </w:rPr>
  </w:style>
  <w:style w:type="paragraph" w:styleId="Header">
    <w:name w:val="header"/>
    <w:basedOn w:val="Normal"/>
    <w:link w:val="HeaderChar"/>
    <w:uiPriority w:val="99"/>
    <w:unhideWhenUsed/>
    <w:rsid w:val="00784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74E"/>
  </w:style>
  <w:style w:type="paragraph" w:styleId="Footer">
    <w:name w:val="footer"/>
    <w:basedOn w:val="Normal"/>
    <w:link w:val="FooterChar"/>
    <w:uiPriority w:val="99"/>
    <w:unhideWhenUsed/>
    <w:rsid w:val="00784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74E"/>
  </w:style>
  <w:style w:type="paragraph" w:styleId="Bibliography">
    <w:name w:val="Bibliography"/>
    <w:basedOn w:val="Normal"/>
    <w:next w:val="Normal"/>
    <w:uiPriority w:val="37"/>
    <w:unhideWhenUsed/>
    <w:rsid w:val="007F1EFE"/>
    <w:pPr>
      <w:spacing w:after="160" w:line="259" w:lineRule="auto"/>
    </w:pPr>
    <w:rPr>
      <w:kern w:val="0"/>
      <w14:ligatures w14:val="none"/>
    </w:rPr>
  </w:style>
  <w:style w:type="paragraph" w:styleId="Caption">
    <w:name w:val="caption"/>
    <w:basedOn w:val="Normal"/>
    <w:next w:val="Normal"/>
    <w:uiPriority w:val="35"/>
    <w:unhideWhenUsed/>
    <w:qFormat/>
    <w:rsid w:val="006A1BE2"/>
    <w:pPr>
      <w:spacing w:line="240" w:lineRule="auto"/>
    </w:pPr>
    <w:rPr>
      <w:i/>
      <w:iCs/>
      <w:color w:val="1F497D" w:themeColor="text2"/>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6679">
      <w:bodyDiv w:val="1"/>
      <w:marLeft w:val="0"/>
      <w:marRight w:val="0"/>
      <w:marTop w:val="0"/>
      <w:marBottom w:val="0"/>
      <w:divBdr>
        <w:top w:val="none" w:sz="0" w:space="0" w:color="auto"/>
        <w:left w:val="none" w:sz="0" w:space="0" w:color="auto"/>
        <w:bottom w:val="none" w:sz="0" w:space="0" w:color="auto"/>
        <w:right w:val="none" w:sz="0" w:space="0" w:color="auto"/>
      </w:divBdr>
    </w:div>
    <w:div w:id="91753793">
      <w:bodyDiv w:val="1"/>
      <w:marLeft w:val="0"/>
      <w:marRight w:val="0"/>
      <w:marTop w:val="0"/>
      <w:marBottom w:val="0"/>
      <w:divBdr>
        <w:top w:val="none" w:sz="0" w:space="0" w:color="auto"/>
        <w:left w:val="none" w:sz="0" w:space="0" w:color="auto"/>
        <w:bottom w:val="none" w:sz="0" w:space="0" w:color="auto"/>
        <w:right w:val="none" w:sz="0" w:space="0" w:color="auto"/>
      </w:divBdr>
    </w:div>
    <w:div w:id="132722241">
      <w:bodyDiv w:val="1"/>
      <w:marLeft w:val="0"/>
      <w:marRight w:val="0"/>
      <w:marTop w:val="0"/>
      <w:marBottom w:val="0"/>
      <w:divBdr>
        <w:top w:val="none" w:sz="0" w:space="0" w:color="auto"/>
        <w:left w:val="none" w:sz="0" w:space="0" w:color="auto"/>
        <w:bottom w:val="none" w:sz="0" w:space="0" w:color="auto"/>
        <w:right w:val="none" w:sz="0" w:space="0" w:color="auto"/>
      </w:divBdr>
    </w:div>
    <w:div w:id="181012663">
      <w:bodyDiv w:val="1"/>
      <w:marLeft w:val="0"/>
      <w:marRight w:val="0"/>
      <w:marTop w:val="0"/>
      <w:marBottom w:val="0"/>
      <w:divBdr>
        <w:top w:val="none" w:sz="0" w:space="0" w:color="auto"/>
        <w:left w:val="none" w:sz="0" w:space="0" w:color="auto"/>
        <w:bottom w:val="none" w:sz="0" w:space="0" w:color="auto"/>
        <w:right w:val="none" w:sz="0" w:space="0" w:color="auto"/>
      </w:divBdr>
    </w:div>
    <w:div w:id="193739300">
      <w:bodyDiv w:val="1"/>
      <w:marLeft w:val="0"/>
      <w:marRight w:val="0"/>
      <w:marTop w:val="0"/>
      <w:marBottom w:val="0"/>
      <w:divBdr>
        <w:top w:val="none" w:sz="0" w:space="0" w:color="auto"/>
        <w:left w:val="none" w:sz="0" w:space="0" w:color="auto"/>
        <w:bottom w:val="none" w:sz="0" w:space="0" w:color="auto"/>
        <w:right w:val="none" w:sz="0" w:space="0" w:color="auto"/>
      </w:divBdr>
    </w:div>
    <w:div w:id="365838763">
      <w:bodyDiv w:val="1"/>
      <w:marLeft w:val="0"/>
      <w:marRight w:val="0"/>
      <w:marTop w:val="0"/>
      <w:marBottom w:val="0"/>
      <w:divBdr>
        <w:top w:val="none" w:sz="0" w:space="0" w:color="auto"/>
        <w:left w:val="none" w:sz="0" w:space="0" w:color="auto"/>
        <w:bottom w:val="none" w:sz="0" w:space="0" w:color="auto"/>
        <w:right w:val="none" w:sz="0" w:space="0" w:color="auto"/>
      </w:divBdr>
    </w:div>
    <w:div w:id="445662021">
      <w:bodyDiv w:val="1"/>
      <w:marLeft w:val="0"/>
      <w:marRight w:val="0"/>
      <w:marTop w:val="0"/>
      <w:marBottom w:val="0"/>
      <w:divBdr>
        <w:top w:val="none" w:sz="0" w:space="0" w:color="auto"/>
        <w:left w:val="none" w:sz="0" w:space="0" w:color="auto"/>
        <w:bottom w:val="none" w:sz="0" w:space="0" w:color="auto"/>
        <w:right w:val="none" w:sz="0" w:space="0" w:color="auto"/>
      </w:divBdr>
    </w:div>
    <w:div w:id="472066515">
      <w:bodyDiv w:val="1"/>
      <w:marLeft w:val="0"/>
      <w:marRight w:val="0"/>
      <w:marTop w:val="0"/>
      <w:marBottom w:val="0"/>
      <w:divBdr>
        <w:top w:val="none" w:sz="0" w:space="0" w:color="auto"/>
        <w:left w:val="none" w:sz="0" w:space="0" w:color="auto"/>
        <w:bottom w:val="none" w:sz="0" w:space="0" w:color="auto"/>
        <w:right w:val="none" w:sz="0" w:space="0" w:color="auto"/>
      </w:divBdr>
    </w:div>
    <w:div w:id="501702880">
      <w:bodyDiv w:val="1"/>
      <w:marLeft w:val="0"/>
      <w:marRight w:val="0"/>
      <w:marTop w:val="0"/>
      <w:marBottom w:val="0"/>
      <w:divBdr>
        <w:top w:val="none" w:sz="0" w:space="0" w:color="auto"/>
        <w:left w:val="none" w:sz="0" w:space="0" w:color="auto"/>
        <w:bottom w:val="none" w:sz="0" w:space="0" w:color="auto"/>
        <w:right w:val="none" w:sz="0" w:space="0" w:color="auto"/>
      </w:divBdr>
    </w:div>
    <w:div w:id="657081083">
      <w:bodyDiv w:val="1"/>
      <w:marLeft w:val="0"/>
      <w:marRight w:val="0"/>
      <w:marTop w:val="0"/>
      <w:marBottom w:val="0"/>
      <w:divBdr>
        <w:top w:val="none" w:sz="0" w:space="0" w:color="auto"/>
        <w:left w:val="none" w:sz="0" w:space="0" w:color="auto"/>
        <w:bottom w:val="none" w:sz="0" w:space="0" w:color="auto"/>
        <w:right w:val="none" w:sz="0" w:space="0" w:color="auto"/>
      </w:divBdr>
    </w:div>
    <w:div w:id="738670642">
      <w:bodyDiv w:val="1"/>
      <w:marLeft w:val="0"/>
      <w:marRight w:val="0"/>
      <w:marTop w:val="0"/>
      <w:marBottom w:val="0"/>
      <w:divBdr>
        <w:top w:val="none" w:sz="0" w:space="0" w:color="auto"/>
        <w:left w:val="none" w:sz="0" w:space="0" w:color="auto"/>
        <w:bottom w:val="none" w:sz="0" w:space="0" w:color="auto"/>
        <w:right w:val="none" w:sz="0" w:space="0" w:color="auto"/>
      </w:divBdr>
    </w:div>
    <w:div w:id="792091070">
      <w:bodyDiv w:val="1"/>
      <w:marLeft w:val="0"/>
      <w:marRight w:val="0"/>
      <w:marTop w:val="0"/>
      <w:marBottom w:val="0"/>
      <w:divBdr>
        <w:top w:val="none" w:sz="0" w:space="0" w:color="auto"/>
        <w:left w:val="none" w:sz="0" w:space="0" w:color="auto"/>
        <w:bottom w:val="none" w:sz="0" w:space="0" w:color="auto"/>
        <w:right w:val="none" w:sz="0" w:space="0" w:color="auto"/>
      </w:divBdr>
    </w:div>
    <w:div w:id="858589727">
      <w:bodyDiv w:val="1"/>
      <w:marLeft w:val="0"/>
      <w:marRight w:val="0"/>
      <w:marTop w:val="0"/>
      <w:marBottom w:val="0"/>
      <w:divBdr>
        <w:top w:val="none" w:sz="0" w:space="0" w:color="auto"/>
        <w:left w:val="none" w:sz="0" w:space="0" w:color="auto"/>
        <w:bottom w:val="none" w:sz="0" w:space="0" w:color="auto"/>
        <w:right w:val="none" w:sz="0" w:space="0" w:color="auto"/>
      </w:divBdr>
    </w:div>
    <w:div w:id="864907912">
      <w:bodyDiv w:val="1"/>
      <w:marLeft w:val="0"/>
      <w:marRight w:val="0"/>
      <w:marTop w:val="0"/>
      <w:marBottom w:val="0"/>
      <w:divBdr>
        <w:top w:val="none" w:sz="0" w:space="0" w:color="auto"/>
        <w:left w:val="none" w:sz="0" w:space="0" w:color="auto"/>
        <w:bottom w:val="none" w:sz="0" w:space="0" w:color="auto"/>
        <w:right w:val="none" w:sz="0" w:space="0" w:color="auto"/>
      </w:divBdr>
    </w:div>
    <w:div w:id="892540256">
      <w:bodyDiv w:val="1"/>
      <w:marLeft w:val="0"/>
      <w:marRight w:val="0"/>
      <w:marTop w:val="0"/>
      <w:marBottom w:val="0"/>
      <w:divBdr>
        <w:top w:val="none" w:sz="0" w:space="0" w:color="auto"/>
        <w:left w:val="none" w:sz="0" w:space="0" w:color="auto"/>
        <w:bottom w:val="none" w:sz="0" w:space="0" w:color="auto"/>
        <w:right w:val="none" w:sz="0" w:space="0" w:color="auto"/>
      </w:divBdr>
    </w:div>
    <w:div w:id="903225470">
      <w:bodyDiv w:val="1"/>
      <w:marLeft w:val="0"/>
      <w:marRight w:val="0"/>
      <w:marTop w:val="0"/>
      <w:marBottom w:val="0"/>
      <w:divBdr>
        <w:top w:val="none" w:sz="0" w:space="0" w:color="auto"/>
        <w:left w:val="none" w:sz="0" w:space="0" w:color="auto"/>
        <w:bottom w:val="none" w:sz="0" w:space="0" w:color="auto"/>
        <w:right w:val="none" w:sz="0" w:space="0" w:color="auto"/>
      </w:divBdr>
    </w:div>
    <w:div w:id="1154419962">
      <w:bodyDiv w:val="1"/>
      <w:marLeft w:val="0"/>
      <w:marRight w:val="0"/>
      <w:marTop w:val="0"/>
      <w:marBottom w:val="0"/>
      <w:divBdr>
        <w:top w:val="none" w:sz="0" w:space="0" w:color="auto"/>
        <w:left w:val="none" w:sz="0" w:space="0" w:color="auto"/>
        <w:bottom w:val="none" w:sz="0" w:space="0" w:color="auto"/>
        <w:right w:val="none" w:sz="0" w:space="0" w:color="auto"/>
      </w:divBdr>
    </w:div>
    <w:div w:id="1179346038">
      <w:bodyDiv w:val="1"/>
      <w:marLeft w:val="0"/>
      <w:marRight w:val="0"/>
      <w:marTop w:val="0"/>
      <w:marBottom w:val="0"/>
      <w:divBdr>
        <w:top w:val="none" w:sz="0" w:space="0" w:color="auto"/>
        <w:left w:val="none" w:sz="0" w:space="0" w:color="auto"/>
        <w:bottom w:val="none" w:sz="0" w:space="0" w:color="auto"/>
        <w:right w:val="none" w:sz="0" w:space="0" w:color="auto"/>
      </w:divBdr>
    </w:div>
    <w:div w:id="1412119224">
      <w:bodyDiv w:val="1"/>
      <w:marLeft w:val="0"/>
      <w:marRight w:val="0"/>
      <w:marTop w:val="0"/>
      <w:marBottom w:val="0"/>
      <w:divBdr>
        <w:top w:val="none" w:sz="0" w:space="0" w:color="auto"/>
        <w:left w:val="none" w:sz="0" w:space="0" w:color="auto"/>
        <w:bottom w:val="none" w:sz="0" w:space="0" w:color="auto"/>
        <w:right w:val="none" w:sz="0" w:space="0" w:color="auto"/>
      </w:divBdr>
    </w:div>
    <w:div w:id="1460685889">
      <w:bodyDiv w:val="1"/>
      <w:marLeft w:val="0"/>
      <w:marRight w:val="0"/>
      <w:marTop w:val="0"/>
      <w:marBottom w:val="0"/>
      <w:divBdr>
        <w:top w:val="none" w:sz="0" w:space="0" w:color="auto"/>
        <w:left w:val="none" w:sz="0" w:space="0" w:color="auto"/>
        <w:bottom w:val="none" w:sz="0" w:space="0" w:color="auto"/>
        <w:right w:val="none" w:sz="0" w:space="0" w:color="auto"/>
      </w:divBdr>
    </w:div>
    <w:div w:id="1541359185">
      <w:bodyDiv w:val="1"/>
      <w:marLeft w:val="0"/>
      <w:marRight w:val="0"/>
      <w:marTop w:val="0"/>
      <w:marBottom w:val="0"/>
      <w:divBdr>
        <w:top w:val="none" w:sz="0" w:space="0" w:color="auto"/>
        <w:left w:val="none" w:sz="0" w:space="0" w:color="auto"/>
        <w:bottom w:val="none" w:sz="0" w:space="0" w:color="auto"/>
        <w:right w:val="none" w:sz="0" w:space="0" w:color="auto"/>
      </w:divBdr>
    </w:div>
    <w:div w:id="1648171628">
      <w:bodyDiv w:val="1"/>
      <w:marLeft w:val="0"/>
      <w:marRight w:val="0"/>
      <w:marTop w:val="0"/>
      <w:marBottom w:val="0"/>
      <w:divBdr>
        <w:top w:val="none" w:sz="0" w:space="0" w:color="auto"/>
        <w:left w:val="none" w:sz="0" w:space="0" w:color="auto"/>
        <w:bottom w:val="none" w:sz="0" w:space="0" w:color="auto"/>
        <w:right w:val="none" w:sz="0" w:space="0" w:color="auto"/>
      </w:divBdr>
    </w:div>
    <w:div w:id="1663579769">
      <w:bodyDiv w:val="1"/>
      <w:marLeft w:val="0"/>
      <w:marRight w:val="0"/>
      <w:marTop w:val="0"/>
      <w:marBottom w:val="0"/>
      <w:divBdr>
        <w:top w:val="none" w:sz="0" w:space="0" w:color="auto"/>
        <w:left w:val="none" w:sz="0" w:space="0" w:color="auto"/>
        <w:bottom w:val="none" w:sz="0" w:space="0" w:color="auto"/>
        <w:right w:val="none" w:sz="0" w:space="0" w:color="auto"/>
      </w:divBdr>
    </w:div>
    <w:div w:id="1681464403">
      <w:bodyDiv w:val="1"/>
      <w:marLeft w:val="0"/>
      <w:marRight w:val="0"/>
      <w:marTop w:val="0"/>
      <w:marBottom w:val="0"/>
      <w:divBdr>
        <w:top w:val="none" w:sz="0" w:space="0" w:color="auto"/>
        <w:left w:val="none" w:sz="0" w:space="0" w:color="auto"/>
        <w:bottom w:val="none" w:sz="0" w:space="0" w:color="auto"/>
        <w:right w:val="none" w:sz="0" w:space="0" w:color="auto"/>
      </w:divBdr>
    </w:div>
    <w:div w:id="1703626029">
      <w:bodyDiv w:val="1"/>
      <w:marLeft w:val="0"/>
      <w:marRight w:val="0"/>
      <w:marTop w:val="0"/>
      <w:marBottom w:val="0"/>
      <w:divBdr>
        <w:top w:val="none" w:sz="0" w:space="0" w:color="auto"/>
        <w:left w:val="none" w:sz="0" w:space="0" w:color="auto"/>
        <w:bottom w:val="none" w:sz="0" w:space="0" w:color="auto"/>
        <w:right w:val="none" w:sz="0" w:space="0" w:color="auto"/>
      </w:divBdr>
    </w:div>
    <w:div w:id="1773351908">
      <w:bodyDiv w:val="1"/>
      <w:marLeft w:val="0"/>
      <w:marRight w:val="0"/>
      <w:marTop w:val="0"/>
      <w:marBottom w:val="0"/>
      <w:divBdr>
        <w:top w:val="none" w:sz="0" w:space="0" w:color="auto"/>
        <w:left w:val="none" w:sz="0" w:space="0" w:color="auto"/>
        <w:bottom w:val="none" w:sz="0" w:space="0" w:color="auto"/>
        <w:right w:val="none" w:sz="0" w:space="0" w:color="auto"/>
      </w:divBdr>
    </w:div>
    <w:div w:id="1866475820">
      <w:bodyDiv w:val="1"/>
      <w:marLeft w:val="0"/>
      <w:marRight w:val="0"/>
      <w:marTop w:val="0"/>
      <w:marBottom w:val="0"/>
      <w:divBdr>
        <w:top w:val="none" w:sz="0" w:space="0" w:color="auto"/>
        <w:left w:val="none" w:sz="0" w:space="0" w:color="auto"/>
        <w:bottom w:val="none" w:sz="0" w:space="0" w:color="auto"/>
        <w:right w:val="none" w:sz="0" w:space="0" w:color="auto"/>
      </w:divBdr>
    </w:div>
    <w:div w:id="1875725735">
      <w:bodyDiv w:val="1"/>
      <w:marLeft w:val="0"/>
      <w:marRight w:val="0"/>
      <w:marTop w:val="0"/>
      <w:marBottom w:val="0"/>
      <w:divBdr>
        <w:top w:val="none" w:sz="0" w:space="0" w:color="auto"/>
        <w:left w:val="none" w:sz="0" w:space="0" w:color="auto"/>
        <w:bottom w:val="none" w:sz="0" w:space="0" w:color="auto"/>
        <w:right w:val="none" w:sz="0" w:space="0" w:color="auto"/>
      </w:divBdr>
    </w:div>
    <w:div w:id="1910996644">
      <w:bodyDiv w:val="1"/>
      <w:marLeft w:val="0"/>
      <w:marRight w:val="0"/>
      <w:marTop w:val="0"/>
      <w:marBottom w:val="0"/>
      <w:divBdr>
        <w:top w:val="none" w:sz="0" w:space="0" w:color="auto"/>
        <w:left w:val="none" w:sz="0" w:space="0" w:color="auto"/>
        <w:bottom w:val="none" w:sz="0" w:space="0" w:color="auto"/>
        <w:right w:val="none" w:sz="0" w:space="0" w:color="auto"/>
      </w:divBdr>
    </w:div>
    <w:div w:id="2022507196">
      <w:bodyDiv w:val="1"/>
      <w:marLeft w:val="0"/>
      <w:marRight w:val="0"/>
      <w:marTop w:val="0"/>
      <w:marBottom w:val="0"/>
      <w:divBdr>
        <w:top w:val="none" w:sz="0" w:space="0" w:color="auto"/>
        <w:left w:val="none" w:sz="0" w:space="0" w:color="auto"/>
        <w:bottom w:val="none" w:sz="0" w:space="0" w:color="auto"/>
        <w:right w:val="none" w:sz="0" w:space="0" w:color="auto"/>
      </w:divBdr>
    </w:div>
    <w:div w:id="2038119680">
      <w:bodyDiv w:val="1"/>
      <w:marLeft w:val="0"/>
      <w:marRight w:val="0"/>
      <w:marTop w:val="0"/>
      <w:marBottom w:val="0"/>
      <w:divBdr>
        <w:top w:val="none" w:sz="0" w:space="0" w:color="auto"/>
        <w:left w:val="none" w:sz="0" w:space="0" w:color="auto"/>
        <w:bottom w:val="none" w:sz="0" w:space="0" w:color="auto"/>
        <w:right w:val="none" w:sz="0" w:space="0" w:color="auto"/>
      </w:divBdr>
    </w:div>
    <w:div w:id="2059864260">
      <w:bodyDiv w:val="1"/>
      <w:marLeft w:val="0"/>
      <w:marRight w:val="0"/>
      <w:marTop w:val="0"/>
      <w:marBottom w:val="0"/>
      <w:divBdr>
        <w:top w:val="none" w:sz="0" w:space="0" w:color="auto"/>
        <w:left w:val="none" w:sz="0" w:space="0" w:color="auto"/>
        <w:bottom w:val="none" w:sz="0" w:space="0" w:color="auto"/>
        <w:right w:val="none" w:sz="0" w:space="0" w:color="auto"/>
      </w:divBdr>
    </w:div>
    <w:div w:id="2142187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e738d44c97941534c2f3e3c84773ced2">
  <xsd:schema xmlns:xsd="http://www.w3.org/2001/XMLSchema" xmlns:xs="http://www.w3.org/2001/XMLSchema" xmlns:p="http://schemas.microsoft.com/office/2006/metadata/properties" xmlns:ns3="9d0d5cce-d4dc-4043-8325-c992d2f588cd" targetNamespace="http://schemas.microsoft.com/office/2006/metadata/properties" ma:root="true" ma:fieldsID="79cfba21ade1b8f9a5e14f167442d87a"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CA0902-6DBE-467B-878F-3D04A170A434}">
  <ds:schemaRefs>
    <ds:schemaRef ds:uri="http://schemas.microsoft.com/sharepoint/v3/contenttype/forms"/>
  </ds:schemaRefs>
</ds:datastoreItem>
</file>

<file path=customXml/itemProps2.xml><?xml version="1.0" encoding="utf-8"?>
<ds:datastoreItem xmlns:ds="http://schemas.openxmlformats.org/officeDocument/2006/customXml" ds:itemID="{3CF3A0E4-7E09-4931-A15C-359B2314A8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0CD390-F85C-4BE7-93A9-8011E8402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3770</Words>
  <Characters>21489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Designing a race car rear wing: Structural Design</vt:lpstr>
    </vt:vector>
  </TitlesOfParts>
  <Company/>
  <LinksUpToDate>false</LinksUpToDate>
  <CharactersWithSpaces>25209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race car rear wing: Structural Design</dc:title>
  <dc:subject>Structural &amp; Fluid Analysis</dc:subject>
  <dc:creator>Rhodri Williams</dc:creator>
  <cp:keywords/>
  <dc:description/>
  <cp:lastModifiedBy>Rhodri Williams</cp:lastModifiedBy>
  <cp:revision>4</cp:revision>
  <dcterms:created xsi:type="dcterms:W3CDTF">2023-10-15T21:06:00Z</dcterms:created>
  <dcterms:modified xsi:type="dcterms:W3CDTF">2023-10-15T21:08:00Z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