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091F3" w14:textId="1C6390C1" w:rsidR="00041617" w:rsidRPr="00041617" w:rsidRDefault="00041617" w:rsidP="00041617">
      <w:pPr>
        <w:pStyle w:val="heading"/>
        <w:ind w:left="0" w:firstLine="0"/>
        <w:jc w:val="both"/>
        <w:rPr>
          <w:rFonts w:ascii="Arial" w:hAnsi="Arial" w:cs="Arial"/>
          <w:sz w:val="36"/>
          <w:szCs w:val="36"/>
          <w:lang w:val="en-GB"/>
        </w:rPr>
      </w:pPr>
      <w:r w:rsidRPr="00041617">
        <w:rPr>
          <w:rFonts w:ascii="Arial" w:hAnsi="Arial" w:cs="Arial"/>
          <w:sz w:val="36"/>
          <w:szCs w:val="36"/>
          <w:lang w:val="en-GB"/>
        </w:rPr>
        <w:t>LCMB7011 – MANAGING PEOPLE – ASSIGNMENT WORKSHOP – WEEK 9</w:t>
      </w:r>
    </w:p>
    <w:p w14:paraId="2C0A82EC" w14:textId="2540AA43" w:rsidR="00041617" w:rsidRDefault="00041617" w:rsidP="00041617">
      <w:pPr>
        <w:pStyle w:val="heading"/>
        <w:ind w:left="0" w:firstLine="0"/>
        <w:jc w:val="both"/>
        <w:rPr>
          <w:rFonts w:ascii="Arial" w:hAnsi="Arial" w:cs="Arial"/>
          <w:sz w:val="22"/>
          <w:lang w:val="en-GB"/>
        </w:rPr>
      </w:pPr>
      <w:r>
        <w:rPr>
          <w:rFonts w:ascii="Arial" w:hAnsi="Arial" w:cs="Arial"/>
          <w:b w:val="0"/>
          <w:bCs/>
          <w:sz w:val="21"/>
          <w:szCs w:val="21"/>
          <w:lang w:val="en-GB"/>
        </w:rPr>
        <w:t xml:space="preserve">Due to the practical application of theory to practice of an MBA programme, you </w:t>
      </w:r>
      <w:r>
        <w:rPr>
          <w:rFonts w:ascii="Arial" w:hAnsi="Arial" w:cs="Arial"/>
          <w:b w:val="0"/>
          <w:bCs/>
          <w:sz w:val="21"/>
          <w:szCs w:val="21"/>
        </w:rPr>
        <w:t xml:space="preserve">are required to critically evaluate </w:t>
      </w:r>
      <w:r>
        <w:rPr>
          <w:rFonts w:ascii="Arial" w:hAnsi="Arial" w:cs="Arial"/>
          <w:b w:val="0"/>
          <w:bCs/>
          <w:sz w:val="21"/>
          <w:szCs w:val="21"/>
          <w:lang w:val="en-GB"/>
        </w:rPr>
        <w:t>the Human Resources functions</w:t>
      </w:r>
      <w:r>
        <w:rPr>
          <w:rFonts w:ascii="Arial" w:hAnsi="Arial" w:cs="Arial"/>
          <w:b w:val="0"/>
          <w:bCs/>
          <w:sz w:val="21"/>
          <w:szCs w:val="21"/>
        </w:rPr>
        <w:t xml:space="preserve"> </w:t>
      </w:r>
      <w:r>
        <w:rPr>
          <w:rFonts w:ascii="Arial" w:hAnsi="Arial" w:cs="Arial"/>
          <w:b w:val="0"/>
          <w:bCs/>
          <w:sz w:val="21"/>
          <w:szCs w:val="21"/>
          <w:lang w:val="en-GB"/>
        </w:rPr>
        <w:t>within an elected live organisation</w:t>
      </w:r>
      <w:r>
        <w:rPr>
          <w:rFonts w:ascii="Arial" w:hAnsi="Arial" w:cs="Arial"/>
          <w:b w:val="0"/>
          <w:bCs/>
          <w:i/>
          <w:iCs/>
          <w:sz w:val="21"/>
          <w:szCs w:val="21"/>
        </w:rPr>
        <w:t>.</w:t>
      </w:r>
      <w:r>
        <w:rPr>
          <w:rFonts w:ascii="Arial" w:hAnsi="Arial" w:cs="Arial"/>
          <w:sz w:val="21"/>
          <w:szCs w:val="21"/>
          <w:lang w:val="en-GB"/>
        </w:rPr>
        <w:t xml:space="preserve"> </w:t>
      </w:r>
      <w:r>
        <w:rPr>
          <w:rFonts w:ascii="Arial" w:hAnsi="Arial" w:cs="Arial"/>
          <w:sz w:val="22"/>
          <w:lang w:val="en-GB"/>
        </w:rPr>
        <w:t xml:space="preserve">You will be provided with a live organisation by your lecturer for this assignment. The information about the live organisation will be discussed in class during the assignment briefing in Week 2. </w:t>
      </w:r>
    </w:p>
    <w:p w14:paraId="2A4D71F3" w14:textId="77777777" w:rsidR="00041617" w:rsidRDefault="00041617" w:rsidP="00041617">
      <w:pPr>
        <w:pStyle w:val="heading"/>
        <w:ind w:left="0" w:firstLine="0"/>
        <w:jc w:val="both"/>
        <w:rPr>
          <w:rFonts w:ascii="Arial" w:hAnsi="Arial" w:cs="Arial"/>
          <w:b w:val="0"/>
          <w:bCs/>
          <w:sz w:val="21"/>
          <w:szCs w:val="21"/>
        </w:rPr>
      </w:pPr>
      <w:r>
        <w:rPr>
          <w:rFonts w:ascii="Arial" w:hAnsi="Arial" w:cs="Arial"/>
          <w:b w:val="0"/>
          <w:i/>
          <w:iCs/>
          <w:sz w:val="21"/>
          <w:szCs w:val="21"/>
          <w:lang w:val="en-GB"/>
        </w:rPr>
        <w:t xml:space="preserve">Please Note: </w:t>
      </w:r>
      <w:r>
        <w:rPr>
          <w:rFonts w:ascii="Arial" w:hAnsi="Arial" w:cs="Arial"/>
          <w:b w:val="0"/>
          <w:i/>
          <w:iCs/>
          <w:sz w:val="21"/>
          <w:szCs w:val="21"/>
        </w:rPr>
        <w:t>Th</w:t>
      </w:r>
      <w:r>
        <w:rPr>
          <w:rFonts w:ascii="Arial" w:hAnsi="Arial" w:cs="Arial"/>
          <w:b w:val="0"/>
          <w:i/>
          <w:iCs/>
          <w:sz w:val="21"/>
          <w:szCs w:val="21"/>
          <w:lang w:val="en-GB"/>
        </w:rPr>
        <w:t>e assignment should be produced in report format and be</w:t>
      </w:r>
      <w:r>
        <w:rPr>
          <w:rFonts w:ascii="Arial" w:hAnsi="Arial" w:cs="Arial"/>
          <w:b w:val="0"/>
          <w:i/>
          <w:iCs/>
          <w:sz w:val="21"/>
          <w:szCs w:val="21"/>
        </w:rPr>
        <w:t xml:space="preserve"> </w:t>
      </w:r>
      <w:r>
        <w:rPr>
          <w:rFonts w:ascii="Arial" w:hAnsi="Arial" w:cs="Arial"/>
          <w:b w:val="0"/>
          <w:i/>
          <w:iCs/>
          <w:sz w:val="21"/>
          <w:szCs w:val="21"/>
          <w:lang w:val="en-GB"/>
        </w:rPr>
        <w:t>50</w:t>
      </w:r>
      <w:r>
        <w:rPr>
          <w:rFonts w:ascii="Arial" w:hAnsi="Arial" w:cs="Arial"/>
          <w:b w:val="0"/>
          <w:i/>
          <w:iCs/>
          <w:sz w:val="21"/>
          <w:szCs w:val="21"/>
        </w:rPr>
        <w:t>00 words</w:t>
      </w:r>
      <w:r>
        <w:rPr>
          <w:rFonts w:ascii="Arial" w:hAnsi="Arial" w:cs="Arial"/>
          <w:b w:val="0"/>
          <w:i/>
          <w:iCs/>
          <w:sz w:val="21"/>
          <w:szCs w:val="21"/>
          <w:lang w:val="en-GB"/>
        </w:rPr>
        <w:t xml:space="preserve"> (+/- 10% words).</w:t>
      </w:r>
    </w:p>
    <w:p w14:paraId="7C8951BE" w14:textId="07BA97F0" w:rsidR="00041617" w:rsidRDefault="00041617" w:rsidP="00041617">
      <w:pPr>
        <w:spacing w:after="5" w:line="247" w:lineRule="auto"/>
        <w:ind w:right="106"/>
        <w:jc w:val="both"/>
        <w:rPr>
          <w:rFonts w:ascii="Arial" w:hAnsi="Arial" w:cs="Arial"/>
          <w:color w:val="404040"/>
          <w:sz w:val="22"/>
          <w:szCs w:val="22"/>
        </w:rPr>
      </w:pPr>
      <w:r>
        <w:rPr>
          <w:rFonts w:ascii="Arial" w:eastAsia="Arial" w:hAnsi="Arial" w:cs="Arial"/>
          <w:color w:val="404040" w:themeColor="text1" w:themeTint="BF"/>
          <w:sz w:val="22"/>
          <w:szCs w:val="22"/>
        </w:rPr>
        <w:t>You have been appointed as a Consultant to the Human Resources department of the elected organisation</w:t>
      </w:r>
      <w:r>
        <w:rPr>
          <w:rFonts w:ascii="Arial" w:hAnsi="Arial" w:cs="Arial"/>
          <w:color w:val="404040"/>
          <w:sz w:val="22"/>
          <w:szCs w:val="22"/>
        </w:rPr>
        <w:t xml:space="preserve">. Your role is to provide appropriate support to the Head of Human Resources of the organisation in navigating the challenges of the current business environment post the pandemic such as staff shortages, flexible working conditions and rising energy costs, to increase profitability of the organisation as well as creating wealth for the stakeholders. All these challenges are to be met in the era of corporate social responsibility and sustainability. </w:t>
      </w:r>
    </w:p>
    <w:p w14:paraId="3B11DCA3" w14:textId="77777777" w:rsidR="00041617" w:rsidRDefault="00041617" w:rsidP="00041617">
      <w:pPr>
        <w:spacing w:after="5" w:line="247" w:lineRule="auto"/>
        <w:ind w:right="106"/>
        <w:jc w:val="both"/>
        <w:rPr>
          <w:rFonts w:ascii="Arial" w:hAnsi="Arial" w:cs="Arial"/>
          <w:color w:val="404040"/>
          <w:sz w:val="22"/>
          <w:szCs w:val="22"/>
        </w:rPr>
      </w:pPr>
    </w:p>
    <w:p w14:paraId="374A215F" w14:textId="77777777" w:rsidR="00041617" w:rsidRDefault="00041617" w:rsidP="00041617">
      <w:pPr>
        <w:spacing w:after="5" w:line="247" w:lineRule="auto"/>
        <w:ind w:right="106"/>
        <w:jc w:val="both"/>
        <w:rPr>
          <w:rFonts w:ascii="Arial" w:hAnsi="Arial" w:cs="Arial"/>
          <w:b/>
          <w:bCs/>
          <w:sz w:val="22"/>
          <w:szCs w:val="22"/>
        </w:rPr>
      </w:pPr>
      <w:r>
        <w:rPr>
          <w:rFonts w:ascii="Arial" w:hAnsi="Arial" w:cs="Arial"/>
          <w:b/>
          <w:bCs/>
          <w:sz w:val="22"/>
          <w:szCs w:val="22"/>
        </w:rPr>
        <w:t>Part A</w:t>
      </w:r>
    </w:p>
    <w:p w14:paraId="31EF1048" w14:textId="77777777" w:rsidR="00041617" w:rsidRDefault="00041617" w:rsidP="00041617">
      <w:pPr>
        <w:spacing w:after="5" w:line="247" w:lineRule="auto"/>
        <w:ind w:right="106"/>
        <w:jc w:val="both"/>
        <w:rPr>
          <w:rFonts w:ascii="Arial" w:hAnsi="Arial" w:cs="Arial"/>
          <w:b/>
          <w:bCs/>
          <w:sz w:val="22"/>
          <w:szCs w:val="22"/>
        </w:rPr>
      </w:pPr>
    </w:p>
    <w:p w14:paraId="3B505AAC" w14:textId="77777777" w:rsidR="00041617" w:rsidRDefault="00041617" w:rsidP="00041617">
      <w:pPr>
        <w:spacing w:after="5" w:line="247" w:lineRule="auto"/>
        <w:ind w:right="106"/>
        <w:jc w:val="both"/>
        <w:rPr>
          <w:rFonts w:ascii="Arial" w:hAnsi="Arial" w:cs="Arial"/>
          <w:b/>
          <w:bCs/>
          <w:sz w:val="22"/>
          <w:szCs w:val="22"/>
        </w:rPr>
      </w:pPr>
      <w:r>
        <w:rPr>
          <w:rFonts w:ascii="Arial" w:hAnsi="Arial" w:cs="Arial"/>
          <w:b/>
          <w:bCs/>
          <w:sz w:val="22"/>
          <w:szCs w:val="22"/>
        </w:rPr>
        <w:t xml:space="preserve">Write an article intended for business or academic publication that: </w:t>
      </w:r>
    </w:p>
    <w:p w14:paraId="14B33B06" w14:textId="77777777" w:rsidR="00041617" w:rsidRDefault="00041617" w:rsidP="00041617">
      <w:pPr>
        <w:spacing w:after="5" w:line="247" w:lineRule="auto"/>
        <w:ind w:right="106"/>
        <w:jc w:val="both"/>
        <w:rPr>
          <w:rFonts w:ascii="Arial" w:hAnsi="Arial" w:cs="Arial"/>
          <w:sz w:val="22"/>
          <w:szCs w:val="22"/>
        </w:rPr>
      </w:pPr>
    </w:p>
    <w:p w14:paraId="3AEC140C" w14:textId="77777777" w:rsidR="00041617" w:rsidRDefault="00041617" w:rsidP="00041617">
      <w:pPr>
        <w:spacing w:after="5" w:line="247" w:lineRule="auto"/>
        <w:ind w:right="106"/>
        <w:jc w:val="both"/>
        <w:rPr>
          <w:rFonts w:ascii="Arial" w:hAnsi="Arial" w:cs="Arial"/>
          <w:sz w:val="22"/>
          <w:szCs w:val="22"/>
        </w:rPr>
      </w:pPr>
      <w:r>
        <w:rPr>
          <w:rFonts w:ascii="Arial" w:hAnsi="Arial" w:cs="Arial"/>
          <w:sz w:val="22"/>
          <w:szCs w:val="22"/>
        </w:rPr>
        <w:t xml:space="preserve">Reviews the practice of “flexible working” strategies used by organisations post pandemic and evaluate its effectiveness and benefit to your elected </w:t>
      </w:r>
      <w:proofErr w:type="gramStart"/>
      <w:r>
        <w:rPr>
          <w:rFonts w:ascii="Arial" w:hAnsi="Arial" w:cs="Arial"/>
          <w:sz w:val="22"/>
          <w:szCs w:val="22"/>
        </w:rPr>
        <w:t>organisation</w:t>
      </w:r>
      <w:proofErr w:type="gramEnd"/>
      <w:r>
        <w:rPr>
          <w:rFonts w:ascii="Arial" w:hAnsi="Arial" w:cs="Arial"/>
          <w:sz w:val="22"/>
          <w:szCs w:val="22"/>
        </w:rPr>
        <w:t xml:space="preserve"> </w:t>
      </w:r>
    </w:p>
    <w:p w14:paraId="0DC9D30D" w14:textId="77777777" w:rsidR="00041617" w:rsidRDefault="00041617" w:rsidP="00041617">
      <w:pPr>
        <w:spacing w:after="5" w:line="247" w:lineRule="auto"/>
        <w:ind w:right="106"/>
        <w:jc w:val="both"/>
        <w:rPr>
          <w:rFonts w:ascii="Arial" w:hAnsi="Arial" w:cs="Arial"/>
          <w:sz w:val="22"/>
          <w:szCs w:val="22"/>
        </w:rPr>
      </w:pPr>
    </w:p>
    <w:p w14:paraId="12B2402A" w14:textId="77777777" w:rsidR="00041617" w:rsidRDefault="00041617" w:rsidP="00041617">
      <w:pPr>
        <w:spacing w:after="5" w:line="247" w:lineRule="auto"/>
        <w:ind w:right="106"/>
        <w:jc w:val="both"/>
        <w:rPr>
          <w:rFonts w:ascii="Arial" w:hAnsi="Arial" w:cs="Arial"/>
          <w:sz w:val="22"/>
          <w:szCs w:val="22"/>
        </w:rPr>
      </w:pPr>
      <w:r>
        <w:rPr>
          <w:rFonts w:ascii="Arial" w:hAnsi="Arial" w:cs="Arial"/>
          <w:sz w:val="22"/>
          <w:szCs w:val="22"/>
        </w:rPr>
        <w:t xml:space="preserve">Explains the legal implications of changing contractual employment </w:t>
      </w:r>
      <w:proofErr w:type="gramStart"/>
      <w:r>
        <w:rPr>
          <w:rFonts w:ascii="Arial" w:hAnsi="Arial" w:cs="Arial"/>
          <w:sz w:val="22"/>
          <w:szCs w:val="22"/>
        </w:rPr>
        <w:t>terms</w:t>
      </w:r>
      <w:proofErr w:type="gramEnd"/>
      <w:r>
        <w:rPr>
          <w:rFonts w:ascii="Arial" w:hAnsi="Arial" w:cs="Arial"/>
          <w:sz w:val="22"/>
          <w:szCs w:val="22"/>
        </w:rPr>
        <w:t xml:space="preserve"> </w:t>
      </w:r>
    </w:p>
    <w:p w14:paraId="5B5445B3" w14:textId="77777777" w:rsidR="00041617" w:rsidRDefault="00041617" w:rsidP="00041617">
      <w:pPr>
        <w:spacing w:after="5" w:line="247" w:lineRule="auto"/>
        <w:ind w:right="106"/>
        <w:jc w:val="both"/>
        <w:rPr>
          <w:rFonts w:ascii="Arial" w:hAnsi="Arial" w:cs="Arial"/>
          <w:sz w:val="22"/>
          <w:szCs w:val="22"/>
        </w:rPr>
      </w:pPr>
    </w:p>
    <w:p w14:paraId="4B02D7F1" w14:textId="77777777" w:rsidR="00041617" w:rsidRDefault="00041617" w:rsidP="00041617">
      <w:pPr>
        <w:spacing w:after="5" w:line="247" w:lineRule="auto"/>
        <w:ind w:right="106"/>
        <w:jc w:val="both"/>
        <w:rPr>
          <w:rFonts w:ascii="Arial" w:hAnsi="Arial" w:cs="Arial"/>
          <w:sz w:val="22"/>
          <w:szCs w:val="22"/>
        </w:rPr>
      </w:pPr>
      <w:r>
        <w:rPr>
          <w:rFonts w:ascii="Arial" w:hAnsi="Arial" w:cs="Arial"/>
          <w:sz w:val="22"/>
          <w:szCs w:val="22"/>
        </w:rPr>
        <w:t xml:space="preserve">Considers the potential impact of any changes on employee </w:t>
      </w:r>
      <w:proofErr w:type="gramStart"/>
      <w:r>
        <w:rPr>
          <w:rFonts w:ascii="Arial" w:hAnsi="Arial" w:cs="Arial"/>
          <w:sz w:val="22"/>
          <w:szCs w:val="22"/>
        </w:rPr>
        <w:t>engagement</w:t>
      </w:r>
      <w:proofErr w:type="gramEnd"/>
      <w:r>
        <w:rPr>
          <w:rFonts w:ascii="Arial" w:hAnsi="Arial" w:cs="Arial"/>
          <w:sz w:val="22"/>
          <w:szCs w:val="22"/>
        </w:rPr>
        <w:t xml:space="preserve"> </w:t>
      </w:r>
    </w:p>
    <w:p w14:paraId="47231251" w14:textId="77777777" w:rsidR="00041617" w:rsidRDefault="00041617" w:rsidP="00041617">
      <w:pPr>
        <w:spacing w:after="5" w:line="247" w:lineRule="auto"/>
        <w:ind w:right="106"/>
        <w:jc w:val="both"/>
        <w:rPr>
          <w:rFonts w:ascii="Arial" w:hAnsi="Arial" w:cs="Arial"/>
          <w:sz w:val="22"/>
          <w:szCs w:val="22"/>
        </w:rPr>
      </w:pPr>
    </w:p>
    <w:p w14:paraId="27827822" w14:textId="77777777" w:rsidR="00041617" w:rsidRDefault="00041617" w:rsidP="00041617">
      <w:pPr>
        <w:spacing w:after="5" w:line="247" w:lineRule="auto"/>
        <w:ind w:right="106"/>
        <w:jc w:val="both"/>
        <w:rPr>
          <w:rFonts w:ascii="Arial" w:hAnsi="Arial" w:cs="Arial"/>
          <w:sz w:val="22"/>
          <w:szCs w:val="22"/>
        </w:rPr>
      </w:pPr>
      <w:r>
        <w:rPr>
          <w:rFonts w:ascii="Arial" w:hAnsi="Arial" w:cs="Arial"/>
          <w:sz w:val="22"/>
          <w:szCs w:val="22"/>
        </w:rPr>
        <w:t>Evaluates HR involvement in this issue and considers whether traditional models of HRM provide an adequate framework for managing contemporary employment relations.</w:t>
      </w:r>
    </w:p>
    <w:p w14:paraId="5347677F" w14:textId="77777777" w:rsidR="00041617" w:rsidRDefault="00041617" w:rsidP="00041617">
      <w:pPr>
        <w:spacing w:after="5" w:line="247" w:lineRule="auto"/>
        <w:ind w:right="106"/>
        <w:jc w:val="both"/>
        <w:rPr>
          <w:rFonts w:ascii="Arial" w:hAnsi="Arial" w:cs="Arial"/>
          <w:sz w:val="22"/>
          <w:szCs w:val="22"/>
        </w:rPr>
      </w:pPr>
    </w:p>
    <w:p w14:paraId="755A6759" w14:textId="77777777" w:rsidR="00041617" w:rsidRDefault="00041617" w:rsidP="00041617">
      <w:pPr>
        <w:spacing w:after="5" w:line="247" w:lineRule="auto"/>
        <w:ind w:right="106"/>
        <w:jc w:val="both"/>
        <w:rPr>
          <w:rFonts w:ascii="Arial" w:hAnsi="Arial" w:cs="Arial"/>
          <w:b/>
          <w:bCs/>
          <w:sz w:val="22"/>
          <w:szCs w:val="22"/>
        </w:rPr>
      </w:pPr>
      <w:r>
        <w:rPr>
          <w:rFonts w:ascii="Arial" w:hAnsi="Arial" w:cs="Arial"/>
          <w:b/>
          <w:bCs/>
          <w:sz w:val="21"/>
          <w:szCs w:val="21"/>
        </w:rPr>
        <w:t>Word count guide: 3000 - 3500</w:t>
      </w:r>
    </w:p>
    <w:p w14:paraId="283BB6F9" w14:textId="77777777" w:rsidR="00041617" w:rsidRDefault="00041617" w:rsidP="00041617">
      <w:pPr>
        <w:spacing w:after="5" w:line="247" w:lineRule="auto"/>
        <w:ind w:right="106"/>
        <w:jc w:val="both"/>
        <w:rPr>
          <w:rFonts w:ascii="Arial" w:hAnsi="Arial" w:cs="Arial"/>
          <w:sz w:val="22"/>
          <w:szCs w:val="22"/>
        </w:rPr>
      </w:pPr>
    </w:p>
    <w:p w14:paraId="15E728D4" w14:textId="77777777" w:rsidR="00041617" w:rsidRDefault="00041617" w:rsidP="00041617">
      <w:pPr>
        <w:pStyle w:val="heading"/>
        <w:ind w:left="0" w:firstLine="0"/>
        <w:jc w:val="both"/>
        <w:rPr>
          <w:rFonts w:ascii="Arial" w:hAnsi="Arial" w:cs="Arial"/>
          <w:bCs/>
          <w:sz w:val="21"/>
          <w:szCs w:val="21"/>
          <w:lang w:val="en-GB"/>
        </w:rPr>
      </w:pPr>
      <w:r>
        <w:rPr>
          <w:rFonts w:ascii="Arial" w:hAnsi="Arial" w:cs="Arial"/>
          <w:bCs/>
          <w:sz w:val="21"/>
          <w:szCs w:val="21"/>
          <w:lang w:val="en-GB"/>
        </w:rPr>
        <w:t>Part B: Provide a managerial implication on the strategies and implications identified in Task 1</w:t>
      </w:r>
    </w:p>
    <w:p w14:paraId="60161399" w14:textId="77777777" w:rsidR="00041617" w:rsidRDefault="00041617" w:rsidP="00041617">
      <w:pPr>
        <w:pStyle w:val="heading"/>
        <w:ind w:left="0" w:firstLine="0"/>
        <w:jc w:val="both"/>
        <w:rPr>
          <w:rFonts w:ascii="Arial" w:hAnsi="Arial" w:cs="Arial"/>
          <w:b w:val="0"/>
          <w:sz w:val="21"/>
          <w:szCs w:val="21"/>
          <w:lang w:val="en-GB"/>
        </w:rPr>
      </w:pPr>
      <w:r>
        <w:rPr>
          <w:rFonts w:ascii="Arial" w:hAnsi="Arial" w:cs="Arial"/>
          <w:b w:val="0"/>
          <w:sz w:val="21"/>
          <w:szCs w:val="21"/>
          <w:lang w:val="en-GB"/>
        </w:rPr>
        <w:t xml:space="preserve">Your recommendation should be based on the strategies and implications identified in Task 1. Recommendations NOT based on Task 1 will be considered inappropriate. You should give due attention to the feasibility of the recommendations you </w:t>
      </w:r>
      <w:proofErr w:type="gramStart"/>
      <w:r>
        <w:rPr>
          <w:rFonts w:ascii="Arial" w:hAnsi="Arial" w:cs="Arial"/>
          <w:b w:val="0"/>
          <w:sz w:val="21"/>
          <w:szCs w:val="21"/>
          <w:lang w:val="en-GB"/>
        </w:rPr>
        <w:t>make:</w:t>
      </w:r>
      <w:proofErr w:type="gramEnd"/>
      <w:r>
        <w:rPr>
          <w:rFonts w:ascii="Arial" w:hAnsi="Arial" w:cs="Arial"/>
          <w:b w:val="0"/>
          <w:sz w:val="21"/>
          <w:szCs w:val="21"/>
          <w:lang w:val="en-GB"/>
        </w:rPr>
        <w:t xml:space="preserve"> i.e. They are realistic within the budget and resource-limitations of the organisation. </w:t>
      </w:r>
    </w:p>
    <w:p w14:paraId="319D6FEC" w14:textId="3ECA47EA" w:rsidR="00041617" w:rsidRDefault="00041617" w:rsidP="00041617">
      <w:pPr>
        <w:pStyle w:val="heading"/>
        <w:ind w:left="0" w:firstLine="0"/>
        <w:jc w:val="both"/>
        <w:rPr>
          <w:rFonts w:ascii="Arial" w:hAnsi="Arial" w:cs="Arial"/>
          <w:sz w:val="22"/>
        </w:rPr>
      </w:pPr>
      <w:r>
        <w:rPr>
          <w:rFonts w:ascii="Arial" w:hAnsi="Arial" w:cs="Arial"/>
          <w:sz w:val="22"/>
        </w:rPr>
        <w:t xml:space="preserve">Word count guide: </w:t>
      </w:r>
      <w:r>
        <w:rPr>
          <w:rFonts w:ascii="Arial" w:hAnsi="Arial" w:cs="Arial"/>
          <w:sz w:val="22"/>
          <w:lang w:val="en-GB"/>
        </w:rPr>
        <w:t>1</w:t>
      </w:r>
      <w:r>
        <w:rPr>
          <w:rFonts w:ascii="Arial" w:hAnsi="Arial" w:cs="Arial"/>
          <w:sz w:val="22"/>
        </w:rPr>
        <w:t xml:space="preserve">500 – </w:t>
      </w:r>
      <w:r>
        <w:rPr>
          <w:rFonts w:ascii="Arial" w:hAnsi="Arial" w:cs="Arial"/>
          <w:sz w:val="22"/>
          <w:lang w:val="en-GB"/>
        </w:rPr>
        <w:t>2</w:t>
      </w:r>
      <w:r>
        <w:rPr>
          <w:rFonts w:ascii="Arial" w:hAnsi="Arial" w:cs="Arial"/>
          <w:sz w:val="22"/>
        </w:rPr>
        <w:t>000</w:t>
      </w:r>
    </w:p>
    <w:p w14:paraId="7135C3B5" w14:textId="77777777" w:rsidR="00041617" w:rsidRPr="00041617" w:rsidRDefault="00041617" w:rsidP="00041617">
      <w:pPr>
        <w:pStyle w:val="heading"/>
        <w:ind w:left="0" w:firstLine="0"/>
        <w:jc w:val="both"/>
        <w:rPr>
          <w:rFonts w:ascii="Arial" w:hAnsi="Arial" w:cs="Arial"/>
          <w:sz w:val="22"/>
        </w:rPr>
      </w:pPr>
    </w:p>
    <w:p w14:paraId="109AC940" w14:textId="77777777" w:rsidR="00041617" w:rsidRDefault="00041617" w:rsidP="00041617">
      <w:pPr>
        <w:spacing w:line="360" w:lineRule="auto"/>
        <w:rPr>
          <w:rFonts w:ascii="Arial" w:hAnsi="Arial" w:cs="Arial"/>
          <w:b/>
          <w:bCs/>
          <w:sz w:val="28"/>
          <w:szCs w:val="28"/>
        </w:rPr>
      </w:pPr>
    </w:p>
    <w:p w14:paraId="0B635F21" w14:textId="77777777" w:rsidR="00041617" w:rsidRDefault="00041617" w:rsidP="00041617">
      <w:pPr>
        <w:spacing w:line="360" w:lineRule="auto"/>
        <w:rPr>
          <w:rFonts w:ascii="Arial" w:hAnsi="Arial" w:cs="Arial"/>
          <w:b/>
          <w:bCs/>
          <w:sz w:val="28"/>
          <w:szCs w:val="28"/>
        </w:rPr>
      </w:pPr>
    </w:p>
    <w:p w14:paraId="3F17046D" w14:textId="77777777" w:rsidR="00041617" w:rsidRDefault="00041617" w:rsidP="00041617">
      <w:pPr>
        <w:spacing w:line="360" w:lineRule="auto"/>
        <w:rPr>
          <w:rFonts w:ascii="Arial" w:hAnsi="Arial" w:cs="Arial"/>
          <w:b/>
          <w:bCs/>
          <w:sz w:val="28"/>
          <w:szCs w:val="28"/>
        </w:rPr>
      </w:pPr>
    </w:p>
    <w:p w14:paraId="204BED00" w14:textId="7E452E88" w:rsidR="00041617" w:rsidRPr="00041617" w:rsidRDefault="00041617" w:rsidP="00041617">
      <w:pPr>
        <w:spacing w:line="360" w:lineRule="auto"/>
        <w:rPr>
          <w:rFonts w:ascii="Arial" w:hAnsi="Arial" w:cs="Arial"/>
          <w:b/>
          <w:bCs/>
          <w:color w:val="FF0000"/>
          <w:sz w:val="28"/>
          <w:szCs w:val="28"/>
        </w:rPr>
      </w:pPr>
      <w:r w:rsidRPr="00041617">
        <w:rPr>
          <w:rFonts w:ascii="Arial" w:hAnsi="Arial" w:cs="Arial"/>
          <w:b/>
          <w:bCs/>
          <w:color w:val="FF0000"/>
          <w:sz w:val="28"/>
          <w:szCs w:val="28"/>
        </w:rPr>
        <w:t>LEARNING OUTCOMES:</w:t>
      </w:r>
    </w:p>
    <w:p w14:paraId="54E8AEC2" w14:textId="77777777" w:rsidR="00041617" w:rsidRPr="00041617" w:rsidRDefault="00041617" w:rsidP="00041617">
      <w:pPr>
        <w:spacing w:line="360" w:lineRule="auto"/>
        <w:rPr>
          <w:rFonts w:ascii="Arial" w:hAnsi="Arial" w:cs="Arial"/>
          <w:color w:val="FF0000"/>
          <w:sz w:val="21"/>
          <w:szCs w:val="21"/>
        </w:rPr>
      </w:pPr>
      <w:r w:rsidRPr="00041617">
        <w:rPr>
          <w:rFonts w:ascii="Arial" w:hAnsi="Arial" w:cs="Arial"/>
          <w:color w:val="FF0000"/>
          <w:sz w:val="21"/>
          <w:szCs w:val="21"/>
        </w:rPr>
        <w:t xml:space="preserve">Upon the successful completion of this module, the student should be able to demonstrate the ability to: </w:t>
      </w:r>
    </w:p>
    <w:p w14:paraId="7AB86A1B" w14:textId="039CC7C9" w:rsidR="00041617" w:rsidRPr="00041617" w:rsidRDefault="00041617" w:rsidP="00041617">
      <w:pPr>
        <w:spacing w:line="360" w:lineRule="auto"/>
        <w:rPr>
          <w:rFonts w:ascii="Arial" w:hAnsi="Arial" w:cs="Arial"/>
          <w:color w:val="FF0000"/>
          <w:sz w:val="21"/>
          <w:szCs w:val="21"/>
        </w:rPr>
      </w:pPr>
      <w:r w:rsidRPr="00041617">
        <w:rPr>
          <w:rFonts w:ascii="Arial" w:hAnsi="Arial" w:cs="Arial"/>
          <w:color w:val="FF0000"/>
          <w:sz w:val="21"/>
          <w:szCs w:val="21"/>
        </w:rPr>
        <w:sym w:font="Symbol" w:char="F0B7"/>
      </w:r>
      <w:r w:rsidRPr="00041617">
        <w:rPr>
          <w:rFonts w:ascii="Arial" w:hAnsi="Arial" w:cs="Arial"/>
          <w:color w:val="FF0000"/>
          <w:sz w:val="21"/>
          <w:szCs w:val="21"/>
        </w:rPr>
        <w:t xml:space="preserve"> identify and critically appraise the Human Resource Management role in employee recruitment, </w:t>
      </w:r>
      <w:proofErr w:type="gramStart"/>
      <w:r w:rsidRPr="00041617">
        <w:rPr>
          <w:rFonts w:ascii="Arial" w:hAnsi="Arial" w:cs="Arial"/>
          <w:color w:val="FF0000"/>
          <w:sz w:val="21"/>
          <w:szCs w:val="21"/>
        </w:rPr>
        <w:t>development</w:t>
      </w:r>
      <w:proofErr w:type="gramEnd"/>
      <w:r w:rsidRPr="00041617">
        <w:rPr>
          <w:rFonts w:ascii="Arial" w:hAnsi="Arial" w:cs="Arial"/>
          <w:color w:val="FF0000"/>
          <w:sz w:val="21"/>
          <w:szCs w:val="21"/>
        </w:rPr>
        <w:t xml:space="preserve"> and engagement in a competitive and international context. </w:t>
      </w:r>
      <w:r>
        <w:rPr>
          <w:rFonts w:ascii="Arial" w:hAnsi="Arial" w:cs="Arial"/>
          <w:color w:val="FF0000"/>
          <w:sz w:val="21"/>
          <w:szCs w:val="21"/>
        </w:rPr>
        <w:br/>
      </w:r>
    </w:p>
    <w:p w14:paraId="75E0487F" w14:textId="7D8537BE" w:rsidR="00041617" w:rsidRPr="00041617" w:rsidRDefault="00041617" w:rsidP="00041617">
      <w:pPr>
        <w:spacing w:line="360" w:lineRule="auto"/>
        <w:rPr>
          <w:rFonts w:ascii="Arial" w:hAnsi="Arial" w:cs="Arial"/>
          <w:b/>
          <w:bCs/>
          <w:color w:val="FF0000"/>
          <w:sz w:val="21"/>
          <w:szCs w:val="21"/>
        </w:rPr>
      </w:pPr>
      <w:r w:rsidRPr="00041617">
        <w:rPr>
          <w:rFonts w:ascii="Arial" w:hAnsi="Arial" w:cs="Arial"/>
          <w:color w:val="FF0000"/>
          <w:sz w:val="21"/>
          <w:szCs w:val="21"/>
        </w:rPr>
        <w:sym w:font="Symbol" w:char="F0B7"/>
      </w:r>
      <w:r w:rsidRPr="00041617">
        <w:rPr>
          <w:rFonts w:ascii="Arial" w:hAnsi="Arial" w:cs="Arial"/>
          <w:color w:val="FF0000"/>
          <w:sz w:val="21"/>
          <w:szCs w:val="21"/>
        </w:rPr>
        <w:t xml:space="preserve"> develop a critical appreciation of the issues involved in managing a complex and diverse workforce for both organisational success and workforce wellbeing.</w:t>
      </w:r>
    </w:p>
    <w:p w14:paraId="416CDB47" w14:textId="1A52398B" w:rsidR="00041617" w:rsidRDefault="00041617" w:rsidP="00041617">
      <w:pPr>
        <w:spacing w:line="360" w:lineRule="auto"/>
        <w:rPr>
          <w:rFonts w:ascii="Arial" w:hAnsi="Arial" w:cs="Arial"/>
          <w:b/>
          <w:bCs/>
          <w:sz w:val="28"/>
          <w:szCs w:val="28"/>
        </w:rPr>
      </w:pPr>
    </w:p>
    <w:p w14:paraId="068276D0" w14:textId="30A90A8A" w:rsidR="00041617" w:rsidRDefault="00041617" w:rsidP="00041617">
      <w:pPr>
        <w:spacing w:line="360" w:lineRule="auto"/>
        <w:rPr>
          <w:rFonts w:ascii="Arial" w:hAnsi="Arial" w:cs="Arial"/>
          <w:b/>
          <w:bCs/>
          <w:sz w:val="28"/>
          <w:szCs w:val="28"/>
        </w:rPr>
      </w:pPr>
      <w:r>
        <w:rPr>
          <w:rFonts w:ascii="Arial" w:hAnsi="Arial" w:cs="Arial"/>
          <w:b/>
          <w:bCs/>
          <w:sz w:val="28"/>
          <w:szCs w:val="28"/>
        </w:rPr>
        <w:t>ESSAY STRUCTURE</w:t>
      </w:r>
    </w:p>
    <w:p w14:paraId="5A9074A3" w14:textId="4B769BAD" w:rsidR="00041617" w:rsidRDefault="00041617" w:rsidP="00041617">
      <w:pPr>
        <w:spacing w:line="360" w:lineRule="auto"/>
        <w:rPr>
          <w:rFonts w:ascii="Arial" w:hAnsi="Arial" w:cs="Arial"/>
          <w:b/>
          <w:bCs/>
          <w:sz w:val="28"/>
          <w:szCs w:val="28"/>
        </w:rPr>
      </w:pPr>
      <w:r>
        <w:rPr>
          <w:rFonts w:ascii="Arial" w:hAnsi="Arial" w:cs="Arial"/>
          <w:b/>
          <w:bCs/>
          <w:sz w:val="28"/>
          <w:szCs w:val="28"/>
        </w:rPr>
        <w:t xml:space="preserve">INTRODUCTION </w:t>
      </w:r>
      <w:r w:rsidR="00E85309">
        <w:rPr>
          <w:rFonts w:ascii="Arial" w:hAnsi="Arial" w:cs="Arial"/>
          <w:b/>
          <w:bCs/>
          <w:sz w:val="28"/>
          <w:szCs w:val="28"/>
        </w:rPr>
        <w:t xml:space="preserve">– Week 1 &amp; 2 </w:t>
      </w:r>
    </w:p>
    <w:p w14:paraId="572F8B68" w14:textId="77777777" w:rsidR="00041617" w:rsidRDefault="00041617" w:rsidP="00041617">
      <w:pPr>
        <w:pStyle w:val="ListParagraph"/>
        <w:numPr>
          <w:ilvl w:val="0"/>
          <w:numId w:val="1"/>
        </w:numPr>
      </w:pPr>
      <w:r>
        <w:t xml:space="preserve">Definition of HRM </w:t>
      </w:r>
    </w:p>
    <w:p w14:paraId="5603F98F" w14:textId="77777777" w:rsidR="00041617" w:rsidRDefault="00041617" w:rsidP="00041617">
      <w:pPr>
        <w:pStyle w:val="ListParagraph"/>
        <w:numPr>
          <w:ilvl w:val="0"/>
          <w:numId w:val="1"/>
        </w:numPr>
      </w:pPr>
      <w:r>
        <w:t xml:space="preserve">Roles and Functions – Evolution and Current Day Roles </w:t>
      </w:r>
    </w:p>
    <w:p w14:paraId="7189C88D" w14:textId="77777777" w:rsidR="00041617" w:rsidRDefault="00041617" w:rsidP="00041617">
      <w:pPr>
        <w:pStyle w:val="ListParagraph"/>
        <w:numPr>
          <w:ilvl w:val="0"/>
          <w:numId w:val="1"/>
        </w:numPr>
      </w:pPr>
      <w:r>
        <w:t>CIPD – Evolution and the Profession Map</w:t>
      </w:r>
    </w:p>
    <w:p w14:paraId="76F48791" w14:textId="58D8C7AA" w:rsidR="00041617" w:rsidRDefault="00041617" w:rsidP="00041617">
      <w:pPr>
        <w:pStyle w:val="ListParagraph"/>
        <w:numPr>
          <w:ilvl w:val="0"/>
          <w:numId w:val="1"/>
        </w:numPr>
      </w:pPr>
      <w:r>
        <w:t xml:space="preserve">Business Environment – Before and Post Pandemic and how the business Environment as evolved – Factors (PESTLE/ SWOT). </w:t>
      </w:r>
      <w:proofErr w:type="spellStart"/>
      <w:r>
        <w:t>Eg.</w:t>
      </w:r>
      <w:proofErr w:type="spellEnd"/>
      <w:r>
        <w:t xml:space="preserve"> Environmental Changes such as Covid-19, Political Changes such as Brexit in the UK</w:t>
      </w:r>
    </w:p>
    <w:p w14:paraId="193FDA63" w14:textId="6899FFBB" w:rsidR="00041617" w:rsidRDefault="00041617" w:rsidP="00041617">
      <w:pPr>
        <w:pStyle w:val="ListParagraph"/>
        <w:numPr>
          <w:ilvl w:val="0"/>
          <w:numId w:val="1"/>
        </w:numPr>
      </w:pPr>
      <w:r>
        <w:t xml:space="preserve">Mega Forces which are shaping our business environment – Technology, Demographics, Globalisation, </w:t>
      </w:r>
    </w:p>
    <w:p w14:paraId="7DAEE48D" w14:textId="3982FDBE" w:rsidR="00041617" w:rsidRDefault="00041617" w:rsidP="00041617">
      <w:pPr>
        <w:spacing w:line="360" w:lineRule="auto"/>
        <w:rPr>
          <w:rFonts w:ascii="Arial" w:hAnsi="Arial" w:cs="Arial"/>
          <w:b/>
          <w:bCs/>
          <w:sz w:val="28"/>
          <w:szCs w:val="28"/>
        </w:rPr>
      </w:pPr>
    </w:p>
    <w:p w14:paraId="714D3A10" w14:textId="256E933D" w:rsidR="00041617" w:rsidRDefault="00041617" w:rsidP="00041617">
      <w:pPr>
        <w:spacing w:line="360" w:lineRule="auto"/>
        <w:rPr>
          <w:rFonts w:ascii="Arial" w:hAnsi="Arial" w:cs="Arial"/>
          <w:b/>
          <w:bCs/>
          <w:sz w:val="28"/>
          <w:szCs w:val="28"/>
        </w:rPr>
      </w:pPr>
      <w:r>
        <w:rPr>
          <w:rFonts w:ascii="Arial" w:hAnsi="Arial" w:cs="Arial"/>
          <w:b/>
          <w:bCs/>
          <w:sz w:val="28"/>
          <w:szCs w:val="28"/>
        </w:rPr>
        <w:t>MAIN BODY</w:t>
      </w:r>
    </w:p>
    <w:p w14:paraId="5F4B6EE2" w14:textId="09C7778D" w:rsidR="00041617" w:rsidRPr="00164934" w:rsidRDefault="00041617" w:rsidP="00041617">
      <w:pPr>
        <w:pStyle w:val="ListParagraph"/>
        <w:numPr>
          <w:ilvl w:val="0"/>
          <w:numId w:val="2"/>
        </w:numPr>
        <w:spacing w:after="5" w:line="247" w:lineRule="auto"/>
        <w:ind w:right="106"/>
        <w:jc w:val="both"/>
        <w:rPr>
          <w:rFonts w:ascii="Arial" w:hAnsi="Arial" w:cs="Arial"/>
          <w:b/>
          <w:bCs/>
        </w:rPr>
      </w:pPr>
      <w:r w:rsidRPr="00164934">
        <w:rPr>
          <w:rFonts w:ascii="Arial" w:hAnsi="Arial" w:cs="Arial"/>
          <w:b/>
          <w:bCs/>
        </w:rPr>
        <w:t xml:space="preserve">Reviews the practice of “flexible working” strategies used by organisations post pandemic and evaluate its effectiveness and benefit to your elected </w:t>
      </w:r>
      <w:proofErr w:type="gramStart"/>
      <w:r w:rsidRPr="00164934">
        <w:rPr>
          <w:rFonts w:ascii="Arial" w:hAnsi="Arial" w:cs="Arial"/>
          <w:b/>
          <w:bCs/>
        </w:rPr>
        <w:t xml:space="preserve">organisation </w:t>
      </w:r>
      <w:r w:rsidR="00E85309">
        <w:rPr>
          <w:rFonts w:ascii="Arial" w:hAnsi="Arial" w:cs="Arial"/>
          <w:b/>
          <w:bCs/>
        </w:rPr>
        <w:t xml:space="preserve"> -</w:t>
      </w:r>
      <w:proofErr w:type="gramEnd"/>
      <w:r w:rsidR="00E85309">
        <w:rPr>
          <w:rFonts w:ascii="Arial" w:hAnsi="Arial" w:cs="Arial"/>
          <w:b/>
          <w:bCs/>
        </w:rPr>
        <w:t xml:space="preserve"> Week 1 &amp; 2</w:t>
      </w:r>
    </w:p>
    <w:p w14:paraId="7B02D3E1" w14:textId="77777777" w:rsidR="004E79CE" w:rsidRDefault="004E79CE" w:rsidP="004E79CE">
      <w:pPr>
        <w:pStyle w:val="ListParagraph"/>
        <w:numPr>
          <w:ilvl w:val="1"/>
          <w:numId w:val="2"/>
        </w:numPr>
      </w:pPr>
      <w:r>
        <w:t xml:space="preserve">Definition of Flexible Working Conditions – CIPD – Give </w:t>
      </w:r>
      <w:proofErr w:type="gramStart"/>
      <w:r>
        <w:t>examples</w:t>
      </w:r>
      <w:proofErr w:type="gramEnd"/>
      <w:r>
        <w:t xml:space="preserve"> </w:t>
      </w:r>
    </w:p>
    <w:p w14:paraId="36875B92" w14:textId="77777777" w:rsidR="004E79CE" w:rsidRDefault="004E79CE" w:rsidP="004E79CE">
      <w:pPr>
        <w:pStyle w:val="ListParagraph"/>
        <w:numPr>
          <w:ilvl w:val="1"/>
          <w:numId w:val="2"/>
        </w:numPr>
      </w:pPr>
      <w:r>
        <w:t xml:space="preserve">Using some of your examples discussed describe the benefit employee as well as the </w:t>
      </w:r>
      <w:proofErr w:type="gramStart"/>
      <w:r>
        <w:t>organisation</w:t>
      </w:r>
      <w:proofErr w:type="gramEnd"/>
    </w:p>
    <w:p w14:paraId="3B8ED184" w14:textId="77777777" w:rsidR="00130495" w:rsidRPr="002533A5" w:rsidRDefault="00130495" w:rsidP="00130495">
      <w:pPr>
        <w:pStyle w:val="ListParagraph"/>
        <w:numPr>
          <w:ilvl w:val="1"/>
          <w:numId w:val="2"/>
        </w:numPr>
        <w:rPr>
          <w:rStyle w:val="Hyperlink"/>
          <w:color w:val="auto"/>
          <w:u w:val="none"/>
        </w:rPr>
      </w:pPr>
      <w:hyperlink r:id="rId5" w:anchor="gref" w:history="1">
        <w:r w:rsidRPr="00630167">
          <w:rPr>
            <w:rStyle w:val="Hyperlink"/>
          </w:rPr>
          <w:t>https://www.cipd.co.uk/knowledge/fundamentals/relations/flexible-working/factsheet#gref</w:t>
        </w:r>
      </w:hyperlink>
    </w:p>
    <w:p w14:paraId="3B5B448A" w14:textId="77777777" w:rsidR="009D15BD" w:rsidRPr="009D15BD" w:rsidRDefault="002533A5" w:rsidP="009D15BD">
      <w:pPr>
        <w:pStyle w:val="ListParagraph"/>
        <w:numPr>
          <w:ilvl w:val="1"/>
          <w:numId w:val="2"/>
        </w:numPr>
        <w:rPr>
          <w:rStyle w:val="Hyperlink"/>
          <w:color w:val="auto"/>
          <w:u w:val="none"/>
        </w:rPr>
      </w:pPr>
      <w:hyperlink r:id="rId6" w:history="1">
        <w:r w:rsidRPr="00793918">
          <w:rPr>
            <w:rStyle w:val="Hyperlink"/>
          </w:rPr>
          <w:t>https://www.cipd.co.uk/Images/megatrends-report-flexible-working-1_tcm18-52769.pdf</w:t>
        </w:r>
      </w:hyperlink>
    </w:p>
    <w:p w14:paraId="0D38C62C" w14:textId="42BAC0FD" w:rsidR="002533A5" w:rsidRDefault="0031328F" w:rsidP="009D15BD">
      <w:pPr>
        <w:pStyle w:val="ListParagraph"/>
        <w:numPr>
          <w:ilvl w:val="1"/>
          <w:numId w:val="2"/>
        </w:numPr>
      </w:pPr>
      <w:hyperlink r:id="rId7" w:history="1">
        <w:r w:rsidRPr="00D13719">
          <w:rPr>
            <w:rStyle w:val="Hyperlink"/>
          </w:rPr>
          <w:t>https://www.cipd.co.uk/knowledge/fundamentals/relations/flexible-working</w:t>
        </w:r>
      </w:hyperlink>
    </w:p>
    <w:p w14:paraId="4AF65A7B" w14:textId="77777777" w:rsidR="009C2294" w:rsidRPr="00041617" w:rsidRDefault="009C2294" w:rsidP="00130495">
      <w:pPr>
        <w:pStyle w:val="ListParagraph"/>
        <w:spacing w:after="5" w:line="247" w:lineRule="auto"/>
        <w:ind w:left="1440" w:right="106"/>
        <w:jc w:val="both"/>
        <w:rPr>
          <w:rFonts w:ascii="Arial" w:hAnsi="Arial" w:cs="Arial"/>
        </w:rPr>
      </w:pPr>
    </w:p>
    <w:p w14:paraId="6BE9C098" w14:textId="77777777" w:rsidR="00041617" w:rsidRDefault="00041617" w:rsidP="00041617">
      <w:pPr>
        <w:spacing w:after="5" w:line="247" w:lineRule="auto"/>
        <w:ind w:right="106"/>
        <w:jc w:val="both"/>
        <w:rPr>
          <w:rFonts w:ascii="Arial" w:hAnsi="Arial" w:cs="Arial"/>
          <w:sz w:val="22"/>
          <w:szCs w:val="22"/>
        </w:rPr>
      </w:pPr>
    </w:p>
    <w:p w14:paraId="018E8806" w14:textId="2A865D64" w:rsidR="00041617" w:rsidRDefault="00041617" w:rsidP="00041617">
      <w:pPr>
        <w:pStyle w:val="ListParagraph"/>
        <w:numPr>
          <w:ilvl w:val="0"/>
          <w:numId w:val="2"/>
        </w:numPr>
        <w:spacing w:after="5" w:line="247" w:lineRule="auto"/>
        <w:ind w:right="106"/>
        <w:jc w:val="both"/>
        <w:rPr>
          <w:rFonts w:ascii="Arial" w:hAnsi="Arial" w:cs="Arial"/>
          <w:b/>
          <w:bCs/>
        </w:rPr>
      </w:pPr>
      <w:r w:rsidRPr="00164934">
        <w:rPr>
          <w:rFonts w:ascii="Arial" w:hAnsi="Arial" w:cs="Arial"/>
          <w:b/>
          <w:bCs/>
        </w:rPr>
        <w:t xml:space="preserve">Explains the legal implications of changing contractual employment terms </w:t>
      </w:r>
      <w:r w:rsidR="00972256">
        <w:rPr>
          <w:rFonts w:ascii="Arial" w:hAnsi="Arial" w:cs="Arial"/>
          <w:b/>
          <w:bCs/>
        </w:rPr>
        <w:t>– Week 5</w:t>
      </w:r>
      <w:r w:rsidR="003C7939">
        <w:rPr>
          <w:rFonts w:ascii="Arial" w:hAnsi="Arial" w:cs="Arial"/>
          <w:b/>
          <w:bCs/>
        </w:rPr>
        <w:t xml:space="preserve"> &amp; 8</w:t>
      </w:r>
    </w:p>
    <w:p w14:paraId="57F3A3C6" w14:textId="77777777" w:rsidR="0031328F" w:rsidRPr="00164934" w:rsidRDefault="0031328F" w:rsidP="0031328F">
      <w:pPr>
        <w:pStyle w:val="ListParagraph"/>
        <w:numPr>
          <w:ilvl w:val="1"/>
          <w:numId w:val="2"/>
        </w:numPr>
        <w:spacing w:after="5" w:line="247" w:lineRule="auto"/>
        <w:ind w:right="106"/>
        <w:jc w:val="both"/>
        <w:rPr>
          <w:rFonts w:ascii="Arial" w:hAnsi="Arial" w:cs="Arial"/>
          <w:b/>
          <w:bCs/>
        </w:rPr>
      </w:pPr>
    </w:p>
    <w:p w14:paraId="54050AF2" w14:textId="77777777" w:rsidR="00041617" w:rsidRDefault="00041617" w:rsidP="00041617">
      <w:pPr>
        <w:spacing w:after="5" w:line="247" w:lineRule="auto"/>
        <w:ind w:right="106"/>
        <w:jc w:val="both"/>
        <w:rPr>
          <w:rFonts w:ascii="Arial" w:hAnsi="Arial" w:cs="Arial"/>
          <w:sz w:val="22"/>
          <w:szCs w:val="22"/>
        </w:rPr>
      </w:pPr>
    </w:p>
    <w:p w14:paraId="36EB3677" w14:textId="77777777" w:rsidR="00340089" w:rsidRDefault="00340089" w:rsidP="00041617">
      <w:pPr>
        <w:spacing w:after="5" w:line="247" w:lineRule="auto"/>
        <w:ind w:right="106"/>
        <w:jc w:val="both"/>
        <w:rPr>
          <w:rFonts w:ascii="Arial" w:hAnsi="Arial" w:cs="Arial"/>
          <w:sz w:val="22"/>
          <w:szCs w:val="22"/>
        </w:rPr>
      </w:pPr>
    </w:p>
    <w:p w14:paraId="11D1A7B0" w14:textId="77777777" w:rsidR="00340089" w:rsidRDefault="00340089" w:rsidP="00041617">
      <w:pPr>
        <w:spacing w:after="5" w:line="247" w:lineRule="auto"/>
        <w:ind w:right="106"/>
        <w:jc w:val="both"/>
        <w:rPr>
          <w:rFonts w:ascii="Arial" w:hAnsi="Arial" w:cs="Arial"/>
          <w:sz w:val="22"/>
          <w:szCs w:val="22"/>
        </w:rPr>
      </w:pPr>
    </w:p>
    <w:p w14:paraId="28014C66" w14:textId="77777777" w:rsidR="00340089" w:rsidRDefault="00340089" w:rsidP="00041617">
      <w:pPr>
        <w:spacing w:after="5" w:line="247" w:lineRule="auto"/>
        <w:ind w:right="106"/>
        <w:jc w:val="both"/>
        <w:rPr>
          <w:rFonts w:ascii="Arial" w:hAnsi="Arial" w:cs="Arial"/>
          <w:sz w:val="22"/>
          <w:szCs w:val="22"/>
        </w:rPr>
      </w:pPr>
    </w:p>
    <w:p w14:paraId="6081CBAB" w14:textId="531CD1C4" w:rsidR="00041617" w:rsidRPr="00164934" w:rsidRDefault="00041617" w:rsidP="00041617">
      <w:pPr>
        <w:pStyle w:val="ListParagraph"/>
        <w:numPr>
          <w:ilvl w:val="0"/>
          <w:numId w:val="2"/>
        </w:numPr>
        <w:spacing w:after="5" w:line="247" w:lineRule="auto"/>
        <w:ind w:right="106"/>
        <w:jc w:val="both"/>
        <w:rPr>
          <w:rFonts w:ascii="Arial" w:hAnsi="Arial" w:cs="Arial"/>
          <w:b/>
          <w:bCs/>
        </w:rPr>
      </w:pPr>
      <w:r w:rsidRPr="00164934">
        <w:rPr>
          <w:rFonts w:ascii="Arial" w:hAnsi="Arial" w:cs="Arial"/>
          <w:b/>
          <w:bCs/>
        </w:rPr>
        <w:lastRenderedPageBreak/>
        <w:t xml:space="preserve">Considers the potential impact of any changes on employee </w:t>
      </w:r>
      <w:r w:rsidR="00164934" w:rsidRPr="00164934">
        <w:rPr>
          <w:rFonts w:ascii="Arial" w:hAnsi="Arial" w:cs="Arial"/>
          <w:b/>
          <w:bCs/>
        </w:rPr>
        <w:t>engagement.</w:t>
      </w:r>
      <w:r w:rsidRPr="00164934">
        <w:rPr>
          <w:rFonts w:ascii="Arial" w:hAnsi="Arial" w:cs="Arial"/>
          <w:b/>
          <w:bCs/>
        </w:rPr>
        <w:t xml:space="preserve"> </w:t>
      </w:r>
      <w:r w:rsidR="00340089">
        <w:rPr>
          <w:rFonts w:ascii="Arial" w:hAnsi="Arial" w:cs="Arial"/>
          <w:b/>
          <w:bCs/>
        </w:rPr>
        <w:t xml:space="preserve">- </w:t>
      </w:r>
      <w:r w:rsidR="00340089">
        <w:rPr>
          <w:rFonts w:ascii="Arial" w:hAnsi="Arial" w:cs="Arial"/>
          <w:b/>
          <w:bCs/>
        </w:rPr>
        <w:tab/>
        <w:t xml:space="preserve">Week </w:t>
      </w:r>
      <w:r w:rsidR="00972256">
        <w:rPr>
          <w:rFonts w:ascii="Arial" w:hAnsi="Arial" w:cs="Arial"/>
          <w:b/>
          <w:bCs/>
        </w:rPr>
        <w:t xml:space="preserve">3 &amp;4 </w:t>
      </w:r>
    </w:p>
    <w:p w14:paraId="271BCEA0" w14:textId="77777777" w:rsidR="00164934" w:rsidRDefault="00164934" w:rsidP="00164934">
      <w:pPr>
        <w:pStyle w:val="ListParagraph"/>
        <w:numPr>
          <w:ilvl w:val="1"/>
          <w:numId w:val="2"/>
        </w:numPr>
      </w:pPr>
      <w:r>
        <w:t>Employee – Motivation – Employee Engagement/ Employee Relationship – Unitary Relationship – Week 3 – Employee Relationship</w:t>
      </w:r>
    </w:p>
    <w:p w14:paraId="70D298F4" w14:textId="77777777" w:rsidR="00164934" w:rsidRPr="00041617" w:rsidRDefault="00164934" w:rsidP="00164934">
      <w:pPr>
        <w:pStyle w:val="ListParagraph"/>
        <w:numPr>
          <w:ilvl w:val="1"/>
          <w:numId w:val="2"/>
        </w:numPr>
        <w:spacing w:after="5" w:line="247" w:lineRule="auto"/>
        <w:ind w:right="106"/>
        <w:jc w:val="both"/>
        <w:rPr>
          <w:rFonts w:ascii="Arial" w:hAnsi="Arial" w:cs="Arial"/>
        </w:rPr>
      </w:pPr>
    </w:p>
    <w:p w14:paraId="6E6F37AF" w14:textId="0DF5BB36" w:rsidR="00041617" w:rsidRDefault="00041617" w:rsidP="00041617">
      <w:pPr>
        <w:spacing w:after="5" w:line="247" w:lineRule="auto"/>
        <w:ind w:right="106"/>
        <w:jc w:val="both"/>
        <w:rPr>
          <w:rFonts w:ascii="Arial" w:hAnsi="Arial" w:cs="Arial"/>
          <w:sz w:val="22"/>
          <w:szCs w:val="22"/>
        </w:rPr>
      </w:pPr>
    </w:p>
    <w:p w14:paraId="722A3B17" w14:textId="577308FC" w:rsidR="00041617" w:rsidRDefault="00041617" w:rsidP="00041617">
      <w:pPr>
        <w:pStyle w:val="ListParagraph"/>
        <w:numPr>
          <w:ilvl w:val="0"/>
          <w:numId w:val="2"/>
        </w:numPr>
        <w:spacing w:after="5" w:line="247" w:lineRule="auto"/>
        <w:ind w:right="106"/>
        <w:jc w:val="both"/>
        <w:rPr>
          <w:rFonts w:ascii="Arial" w:hAnsi="Arial" w:cs="Arial"/>
        </w:rPr>
      </w:pPr>
      <w:r w:rsidRPr="00041617">
        <w:rPr>
          <w:rFonts w:ascii="Arial" w:hAnsi="Arial" w:cs="Arial"/>
        </w:rPr>
        <w:t>Evaluates HR involvement in this issue and considers whether traditional models of HRM provide an adequate framework for managing contemporary employment relations.</w:t>
      </w:r>
      <w:r w:rsidR="003C7939">
        <w:rPr>
          <w:rFonts w:ascii="Arial" w:hAnsi="Arial" w:cs="Arial"/>
        </w:rPr>
        <w:t xml:space="preserve"> – </w:t>
      </w:r>
      <w:r w:rsidR="003C7939" w:rsidRPr="003C7939">
        <w:rPr>
          <w:rFonts w:ascii="Arial" w:hAnsi="Arial" w:cs="Arial"/>
          <w:b/>
          <w:bCs/>
        </w:rPr>
        <w:t>General Content</w:t>
      </w:r>
    </w:p>
    <w:p w14:paraId="5BC50A27" w14:textId="77777777" w:rsidR="00041617" w:rsidRPr="00041617" w:rsidRDefault="00041617" w:rsidP="00041617">
      <w:pPr>
        <w:pStyle w:val="ListParagraph"/>
        <w:rPr>
          <w:rFonts w:ascii="Arial" w:hAnsi="Arial" w:cs="Arial"/>
        </w:rPr>
      </w:pPr>
    </w:p>
    <w:p w14:paraId="6A18FD94" w14:textId="77777777" w:rsidR="00041617" w:rsidRPr="00041617" w:rsidRDefault="00041617" w:rsidP="00041617">
      <w:pPr>
        <w:pStyle w:val="ListParagraph"/>
        <w:spacing w:after="5" w:line="247" w:lineRule="auto"/>
        <w:ind w:right="106"/>
        <w:jc w:val="both"/>
        <w:rPr>
          <w:rFonts w:ascii="Arial" w:hAnsi="Arial" w:cs="Arial"/>
        </w:rPr>
      </w:pPr>
    </w:p>
    <w:p w14:paraId="1BB2F4A4" w14:textId="1CB76C0E" w:rsidR="00041617" w:rsidRDefault="00041617" w:rsidP="00041617">
      <w:pPr>
        <w:spacing w:line="360" w:lineRule="auto"/>
        <w:rPr>
          <w:rFonts w:ascii="Arial" w:hAnsi="Arial" w:cs="Arial"/>
          <w:b/>
          <w:bCs/>
          <w:sz w:val="28"/>
          <w:szCs w:val="28"/>
        </w:rPr>
      </w:pPr>
      <w:r>
        <w:rPr>
          <w:rFonts w:ascii="Arial" w:hAnsi="Arial" w:cs="Arial"/>
          <w:b/>
          <w:bCs/>
          <w:sz w:val="28"/>
          <w:szCs w:val="28"/>
        </w:rPr>
        <w:t xml:space="preserve">CONCLUSION </w:t>
      </w:r>
    </w:p>
    <w:p w14:paraId="513AAA81" w14:textId="77777777" w:rsidR="00041617" w:rsidRPr="00041617" w:rsidRDefault="00041617" w:rsidP="00041617">
      <w:pPr>
        <w:pStyle w:val="heading"/>
        <w:numPr>
          <w:ilvl w:val="0"/>
          <w:numId w:val="3"/>
        </w:numPr>
        <w:jc w:val="both"/>
        <w:rPr>
          <w:rFonts w:ascii="Arial" w:hAnsi="Arial" w:cs="Arial"/>
          <w:b w:val="0"/>
          <w:sz w:val="22"/>
          <w:lang w:val="en-GB"/>
        </w:rPr>
      </w:pPr>
      <w:r w:rsidRPr="00041617">
        <w:rPr>
          <w:rFonts w:ascii="Arial" w:hAnsi="Arial" w:cs="Arial"/>
          <w:b w:val="0"/>
          <w:sz w:val="22"/>
          <w:lang w:val="en-GB"/>
        </w:rPr>
        <w:t xml:space="preserve">Your recommendation should be based on the strategies and implications identified in Task 1. Recommendations NOT based on Task 1 will be considered inappropriate. You should give due attention to the feasibility of the recommendations you </w:t>
      </w:r>
      <w:proofErr w:type="gramStart"/>
      <w:r w:rsidRPr="00041617">
        <w:rPr>
          <w:rFonts w:ascii="Arial" w:hAnsi="Arial" w:cs="Arial"/>
          <w:b w:val="0"/>
          <w:sz w:val="22"/>
          <w:lang w:val="en-GB"/>
        </w:rPr>
        <w:t>make:</w:t>
      </w:r>
      <w:proofErr w:type="gramEnd"/>
      <w:r w:rsidRPr="00041617">
        <w:rPr>
          <w:rFonts w:ascii="Arial" w:hAnsi="Arial" w:cs="Arial"/>
          <w:b w:val="0"/>
          <w:sz w:val="22"/>
          <w:lang w:val="en-GB"/>
        </w:rPr>
        <w:t xml:space="preserve"> i.e. They are realistic within the budget and resource-limitations of the organisation. </w:t>
      </w:r>
    </w:p>
    <w:p w14:paraId="7DD43679" w14:textId="77777777" w:rsidR="00041617" w:rsidRPr="00041617" w:rsidRDefault="00041617" w:rsidP="00041617">
      <w:pPr>
        <w:rPr>
          <w:rFonts w:ascii="Arial" w:hAnsi="Arial" w:cs="Arial"/>
          <w:sz w:val="22"/>
          <w:szCs w:val="22"/>
        </w:rPr>
      </w:pPr>
    </w:p>
    <w:sectPr w:rsidR="00041617" w:rsidRPr="00041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0A0"/>
    <w:multiLevelType w:val="hybridMultilevel"/>
    <w:tmpl w:val="E206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A3779"/>
    <w:multiLevelType w:val="hybridMultilevel"/>
    <w:tmpl w:val="B888C8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63470"/>
    <w:multiLevelType w:val="hybridMultilevel"/>
    <w:tmpl w:val="E3ACD5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E00E9B"/>
    <w:multiLevelType w:val="hybridMultilevel"/>
    <w:tmpl w:val="E2D6D044"/>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1605350">
    <w:abstractNumId w:val="2"/>
  </w:num>
  <w:num w:numId="2" w16cid:durableId="911164103">
    <w:abstractNumId w:val="1"/>
  </w:num>
  <w:num w:numId="3" w16cid:durableId="210531932">
    <w:abstractNumId w:val="0"/>
  </w:num>
  <w:num w:numId="4" w16cid:durableId="797626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617"/>
    <w:rsid w:val="00041617"/>
    <w:rsid w:val="00130495"/>
    <w:rsid w:val="00164934"/>
    <w:rsid w:val="00191FD1"/>
    <w:rsid w:val="002533A5"/>
    <w:rsid w:val="0031328F"/>
    <w:rsid w:val="00340089"/>
    <w:rsid w:val="003C7939"/>
    <w:rsid w:val="004E79CE"/>
    <w:rsid w:val="008629F3"/>
    <w:rsid w:val="00972256"/>
    <w:rsid w:val="009A6574"/>
    <w:rsid w:val="009C2294"/>
    <w:rsid w:val="009D15BD"/>
    <w:rsid w:val="00B603B0"/>
    <w:rsid w:val="00E85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555D6"/>
  <w15:chartTrackingRefBased/>
  <w15:docId w15:val="{4592B952-1127-4FFC-BB8A-F5623D002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617"/>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Char">
    <w:name w:val="heading Char"/>
    <w:link w:val="heading"/>
    <w:locked/>
    <w:rsid w:val="00041617"/>
    <w:rPr>
      <w:b/>
      <w:sz w:val="24"/>
      <w:lang w:val="x-none" w:eastAsia="en-GB"/>
    </w:rPr>
  </w:style>
  <w:style w:type="paragraph" w:customStyle="1" w:styleId="heading">
    <w:name w:val="heading"/>
    <w:basedOn w:val="Normal"/>
    <w:link w:val="headingChar"/>
    <w:rsid w:val="00041617"/>
    <w:pPr>
      <w:tabs>
        <w:tab w:val="left" w:pos="720"/>
        <w:tab w:val="left" w:pos="1440"/>
        <w:tab w:val="left" w:pos="2160"/>
        <w:tab w:val="left" w:pos="2880"/>
      </w:tabs>
      <w:overflowPunct w:val="0"/>
      <w:autoSpaceDE w:val="0"/>
      <w:autoSpaceDN w:val="0"/>
      <w:adjustRightInd w:val="0"/>
      <w:spacing w:before="240" w:after="120"/>
      <w:ind w:left="3600" w:hanging="3600"/>
    </w:pPr>
    <w:rPr>
      <w:rFonts w:asciiTheme="minorHAnsi" w:eastAsiaTheme="minorHAnsi" w:hAnsiTheme="minorHAnsi" w:cstheme="minorBidi"/>
      <w:b/>
      <w:kern w:val="2"/>
      <w:sz w:val="24"/>
      <w:szCs w:val="22"/>
      <w:lang w:val="x-none"/>
      <w14:ligatures w14:val="standardContextual"/>
    </w:rPr>
  </w:style>
  <w:style w:type="paragraph" w:styleId="ListParagraph">
    <w:name w:val="List Paragraph"/>
    <w:basedOn w:val="Normal"/>
    <w:uiPriority w:val="34"/>
    <w:qFormat/>
    <w:rsid w:val="00041617"/>
    <w:pPr>
      <w:spacing w:after="160" w:line="259" w:lineRule="auto"/>
      <w:ind w:left="720"/>
      <w:contextualSpacing/>
    </w:pPr>
    <w:rPr>
      <w:rFonts w:asciiTheme="minorHAnsi" w:eastAsiaTheme="minorEastAsia" w:hAnsiTheme="minorHAnsi" w:cstheme="minorBidi"/>
      <w:sz w:val="22"/>
      <w:szCs w:val="22"/>
      <w:lang w:eastAsia="zh-CN"/>
    </w:rPr>
  </w:style>
  <w:style w:type="character" w:styleId="Hyperlink">
    <w:name w:val="Hyperlink"/>
    <w:basedOn w:val="DefaultParagraphFont"/>
    <w:uiPriority w:val="99"/>
    <w:unhideWhenUsed/>
    <w:rsid w:val="00130495"/>
    <w:rPr>
      <w:color w:val="0563C1" w:themeColor="hyperlink"/>
      <w:u w:val="single"/>
    </w:rPr>
  </w:style>
  <w:style w:type="character" w:styleId="UnresolvedMention">
    <w:name w:val="Unresolved Mention"/>
    <w:basedOn w:val="DefaultParagraphFont"/>
    <w:uiPriority w:val="99"/>
    <w:semiHidden/>
    <w:unhideWhenUsed/>
    <w:rsid w:val="00313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72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co.uk/knowledge/fundamentals/relations/flexible-wor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megatrends-report-flexible-working-1_tcm18-52769.pdf" TargetMode="External"/><Relationship Id="rId5" Type="http://schemas.openxmlformats.org/officeDocument/2006/relationships/hyperlink" Target="https://www.cipd.co.uk/knowledge/fundamentals/relations/flexible-working/factshe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713</Words>
  <Characters>4068</Characters>
  <Application>Microsoft Office Word</Application>
  <DocSecurity>0</DocSecurity>
  <Lines>33</Lines>
  <Paragraphs>9</Paragraphs>
  <ScaleCrop>false</ScaleCrop>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Efua Adams</dc:creator>
  <cp:keywords/>
  <dc:description/>
  <cp:lastModifiedBy>Efua Adams</cp:lastModifiedBy>
  <cp:revision>13</cp:revision>
  <dcterms:created xsi:type="dcterms:W3CDTF">2023-03-14T12:20:00Z</dcterms:created>
  <dcterms:modified xsi:type="dcterms:W3CDTF">2023-03-14T12:40:00Z</dcterms:modified>
</cp:coreProperties>
</file>