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F0079" w14:textId="25D6F62D" w:rsidR="00581549" w:rsidRPr="001A6BA7" w:rsidRDefault="001A24F3" w:rsidP="001A6BA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3632" behindDoc="0" locked="0" layoutInCell="1" allowOverlap="1" wp14:anchorId="5EC9F11E" wp14:editId="0433F0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E26732">
        <w:rPr>
          <w:noProof/>
          <w:color w:val="808080"/>
        </w:rPr>
        <w:drawing>
          <wp:anchor distT="0" distB="0" distL="114300" distR="114300" simplePos="0" relativeHeight="251648512" behindDoc="0" locked="0" layoutInCell="1" allowOverlap="1" wp14:anchorId="65E32D71" wp14:editId="4E81E24C">
            <wp:simplePos x="0" y="0"/>
            <wp:positionH relativeFrom="column">
              <wp:posOffset>5162774</wp:posOffset>
            </wp:positionH>
            <wp:positionV relativeFrom="paragraph">
              <wp:posOffset>-295274</wp:posOffset>
            </wp:positionV>
            <wp:extent cx="1619026" cy="533400"/>
            <wp:effectExtent l="0" t="0" r="635" b="0"/>
            <wp:wrapNone/>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628779" cy="5366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973DA2" w14:textId="6888B8EB" w:rsidR="00E26732" w:rsidRDefault="00E26732" w:rsidP="00581549">
      <w:pPr>
        <w:rPr>
          <w:rFonts w:ascii="Arial" w:hAnsi="Arial" w:cs="Arial"/>
          <w:sz w:val="22"/>
          <w:szCs w:val="22"/>
        </w:rPr>
      </w:pPr>
    </w:p>
    <w:p w14:paraId="602AFB91" w14:textId="77777777" w:rsidR="00D424D5" w:rsidRPr="004B61C0" w:rsidRDefault="00D424D5" w:rsidP="00581549">
      <w:pPr>
        <w:rPr>
          <w:rFonts w:asciiTheme="majorHAnsi" w:hAnsiTheme="majorHAnsi" w:cstheme="majorHAnsi"/>
        </w:rPr>
      </w:pPr>
    </w:p>
    <w:p w14:paraId="6F6B1A20" w14:textId="71AD4DBB" w:rsidR="00E26732" w:rsidRPr="004B61C0" w:rsidRDefault="00E26732" w:rsidP="00581549">
      <w:pPr>
        <w:rPr>
          <w:rFonts w:asciiTheme="majorHAnsi" w:hAnsiTheme="majorHAnsi" w:cstheme="majorHAnsi"/>
        </w:rPr>
      </w:pPr>
    </w:p>
    <w:p w14:paraId="3F6ADAC1" w14:textId="363BA67E" w:rsidR="00581549" w:rsidRPr="004B61C0" w:rsidRDefault="00581549" w:rsidP="00581549">
      <w:pPr>
        <w:rPr>
          <w:rFonts w:asciiTheme="majorHAnsi" w:hAnsiTheme="majorHAnsi" w:cstheme="majorHAnsi"/>
          <w:b/>
          <w:bCs/>
          <w:sz w:val="24"/>
          <w:szCs w:val="24"/>
        </w:rPr>
      </w:pPr>
      <w:r w:rsidRPr="004B61C0">
        <w:rPr>
          <w:rFonts w:asciiTheme="majorHAnsi" w:hAnsiTheme="majorHAnsi" w:cstheme="majorHAnsi"/>
          <w:b/>
          <w:bCs/>
          <w:sz w:val="24"/>
          <w:szCs w:val="24"/>
        </w:rPr>
        <w:t>MSc Industry 4.0 Advanced Manufacturing</w:t>
      </w:r>
    </w:p>
    <w:p w14:paraId="07B08B7C" w14:textId="68988C93" w:rsidR="00581549" w:rsidRPr="004B61C0" w:rsidRDefault="00581549" w:rsidP="00581549">
      <w:pPr>
        <w:rPr>
          <w:rFonts w:asciiTheme="majorHAnsi" w:hAnsiTheme="majorHAnsi" w:cstheme="majorHAnsi"/>
          <w:b/>
          <w:bCs/>
          <w:sz w:val="28"/>
          <w:szCs w:val="28"/>
        </w:rPr>
      </w:pPr>
    </w:p>
    <w:p w14:paraId="3252AFDB" w14:textId="51D4A5E1" w:rsidR="00581549" w:rsidRPr="004B61C0" w:rsidRDefault="00286927" w:rsidP="00581549">
      <w:pPr>
        <w:rPr>
          <w:rFonts w:asciiTheme="majorHAnsi" w:hAnsiTheme="majorHAnsi" w:cstheme="majorHAnsi"/>
          <w:b/>
          <w:bCs/>
          <w:sz w:val="28"/>
          <w:szCs w:val="28"/>
        </w:rPr>
      </w:pPr>
      <w:r w:rsidRPr="004B61C0">
        <w:rPr>
          <w:rFonts w:asciiTheme="majorHAnsi" w:hAnsiTheme="majorHAnsi" w:cstheme="majorHAnsi"/>
          <w:b/>
          <w:bCs/>
          <w:sz w:val="28"/>
          <w:szCs w:val="28"/>
        </w:rPr>
        <w:t>Financial Management and Planning</w:t>
      </w:r>
      <w:r w:rsidRPr="004B61C0">
        <w:rPr>
          <w:rFonts w:asciiTheme="majorHAnsi" w:hAnsiTheme="majorHAnsi" w:cstheme="majorHAnsi"/>
          <w:b/>
          <w:bCs/>
          <w:sz w:val="28"/>
          <w:szCs w:val="28"/>
        </w:rPr>
        <w:cr/>
      </w:r>
    </w:p>
    <w:p w14:paraId="7DE0DAED" w14:textId="3F6E0183" w:rsidR="00581549" w:rsidRPr="004B61C0" w:rsidRDefault="00581549" w:rsidP="00581549">
      <w:pPr>
        <w:rPr>
          <w:rFonts w:asciiTheme="majorHAnsi" w:hAnsiTheme="majorHAnsi" w:cstheme="majorHAnsi"/>
          <w:b/>
          <w:bCs/>
          <w:sz w:val="24"/>
          <w:szCs w:val="24"/>
        </w:rPr>
      </w:pPr>
      <w:r w:rsidRPr="004B61C0">
        <w:rPr>
          <w:rFonts w:asciiTheme="majorHAnsi" w:hAnsiTheme="majorHAnsi" w:cstheme="majorHAnsi"/>
          <w:b/>
          <w:bCs/>
          <w:sz w:val="24"/>
          <w:szCs w:val="24"/>
        </w:rPr>
        <w:t>Module Code: ACPA700</w:t>
      </w:r>
      <w:r w:rsidR="00286927" w:rsidRPr="004B61C0">
        <w:rPr>
          <w:rFonts w:asciiTheme="majorHAnsi" w:hAnsiTheme="majorHAnsi" w:cstheme="majorHAnsi"/>
          <w:b/>
          <w:bCs/>
          <w:sz w:val="24"/>
          <w:szCs w:val="24"/>
        </w:rPr>
        <w:t>2</w:t>
      </w:r>
    </w:p>
    <w:p w14:paraId="1F4AD5D6" w14:textId="5CA0D98E" w:rsidR="00581549" w:rsidRPr="004B61C0" w:rsidRDefault="00581549">
      <w:pPr>
        <w:rPr>
          <w:rStyle w:val="eop"/>
          <w:rFonts w:asciiTheme="majorHAnsi" w:hAnsiTheme="majorHAnsi" w:cstheme="majorHAnsi"/>
          <w:b/>
          <w:bCs/>
          <w:color w:val="000000"/>
          <w:sz w:val="28"/>
          <w:szCs w:val="28"/>
        </w:rPr>
      </w:pPr>
    </w:p>
    <w:p w14:paraId="398E1D16" w14:textId="52995B46" w:rsidR="00581549" w:rsidRPr="004B61C0" w:rsidRDefault="009B3E43" w:rsidP="00286927">
      <w:pPr>
        <w:rPr>
          <w:rFonts w:asciiTheme="majorHAnsi" w:hAnsiTheme="majorHAnsi" w:cstheme="majorHAnsi"/>
          <w:b/>
          <w:bCs/>
          <w:sz w:val="28"/>
          <w:szCs w:val="28"/>
        </w:rPr>
      </w:pPr>
      <w:r w:rsidRPr="004B61C0">
        <w:rPr>
          <w:rFonts w:asciiTheme="majorHAnsi" w:hAnsiTheme="majorHAnsi" w:cstheme="majorHAnsi"/>
          <w:b/>
          <w:bCs/>
          <w:sz w:val="28"/>
          <w:szCs w:val="28"/>
        </w:rPr>
        <w:t xml:space="preserve">Assignment - </w:t>
      </w:r>
      <w:r w:rsidR="00D37913" w:rsidRPr="00D37913">
        <w:rPr>
          <w:rFonts w:asciiTheme="majorHAnsi" w:hAnsiTheme="majorHAnsi" w:cstheme="majorHAnsi"/>
          <w:b/>
          <w:bCs/>
          <w:sz w:val="28"/>
          <w:szCs w:val="28"/>
        </w:rPr>
        <w:t>Capital Project Appraisal</w:t>
      </w:r>
    </w:p>
    <w:p w14:paraId="59810B25" w14:textId="77777777" w:rsidR="009B3E43" w:rsidRPr="004B61C0" w:rsidRDefault="009B3E43">
      <w:pPr>
        <w:rPr>
          <w:rFonts w:asciiTheme="majorHAnsi" w:hAnsiTheme="majorHAnsi" w:cstheme="majorHAnsi"/>
          <w:b/>
          <w:bCs/>
          <w:sz w:val="24"/>
          <w:szCs w:val="24"/>
        </w:rPr>
      </w:pPr>
    </w:p>
    <w:p w14:paraId="13B6FC5E" w14:textId="01A85BEB" w:rsidR="00581549" w:rsidRPr="004B61C0" w:rsidRDefault="006D29DE">
      <w:pPr>
        <w:rPr>
          <w:rFonts w:asciiTheme="majorHAnsi" w:hAnsiTheme="majorHAnsi" w:cstheme="majorHAnsi"/>
          <w:b/>
          <w:bCs/>
          <w:sz w:val="24"/>
          <w:szCs w:val="24"/>
        </w:rPr>
      </w:pPr>
      <w:r w:rsidRPr="004B61C0">
        <w:rPr>
          <w:rFonts w:asciiTheme="majorHAnsi" w:hAnsiTheme="majorHAnsi" w:cstheme="majorHAnsi"/>
          <w:b/>
          <w:bCs/>
          <w:sz w:val="24"/>
          <w:szCs w:val="24"/>
        </w:rPr>
        <w:t>Lecturer</w:t>
      </w:r>
      <w:r w:rsidR="00581549" w:rsidRPr="004B61C0">
        <w:rPr>
          <w:rFonts w:asciiTheme="majorHAnsi" w:hAnsiTheme="majorHAnsi" w:cstheme="majorHAnsi"/>
          <w:b/>
          <w:bCs/>
          <w:sz w:val="24"/>
          <w:szCs w:val="24"/>
        </w:rPr>
        <w:t xml:space="preserve">: </w:t>
      </w:r>
      <w:r w:rsidR="00286927" w:rsidRPr="004B61C0">
        <w:rPr>
          <w:rFonts w:asciiTheme="majorHAnsi" w:hAnsiTheme="majorHAnsi" w:cstheme="majorHAnsi"/>
          <w:b/>
          <w:bCs/>
          <w:sz w:val="24"/>
          <w:szCs w:val="24"/>
        </w:rPr>
        <w:t>Howard Davies</w:t>
      </w:r>
    </w:p>
    <w:p w14:paraId="2D681FAE" w14:textId="3E103B35" w:rsidR="00581549" w:rsidRPr="004B61C0" w:rsidRDefault="00581549">
      <w:pPr>
        <w:rPr>
          <w:rFonts w:asciiTheme="majorHAnsi" w:hAnsiTheme="majorHAnsi" w:cstheme="majorHAnsi"/>
          <w:b/>
          <w:bCs/>
          <w:sz w:val="28"/>
          <w:szCs w:val="28"/>
        </w:rPr>
      </w:pPr>
    </w:p>
    <w:p w14:paraId="0FBC32FA" w14:textId="00872EC7" w:rsidR="00E26732" w:rsidRPr="004B61C0" w:rsidRDefault="00E26732">
      <w:pPr>
        <w:rPr>
          <w:rFonts w:asciiTheme="majorHAnsi" w:hAnsiTheme="majorHAnsi" w:cstheme="majorHAnsi"/>
          <w:b/>
          <w:bCs/>
          <w:sz w:val="28"/>
          <w:szCs w:val="28"/>
        </w:rPr>
      </w:pPr>
    </w:p>
    <w:p w14:paraId="0B48961C" w14:textId="7AD62F70" w:rsidR="00E26732" w:rsidRPr="004B61C0" w:rsidRDefault="00E26732">
      <w:pPr>
        <w:rPr>
          <w:rFonts w:asciiTheme="majorHAnsi" w:hAnsiTheme="majorHAnsi" w:cstheme="majorHAnsi"/>
          <w:b/>
          <w:bCs/>
          <w:sz w:val="28"/>
          <w:szCs w:val="28"/>
        </w:rPr>
      </w:pPr>
    </w:p>
    <w:p w14:paraId="05E6D899" w14:textId="04101145" w:rsidR="00E26732" w:rsidRPr="004B61C0" w:rsidRDefault="00E26732">
      <w:pPr>
        <w:rPr>
          <w:rFonts w:asciiTheme="majorHAnsi" w:hAnsiTheme="majorHAnsi" w:cstheme="majorHAnsi"/>
          <w:b/>
          <w:bCs/>
          <w:sz w:val="28"/>
          <w:szCs w:val="28"/>
        </w:rPr>
      </w:pPr>
    </w:p>
    <w:p w14:paraId="77733391" w14:textId="77777777" w:rsidR="00E26732" w:rsidRPr="004B61C0" w:rsidRDefault="00E26732">
      <w:pPr>
        <w:rPr>
          <w:rFonts w:asciiTheme="majorHAnsi" w:hAnsiTheme="majorHAnsi" w:cstheme="majorHAnsi"/>
          <w:b/>
          <w:bCs/>
          <w:sz w:val="28"/>
          <w:szCs w:val="28"/>
        </w:rPr>
      </w:pPr>
    </w:p>
    <w:p w14:paraId="64F040CF" w14:textId="6FF32A93" w:rsidR="00581549" w:rsidRPr="004B61C0" w:rsidRDefault="00581549">
      <w:pPr>
        <w:rPr>
          <w:rFonts w:asciiTheme="majorHAnsi" w:hAnsiTheme="majorHAnsi" w:cstheme="majorHAnsi"/>
          <w:b/>
          <w:bCs/>
          <w:sz w:val="32"/>
          <w:szCs w:val="32"/>
        </w:rPr>
      </w:pPr>
    </w:p>
    <w:p w14:paraId="6E627630" w14:textId="77777777" w:rsidR="00D37913" w:rsidRDefault="00286927">
      <w:pPr>
        <w:rPr>
          <w:rFonts w:asciiTheme="majorHAnsi" w:hAnsiTheme="majorHAnsi" w:cstheme="majorHAnsi"/>
          <w:b/>
          <w:bCs/>
          <w:color w:val="002060"/>
          <w:sz w:val="36"/>
          <w:szCs w:val="36"/>
        </w:rPr>
      </w:pPr>
      <w:r w:rsidRPr="004B61C0">
        <w:rPr>
          <w:rFonts w:asciiTheme="majorHAnsi" w:hAnsiTheme="majorHAnsi" w:cstheme="majorHAnsi"/>
          <w:b/>
          <w:bCs/>
          <w:color w:val="002060"/>
          <w:sz w:val="36"/>
          <w:szCs w:val="36"/>
        </w:rPr>
        <w:t>Business Report</w:t>
      </w:r>
      <w:r w:rsidR="004B61C0" w:rsidRPr="004B61C0">
        <w:rPr>
          <w:rFonts w:asciiTheme="majorHAnsi" w:hAnsiTheme="majorHAnsi" w:cstheme="majorHAnsi"/>
          <w:b/>
          <w:bCs/>
          <w:color w:val="002060"/>
          <w:sz w:val="36"/>
          <w:szCs w:val="36"/>
        </w:rPr>
        <w:t xml:space="preserve">: </w:t>
      </w:r>
    </w:p>
    <w:p w14:paraId="65A37143" w14:textId="5B399758" w:rsidR="00A21F5A" w:rsidRPr="004B61C0" w:rsidRDefault="00D37913">
      <w:pPr>
        <w:rPr>
          <w:rFonts w:asciiTheme="majorHAnsi" w:hAnsiTheme="majorHAnsi" w:cstheme="majorHAnsi"/>
          <w:b/>
          <w:bCs/>
          <w:sz w:val="32"/>
          <w:szCs w:val="32"/>
        </w:rPr>
      </w:pPr>
      <w:r>
        <w:rPr>
          <w:rFonts w:asciiTheme="majorHAnsi" w:hAnsiTheme="majorHAnsi" w:cstheme="majorHAnsi"/>
          <w:b/>
          <w:bCs/>
          <w:color w:val="002060"/>
          <w:sz w:val="36"/>
          <w:szCs w:val="36"/>
        </w:rPr>
        <w:t xml:space="preserve">UKWDG Capital Expenditure Investment </w:t>
      </w:r>
      <w:r w:rsidR="00667971">
        <w:rPr>
          <w:rFonts w:asciiTheme="majorHAnsi" w:hAnsiTheme="majorHAnsi" w:cstheme="majorHAnsi"/>
          <w:b/>
          <w:bCs/>
          <w:color w:val="002060"/>
          <w:sz w:val="36"/>
          <w:szCs w:val="36"/>
        </w:rPr>
        <w:t xml:space="preserve">Analysis </w:t>
      </w:r>
      <w:r>
        <w:rPr>
          <w:rFonts w:asciiTheme="majorHAnsi" w:hAnsiTheme="majorHAnsi" w:cstheme="majorHAnsi"/>
          <w:b/>
          <w:bCs/>
          <w:color w:val="002060"/>
          <w:sz w:val="36"/>
          <w:szCs w:val="36"/>
        </w:rPr>
        <w:t>– Air Compressors</w:t>
      </w:r>
    </w:p>
    <w:p w14:paraId="026DDBE2" w14:textId="4B992E70" w:rsidR="00E26732" w:rsidRPr="004B61C0" w:rsidRDefault="00E26732">
      <w:pPr>
        <w:rPr>
          <w:rFonts w:asciiTheme="majorHAnsi" w:hAnsiTheme="majorHAnsi" w:cstheme="majorHAnsi"/>
          <w:b/>
          <w:bCs/>
          <w:sz w:val="28"/>
          <w:szCs w:val="28"/>
        </w:rPr>
      </w:pPr>
    </w:p>
    <w:p w14:paraId="4E976784" w14:textId="6EE27B04" w:rsidR="00E26732" w:rsidRPr="004B61C0" w:rsidRDefault="00E26732">
      <w:pPr>
        <w:rPr>
          <w:rFonts w:asciiTheme="majorHAnsi" w:hAnsiTheme="majorHAnsi" w:cstheme="majorHAnsi"/>
          <w:b/>
          <w:bCs/>
          <w:sz w:val="28"/>
          <w:szCs w:val="28"/>
        </w:rPr>
      </w:pPr>
    </w:p>
    <w:p w14:paraId="5FA4891C" w14:textId="462CE5EA" w:rsidR="00E26732" w:rsidRPr="004B61C0" w:rsidRDefault="00E26732">
      <w:pPr>
        <w:rPr>
          <w:rFonts w:asciiTheme="majorHAnsi" w:hAnsiTheme="majorHAnsi" w:cstheme="majorHAnsi"/>
          <w:b/>
          <w:bCs/>
          <w:sz w:val="28"/>
          <w:szCs w:val="28"/>
        </w:rPr>
      </w:pPr>
    </w:p>
    <w:p w14:paraId="437D2DAE" w14:textId="096CD1A5" w:rsidR="00E26732" w:rsidRPr="004B61C0" w:rsidRDefault="00E26732">
      <w:pPr>
        <w:rPr>
          <w:rFonts w:asciiTheme="majorHAnsi" w:hAnsiTheme="majorHAnsi" w:cstheme="majorHAnsi"/>
          <w:b/>
          <w:bCs/>
          <w:sz w:val="28"/>
          <w:szCs w:val="28"/>
        </w:rPr>
      </w:pPr>
    </w:p>
    <w:p w14:paraId="2EB34D62" w14:textId="2FAC630C" w:rsidR="00D424D5" w:rsidRPr="004B61C0" w:rsidRDefault="00D424D5">
      <w:pPr>
        <w:rPr>
          <w:rFonts w:asciiTheme="majorHAnsi" w:hAnsiTheme="majorHAnsi" w:cstheme="majorHAnsi"/>
          <w:b/>
          <w:bCs/>
          <w:sz w:val="28"/>
          <w:szCs w:val="28"/>
        </w:rPr>
      </w:pPr>
    </w:p>
    <w:p w14:paraId="036090EA" w14:textId="2AA41469" w:rsidR="00D424D5" w:rsidRPr="004B61C0" w:rsidRDefault="00D424D5">
      <w:pPr>
        <w:rPr>
          <w:rFonts w:asciiTheme="majorHAnsi" w:hAnsiTheme="majorHAnsi" w:cstheme="majorHAnsi"/>
          <w:b/>
          <w:bCs/>
          <w:sz w:val="28"/>
          <w:szCs w:val="28"/>
        </w:rPr>
      </w:pPr>
    </w:p>
    <w:p w14:paraId="73AFCAD8" w14:textId="77777777" w:rsidR="00D424D5" w:rsidRPr="004B61C0" w:rsidRDefault="00D424D5">
      <w:pPr>
        <w:rPr>
          <w:rFonts w:asciiTheme="majorHAnsi" w:hAnsiTheme="majorHAnsi" w:cstheme="majorHAnsi"/>
          <w:b/>
          <w:bCs/>
          <w:sz w:val="28"/>
          <w:szCs w:val="28"/>
        </w:rPr>
      </w:pPr>
    </w:p>
    <w:p w14:paraId="39FC113B" w14:textId="2EDEA5C5" w:rsidR="00E26732" w:rsidRPr="004B61C0" w:rsidRDefault="00E26732">
      <w:pPr>
        <w:rPr>
          <w:rFonts w:asciiTheme="majorHAnsi" w:hAnsiTheme="majorHAnsi" w:cstheme="majorHAnsi"/>
          <w:b/>
          <w:bCs/>
          <w:sz w:val="28"/>
          <w:szCs w:val="28"/>
        </w:rPr>
      </w:pPr>
    </w:p>
    <w:p w14:paraId="23B48D11" w14:textId="13C38DEC" w:rsidR="00A21F5A" w:rsidRPr="004B61C0" w:rsidRDefault="003C284A" w:rsidP="00E26732">
      <w:pPr>
        <w:spacing w:line="480" w:lineRule="auto"/>
        <w:rPr>
          <w:rFonts w:asciiTheme="majorHAnsi" w:hAnsiTheme="majorHAnsi" w:cstheme="majorHAnsi"/>
          <w:b/>
          <w:bCs/>
          <w:sz w:val="28"/>
          <w:szCs w:val="28"/>
        </w:rPr>
      </w:pPr>
      <w:r>
        <w:rPr>
          <w:rFonts w:asciiTheme="majorHAnsi" w:hAnsiTheme="majorHAnsi" w:cstheme="majorHAnsi"/>
          <w:b/>
          <w:bCs/>
          <w:sz w:val="28"/>
          <w:szCs w:val="28"/>
        </w:rPr>
        <w:t>28</w:t>
      </w:r>
      <w:r w:rsidR="00A21F5A" w:rsidRPr="004B61C0">
        <w:rPr>
          <w:rFonts w:asciiTheme="majorHAnsi" w:hAnsiTheme="majorHAnsi" w:cstheme="majorHAnsi"/>
          <w:b/>
          <w:bCs/>
          <w:sz w:val="28"/>
          <w:szCs w:val="28"/>
          <w:vertAlign w:val="superscript"/>
        </w:rPr>
        <w:t>th</w:t>
      </w:r>
      <w:r w:rsidR="00A21F5A" w:rsidRPr="004B61C0">
        <w:rPr>
          <w:rFonts w:asciiTheme="majorHAnsi" w:hAnsiTheme="majorHAnsi" w:cstheme="majorHAnsi"/>
          <w:b/>
          <w:bCs/>
          <w:sz w:val="28"/>
          <w:szCs w:val="28"/>
        </w:rPr>
        <w:t xml:space="preserve"> </w:t>
      </w:r>
      <w:r w:rsidR="00D37913">
        <w:rPr>
          <w:rFonts w:asciiTheme="majorHAnsi" w:hAnsiTheme="majorHAnsi" w:cstheme="majorHAnsi"/>
          <w:b/>
          <w:bCs/>
          <w:sz w:val="28"/>
          <w:szCs w:val="28"/>
        </w:rPr>
        <w:t>May</w:t>
      </w:r>
      <w:r w:rsidR="00A21F5A" w:rsidRPr="004B61C0">
        <w:rPr>
          <w:rFonts w:asciiTheme="majorHAnsi" w:hAnsiTheme="majorHAnsi" w:cstheme="majorHAnsi"/>
          <w:b/>
          <w:bCs/>
          <w:sz w:val="28"/>
          <w:szCs w:val="28"/>
        </w:rPr>
        <w:t xml:space="preserve"> 202</w:t>
      </w:r>
      <w:r w:rsidR="00884816" w:rsidRPr="004B61C0">
        <w:rPr>
          <w:rFonts w:asciiTheme="majorHAnsi" w:hAnsiTheme="majorHAnsi" w:cstheme="majorHAnsi"/>
          <w:b/>
          <w:bCs/>
          <w:sz w:val="28"/>
          <w:szCs w:val="28"/>
        </w:rPr>
        <w:t>3</w:t>
      </w:r>
    </w:p>
    <w:p w14:paraId="6C60BDBE" w14:textId="43C25894" w:rsidR="00A21F5A" w:rsidRPr="004B61C0" w:rsidRDefault="00A21F5A" w:rsidP="00E26732">
      <w:pPr>
        <w:spacing w:line="480" w:lineRule="auto"/>
        <w:rPr>
          <w:rFonts w:asciiTheme="majorHAnsi" w:hAnsiTheme="majorHAnsi" w:cstheme="majorHAnsi"/>
          <w:b/>
          <w:bCs/>
          <w:sz w:val="28"/>
          <w:szCs w:val="28"/>
        </w:rPr>
      </w:pPr>
      <w:r w:rsidRPr="004B61C0">
        <w:rPr>
          <w:rFonts w:asciiTheme="majorHAnsi" w:hAnsiTheme="majorHAnsi" w:cstheme="majorHAnsi"/>
          <w:b/>
          <w:bCs/>
          <w:sz w:val="28"/>
          <w:szCs w:val="28"/>
        </w:rPr>
        <w:t>Student: Gareth Gooding (2125561)</w:t>
      </w:r>
    </w:p>
    <w:p w14:paraId="36A2954C" w14:textId="604C4991" w:rsidR="00A21F5A" w:rsidRPr="004B61C0" w:rsidRDefault="00A21F5A" w:rsidP="00E26732">
      <w:pPr>
        <w:spacing w:line="480" w:lineRule="auto"/>
        <w:rPr>
          <w:rFonts w:asciiTheme="majorHAnsi" w:hAnsiTheme="majorHAnsi" w:cstheme="majorHAnsi"/>
          <w:b/>
          <w:bCs/>
          <w:sz w:val="24"/>
          <w:szCs w:val="24"/>
        </w:rPr>
      </w:pPr>
      <w:r w:rsidRPr="004B61C0">
        <w:rPr>
          <w:rFonts w:asciiTheme="majorHAnsi" w:hAnsiTheme="majorHAnsi" w:cstheme="majorHAnsi"/>
          <w:b/>
          <w:bCs/>
          <w:sz w:val="24"/>
          <w:szCs w:val="24"/>
        </w:rPr>
        <w:t>E-mail: 2125561@student.uwtsd.ac.uk</w:t>
      </w:r>
    </w:p>
    <w:p w14:paraId="41493E49" w14:textId="1B3EF45E" w:rsidR="00A21F5A" w:rsidRPr="004B61C0" w:rsidRDefault="00A21F5A">
      <w:pPr>
        <w:rPr>
          <w:rFonts w:asciiTheme="majorHAnsi" w:hAnsiTheme="majorHAnsi" w:cstheme="majorHAnsi"/>
          <w:b/>
          <w:bCs/>
        </w:rPr>
      </w:pPr>
    </w:p>
    <w:p w14:paraId="203B57E6" w14:textId="77777777" w:rsidR="001A6BA7" w:rsidRPr="004B61C0" w:rsidRDefault="001A6BA7">
      <w:pPr>
        <w:rPr>
          <w:rStyle w:val="eop"/>
          <w:rFonts w:asciiTheme="majorHAnsi" w:hAnsiTheme="majorHAnsi" w:cstheme="majorHAnsi"/>
          <w:color w:val="000000"/>
        </w:rPr>
      </w:pPr>
    </w:p>
    <w:p w14:paraId="137E1A07" w14:textId="133A3A2E" w:rsidR="00A21F5A" w:rsidRPr="004B61C0" w:rsidRDefault="00A21F5A">
      <w:pPr>
        <w:rPr>
          <w:rStyle w:val="eop"/>
          <w:rFonts w:asciiTheme="majorHAnsi" w:hAnsiTheme="majorHAnsi" w:cstheme="majorHAnsi"/>
          <w:color w:val="000000"/>
        </w:rPr>
      </w:pPr>
    </w:p>
    <w:p w14:paraId="45A7082A" w14:textId="43B3EC9A" w:rsidR="00A21F5A" w:rsidRPr="004B61C0" w:rsidRDefault="00D424D5">
      <w:pPr>
        <w:rPr>
          <w:rStyle w:val="eop"/>
          <w:rFonts w:asciiTheme="majorHAnsi" w:hAnsiTheme="majorHAnsi" w:cstheme="majorHAnsi"/>
          <w:color w:val="000000"/>
        </w:rPr>
      </w:pPr>
      <w:r w:rsidRPr="004B61C0">
        <w:rPr>
          <w:rStyle w:val="eop"/>
          <w:rFonts w:asciiTheme="majorHAnsi" w:hAnsiTheme="majorHAnsi" w:cstheme="majorHAnsi"/>
          <w:noProof/>
          <w:color w:val="000000"/>
        </w:rPr>
        <w:drawing>
          <wp:anchor distT="0" distB="0" distL="114300" distR="114300" simplePos="0" relativeHeight="251666944" behindDoc="0" locked="0" layoutInCell="1" allowOverlap="1" wp14:anchorId="01E740BD" wp14:editId="20B2ACCB">
            <wp:simplePos x="0" y="0"/>
            <wp:positionH relativeFrom="column">
              <wp:posOffset>3067050</wp:posOffset>
            </wp:positionH>
            <wp:positionV relativeFrom="paragraph">
              <wp:posOffset>26035</wp:posOffset>
            </wp:positionV>
            <wp:extent cx="1038225" cy="942975"/>
            <wp:effectExtent l="0" t="0" r="9525" b="952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5"/>
                    <a:stretch>
                      <a:fillRect/>
                    </a:stretch>
                  </pic:blipFill>
                  <pic:spPr>
                    <a:xfrm>
                      <a:off x="0" y="0"/>
                      <a:ext cx="1038225" cy="942975"/>
                    </a:xfrm>
                    <a:prstGeom prst="rect">
                      <a:avLst/>
                    </a:prstGeom>
                  </pic:spPr>
                </pic:pic>
              </a:graphicData>
            </a:graphic>
          </wp:anchor>
        </w:drawing>
      </w:r>
      <w:r w:rsidR="00E26732" w:rsidRPr="004B61C0">
        <w:rPr>
          <w:rFonts w:asciiTheme="majorHAnsi" w:hAnsiTheme="majorHAnsi" w:cstheme="majorHAnsi"/>
          <w:noProof/>
        </w:rPr>
        <w:drawing>
          <wp:anchor distT="0" distB="0" distL="114300" distR="114300" simplePos="0" relativeHeight="251660800" behindDoc="0" locked="0" layoutInCell="1" allowOverlap="1" wp14:anchorId="64F14710" wp14:editId="3825B6E9">
            <wp:simplePos x="0" y="0"/>
            <wp:positionH relativeFrom="column">
              <wp:posOffset>304800</wp:posOffset>
            </wp:positionH>
            <wp:positionV relativeFrom="paragraph">
              <wp:posOffset>130810</wp:posOffset>
            </wp:positionV>
            <wp:extent cx="1781175" cy="571500"/>
            <wp:effectExtent l="0" t="0" r="0" b="0"/>
            <wp:wrapNone/>
            <wp:docPr id="3" name="Picture 3"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UWTSD Moodle 2021/22"/>
                    <pic:cNvPicPr>
                      <a:picLocks noChangeAspect="1" noChangeArrowheads="1"/>
                    </pic:cNvPicPr>
                  </pic:nvPicPr>
                  <pic:blipFill rotWithShape="1">
                    <a:blip r:embed="rId16">
                      <a:extLst>
                        <a:ext uri="{28A0092B-C50C-407E-A947-70E740481C1C}">
                          <a14:useLocalDpi xmlns:a14="http://schemas.microsoft.com/office/drawing/2010/main" val="0"/>
                        </a:ext>
                      </a:extLst>
                    </a:blip>
                    <a:srcRect r="37667"/>
                    <a:stretch/>
                  </pic:blipFill>
                  <pic:spPr bwMode="auto">
                    <a:xfrm>
                      <a:off x="0" y="0"/>
                      <a:ext cx="1781175" cy="571500"/>
                    </a:xfrm>
                    <a:prstGeom prst="rect">
                      <a:avLst/>
                    </a:prstGeom>
                    <a:noFill/>
                    <a:ln>
                      <a:noFill/>
                    </a:ln>
                    <a:extLst>
                      <a:ext uri="{53640926-AAD7-44D8-BBD7-CCE9431645EC}">
                        <a14:shadowObscured xmlns:a14="http://schemas.microsoft.com/office/drawing/2010/main"/>
                      </a:ext>
                    </a:extLst>
                  </pic:spPr>
                </pic:pic>
              </a:graphicData>
            </a:graphic>
          </wp:anchor>
        </w:drawing>
      </w:r>
    </w:p>
    <w:p w14:paraId="3EC769D4" w14:textId="4CEDCCE8" w:rsidR="00A21F5A" w:rsidRPr="004B61C0" w:rsidRDefault="00A21F5A">
      <w:pPr>
        <w:rPr>
          <w:rStyle w:val="eop"/>
          <w:rFonts w:asciiTheme="majorHAnsi" w:hAnsiTheme="majorHAnsi" w:cstheme="majorHAnsi"/>
          <w:color w:val="000000"/>
        </w:rPr>
      </w:pPr>
    </w:p>
    <w:p w14:paraId="71CB52CD" w14:textId="20F03411" w:rsidR="00A21F5A" w:rsidRPr="004B61C0" w:rsidRDefault="00A21F5A">
      <w:pPr>
        <w:rPr>
          <w:rStyle w:val="eop"/>
          <w:rFonts w:asciiTheme="majorHAnsi" w:hAnsiTheme="majorHAnsi" w:cstheme="majorHAnsi"/>
          <w:color w:val="000000"/>
        </w:rPr>
      </w:pPr>
    </w:p>
    <w:p w14:paraId="1610B75C" w14:textId="24C4E7ED" w:rsidR="00A21F5A" w:rsidRPr="004B61C0" w:rsidRDefault="00A21F5A">
      <w:pPr>
        <w:rPr>
          <w:rStyle w:val="eop"/>
          <w:rFonts w:asciiTheme="majorHAnsi" w:hAnsiTheme="majorHAnsi" w:cstheme="majorHAnsi"/>
          <w:color w:val="000000"/>
        </w:rPr>
      </w:pPr>
    </w:p>
    <w:p w14:paraId="5D594CC2" w14:textId="77777777" w:rsidR="00C754D8" w:rsidRPr="004B61C0" w:rsidRDefault="00C754D8" w:rsidP="00C754D8">
      <w:pPr>
        <w:rPr>
          <w:rStyle w:val="eop"/>
          <w:rFonts w:asciiTheme="majorHAnsi" w:hAnsiTheme="majorHAnsi" w:cstheme="majorHAnsi"/>
          <w:color w:val="000000"/>
        </w:rPr>
      </w:pPr>
    </w:p>
    <w:p w14:paraId="7ED081B5" w14:textId="77777777" w:rsidR="00286927" w:rsidRPr="004B61C0" w:rsidRDefault="00286927" w:rsidP="00182311">
      <w:pPr>
        <w:spacing w:line="360" w:lineRule="auto"/>
        <w:jc w:val="center"/>
        <w:rPr>
          <w:rFonts w:asciiTheme="majorHAnsi" w:hAnsiTheme="majorHAnsi" w:cstheme="majorHAnsi"/>
          <w:b/>
          <w:bCs/>
          <w:color w:val="002060"/>
          <w:sz w:val="28"/>
          <w:szCs w:val="28"/>
        </w:rPr>
      </w:pPr>
    </w:p>
    <w:p w14:paraId="4A3962E8" w14:textId="77777777" w:rsidR="00806544" w:rsidRDefault="00806544" w:rsidP="00806544">
      <w:pPr>
        <w:jc w:val="center"/>
        <w:rPr>
          <w:rFonts w:asciiTheme="majorHAnsi" w:hAnsiTheme="majorHAnsi" w:cstheme="majorHAnsi"/>
          <w:b/>
          <w:bCs/>
          <w:color w:val="002060"/>
          <w:sz w:val="36"/>
          <w:szCs w:val="36"/>
        </w:rPr>
      </w:pPr>
      <w:r>
        <w:rPr>
          <w:rFonts w:asciiTheme="majorHAnsi" w:hAnsiTheme="majorHAnsi" w:cstheme="majorHAnsi"/>
          <w:b/>
          <w:bCs/>
          <w:color w:val="002060"/>
          <w:sz w:val="36"/>
          <w:szCs w:val="36"/>
        </w:rPr>
        <w:lastRenderedPageBreak/>
        <w:t>Business Report</w:t>
      </w:r>
    </w:p>
    <w:p w14:paraId="16943161" w14:textId="77777777" w:rsidR="00806544" w:rsidRPr="004B61C0" w:rsidRDefault="00806544" w:rsidP="00806544">
      <w:pPr>
        <w:jc w:val="center"/>
        <w:rPr>
          <w:rFonts w:asciiTheme="majorHAnsi" w:hAnsiTheme="majorHAnsi" w:cstheme="majorHAnsi"/>
          <w:b/>
          <w:bCs/>
          <w:sz w:val="32"/>
          <w:szCs w:val="32"/>
        </w:rPr>
      </w:pPr>
      <w:r>
        <w:rPr>
          <w:rFonts w:asciiTheme="majorHAnsi" w:hAnsiTheme="majorHAnsi" w:cstheme="majorHAnsi"/>
          <w:b/>
          <w:bCs/>
          <w:color w:val="002060"/>
          <w:sz w:val="36"/>
          <w:szCs w:val="36"/>
        </w:rPr>
        <w:t>UKWDG Capital Expenditure Investment Analysis – Air Compressors</w:t>
      </w:r>
    </w:p>
    <w:p w14:paraId="4111C24A" w14:textId="213A5F2B" w:rsidR="009B3E43" w:rsidRPr="004B61C0" w:rsidRDefault="009B3E43">
      <w:pPr>
        <w:rPr>
          <w:rFonts w:asciiTheme="majorHAnsi" w:hAnsiTheme="majorHAnsi" w:cstheme="majorHAnsi"/>
          <w:b/>
          <w:bCs/>
          <w:color w:val="002060"/>
          <w:u w:val="single"/>
        </w:rPr>
      </w:pPr>
    </w:p>
    <w:p w14:paraId="5761AB18" w14:textId="58ED9394" w:rsidR="007A2862" w:rsidRPr="004B61C0" w:rsidRDefault="007A2862">
      <w:pPr>
        <w:rPr>
          <w:rFonts w:asciiTheme="majorHAnsi" w:hAnsiTheme="majorHAnsi" w:cstheme="majorHAnsi"/>
          <w:b/>
          <w:bCs/>
          <w:color w:val="002060"/>
          <w:u w:val="single"/>
        </w:rPr>
      </w:pPr>
    </w:p>
    <w:p w14:paraId="2D438921" w14:textId="77777777" w:rsidR="007A2862" w:rsidRPr="004B61C0" w:rsidRDefault="007A2862">
      <w:pPr>
        <w:rPr>
          <w:rFonts w:asciiTheme="majorHAnsi" w:hAnsiTheme="majorHAnsi" w:cstheme="majorHAnsi"/>
          <w:b/>
          <w:bCs/>
          <w:color w:val="002060"/>
          <w:u w:val="single"/>
        </w:rPr>
      </w:pPr>
    </w:p>
    <w:p w14:paraId="7F25AE88" w14:textId="77777777" w:rsidR="00627594" w:rsidRPr="004B61C0" w:rsidRDefault="00627594">
      <w:pPr>
        <w:rPr>
          <w:rFonts w:asciiTheme="majorHAnsi" w:hAnsiTheme="majorHAnsi" w:cstheme="majorHAnsi"/>
          <w:b/>
          <w:bCs/>
          <w:color w:val="002060"/>
          <w:sz w:val="28"/>
          <w:szCs w:val="28"/>
          <w:u w:val="single"/>
        </w:rPr>
      </w:pPr>
      <w:r w:rsidRPr="004B61C0">
        <w:rPr>
          <w:rFonts w:asciiTheme="majorHAnsi" w:hAnsiTheme="majorHAnsi" w:cstheme="majorHAnsi"/>
          <w:b/>
          <w:bCs/>
          <w:color w:val="002060"/>
          <w:sz w:val="28"/>
          <w:szCs w:val="28"/>
          <w:u w:val="single"/>
        </w:rPr>
        <w:t>Contents</w:t>
      </w:r>
    </w:p>
    <w:p w14:paraId="6234B350" w14:textId="77777777" w:rsidR="00627594" w:rsidRPr="004B61C0" w:rsidRDefault="00627594">
      <w:pPr>
        <w:rPr>
          <w:rFonts w:asciiTheme="majorHAnsi" w:hAnsiTheme="majorHAnsi" w:cstheme="majorHAnsi"/>
          <w:b/>
          <w:bCs/>
          <w:color w:val="002060"/>
          <w:sz w:val="24"/>
          <w:szCs w:val="24"/>
          <w:u w:val="single"/>
        </w:rPr>
      </w:pPr>
    </w:p>
    <w:p w14:paraId="0A2D8D65" w14:textId="5422A4AD" w:rsidR="00627594" w:rsidRPr="004B61C0" w:rsidRDefault="00BC7774" w:rsidP="00286927">
      <w:pPr>
        <w:pStyle w:val="ListParagraph"/>
        <w:numPr>
          <w:ilvl w:val="0"/>
          <w:numId w:val="19"/>
        </w:numPr>
        <w:rPr>
          <w:rFonts w:asciiTheme="majorHAnsi" w:hAnsiTheme="majorHAnsi" w:cstheme="majorHAnsi"/>
          <w:color w:val="002060"/>
          <w:sz w:val="24"/>
          <w:szCs w:val="24"/>
        </w:rPr>
      </w:pPr>
      <w:r>
        <w:rPr>
          <w:rFonts w:asciiTheme="majorHAnsi" w:hAnsiTheme="majorHAnsi" w:cstheme="majorHAnsi"/>
          <w:color w:val="002060"/>
          <w:sz w:val="24"/>
          <w:szCs w:val="24"/>
        </w:rPr>
        <w:t>Introduction</w:t>
      </w:r>
      <w:r w:rsidR="00182311" w:rsidRPr="004B61C0">
        <w:rPr>
          <w:rFonts w:asciiTheme="majorHAnsi" w:hAnsiTheme="majorHAnsi" w:cstheme="majorHAnsi"/>
          <w:color w:val="002060"/>
          <w:sz w:val="24"/>
          <w:szCs w:val="24"/>
        </w:rPr>
        <w:tab/>
      </w:r>
      <w:r w:rsidR="00182311" w:rsidRPr="004B61C0">
        <w:rPr>
          <w:rFonts w:asciiTheme="majorHAnsi" w:hAnsiTheme="majorHAnsi" w:cstheme="majorHAnsi"/>
          <w:color w:val="002060"/>
          <w:sz w:val="24"/>
          <w:szCs w:val="24"/>
        </w:rPr>
        <w:tab/>
      </w:r>
      <w:r w:rsidR="00182311" w:rsidRPr="004B61C0">
        <w:rPr>
          <w:rFonts w:asciiTheme="majorHAnsi" w:hAnsiTheme="majorHAnsi" w:cstheme="majorHAnsi"/>
          <w:color w:val="002060"/>
          <w:sz w:val="24"/>
          <w:szCs w:val="24"/>
        </w:rPr>
        <w:tab/>
      </w:r>
      <w:r w:rsidR="00C949AD">
        <w:rPr>
          <w:rFonts w:asciiTheme="majorHAnsi" w:hAnsiTheme="majorHAnsi" w:cstheme="majorHAnsi"/>
          <w:color w:val="002060"/>
          <w:sz w:val="24"/>
          <w:szCs w:val="24"/>
        </w:rPr>
        <w:tab/>
      </w:r>
      <w:r w:rsidR="00182311" w:rsidRPr="004B61C0">
        <w:rPr>
          <w:rFonts w:asciiTheme="majorHAnsi" w:hAnsiTheme="majorHAnsi" w:cstheme="majorHAnsi"/>
          <w:color w:val="002060"/>
          <w:sz w:val="24"/>
          <w:szCs w:val="24"/>
        </w:rPr>
        <w:tab/>
      </w:r>
      <w:r w:rsidR="00182311" w:rsidRPr="004B61C0">
        <w:rPr>
          <w:rFonts w:asciiTheme="majorHAnsi" w:hAnsiTheme="majorHAnsi" w:cstheme="majorHAnsi"/>
          <w:color w:val="002060"/>
          <w:sz w:val="24"/>
          <w:szCs w:val="24"/>
        </w:rPr>
        <w:tab/>
      </w:r>
      <w:r w:rsidR="00AD283E">
        <w:rPr>
          <w:rFonts w:asciiTheme="majorHAnsi" w:hAnsiTheme="majorHAnsi" w:cstheme="majorHAnsi"/>
          <w:color w:val="002060"/>
          <w:sz w:val="24"/>
          <w:szCs w:val="24"/>
        </w:rPr>
        <w:tab/>
      </w:r>
      <w:r w:rsidR="00AD283E">
        <w:rPr>
          <w:rFonts w:asciiTheme="majorHAnsi" w:hAnsiTheme="majorHAnsi" w:cstheme="majorHAnsi"/>
          <w:color w:val="002060"/>
          <w:sz w:val="24"/>
          <w:szCs w:val="24"/>
        </w:rPr>
        <w:tab/>
      </w:r>
      <w:r w:rsidR="00AD283E">
        <w:rPr>
          <w:rFonts w:asciiTheme="majorHAnsi" w:hAnsiTheme="majorHAnsi" w:cstheme="majorHAnsi"/>
          <w:color w:val="002060"/>
          <w:sz w:val="24"/>
          <w:szCs w:val="24"/>
        </w:rPr>
        <w:tab/>
      </w:r>
      <w:r w:rsidR="00AD283E">
        <w:rPr>
          <w:rFonts w:asciiTheme="majorHAnsi" w:hAnsiTheme="majorHAnsi" w:cstheme="majorHAnsi"/>
          <w:color w:val="002060"/>
          <w:sz w:val="24"/>
          <w:szCs w:val="24"/>
        </w:rPr>
        <w:tab/>
      </w:r>
      <w:r w:rsidR="00AD283E">
        <w:rPr>
          <w:rFonts w:asciiTheme="majorHAnsi" w:hAnsiTheme="majorHAnsi" w:cstheme="majorHAnsi"/>
          <w:color w:val="002060"/>
          <w:sz w:val="24"/>
          <w:szCs w:val="24"/>
        </w:rPr>
        <w:tab/>
      </w:r>
      <w:r w:rsidR="00AD283E">
        <w:rPr>
          <w:rFonts w:asciiTheme="majorHAnsi" w:hAnsiTheme="majorHAnsi" w:cstheme="majorHAnsi"/>
          <w:color w:val="002060"/>
          <w:sz w:val="24"/>
          <w:szCs w:val="24"/>
        </w:rPr>
        <w:tab/>
      </w:r>
      <w:r w:rsidR="00182311" w:rsidRPr="004B61C0">
        <w:rPr>
          <w:rFonts w:asciiTheme="majorHAnsi" w:hAnsiTheme="majorHAnsi" w:cstheme="majorHAnsi"/>
          <w:color w:val="002060"/>
          <w:sz w:val="24"/>
          <w:szCs w:val="24"/>
        </w:rPr>
        <w:t>3</w:t>
      </w:r>
    </w:p>
    <w:p w14:paraId="092BC8DE" w14:textId="77777777" w:rsidR="007A2862" w:rsidRPr="004B61C0" w:rsidRDefault="007A2862" w:rsidP="00646014">
      <w:pPr>
        <w:rPr>
          <w:rFonts w:asciiTheme="majorHAnsi" w:hAnsiTheme="majorHAnsi" w:cstheme="majorHAnsi"/>
          <w:color w:val="002060"/>
          <w:sz w:val="24"/>
          <w:szCs w:val="24"/>
        </w:rPr>
      </w:pPr>
    </w:p>
    <w:p w14:paraId="344FCC60" w14:textId="32640764" w:rsidR="00627594" w:rsidRPr="001F2FFB" w:rsidRDefault="00C949AD" w:rsidP="001F2FFB">
      <w:pPr>
        <w:pStyle w:val="ListParagraph"/>
        <w:numPr>
          <w:ilvl w:val="0"/>
          <w:numId w:val="19"/>
        </w:numPr>
        <w:jc w:val="both"/>
        <w:rPr>
          <w:rFonts w:asciiTheme="majorHAnsi" w:hAnsiTheme="majorHAnsi" w:cstheme="majorHAnsi"/>
          <w:color w:val="002060"/>
          <w:sz w:val="24"/>
          <w:szCs w:val="24"/>
        </w:rPr>
      </w:pPr>
      <w:r>
        <w:rPr>
          <w:rFonts w:asciiTheme="majorHAnsi" w:hAnsiTheme="majorHAnsi" w:cstheme="majorHAnsi"/>
          <w:color w:val="002060"/>
          <w:sz w:val="24"/>
          <w:szCs w:val="24"/>
        </w:rPr>
        <w:t>Capital Project Overview</w:t>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F60EB6">
        <w:rPr>
          <w:rFonts w:asciiTheme="majorHAnsi" w:hAnsiTheme="majorHAnsi" w:cstheme="majorHAnsi"/>
          <w:color w:val="002060"/>
          <w:sz w:val="24"/>
          <w:szCs w:val="24"/>
        </w:rPr>
        <w:t>4</w:t>
      </w:r>
    </w:p>
    <w:p w14:paraId="681F670E" w14:textId="77777777" w:rsidR="002504AD" w:rsidRPr="004B61C0" w:rsidRDefault="002504AD" w:rsidP="002504AD">
      <w:pPr>
        <w:rPr>
          <w:rFonts w:asciiTheme="majorHAnsi" w:hAnsiTheme="majorHAnsi" w:cstheme="majorHAnsi"/>
          <w:color w:val="002060"/>
          <w:sz w:val="24"/>
          <w:szCs w:val="24"/>
        </w:rPr>
      </w:pPr>
    </w:p>
    <w:p w14:paraId="6A3165B4" w14:textId="35E5601C" w:rsidR="00E575DD" w:rsidRPr="004B61C0" w:rsidRDefault="00C949AD" w:rsidP="00E575DD">
      <w:pPr>
        <w:pStyle w:val="ListParagraph"/>
        <w:numPr>
          <w:ilvl w:val="0"/>
          <w:numId w:val="19"/>
        </w:numPr>
        <w:rPr>
          <w:rFonts w:asciiTheme="majorHAnsi" w:hAnsiTheme="majorHAnsi" w:cstheme="majorHAnsi"/>
          <w:color w:val="002060"/>
          <w:sz w:val="24"/>
          <w:szCs w:val="24"/>
        </w:rPr>
      </w:pPr>
      <w:r>
        <w:rPr>
          <w:rFonts w:asciiTheme="majorHAnsi" w:hAnsiTheme="majorHAnsi" w:cstheme="majorHAnsi"/>
          <w:color w:val="002060"/>
          <w:sz w:val="24"/>
          <w:szCs w:val="24"/>
        </w:rPr>
        <w:t xml:space="preserve">Financial </w:t>
      </w:r>
      <w:r w:rsidR="00286927" w:rsidRPr="004B61C0">
        <w:rPr>
          <w:rFonts w:asciiTheme="majorHAnsi" w:hAnsiTheme="majorHAnsi" w:cstheme="majorHAnsi"/>
          <w:color w:val="002060"/>
          <w:sz w:val="24"/>
          <w:szCs w:val="24"/>
        </w:rPr>
        <w:t>Analysis</w:t>
      </w:r>
      <w:r w:rsidR="00286927" w:rsidRPr="004B61C0">
        <w:rPr>
          <w:rFonts w:asciiTheme="majorHAnsi" w:hAnsiTheme="majorHAnsi" w:cstheme="majorHAnsi"/>
          <w:color w:val="002060"/>
          <w:sz w:val="24"/>
          <w:szCs w:val="24"/>
        </w:rPr>
        <w:tab/>
      </w:r>
      <w:r>
        <w:rPr>
          <w:rFonts w:asciiTheme="majorHAnsi" w:hAnsiTheme="majorHAnsi" w:cstheme="majorHAnsi"/>
          <w:color w:val="002060"/>
          <w:sz w:val="24"/>
          <w:szCs w:val="24"/>
        </w:rPr>
        <w:t>and Evaluation</w:t>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8E1C1E">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87C81">
        <w:rPr>
          <w:rFonts w:asciiTheme="majorHAnsi" w:hAnsiTheme="majorHAnsi" w:cstheme="majorHAnsi"/>
          <w:color w:val="002060"/>
          <w:sz w:val="24"/>
          <w:szCs w:val="24"/>
        </w:rPr>
        <w:tab/>
      </w:r>
      <w:r w:rsidR="001F2FFB">
        <w:rPr>
          <w:rFonts w:asciiTheme="majorHAnsi" w:hAnsiTheme="majorHAnsi" w:cstheme="majorHAnsi"/>
          <w:color w:val="002060"/>
          <w:sz w:val="24"/>
          <w:szCs w:val="24"/>
        </w:rPr>
        <w:t>7</w:t>
      </w:r>
    </w:p>
    <w:p w14:paraId="041787C1" w14:textId="77777777" w:rsidR="00E575DD" w:rsidRPr="004B61C0" w:rsidRDefault="00E575DD" w:rsidP="00E575DD">
      <w:pPr>
        <w:pStyle w:val="ListParagraph"/>
        <w:rPr>
          <w:rFonts w:asciiTheme="majorHAnsi" w:hAnsiTheme="majorHAnsi" w:cstheme="majorHAnsi"/>
          <w:color w:val="002060"/>
          <w:sz w:val="24"/>
          <w:szCs w:val="24"/>
        </w:rPr>
      </w:pPr>
    </w:p>
    <w:p w14:paraId="7A34CE33" w14:textId="63C597B3" w:rsidR="00EE1A78" w:rsidRDefault="008C2194" w:rsidP="00E575DD">
      <w:pPr>
        <w:pStyle w:val="ListParagraph"/>
        <w:numPr>
          <w:ilvl w:val="0"/>
          <w:numId w:val="19"/>
        </w:numPr>
        <w:rPr>
          <w:rFonts w:asciiTheme="majorHAnsi" w:hAnsiTheme="majorHAnsi" w:cstheme="majorHAnsi"/>
          <w:color w:val="002060"/>
          <w:sz w:val="24"/>
          <w:szCs w:val="24"/>
        </w:rPr>
      </w:pPr>
      <w:r>
        <w:rPr>
          <w:rFonts w:asciiTheme="majorHAnsi" w:hAnsiTheme="majorHAnsi" w:cstheme="majorHAnsi"/>
          <w:color w:val="002060"/>
          <w:sz w:val="24"/>
          <w:szCs w:val="24"/>
        </w:rPr>
        <w:t>Funding Options</w:t>
      </w:r>
      <w:r>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8E1C1E">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EE1A78">
        <w:rPr>
          <w:rFonts w:asciiTheme="majorHAnsi" w:hAnsiTheme="majorHAnsi" w:cstheme="majorHAnsi"/>
          <w:color w:val="002060"/>
          <w:sz w:val="24"/>
          <w:szCs w:val="24"/>
        </w:rPr>
        <w:tab/>
      </w:r>
      <w:r w:rsidR="00624C3D">
        <w:rPr>
          <w:rFonts w:asciiTheme="majorHAnsi" w:hAnsiTheme="majorHAnsi" w:cstheme="majorHAnsi"/>
          <w:color w:val="002060"/>
          <w:sz w:val="24"/>
          <w:szCs w:val="24"/>
        </w:rPr>
        <w:t>15</w:t>
      </w:r>
    </w:p>
    <w:p w14:paraId="212DD34C" w14:textId="4356AC53" w:rsidR="00DC0E0B" w:rsidRPr="008C2194" w:rsidRDefault="00DC0E0B" w:rsidP="008C2194">
      <w:pPr>
        <w:rPr>
          <w:rFonts w:asciiTheme="majorHAnsi" w:hAnsiTheme="majorHAnsi" w:cstheme="majorHAnsi"/>
          <w:color w:val="002060"/>
          <w:sz w:val="24"/>
          <w:szCs w:val="24"/>
        </w:rPr>
      </w:pPr>
    </w:p>
    <w:p w14:paraId="473C4B4D" w14:textId="40D166DE" w:rsidR="006A4C42" w:rsidRPr="004B61C0" w:rsidRDefault="00286927" w:rsidP="00286927">
      <w:pPr>
        <w:pStyle w:val="ListParagraph"/>
        <w:numPr>
          <w:ilvl w:val="0"/>
          <w:numId w:val="19"/>
        </w:numPr>
        <w:rPr>
          <w:rFonts w:asciiTheme="majorHAnsi" w:hAnsiTheme="majorHAnsi" w:cstheme="majorHAnsi"/>
          <w:color w:val="002060"/>
          <w:sz w:val="24"/>
          <w:szCs w:val="24"/>
        </w:rPr>
      </w:pPr>
      <w:r w:rsidRPr="004B61C0">
        <w:rPr>
          <w:rFonts w:asciiTheme="majorHAnsi" w:hAnsiTheme="majorHAnsi" w:cstheme="majorHAnsi"/>
          <w:color w:val="002060"/>
          <w:sz w:val="24"/>
          <w:szCs w:val="24"/>
        </w:rPr>
        <w:t>Conclusion</w:t>
      </w:r>
      <w:r w:rsidRPr="004B61C0">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r>
      <w:r w:rsidR="004C72BC">
        <w:rPr>
          <w:rFonts w:asciiTheme="majorHAnsi" w:hAnsiTheme="majorHAnsi" w:cstheme="majorHAnsi"/>
          <w:color w:val="002060"/>
          <w:sz w:val="24"/>
          <w:szCs w:val="24"/>
        </w:rPr>
        <w:tab/>
        <w:t>1</w:t>
      </w:r>
      <w:r w:rsidR="00624C3D">
        <w:rPr>
          <w:rFonts w:asciiTheme="majorHAnsi" w:hAnsiTheme="majorHAnsi" w:cstheme="majorHAnsi"/>
          <w:color w:val="002060"/>
          <w:sz w:val="24"/>
          <w:szCs w:val="24"/>
        </w:rPr>
        <w:t>5</w:t>
      </w:r>
    </w:p>
    <w:p w14:paraId="45CD927A" w14:textId="77777777" w:rsidR="00286927" w:rsidRPr="004B61C0" w:rsidRDefault="00286927" w:rsidP="00286927">
      <w:pPr>
        <w:pStyle w:val="ListParagraph"/>
        <w:rPr>
          <w:rFonts w:asciiTheme="majorHAnsi" w:hAnsiTheme="majorHAnsi" w:cstheme="majorHAnsi"/>
          <w:color w:val="002060"/>
          <w:sz w:val="24"/>
          <w:szCs w:val="24"/>
        </w:rPr>
      </w:pPr>
    </w:p>
    <w:p w14:paraId="2B375613" w14:textId="66C9EE96" w:rsidR="00286927" w:rsidRPr="004B61C0" w:rsidRDefault="00286927" w:rsidP="00286927">
      <w:pPr>
        <w:pStyle w:val="ListParagraph"/>
        <w:numPr>
          <w:ilvl w:val="0"/>
          <w:numId w:val="19"/>
        </w:numPr>
        <w:rPr>
          <w:rFonts w:asciiTheme="majorHAnsi" w:hAnsiTheme="majorHAnsi" w:cstheme="majorHAnsi"/>
          <w:color w:val="002060"/>
          <w:sz w:val="24"/>
          <w:szCs w:val="24"/>
        </w:rPr>
      </w:pPr>
      <w:r w:rsidRPr="004B61C0">
        <w:rPr>
          <w:rFonts w:asciiTheme="majorHAnsi" w:hAnsiTheme="majorHAnsi" w:cstheme="majorHAnsi"/>
          <w:color w:val="002060"/>
          <w:sz w:val="24"/>
          <w:szCs w:val="24"/>
        </w:rPr>
        <w:t>References</w:t>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r>
      <w:r w:rsidRPr="004B61C0">
        <w:rPr>
          <w:rFonts w:asciiTheme="majorHAnsi" w:hAnsiTheme="majorHAnsi" w:cstheme="majorHAnsi"/>
          <w:color w:val="002060"/>
          <w:sz w:val="24"/>
          <w:szCs w:val="24"/>
        </w:rPr>
        <w:tab/>
        <w:t>1</w:t>
      </w:r>
      <w:r w:rsidR="00624C3D">
        <w:rPr>
          <w:rFonts w:asciiTheme="majorHAnsi" w:hAnsiTheme="majorHAnsi" w:cstheme="majorHAnsi"/>
          <w:color w:val="002060"/>
          <w:sz w:val="24"/>
          <w:szCs w:val="24"/>
        </w:rPr>
        <w:t>6</w:t>
      </w:r>
    </w:p>
    <w:p w14:paraId="1463C0CC" w14:textId="77777777" w:rsidR="00286927" w:rsidRPr="00FE5DF6" w:rsidRDefault="00286927" w:rsidP="00286927">
      <w:pPr>
        <w:rPr>
          <w:rFonts w:asciiTheme="majorHAnsi" w:hAnsiTheme="majorHAnsi" w:cstheme="majorHAnsi"/>
          <w:color w:val="002060"/>
          <w:sz w:val="24"/>
          <w:szCs w:val="24"/>
        </w:rPr>
      </w:pPr>
    </w:p>
    <w:p w14:paraId="00A3AAB5" w14:textId="1177E73E" w:rsidR="00FE5DF6" w:rsidRPr="00FE5DF6" w:rsidRDefault="00286927" w:rsidP="00FE5DF6">
      <w:pPr>
        <w:pStyle w:val="ListParagraph"/>
        <w:numPr>
          <w:ilvl w:val="0"/>
          <w:numId w:val="19"/>
        </w:numPr>
        <w:rPr>
          <w:rFonts w:asciiTheme="majorHAnsi" w:hAnsiTheme="majorHAnsi" w:cstheme="majorHAnsi"/>
          <w:color w:val="002060"/>
          <w:sz w:val="24"/>
          <w:szCs w:val="24"/>
        </w:rPr>
      </w:pPr>
      <w:r w:rsidRPr="00FE5DF6">
        <w:rPr>
          <w:rFonts w:asciiTheme="majorHAnsi" w:hAnsiTheme="majorHAnsi" w:cstheme="majorHAnsi"/>
          <w:color w:val="002060"/>
          <w:sz w:val="24"/>
          <w:szCs w:val="24"/>
        </w:rPr>
        <w:t>Appendix</w:t>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t>1</w:t>
      </w:r>
      <w:r w:rsidR="00624C3D">
        <w:rPr>
          <w:rFonts w:asciiTheme="majorHAnsi" w:hAnsiTheme="majorHAnsi" w:cstheme="majorHAnsi"/>
          <w:color w:val="002060"/>
          <w:sz w:val="24"/>
          <w:szCs w:val="24"/>
        </w:rPr>
        <w:t>7</w:t>
      </w:r>
    </w:p>
    <w:p w14:paraId="502D2B17" w14:textId="77777777" w:rsidR="00FE5DF6" w:rsidRPr="00FE5DF6" w:rsidRDefault="00FE5DF6" w:rsidP="00FE5DF6">
      <w:pPr>
        <w:pStyle w:val="ListParagraph"/>
        <w:rPr>
          <w:rFonts w:asciiTheme="majorHAnsi" w:hAnsiTheme="majorHAnsi" w:cstheme="majorHAnsi"/>
          <w:color w:val="002060"/>
          <w:sz w:val="24"/>
          <w:szCs w:val="24"/>
        </w:rPr>
      </w:pPr>
    </w:p>
    <w:p w14:paraId="0D78A04A" w14:textId="4CE8E59A" w:rsidR="00FE5DF6" w:rsidRPr="00FE5DF6" w:rsidRDefault="008C2194" w:rsidP="00FE5DF6">
      <w:pPr>
        <w:pStyle w:val="ListParagraph"/>
        <w:numPr>
          <w:ilvl w:val="1"/>
          <w:numId w:val="19"/>
        </w:numPr>
        <w:rPr>
          <w:rFonts w:asciiTheme="majorHAnsi" w:hAnsiTheme="majorHAnsi" w:cstheme="majorHAnsi"/>
          <w:color w:val="002060"/>
          <w:sz w:val="24"/>
          <w:szCs w:val="24"/>
        </w:rPr>
      </w:pPr>
      <w:r w:rsidRPr="008C2194">
        <w:rPr>
          <w:rFonts w:asciiTheme="majorHAnsi" w:hAnsiTheme="majorHAnsi" w:cstheme="majorHAnsi"/>
          <w:color w:val="002060"/>
          <w:sz w:val="22"/>
          <w:szCs w:val="22"/>
        </w:rPr>
        <w:t>Calculations for Financial Modelling</w:t>
      </w:r>
      <w:r w:rsidR="0032586E" w:rsidRPr="008C2194">
        <w:rPr>
          <w:rFonts w:asciiTheme="majorHAnsi" w:hAnsiTheme="majorHAnsi" w:cstheme="majorHAnsi"/>
          <w:color w:val="002060"/>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sidR="0032586E">
        <w:rPr>
          <w:rFonts w:asciiTheme="majorHAnsi" w:hAnsiTheme="majorHAnsi" w:cstheme="majorHAnsi"/>
          <w:color w:val="002060"/>
          <w:sz w:val="24"/>
          <w:szCs w:val="24"/>
        </w:rPr>
        <w:tab/>
      </w:r>
      <w:r>
        <w:rPr>
          <w:rFonts w:asciiTheme="majorHAnsi" w:hAnsiTheme="majorHAnsi" w:cstheme="majorHAnsi"/>
          <w:color w:val="002060"/>
          <w:sz w:val="24"/>
          <w:szCs w:val="24"/>
        </w:rPr>
        <w:tab/>
      </w:r>
      <w:r>
        <w:rPr>
          <w:rFonts w:asciiTheme="majorHAnsi" w:hAnsiTheme="majorHAnsi" w:cstheme="majorHAnsi"/>
          <w:color w:val="002060"/>
          <w:sz w:val="24"/>
          <w:szCs w:val="24"/>
        </w:rPr>
        <w:tab/>
      </w:r>
      <w:r>
        <w:rPr>
          <w:rFonts w:asciiTheme="majorHAnsi" w:hAnsiTheme="majorHAnsi" w:cstheme="majorHAnsi"/>
          <w:color w:val="002060"/>
          <w:sz w:val="24"/>
          <w:szCs w:val="24"/>
        </w:rPr>
        <w:tab/>
      </w:r>
      <w:r w:rsidR="0032586E">
        <w:rPr>
          <w:rFonts w:asciiTheme="majorHAnsi" w:hAnsiTheme="majorHAnsi" w:cstheme="majorHAnsi"/>
          <w:color w:val="002060"/>
          <w:sz w:val="24"/>
          <w:szCs w:val="24"/>
        </w:rPr>
        <w:t>1</w:t>
      </w:r>
      <w:r w:rsidR="00624C3D">
        <w:rPr>
          <w:rFonts w:asciiTheme="majorHAnsi" w:hAnsiTheme="majorHAnsi" w:cstheme="majorHAnsi"/>
          <w:color w:val="002060"/>
          <w:sz w:val="24"/>
          <w:szCs w:val="24"/>
        </w:rPr>
        <w:t>7</w:t>
      </w:r>
    </w:p>
    <w:p w14:paraId="7D291E92" w14:textId="139FF06D" w:rsidR="00FE5DF6" w:rsidRPr="00FE5DF6" w:rsidRDefault="00FE5DF6" w:rsidP="00FE5DF6">
      <w:pPr>
        <w:pStyle w:val="ListParagraph"/>
        <w:ind w:left="792"/>
        <w:rPr>
          <w:rFonts w:asciiTheme="majorHAnsi" w:hAnsiTheme="majorHAnsi" w:cstheme="majorHAnsi"/>
          <w:color w:val="002060"/>
          <w:sz w:val="24"/>
          <w:szCs w:val="24"/>
        </w:rPr>
      </w:pPr>
    </w:p>
    <w:p w14:paraId="7957C005" w14:textId="336029BB" w:rsidR="00FE5DF6" w:rsidRPr="008C2194" w:rsidRDefault="008C2194" w:rsidP="008C2194">
      <w:pPr>
        <w:pStyle w:val="ListParagraph"/>
        <w:numPr>
          <w:ilvl w:val="2"/>
          <w:numId w:val="19"/>
        </w:numPr>
        <w:rPr>
          <w:rFonts w:asciiTheme="majorHAnsi" w:hAnsiTheme="majorHAnsi" w:cstheme="majorHAnsi"/>
          <w:color w:val="002060"/>
          <w:sz w:val="24"/>
          <w:szCs w:val="24"/>
        </w:rPr>
      </w:pPr>
      <w:r w:rsidRPr="008C2194">
        <w:rPr>
          <w:rFonts w:asciiTheme="majorHAnsi" w:hAnsiTheme="majorHAnsi" w:cstheme="majorHAnsi"/>
          <w:color w:val="002060"/>
          <w:sz w:val="24"/>
          <w:szCs w:val="24"/>
        </w:rPr>
        <w:t>Evolution Compressor Projec</w:t>
      </w:r>
      <w:r>
        <w:rPr>
          <w:rFonts w:asciiTheme="majorHAnsi" w:hAnsiTheme="majorHAnsi" w:cstheme="majorHAnsi"/>
          <w:color w:val="002060"/>
          <w:sz w:val="24"/>
          <w:szCs w:val="24"/>
        </w:rPr>
        <w:t>t</w:t>
      </w:r>
      <w:r w:rsidR="00F7571E" w:rsidRPr="008C2194">
        <w:rPr>
          <w:rFonts w:asciiTheme="majorHAnsi" w:hAnsiTheme="majorHAnsi" w:cstheme="majorHAnsi"/>
          <w:color w:val="002060"/>
          <w:sz w:val="24"/>
          <w:szCs w:val="24"/>
        </w:rPr>
        <w:tab/>
      </w:r>
      <w:r w:rsidR="00F7571E" w:rsidRPr="008C2194">
        <w:rPr>
          <w:rFonts w:asciiTheme="majorHAnsi" w:hAnsiTheme="majorHAnsi" w:cstheme="majorHAnsi"/>
          <w:color w:val="002060"/>
          <w:sz w:val="24"/>
          <w:szCs w:val="24"/>
        </w:rPr>
        <w:tab/>
      </w:r>
      <w:r w:rsidR="00F7571E" w:rsidRPr="008C2194">
        <w:rPr>
          <w:rFonts w:asciiTheme="majorHAnsi" w:hAnsiTheme="majorHAnsi" w:cstheme="majorHAnsi"/>
          <w:color w:val="002060"/>
          <w:sz w:val="24"/>
          <w:szCs w:val="24"/>
        </w:rPr>
        <w:tab/>
      </w:r>
      <w:r w:rsidR="00F7571E" w:rsidRPr="008C2194">
        <w:rPr>
          <w:rFonts w:asciiTheme="majorHAnsi" w:hAnsiTheme="majorHAnsi" w:cstheme="majorHAnsi"/>
          <w:color w:val="002060"/>
          <w:sz w:val="24"/>
          <w:szCs w:val="24"/>
        </w:rPr>
        <w:tab/>
      </w:r>
      <w:r w:rsidR="00F7571E" w:rsidRPr="008C2194">
        <w:rPr>
          <w:rFonts w:asciiTheme="majorHAnsi" w:hAnsiTheme="majorHAnsi" w:cstheme="majorHAnsi"/>
          <w:color w:val="002060"/>
          <w:sz w:val="24"/>
          <w:szCs w:val="24"/>
        </w:rPr>
        <w:tab/>
      </w:r>
      <w:r w:rsidR="00F7571E" w:rsidRPr="008C2194">
        <w:rPr>
          <w:rFonts w:asciiTheme="majorHAnsi" w:hAnsiTheme="majorHAnsi" w:cstheme="majorHAnsi"/>
          <w:color w:val="002060"/>
          <w:sz w:val="24"/>
          <w:szCs w:val="24"/>
        </w:rPr>
        <w:tab/>
      </w:r>
      <w:r w:rsidR="00F7571E" w:rsidRPr="008C2194">
        <w:rPr>
          <w:rFonts w:asciiTheme="majorHAnsi" w:hAnsiTheme="majorHAnsi" w:cstheme="majorHAnsi"/>
          <w:color w:val="002060"/>
          <w:sz w:val="24"/>
          <w:szCs w:val="24"/>
        </w:rPr>
        <w:tab/>
      </w:r>
      <w:r w:rsidR="00F7571E" w:rsidRPr="008C2194">
        <w:rPr>
          <w:rFonts w:asciiTheme="majorHAnsi" w:hAnsiTheme="majorHAnsi" w:cstheme="majorHAnsi"/>
          <w:color w:val="002060"/>
          <w:sz w:val="24"/>
          <w:szCs w:val="24"/>
        </w:rPr>
        <w:tab/>
      </w:r>
      <w:r w:rsidR="00624C3D">
        <w:rPr>
          <w:rFonts w:asciiTheme="majorHAnsi" w:hAnsiTheme="majorHAnsi" w:cstheme="majorHAnsi"/>
          <w:color w:val="002060"/>
          <w:sz w:val="24"/>
          <w:szCs w:val="24"/>
        </w:rPr>
        <w:t>17</w:t>
      </w:r>
    </w:p>
    <w:p w14:paraId="1B4E1933" w14:textId="77777777" w:rsidR="00FE5DF6" w:rsidRPr="00FE5DF6" w:rsidRDefault="00FE5DF6" w:rsidP="00FE5DF6">
      <w:pPr>
        <w:pStyle w:val="ListParagraph"/>
        <w:rPr>
          <w:rFonts w:asciiTheme="majorHAnsi" w:hAnsiTheme="majorHAnsi" w:cstheme="majorHAnsi"/>
          <w:color w:val="002060"/>
          <w:sz w:val="24"/>
          <w:szCs w:val="24"/>
        </w:rPr>
      </w:pPr>
    </w:p>
    <w:p w14:paraId="2CF1BCE0" w14:textId="0A60B015" w:rsidR="00FE5DF6" w:rsidRDefault="008C2194" w:rsidP="008C2194">
      <w:pPr>
        <w:pStyle w:val="ListParagraph"/>
        <w:numPr>
          <w:ilvl w:val="2"/>
          <w:numId w:val="19"/>
        </w:numPr>
        <w:rPr>
          <w:rFonts w:asciiTheme="majorHAnsi" w:hAnsiTheme="majorHAnsi" w:cstheme="majorHAnsi"/>
          <w:color w:val="002060"/>
          <w:sz w:val="22"/>
          <w:szCs w:val="22"/>
        </w:rPr>
      </w:pPr>
      <w:r w:rsidRPr="008C2194">
        <w:rPr>
          <w:rFonts w:asciiTheme="majorHAnsi" w:hAnsiTheme="majorHAnsi" w:cstheme="majorHAnsi"/>
          <w:color w:val="002060"/>
          <w:sz w:val="22"/>
          <w:szCs w:val="22"/>
        </w:rPr>
        <w:t xml:space="preserve">   </w:t>
      </w:r>
      <w:r w:rsidRPr="008C2194">
        <w:rPr>
          <w:rFonts w:asciiTheme="majorHAnsi" w:hAnsiTheme="majorHAnsi" w:cstheme="majorHAnsi"/>
          <w:color w:val="002060"/>
          <w:sz w:val="22"/>
          <w:szCs w:val="22"/>
        </w:rPr>
        <w:t>Treorchy Compressor Project</w:t>
      </w:r>
      <w:r>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F7571E" w:rsidRPr="008C2194">
        <w:rPr>
          <w:rFonts w:asciiTheme="majorHAnsi" w:hAnsiTheme="majorHAnsi" w:cstheme="majorHAnsi"/>
          <w:color w:val="002060"/>
          <w:sz w:val="22"/>
          <w:szCs w:val="22"/>
        </w:rPr>
        <w:tab/>
      </w:r>
      <w:r w:rsidR="00624C3D">
        <w:rPr>
          <w:rFonts w:asciiTheme="majorHAnsi" w:hAnsiTheme="majorHAnsi" w:cstheme="majorHAnsi"/>
          <w:color w:val="002060"/>
          <w:sz w:val="22"/>
          <w:szCs w:val="22"/>
        </w:rPr>
        <w:t>21</w:t>
      </w:r>
    </w:p>
    <w:p w14:paraId="68EDC311" w14:textId="77777777" w:rsidR="000A1AF2" w:rsidRPr="000A1AF2" w:rsidRDefault="000A1AF2" w:rsidP="000A1AF2">
      <w:pPr>
        <w:pStyle w:val="ListParagraph"/>
        <w:rPr>
          <w:rFonts w:asciiTheme="majorHAnsi" w:hAnsiTheme="majorHAnsi" w:cstheme="majorHAnsi"/>
          <w:color w:val="002060"/>
          <w:sz w:val="22"/>
          <w:szCs w:val="22"/>
        </w:rPr>
      </w:pPr>
    </w:p>
    <w:p w14:paraId="333DE7AE" w14:textId="625BECF6" w:rsidR="000A1AF2" w:rsidRPr="008C2194" w:rsidRDefault="000A1AF2" w:rsidP="000A1AF2">
      <w:pPr>
        <w:pStyle w:val="ListParagraph"/>
        <w:numPr>
          <w:ilvl w:val="1"/>
          <w:numId w:val="19"/>
        </w:numPr>
        <w:rPr>
          <w:rFonts w:asciiTheme="majorHAnsi" w:hAnsiTheme="majorHAnsi" w:cstheme="majorHAnsi"/>
          <w:color w:val="002060"/>
          <w:sz w:val="22"/>
          <w:szCs w:val="22"/>
        </w:rPr>
      </w:pPr>
      <w:r>
        <w:rPr>
          <w:rFonts w:asciiTheme="majorHAnsi" w:hAnsiTheme="majorHAnsi" w:cstheme="majorHAnsi"/>
          <w:color w:val="002060"/>
          <w:sz w:val="22"/>
          <w:szCs w:val="22"/>
        </w:rPr>
        <w:t>Present Value Table</w:t>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624C3D">
        <w:rPr>
          <w:rFonts w:asciiTheme="majorHAnsi" w:hAnsiTheme="majorHAnsi" w:cstheme="majorHAnsi"/>
          <w:color w:val="002060"/>
          <w:sz w:val="22"/>
          <w:szCs w:val="22"/>
        </w:rPr>
        <w:tab/>
      </w:r>
      <w:r w:rsidR="00624C3D">
        <w:rPr>
          <w:rFonts w:asciiTheme="majorHAnsi" w:hAnsiTheme="majorHAnsi" w:cstheme="majorHAnsi"/>
          <w:color w:val="002060"/>
          <w:sz w:val="22"/>
          <w:szCs w:val="22"/>
        </w:rPr>
        <w:tab/>
      </w:r>
      <w:r w:rsidR="00624C3D">
        <w:rPr>
          <w:rFonts w:asciiTheme="majorHAnsi" w:hAnsiTheme="majorHAnsi" w:cstheme="majorHAnsi"/>
          <w:color w:val="002060"/>
          <w:sz w:val="22"/>
          <w:szCs w:val="22"/>
        </w:rPr>
        <w:tab/>
      </w:r>
      <w:r w:rsidR="00624C3D">
        <w:rPr>
          <w:rFonts w:asciiTheme="majorHAnsi" w:hAnsiTheme="majorHAnsi" w:cstheme="majorHAnsi"/>
          <w:color w:val="002060"/>
          <w:sz w:val="22"/>
          <w:szCs w:val="22"/>
        </w:rPr>
        <w:tab/>
      </w:r>
      <w:r w:rsidR="00624C3D">
        <w:rPr>
          <w:rFonts w:asciiTheme="majorHAnsi" w:hAnsiTheme="majorHAnsi" w:cstheme="majorHAnsi"/>
          <w:color w:val="002060"/>
          <w:sz w:val="22"/>
          <w:szCs w:val="22"/>
        </w:rPr>
        <w:tab/>
      </w:r>
      <w:r w:rsidR="00624C3D">
        <w:rPr>
          <w:rFonts w:asciiTheme="majorHAnsi" w:hAnsiTheme="majorHAnsi" w:cstheme="majorHAnsi"/>
          <w:color w:val="002060"/>
          <w:sz w:val="22"/>
          <w:szCs w:val="22"/>
        </w:rPr>
        <w:tab/>
      </w:r>
      <w:r w:rsidR="00624C3D">
        <w:rPr>
          <w:rFonts w:asciiTheme="majorHAnsi" w:hAnsiTheme="majorHAnsi" w:cstheme="majorHAnsi"/>
          <w:color w:val="002060"/>
          <w:sz w:val="22"/>
          <w:szCs w:val="22"/>
        </w:rPr>
        <w:tab/>
        <w:t>25</w:t>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r w:rsidR="00F60EB6">
        <w:rPr>
          <w:rFonts w:asciiTheme="majorHAnsi" w:hAnsiTheme="majorHAnsi" w:cstheme="majorHAnsi"/>
          <w:color w:val="002060"/>
          <w:sz w:val="22"/>
          <w:szCs w:val="22"/>
        </w:rPr>
        <w:tab/>
      </w:r>
    </w:p>
    <w:p w14:paraId="41EF7AFD" w14:textId="77777777" w:rsidR="00FE5DF6" w:rsidRPr="00FE5DF6" w:rsidRDefault="00FE5DF6" w:rsidP="00FE5DF6">
      <w:pPr>
        <w:rPr>
          <w:rFonts w:asciiTheme="majorHAnsi" w:hAnsiTheme="majorHAnsi" w:cstheme="majorHAnsi"/>
          <w:color w:val="002060"/>
          <w:sz w:val="24"/>
          <w:szCs w:val="24"/>
        </w:rPr>
      </w:pPr>
    </w:p>
    <w:p w14:paraId="21D87F81" w14:textId="77777777" w:rsidR="00FE5DF6" w:rsidRDefault="00FE5DF6" w:rsidP="00FE5DF6">
      <w:pPr>
        <w:rPr>
          <w:rFonts w:asciiTheme="majorHAnsi" w:hAnsiTheme="majorHAnsi" w:cstheme="majorHAnsi"/>
          <w:color w:val="002060"/>
          <w:sz w:val="24"/>
          <w:szCs w:val="24"/>
        </w:rPr>
      </w:pPr>
    </w:p>
    <w:p w14:paraId="5E9806ED" w14:textId="77777777" w:rsidR="008C2194" w:rsidRDefault="008C2194" w:rsidP="00FE5DF6">
      <w:pPr>
        <w:rPr>
          <w:rFonts w:asciiTheme="majorHAnsi" w:hAnsiTheme="majorHAnsi" w:cstheme="majorHAnsi"/>
          <w:color w:val="002060"/>
          <w:sz w:val="24"/>
          <w:szCs w:val="24"/>
        </w:rPr>
      </w:pPr>
    </w:p>
    <w:p w14:paraId="2635BE08" w14:textId="77777777" w:rsidR="008C2194" w:rsidRDefault="008C2194" w:rsidP="00FE5DF6">
      <w:pPr>
        <w:rPr>
          <w:rFonts w:asciiTheme="majorHAnsi" w:hAnsiTheme="majorHAnsi" w:cstheme="majorHAnsi"/>
          <w:color w:val="002060"/>
          <w:sz w:val="24"/>
          <w:szCs w:val="24"/>
        </w:rPr>
      </w:pPr>
    </w:p>
    <w:p w14:paraId="738146B2" w14:textId="77777777" w:rsidR="008C2194" w:rsidRDefault="008C2194" w:rsidP="00FE5DF6">
      <w:pPr>
        <w:rPr>
          <w:rFonts w:asciiTheme="majorHAnsi" w:hAnsiTheme="majorHAnsi" w:cstheme="majorHAnsi"/>
          <w:color w:val="002060"/>
          <w:sz w:val="24"/>
          <w:szCs w:val="24"/>
        </w:rPr>
      </w:pPr>
    </w:p>
    <w:p w14:paraId="35539F28" w14:textId="77777777" w:rsidR="008C2194" w:rsidRDefault="008C2194" w:rsidP="00FE5DF6">
      <w:pPr>
        <w:rPr>
          <w:rFonts w:asciiTheme="majorHAnsi" w:hAnsiTheme="majorHAnsi" w:cstheme="majorHAnsi"/>
          <w:color w:val="002060"/>
          <w:sz w:val="24"/>
          <w:szCs w:val="24"/>
        </w:rPr>
      </w:pPr>
    </w:p>
    <w:p w14:paraId="797E7823" w14:textId="77777777" w:rsidR="008C2194" w:rsidRDefault="008C2194" w:rsidP="00FE5DF6">
      <w:pPr>
        <w:rPr>
          <w:rFonts w:asciiTheme="majorHAnsi" w:hAnsiTheme="majorHAnsi" w:cstheme="majorHAnsi"/>
          <w:color w:val="002060"/>
          <w:sz w:val="24"/>
          <w:szCs w:val="24"/>
        </w:rPr>
      </w:pPr>
    </w:p>
    <w:p w14:paraId="6FC0B45C" w14:textId="77777777" w:rsidR="008C2194" w:rsidRDefault="008C2194" w:rsidP="00FE5DF6">
      <w:pPr>
        <w:rPr>
          <w:rFonts w:asciiTheme="majorHAnsi" w:hAnsiTheme="majorHAnsi" w:cstheme="majorHAnsi"/>
          <w:color w:val="002060"/>
          <w:sz w:val="24"/>
          <w:szCs w:val="24"/>
        </w:rPr>
      </w:pPr>
    </w:p>
    <w:p w14:paraId="3D34C175" w14:textId="77777777" w:rsidR="008C2194" w:rsidRDefault="008C2194" w:rsidP="00FE5DF6">
      <w:pPr>
        <w:rPr>
          <w:rFonts w:asciiTheme="majorHAnsi" w:hAnsiTheme="majorHAnsi" w:cstheme="majorHAnsi"/>
          <w:color w:val="002060"/>
          <w:sz w:val="24"/>
          <w:szCs w:val="24"/>
        </w:rPr>
      </w:pPr>
    </w:p>
    <w:p w14:paraId="747068FA" w14:textId="77777777" w:rsidR="008C2194" w:rsidRDefault="008C2194" w:rsidP="00FE5DF6">
      <w:pPr>
        <w:rPr>
          <w:rFonts w:asciiTheme="majorHAnsi" w:hAnsiTheme="majorHAnsi" w:cstheme="majorHAnsi"/>
          <w:color w:val="002060"/>
          <w:sz w:val="24"/>
          <w:szCs w:val="24"/>
        </w:rPr>
      </w:pPr>
    </w:p>
    <w:p w14:paraId="7C166F57" w14:textId="77777777" w:rsidR="008C2194" w:rsidRDefault="008C2194" w:rsidP="00FE5DF6">
      <w:pPr>
        <w:rPr>
          <w:rFonts w:asciiTheme="majorHAnsi" w:hAnsiTheme="majorHAnsi" w:cstheme="majorHAnsi"/>
          <w:color w:val="002060"/>
          <w:sz w:val="24"/>
          <w:szCs w:val="24"/>
        </w:rPr>
      </w:pPr>
    </w:p>
    <w:p w14:paraId="1C3D08EA" w14:textId="77777777" w:rsidR="008C2194" w:rsidRDefault="008C2194" w:rsidP="00FE5DF6">
      <w:pPr>
        <w:rPr>
          <w:rFonts w:asciiTheme="majorHAnsi" w:hAnsiTheme="majorHAnsi" w:cstheme="majorHAnsi"/>
          <w:color w:val="002060"/>
          <w:sz w:val="24"/>
          <w:szCs w:val="24"/>
        </w:rPr>
      </w:pPr>
    </w:p>
    <w:p w14:paraId="4A24CC03" w14:textId="77777777" w:rsidR="008C2194" w:rsidRDefault="008C2194" w:rsidP="00FE5DF6">
      <w:pPr>
        <w:rPr>
          <w:rFonts w:asciiTheme="majorHAnsi" w:hAnsiTheme="majorHAnsi" w:cstheme="majorHAnsi"/>
          <w:color w:val="002060"/>
          <w:sz w:val="24"/>
          <w:szCs w:val="24"/>
        </w:rPr>
      </w:pPr>
    </w:p>
    <w:p w14:paraId="00F7DFAB" w14:textId="77777777" w:rsidR="008C2194" w:rsidRDefault="008C2194" w:rsidP="00FE5DF6">
      <w:pPr>
        <w:rPr>
          <w:rFonts w:asciiTheme="majorHAnsi" w:hAnsiTheme="majorHAnsi" w:cstheme="majorHAnsi"/>
          <w:color w:val="002060"/>
          <w:sz w:val="24"/>
          <w:szCs w:val="24"/>
        </w:rPr>
      </w:pPr>
    </w:p>
    <w:p w14:paraId="49E29CED" w14:textId="77777777" w:rsidR="008C2194" w:rsidRDefault="008C2194" w:rsidP="00FE5DF6">
      <w:pPr>
        <w:rPr>
          <w:rFonts w:asciiTheme="majorHAnsi" w:hAnsiTheme="majorHAnsi" w:cstheme="majorHAnsi"/>
          <w:color w:val="002060"/>
          <w:sz w:val="24"/>
          <w:szCs w:val="24"/>
        </w:rPr>
      </w:pPr>
    </w:p>
    <w:p w14:paraId="0B710A81" w14:textId="77777777" w:rsidR="00624C3D" w:rsidRDefault="00624C3D" w:rsidP="00FE5DF6">
      <w:pPr>
        <w:rPr>
          <w:rFonts w:asciiTheme="majorHAnsi" w:hAnsiTheme="majorHAnsi" w:cstheme="majorHAnsi"/>
          <w:color w:val="002060"/>
          <w:sz w:val="24"/>
          <w:szCs w:val="24"/>
        </w:rPr>
      </w:pPr>
    </w:p>
    <w:p w14:paraId="60B40ACF" w14:textId="77777777" w:rsidR="008C2194" w:rsidRDefault="008C2194" w:rsidP="00FE5DF6">
      <w:pPr>
        <w:rPr>
          <w:rFonts w:asciiTheme="majorHAnsi" w:hAnsiTheme="majorHAnsi" w:cstheme="majorHAnsi"/>
          <w:color w:val="002060"/>
          <w:sz w:val="24"/>
          <w:szCs w:val="24"/>
        </w:rPr>
      </w:pPr>
    </w:p>
    <w:p w14:paraId="50E0D43D" w14:textId="77777777" w:rsidR="008C2194" w:rsidRDefault="008C2194" w:rsidP="00FE5DF6">
      <w:pPr>
        <w:rPr>
          <w:rFonts w:asciiTheme="majorHAnsi" w:hAnsiTheme="majorHAnsi" w:cstheme="majorHAnsi"/>
          <w:color w:val="002060"/>
          <w:sz w:val="24"/>
          <w:szCs w:val="24"/>
        </w:rPr>
      </w:pPr>
    </w:p>
    <w:p w14:paraId="5D641BB5" w14:textId="77777777" w:rsidR="008C2194" w:rsidRDefault="008C2194" w:rsidP="00FE5DF6">
      <w:pPr>
        <w:rPr>
          <w:rFonts w:asciiTheme="majorHAnsi" w:hAnsiTheme="majorHAnsi" w:cstheme="majorHAnsi"/>
          <w:color w:val="002060"/>
          <w:sz w:val="24"/>
          <w:szCs w:val="24"/>
        </w:rPr>
      </w:pPr>
    </w:p>
    <w:p w14:paraId="49ED6C75" w14:textId="77777777" w:rsidR="008C2194" w:rsidRDefault="008C2194" w:rsidP="00FE5DF6">
      <w:pPr>
        <w:rPr>
          <w:rFonts w:asciiTheme="majorHAnsi" w:hAnsiTheme="majorHAnsi" w:cstheme="majorHAnsi"/>
          <w:color w:val="002060"/>
          <w:sz w:val="24"/>
          <w:szCs w:val="24"/>
        </w:rPr>
      </w:pPr>
    </w:p>
    <w:p w14:paraId="5FEC669B" w14:textId="77777777" w:rsidR="008C2194" w:rsidRDefault="008C2194" w:rsidP="00FE5DF6">
      <w:pPr>
        <w:rPr>
          <w:rFonts w:asciiTheme="majorHAnsi" w:hAnsiTheme="majorHAnsi" w:cstheme="majorHAnsi"/>
          <w:color w:val="002060"/>
          <w:sz w:val="24"/>
          <w:szCs w:val="24"/>
        </w:rPr>
      </w:pPr>
    </w:p>
    <w:p w14:paraId="5915B0DA" w14:textId="175BD51F" w:rsidR="008E1C1E" w:rsidRDefault="008E1C1E" w:rsidP="008E1C1E">
      <w:pPr>
        <w:rPr>
          <w:rFonts w:asciiTheme="majorHAnsi" w:hAnsiTheme="majorHAnsi" w:cstheme="majorHAnsi"/>
          <w:color w:val="002060"/>
          <w:sz w:val="24"/>
          <w:szCs w:val="24"/>
        </w:rPr>
      </w:pPr>
    </w:p>
    <w:p w14:paraId="15FCDAC1" w14:textId="6B08F6E0" w:rsidR="00667971" w:rsidRDefault="00667971" w:rsidP="00667971">
      <w:pPr>
        <w:jc w:val="center"/>
        <w:rPr>
          <w:rFonts w:asciiTheme="majorHAnsi" w:hAnsiTheme="majorHAnsi" w:cstheme="majorHAnsi"/>
          <w:b/>
          <w:bCs/>
          <w:color w:val="002060"/>
          <w:sz w:val="36"/>
          <w:szCs w:val="36"/>
        </w:rPr>
      </w:pPr>
      <w:r>
        <w:rPr>
          <w:rFonts w:asciiTheme="majorHAnsi" w:hAnsiTheme="majorHAnsi" w:cstheme="majorHAnsi"/>
          <w:b/>
          <w:bCs/>
          <w:color w:val="002060"/>
          <w:sz w:val="36"/>
          <w:szCs w:val="36"/>
        </w:rPr>
        <w:lastRenderedPageBreak/>
        <w:t>Business Report</w:t>
      </w:r>
      <w:r w:rsidR="00E95B4C">
        <w:rPr>
          <w:rFonts w:asciiTheme="majorHAnsi" w:hAnsiTheme="majorHAnsi" w:cstheme="majorHAnsi"/>
          <w:b/>
          <w:bCs/>
          <w:color w:val="002060"/>
          <w:sz w:val="36"/>
          <w:szCs w:val="36"/>
        </w:rPr>
        <w:t>:</w:t>
      </w:r>
    </w:p>
    <w:p w14:paraId="01B8E207" w14:textId="2EA1F33B" w:rsidR="00667971" w:rsidRPr="004B61C0" w:rsidRDefault="00667971" w:rsidP="00667971">
      <w:pPr>
        <w:jc w:val="center"/>
        <w:rPr>
          <w:rFonts w:asciiTheme="majorHAnsi" w:hAnsiTheme="majorHAnsi" w:cstheme="majorHAnsi"/>
          <w:b/>
          <w:bCs/>
          <w:sz w:val="32"/>
          <w:szCs w:val="32"/>
        </w:rPr>
      </w:pPr>
      <w:r>
        <w:rPr>
          <w:rFonts w:asciiTheme="majorHAnsi" w:hAnsiTheme="majorHAnsi" w:cstheme="majorHAnsi"/>
          <w:b/>
          <w:bCs/>
          <w:color w:val="002060"/>
          <w:sz w:val="36"/>
          <w:szCs w:val="36"/>
        </w:rPr>
        <w:t>UKWDG Capital Expenditure Investment Analysis – Air Compressors</w:t>
      </w:r>
    </w:p>
    <w:p w14:paraId="3E95416F" w14:textId="77777777" w:rsidR="004B61C0" w:rsidRPr="00CA7238" w:rsidRDefault="004B61C0" w:rsidP="00D90206">
      <w:pPr>
        <w:rPr>
          <w:rFonts w:asciiTheme="majorHAnsi" w:hAnsiTheme="majorHAnsi" w:cstheme="majorHAnsi"/>
          <w:sz w:val="22"/>
          <w:szCs w:val="22"/>
        </w:rPr>
      </w:pPr>
    </w:p>
    <w:p w14:paraId="073021B0" w14:textId="77777777" w:rsidR="00F90E9B" w:rsidRPr="00CA7238" w:rsidRDefault="00F90E9B" w:rsidP="00D90206">
      <w:pPr>
        <w:rPr>
          <w:rFonts w:asciiTheme="majorHAnsi" w:hAnsiTheme="majorHAnsi" w:cstheme="majorHAnsi"/>
          <w:b/>
          <w:bCs/>
          <w:color w:val="002060"/>
          <w:sz w:val="28"/>
          <w:szCs w:val="28"/>
        </w:rPr>
      </w:pPr>
    </w:p>
    <w:p w14:paraId="17B51D24" w14:textId="11C2613B" w:rsidR="00D90206" w:rsidRPr="00CA7238" w:rsidRDefault="00D90206" w:rsidP="00D90206">
      <w:pPr>
        <w:pStyle w:val="ListParagraph"/>
        <w:numPr>
          <w:ilvl w:val="0"/>
          <w:numId w:val="20"/>
        </w:numPr>
        <w:jc w:val="both"/>
        <w:rPr>
          <w:rFonts w:asciiTheme="majorHAnsi" w:hAnsiTheme="majorHAnsi" w:cstheme="majorHAnsi"/>
          <w:b/>
          <w:bCs/>
          <w:color w:val="002060"/>
          <w:sz w:val="28"/>
          <w:szCs w:val="28"/>
        </w:rPr>
      </w:pPr>
      <w:r w:rsidRPr="00CA7238">
        <w:rPr>
          <w:rFonts w:asciiTheme="majorHAnsi" w:hAnsiTheme="majorHAnsi" w:cstheme="majorHAnsi"/>
          <w:b/>
          <w:bCs/>
          <w:color w:val="002060"/>
          <w:sz w:val="32"/>
          <w:szCs w:val="32"/>
          <w:u w:val="single"/>
        </w:rPr>
        <w:t>Introduction</w:t>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r w:rsidRPr="00CA7238">
        <w:rPr>
          <w:rFonts w:asciiTheme="majorHAnsi" w:hAnsiTheme="majorHAnsi" w:cstheme="majorHAnsi"/>
          <w:b/>
          <w:bCs/>
          <w:color w:val="002060"/>
          <w:sz w:val="28"/>
          <w:szCs w:val="28"/>
        </w:rPr>
        <w:tab/>
      </w:r>
    </w:p>
    <w:p w14:paraId="1A2BAE98" w14:textId="6FB8A7DD" w:rsidR="00D90206" w:rsidRDefault="00D90206" w:rsidP="00D90206">
      <w:pPr>
        <w:rPr>
          <w:rFonts w:asciiTheme="majorHAnsi" w:hAnsiTheme="majorHAnsi" w:cstheme="majorHAnsi"/>
          <w:b/>
          <w:bCs/>
          <w:color w:val="002060"/>
          <w:sz w:val="28"/>
          <w:szCs w:val="28"/>
        </w:rPr>
      </w:pPr>
    </w:p>
    <w:p w14:paraId="08FBB34F" w14:textId="138F8757" w:rsidR="002E4A00" w:rsidRDefault="00C44A41" w:rsidP="002E4A00">
      <w:pPr>
        <w:rPr>
          <w:rFonts w:asciiTheme="majorHAnsi" w:hAnsiTheme="majorHAnsi" w:cstheme="majorHAnsi"/>
          <w:sz w:val="22"/>
          <w:szCs w:val="22"/>
        </w:rPr>
      </w:pPr>
      <w:r>
        <w:rPr>
          <w:rFonts w:asciiTheme="majorHAnsi" w:hAnsiTheme="majorHAnsi" w:cstheme="majorHAnsi"/>
          <w:sz w:val="22"/>
          <w:szCs w:val="22"/>
        </w:rPr>
        <w:t>B</w:t>
      </w:r>
      <w:r w:rsidR="002E4A00">
        <w:rPr>
          <w:rFonts w:asciiTheme="majorHAnsi" w:hAnsiTheme="majorHAnsi" w:cstheme="majorHAnsi"/>
          <w:sz w:val="22"/>
          <w:szCs w:val="22"/>
        </w:rPr>
        <w:t xml:space="preserve">usinesses need to analyse investment opportunities before committing expenditure. An investment is an exposure of cash that has the objective of producing cash flows in the future. </w:t>
      </w:r>
      <w:r w:rsidR="00CC6740">
        <w:rPr>
          <w:rFonts w:asciiTheme="majorHAnsi" w:hAnsiTheme="majorHAnsi" w:cstheme="majorHAnsi"/>
          <w:sz w:val="22"/>
          <w:szCs w:val="22"/>
        </w:rPr>
        <w:t>A</w:t>
      </w:r>
      <w:r w:rsidR="002E4A00">
        <w:rPr>
          <w:rFonts w:asciiTheme="majorHAnsi" w:hAnsiTheme="majorHAnsi" w:cstheme="majorHAnsi"/>
          <w:sz w:val="22"/>
          <w:szCs w:val="22"/>
        </w:rPr>
        <w:t xml:space="preserve">n investment is measured by how much cash is expected to </w:t>
      </w:r>
      <w:r w:rsidR="00CC6740">
        <w:rPr>
          <w:rFonts w:asciiTheme="majorHAnsi" w:hAnsiTheme="majorHAnsi" w:cstheme="majorHAnsi"/>
          <w:sz w:val="22"/>
          <w:szCs w:val="22"/>
        </w:rPr>
        <w:t xml:space="preserve">be </w:t>
      </w:r>
      <w:r w:rsidR="002E4A00">
        <w:rPr>
          <w:rFonts w:asciiTheme="majorHAnsi" w:hAnsiTheme="majorHAnsi" w:cstheme="majorHAnsi"/>
          <w:sz w:val="22"/>
          <w:szCs w:val="22"/>
        </w:rPr>
        <w:t>generate</w:t>
      </w:r>
      <w:r w:rsidR="00CC6740">
        <w:rPr>
          <w:rFonts w:asciiTheme="majorHAnsi" w:hAnsiTheme="majorHAnsi" w:cstheme="majorHAnsi"/>
          <w:sz w:val="22"/>
          <w:szCs w:val="22"/>
        </w:rPr>
        <w:t>d</w:t>
      </w:r>
      <w:r w:rsidR="002E4A00">
        <w:rPr>
          <w:rFonts w:asciiTheme="majorHAnsi" w:hAnsiTheme="majorHAnsi" w:cstheme="majorHAnsi"/>
          <w:sz w:val="22"/>
          <w:szCs w:val="22"/>
        </w:rPr>
        <w:t xml:space="preserve"> compared with how much is required</w:t>
      </w:r>
      <w:r w:rsidR="000B0434">
        <w:rPr>
          <w:rFonts w:asciiTheme="majorHAnsi" w:hAnsiTheme="majorHAnsi" w:cstheme="majorHAnsi"/>
          <w:sz w:val="22"/>
          <w:szCs w:val="22"/>
        </w:rPr>
        <w:t xml:space="preserve"> – return on investment.</w:t>
      </w:r>
    </w:p>
    <w:p w14:paraId="03B5A135" w14:textId="77777777" w:rsidR="00613504" w:rsidRDefault="00613504" w:rsidP="002E4A00">
      <w:pPr>
        <w:rPr>
          <w:rFonts w:asciiTheme="majorHAnsi" w:hAnsiTheme="majorHAnsi" w:cstheme="majorHAnsi"/>
          <w:sz w:val="22"/>
          <w:szCs w:val="22"/>
        </w:rPr>
      </w:pPr>
    </w:p>
    <w:p w14:paraId="2025CF61" w14:textId="67B3C14B" w:rsidR="00613504" w:rsidRDefault="00613504" w:rsidP="002E4A00">
      <w:pPr>
        <w:rPr>
          <w:rFonts w:asciiTheme="majorHAnsi" w:hAnsiTheme="majorHAnsi" w:cstheme="majorHAnsi"/>
          <w:sz w:val="22"/>
          <w:szCs w:val="22"/>
        </w:rPr>
      </w:pPr>
      <w:r>
        <w:rPr>
          <w:rFonts w:asciiTheme="majorHAnsi" w:hAnsiTheme="majorHAnsi" w:cstheme="majorHAnsi"/>
          <w:sz w:val="22"/>
          <w:szCs w:val="22"/>
        </w:rPr>
        <w:t xml:space="preserve">The return </w:t>
      </w:r>
      <w:r w:rsidR="00EA7535">
        <w:rPr>
          <w:rFonts w:asciiTheme="majorHAnsi" w:hAnsiTheme="majorHAnsi" w:cstheme="majorHAnsi"/>
          <w:sz w:val="22"/>
          <w:szCs w:val="22"/>
        </w:rPr>
        <w:t xml:space="preserve">on investment is analysed to </w:t>
      </w:r>
      <w:r w:rsidR="00AE74E6">
        <w:rPr>
          <w:rFonts w:asciiTheme="majorHAnsi" w:hAnsiTheme="majorHAnsi" w:cstheme="majorHAnsi"/>
          <w:sz w:val="22"/>
          <w:szCs w:val="22"/>
        </w:rPr>
        <w:t>evaluate whether a</w:t>
      </w:r>
      <w:r w:rsidR="00A377E0">
        <w:rPr>
          <w:rFonts w:asciiTheme="majorHAnsi" w:hAnsiTheme="majorHAnsi" w:cstheme="majorHAnsi"/>
          <w:sz w:val="22"/>
          <w:szCs w:val="22"/>
        </w:rPr>
        <w:t>n</w:t>
      </w:r>
      <w:r w:rsidR="00AE74E6">
        <w:rPr>
          <w:rFonts w:asciiTheme="majorHAnsi" w:hAnsiTheme="majorHAnsi" w:cstheme="majorHAnsi"/>
          <w:sz w:val="22"/>
          <w:szCs w:val="22"/>
        </w:rPr>
        <w:t xml:space="preserve"> investment </w:t>
      </w:r>
      <w:r w:rsidR="00386F9B">
        <w:rPr>
          <w:rFonts w:asciiTheme="majorHAnsi" w:hAnsiTheme="majorHAnsi" w:cstheme="majorHAnsi"/>
          <w:sz w:val="22"/>
          <w:szCs w:val="22"/>
        </w:rPr>
        <w:t>opportunity is</w:t>
      </w:r>
      <w:r w:rsidR="00AE74E6">
        <w:rPr>
          <w:rFonts w:asciiTheme="majorHAnsi" w:hAnsiTheme="majorHAnsi" w:cstheme="majorHAnsi"/>
          <w:sz w:val="22"/>
          <w:szCs w:val="22"/>
        </w:rPr>
        <w:t xml:space="preserve"> </w:t>
      </w:r>
      <w:r w:rsidR="00386F9B">
        <w:rPr>
          <w:rFonts w:asciiTheme="majorHAnsi" w:hAnsiTheme="majorHAnsi" w:cstheme="majorHAnsi"/>
          <w:sz w:val="22"/>
          <w:szCs w:val="22"/>
        </w:rPr>
        <w:t>worthwhile</w:t>
      </w:r>
      <w:r w:rsidR="00AF2078">
        <w:rPr>
          <w:rFonts w:asciiTheme="majorHAnsi" w:hAnsiTheme="majorHAnsi" w:cstheme="majorHAnsi"/>
          <w:sz w:val="22"/>
          <w:szCs w:val="22"/>
        </w:rPr>
        <w:t xml:space="preserve">. </w:t>
      </w:r>
      <w:r w:rsidR="008A1179">
        <w:rPr>
          <w:rFonts w:asciiTheme="majorHAnsi" w:hAnsiTheme="majorHAnsi" w:cstheme="majorHAnsi"/>
          <w:sz w:val="22"/>
          <w:szCs w:val="22"/>
        </w:rPr>
        <w:t xml:space="preserve">Capital expenditure </w:t>
      </w:r>
      <w:r w:rsidR="009B0DB9">
        <w:rPr>
          <w:rFonts w:asciiTheme="majorHAnsi" w:hAnsiTheme="majorHAnsi" w:cstheme="majorHAnsi"/>
          <w:sz w:val="22"/>
          <w:szCs w:val="22"/>
        </w:rPr>
        <w:t>usually involves a major amount of money</w:t>
      </w:r>
      <w:r w:rsidR="00D36186">
        <w:rPr>
          <w:rFonts w:asciiTheme="majorHAnsi" w:hAnsiTheme="majorHAnsi" w:cstheme="majorHAnsi"/>
          <w:sz w:val="22"/>
          <w:szCs w:val="22"/>
        </w:rPr>
        <w:t xml:space="preserve">, hence financial risk, and </w:t>
      </w:r>
      <w:r w:rsidR="00FD4648">
        <w:rPr>
          <w:rFonts w:asciiTheme="majorHAnsi" w:hAnsiTheme="majorHAnsi" w:cstheme="majorHAnsi"/>
          <w:sz w:val="22"/>
          <w:szCs w:val="22"/>
        </w:rPr>
        <w:t xml:space="preserve">investments must be chosen </w:t>
      </w:r>
      <w:r w:rsidR="00670480">
        <w:rPr>
          <w:rFonts w:asciiTheme="majorHAnsi" w:hAnsiTheme="majorHAnsi" w:cstheme="majorHAnsi"/>
          <w:sz w:val="22"/>
          <w:szCs w:val="22"/>
        </w:rPr>
        <w:t xml:space="preserve">carefully. </w:t>
      </w:r>
      <w:r w:rsidR="009775A1">
        <w:rPr>
          <w:rFonts w:asciiTheme="majorHAnsi" w:hAnsiTheme="majorHAnsi" w:cstheme="majorHAnsi"/>
          <w:sz w:val="22"/>
          <w:szCs w:val="22"/>
        </w:rPr>
        <w:t xml:space="preserve">If </w:t>
      </w:r>
      <w:r w:rsidR="00E95B4C">
        <w:rPr>
          <w:rFonts w:asciiTheme="majorHAnsi" w:hAnsiTheme="majorHAnsi" w:cstheme="majorHAnsi"/>
          <w:sz w:val="22"/>
          <w:szCs w:val="22"/>
        </w:rPr>
        <w:t>numerous</w:t>
      </w:r>
      <w:r w:rsidR="009775A1">
        <w:rPr>
          <w:rFonts w:asciiTheme="majorHAnsi" w:hAnsiTheme="majorHAnsi" w:cstheme="majorHAnsi"/>
          <w:sz w:val="22"/>
          <w:szCs w:val="22"/>
        </w:rPr>
        <w:t xml:space="preserve"> investments are required for a </w:t>
      </w:r>
      <w:r w:rsidR="00635AF4">
        <w:rPr>
          <w:rFonts w:asciiTheme="majorHAnsi" w:hAnsiTheme="majorHAnsi" w:cstheme="majorHAnsi"/>
          <w:sz w:val="22"/>
          <w:szCs w:val="22"/>
        </w:rPr>
        <w:t>business,</w:t>
      </w:r>
      <w:r w:rsidR="009775A1">
        <w:rPr>
          <w:rFonts w:asciiTheme="majorHAnsi" w:hAnsiTheme="majorHAnsi" w:cstheme="majorHAnsi"/>
          <w:sz w:val="22"/>
          <w:szCs w:val="22"/>
        </w:rPr>
        <w:t xml:space="preserve"> then </w:t>
      </w:r>
      <w:r w:rsidR="00FD0E07">
        <w:rPr>
          <w:rFonts w:asciiTheme="majorHAnsi" w:hAnsiTheme="majorHAnsi" w:cstheme="majorHAnsi"/>
          <w:sz w:val="22"/>
          <w:szCs w:val="22"/>
        </w:rPr>
        <w:t>prioritisation is essential, and financial analysis</w:t>
      </w:r>
      <w:r w:rsidR="006958D5">
        <w:rPr>
          <w:rFonts w:asciiTheme="majorHAnsi" w:hAnsiTheme="majorHAnsi" w:cstheme="majorHAnsi"/>
          <w:sz w:val="22"/>
          <w:szCs w:val="22"/>
        </w:rPr>
        <w:t xml:space="preserve"> </w:t>
      </w:r>
      <w:r w:rsidR="00377005">
        <w:rPr>
          <w:rFonts w:asciiTheme="majorHAnsi" w:hAnsiTheme="majorHAnsi" w:cstheme="majorHAnsi"/>
          <w:sz w:val="22"/>
          <w:szCs w:val="22"/>
        </w:rPr>
        <w:t>is key to highlight the risk, benefits,</w:t>
      </w:r>
      <w:r w:rsidR="009E0BC6">
        <w:rPr>
          <w:rFonts w:asciiTheme="majorHAnsi" w:hAnsiTheme="majorHAnsi" w:cstheme="majorHAnsi"/>
          <w:sz w:val="22"/>
          <w:szCs w:val="22"/>
        </w:rPr>
        <w:t xml:space="preserve"> and which investment would give the best return on investment.</w:t>
      </w:r>
    </w:p>
    <w:p w14:paraId="68F50EF6" w14:textId="77777777" w:rsidR="0023670A" w:rsidRDefault="0023670A" w:rsidP="002E4A00">
      <w:pPr>
        <w:rPr>
          <w:rFonts w:asciiTheme="majorHAnsi" w:hAnsiTheme="majorHAnsi" w:cstheme="majorHAnsi"/>
          <w:sz w:val="22"/>
          <w:szCs w:val="22"/>
        </w:rPr>
      </w:pPr>
    </w:p>
    <w:p w14:paraId="264DD66C" w14:textId="293257B5" w:rsidR="0023670A" w:rsidRDefault="0023670A" w:rsidP="002E4A00">
      <w:pPr>
        <w:rPr>
          <w:rFonts w:asciiTheme="majorHAnsi" w:hAnsiTheme="majorHAnsi" w:cstheme="majorHAnsi"/>
          <w:sz w:val="22"/>
          <w:szCs w:val="22"/>
        </w:rPr>
      </w:pPr>
      <w:r>
        <w:rPr>
          <w:rFonts w:asciiTheme="majorHAnsi" w:hAnsiTheme="majorHAnsi" w:cstheme="majorHAnsi"/>
          <w:sz w:val="22"/>
          <w:szCs w:val="22"/>
        </w:rPr>
        <w:t>Methods to evaluate basic return on investment are:</w:t>
      </w:r>
    </w:p>
    <w:p w14:paraId="4DF9BB19" w14:textId="2DD330E3" w:rsidR="0023670A" w:rsidRDefault="0023670A" w:rsidP="002E4A00">
      <w:pPr>
        <w:pStyle w:val="ListParagraph"/>
        <w:numPr>
          <w:ilvl w:val="0"/>
          <w:numId w:val="42"/>
        </w:numPr>
        <w:rPr>
          <w:rFonts w:asciiTheme="majorHAnsi" w:hAnsiTheme="majorHAnsi" w:cstheme="majorHAnsi"/>
          <w:sz w:val="22"/>
          <w:szCs w:val="22"/>
        </w:rPr>
      </w:pPr>
      <w:r>
        <w:rPr>
          <w:rFonts w:asciiTheme="majorHAnsi" w:hAnsiTheme="majorHAnsi" w:cstheme="majorHAnsi"/>
          <w:sz w:val="22"/>
          <w:szCs w:val="22"/>
        </w:rPr>
        <w:t>Payback Period</w:t>
      </w:r>
      <w:r w:rsidR="00AC0389">
        <w:rPr>
          <w:rFonts w:asciiTheme="majorHAnsi" w:hAnsiTheme="majorHAnsi" w:cstheme="majorHAnsi"/>
          <w:sz w:val="22"/>
          <w:szCs w:val="22"/>
        </w:rPr>
        <w:t xml:space="preserve"> – the only method used by UKWDG in recent years.</w:t>
      </w:r>
    </w:p>
    <w:p w14:paraId="5E0F2425" w14:textId="016E5A0E" w:rsidR="00AC0389" w:rsidRPr="00AC0389" w:rsidRDefault="0023670A" w:rsidP="002E4A00">
      <w:pPr>
        <w:pStyle w:val="ListParagraph"/>
        <w:numPr>
          <w:ilvl w:val="0"/>
          <w:numId w:val="42"/>
        </w:numPr>
        <w:rPr>
          <w:rFonts w:asciiTheme="majorHAnsi" w:hAnsiTheme="majorHAnsi" w:cstheme="majorHAnsi"/>
          <w:sz w:val="22"/>
          <w:szCs w:val="22"/>
        </w:rPr>
      </w:pPr>
      <w:r>
        <w:rPr>
          <w:rFonts w:asciiTheme="majorHAnsi" w:hAnsiTheme="majorHAnsi" w:cstheme="majorHAnsi"/>
          <w:sz w:val="22"/>
          <w:szCs w:val="22"/>
        </w:rPr>
        <w:t>Annual Rate of return (ARR)</w:t>
      </w:r>
    </w:p>
    <w:p w14:paraId="1329A391" w14:textId="77777777" w:rsidR="00AC0389" w:rsidRDefault="00AC0389" w:rsidP="002E4A00">
      <w:pPr>
        <w:rPr>
          <w:rFonts w:asciiTheme="majorHAnsi" w:hAnsiTheme="majorHAnsi" w:cstheme="majorHAnsi"/>
          <w:sz w:val="22"/>
          <w:szCs w:val="22"/>
        </w:rPr>
      </w:pPr>
    </w:p>
    <w:p w14:paraId="6E859179" w14:textId="52E85A7D" w:rsidR="00673D78" w:rsidRDefault="00673D78" w:rsidP="002E4A00">
      <w:pPr>
        <w:rPr>
          <w:rFonts w:asciiTheme="majorHAnsi" w:hAnsiTheme="majorHAnsi" w:cstheme="majorHAnsi"/>
          <w:sz w:val="22"/>
          <w:szCs w:val="22"/>
        </w:rPr>
      </w:pPr>
      <w:r>
        <w:rPr>
          <w:rFonts w:asciiTheme="majorHAnsi" w:hAnsiTheme="majorHAnsi" w:cstheme="majorHAnsi"/>
          <w:sz w:val="22"/>
          <w:szCs w:val="22"/>
        </w:rPr>
        <w:t>Payback Period is the most common measure when evaluating an investment. It is useful for companies with tight cash flow situations as it is a measure of risk, rather than profitability. If a company has invested, it needs to know when it is having it back. The sooner cash is returned, the less risky the investment is.</w:t>
      </w:r>
    </w:p>
    <w:p w14:paraId="24887E98" w14:textId="77777777" w:rsidR="00673D78" w:rsidRDefault="00673D78" w:rsidP="002E4A00">
      <w:pPr>
        <w:rPr>
          <w:rFonts w:asciiTheme="majorHAnsi" w:hAnsiTheme="majorHAnsi" w:cstheme="majorHAnsi"/>
          <w:sz w:val="22"/>
          <w:szCs w:val="22"/>
        </w:rPr>
      </w:pPr>
    </w:p>
    <w:p w14:paraId="130D863E" w14:textId="2EEA652A" w:rsidR="009E0BC6" w:rsidRDefault="00AB2902" w:rsidP="002E4A00">
      <w:pPr>
        <w:rPr>
          <w:rFonts w:asciiTheme="majorHAnsi" w:hAnsiTheme="majorHAnsi" w:cstheme="majorHAnsi"/>
          <w:sz w:val="22"/>
          <w:szCs w:val="22"/>
        </w:rPr>
      </w:pPr>
      <w:r>
        <w:rPr>
          <w:rFonts w:asciiTheme="majorHAnsi" w:hAnsiTheme="majorHAnsi" w:cstheme="majorHAnsi"/>
          <w:sz w:val="22"/>
          <w:szCs w:val="22"/>
        </w:rPr>
        <w:t xml:space="preserve">To </w:t>
      </w:r>
      <w:r w:rsidR="00E95B4C">
        <w:rPr>
          <w:rFonts w:asciiTheme="majorHAnsi" w:hAnsiTheme="majorHAnsi" w:cstheme="majorHAnsi"/>
          <w:sz w:val="22"/>
          <w:szCs w:val="22"/>
        </w:rPr>
        <w:t xml:space="preserve">further </w:t>
      </w:r>
      <w:r>
        <w:rPr>
          <w:rFonts w:asciiTheme="majorHAnsi" w:hAnsiTheme="majorHAnsi" w:cstheme="majorHAnsi"/>
          <w:sz w:val="22"/>
          <w:szCs w:val="22"/>
        </w:rPr>
        <w:t>evaluate investment opportunities</w:t>
      </w:r>
      <w:r w:rsidR="0041494E">
        <w:rPr>
          <w:rFonts w:asciiTheme="majorHAnsi" w:hAnsiTheme="majorHAnsi" w:cstheme="majorHAnsi"/>
          <w:sz w:val="22"/>
          <w:szCs w:val="22"/>
        </w:rPr>
        <w:t xml:space="preserve"> Discounted Cash Flow </w:t>
      </w:r>
      <w:r w:rsidR="00241321">
        <w:rPr>
          <w:rFonts w:asciiTheme="majorHAnsi" w:hAnsiTheme="majorHAnsi" w:cstheme="majorHAnsi"/>
          <w:sz w:val="22"/>
          <w:szCs w:val="22"/>
        </w:rPr>
        <w:t xml:space="preserve">(DCF) </w:t>
      </w:r>
      <w:r w:rsidR="0041494E">
        <w:rPr>
          <w:rFonts w:asciiTheme="majorHAnsi" w:hAnsiTheme="majorHAnsi" w:cstheme="majorHAnsi"/>
          <w:sz w:val="22"/>
          <w:szCs w:val="22"/>
        </w:rPr>
        <w:t>is used</w:t>
      </w:r>
      <w:r w:rsidR="00635DB2">
        <w:rPr>
          <w:rFonts w:asciiTheme="majorHAnsi" w:hAnsiTheme="majorHAnsi" w:cstheme="majorHAnsi"/>
          <w:sz w:val="22"/>
          <w:szCs w:val="22"/>
        </w:rPr>
        <w:t xml:space="preserve"> to estimate the value of investment</w:t>
      </w:r>
      <w:r w:rsidR="00026E82">
        <w:rPr>
          <w:rFonts w:asciiTheme="majorHAnsi" w:hAnsiTheme="majorHAnsi" w:cstheme="majorHAnsi"/>
          <w:sz w:val="22"/>
          <w:szCs w:val="22"/>
        </w:rPr>
        <w:t xml:space="preserve"> based on its predictions of its future cashflow. </w:t>
      </w:r>
      <w:r w:rsidR="00BC5EAA">
        <w:rPr>
          <w:rFonts w:asciiTheme="majorHAnsi" w:hAnsiTheme="majorHAnsi" w:cstheme="majorHAnsi"/>
          <w:sz w:val="22"/>
          <w:szCs w:val="22"/>
        </w:rPr>
        <w:t>This is based on the ‘time value of money</w:t>
      </w:r>
      <w:r w:rsidR="00FC2F5C">
        <w:rPr>
          <w:rFonts w:asciiTheme="majorHAnsi" w:hAnsiTheme="majorHAnsi" w:cstheme="majorHAnsi"/>
          <w:sz w:val="22"/>
          <w:szCs w:val="22"/>
        </w:rPr>
        <w:t>.’</w:t>
      </w:r>
      <w:r w:rsidR="002959D4">
        <w:rPr>
          <w:rFonts w:asciiTheme="majorHAnsi" w:hAnsiTheme="majorHAnsi" w:cstheme="majorHAnsi"/>
          <w:sz w:val="22"/>
          <w:szCs w:val="22"/>
        </w:rPr>
        <w:t xml:space="preserve"> We value how much cash is generated</w:t>
      </w:r>
      <w:r w:rsidR="005A69D1">
        <w:rPr>
          <w:rFonts w:asciiTheme="majorHAnsi" w:hAnsiTheme="majorHAnsi" w:cstheme="majorHAnsi"/>
          <w:sz w:val="22"/>
          <w:szCs w:val="22"/>
        </w:rPr>
        <w:t>, but concerned when it is received. The sooner the cashflow/return is received, the sooner it can be used or re-invested.</w:t>
      </w:r>
      <w:r w:rsidR="00567B4E">
        <w:rPr>
          <w:rFonts w:asciiTheme="majorHAnsi" w:hAnsiTheme="majorHAnsi" w:cstheme="majorHAnsi"/>
          <w:sz w:val="22"/>
          <w:szCs w:val="22"/>
        </w:rPr>
        <w:t xml:space="preserve"> </w:t>
      </w:r>
      <w:r w:rsidR="00FD7EA3">
        <w:rPr>
          <w:rFonts w:asciiTheme="majorHAnsi" w:hAnsiTheme="majorHAnsi" w:cstheme="majorHAnsi"/>
          <w:sz w:val="22"/>
          <w:szCs w:val="22"/>
        </w:rPr>
        <w:t>£1 now is worth more than £1 in the future</w:t>
      </w:r>
      <w:r w:rsidR="00722525">
        <w:rPr>
          <w:rFonts w:asciiTheme="majorHAnsi" w:hAnsiTheme="majorHAnsi" w:cstheme="majorHAnsi"/>
          <w:sz w:val="22"/>
          <w:szCs w:val="22"/>
        </w:rPr>
        <w:t xml:space="preserve"> - £1 now can be invested to create a return, whereas £1 to be returned in the future does not have the same opportunity.</w:t>
      </w:r>
    </w:p>
    <w:p w14:paraId="06AAAB97" w14:textId="77777777" w:rsidR="00667971" w:rsidRDefault="00667971" w:rsidP="002E4A00">
      <w:pPr>
        <w:rPr>
          <w:rFonts w:asciiTheme="majorHAnsi" w:hAnsiTheme="majorHAnsi" w:cstheme="majorHAnsi"/>
          <w:sz w:val="22"/>
          <w:szCs w:val="22"/>
        </w:rPr>
      </w:pPr>
    </w:p>
    <w:p w14:paraId="04A98C72" w14:textId="2B5732C5" w:rsidR="00667971" w:rsidRDefault="006629FD" w:rsidP="002E4A00">
      <w:pPr>
        <w:rPr>
          <w:rFonts w:asciiTheme="majorHAnsi" w:hAnsiTheme="majorHAnsi" w:cstheme="majorHAnsi"/>
          <w:sz w:val="22"/>
          <w:szCs w:val="22"/>
        </w:rPr>
      </w:pPr>
      <w:r>
        <w:rPr>
          <w:rFonts w:asciiTheme="majorHAnsi" w:hAnsiTheme="majorHAnsi" w:cstheme="majorHAnsi"/>
          <w:sz w:val="22"/>
          <w:szCs w:val="22"/>
        </w:rPr>
        <w:t xml:space="preserve">There are a number of ways to evaluate investment opportunities based on DCF. </w:t>
      </w:r>
    </w:p>
    <w:p w14:paraId="45687D57" w14:textId="5E915962" w:rsidR="00821F44" w:rsidRPr="00673D78" w:rsidRDefault="00821F44" w:rsidP="00673D78">
      <w:pPr>
        <w:pStyle w:val="ListParagraph"/>
        <w:numPr>
          <w:ilvl w:val="0"/>
          <w:numId w:val="49"/>
        </w:numPr>
        <w:rPr>
          <w:rFonts w:asciiTheme="majorHAnsi" w:hAnsiTheme="majorHAnsi" w:cstheme="majorHAnsi"/>
          <w:sz w:val="22"/>
          <w:szCs w:val="22"/>
        </w:rPr>
      </w:pPr>
      <w:r w:rsidRPr="00673D78">
        <w:rPr>
          <w:rFonts w:asciiTheme="majorHAnsi" w:hAnsiTheme="majorHAnsi" w:cstheme="majorHAnsi"/>
          <w:sz w:val="22"/>
          <w:szCs w:val="22"/>
        </w:rPr>
        <w:t>Net Present Value (NPV)</w:t>
      </w:r>
    </w:p>
    <w:p w14:paraId="478299D0" w14:textId="391AFC71" w:rsidR="00821F44" w:rsidRPr="00673D78" w:rsidRDefault="00821F44" w:rsidP="00673D78">
      <w:pPr>
        <w:pStyle w:val="ListParagraph"/>
        <w:numPr>
          <w:ilvl w:val="0"/>
          <w:numId w:val="49"/>
        </w:numPr>
        <w:rPr>
          <w:rFonts w:asciiTheme="majorHAnsi" w:hAnsiTheme="majorHAnsi" w:cstheme="majorHAnsi"/>
          <w:sz w:val="22"/>
          <w:szCs w:val="22"/>
        </w:rPr>
      </w:pPr>
      <w:r w:rsidRPr="00673D78">
        <w:rPr>
          <w:rFonts w:asciiTheme="majorHAnsi" w:hAnsiTheme="majorHAnsi" w:cstheme="majorHAnsi"/>
          <w:sz w:val="22"/>
          <w:szCs w:val="22"/>
        </w:rPr>
        <w:t>Internal Rate of Return (IRR)</w:t>
      </w:r>
    </w:p>
    <w:p w14:paraId="6E893058" w14:textId="50206077" w:rsidR="00821F44" w:rsidRPr="00673D78" w:rsidRDefault="00821F44" w:rsidP="00673D78">
      <w:pPr>
        <w:pStyle w:val="ListParagraph"/>
        <w:numPr>
          <w:ilvl w:val="0"/>
          <w:numId w:val="49"/>
        </w:numPr>
        <w:rPr>
          <w:rFonts w:asciiTheme="majorHAnsi" w:hAnsiTheme="majorHAnsi" w:cstheme="majorHAnsi"/>
          <w:sz w:val="22"/>
          <w:szCs w:val="22"/>
        </w:rPr>
      </w:pPr>
      <w:r w:rsidRPr="00673D78">
        <w:rPr>
          <w:rFonts w:asciiTheme="majorHAnsi" w:hAnsiTheme="majorHAnsi" w:cstheme="majorHAnsi"/>
          <w:sz w:val="22"/>
          <w:szCs w:val="22"/>
        </w:rPr>
        <w:t>Profitability Index (PI)</w:t>
      </w:r>
    </w:p>
    <w:p w14:paraId="0956D670" w14:textId="77777777" w:rsidR="00821F44" w:rsidRDefault="00821F44" w:rsidP="00821F44">
      <w:pPr>
        <w:rPr>
          <w:rFonts w:asciiTheme="majorHAnsi" w:hAnsiTheme="majorHAnsi" w:cstheme="majorHAnsi"/>
          <w:sz w:val="22"/>
          <w:szCs w:val="22"/>
        </w:rPr>
      </w:pPr>
    </w:p>
    <w:p w14:paraId="4A3CC108" w14:textId="77777777" w:rsidR="008F66BA" w:rsidRDefault="008F66BA" w:rsidP="00821F44">
      <w:pPr>
        <w:rPr>
          <w:rFonts w:asciiTheme="majorHAnsi" w:hAnsiTheme="majorHAnsi" w:cstheme="majorHAnsi"/>
          <w:sz w:val="22"/>
          <w:szCs w:val="22"/>
        </w:rPr>
      </w:pPr>
    </w:p>
    <w:p w14:paraId="02F8B747" w14:textId="2F2476AB" w:rsidR="002E4A00" w:rsidRDefault="008D54B8" w:rsidP="00D90206">
      <w:pPr>
        <w:rPr>
          <w:rFonts w:asciiTheme="majorHAnsi" w:hAnsiTheme="majorHAnsi" w:cstheme="majorHAnsi"/>
          <w:b/>
          <w:bCs/>
          <w:color w:val="002060"/>
          <w:sz w:val="28"/>
          <w:szCs w:val="28"/>
        </w:rPr>
      </w:pPr>
      <w:r>
        <w:rPr>
          <w:rFonts w:asciiTheme="majorHAnsi" w:hAnsiTheme="majorHAnsi" w:cstheme="majorHAnsi"/>
          <w:sz w:val="22"/>
          <w:szCs w:val="22"/>
        </w:rPr>
        <w:t>UKWDG should consider</w:t>
      </w:r>
      <w:r w:rsidR="00673D78">
        <w:rPr>
          <w:rFonts w:asciiTheme="majorHAnsi" w:hAnsiTheme="majorHAnsi" w:cstheme="majorHAnsi"/>
          <w:sz w:val="22"/>
          <w:szCs w:val="22"/>
        </w:rPr>
        <w:t xml:space="preserve"> these</w:t>
      </w:r>
      <w:r>
        <w:rPr>
          <w:rFonts w:asciiTheme="majorHAnsi" w:hAnsiTheme="majorHAnsi" w:cstheme="majorHAnsi"/>
          <w:sz w:val="22"/>
          <w:szCs w:val="22"/>
        </w:rPr>
        <w:t xml:space="preserve"> other methods to ensure better accuracy of return on investment and profitability.</w:t>
      </w:r>
    </w:p>
    <w:p w14:paraId="34826223" w14:textId="77777777" w:rsidR="002E4A00" w:rsidRDefault="002E4A00" w:rsidP="00D90206">
      <w:pPr>
        <w:rPr>
          <w:rFonts w:asciiTheme="majorHAnsi" w:hAnsiTheme="majorHAnsi" w:cstheme="majorHAnsi"/>
          <w:b/>
          <w:bCs/>
          <w:color w:val="002060"/>
          <w:sz w:val="28"/>
          <w:szCs w:val="28"/>
        </w:rPr>
      </w:pPr>
    </w:p>
    <w:p w14:paraId="7E64B18F" w14:textId="581C1690" w:rsidR="00DA0C8C" w:rsidRPr="00806544" w:rsidRDefault="00DA0C8C" w:rsidP="00D90206">
      <w:pPr>
        <w:rPr>
          <w:rFonts w:asciiTheme="majorHAnsi" w:hAnsiTheme="majorHAnsi" w:cstheme="majorHAnsi"/>
          <w:b/>
          <w:bCs/>
          <w:color w:val="002060"/>
          <w:sz w:val="24"/>
          <w:szCs w:val="24"/>
          <w:u w:val="single"/>
        </w:rPr>
      </w:pPr>
      <w:r w:rsidRPr="00806544">
        <w:rPr>
          <w:rFonts w:asciiTheme="majorHAnsi" w:hAnsiTheme="majorHAnsi" w:cstheme="majorHAnsi"/>
          <w:b/>
          <w:bCs/>
          <w:color w:val="002060"/>
          <w:sz w:val="24"/>
          <w:szCs w:val="24"/>
          <w:u w:val="single"/>
        </w:rPr>
        <w:t>UK Windows and Doors Group</w:t>
      </w:r>
    </w:p>
    <w:p w14:paraId="1FD51D04" w14:textId="77777777" w:rsidR="00DA0C8C" w:rsidRPr="00CA7238" w:rsidRDefault="00DA0C8C" w:rsidP="00D90206">
      <w:pPr>
        <w:rPr>
          <w:rFonts w:asciiTheme="majorHAnsi" w:hAnsiTheme="majorHAnsi" w:cstheme="majorHAnsi"/>
          <w:b/>
          <w:bCs/>
          <w:color w:val="002060"/>
          <w:sz w:val="28"/>
          <w:szCs w:val="28"/>
        </w:rPr>
      </w:pPr>
    </w:p>
    <w:p w14:paraId="743C8751" w14:textId="7960A86D" w:rsidR="007B03D0" w:rsidRPr="007B03D0" w:rsidRDefault="007B03D0" w:rsidP="007B03D0">
      <w:pPr>
        <w:rPr>
          <w:rFonts w:asciiTheme="majorHAnsi" w:hAnsiTheme="majorHAnsi" w:cstheme="majorHAnsi"/>
          <w:sz w:val="22"/>
          <w:szCs w:val="22"/>
        </w:rPr>
      </w:pPr>
      <w:r w:rsidRPr="007B03D0">
        <w:rPr>
          <w:rFonts w:asciiTheme="majorHAnsi" w:hAnsiTheme="majorHAnsi" w:cstheme="majorHAnsi"/>
          <w:sz w:val="22"/>
          <w:szCs w:val="22"/>
        </w:rPr>
        <w:t xml:space="preserve">UK Windows and Doors Group is the largest Manufacturer of PVCu windows and doors in the UK, producing over 1200 </w:t>
      </w:r>
      <w:r w:rsidR="00386EC2">
        <w:rPr>
          <w:rFonts w:asciiTheme="majorHAnsi" w:hAnsiTheme="majorHAnsi" w:cstheme="majorHAnsi"/>
          <w:sz w:val="22"/>
          <w:szCs w:val="22"/>
        </w:rPr>
        <w:t>units</w:t>
      </w:r>
      <w:r w:rsidRPr="007B03D0">
        <w:rPr>
          <w:rFonts w:asciiTheme="majorHAnsi" w:hAnsiTheme="majorHAnsi" w:cstheme="majorHAnsi"/>
          <w:sz w:val="22"/>
          <w:szCs w:val="22"/>
        </w:rPr>
        <w:t xml:space="preserve"> per day.</w:t>
      </w:r>
    </w:p>
    <w:p w14:paraId="1FEFB73B" w14:textId="77777777" w:rsidR="007B03D0" w:rsidRPr="00CA7238" w:rsidRDefault="007B03D0" w:rsidP="007B03D0">
      <w:pPr>
        <w:rPr>
          <w:rFonts w:asciiTheme="majorHAnsi" w:hAnsiTheme="majorHAnsi" w:cstheme="majorHAnsi"/>
          <w:sz w:val="22"/>
          <w:szCs w:val="22"/>
        </w:rPr>
      </w:pPr>
    </w:p>
    <w:p w14:paraId="57345011" w14:textId="6EEB85A8" w:rsidR="007B03D0" w:rsidRPr="007B03D0" w:rsidRDefault="007B03D0" w:rsidP="00A71E2E">
      <w:pPr>
        <w:rPr>
          <w:rFonts w:asciiTheme="majorHAnsi" w:hAnsiTheme="majorHAnsi" w:cstheme="majorHAnsi"/>
          <w:sz w:val="22"/>
          <w:szCs w:val="22"/>
        </w:rPr>
      </w:pPr>
      <w:r w:rsidRPr="007B03D0">
        <w:rPr>
          <w:rFonts w:asciiTheme="majorHAnsi" w:hAnsiTheme="majorHAnsi" w:cstheme="majorHAnsi"/>
          <w:sz w:val="22"/>
          <w:szCs w:val="22"/>
        </w:rPr>
        <w:t xml:space="preserve">The company consists of </w:t>
      </w:r>
      <w:r w:rsidR="00577194" w:rsidRPr="007B03D0">
        <w:rPr>
          <w:rFonts w:asciiTheme="majorHAnsi" w:hAnsiTheme="majorHAnsi" w:cstheme="majorHAnsi"/>
          <w:sz w:val="22"/>
          <w:szCs w:val="22"/>
        </w:rPr>
        <w:t>six</w:t>
      </w:r>
      <w:r w:rsidRPr="007B03D0">
        <w:rPr>
          <w:rFonts w:asciiTheme="majorHAnsi" w:hAnsiTheme="majorHAnsi" w:cstheme="majorHAnsi"/>
          <w:sz w:val="22"/>
          <w:szCs w:val="22"/>
        </w:rPr>
        <w:t xml:space="preserve"> sites across the UK.</w:t>
      </w:r>
      <w:r w:rsidR="00A71E2E">
        <w:rPr>
          <w:rFonts w:asciiTheme="majorHAnsi" w:hAnsiTheme="majorHAnsi" w:cstheme="majorHAnsi"/>
          <w:sz w:val="22"/>
          <w:szCs w:val="22"/>
        </w:rPr>
        <w:t xml:space="preserve"> </w:t>
      </w:r>
      <w:r w:rsidR="00C672F7">
        <w:rPr>
          <w:rFonts w:asciiTheme="majorHAnsi" w:hAnsiTheme="majorHAnsi" w:cstheme="majorHAnsi"/>
          <w:sz w:val="22"/>
          <w:szCs w:val="22"/>
        </w:rPr>
        <w:t>The</w:t>
      </w:r>
      <w:r w:rsidR="00386EC2">
        <w:rPr>
          <w:rFonts w:asciiTheme="majorHAnsi" w:hAnsiTheme="majorHAnsi" w:cstheme="majorHAnsi"/>
          <w:sz w:val="22"/>
          <w:szCs w:val="22"/>
        </w:rPr>
        <w:t xml:space="preserve"> company’s</w:t>
      </w:r>
      <w:r w:rsidR="00C672F7">
        <w:rPr>
          <w:rFonts w:asciiTheme="majorHAnsi" w:hAnsiTheme="majorHAnsi" w:cstheme="majorHAnsi"/>
          <w:sz w:val="22"/>
          <w:szCs w:val="22"/>
        </w:rPr>
        <w:t xml:space="preserve"> f</w:t>
      </w:r>
      <w:r w:rsidR="00DD704B">
        <w:rPr>
          <w:rFonts w:asciiTheme="majorHAnsi" w:hAnsiTheme="majorHAnsi" w:cstheme="majorHAnsi"/>
          <w:sz w:val="22"/>
          <w:szCs w:val="22"/>
        </w:rPr>
        <w:t>inancial performance</w:t>
      </w:r>
      <w:r w:rsidR="00C672F7">
        <w:rPr>
          <w:rFonts w:asciiTheme="majorHAnsi" w:hAnsiTheme="majorHAnsi" w:cstheme="majorHAnsi"/>
          <w:sz w:val="22"/>
          <w:szCs w:val="22"/>
        </w:rPr>
        <w:t xml:space="preserve"> </w:t>
      </w:r>
      <w:r w:rsidR="00DD704B">
        <w:rPr>
          <w:rFonts w:asciiTheme="majorHAnsi" w:hAnsiTheme="majorHAnsi" w:cstheme="majorHAnsi"/>
          <w:sz w:val="22"/>
          <w:szCs w:val="22"/>
        </w:rPr>
        <w:t>ha</w:t>
      </w:r>
      <w:r w:rsidR="00C672F7">
        <w:rPr>
          <w:rFonts w:asciiTheme="majorHAnsi" w:hAnsiTheme="majorHAnsi" w:cstheme="majorHAnsi"/>
          <w:sz w:val="22"/>
          <w:szCs w:val="22"/>
        </w:rPr>
        <w:t>s</w:t>
      </w:r>
      <w:r w:rsidR="00DD704B">
        <w:rPr>
          <w:rFonts w:asciiTheme="majorHAnsi" w:hAnsiTheme="majorHAnsi" w:cstheme="majorHAnsi"/>
          <w:sz w:val="22"/>
          <w:szCs w:val="22"/>
        </w:rPr>
        <w:t xml:space="preserve"> been impacted </w:t>
      </w:r>
      <w:r w:rsidR="00C672F7">
        <w:rPr>
          <w:rFonts w:asciiTheme="majorHAnsi" w:hAnsiTheme="majorHAnsi" w:cstheme="majorHAnsi"/>
          <w:sz w:val="22"/>
          <w:szCs w:val="22"/>
        </w:rPr>
        <w:t>by a number of factors in recent years</w:t>
      </w:r>
      <w:r w:rsidR="00DD704B">
        <w:rPr>
          <w:rFonts w:asciiTheme="majorHAnsi" w:hAnsiTheme="majorHAnsi" w:cstheme="majorHAnsi"/>
          <w:sz w:val="22"/>
          <w:szCs w:val="22"/>
        </w:rPr>
        <w:t>,</w:t>
      </w:r>
      <w:r w:rsidR="00C672F7">
        <w:rPr>
          <w:rFonts w:asciiTheme="majorHAnsi" w:hAnsiTheme="majorHAnsi" w:cstheme="majorHAnsi"/>
          <w:sz w:val="22"/>
          <w:szCs w:val="22"/>
        </w:rPr>
        <w:t xml:space="preserve"> resulting in </w:t>
      </w:r>
      <w:r w:rsidRPr="007B03D0">
        <w:rPr>
          <w:rFonts w:asciiTheme="majorHAnsi" w:hAnsiTheme="majorHAnsi" w:cstheme="majorHAnsi"/>
          <w:sz w:val="22"/>
          <w:szCs w:val="22"/>
        </w:rPr>
        <w:t xml:space="preserve">a limited budget for investment, so selecting the correct </w:t>
      </w:r>
      <w:r w:rsidR="000F20F9">
        <w:rPr>
          <w:rFonts w:asciiTheme="majorHAnsi" w:hAnsiTheme="majorHAnsi" w:cstheme="majorHAnsi"/>
          <w:sz w:val="22"/>
          <w:szCs w:val="22"/>
        </w:rPr>
        <w:t>investment</w:t>
      </w:r>
      <w:r w:rsidRPr="007B03D0">
        <w:rPr>
          <w:rFonts w:asciiTheme="majorHAnsi" w:hAnsiTheme="majorHAnsi" w:cstheme="majorHAnsi"/>
          <w:sz w:val="22"/>
          <w:szCs w:val="22"/>
        </w:rPr>
        <w:t xml:space="preserve"> is key to ensur</w:t>
      </w:r>
      <w:r w:rsidR="000F20F9">
        <w:rPr>
          <w:rFonts w:asciiTheme="majorHAnsi" w:hAnsiTheme="majorHAnsi" w:cstheme="majorHAnsi"/>
          <w:sz w:val="22"/>
          <w:szCs w:val="22"/>
        </w:rPr>
        <w:t>ing</w:t>
      </w:r>
      <w:r w:rsidRPr="007B03D0">
        <w:rPr>
          <w:rFonts w:asciiTheme="majorHAnsi" w:hAnsiTheme="majorHAnsi" w:cstheme="majorHAnsi"/>
          <w:sz w:val="22"/>
          <w:szCs w:val="22"/>
        </w:rPr>
        <w:t xml:space="preserve"> profitability.</w:t>
      </w:r>
    </w:p>
    <w:p w14:paraId="36AE1F71" w14:textId="77777777" w:rsidR="00A1741A" w:rsidRPr="00CA7238" w:rsidRDefault="00A1741A" w:rsidP="007B03D0">
      <w:pPr>
        <w:rPr>
          <w:rFonts w:asciiTheme="majorHAnsi" w:hAnsiTheme="majorHAnsi" w:cstheme="majorHAnsi"/>
          <w:sz w:val="22"/>
          <w:szCs w:val="22"/>
        </w:rPr>
      </w:pPr>
    </w:p>
    <w:p w14:paraId="0CF07FD5" w14:textId="62514436" w:rsidR="007B03D0" w:rsidRPr="00CA7238" w:rsidRDefault="000F20F9" w:rsidP="007B03D0">
      <w:pPr>
        <w:rPr>
          <w:rFonts w:asciiTheme="majorHAnsi" w:hAnsiTheme="majorHAnsi" w:cstheme="majorHAnsi"/>
          <w:sz w:val="22"/>
          <w:szCs w:val="22"/>
        </w:rPr>
      </w:pPr>
      <w:r>
        <w:rPr>
          <w:rFonts w:asciiTheme="majorHAnsi" w:hAnsiTheme="majorHAnsi" w:cstheme="majorHAnsi"/>
          <w:sz w:val="22"/>
          <w:szCs w:val="22"/>
        </w:rPr>
        <w:t>T</w:t>
      </w:r>
      <w:r w:rsidR="007B03D0" w:rsidRPr="007B03D0">
        <w:rPr>
          <w:rFonts w:asciiTheme="majorHAnsi" w:hAnsiTheme="majorHAnsi" w:cstheme="majorHAnsi"/>
          <w:sz w:val="22"/>
          <w:szCs w:val="22"/>
        </w:rPr>
        <w:t xml:space="preserve">his investment is </w:t>
      </w:r>
      <w:r w:rsidR="001B1EAB">
        <w:rPr>
          <w:rFonts w:asciiTheme="majorHAnsi" w:hAnsiTheme="majorHAnsi" w:cstheme="majorHAnsi"/>
          <w:sz w:val="22"/>
          <w:szCs w:val="22"/>
        </w:rPr>
        <w:t xml:space="preserve">based on </w:t>
      </w:r>
      <w:r w:rsidR="00B336F0">
        <w:rPr>
          <w:rFonts w:asciiTheme="majorHAnsi" w:hAnsiTheme="majorHAnsi" w:cstheme="majorHAnsi"/>
          <w:sz w:val="22"/>
          <w:szCs w:val="22"/>
        </w:rPr>
        <w:t xml:space="preserve">Cost Saving by reducing </w:t>
      </w:r>
      <w:r w:rsidR="007B03D0" w:rsidRPr="007B03D0">
        <w:rPr>
          <w:rFonts w:asciiTheme="majorHAnsi" w:hAnsiTheme="majorHAnsi" w:cstheme="majorHAnsi"/>
          <w:sz w:val="22"/>
          <w:szCs w:val="22"/>
        </w:rPr>
        <w:t xml:space="preserve">Energy </w:t>
      </w:r>
      <w:r w:rsidR="00B336F0">
        <w:rPr>
          <w:rFonts w:asciiTheme="majorHAnsi" w:hAnsiTheme="majorHAnsi" w:cstheme="majorHAnsi"/>
          <w:sz w:val="22"/>
          <w:szCs w:val="22"/>
        </w:rPr>
        <w:t>Usage</w:t>
      </w:r>
      <w:r w:rsidR="007B03D0" w:rsidRPr="007B03D0">
        <w:rPr>
          <w:rFonts w:asciiTheme="majorHAnsi" w:hAnsiTheme="majorHAnsi" w:cstheme="majorHAnsi"/>
          <w:sz w:val="22"/>
          <w:szCs w:val="22"/>
        </w:rPr>
        <w:t xml:space="preserve">. In the last 3 years Energy prices have </w:t>
      </w:r>
      <w:r w:rsidR="001B1EAB">
        <w:rPr>
          <w:rFonts w:asciiTheme="majorHAnsi" w:hAnsiTheme="majorHAnsi" w:cstheme="majorHAnsi"/>
          <w:sz w:val="22"/>
          <w:szCs w:val="22"/>
        </w:rPr>
        <w:t>inflated</w:t>
      </w:r>
      <w:r w:rsidR="007B03D0" w:rsidRPr="007B03D0">
        <w:rPr>
          <w:rFonts w:asciiTheme="majorHAnsi" w:hAnsiTheme="majorHAnsi" w:cstheme="majorHAnsi"/>
          <w:sz w:val="22"/>
          <w:szCs w:val="22"/>
        </w:rPr>
        <w:t>, particularly in 2021, due to disasters such as disrupt</w:t>
      </w:r>
      <w:r w:rsidR="001B1EAB">
        <w:rPr>
          <w:rFonts w:asciiTheme="majorHAnsi" w:hAnsiTheme="majorHAnsi" w:cstheme="majorHAnsi"/>
          <w:sz w:val="22"/>
          <w:szCs w:val="22"/>
        </w:rPr>
        <w:t>ed</w:t>
      </w:r>
      <w:r w:rsidR="007B03D0" w:rsidRPr="007B03D0">
        <w:rPr>
          <w:rFonts w:asciiTheme="majorHAnsi" w:hAnsiTheme="majorHAnsi" w:cstheme="majorHAnsi"/>
          <w:sz w:val="22"/>
          <w:szCs w:val="22"/>
        </w:rPr>
        <w:t xml:space="preserve"> electricity supply from </w:t>
      </w:r>
      <w:r w:rsidR="00D8086B" w:rsidRPr="007B03D0">
        <w:rPr>
          <w:rFonts w:asciiTheme="majorHAnsi" w:hAnsiTheme="majorHAnsi" w:cstheme="majorHAnsi"/>
          <w:sz w:val="22"/>
          <w:szCs w:val="22"/>
        </w:rPr>
        <w:t xml:space="preserve">France, </w:t>
      </w:r>
      <w:r w:rsidR="00635AF4" w:rsidRPr="007B03D0">
        <w:rPr>
          <w:rFonts w:asciiTheme="majorHAnsi" w:hAnsiTheme="majorHAnsi" w:cstheme="majorHAnsi"/>
          <w:sz w:val="22"/>
          <w:szCs w:val="22"/>
        </w:rPr>
        <w:t>and the</w:t>
      </w:r>
      <w:r w:rsidR="007B03D0" w:rsidRPr="007B03D0">
        <w:rPr>
          <w:rFonts w:asciiTheme="majorHAnsi" w:hAnsiTheme="majorHAnsi" w:cstheme="majorHAnsi"/>
          <w:sz w:val="22"/>
          <w:szCs w:val="22"/>
        </w:rPr>
        <w:t xml:space="preserve"> war in Ukraine disrupting Natural Gas supplies, which is used to generate electricity. </w:t>
      </w:r>
      <w:r w:rsidR="001B1EAB">
        <w:rPr>
          <w:rFonts w:asciiTheme="majorHAnsi" w:hAnsiTheme="majorHAnsi" w:cstheme="majorHAnsi"/>
          <w:sz w:val="22"/>
          <w:szCs w:val="22"/>
        </w:rPr>
        <w:t>This has</w:t>
      </w:r>
      <w:r w:rsidR="007B03D0" w:rsidRPr="007B03D0">
        <w:rPr>
          <w:rFonts w:asciiTheme="majorHAnsi" w:hAnsiTheme="majorHAnsi" w:cstheme="majorHAnsi"/>
          <w:sz w:val="22"/>
          <w:szCs w:val="22"/>
        </w:rPr>
        <w:t xml:space="preserve"> directed UKWDG focus </w:t>
      </w:r>
      <w:r w:rsidR="00D8086B" w:rsidRPr="007B03D0">
        <w:rPr>
          <w:rFonts w:asciiTheme="majorHAnsi" w:hAnsiTheme="majorHAnsi" w:cstheme="majorHAnsi"/>
          <w:sz w:val="22"/>
          <w:szCs w:val="22"/>
        </w:rPr>
        <w:t>on</w:t>
      </w:r>
      <w:r w:rsidR="001B1EAB">
        <w:rPr>
          <w:rFonts w:asciiTheme="majorHAnsi" w:hAnsiTheme="majorHAnsi" w:cstheme="majorHAnsi"/>
          <w:sz w:val="22"/>
          <w:szCs w:val="22"/>
        </w:rPr>
        <w:t>to</w:t>
      </w:r>
      <w:r w:rsidR="007B03D0" w:rsidRPr="007B03D0">
        <w:rPr>
          <w:rFonts w:asciiTheme="majorHAnsi" w:hAnsiTheme="majorHAnsi" w:cstheme="majorHAnsi"/>
          <w:sz w:val="22"/>
          <w:szCs w:val="22"/>
        </w:rPr>
        <w:t xml:space="preserve"> Energy Saving initiatives to reduce the</w:t>
      </w:r>
      <w:r w:rsidR="001B1EAB">
        <w:rPr>
          <w:rFonts w:asciiTheme="majorHAnsi" w:hAnsiTheme="majorHAnsi" w:cstheme="majorHAnsi"/>
          <w:sz w:val="22"/>
          <w:szCs w:val="22"/>
        </w:rPr>
        <w:t xml:space="preserve"> financial</w:t>
      </w:r>
      <w:r w:rsidR="007B03D0" w:rsidRPr="007B03D0">
        <w:rPr>
          <w:rFonts w:asciiTheme="majorHAnsi" w:hAnsiTheme="majorHAnsi" w:cstheme="majorHAnsi"/>
          <w:sz w:val="22"/>
          <w:szCs w:val="22"/>
        </w:rPr>
        <w:t xml:space="preserve"> impact on the company</w:t>
      </w:r>
      <w:r w:rsidR="001B1EAB">
        <w:rPr>
          <w:rFonts w:asciiTheme="majorHAnsi" w:hAnsiTheme="majorHAnsi" w:cstheme="majorHAnsi"/>
          <w:sz w:val="22"/>
          <w:szCs w:val="22"/>
        </w:rPr>
        <w:t>.</w:t>
      </w:r>
    </w:p>
    <w:p w14:paraId="5CE3F5CE" w14:textId="77777777" w:rsidR="007B03D0" w:rsidRPr="00CA7238" w:rsidRDefault="007B03D0" w:rsidP="007B03D0">
      <w:pPr>
        <w:rPr>
          <w:rFonts w:asciiTheme="majorHAnsi" w:hAnsiTheme="majorHAnsi" w:cstheme="majorHAnsi"/>
          <w:sz w:val="22"/>
          <w:szCs w:val="22"/>
        </w:rPr>
      </w:pPr>
    </w:p>
    <w:p w14:paraId="6F24A37B" w14:textId="310EC42B" w:rsidR="007B03D0" w:rsidRPr="007B03D0" w:rsidRDefault="007B03D0" w:rsidP="007B03D0">
      <w:pPr>
        <w:rPr>
          <w:rFonts w:asciiTheme="majorHAnsi" w:hAnsiTheme="majorHAnsi" w:cstheme="majorHAnsi"/>
          <w:sz w:val="22"/>
          <w:szCs w:val="22"/>
        </w:rPr>
      </w:pPr>
      <w:r w:rsidRPr="007B03D0">
        <w:rPr>
          <w:rFonts w:asciiTheme="majorHAnsi" w:hAnsiTheme="majorHAnsi" w:cstheme="majorHAnsi"/>
          <w:sz w:val="22"/>
          <w:szCs w:val="22"/>
        </w:rPr>
        <w:t>As per communication</w:t>
      </w:r>
      <w:r w:rsidR="001B1EAB">
        <w:rPr>
          <w:rFonts w:asciiTheme="majorHAnsi" w:hAnsiTheme="majorHAnsi" w:cstheme="majorHAnsi"/>
          <w:sz w:val="22"/>
          <w:szCs w:val="22"/>
        </w:rPr>
        <w:t>s</w:t>
      </w:r>
      <w:r w:rsidRPr="007B03D0">
        <w:rPr>
          <w:rFonts w:asciiTheme="majorHAnsi" w:hAnsiTheme="majorHAnsi" w:cstheme="majorHAnsi"/>
          <w:sz w:val="22"/>
          <w:szCs w:val="22"/>
        </w:rPr>
        <w:t xml:space="preserve"> to all 950 staff at UKWDG, the energy price increase cost</w:t>
      </w:r>
      <w:r w:rsidR="000C5D41">
        <w:rPr>
          <w:rFonts w:asciiTheme="majorHAnsi" w:hAnsiTheme="majorHAnsi" w:cstheme="majorHAnsi"/>
          <w:sz w:val="22"/>
          <w:szCs w:val="22"/>
        </w:rPr>
        <w:t xml:space="preserve"> t</w:t>
      </w:r>
      <w:r w:rsidRPr="007B03D0">
        <w:rPr>
          <w:rFonts w:asciiTheme="majorHAnsi" w:hAnsiTheme="majorHAnsi" w:cstheme="majorHAnsi"/>
          <w:sz w:val="22"/>
          <w:szCs w:val="22"/>
        </w:rPr>
        <w:t xml:space="preserve">he company an extra £135k per month from </w:t>
      </w:r>
      <w:r w:rsidR="00BF4DD9">
        <w:rPr>
          <w:rFonts w:asciiTheme="majorHAnsi" w:hAnsiTheme="majorHAnsi" w:cstheme="majorHAnsi"/>
          <w:sz w:val="22"/>
          <w:szCs w:val="22"/>
        </w:rPr>
        <w:t>December</w:t>
      </w:r>
      <w:r w:rsidRPr="007B03D0">
        <w:rPr>
          <w:rFonts w:asciiTheme="majorHAnsi" w:hAnsiTheme="majorHAnsi" w:cstheme="majorHAnsi"/>
          <w:sz w:val="22"/>
          <w:szCs w:val="22"/>
        </w:rPr>
        <w:t xml:space="preserve"> 2021.</w:t>
      </w:r>
    </w:p>
    <w:p w14:paraId="0ABB81CD" w14:textId="19B51ED2" w:rsidR="007B03D0" w:rsidRPr="007B03D0" w:rsidRDefault="007B03D0" w:rsidP="007B03D0">
      <w:pPr>
        <w:rPr>
          <w:rFonts w:asciiTheme="majorHAnsi" w:hAnsiTheme="majorHAnsi" w:cstheme="majorHAnsi"/>
          <w:sz w:val="22"/>
          <w:szCs w:val="22"/>
        </w:rPr>
      </w:pPr>
      <w:r w:rsidRPr="007B03D0">
        <w:rPr>
          <w:rFonts w:asciiTheme="majorHAnsi" w:hAnsiTheme="majorHAnsi" w:cstheme="majorHAnsi"/>
          <w:sz w:val="22"/>
          <w:szCs w:val="22"/>
        </w:rPr>
        <w:lastRenderedPageBreak/>
        <w:t>The basis for this was the price per kWh raising from 18p per kWh in January 2021 to 34p per kWh in November 2021</w:t>
      </w:r>
      <w:r w:rsidR="005E7273">
        <w:rPr>
          <w:rFonts w:asciiTheme="majorHAnsi" w:hAnsiTheme="majorHAnsi" w:cstheme="majorHAnsi"/>
          <w:sz w:val="22"/>
          <w:szCs w:val="22"/>
        </w:rPr>
        <w:t>, increasing further into 2022</w:t>
      </w:r>
      <w:r w:rsidR="00F52CC7">
        <w:rPr>
          <w:rFonts w:asciiTheme="majorHAnsi" w:hAnsiTheme="majorHAnsi" w:cstheme="majorHAnsi"/>
          <w:sz w:val="22"/>
          <w:szCs w:val="22"/>
        </w:rPr>
        <w:t>. E</w:t>
      </w:r>
      <w:r w:rsidR="00512D6D">
        <w:rPr>
          <w:rFonts w:asciiTheme="majorHAnsi" w:hAnsiTheme="majorHAnsi" w:cstheme="majorHAnsi"/>
          <w:sz w:val="22"/>
          <w:szCs w:val="22"/>
        </w:rPr>
        <w:t>lectricity price</w:t>
      </w:r>
      <w:r w:rsidRPr="007B03D0">
        <w:rPr>
          <w:rFonts w:asciiTheme="majorHAnsi" w:hAnsiTheme="majorHAnsi" w:cstheme="majorHAnsi"/>
          <w:sz w:val="22"/>
          <w:szCs w:val="22"/>
        </w:rPr>
        <w:t xml:space="preserve"> increase</w:t>
      </w:r>
      <w:r w:rsidR="00512D6D">
        <w:rPr>
          <w:rFonts w:asciiTheme="majorHAnsi" w:hAnsiTheme="majorHAnsi" w:cstheme="majorHAnsi"/>
          <w:sz w:val="22"/>
          <w:szCs w:val="22"/>
        </w:rPr>
        <w:t>s</w:t>
      </w:r>
      <w:r w:rsidRPr="007B03D0">
        <w:rPr>
          <w:rFonts w:asciiTheme="majorHAnsi" w:hAnsiTheme="majorHAnsi" w:cstheme="majorHAnsi"/>
          <w:sz w:val="22"/>
          <w:szCs w:val="22"/>
        </w:rPr>
        <w:t xml:space="preserve"> </w:t>
      </w:r>
      <w:r w:rsidR="006D0D0A" w:rsidRPr="007B03D0">
        <w:rPr>
          <w:rFonts w:asciiTheme="majorHAnsi" w:hAnsiTheme="majorHAnsi" w:cstheme="majorHAnsi"/>
          <w:sz w:val="22"/>
          <w:szCs w:val="22"/>
        </w:rPr>
        <w:t>mean</w:t>
      </w:r>
      <w:r w:rsidRPr="007B03D0">
        <w:rPr>
          <w:rFonts w:asciiTheme="majorHAnsi" w:hAnsiTheme="majorHAnsi" w:cstheme="majorHAnsi"/>
          <w:sz w:val="22"/>
          <w:szCs w:val="22"/>
        </w:rPr>
        <w:t xml:space="preserve"> projects that were deferred due to poor </w:t>
      </w:r>
      <w:r w:rsidR="00512D6D">
        <w:rPr>
          <w:rFonts w:asciiTheme="majorHAnsi" w:hAnsiTheme="majorHAnsi" w:cstheme="majorHAnsi"/>
          <w:sz w:val="22"/>
          <w:szCs w:val="22"/>
        </w:rPr>
        <w:t>P</w:t>
      </w:r>
      <w:r w:rsidRPr="007B03D0">
        <w:rPr>
          <w:rFonts w:asciiTheme="majorHAnsi" w:hAnsiTheme="majorHAnsi" w:cstheme="majorHAnsi"/>
          <w:sz w:val="22"/>
          <w:szCs w:val="22"/>
        </w:rPr>
        <w:t xml:space="preserve">ayback </w:t>
      </w:r>
      <w:r w:rsidR="00512D6D">
        <w:rPr>
          <w:rFonts w:asciiTheme="majorHAnsi" w:hAnsiTheme="majorHAnsi" w:cstheme="majorHAnsi"/>
          <w:sz w:val="22"/>
          <w:szCs w:val="22"/>
        </w:rPr>
        <w:t xml:space="preserve">Periods </w:t>
      </w:r>
      <w:r w:rsidRPr="007B03D0">
        <w:rPr>
          <w:rFonts w:asciiTheme="majorHAnsi" w:hAnsiTheme="majorHAnsi" w:cstheme="majorHAnsi"/>
          <w:sz w:val="22"/>
          <w:szCs w:val="22"/>
        </w:rPr>
        <w:t>are now more attractive.</w:t>
      </w:r>
    </w:p>
    <w:p w14:paraId="01486494" w14:textId="77777777" w:rsidR="007B03D0" w:rsidRPr="00CA7238" w:rsidRDefault="007B03D0" w:rsidP="007B03D0">
      <w:pPr>
        <w:rPr>
          <w:rFonts w:asciiTheme="majorHAnsi" w:hAnsiTheme="majorHAnsi" w:cstheme="majorHAnsi"/>
          <w:sz w:val="22"/>
          <w:szCs w:val="22"/>
        </w:rPr>
      </w:pPr>
    </w:p>
    <w:p w14:paraId="1ADF3338" w14:textId="4452A179" w:rsidR="00CA7238" w:rsidRDefault="00AF7775" w:rsidP="00FB4886">
      <w:pPr>
        <w:jc w:val="center"/>
        <w:rPr>
          <w:rFonts w:asciiTheme="majorHAnsi" w:hAnsiTheme="majorHAnsi" w:cstheme="majorHAnsi"/>
          <w:sz w:val="22"/>
          <w:szCs w:val="22"/>
        </w:rPr>
      </w:pPr>
      <w:r w:rsidRPr="00CA7238">
        <w:rPr>
          <w:rFonts w:asciiTheme="majorHAnsi" w:hAnsiTheme="majorHAnsi" w:cstheme="majorHAnsi"/>
          <w:noProof/>
          <w:sz w:val="22"/>
          <w:szCs w:val="22"/>
        </w:rPr>
        <w:drawing>
          <wp:inline distT="0" distB="0" distL="0" distR="0" wp14:anchorId="7F936D1C" wp14:editId="1789A5BB">
            <wp:extent cx="4066593" cy="3228629"/>
            <wp:effectExtent l="0" t="0" r="0" b="0"/>
            <wp:docPr id="26" name="Picture 26">
              <a:extLst xmlns:a="http://schemas.openxmlformats.org/drawingml/2006/main">
                <a:ext uri="{FF2B5EF4-FFF2-40B4-BE49-F238E27FC236}">
                  <a16:creationId xmlns:a16="http://schemas.microsoft.com/office/drawing/2014/main" id="{60119EAD-C150-3351-DB5E-E64CE9B16B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0119EAD-C150-3351-DB5E-E64CE9B16B4F}"/>
                        </a:ext>
                      </a:extLst>
                    </pic:cNvPr>
                    <pic:cNvPicPr>
                      <a:picLocks noChangeAspect="1"/>
                    </pic:cNvPicPr>
                  </pic:nvPicPr>
                  <pic:blipFill>
                    <a:blip r:embed="rId17"/>
                    <a:stretch>
                      <a:fillRect/>
                    </a:stretch>
                  </pic:blipFill>
                  <pic:spPr>
                    <a:xfrm>
                      <a:off x="0" y="0"/>
                      <a:ext cx="4079484" cy="3238864"/>
                    </a:xfrm>
                    <a:prstGeom prst="rect">
                      <a:avLst/>
                    </a:prstGeom>
                  </pic:spPr>
                </pic:pic>
              </a:graphicData>
            </a:graphic>
          </wp:inline>
        </w:drawing>
      </w:r>
    </w:p>
    <w:p w14:paraId="5354FCD1" w14:textId="77777777" w:rsidR="00FB4886" w:rsidRPr="00FB4886" w:rsidRDefault="00FB4886" w:rsidP="00FB4886">
      <w:pPr>
        <w:jc w:val="center"/>
        <w:rPr>
          <w:rFonts w:asciiTheme="majorHAnsi" w:hAnsiTheme="majorHAnsi" w:cstheme="majorHAnsi"/>
          <w:sz w:val="22"/>
          <w:szCs w:val="22"/>
        </w:rPr>
      </w:pPr>
    </w:p>
    <w:p w14:paraId="070816FC" w14:textId="77777777" w:rsidR="00966110" w:rsidRDefault="00966110" w:rsidP="00966110">
      <w:pPr>
        <w:rPr>
          <w:rFonts w:asciiTheme="majorHAnsi" w:hAnsiTheme="majorHAnsi" w:cstheme="majorHAnsi"/>
          <w:color w:val="002060"/>
          <w:sz w:val="22"/>
          <w:szCs w:val="22"/>
        </w:rPr>
      </w:pPr>
      <w:r>
        <w:rPr>
          <w:rFonts w:asciiTheme="majorHAnsi" w:hAnsiTheme="majorHAnsi" w:cstheme="majorHAnsi"/>
          <w:color w:val="002060"/>
          <w:sz w:val="22"/>
          <w:szCs w:val="22"/>
        </w:rPr>
        <w:t>---------------------------------------------------------------------------------------------------------------------------------------------------------</w:t>
      </w:r>
    </w:p>
    <w:p w14:paraId="03E05C0C" w14:textId="77777777" w:rsidR="00CA7238" w:rsidRPr="00CA7238" w:rsidRDefault="00CA7238" w:rsidP="00D90206">
      <w:pPr>
        <w:rPr>
          <w:rFonts w:asciiTheme="majorHAnsi" w:hAnsiTheme="majorHAnsi" w:cstheme="majorHAnsi"/>
          <w:b/>
          <w:bCs/>
          <w:color w:val="002060"/>
          <w:sz w:val="28"/>
          <w:szCs w:val="28"/>
        </w:rPr>
      </w:pPr>
    </w:p>
    <w:p w14:paraId="5B2A3457" w14:textId="400E1370" w:rsidR="00D90206" w:rsidRPr="00FB4886" w:rsidRDefault="00512D6D" w:rsidP="00936232">
      <w:pPr>
        <w:pStyle w:val="ListParagraph"/>
        <w:numPr>
          <w:ilvl w:val="0"/>
          <w:numId w:val="20"/>
        </w:numPr>
        <w:jc w:val="both"/>
        <w:rPr>
          <w:rFonts w:asciiTheme="majorHAnsi" w:hAnsiTheme="majorHAnsi" w:cstheme="majorHAnsi"/>
          <w:b/>
          <w:bCs/>
          <w:color w:val="002060"/>
          <w:sz w:val="32"/>
          <w:szCs w:val="32"/>
        </w:rPr>
      </w:pPr>
      <w:r w:rsidRPr="00FB4886">
        <w:rPr>
          <w:rFonts w:asciiTheme="majorHAnsi" w:hAnsiTheme="majorHAnsi" w:cstheme="majorHAnsi"/>
          <w:b/>
          <w:bCs/>
          <w:color w:val="002060"/>
          <w:sz w:val="32"/>
          <w:szCs w:val="32"/>
          <w:u w:val="single"/>
        </w:rPr>
        <w:t xml:space="preserve">Capital </w:t>
      </w:r>
      <w:r w:rsidR="00D37913" w:rsidRPr="00FB4886">
        <w:rPr>
          <w:rFonts w:asciiTheme="majorHAnsi" w:hAnsiTheme="majorHAnsi" w:cstheme="majorHAnsi"/>
          <w:b/>
          <w:bCs/>
          <w:color w:val="002060"/>
          <w:sz w:val="32"/>
          <w:szCs w:val="32"/>
          <w:u w:val="single"/>
        </w:rPr>
        <w:t>Project Overview</w:t>
      </w:r>
      <w:r w:rsidR="00D90206" w:rsidRPr="00FB4886">
        <w:rPr>
          <w:rFonts w:asciiTheme="majorHAnsi" w:hAnsiTheme="majorHAnsi" w:cstheme="majorHAnsi"/>
          <w:b/>
          <w:bCs/>
          <w:color w:val="002060"/>
          <w:sz w:val="32"/>
          <w:szCs w:val="32"/>
        </w:rPr>
        <w:tab/>
      </w:r>
      <w:r w:rsidR="00D90206" w:rsidRPr="00FB4886">
        <w:rPr>
          <w:rFonts w:asciiTheme="majorHAnsi" w:hAnsiTheme="majorHAnsi" w:cstheme="majorHAnsi"/>
          <w:b/>
          <w:bCs/>
          <w:sz w:val="32"/>
          <w:szCs w:val="32"/>
        </w:rPr>
        <w:tab/>
      </w:r>
      <w:r w:rsidR="00D90206" w:rsidRPr="00FB4886">
        <w:rPr>
          <w:rFonts w:asciiTheme="majorHAnsi" w:hAnsiTheme="majorHAnsi" w:cstheme="majorHAnsi"/>
          <w:b/>
          <w:bCs/>
          <w:sz w:val="32"/>
          <w:szCs w:val="32"/>
        </w:rPr>
        <w:tab/>
      </w:r>
      <w:r w:rsidR="00D90206" w:rsidRPr="00FB4886">
        <w:rPr>
          <w:rFonts w:asciiTheme="majorHAnsi" w:hAnsiTheme="majorHAnsi" w:cstheme="majorHAnsi"/>
          <w:b/>
          <w:bCs/>
          <w:sz w:val="32"/>
          <w:szCs w:val="32"/>
        </w:rPr>
        <w:tab/>
      </w:r>
      <w:r w:rsidR="00D90206" w:rsidRPr="00FB4886">
        <w:rPr>
          <w:rFonts w:asciiTheme="majorHAnsi" w:hAnsiTheme="majorHAnsi" w:cstheme="majorHAnsi"/>
          <w:b/>
          <w:bCs/>
          <w:sz w:val="32"/>
          <w:szCs w:val="32"/>
        </w:rPr>
        <w:tab/>
      </w:r>
      <w:r w:rsidR="00D90206" w:rsidRPr="00FB4886">
        <w:rPr>
          <w:rFonts w:asciiTheme="majorHAnsi" w:hAnsiTheme="majorHAnsi" w:cstheme="majorHAnsi"/>
          <w:b/>
          <w:bCs/>
          <w:sz w:val="32"/>
          <w:szCs w:val="32"/>
        </w:rPr>
        <w:tab/>
      </w:r>
      <w:r w:rsidR="00D90206" w:rsidRPr="00FB4886">
        <w:rPr>
          <w:rFonts w:asciiTheme="majorHAnsi" w:hAnsiTheme="majorHAnsi" w:cstheme="majorHAnsi"/>
          <w:b/>
          <w:bCs/>
          <w:sz w:val="32"/>
          <w:szCs w:val="32"/>
        </w:rPr>
        <w:tab/>
      </w:r>
      <w:r w:rsidR="00D90206" w:rsidRPr="00FB4886">
        <w:rPr>
          <w:rFonts w:asciiTheme="majorHAnsi" w:hAnsiTheme="majorHAnsi" w:cstheme="majorHAnsi"/>
          <w:b/>
          <w:bCs/>
          <w:sz w:val="32"/>
          <w:szCs w:val="32"/>
        </w:rPr>
        <w:tab/>
      </w:r>
      <w:r w:rsidR="00D90206" w:rsidRPr="00FB4886">
        <w:rPr>
          <w:rFonts w:asciiTheme="majorHAnsi" w:hAnsiTheme="majorHAnsi" w:cstheme="majorHAnsi"/>
          <w:b/>
          <w:bCs/>
          <w:sz w:val="32"/>
          <w:szCs w:val="32"/>
        </w:rPr>
        <w:tab/>
      </w:r>
    </w:p>
    <w:p w14:paraId="361A0DE6" w14:textId="77777777" w:rsidR="00EF6D2E" w:rsidRPr="00EF6D2E" w:rsidRDefault="00EF6D2E" w:rsidP="00EF6D2E">
      <w:pPr>
        <w:rPr>
          <w:rFonts w:asciiTheme="majorHAnsi" w:hAnsiTheme="majorHAnsi" w:cstheme="majorHAnsi"/>
          <w:sz w:val="22"/>
          <w:szCs w:val="22"/>
        </w:rPr>
      </w:pPr>
    </w:p>
    <w:p w14:paraId="58B72A3F" w14:textId="05D91CA9" w:rsidR="00EF6D2E" w:rsidRPr="00CA7238" w:rsidRDefault="00EF6D2E" w:rsidP="00EF6D2E">
      <w:pPr>
        <w:rPr>
          <w:rFonts w:asciiTheme="majorHAnsi" w:hAnsiTheme="majorHAnsi" w:cstheme="majorHAnsi"/>
          <w:sz w:val="22"/>
          <w:szCs w:val="22"/>
        </w:rPr>
      </w:pPr>
      <w:r w:rsidRPr="00EF6D2E">
        <w:rPr>
          <w:rFonts w:asciiTheme="majorHAnsi" w:hAnsiTheme="majorHAnsi" w:cstheme="majorHAnsi"/>
          <w:sz w:val="22"/>
          <w:szCs w:val="22"/>
        </w:rPr>
        <w:t>For 2023 the available Cash to fund such investments is limited. £135k per month of extra energy costs</w:t>
      </w:r>
      <w:r w:rsidR="00335CF1">
        <w:rPr>
          <w:rFonts w:asciiTheme="majorHAnsi" w:hAnsiTheme="majorHAnsi" w:cstheme="majorHAnsi"/>
          <w:sz w:val="22"/>
          <w:szCs w:val="22"/>
        </w:rPr>
        <w:t xml:space="preserve"> in 2022</w:t>
      </w:r>
      <w:r w:rsidRPr="00EF6D2E">
        <w:rPr>
          <w:rFonts w:asciiTheme="majorHAnsi" w:hAnsiTheme="majorHAnsi" w:cstheme="majorHAnsi"/>
          <w:sz w:val="22"/>
          <w:szCs w:val="22"/>
        </w:rPr>
        <w:t xml:space="preserve"> equals £1.62m, inhibiting available cash to </w:t>
      </w:r>
      <w:r w:rsidR="00A81737" w:rsidRPr="00CA7238">
        <w:rPr>
          <w:rFonts w:asciiTheme="majorHAnsi" w:hAnsiTheme="majorHAnsi" w:cstheme="majorHAnsi"/>
          <w:sz w:val="22"/>
          <w:szCs w:val="22"/>
        </w:rPr>
        <w:t>pay out</w:t>
      </w:r>
      <w:r w:rsidRPr="00EF6D2E">
        <w:rPr>
          <w:rFonts w:asciiTheme="majorHAnsi" w:hAnsiTheme="majorHAnsi" w:cstheme="majorHAnsi"/>
          <w:sz w:val="22"/>
          <w:szCs w:val="22"/>
        </w:rPr>
        <w:t xml:space="preserve"> on Investment projects. </w:t>
      </w:r>
      <w:r w:rsidR="00F52CC7">
        <w:rPr>
          <w:rFonts w:asciiTheme="majorHAnsi" w:hAnsiTheme="majorHAnsi" w:cstheme="majorHAnsi"/>
          <w:sz w:val="22"/>
          <w:szCs w:val="22"/>
        </w:rPr>
        <w:t>E</w:t>
      </w:r>
      <w:r w:rsidRPr="00EF6D2E">
        <w:rPr>
          <w:rFonts w:asciiTheme="majorHAnsi" w:hAnsiTheme="majorHAnsi" w:cstheme="majorHAnsi"/>
          <w:sz w:val="22"/>
          <w:szCs w:val="22"/>
        </w:rPr>
        <w:t xml:space="preserve">ssential projects are </w:t>
      </w:r>
      <w:r w:rsidR="00F52CC7">
        <w:rPr>
          <w:rFonts w:asciiTheme="majorHAnsi" w:hAnsiTheme="majorHAnsi" w:cstheme="majorHAnsi"/>
          <w:sz w:val="22"/>
          <w:szCs w:val="22"/>
        </w:rPr>
        <w:t>p</w:t>
      </w:r>
      <w:r w:rsidR="00310A3B">
        <w:rPr>
          <w:rFonts w:asciiTheme="majorHAnsi" w:hAnsiTheme="majorHAnsi" w:cstheme="majorHAnsi"/>
          <w:sz w:val="22"/>
          <w:szCs w:val="22"/>
        </w:rPr>
        <w:t>rioritised that</w:t>
      </w:r>
      <w:r w:rsidR="00AB55F0">
        <w:rPr>
          <w:rFonts w:asciiTheme="majorHAnsi" w:hAnsiTheme="majorHAnsi" w:cstheme="majorHAnsi"/>
          <w:sz w:val="22"/>
          <w:szCs w:val="22"/>
        </w:rPr>
        <w:t xml:space="preserve"> can reduce the cashflow out of the company, such as</w:t>
      </w:r>
      <w:r w:rsidRPr="00EF6D2E">
        <w:rPr>
          <w:rFonts w:asciiTheme="majorHAnsi" w:hAnsiTheme="majorHAnsi" w:cstheme="majorHAnsi"/>
          <w:sz w:val="22"/>
          <w:szCs w:val="22"/>
        </w:rPr>
        <w:t xml:space="preserve"> Energy Saving projects.</w:t>
      </w:r>
    </w:p>
    <w:p w14:paraId="683A8F10" w14:textId="77777777" w:rsidR="00EF6D2E" w:rsidRPr="00EF6D2E" w:rsidRDefault="00EF6D2E" w:rsidP="00EF6D2E">
      <w:pPr>
        <w:rPr>
          <w:rFonts w:asciiTheme="majorHAnsi" w:hAnsiTheme="majorHAnsi" w:cstheme="majorHAnsi"/>
          <w:sz w:val="22"/>
          <w:szCs w:val="22"/>
        </w:rPr>
      </w:pPr>
    </w:p>
    <w:p w14:paraId="05DC8BC1" w14:textId="71264160" w:rsidR="00EF6D2E" w:rsidRPr="00EF6D2E" w:rsidRDefault="00EF6D2E" w:rsidP="00EF6D2E">
      <w:pPr>
        <w:rPr>
          <w:rFonts w:asciiTheme="majorHAnsi" w:hAnsiTheme="majorHAnsi" w:cstheme="majorHAnsi"/>
          <w:sz w:val="22"/>
          <w:szCs w:val="22"/>
        </w:rPr>
      </w:pPr>
      <w:r w:rsidRPr="00EF6D2E">
        <w:rPr>
          <w:rFonts w:asciiTheme="majorHAnsi" w:hAnsiTheme="majorHAnsi" w:cstheme="majorHAnsi"/>
          <w:sz w:val="22"/>
          <w:szCs w:val="22"/>
        </w:rPr>
        <w:t xml:space="preserve">This report highlights </w:t>
      </w:r>
      <w:r w:rsidR="00577194" w:rsidRPr="00EF6D2E">
        <w:rPr>
          <w:rFonts w:asciiTheme="majorHAnsi" w:hAnsiTheme="majorHAnsi" w:cstheme="majorHAnsi"/>
          <w:sz w:val="22"/>
          <w:szCs w:val="22"/>
        </w:rPr>
        <w:t>two</w:t>
      </w:r>
      <w:r w:rsidRPr="00EF6D2E">
        <w:rPr>
          <w:rFonts w:asciiTheme="majorHAnsi" w:hAnsiTheme="majorHAnsi" w:cstheme="majorHAnsi"/>
          <w:sz w:val="22"/>
          <w:szCs w:val="22"/>
        </w:rPr>
        <w:t xml:space="preserve"> projects </w:t>
      </w:r>
      <w:r w:rsidR="00E27D9D">
        <w:rPr>
          <w:rFonts w:asciiTheme="majorHAnsi" w:hAnsiTheme="majorHAnsi" w:cstheme="majorHAnsi"/>
          <w:sz w:val="22"/>
          <w:szCs w:val="22"/>
        </w:rPr>
        <w:t>that would achieve Energy Savings -</w:t>
      </w:r>
      <w:r w:rsidRPr="00EF6D2E">
        <w:rPr>
          <w:rFonts w:asciiTheme="majorHAnsi" w:hAnsiTheme="majorHAnsi" w:cstheme="majorHAnsi"/>
          <w:sz w:val="22"/>
          <w:szCs w:val="22"/>
        </w:rPr>
        <w:t xml:space="preserve"> Air Compressors.</w:t>
      </w:r>
    </w:p>
    <w:p w14:paraId="7B4D9519" w14:textId="77777777" w:rsidR="00EF6D2E" w:rsidRPr="00CA7238" w:rsidRDefault="00EF6D2E" w:rsidP="00D90206">
      <w:pPr>
        <w:rPr>
          <w:rFonts w:asciiTheme="majorHAnsi" w:hAnsiTheme="majorHAnsi" w:cstheme="majorHAnsi"/>
          <w:sz w:val="22"/>
          <w:szCs w:val="22"/>
        </w:rPr>
      </w:pPr>
    </w:p>
    <w:p w14:paraId="2BA0A2A7" w14:textId="2D2EA5F6" w:rsidR="00EF6D2E" w:rsidRPr="00CA7238" w:rsidRDefault="00EF6D2E" w:rsidP="00D90206">
      <w:pPr>
        <w:rPr>
          <w:rFonts w:asciiTheme="majorHAnsi" w:hAnsiTheme="majorHAnsi" w:cstheme="majorHAnsi"/>
          <w:sz w:val="22"/>
          <w:szCs w:val="22"/>
        </w:rPr>
      </w:pPr>
      <w:r w:rsidRPr="00CA7238">
        <w:rPr>
          <w:rFonts w:asciiTheme="majorHAnsi" w:hAnsiTheme="majorHAnsi" w:cstheme="majorHAnsi"/>
          <w:noProof/>
          <w:sz w:val="22"/>
          <w:szCs w:val="22"/>
        </w:rPr>
        <w:drawing>
          <wp:inline distT="0" distB="0" distL="0" distR="0" wp14:anchorId="71A192A0" wp14:editId="1C9131F6">
            <wp:extent cx="3415561" cy="2664622"/>
            <wp:effectExtent l="0" t="0" r="0" b="2540"/>
            <wp:docPr id="27" name="Picture 27" descr="A picture containing text&#10;&#10;Description automatically generated">
              <a:extLst xmlns:a="http://schemas.openxmlformats.org/drawingml/2006/main">
                <a:ext uri="{FF2B5EF4-FFF2-40B4-BE49-F238E27FC236}">
                  <a16:creationId xmlns:a16="http://schemas.microsoft.com/office/drawing/2014/main" id="{37B3C632-3AA4-30E7-74C1-F8520D5827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10;&#10;Description automatically generated">
                      <a:extLst>
                        <a:ext uri="{FF2B5EF4-FFF2-40B4-BE49-F238E27FC236}">
                          <a16:creationId xmlns:a16="http://schemas.microsoft.com/office/drawing/2014/main" id="{37B3C632-3AA4-30E7-74C1-F8520D5827FC}"/>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l="18844" t="8744" r="15143" b="8856"/>
                    <a:stretch/>
                  </pic:blipFill>
                  <pic:spPr>
                    <a:xfrm>
                      <a:off x="0" y="0"/>
                      <a:ext cx="3423034" cy="2670452"/>
                    </a:xfrm>
                    <a:prstGeom prst="rect">
                      <a:avLst/>
                    </a:prstGeom>
                  </pic:spPr>
                </pic:pic>
              </a:graphicData>
            </a:graphic>
          </wp:inline>
        </w:drawing>
      </w:r>
      <w:r w:rsidRPr="00CA7238">
        <w:rPr>
          <w:rFonts w:asciiTheme="majorHAnsi" w:hAnsiTheme="majorHAnsi" w:cstheme="majorHAnsi"/>
          <w:noProof/>
          <w:sz w:val="22"/>
          <w:szCs w:val="22"/>
        </w:rPr>
        <w:drawing>
          <wp:inline distT="0" distB="0" distL="0" distR="0" wp14:anchorId="60449F20" wp14:editId="1AE4EFB8">
            <wp:extent cx="3152775" cy="2679302"/>
            <wp:effectExtent l="0" t="0" r="0" b="0"/>
            <wp:docPr id="9" name="Picture 8" descr="A yellow and black machine&#10;&#10;Description automatically generated with low confidence">
              <a:extLst xmlns:a="http://schemas.openxmlformats.org/drawingml/2006/main">
                <a:ext uri="{FF2B5EF4-FFF2-40B4-BE49-F238E27FC236}">
                  <a16:creationId xmlns:a16="http://schemas.microsoft.com/office/drawing/2014/main" id="{D164124D-6084-4EB0-662E-A14628D385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yellow and black machine&#10;&#10;Description automatically generated with low confidence">
                      <a:extLst>
                        <a:ext uri="{FF2B5EF4-FFF2-40B4-BE49-F238E27FC236}">
                          <a16:creationId xmlns:a16="http://schemas.microsoft.com/office/drawing/2014/main" id="{D164124D-6084-4EB0-662E-A14628D3857D}"/>
                        </a:ext>
                      </a:extLst>
                    </pic:cNvPr>
                    <pic:cNvPicPr>
                      <a:picLocks noChangeAspect="1"/>
                    </pic:cNvPicPr>
                  </pic:nvPicPr>
                  <pic:blipFill>
                    <a:blip r:embed="rId19"/>
                    <a:stretch>
                      <a:fillRect/>
                    </a:stretch>
                  </pic:blipFill>
                  <pic:spPr>
                    <a:xfrm>
                      <a:off x="0" y="0"/>
                      <a:ext cx="3152775" cy="2679302"/>
                    </a:xfrm>
                    <a:prstGeom prst="rect">
                      <a:avLst/>
                    </a:prstGeom>
                  </pic:spPr>
                </pic:pic>
              </a:graphicData>
            </a:graphic>
          </wp:inline>
        </w:drawing>
      </w:r>
    </w:p>
    <w:p w14:paraId="4D940222" w14:textId="77777777" w:rsidR="00EF6D2E" w:rsidRPr="00CA7238" w:rsidRDefault="00EF6D2E" w:rsidP="00D90206">
      <w:pPr>
        <w:rPr>
          <w:rFonts w:asciiTheme="majorHAnsi" w:hAnsiTheme="majorHAnsi" w:cstheme="majorHAnsi"/>
          <w:sz w:val="22"/>
          <w:szCs w:val="22"/>
        </w:rPr>
      </w:pPr>
    </w:p>
    <w:p w14:paraId="45549B12" w14:textId="77777777" w:rsidR="00EF6D2E" w:rsidRPr="00CA7238" w:rsidRDefault="00EF6D2E" w:rsidP="00D90206">
      <w:pPr>
        <w:rPr>
          <w:rFonts w:asciiTheme="majorHAnsi" w:hAnsiTheme="majorHAnsi" w:cstheme="majorHAnsi"/>
          <w:sz w:val="22"/>
          <w:szCs w:val="22"/>
        </w:rPr>
      </w:pPr>
    </w:p>
    <w:p w14:paraId="03D037F1" w14:textId="2F7556CB" w:rsidR="000E6D2F" w:rsidRDefault="001247F9" w:rsidP="001247F9">
      <w:pPr>
        <w:rPr>
          <w:rFonts w:asciiTheme="majorHAnsi" w:hAnsiTheme="majorHAnsi" w:cstheme="majorHAnsi"/>
          <w:sz w:val="22"/>
          <w:szCs w:val="22"/>
        </w:rPr>
      </w:pPr>
      <w:r w:rsidRPr="001247F9">
        <w:rPr>
          <w:rFonts w:asciiTheme="majorHAnsi" w:hAnsiTheme="majorHAnsi" w:cstheme="majorHAnsi"/>
          <w:sz w:val="22"/>
          <w:szCs w:val="22"/>
        </w:rPr>
        <w:t xml:space="preserve">Air Compressors use a </w:t>
      </w:r>
      <w:r w:rsidR="00A81737" w:rsidRPr="00CA7238">
        <w:rPr>
          <w:rFonts w:asciiTheme="majorHAnsi" w:hAnsiTheme="majorHAnsi" w:cstheme="majorHAnsi"/>
          <w:sz w:val="22"/>
          <w:szCs w:val="22"/>
        </w:rPr>
        <w:t>lot of</w:t>
      </w:r>
      <w:r w:rsidRPr="001247F9">
        <w:rPr>
          <w:rFonts w:asciiTheme="majorHAnsi" w:hAnsiTheme="majorHAnsi" w:cstheme="majorHAnsi"/>
          <w:sz w:val="22"/>
          <w:szCs w:val="22"/>
        </w:rPr>
        <w:t xml:space="preserve"> electricity to generate compressed air for equipment functions across </w:t>
      </w:r>
      <w:r w:rsidR="00635AF4" w:rsidRPr="001247F9">
        <w:rPr>
          <w:rFonts w:asciiTheme="majorHAnsi" w:hAnsiTheme="majorHAnsi" w:cstheme="majorHAnsi"/>
          <w:sz w:val="22"/>
          <w:szCs w:val="22"/>
        </w:rPr>
        <w:t>all</w:t>
      </w:r>
      <w:r w:rsidRPr="001247F9">
        <w:rPr>
          <w:rFonts w:asciiTheme="majorHAnsi" w:hAnsiTheme="majorHAnsi" w:cstheme="majorHAnsi"/>
          <w:sz w:val="22"/>
          <w:szCs w:val="22"/>
        </w:rPr>
        <w:t xml:space="preserve"> UKWDG sites. Fixed speed compressors can only run at 0 or 100% percent power, where VSD (Variable Speed Drive) compressors can vary between 0 and 100% depending on demand.</w:t>
      </w:r>
    </w:p>
    <w:p w14:paraId="7261D28D" w14:textId="77777777" w:rsidR="00673D78" w:rsidRPr="00673D78" w:rsidRDefault="00673D78" w:rsidP="001247F9">
      <w:pPr>
        <w:rPr>
          <w:rFonts w:asciiTheme="majorHAnsi" w:hAnsiTheme="majorHAnsi" w:cstheme="majorHAnsi"/>
          <w:sz w:val="22"/>
          <w:szCs w:val="22"/>
        </w:rPr>
      </w:pPr>
    </w:p>
    <w:p w14:paraId="4DF26E2A" w14:textId="49BA1BFB" w:rsidR="001247F9" w:rsidRPr="00875D60" w:rsidRDefault="001247F9" w:rsidP="001247F9">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lastRenderedPageBreak/>
        <w:t>Project 1 - Evolution Windows, Biggleswade</w:t>
      </w:r>
    </w:p>
    <w:p w14:paraId="2478B7AA" w14:textId="77777777" w:rsidR="00A81737" w:rsidRPr="001247F9" w:rsidRDefault="00A81737" w:rsidP="001247F9">
      <w:pPr>
        <w:rPr>
          <w:rFonts w:asciiTheme="majorHAnsi" w:hAnsiTheme="majorHAnsi" w:cstheme="majorHAnsi"/>
          <w:sz w:val="22"/>
          <w:szCs w:val="22"/>
        </w:rPr>
      </w:pPr>
    </w:p>
    <w:p w14:paraId="68791D7E" w14:textId="087AEEF2" w:rsidR="001247F9" w:rsidRPr="001247F9" w:rsidRDefault="001247F9" w:rsidP="001247F9">
      <w:pPr>
        <w:rPr>
          <w:rFonts w:asciiTheme="majorHAnsi" w:hAnsiTheme="majorHAnsi" w:cstheme="majorHAnsi"/>
          <w:sz w:val="22"/>
          <w:szCs w:val="22"/>
        </w:rPr>
      </w:pPr>
      <w:r w:rsidRPr="001247F9">
        <w:rPr>
          <w:rFonts w:asciiTheme="majorHAnsi" w:hAnsiTheme="majorHAnsi" w:cstheme="majorHAnsi"/>
          <w:sz w:val="22"/>
          <w:szCs w:val="22"/>
        </w:rPr>
        <w:t xml:space="preserve">The Evolution Windows site has </w:t>
      </w:r>
      <w:r w:rsidR="00635AF4" w:rsidRPr="001247F9">
        <w:rPr>
          <w:rFonts w:asciiTheme="majorHAnsi" w:hAnsiTheme="majorHAnsi" w:cstheme="majorHAnsi"/>
          <w:sz w:val="22"/>
          <w:szCs w:val="22"/>
        </w:rPr>
        <w:t>three</w:t>
      </w:r>
      <w:r w:rsidRPr="001247F9">
        <w:rPr>
          <w:rFonts w:asciiTheme="majorHAnsi" w:hAnsiTheme="majorHAnsi" w:cstheme="majorHAnsi"/>
          <w:sz w:val="22"/>
          <w:szCs w:val="22"/>
        </w:rPr>
        <w:t xml:space="preserve"> fixed speed </w:t>
      </w:r>
      <w:r w:rsidR="002B3E7B">
        <w:rPr>
          <w:rFonts w:asciiTheme="majorHAnsi" w:hAnsiTheme="majorHAnsi" w:cstheme="majorHAnsi"/>
          <w:sz w:val="22"/>
          <w:szCs w:val="22"/>
        </w:rPr>
        <w:t>Air C</w:t>
      </w:r>
      <w:r w:rsidRPr="001247F9">
        <w:rPr>
          <w:rFonts w:asciiTheme="majorHAnsi" w:hAnsiTheme="majorHAnsi" w:cstheme="majorHAnsi"/>
          <w:sz w:val="22"/>
          <w:szCs w:val="22"/>
        </w:rPr>
        <w:t xml:space="preserve">ompressors </w:t>
      </w:r>
      <w:r w:rsidR="002B3E7B">
        <w:rPr>
          <w:rFonts w:asciiTheme="majorHAnsi" w:hAnsiTheme="majorHAnsi" w:cstheme="majorHAnsi"/>
          <w:sz w:val="22"/>
          <w:szCs w:val="22"/>
        </w:rPr>
        <w:t>providing Compressed Air to the site</w:t>
      </w:r>
      <w:r w:rsidRPr="001247F9">
        <w:rPr>
          <w:rFonts w:asciiTheme="majorHAnsi" w:hAnsiTheme="majorHAnsi" w:cstheme="majorHAnsi"/>
          <w:sz w:val="22"/>
          <w:szCs w:val="22"/>
        </w:rPr>
        <w:t xml:space="preserve">. </w:t>
      </w:r>
      <w:r w:rsidR="00BA07C0">
        <w:rPr>
          <w:rFonts w:asciiTheme="majorHAnsi" w:hAnsiTheme="majorHAnsi" w:cstheme="majorHAnsi"/>
          <w:sz w:val="22"/>
          <w:szCs w:val="22"/>
        </w:rPr>
        <w:t xml:space="preserve">The Air demand </w:t>
      </w:r>
      <w:r w:rsidR="00BD0327">
        <w:rPr>
          <w:rFonts w:asciiTheme="majorHAnsi" w:hAnsiTheme="majorHAnsi" w:cstheme="majorHAnsi"/>
          <w:sz w:val="22"/>
          <w:szCs w:val="22"/>
        </w:rPr>
        <w:t xml:space="preserve">is too great for just </w:t>
      </w:r>
      <w:r w:rsidR="00635AF4">
        <w:rPr>
          <w:rFonts w:asciiTheme="majorHAnsi" w:hAnsiTheme="majorHAnsi" w:cstheme="majorHAnsi"/>
          <w:sz w:val="22"/>
          <w:szCs w:val="22"/>
        </w:rPr>
        <w:t>two</w:t>
      </w:r>
      <w:r w:rsidR="00BD0327">
        <w:rPr>
          <w:rFonts w:asciiTheme="majorHAnsi" w:hAnsiTheme="majorHAnsi" w:cstheme="majorHAnsi"/>
          <w:sz w:val="22"/>
          <w:szCs w:val="22"/>
        </w:rPr>
        <w:t xml:space="preserve"> of the Compressors to </w:t>
      </w:r>
      <w:r w:rsidR="00655F12">
        <w:rPr>
          <w:rFonts w:asciiTheme="majorHAnsi" w:hAnsiTheme="majorHAnsi" w:cstheme="majorHAnsi"/>
          <w:sz w:val="22"/>
          <w:szCs w:val="22"/>
        </w:rPr>
        <w:t>run,</w:t>
      </w:r>
      <w:r w:rsidR="00BD0327">
        <w:rPr>
          <w:rFonts w:asciiTheme="majorHAnsi" w:hAnsiTheme="majorHAnsi" w:cstheme="majorHAnsi"/>
          <w:sz w:val="22"/>
          <w:szCs w:val="22"/>
        </w:rPr>
        <w:t xml:space="preserve"> so the 3</w:t>
      </w:r>
      <w:r w:rsidR="00BD0327" w:rsidRPr="00BD0327">
        <w:rPr>
          <w:rFonts w:asciiTheme="majorHAnsi" w:hAnsiTheme="majorHAnsi" w:cstheme="majorHAnsi"/>
          <w:sz w:val="22"/>
          <w:szCs w:val="22"/>
          <w:vertAlign w:val="superscript"/>
        </w:rPr>
        <w:t>rd</w:t>
      </w:r>
      <w:r w:rsidR="00BD0327">
        <w:rPr>
          <w:rFonts w:asciiTheme="majorHAnsi" w:hAnsiTheme="majorHAnsi" w:cstheme="majorHAnsi"/>
          <w:sz w:val="22"/>
          <w:szCs w:val="22"/>
        </w:rPr>
        <w:t xml:space="preserve"> Compressor is required to</w:t>
      </w:r>
      <w:r w:rsidR="00310A3B">
        <w:rPr>
          <w:rFonts w:asciiTheme="majorHAnsi" w:hAnsiTheme="majorHAnsi" w:cstheme="majorHAnsi"/>
          <w:sz w:val="22"/>
          <w:szCs w:val="22"/>
        </w:rPr>
        <w:t xml:space="preserve"> run at 20%</w:t>
      </w:r>
      <w:r w:rsidR="00BD0327">
        <w:rPr>
          <w:rFonts w:asciiTheme="majorHAnsi" w:hAnsiTheme="majorHAnsi" w:cstheme="majorHAnsi"/>
          <w:sz w:val="22"/>
          <w:szCs w:val="22"/>
        </w:rPr>
        <w:t xml:space="preserve"> ensure Air demand is met. The p</w:t>
      </w:r>
      <w:r w:rsidRPr="001247F9">
        <w:rPr>
          <w:rFonts w:asciiTheme="majorHAnsi" w:hAnsiTheme="majorHAnsi" w:cstheme="majorHAnsi"/>
          <w:sz w:val="22"/>
          <w:szCs w:val="22"/>
        </w:rPr>
        <w:t xml:space="preserve">roposal is to replace </w:t>
      </w:r>
      <w:r w:rsidR="001656E1">
        <w:rPr>
          <w:rFonts w:asciiTheme="majorHAnsi" w:hAnsiTheme="majorHAnsi" w:cstheme="majorHAnsi"/>
          <w:sz w:val="22"/>
          <w:szCs w:val="22"/>
        </w:rPr>
        <w:t>the</w:t>
      </w:r>
      <w:r w:rsidRPr="001247F9">
        <w:rPr>
          <w:rFonts w:asciiTheme="majorHAnsi" w:hAnsiTheme="majorHAnsi" w:cstheme="majorHAnsi"/>
          <w:sz w:val="22"/>
          <w:szCs w:val="22"/>
        </w:rPr>
        <w:t xml:space="preserve"> </w:t>
      </w:r>
      <w:r w:rsidR="00A81737" w:rsidRPr="00CA7238">
        <w:rPr>
          <w:rFonts w:asciiTheme="majorHAnsi" w:hAnsiTheme="majorHAnsi" w:cstheme="majorHAnsi"/>
          <w:sz w:val="22"/>
          <w:szCs w:val="22"/>
        </w:rPr>
        <w:t xml:space="preserve">fixed speed compressors </w:t>
      </w:r>
      <w:r w:rsidRPr="001247F9">
        <w:rPr>
          <w:rFonts w:asciiTheme="majorHAnsi" w:hAnsiTheme="majorHAnsi" w:cstheme="majorHAnsi"/>
          <w:sz w:val="22"/>
          <w:szCs w:val="22"/>
        </w:rPr>
        <w:t>with 1 V</w:t>
      </w:r>
      <w:r w:rsidR="00861C21">
        <w:rPr>
          <w:rFonts w:asciiTheme="majorHAnsi" w:hAnsiTheme="majorHAnsi" w:cstheme="majorHAnsi"/>
          <w:sz w:val="22"/>
          <w:szCs w:val="22"/>
        </w:rPr>
        <w:t xml:space="preserve">ariable Speed </w:t>
      </w:r>
      <w:r w:rsidRPr="001247F9">
        <w:rPr>
          <w:rFonts w:asciiTheme="majorHAnsi" w:hAnsiTheme="majorHAnsi" w:cstheme="majorHAnsi"/>
          <w:sz w:val="22"/>
          <w:szCs w:val="22"/>
        </w:rPr>
        <w:t>Compressor,</w:t>
      </w:r>
      <w:r w:rsidR="00FA09C1">
        <w:rPr>
          <w:rFonts w:asciiTheme="majorHAnsi" w:hAnsiTheme="majorHAnsi" w:cstheme="majorHAnsi"/>
          <w:sz w:val="22"/>
          <w:szCs w:val="22"/>
        </w:rPr>
        <w:t xml:space="preserve"> which will </w:t>
      </w:r>
      <w:r w:rsidR="00CF5397">
        <w:rPr>
          <w:rFonts w:asciiTheme="majorHAnsi" w:hAnsiTheme="majorHAnsi" w:cstheme="majorHAnsi"/>
          <w:sz w:val="22"/>
          <w:szCs w:val="22"/>
        </w:rPr>
        <w:t xml:space="preserve">vary its </w:t>
      </w:r>
      <w:r w:rsidR="00397D98">
        <w:rPr>
          <w:rFonts w:asciiTheme="majorHAnsi" w:hAnsiTheme="majorHAnsi" w:cstheme="majorHAnsi"/>
          <w:sz w:val="22"/>
          <w:szCs w:val="22"/>
        </w:rPr>
        <w:t>speed to what is required. This will</w:t>
      </w:r>
      <w:r w:rsidRPr="001247F9">
        <w:rPr>
          <w:rFonts w:asciiTheme="majorHAnsi" w:hAnsiTheme="majorHAnsi" w:cstheme="majorHAnsi"/>
          <w:sz w:val="22"/>
          <w:szCs w:val="22"/>
        </w:rPr>
        <w:t xml:space="preserve"> redu</w:t>
      </w:r>
      <w:r w:rsidR="00397D98">
        <w:rPr>
          <w:rFonts w:asciiTheme="majorHAnsi" w:hAnsiTheme="majorHAnsi" w:cstheme="majorHAnsi"/>
          <w:sz w:val="22"/>
          <w:szCs w:val="22"/>
        </w:rPr>
        <w:t xml:space="preserve">ce </w:t>
      </w:r>
      <w:r w:rsidR="00655F12">
        <w:rPr>
          <w:rFonts w:asciiTheme="majorHAnsi" w:hAnsiTheme="majorHAnsi" w:cstheme="majorHAnsi"/>
          <w:sz w:val="22"/>
          <w:szCs w:val="22"/>
        </w:rPr>
        <w:t>electricity</w:t>
      </w:r>
      <w:r w:rsidR="00397D98">
        <w:rPr>
          <w:rFonts w:asciiTheme="majorHAnsi" w:hAnsiTheme="majorHAnsi" w:cstheme="majorHAnsi"/>
          <w:sz w:val="22"/>
          <w:szCs w:val="22"/>
        </w:rPr>
        <w:t xml:space="preserve"> consumption of Compressed Air </w:t>
      </w:r>
      <w:r w:rsidR="00E159F7">
        <w:rPr>
          <w:rFonts w:asciiTheme="majorHAnsi" w:hAnsiTheme="majorHAnsi" w:cstheme="majorHAnsi"/>
          <w:sz w:val="22"/>
          <w:szCs w:val="22"/>
        </w:rPr>
        <w:t>creation by</w:t>
      </w:r>
      <w:r w:rsidRPr="001247F9">
        <w:rPr>
          <w:rFonts w:asciiTheme="majorHAnsi" w:hAnsiTheme="majorHAnsi" w:cstheme="majorHAnsi"/>
          <w:sz w:val="22"/>
          <w:szCs w:val="22"/>
        </w:rPr>
        <w:t xml:space="preserve"> </w:t>
      </w:r>
      <w:r w:rsidR="00A81737" w:rsidRPr="00CA7238">
        <w:rPr>
          <w:rFonts w:asciiTheme="majorHAnsi" w:hAnsiTheme="majorHAnsi" w:cstheme="majorHAnsi"/>
          <w:sz w:val="22"/>
          <w:szCs w:val="22"/>
        </w:rPr>
        <w:t>17,199</w:t>
      </w:r>
      <w:r w:rsidRPr="001247F9">
        <w:rPr>
          <w:rFonts w:asciiTheme="majorHAnsi" w:hAnsiTheme="majorHAnsi" w:cstheme="majorHAnsi"/>
          <w:sz w:val="22"/>
          <w:szCs w:val="22"/>
        </w:rPr>
        <w:t>kWh</w:t>
      </w:r>
      <w:r w:rsidR="00E159F7">
        <w:rPr>
          <w:rFonts w:asciiTheme="majorHAnsi" w:hAnsiTheme="majorHAnsi" w:cstheme="majorHAnsi"/>
          <w:sz w:val="22"/>
          <w:szCs w:val="22"/>
        </w:rPr>
        <w:t xml:space="preserve">, </w:t>
      </w:r>
      <w:r w:rsidR="00692094">
        <w:rPr>
          <w:rFonts w:asciiTheme="majorHAnsi" w:hAnsiTheme="majorHAnsi" w:cstheme="majorHAnsi"/>
          <w:sz w:val="22"/>
          <w:szCs w:val="22"/>
        </w:rPr>
        <w:t>a significant reduction</w:t>
      </w:r>
      <w:r w:rsidR="006D0D0A">
        <w:rPr>
          <w:rFonts w:asciiTheme="majorHAnsi" w:hAnsiTheme="majorHAnsi" w:cstheme="majorHAnsi"/>
          <w:sz w:val="22"/>
          <w:szCs w:val="22"/>
        </w:rPr>
        <w:t xml:space="preserve"> in electricity usage, thus a</w:t>
      </w:r>
      <w:r w:rsidR="00655F12">
        <w:rPr>
          <w:rFonts w:asciiTheme="majorHAnsi" w:hAnsiTheme="majorHAnsi" w:cstheme="majorHAnsi"/>
          <w:sz w:val="22"/>
          <w:szCs w:val="22"/>
        </w:rPr>
        <w:t xml:space="preserve"> Cost Saving.</w:t>
      </w:r>
    </w:p>
    <w:p w14:paraId="3B3E200D" w14:textId="696BF00C" w:rsidR="00166845" w:rsidRPr="00CA7238" w:rsidRDefault="00166845" w:rsidP="00D90206">
      <w:pPr>
        <w:rPr>
          <w:rFonts w:asciiTheme="majorHAnsi" w:hAnsiTheme="majorHAnsi" w:cstheme="majorHAnsi"/>
          <w:sz w:val="22"/>
          <w:szCs w:val="22"/>
        </w:rPr>
      </w:pPr>
    </w:p>
    <w:p w14:paraId="60CD5D87" w14:textId="5B1D46BB" w:rsidR="00166845" w:rsidRPr="00875D60" w:rsidRDefault="00BD5B6B" w:rsidP="00D90206">
      <w:pPr>
        <w:rPr>
          <w:rFonts w:asciiTheme="majorHAnsi" w:hAnsiTheme="majorHAnsi" w:cstheme="majorHAnsi"/>
          <w:b/>
          <w:bCs/>
          <w:color w:val="002060"/>
          <w:sz w:val="24"/>
          <w:szCs w:val="24"/>
        </w:rPr>
      </w:pPr>
      <w:r w:rsidRPr="00875D60">
        <w:rPr>
          <w:rFonts w:asciiTheme="majorHAnsi" w:hAnsiTheme="majorHAnsi" w:cstheme="majorHAnsi"/>
          <w:b/>
          <w:bCs/>
          <w:color w:val="002060"/>
          <w:sz w:val="24"/>
          <w:szCs w:val="24"/>
        </w:rPr>
        <w:t>Current Situation</w:t>
      </w:r>
      <w:r w:rsidR="006D0D0A" w:rsidRPr="00875D60">
        <w:rPr>
          <w:rFonts w:asciiTheme="majorHAnsi" w:hAnsiTheme="majorHAnsi" w:cstheme="majorHAnsi"/>
          <w:b/>
          <w:bCs/>
          <w:color w:val="002060"/>
          <w:sz w:val="24"/>
          <w:szCs w:val="24"/>
        </w:rPr>
        <w:t xml:space="preserve"> – 3 Fixed Speed Compressors</w:t>
      </w:r>
    </w:p>
    <w:p w14:paraId="7B100A85" w14:textId="42DAF351" w:rsidR="00A81737" w:rsidRPr="00CA7238" w:rsidRDefault="00BD5B6B" w:rsidP="00F60EB6">
      <w:pPr>
        <w:jc w:val="center"/>
        <w:rPr>
          <w:rFonts w:asciiTheme="majorHAnsi" w:hAnsiTheme="majorHAnsi" w:cstheme="majorHAnsi"/>
          <w:sz w:val="22"/>
          <w:szCs w:val="22"/>
        </w:rPr>
      </w:pPr>
      <w:r w:rsidRPr="00CA7238">
        <w:rPr>
          <w:noProof/>
          <w:sz w:val="4"/>
          <w:szCs w:val="4"/>
        </w:rPr>
        <w:drawing>
          <wp:inline distT="0" distB="0" distL="0" distR="0" wp14:anchorId="1D98F1EE" wp14:editId="7C118764">
            <wp:extent cx="5075188" cy="2466975"/>
            <wp:effectExtent l="0" t="0" r="0" b="0"/>
            <wp:docPr id="14" name="Picture 14" descr="A picture containing diagram,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diagram, screenshot, desig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92593" cy="2475435"/>
                    </a:xfrm>
                    <a:prstGeom prst="rect">
                      <a:avLst/>
                    </a:prstGeom>
                    <a:noFill/>
                    <a:ln>
                      <a:noFill/>
                    </a:ln>
                  </pic:spPr>
                </pic:pic>
              </a:graphicData>
            </a:graphic>
          </wp:inline>
        </w:drawing>
      </w:r>
    </w:p>
    <w:p w14:paraId="35DD8EB5" w14:textId="15C819ED" w:rsidR="00B13420" w:rsidRPr="00875D60" w:rsidRDefault="00B13420" w:rsidP="00D90206">
      <w:pPr>
        <w:rPr>
          <w:rFonts w:asciiTheme="majorHAnsi" w:hAnsiTheme="majorHAnsi" w:cstheme="majorHAnsi"/>
          <w:color w:val="002060"/>
        </w:rPr>
      </w:pPr>
      <w:r w:rsidRPr="00875D60">
        <w:rPr>
          <w:rFonts w:asciiTheme="majorHAnsi" w:hAnsiTheme="majorHAnsi" w:cstheme="majorHAnsi"/>
          <w:b/>
          <w:bCs/>
          <w:color w:val="002060"/>
          <w:sz w:val="24"/>
          <w:szCs w:val="24"/>
        </w:rPr>
        <w:t>Future Situation</w:t>
      </w:r>
      <w:r w:rsidR="006D0D0A" w:rsidRPr="00875D60">
        <w:rPr>
          <w:rFonts w:asciiTheme="majorHAnsi" w:hAnsiTheme="majorHAnsi" w:cstheme="majorHAnsi"/>
          <w:b/>
          <w:bCs/>
          <w:color w:val="002060"/>
          <w:sz w:val="24"/>
          <w:szCs w:val="24"/>
        </w:rPr>
        <w:t xml:space="preserve"> – 1 Variable Speed Compressor</w:t>
      </w:r>
    </w:p>
    <w:p w14:paraId="4A64BE3C" w14:textId="24E46667" w:rsidR="00B13420" w:rsidRPr="00CA7238" w:rsidRDefault="006B26EF" w:rsidP="00F60EB6">
      <w:pPr>
        <w:jc w:val="center"/>
        <w:rPr>
          <w:rFonts w:asciiTheme="majorHAnsi" w:hAnsiTheme="majorHAnsi" w:cstheme="majorHAnsi"/>
          <w:sz w:val="22"/>
          <w:szCs w:val="22"/>
        </w:rPr>
      </w:pPr>
      <w:r w:rsidRPr="00CA7238">
        <w:rPr>
          <w:noProof/>
          <w:sz w:val="4"/>
          <w:szCs w:val="4"/>
        </w:rPr>
        <w:drawing>
          <wp:inline distT="0" distB="0" distL="0" distR="0" wp14:anchorId="3321B0BD" wp14:editId="5BF9F814">
            <wp:extent cx="4705350" cy="2222012"/>
            <wp:effectExtent l="0" t="0" r="0" b="6985"/>
            <wp:docPr id="15" name="Picture 15" descr="A picture containing screenshot, diagram, lin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screenshot, diagram, line, desig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1140" cy="2229468"/>
                    </a:xfrm>
                    <a:prstGeom prst="rect">
                      <a:avLst/>
                    </a:prstGeom>
                    <a:noFill/>
                    <a:ln>
                      <a:noFill/>
                    </a:ln>
                  </pic:spPr>
                </pic:pic>
              </a:graphicData>
            </a:graphic>
          </wp:inline>
        </w:drawing>
      </w:r>
    </w:p>
    <w:p w14:paraId="5DF29858" w14:textId="5AAD8021" w:rsidR="006B26EF" w:rsidRPr="00CA7238" w:rsidRDefault="00861C21" w:rsidP="00D90206">
      <w:pPr>
        <w:rPr>
          <w:rFonts w:asciiTheme="majorHAnsi" w:hAnsiTheme="majorHAnsi" w:cstheme="majorHAnsi"/>
          <w:sz w:val="22"/>
          <w:szCs w:val="22"/>
        </w:rPr>
      </w:pPr>
      <w:r w:rsidRPr="00CA7238">
        <w:rPr>
          <w:rFonts w:asciiTheme="majorHAnsi" w:hAnsiTheme="majorHAnsi" w:cstheme="majorHAnsi"/>
          <w:sz w:val="22"/>
          <w:szCs w:val="22"/>
        </w:rPr>
        <w:t>Energy Consumption calculated after a metered survey of site Compressed Air usage</w:t>
      </w:r>
      <w:r>
        <w:rPr>
          <w:rFonts w:asciiTheme="majorHAnsi" w:hAnsiTheme="majorHAnsi" w:cstheme="majorHAnsi"/>
          <w:sz w:val="22"/>
          <w:szCs w:val="22"/>
        </w:rPr>
        <w:t>.</w:t>
      </w:r>
    </w:p>
    <w:p w14:paraId="7F073D7A" w14:textId="09688084" w:rsidR="00CA7238" w:rsidRDefault="00CA7238" w:rsidP="00AF171A">
      <w:pPr>
        <w:jc w:val="center"/>
        <w:rPr>
          <w:rFonts w:asciiTheme="majorHAnsi" w:hAnsiTheme="majorHAnsi" w:cstheme="majorHAnsi"/>
          <w:sz w:val="22"/>
          <w:szCs w:val="22"/>
        </w:rPr>
      </w:pPr>
      <w:r w:rsidRPr="00CA7238">
        <w:rPr>
          <w:rFonts w:asciiTheme="majorHAnsi" w:hAnsiTheme="majorHAnsi" w:cstheme="majorHAnsi"/>
          <w:noProof/>
          <w:sz w:val="22"/>
          <w:szCs w:val="22"/>
        </w:rPr>
        <w:drawing>
          <wp:inline distT="0" distB="0" distL="0" distR="0" wp14:anchorId="0916F66A" wp14:editId="512D2FDB">
            <wp:extent cx="5114925" cy="1328883"/>
            <wp:effectExtent l="0" t="0" r="0" b="5080"/>
            <wp:docPr id="17" name="Picture 17"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screenshot, font, line&#10;&#10;Description automatically generated"/>
                    <pic:cNvPicPr/>
                  </pic:nvPicPr>
                  <pic:blipFill>
                    <a:blip r:embed="rId22"/>
                    <a:stretch>
                      <a:fillRect/>
                    </a:stretch>
                  </pic:blipFill>
                  <pic:spPr>
                    <a:xfrm>
                      <a:off x="0" y="0"/>
                      <a:ext cx="5140029" cy="1335405"/>
                    </a:xfrm>
                    <a:prstGeom prst="rect">
                      <a:avLst/>
                    </a:prstGeom>
                  </pic:spPr>
                </pic:pic>
              </a:graphicData>
            </a:graphic>
          </wp:inline>
        </w:drawing>
      </w:r>
    </w:p>
    <w:p w14:paraId="5FD1C3D8" w14:textId="4CC35BBE" w:rsidR="006B26EF" w:rsidRPr="00CA7238" w:rsidRDefault="00571E28" w:rsidP="00D90206">
      <w:pPr>
        <w:rPr>
          <w:rFonts w:asciiTheme="majorHAnsi" w:hAnsiTheme="majorHAnsi" w:cstheme="majorHAnsi"/>
          <w:sz w:val="22"/>
          <w:szCs w:val="22"/>
        </w:rPr>
      </w:pPr>
      <w:r w:rsidRPr="00CA7238">
        <w:rPr>
          <w:rFonts w:asciiTheme="majorHAnsi" w:hAnsiTheme="majorHAnsi" w:cstheme="majorHAnsi"/>
          <w:sz w:val="22"/>
          <w:szCs w:val="22"/>
        </w:rPr>
        <w:t>The n</w:t>
      </w:r>
      <w:r w:rsidR="00CC43B4" w:rsidRPr="00CA7238">
        <w:rPr>
          <w:rFonts w:asciiTheme="majorHAnsi" w:hAnsiTheme="majorHAnsi" w:cstheme="majorHAnsi"/>
          <w:sz w:val="22"/>
          <w:szCs w:val="22"/>
        </w:rPr>
        <w:t xml:space="preserve">ew installation </w:t>
      </w:r>
      <w:r w:rsidRPr="00CA7238">
        <w:rPr>
          <w:rFonts w:asciiTheme="majorHAnsi" w:hAnsiTheme="majorHAnsi" w:cstheme="majorHAnsi"/>
          <w:sz w:val="22"/>
          <w:szCs w:val="22"/>
        </w:rPr>
        <w:t xml:space="preserve">will </w:t>
      </w:r>
      <w:r w:rsidR="00CC43B4" w:rsidRPr="00CA7238">
        <w:rPr>
          <w:rFonts w:asciiTheme="majorHAnsi" w:hAnsiTheme="majorHAnsi" w:cstheme="majorHAnsi"/>
          <w:sz w:val="22"/>
          <w:szCs w:val="22"/>
        </w:rPr>
        <w:t xml:space="preserve">deliver an energy reduction of </w:t>
      </w:r>
      <w:r w:rsidR="000151FC" w:rsidRPr="00CA7238">
        <w:rPr>
          <w:rFonts w:asciiTheme="majorHAnsi" w:hAnsiTheme="majorHAnsi" w:cstheme="majorHAnsi"/>
          <w:sz w:val="22"/>
          <w:szCs w:val="22"/>
        </w:rPr>
        <w:t>17199kWh per year</w:t>
      </w:r>
      <w:r w:rsidR="00CA7238">
        <w:rPr>
          <w:rFonts w:asciiTheme="majorHAnsi" w:hAnsiTheme="majorHAnsi" w:cstheme="majorHAnsi"/>
          <w:sz w:val="22"/>
          <w:szCs w:val="22"/>
        </w:rPr>
        <w:t>.</w:t>
      </w:r>
    </w:p>
    <w:p w14:paraId="09336813" w14:textId="77777777" w:rsidR="006372E4" w:rsidRDefault="006372E4" w:rsidP="00D90206">
      <w:pPr>
        <w:rPr>
          <w:rFonts w:asciiTheme="majorHAnsi" w:hAnsiTheme="majorHAnsi" w:cstheme="majorHAnsi"/>
          <w:sz w:val="22"/>
          <w:szCs w:val="22"/>
        </w:rPr>
      </w:pPr>
    </w:p>
    <w:p w14:paraId="0F37EE51" w14:textId="4577EC07" w:rsidR="00B2137C" w:rsidRPr="00624C3D" w:rsidRDefault="00B2137C" w:rsidP="00D90206">
      <w:pPr>
        <w:rPr>
          <w:rFonts w:asciiTheme="majorHAnsi" w:hAnsiTheme="majorHAnsi" w:cstheme="majorHAnsi"/>
        </w:rPr>
      </w:pPr>
      <w:r w:rsidRPr="00B35573">
        <w:rPr>
          <w:rFonts w:asciiTheme="majorHAnsi" w:hAnsiTheme="majorHAnsi" w:cstheme="majorHAnsi"/>
          <w:sz w:val="22"/>
          <w:szCs w:val="22"/>
        </w:rPr>
        <w:t>Project details</w:t>
      </w:r>
      <w:r w:rsidRPr="00624C3D">
        <w:rPr>
          <w:rFonts w:asciiTheme="majorHAnsi" w:hAnsiTheme="majorHAnsi" w:cstheme="majorHAnsi"/>
        </w:rPr>
        <w:t>:</w:t>
      </w:r>
    </w:p>
    <w:p w14:paraId="3067D8B2" w14:textId="77777777" w:rsidR="00DD5D30" w:rsidRPr="00624C3D" w:rsidRDefault="00DD5D30" w:rsidP="00B2137C">
      <w:pPr>
        <w:numPr>
          <w:ilvl w:val="0"/>
          <w:numId w:val="35"/>
        </w:numPr>
        <w:rPr>
          <w:rFonts w:asciiTheme="majorHAnsi" w:hAnsiTheme="majorHAnsi" w:cstheme="majorHAnsi"/>
          <w:sz w:val="22"/>
          <w:szCs w:val="22"/>
        </w:rPr>
      </w:pPr>
      <w:r w:rsidRPr="00624C3D">
        <w:rPr>
          <w:rFonts w:asciiTheme="majorHAnsi" w:hAnsiTheme="majorHAnsi" w:cstheme="majorHAnsi"/>
          <w:sz w:val="22"/>
          <w:szCs w:val="22"/>
        </w:rPr>
        <w:t>Time for installation – 6 weeks from order.</w:t>
      </w:r>
    </w:p>
    <w:p w14:paraId="3A522B98" w14:textId="341B873F" w:rsidR="000E6D2F" w:rsidRPr="00624C3D" w:rsidRDefault="000E6D2F" w:rsidP="000E6D2F">
      <w:pPr>
        <w:numPr>
          <w:ilvl w:val="0"/>
          <w:numId w:val="35"/>
        </w:numPr>
        <w:rPr>
          <w:rFonts w:asciiTheme="majorHAnsi" w:hAnsiTheme="majorHAnsi" w:cstheme="majorHAnsi"/>
          <w:sz w:val="22"/>
          <w:szCs w:val="22"/>
        </w:rPr>
      </w:pPr>
      <w:r w:rsidRPr="00624C3D">
        <w:rPr>
          <w:rFonts w:asciiTheme="majorHAnsi" w:hAnsiTheme="majorHAnsi" w:cstheme="majorHAnsi"/>
          <w:sz w:val="22"/>
          <w:szCs w:val="22"/>
        </w:rPr>
        <w:t xml:space="preserve">Equipment installed and </w:t>
      </w:r>
      <w:r w:rsidR="00861C21" w:rsidRPr="00624C3D">
        <w:rPr>
          <w:rFonts w:asciiTheme="majorHAnsi" w:hAnsiTheme="majorHAnsi" w:cstheme="majorHAnsi"/>
          <w:sz w:val="22"/>
          <w:szCs w:val="22"/>
        </w:rPr>
        <w:t>commissioned</w:t>
      </w:r>
      <w:r w:rsidRPr="00624C3D">
        <w:rPr>
          <w:rFonts w:asciiTheme="majorHAnsi" w:hAnsiTheme="majorHAnsi" w:cstheme="majorHAnsi"/>
          <w:sz w:val="22"/>
          <w:szCs w:val="22"/>
        </w:rPr>
        <w:t xml:space="preserve"> by supplier</w:t>
      </w:r>
      <w:r w:rsidR="00D67E04" w:rsidRPr="00624C3D">
        <w:rPr>
          <w:rFonts w:asciiTheme="majorHAnsi" w:hAnsiTheme="majorHAnsi" w:cstheme="majorHAnsi"/>
          <w:sz w:val="22"/>
          <w:szCs w:val="22"/>
        </w:rPr>
        <w:t>.</w:t>
      </w:r>
    </w:p>
    <w:p w14:paraId="56CD4849" w14:textId="0C8C1AB7" w:rsidR="00DD5D30" w:rsidRPr="00624C3D" w:rsidRDefault="00085767" w:rsidP="00B35573">
      <w:pPr>
        <w:numPr>
          <w:ilvl w:val="0"/>
          <w:numId w:val="35"/>
        </w:numPr>
        <w:rPr>
          <w:rFonts w:asciiTheme="majorHAnsi" w:hAnsiTheme="majorHAnsi" w:cstheme="majorHAnsi"/>
          <w:sz w:val="22"/>
          <w:szCs w:val="22"/>
        </w:rPr>
      </w:pPr>
      <w:r w:rsidRPr="00624C3D">
        <w:rPr>
          <w:rFonts w:asciiTheme="majorHAnsi" w:hAnsiTheme="majorHAnsi" w:cstheme="majorHAnsi"/>
          <w:sz w:val="22"/>
          <w:szCs w:val="22"/>
        </w:rPr>
        <w:t xml:space="preserve">Installation timescale is 12hrs, </w:t>
      </w:r>
      <w:r w:rsidR="00B35573" w:rsidRPr="00624C3D">
        <w:rPr>
          <w:rFonts w:asciiTheme="majorHAnsi" w:hAnsiTheme="majorHAnsi" w:cstheme="majorHAnsi"/>
          <w:sz w:val="22"/>
          <w:szCs w:val="22"/>
        </w:rPr>
        <w:t xml:space="preserve">with backup compressors to be used </w:t>
      </w:r>
      <w:r w:rsidR="00B35573">
        <w:rPr>
          <w:rFonts w:asciiTheme="majorHAnsi" w:hAnsiTheme="majorHAnsi" w:cstheme="majorHAnsi"/>
          <w:sz w:val="22"/>
          <w:szCs w:val="22"/>
        </w:rPr>
        <w:t>during installation, s</w:t>
      </w:r>
      <w:r w:rsidR="00B35573" w:rsidRPr="00624C3D">
        <w:rPr>
          <w:rFonts w:asciiTheme="majorHAnsi" w:hAnsiTheme="majorHAnsi" w:cstheme="majorHAnsi"/>
          <w:sz w:val="22"/>
          <w:szCs w:val="22"/>
        </w:rPr>
        <w:t>o</w:t>
      </w:r>
      <w:r w:rsidR="00B35573">
        <w:rPr>
          <w:rFonts w:asciiTheme="majorHAnsi" w:hAnsiTheme="majorHAnsi" w:cstheme="majorHAnsi"/>
          <w:sz w:val="22"/>
          <w:szCs w:val="22"/>
        </w:rPr>
        <w:t xml:space="preserve"> zero</w:t>
      </w:r>
      <w:r w:rsidR="00B35573" w:rsidRPr="00624C3D">
        <w:rPr>
          <w:rFonts w:asciiTheme="majorHAnsi" w:hAnsiTheme="majorHAnsi" w:cstheme="majorHAnsi"/>
          <w:sz w:val="22"/>
          <w:szCs w:val="22"/>
        </w:rPr>
        <w:t xml:space="preserve"> disruption to Production schedule.</w:t>
      </w:r>
    </w:p>
    <w:p w14:paraId="1AF0F37E" w14:textId="77777777" w:rsidR="00DD5D30" w:rsidRPr="00624C3D" w:rsidRDefault="00DD5D30" w:rsidP="00B2137C">
      <w:pPr>
        <w:numPr>
          <w:ilvl w:val="0"/>
          <w:numId w:val="35"/>
        </w:numPr>
        <w:rPr>
          <w:rFonts w:asciiTheme="majorHAnsi" w:hAnsiTheme="majorHAnsi" w:cstheme="majorHAnsi"/>
          <w:sz w:val="22"/>
          <w:szCs w:val="22"/>
        </w:rPr>
      </w:pPr>
      <w:r w:rsidRPr="00624C3D">
        <w:rPr>
          <w:rFonts w:asciiTheme="majorHAnsi" w:hAnsiTheme="majorHAnsi" w:cstheme="majorHAnsi"/>
          <w:sz w:val="22"/>
          <w:szCs w:val="22"/>
        </w:rPr>
        <w:t>Payment terms – 6 x Monthly instalments of £2536.</w:t>
      </w:r>
    </w:p>
    <w:p w14:paraId="24DEDBBC" w14:textId="55451E8B" w:rsidR="00DD5D30" w:rsidRPr="00624C3D" w:rsidRDefault="00DD5D30" w:rsidP="00B2137C">
      <w:pPr>
        <w:numPr>
          <w:ilvl w:val="0"/>
          <w:numId w:val="35"/>
        </w:numPr>
        <w:rPr>
          <w:rFonts w:asciiTheme="majorHAnsi" w:hAnsiTheme="majorHAnsi" w:cstheme="majorHAnsi"/>
          <w:sz w:val="22"/>
          <w:szCs w:val="22"/>
        </w:rPr>
      </w:pPr>
      <w:r w:rsidRPr="00624C3D">
        <w:rPr>
          <w:rFonts w:asciiTheme="majorHAnsi" w:hAnsiTheme="majorHAnsi" w:cstheme="majorHAnsi"/>
          <w:sz w:val="22"/>
          <w:szCs w:val="22"/>
        </w:rPr>
        <w:t>Expected Lifespan – 10 years (based on 8000hrs per year)</w:t>
      </w:r>
    </w:p>
    <w:p w14:paraId="3F199A4D" w14:textId="23853AEE" w:rsidR="00A75916" w:rsidRPr="00624C3D" w:rsidRDefault="00A75916" w:rsidP="00A75916">
      <w:pPr>
        <w:numPr>
          <w:ilvl w:val="0"/>
          <w:numId w:val="35"/>
        </w:numPr>
        <w:rPr>
          <w:rFonts w:asciiTheme="majorHAnsi" w:hAnsiTheme="majorHAnsi" w:cstheme="majorHAnsi"/>
          <w:sz w:val="22"/>
          <w:szCs w:val="22"/>
        </w:rPr>
      </w:pPr>
      <w:r w:rsidRPr="00624C3D">
        <w:rPr>
          <w:rFonts w:asciiTheme="majorHAnsi" w:hAnsiTheme="majorHAnsi" w:cstheme="majorHAnsi"/>
          <w:sz w:val="22"/>
          <w:szCs w:val="22"/>
        </w:rPr>
        <w:lastRenderedPageBreak/>
        <w:t>Based on current Electricity rates = 17199kWh at £0.42/kWh = £7223</w:t>
      </w:r>
      <w:r w:rsidRPr="00624C3D">
        <w:rPr>
          <w:rFonts w:asciiTheme="majorHAnsi" w:hAnsiTheme="majorHAnsi" w:cstheme="majorHAnsi"/>
          <w:sz w:val="22"/>
          <w:szCs w:val="22"/>
        </w:rPr>
        <w:t xml:space="preserve"> Cost saving per year</w:t>
      </w:r>
    </w:p>
    <w:p w14:paraId="6C3EC507" w14:textId="78655BB2" w:rsidR="00A75916" w:rsidRPr="00624C3D" w:rsidRDefault="00A75916" w:rsidP="00A75916">
      <w:pPr>
        <w:rPr>
          <w:rFonts w:asciiTheme="majorHAnsi" w:hAnsiTheme="majorHAnsi" w:cstheme="majorHAnsi"/>
          <w:sz w:val="22"/>
          <w:szCs w:val="22"/>
        </w:rPr>
      </w:pPr>
      <w:r w:rsidRPr="00624C3D">
        <w:rPr>
          <w:rFonts w:asciiTheme="majorHAnsi" w:hAnsiTheme="majorHAnsi" w:cstheme="majorHAnsi"/>
          <w:i/>
          <w:iCs/>
          <w:sz w:val="22"/>
          <w:szCs w:val="22"/>
        </w:rPr>
        <w:tab/>
        <w:t>(Based on UKWDG Invoice December 2022)</w:t>
      </w:r>
    </w:p>
    <w:p w14:paraId="5B01540D" w14:textId="77777777" w:rsidR="00B31CBC" w:rsidRPr="00CA7238" w:rsidRDefault="00B31CBC" w:rsidP="00D90206">
      <w:pPr>
        <w:rPr>
          <w:rFonts w:asciiTheme="majorHAnsi" w:hAnsiTheme="majorHAnsi" w:cstheme="majorHAnsi"/>
          <w:sz w:val="22"/>
          <w:szCs w:val="22"/>
        </w:rPr>
      </w:pPr>
    </w:p>
    <w:p w14:paraId="28C7FED2" w14:textId="77777777" w:rsidR="00A81737" w:rsidRPr="00875D60" w:rsidRDefault="00A81737" w:rsidP="00A81737">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2 - Griffin Windows, Treorchy</w:t>
      </w:r>
    </w:p>
    <w:p w14:paraId="39F43BD6" w14:textId="77777777" w:rsidR="00571E28" w:rsidRPr="001247F9" w:rsidRDefault="00571E28" w:rsidP="00A81737">
      <w:pPr>
        <w:rPr>
          <w:rFonts w:asciiTheme="majorHAnsi" w:hAnsiTheme="majorHAnsi" w:cstheme="majorHAnsi"/>
          <w:b/>
          <w:bCs/>
          <w:sz w:val="28"/>
          <w:szCs w:val="28"/>
          <w:u w:val="single"/>
        </w:rPr>
      </w:pPr>
    </w:p>
    <w:p w14:paraId="658CC1EF" w14:textId="41082C0C" w:rsidR="005813C9" w:rsidRPr="001247F9" w:rsidRDefault="00A81737" w:rsidP="005813C9">
      <w:pPr>
        <w:rPr>
          <w:rFonts w:asciiTheme="majorHAnsi" w:hAnsiTheme="majorHAnsi" w:cstheme="majorHAnsi"/>
          <w:sz w:val="22"/>
          <w:szCs w:val="22"/>
        </w:rPr>
      </w:pPr>
      <w:r w:rsidRPr="001247F9">
        <w:rPr>
          <w:rFonts w:asciiTheme="majorHAnsi" w:hAnsiTheme="majorHAnsi" w:cstheme="majorHAnsi"/>
          <w:sz w:val="22"/>
          <w:szCs w:val="22"/>
        </w:rPr>
        <w:t xml:space="preserve">Treorchy has </w:t>
      </w:r>
      <w:r w:rsidR="00577194" w:rsidRPr="001247F9">
        <w:rPr>
          <w:rFonts w:asciiTheme="majorHAnsi" w:hAnsiTheme="majorHAnsi" w:cstheme="majorHAnsi"/>
          <w:sz w:val="22"/>
          <w:szCs w:val="22"/>
        </w:rPr>
        <w:t>three</w:t>
      </w:r>
      <w:r w:rsidRPr="001247F9">
        <w:rPr>
          <w:rFonts w:asciiTheme="majorHAnsi" w:hAnsiTheme="majorHAnsi" w:cstheme="majorHAnsi"/>
          <w:sz w:val="22"/>
          <w:szCs w:val="22"/>
        </w:rPr>
        <w:t xml:space="preserve"> fixed speed compressors</w:t>
      </w:r>
      <w:r w:rsidR="00A5223E">
        <w:rPr>
          <w:rFonts w:asciiTheme="majorHAnsi" w:hAnsiTheme="majorHAnsi" w:cstheme="majorHAnsi"/>
          <w:sz w:val="22"/>
          <w:szCs w:val="22"/>
        </w:rPr>
        <w:t>.</w:t>
      </w:r>
      <w:r w:rsidR="00A5223E" w:rsidRPr="00A5223E">
        <w:rPr>
          <w:rFonts w:asciiTheme="majorHAnsi" w:hAnsiTheme="majorHAnsi" w:cstheme="majorHAnsi"/>
          <w:sz w:val="22"/>
          <w:szCs w:val="22"/>
        </w:rPr>
        <w:t xml:space="preserve"> </w:t>
      </w:r>
      <w:r w:rsidR="00A5223E">
        <w:rPr>
          <w:rFonts w:asciiTheme="majorHAnsi" w:hAnsiTheme="majorHAnsi" w:cstheme="majorHAnsi"/>
          <w:sz w:val="22"/>
          <w:szCs w:val="22"/>
        </w:rPr>
        <w:t xml:space="preserve">The Air demand is too great for just </w:t>
      </w:r>
      <w:r w:rsidR="00577194">
        <w:rPr>
          <w:rFonts w:asciiTheme="majorHAnsi" w:hAnsiTheme="majorHAnsi" w:cstheme="majorHAnsi"/>
          <w:sz w:val="22"/>
          <w:szCs w:val="22"/>
        </w:rPr>
        <w:t>two</w:t>
      </w:r>
      <w:r w:rsidR="00A5223E">
        <w:rPr>
          <w:rFonts w:asciiTheme="majorHAnsi" w:hAnsiTheme="majorHAnsi" w:cstheme="majorHAnsi"/>
          <w:sz w:val="22"/>
          <w:szCs w:val="22"/>
        </w:rPr>
        <w:t xml:space="preserve"> of the </w:t>
      </w:r>
      <w:r w:rsidR="00AF171A">
        <w:rPr>
          <w:rFonts w:asciiTheme="majorHAnsi" w:hAnsiTheme="majorHAnsi" w:cstheme="majorHAnsi"/>
          <w:sz w:val="22"/>
          <w:szCs w:val="22"/>
        </w:rPr>
        <w:t>c</w:t>
      </w:r>
      <w:r w:rsidR="00A5223E">
        <w:rPr>
          <w:rFonts w:asciiTheme="majorHAnsi" w:hAnsiTheme="majorHAnsi" w:cstheme="majorHAnsi"/>
          <w:sz w:val="22"/>
          <w:szCs w:val="22"/>
        </w:rPr>
        <w:t xml:space="preserve">ompressors to run, so the </w:t>
      </w:r>
      <w:r w:rsidR="00577194">
        <w:rPr>
          <w:rFonts w:asciiTheme="majorHAnsi" w:hAnsiTheme="majorHAnsi" w:cstheme="majorHAnsi"/>
          <w:sz w:val="22"/>
          <w:szCs w:val="22"/>
        </w:rPr>
        <w:t>third</w:t>
      </w:r>
      <w:r w:rsidR="00A5223E">
        <w:rPr>
          <w:rFonts w:asciiTheme="majorHAnsi" w:hAnsiTheme="majorHAnsi" w:cstheme="majorHAnsi"/>
          <w:sz w:val="22"/>
          <w:szCs w:val="22"/>
        </w:rPr>
        <w:t xml:space="preserve"> </w:t>
      </w:r>
      <w:r w:rsidR="00CD0DB1">
        <w:rPr>
          <w:rFonts w:asciiTheme="majorHAnsi" w:hAnsiTheme="majorHAnsi" w:cstheme="majorHAnsi"/>
          <w:sz w:val="22"/>
          <w:szCs w:val="22"/>
        </w:rPr>
        <w:t>c</w:t>
      </w:r>
      <w:r w:rsidR="00A5223E">
        <w:rPr>
          <w:rFonts w:asciiTheme="majorHAnsi" w:hAnsiTheme="majorHAnsi" w:cstheme="majorHAnsi"/>
          <w:sz w:val="22"/>
          <w:szCs w:val="22"/>
        </w:rPr>
        <w:t>ompressor is required to</w:t>
      </w:r>
      <w:r w:rsidR="003C284A">
        <w:rPr>
          <w:rFonts w:asciiTheme="majorHAnsi" w:hAnsiTheme="majorHAnsi" w:cstheme="majorHAnsi"/>
          <w:sz w:val="22"/>
          <w:szCs w:val="22"/>
        </w:rPr>
        <w:t xml:space="preserve"> run at 40%</w:t>
      </w:r>
      <w:r w:rsidR="00A5223E">
        <w:rPr>
          <w:rFonts w:asciiTheme="majorHAnsi" w:hAnsiTheme="majorHAnsi" w:cstheme="majorHAnsi"/>
          <w:sz w:val="22"/>
          <w:szCs w:val="22"/>
        </w:rPr>
        <w:t xml:space="preserve"> ensure </w:t>
      </w:r>
      <w:r w:rsidR="00D67E04">
        <w:rPr>
          <w:rFonts w:asciiTheme="majorHAnsi" w:hAnsiTheme="majorHAnsi" w:cstheme="majorHAnsi"/>
          <w:sz w:val="22"/>
          <w:szCs w:val="22"/>
        </w:rPr>
        <w:t>a</w:t>
      </w:r>
      <w:r w:rsidR="00A5223E">
        <w:rPr>
          <w:rFonts w:asciiTheme="majorHAnsi" w:hAnsiTheme="majorHAnsi" w:cstheme="majorHAnsi"/>
          <w:sz w:val="22"/>
          <w:szCs w:val="22"/>
        </w:rPr>
        <w:t xml:space="preserve">ir demand is met. </w:t>
      </w:r>
      <w:r w:rsidR="00D35593">
        <w:rPr>
          <w:rFonts w:asciiTheme="majorHAnsi" w:hAnsiTheme="majorHAnsi" w:cstheme="majorHAnsi"/>
          <w:sz w:val="22"/>
          <w:szCs w:val="22"/>
        </w:rPr>
        <w:t xml:space="preserve">The proposal is to replace all 3 Compressors with 2 Fixed and 1 Variable speed </w:t>
      </w:r>
      <w:r w:rsidR="00CD0DB1">
        <w:rPr>
          <w:rFonts w:asciiTheme="majorHAnsi" w:hAnsiTheme="majorHAnsi" w:cstheme="majorHAnsi"/>
          <w:sz w:val="22"/>
          <w:szCs w:val="22"/>
        </w:rPr>
        <w:t>c</w:t>
      </w:r>
      <w:r w:rsidR="00D35593">
        <w:rPr>
          <w:rFonts w:asciiTheme="majorHAnsi" w:hAnsiTheme="majorHAnsi" w:cstheme="majorHAnsi"/>
          <w:sz w:val="22"/>
          <w:szCs w:val="22"/>
        </w:rPr>
        <w:t>ompressor.</w:t>
      </w:r>
      <w:r w:rsidR="00A5223E">
        <w:rPr>
          <w:rFonts w:asciiTheme="majorHAnsi" w:hAnsiTheme="majorHAnsi" w:cstheme="majorHAnsi"/>
          <w:sz w:val="22"/>
          <w:szCs w:val="22"/>
        </w:rPr>
        <w:t xml:space="preserve"> </w:t>
      </w:r>
      <w:r w:rsidRPr="001247F9">
        <w:rPr>
          <w:rFonts w:asciiTheme="majorHAnsi" w:hAnsiTheme="majorHAnsi" w:cstheme="majorHAnsi"/>
          <w:sz w:val="22"/>
          <w:szCs w:val="22"/>
        </w:rPr>
        <w:t>The site demand will allow the fixed speed compressors to run continuously, with the V</w:t>
      </w:r>
      <w:r w:rsidR="00CD0DB1">
        <w:rPr>
          <w:rFonts w:asciiTheme="majorHAnsi" w:hAnsiTheme="majorHAnsi" w:cstheme="majorHAnsi"/>
          <w:sz w:val="22"/>
          <w:szCs w:val="22"/>
        </w:rPr>
        <w:t>ariable speed</w:t>
      </w:r>
      <w:r w:rsidRPr="001247F9">
        <w:rPr>
          <w:rFonts w:asciiTheme="majorHAnsi" w:hAnsiTheme="majorHAnsi" w:cstheme="majorHAnsi"/>
          <w:sz w:val="22"/>
          <w:szCs w:val="22"/>
        </w:rPr>
        <w:t xml:space="preserve"> compressor kicking in and out on demand, </w:t>
      </w:r>
      <w:r w:rsidR="003C284A">
        <w:rPr>
          <w:rFonts w:asciiTheme="majorHAnsi" w:hAnsiTheme="majorHAnsi" w:cstheme="majorHAnsi"/>
          <w:sz w:val="22"/>
          <w:szCs w:val="22"/>
        </w:rPr>
        <w:t xml:space="preserve">when required. </w:t>
      </w:r>
      <w:r w:rsidR="005813C9">
        <w:rPr>
          <w:rFonts w:asciiTheme="majorHAnsi" w:hAnsiTheme="majorHAnsi" w:cstheme="majorHAnsi"/>
          <w:sz w:val="22"/>
          <w:szCs w:val="22"/>
        </w:rPr>
        <w:t>This will</w:t>
      </w:r>
      <w:r w:rsidR="005813C9" w:rsidRPr="001247F9">
        <w:rPr>
          <w:rFonts w:asciiTheme="majorHAnsi" w:hAnsiTheme="majorHAnsi" w:cstheme="majorHAnsi"/>
          <w:sz w:val="22"/>
          <w:szCs w:val="22"/>
        </w:rPr>
        <w:t xml:space="preserve"> redu</w:t>
      </w:r>
      <w:r w:rsidR="005813C9">
        <w:rPr>
          <w:rFonts w:asciiTheme="majorHAnsi" w:hAnsiTheme="majorHAnsi" w:cstheme="majorHAnsi"/>
          <w:sz w:val="22"/>
          <w:szCs w:val="22"/>
        </w:rPr>
        <w:t>ce electricity consumption of Compressed Air creation by</w:t>
      </w:r>
      <w:r w:rsidR="005813C9" w:rsidRPr="001247F9">
        <w:rPr>
          <w:rFonts w:asciiTheme="majorHAnsi" w:hAnsiTheme="majorHAnsi" w:cstheme="majorHAnsi"/>
          <w:sz w:val="22"/>
          <w:szCs w:val="22"/>
        </w:rPr>
        <w:t xml:space="preserve"> </w:t>
      </w:r>
      <w:r w:rsidR="005813C9">
        <w:rPr>
          <w:rFonts w:asciiTheme="majorHAnsi" w:hAnsiTheme="majorHAnsi" w:cstheme="majorHAnsi"/>
          <w:sz w:val="22"/>
          <w:szCs w:val="22"/>
        </w:rPr>
        <w:t>63,299</w:t>
      </w:r>
      <w:r w:rsidR="005813C9" w:rsidRPr="001247F9">
        <w:rPr>
          <w:rFonts w:asciiTheme="majorHAnsi" w:hAnsiTheme="majorHAnsi" w:cstheme="majorHAnsi"/>
          <w:sz w:val="22"/>
          <w:szCs w:val="22"/>
        </w:rPr>
        <w:t>kWh</w:t>
      </w:r>
      <w:r w:rsidR="005813C9">
        <w:rPr>
          <w:rFonts w:asciiTheme="majorHAnsi" w:hAnsiTheme="majorHAnsi" w:cstheme="majorHAnsi"/>
          <w:sz w:val="22"/>
          <w:szCs w:val="22"/>
        </w:rPr>
        <w:t>, which is a Cost Saving.</w:t>
      </w:r>
    </w:p>
    <w:p w14:paraId="0CF09EB5" w14:textId="77777777" w:rsidR="00CA7238" w:rsidRPr="001247F9" w:rsidRDefault="00CA7238" w:rsidP="00A81737">
      <w:pPr>
        <w:rPr>
          <w:rFonts w:asciiTheme="majorHAnsi" w:hAnsiTheme="majorHAnsi" w:cstheme="majorHAnsi"/>
          <w:sz w:val="22"/>
          <w:szCs w:val="22"/>
        </w:rPr>
      </w:pPr>
    </w:p>
    <w:p w14:paraId="51944966" w14:textId="38B0FD93" w:rsidR="005D70EA" w:rsidRDefault="005D70EA" w:rsidP="00AF171A">
      <w:pPr>
        <w:jc w:val="center"/>
        <w:rPr>
          <w:rFonts w:asciiTheme="majorHAnsi" w:hAnsiTheme="majorHAnsi" w:cstheme="majorHAnsi"/>
          <w:sz w:val="22"/>
          <w:szCs w:val="22"/>
        </w:rPr>
      </w:pPr>
      <w:r w:rsidRPr="00CA7238">
        <w:rPr>
          <w:rFonts w:asciiTheme="majorHAnsi" w:hAnsiTheme="majorHAnsi" w:cstheme="majorHAnsi"/>
          <w:noProof/>
          <w:sz w:val="22"/>
          <w:szCs w:val="22"/>
        </w:rPr>
        <w:drawing>
          <wp:inline distT="0" distB="0" distL="0" distR="0" wp14:anchorId="78FCBB7A" wp14:editId="52BFDEA8">
            <wp:extent cx="4894548" cy="1872913"/>
            <wp:effectExtent l="0" t="0" r="1905" b="0"/>
            <wp:docPr id="33" name="Picture 33" descr="A picture containing building, yellow, gat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building, yellow, gate, indoor&#10;&#10;Description automatically generated"/>
                    <pic:cNvPicPr/>
                  </pic:nvPicPr>
                  <pic:blipFill>
                    <a:blip r:embed="rId23"/>
                    <a:stretch>
                      <a:fillRect/>
                    </a:stretch>
                  </pic:blipFill>
                  <pic:spPr>
                    <a:xfrm>
                      <a:off x="0" y="0"/>
                      <a:ext cx="4940903" cy="1890651"/>
                    </a:xfrm>
                    <a:prstGeom prst="rect">
                      <a:avLst/>
                    </a:prstGeom>
                  </pic:spPr>
                </pic:pic>
              </a:graphicData>
            </a:graphic>
          </wp:inline>
        </w:drawing>
      </w:r>
    </w:p>
    <w:p w14:paraId="572ABFDF" w14:textId="77777777" w:rsidR="00AF171A" w:rsidRDefault="00AF171A" w:rsidP="00AF171A">
      <w:pPr>
        <w:rPr>
          <w:rFonts w:asciiTheme="majorHAnsi" w:hAnsiTheme="majorHAnsi" w:cstheme="majorHAnsi"/>
          <w:sz w:val="22"/>
          <w:szCs w:val="22"/>
        </w:rPr>
      </w:pPr>
    </w:p>
    <w:p w14:paraId="361DEBAF" w14:textId="54BAB3E2" w:rsidR="00AF171A" w:rsidRDefault="00AF171A" w:rsidP="00AF171A">
      <w:pPr>
        <w:rPr>
          <w:rFonts w:asciiTheme="majorHAnsi" w:hAnsiTheme="majorHAnsi" w:cstheme="majorHAnsi"/>
          <w:sz w:val="22"/>
          <w:szCs w:val="22"/>
        </w:rPr>
      </w:pPr>
      <w:r w:rsidRPr="00CA7238">
        <w:rPr>
          <w:rFonts w:asciiTheme="majorHAnsi" w:hAnsiTheme="majorHAnsi" w:cstheme="majorHAnsi"/>
          <w:sz w:val="22"/>
          <w:szCs w:val="22"/>
        </w:rPr>
        <w:t xml:space="preserve">Energy Consumption calculated after a metered survey of site Compressed Air </w:t>
      </w:r>
      <w:r w:rsidR="00D8086B" w:rsidRPr="00CA7238">
        <w:rPr>
          <w:rFonts w:asciiTheme="majorHAnsi" w:hAnsiTheme="majorHAnsi" w:cstheme="majorHAnsi"/>
          <w:sz w:val="22"/>
          <w:szCs w:val="22"/>
        </w:rPr>
        <w:t>usage.</w:t>
      </w:r>
    </w:p>
    <w:p w14:paraId="64C88E47" w14:textId="77777777" w:rsidR="00B35573" w:rsidRPr="00CA7238" w:rsidRDefault="00B35573" w:rsidP="00AF171A">
      <w:pPr>
        <w:rPr>
          <w:rFonts w:asciiTheme="majorHAnsi" w:hAnsiTheme="majorHAnsi" w:cstheme="majorHAnsi"/>
          <w:sz w:val="22"/>
          <w:szCs w:val="22"/>
        </w:rPr>
      </w:pPr>
    </w:p>
    <w:p w14:paraId="6C389CCF" w14:textId="6DC544B8" w:rsidR="006B26EF" w:rsidRPr="00CA7238" w:rsidRDefault="00261C8D" w:rsidP="00AF171A">
      <w:pPr>
        <w:jc w:val="center"/>
        <w:rPr>
          <w:rFonts w:asciiTheme="majorHAnsi" w:hAnsiTheme="majorHAnsi" w:cstheme="majorHAnsi"/>
          <w:sz w:val="22"/>
          <w:szCs w:val="22"/>
        </w:rPr>
      </w:pPr>
      <w:r w:rsidRPr="00CA7238">
        <w:rPr>
          <w:rFonts w:asciiTheme="majorHAnsi" w:hAnsiTheme="majorHAnsi" w:cstheme="majorHAnsi"/>
          <w:noProof/>
          <w:sz w:val="22"/>
          <w:szCs w:val="22"/>
        </w:rPr>
        <w:drawing>
          <wp:inline distT="0" distB="0" distL="0" distR="0" wp14:anchorId="53A97736" wp14:editId="5A7D49EA">
            <wp:extent cx="6230684" cy="2200275"/>
            <wp:effectExtent l="0" t="0" r="0" b="0"/>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pic:nvPicPr>
                  <pic:blipFill>
                    <a:blip r:embed="rId24"/>
                    <a:stretch>
                      <a:fillRect/>
                    </a:stretch>
                  </pic:blipFill>
                  <pic:spPr>
                    <a:xfrm>
                      <a:off x="0" y="0"/>
                      <a:ext cx="6233784" cy="2201370"/>
                    </a:xfrm>
                    <a:prstGeom prst="rect">
                      <a:avLst/>
                    </a:prstGeom>
                  </pic:spPr>
                </pic:pic>
              </a:graphicData>
            </a:graphic>
          </wp:inline>
        </w:drawing>
      </w:r>
    </w:p>
    <w:p w14:paraId="15150722" w14:textId="77777777" w:rsidR="00B35573" w:rsidRDefault="00B35573" w:rsidP="00D90206">
      <w:pPr>
        <w:rPr>
          <w:rFonts w:asciiTheme="majorHAnsi" w:hAnsiTheme="majorHAnsi" w:cstheme="majorHAnsi"/>
          <w:sz w:val="22"/>
          <w:szCs w:val="22"/>
        </w:rPr>
      </w:pPr>
    </w:p>
    <w:p w14:paraId="7DF213C7" w14:textId="697A54D3" w:rsidR="00BD5B6B" w:rsidRPr="00CA7238" w:rsidRDefault="00CA5B0D" w:rsidP="00D90206">
      <w:pPr>
        <w:rPr>
          <w:rFonts w:asciiTheme="majorHAnsi" w:hAnsiTheme="majorHAnsi" w:cstheme="majorHAnsi"/>
          <w:sz w:val="22"/>
          <w:szCs w:val="22"/>
        </w:rPr>
      </w:pPr>
      <w:r w:rsidRPr="00CA7238">
        <w:rPr>
          <w:rFonts w:asciiTheme="majorHAnsi" w:hAnsiTheme="majorHAnsi" w:cstheme="majorHAnsi"/>
          <w:sz w:val="22"/>
          <w:szCs w:val="22"/>
        </w:rPr>
        <w:t>The new installation will deliver an energy reduction of 63</w:t>
      </w:r>
      <w:r w:rsidR="00CA7238" w:rsidRPr="00CA7238">
        <w:rPr>
          <w:rFonts w:asciiTheme="majorHAnsi" w:hAnsiTheme="majorHAnsi" w:cstheme="majorHAnsi"/>
          <w:sz w:val="22"/>
          <w:szCs w:val="22"/>
        </w:rPr>
        <w:t>,</w:t>
      </w:r>
      <w:r w:rsidRPr="00CA7238">
        <w:rPr>
          <w:rFonts w:asciiTheme="majorHAnsi" w:hAnsiTheme="majorHAnsi" w:cstheme="majorHAnsi"/>
          <w:sz w:val="22"/>
          <w:szCs w:val="22"/>
        </w:rPr>
        <w:t xml:space="preserve">299kWh per </w:t>
      </w:r>
      <w:r w:rsidR="00D8086B" w:rsidRPr="00CA7238">
        <w:rPr>
          <w:rFonts w:asciiTheme="majorHAnsi" w:hAnsiTheme="majorHAnsi" w:cstheme="majorHAnsi"/>
          <w:sz w:val="22"/>
          <w:szCs w:val="22"/>
        </w:rPr>
        <w:t>year.</w:t>
      </w:r>
    </w:p>
    <w:p w14:paraId="7202A92B" w14:textId="77777777" w:rsidR="00166845" w:rsidRDefault="00166845" w:rsidP="00D90206">
      <w:pPr>
        <w:rPr>
          <w:rFonts w:asciiTheme="majorHAnsi" w:hAnsiTheme="majorHAnsi" w:cstheme="majorHAnsi"/>
          <w:b/>
          <w:bCs/>
          <w:color w:val="002060"/>
          <w:sz w:val="24"/>
          <w:szCs w:val="24"/>
        </w:rPr>
      </w:pPr>
    </w:p>
    <w:p w14:paraId="7B3126C5" w14:textId="26C6A33B" w:rsidR="009D21BC" w:rsidRDefault="009D21BC" w:rsidP="00D90206">
      <w:pPr>
        <w:rPr>
          <w:rFonts w:asciiTheme="majorHAnsi" w:hAnsiTheme="majorHAnsi" w:cstheme="majorHAnsi"/>
          <w:b/>
          <w:bCs/>
          <w:color w:val="002060"/>
          <w:sz w:val="24"/>
          <w:szCs w:val="24"/>
        </w:rPr>
      </w:pPr>
      <w:r>
        <w:rPr>
          <w:rFonts w:asciiTheme="majorHAnsi" w:hAnsiTheme="majorHAnsi" w:cstheme="majorHAnsi"/>
          <w:b/>
          <w:bCs/>
          <w:color w:val="002060"/>
          <w:sz w:val="24"/>
          <w:szCs w:val="24"/>
        </w:rPr>
        <w:t>Project details</w:t>
      </w:r>
    </w:p>
    <w:p w14:paraId="33F7E18C" w14:textId="77777777" w:rsidR="004943FA" w:rsidRPr="00624C3D" w:rsidRDefault="004943FA" w:rsidP="00B31CBC">
      <w:pPr>
        <w:numPr>
          <w:ilvl w:val="0"/>
          <w:numId w:val="37"/>
        </w:numPr>
        <w:rPr>
          <w:rFonts w:asciiTheme="majorHAnsi" w:hAnsiTheme="majorHAnsi" w:cstheme="majorHAnsi"/>
          <w:sz w:val="22"/>
          <w:szCs w:val="22"/>
        </w:rPr>
      </w:pPr>
      <w:r w:rsidRPr="00624C3D">
        <w:rPr>
          <w:rFonts w:asciiTheme="majorHAnsi" w:hAnsiTheme="majorHAnsi" w:cstheme="majorHAnsi"/>
          <w:sz w:val="22"/>
          <w:szCs w:val="22"/>
        </w:rPr>
        <w:t>Time for installation – 16 weeks from order.</w:t>
      </w:r>
    </w:p>
    <w:p w14:paraId="5BF9803A" w14:textId="54E6CCB4" w:rsidR="009D21BC" w:rsidRPr="00624C3D" w:rsidRDefault="009D21BC" w:rsidP="00B31CBC">
      <w:pPr>
        <w:numPr>
          <w:ilvl w:val="0"/>
          <w:numId w:val="37"/>
        </w:numPr>
        <w:rPr>
          <w:rFonts w:asciiTheme="majorHAnsi" w:hAnsiTheme="majorHAnsi" w:cstheme="majorHAnsi"/>
          <w:sz w:val="22"/>
          <w:szCs w:val="22"/>
        </w:rPr>
      </w:pPr>
      <w:r w:rsidRPr="00624C3D">
        <w:rPr>
          <w:rFonts w:asciiTheme="majorHAnsi" w:hAnsiTheme="majorHAnsi" w:cstheme="majorHAnsi"/>
          <w:sz w:val="22"/>
          <w:szCs w:val="22"/>
        </w:rPr>
        <w:t xml:space="preserve">Equipment installed and </w:t>
      </w:r>
      <w:r w:rsidR="0059322C" w:rsidRPr="00624C3D">
        <w:rPr>
          <w:rFonts w:asciiTheme="majorHAnsi" w:hAnsiTheme="majorHAnsi" w:cstheme="majorHAnsi"/>
          <w:sz w:val="22"/>
          <w:szCs w:val="22"/>
        </w:rPr>
        <w:t>c</w:t>
      </w:r>
      <w:r w:rsidRPr="00624C3D">
        <w:rPr>
          <w:rFonts w:asciiTheme="majorHAnsi" w:hAnsiTheme="majorHAnsi" w:cstheme="majorHAnsi"/>
          <w:sz w:val="22"/>
          <w:szCs w:val="22"/>
        </w:rPr>
        <w:t xml:space="preserve">ommissioned by </w:t>
      </w:r>
      <w:r w:rsidR="00D8086B" w:rsidRPr="00624C3D">
        <w:rPr>
          <w:rFonts w:asciiTheme="majorHAnsi" w:hAnsiTheme="majorHAnsi" w:cstheme="majorHAnsi"/>
          <w:sz w:val="22"/>
          <w:szCs w:val="22"/>
        </w:rPr>
        <w:t>supplier.</w:t>
      </w:r>
    </w:p>
    <w:p w14:paraId="12375A76" w14:textId="0F935A72" w:rsidR="004943FA" w:rsidRPr="00624C3D" w:rsidRDefault="009D21BC" w:rsidP="00B35573">
      <w:pPr>
        <w:numPr>
          <w:ilvl w:val="0"/>
          <w:numId w:val="37"/>
        </w:numPr>
        <w:rPr>
          <w:rFonts w:asciiTheme="majorHAnsi" w:hAnsiTheme="majorHAnsi" w:cstheme="majorHAnsi"/>
          <w:sz w:val="22"/>
          <w:szCs w:val="22"/>
        </w:rPr>
      </w:pPr>
      <w:r w:rsidRPr="00624C3D">
        <w:rPr>
          <w:rFonts w:asciiTheme="majorHAnsi" w:hAnsiTheme="majorHAnsi" w:cstheme="majorHAnsi"/>
          <w:sz w:val="22"/>
          <w:szCs w:val="22"/>
        </w:rPr>
        <w:t xml:space="preserve">Installation timescale is 12hrs, </w:t>
      </w:r>
      <w:r w:rsidR="00B35573" w:rsidRPr="00624C3D">
        <w:rPr>
          <w:rFonts w:asciiTheme="majorHAnsi" w:hAnsiTheme="majorHAnsi" w:cstheme="majorHAnsi"/>
          <w:sz w:val="22"/>
          <w:szCs w:val="22"/>
        </w:rPr>
        <w:t xml:space="preserve">with backup compressors to be used </w:t>
      </w:r>
      <w:r w:rsidR="00B35573">
        <w:rPr>
          <w:rFonts w:asciiTheme="majorHAnsi" w:hAnsiTheme="majorHAnsi" w:cstheme="majorHAnsi"/>
          <w:sz w:val="22"/>
          <w:szCs w:val="22"/>
        </w:rPr>
        <w:t>during installation, s</w:t>
      </w:r>
      <w:r w:rsidR="00B35573" w:rsidRPr="00624C3D">
        <w:rPr>
          <w:rFonts w:asciiTheme="majorHAnsi" w:hAnsiTheme="majorHAnsi" w:cstheme="majorHAnsi"/>
          <w:sz w:val="22"/>
          <w:szCs w:val="22"/>
        </w:rPr>
        <w:t>o</w:t>
      </w:r>
      <w:r w:rsidR="00B35573">
        <w:rPr>
          <w:rFonts w:asciiTheme="majorHAnsi" w:hAnsiTheme="majorHAnsi" w:cstheme="majorHAnsi"/>
          <w:sz w:val="22"/>
          <w:szCs w:val="22"/>
        </w:rPr>
        <w:t xml:space="preserve"> zero</w:t>
      </w:r>
      <w:r w:rsidR="00B35573" w:rsidRPr="00624C3D">
        <w:rPr>
          <w:rFonts w:asciiTheme="majorHAnsi" w:hAnsiTheme="majorHAnsi" w:cstheme="majorHAnsi"/>
          <w:sz w:val="22"/>
          <w:szCs w:val="22"/>
        </w:rPr>
        <w:t xml:space="preserve"> disruption to Production schedule.</w:t>
      </w:r>
    </w:p>
    <w:p w14:paraId="47948842" w14:textId="77777777" w:rsidR="004943FA" w:rsidRPr="00624C3D" w:rsidRDefault="004943FA" w:rsidP="00B31CBC">
      <w:pPr>
        <w:numPr>
          <w:ilvl w:val="0"/>
          <w:numId w:val="37"/>
        </w:numPr>
        <w:rPr>
          <w:rFonts w:asciiTheme="majorHAnsi" w:hAnsiTheme="majorHAnsi" w:cstheme="majorHAnsi"/>
          <w:sz w:val="22"/>
          <w:szCs w:val="22"/>
        </w:rPr>
      </w:pPr>
      <w:r w:rsidRPr="00624C3D">
        <w:rPr>
          <w:rFonts w:asciiTheme="majorHAnsi" w:hAnsiTheme="majorHAnsi" w:cstheme="majorHAnsi"/>
          <w:sz w:val="22"/>
          <w:szCs w:val="22"/>
        </w:rPr>
        <w:t>Payment terms – 50% on order, 50% Upon completion.</w:t>
      </w:r>
    </w:p>
    <w:p w14:paraId="283C21FF" w14:textId="77777777" w:rsidR="004943FA" w:rsidRPr="00624C3D" w:rsidRDefault="004943FA" w:rsidP="00B31CBC">
      <w:pPr>
        <w:numPr>
          <w:ilvl w:val="0"/>
          <w:numId w:val="37"/>
        </w:numPr>
        <w:rPr>
          <w:rFonts w:asciiTheme="majorHAnsi" w:hAnsiTheme="majorHAnsi" w:cstheme="majorHAnsi"/>
          <w:sz w:val="22"/>
          <w:szCs w:val="22"/>
        </w:rPr>
      </w:pPr>
      <w:r w:rsidRPr="00624C3D">
        <w:rPr>
          <w:rFonts w:asciiTheme="majorHAnsi" w:hAnsiTheme="majorHAnsi" w:cstheme="majorHAnsi"/>
          <w:sz w:val="22"/>
          <w:szCs w:val="22"/>
        </w:rPr>
        <w:t>Expected Lifespan – 10 years (based on 8000hrs per year)</w:t>
      </w:r>
    </w:p>
    <w:p w14:paraId="3F5DDAF5" w14:textId="123EA4FF" w:rsidR="00A75916" w:rsidRPr="00624C3D" w:rsidRDefault="00A75916" w:rsidP="00A75916">
      <w:pPr>
        <w:numPr>
          <w:ilvl w:val="0"/>
          <w:numId w:val="37"/>
        </w:numPr>
        <w:rPr>
          <w:rFonts w:asciiTheme="majorHAnsi" w:hAnsiTheme="majorHAnsi" w:cstheme="majorHAnsi"/>
          <w:sz w:val="22"/>
          <w:szCs w:val="22"/>
        </w:rPr>
      </w:pPr>
      <w:r w:rsidRPr="00624C3D">
        <w:rPr>
          <w:rFonts w:asciiTheme="majorHAnsi" w:hAnsiTheme="majorHAnsi" w:cstheme="majorHAnsi"/>
          <w:sz w:val="22"/>
          <w:szCs w:val="22"/>
        </w:rPr>
        <w:t>Based on current Electricity rates = 63,299kWh at £0.42/kWh = £26,585</w:t>
      </w:r>
      <w:r w:rsidRPr="00624C3D">
        <w:rPr>
          <w:rFonts w:asciiTheme="majorHAnsi" w:hAnsiTheme="majorHAnsi" w:cstheme="majorHAnsi"/>
          <w:sz w:val="22"/>
          <w:szCs w:val="22"/>
        </w:rPr>
        <w:t xml:space="preserve"> Cost saving per year</w:t>
      </w:r>
    </w:p>
    <w:p w14:paraId="05FD437E" w14:textId="66A77110" w:rsidR="00A75916" w:rsidRPr="00624C3D" w:rsidRDefault="00A75916" w:rsidP="00A75916">
      <w:pPr>
        <w:rPr>
          <w:rFonts w:asciiTheme="majorHAnsi" w:hAnsiTheme="majorHAnsi" w:cstheme="majorHAnsi"/>
          <w:sz w:val="22"/>
          <w:szCs w:val="22"/>
        </w:rPr>
      </w:pPr>
      <w:r w:rsidRPr="00624C3D">
        <w:rPr>
          <w:rFonts w:asciiTheme="majorHAnsi" w:hAnsiTheme="majorHAnsi" w:cstheme="majorHAnsi"/>
          <w:i/>
          <w:iCs/>
          <w:sz w:val="22"/>
          <w:szCs w:val="22"/>
        </w:rPr>
        <w:tab/>
        <w:t>(Based on UKWDG Invoice December 2022)</w:t>
      </w:r>
    </w:p>
    <w:p w14:paraId="719A167E" w14:textId="77777777" w:rsidR="00A75916" w:rsidRPr="0059322C" w:rsidRDefault="00A75916" w:rsidP="00A75916">
      <w:pPr>
        <w:pBdr>
          <w:bottom w:val="single" w:sz="6" w:space="1" w:color="auto"/>
        </w:pBdr>
        <w:rPr>
          <w:rFonts w:asciiTheme="majorHAnsi" w:hAnsiTheme="majorHAnsi" w:cstheme="majorHAnsi"/>
          <w:sz w:val="24"/>
          <w:szCs w:val="24"/>
        </w:rPr>
      </w:pPr>
    </w:p>
    <w:p w14:paraId="3F7ECCE8" w14:textId="77777777" w:rsidR="00624C3D" w:rsidRDefault="00624C3D" w:rsidP="00D90206">
      <w:pPr>
        <w:rPr>
          <w:rFonts w:asciiTheme="majorHAnsi" w:hAnsiTheme="majorHAnsi" w:cstheme="majorHAnsi"/>
          <w:color w:val="002060"/>
          <w:sz w:val="22"/>
          <w:szCs w:val="22"/>
        </w:rPr>
      </w:pPr>
    </w:p>
    <w:p w14:paraId="5F85105A" w14:textId="77777777" w:rsidR="00624C3D" w:rsidRDefault="00624C3D" w:rsidP="00D90206">
      <w:pPr>
        <w:rPr>
          <w:rFonts w:asciiTheme="majorHAnsi" w:hAnsiTheme="majorHAnsi" w:cstheme="majorHAnsi"/>
          <w:color w:val="002060"/>
          <w:sz w:val="22"/>
          <w:szCs w:val="22"/>
        </w:rPr>
      </w:pPr>
    </w:p>
    <w:p w14:paraId="19E27186" w14:textId="77777777" w:rsidR="003C284A" w:rsidRDefault="003C284A" w:rsidP="00D90206">
      <w:pPr>
        <w:rPr>
          <w:rFonts w:asciiTheme="majorHAnsi" w:hAnsiTheme="majorHAnsi" w:cstheme="majorHAnsi"/>
          <w:color w:val="002060"/>
          <w:sz w:val="22"/>
          <w:szCs w:val="22"/>
        </w:rPr>
      </w:pPr>
    </w:p>
    <w:p w14:paraId="7775A8B2" w14:textId="77777777" w:rsidR="003C284A" w:rsidRPr="001F2FFB" w:rsidRDefault="003C284A" w:rsidP="00D90206">
      <w:pPr>
        <w:rPr>
          <w:rFonts w:asciiTheme="majorHAnsi" w:hAnsiTheme="majorHAnsi" w:cstheme="majorHAnsi"/>
          <w:color w:val="002060"/>
          <w:sz w:val="22"/>
          <w:szCs w:val="22"/>
        </w:rPr>
      </w:pPr>
    </w:p>
    <w:p w14:paraId="78FCD303" w14:textId="3AB60025" w:rsidR="000C69E2" w:rsidRPr="00DC75A4" w:rsidRDefault="00D37913" w:rsidP="000C69E2">
      <w:pPr>
        <w:pStyle w:val="ListParagraph"/>
        <w:numPr>
          <w:ilvl w:val="0"/>
          <w:numId w:val="20"/>
        </w:numPr>
        <w:rPr>
          <w:rFonts w:asciiTheme="majorHAnsi" w:hAnsiTheme="majorHAnsi" w:cstheme="majorHAnsi"/>
          <w:b/>
          <w:bCs/>
          <w:color w:val="002060"/>
          <w:sz w:val="32"/>
          <w:szCs w:val="32"/>
          <w:u w:val="single"/>
        </w:rPr>
      </w:pPr>
      <w:r w:rsidRPr="00DC75A4">
        <w:rPr>
          <w:rFonts w:asciiTheme="majorHAnsi" w:hAnsiTheme="majorHAnsi" w:cstheme="majorHAnsi"/>
          <w:b/>
          <w:bCs/>
          <w:color w:val="002060"/>
          <w:sz w:val="32"/>
          <w:szCs w:val="32"/>
          <w:u w:val="single"/>
        </w:rPr>
        <w:lastRenderedPageBreak/>
        <w:t>Financial Analysis</w:t>
      </w:r>
      <w:r w:rsidR="00DC75A4">
        <w:rPr>
          <w:rFonts w:asciiTheme="majorHAnsi" w:hAnsiTheme="majorHAnsi" w:cstheme="majorHAnsi"/>
          <w:b/>
          <w:bCs/>
          <w:color w:val="002060"/>
          <w:sz w:val="32"/>
          <w:szCs w:val="32"/>
          <w:u w:val="single"/>
        </w:rPr>
        <w:t xml:space="preserve"> and Evaluation</w:t>
      </w:r>
    </w:p>
    <w:p w14:paraId="70F2DE9D" w14:textId="77777777" w:rsidR="004E718A" w:rsidRDefault="004E718A" w:rsidP="004E718A">
      <w:pPr>
        <w:rPr>
          <w:rFonts w:asciiTheme="majorHAnsi" w:hAnsiTheme="majorHAnsi" w:cstheme="majorHAnsi"/>
          <w:b/>
          <w:bCs/>
          <w:color w:val="002060"/>
          <w:sz w:val="28"/>
          <w:szCs w:val="28"/>
          <w:u w:val="single"/>
        </w:rPr>
      </w:pPr>
    </w:p>
    <w:p w14:paraId="32A32C93" w14:textId="77777777" w:rsidR="00DC75A4" w:rsidRPr="00875D60" w:rsidRDefault="00DC75A4" w:rsidP="00DC75A4">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1 - Evolution Windows, Biggleswade</w:t>
      </w:r>
    </w:p>
    <w:p w14:paraId="29AFB868" w14:textId="77777777" w:rsidR="0033007B" w:rsidRDefault="0033007B" w:rsidP="004E718A">
      <w:pPr>
        <w:rPr>
          <w:rFonts w:asciiTheme="majorHAnsi" w:hAnsiTheme="majorHAnsi" w:cstheme="majorHAnsi"/>
          <w:b/>
          <w:bCs/>
          <w:color w:val="002060"/>
          <w:sz w:val="28"/>
          <w:szCs w:val="28"/>
          <w:u w:val="single"/>
        </w:rPr>
      </w:pPr>
    </w:p>
    <w:tbl>
      <w:tblPr>
        <w:tblW w:w="10455" w:type="dxa"/>
        <w:tblCellMar>
          <w:left w:w="0" w:type="dxa"/>
          <w:right w:w="0" w:type="dxa"/>
        </w:tblCellMar>
        <w:tblLook w:val="0420" w:firstRow="1" w:lastRow="0" w:firstColumn="0" w:lastColumn="0" w:noHBand="0" w:noVBand="1"/>
      </w:tblPr>
      <w:tblGrid>
        <w:gridCol w:w="5227"/>
        <w:gridCol w:w="5228"/>
      </w:tblGrid>
      <w:tr w:rsidR="009104DF" w:rsidRPr="009104DF" w14:paraId="4B971178" w14:textId="77777777" w:rsidTr="00F97784">
        <w:trPr>
          <w:trHeight w:val="56"/>
        </w:trPr>
        <w:tc>
          <w:tcPr>
            <w:tcW w:w="10455" w:type="dxa"/>
            <w:gridSpan w:val="2"/>
            <w:tcBorders>
              <w:top w:val="single" w:sz="8" w:space="0" w:color="FFFFFF"/>
              <w:left w:val="single" w:sz="8" w:space="0" w:color="FFFFFF"/>
              <w:bottom w:val="single" w:sz="24" w:space="0" w:color="FFFFFF"/>
              <w:right w:val="single" w:sz="8" w:space="0" w:color="FFFFFF"/>
            </w:tcBorders>
            <w:shd w:val="clear" w:color="auto" w:fill="0070C0"/>
            <w:tcMar>
              <w:top w:w="72" w:type="dxa"/>
              <w:left w:w="144" w:type="dxa"/>
              <w:bottom w:w="72" w:type="dxa"/>
              <w:right w:w="144" w:type="dxa"/>
            </w:tcMar>
            <w:hideMark/>
          </w:tcPr>
          <w:p w14:paraId="6322DD77" w14:textId="047660B3" w:rsidR="009104DF" w:rsidRPr="00966110" w:rsidRDefault="009E1C26" w:rsidP="009104DF">
            <w:pPr>
              <w:jc w:val="center"/>
              <w:rPr>
                <w:rFonts w:ascii="Arial" w:hAnsi="Arial" w:cs="Arial"/>
                <w:sz w:val="22"/>
                <w:szCs w:val="22"/>
              </w:rPr>
            </w:pPr>
            <w:r>
              <w:rPr>
                <w:rFonts w:ascii="Arial Nova" w:hAnsi="Arial Nova" w:cs="Arial"/>
                <w:b/>
                <w:bCs/>
                <w:color w:val="FFFFFF"/>
                <w:kern w:val="24"/>
                <w:sz w:val="22"/>
                <w:szCs w:val="22"/>
              </w:rPr>
              <w:t xml:space="preserve">Evolution Windows </w:t>
            </w:r>
            <w:r w:rsidR="009104DF" w:rsidRPr="00966110">
              <w:rPr>
                <w:rFonts w:ascii="Arial Nova" w:hAnsi="Arial Nova" w:cs="Arial"/>
                <w:b/>
                <w:bCs/>
                <w:color w:val="FFFFFF"/>
                <w:kern w:val="24"/>
                <w:sz w:val="22"/>
                <w:szCs w:val="22"/>
              </w:rPr>
              <w:t>Financial Modelling</w:t>
            </w:r>
            <w:r w:rsidR="008238EE" w:rsidRPr="00966110">
              <w:rPr>
                <w:rFonts w:ascii="Arial Nova" w:hAnsi="Arial Nova" w:cs="Arial"/>
                <w:b/>
                <w:bCs/>
                <w:color w:val="FFFFFF"/>
                <w:kern w:val="24"/>
                <w:sz w:val="22"/>
                <w:szCs w:val="22"/>
              </w:rPr>
              <w:t xml:space="preserve"> (£0.42/kWh)</w:t>
            </w:r>
          </w:p>
        </w:tc>
      </w:tr>
      <w:tr w:rsidR="009104DF" w:rsidRPr="009104DF" w14:paraId="6ED258B0" w14:textId="77777777" w:rsidTr="009104DF">
        <w:trPr>
          <w:trHeight w:val="136"/>
        </w:trPr>
        <w:tc>
          <w:tcPr>
            <w:tcW w:w="5227"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D86105E" w14:textId="10070D24"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 xml:space="preserve">Weight Average Cost of Capital </w:t>
            </w:r>
            <w:r w:rsidR="0094720D" w:rsidRPr="00966110">
              <w:rPr>
                <w:rFonts w:ascii="Arial Nova" w:hAnsi="Arial Nova" w:cs="Arial"/>
                <w:color w:val="000000"/>
                <w:kern w:val="24"/>
                <w:sz w:val="22"/>
                <w:szCs w:val="22"/>
              </w:rPr>
              <w:t>(WACC)</w:t>
            </w:r>
          </w:p>
        </w:tc>
        <w:tc>
          <w:tcPr>
            <w:tcW w:w="5227"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1B2ED5F2" w14:textId="77777777"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10% (company advised)</w:t>
            </w:r>
          </w:p>
        </w:tc>
      </w:tr>
      <w:tr w:rsidR="009104DF" w:rsidRPr="009104DF" w14:paraId="6CFA161A" w14:textId="77777777" w:rsidTr="009104DF">
        <w:trPr>
          <w:trHeight w:val="18"/>
        </w:trPr>
        <w:tc>
          <w:tcPr>
            <w:tcW w:w="5227"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16A1457C" w14:textId="77777777"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Payback Period</w:t>
            </w:r>
          </w:p>
        </w:tc>
        <w:tc>
          <w:tcPr>
            <w:tcW w:w="5227"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43F36F1A" w14:textId="77777777"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2.1 years</w:t>
            </w:r>
          </w:p>
        </w:tc>
      </w:tr>
      <w:tr w:rsidR="009104DF" w:rsidRPr="009104DF" w14:paraId="7BBA793C" w14:textId="77777777" w:rsidTr="009104DF">
        <w:trPr>
          <w:trHeight w:val="18"/>
        </w:trPr>
        <w:tc>
          <w:tcPr>
            <w:tcW w:w="5227"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512EE598" w14:textId="34F9C1DA" w:rsidR="009104DF" w:rsidRPr="00966110" w:rsidRDefault="0094720D" w:rsidP="009104DF">
            <w:pPr>
              <w:rPr>
                <w:rFonts w:ascii="Arial" w:hAnsi="Arial" w:cs="Arial"/>
                <w:sz w:val="22"/>
                <w:szCs w:val="22"/>
              </w:rPr>
            </w:pPr>
            <w:r w:rsidRPr="00966110">
              <w:rPr>
                <w:rFonts w:ascii="Arial Nova" w:hAnsi="Arial Nova" w:cs="Arial"/>
                <w:color w:val="000000"/>
                <w:kern w:val="24"/>
                <w:sz w:val="22"/>
                <w:szCs w:val="22"/>
              </w:rPr>
              <w:t>Net Present Value (</w:t>
            </w:r>
            <w:r w:rsidR="009104DF" w:rsidRPr="00966110">
              <w:rPr>
                <w:rFonts w:ascii="Arial Nova" w:hAnsi="Arial Nova" w:cs="Arial"/>
                <w:color w:val="000000"/>
                <w:kern w:val="24"/>
                <w:sz w:val="22"/>
                <w:szCs w:val="22"/>
              </w:rPr>
              <w:t>NPV</w:t>
            </w:r>
            <w:r w:rsidRPr="00966110">
              <w:rPr>
                <w:rFonts w:ascii="Arial Nova" w:hAnsi="Arial Nova" w:cs="Arial"/>
                <w:color w:val="000000"/>
                <w:kern w:val="24"/>
                <w:sz w:val="22"/>
                <w:szCs w:val="22"/>
              </w:rPr>
              <w:t>)</w:t>
            </w:r>
          </w:p>
        </w:tc>
        <w:tc>
          <w:tcPr>
            <w:tcW w:w="5227"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0F2AE5B1" w14:textId="77777777"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£12,169</w:t>
            </w:r>
          </w:p>
        </w:tc>
      </w:tr>
      <w:tr w:rsidR="009104DF" w:rsidRPr="009104DF" w14:paraId="36CD207E" w14:textId="77777777" w:rsidTr="009104DF">
        <w:trPr>
          <w:trHeight w:val="18"/>
        </w:trPr>
        <w:tc>
          <w:tcPr>
            <w:tcW w:w="5227"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3BC9ED01" w14:textId="6BAC8265" w:rsidR="009104DF" w:rsidRPr="00966110" w:rsidRDefault="0094720D" w:rsidP="009104DF">
            <w:pPr>
              <w:rPr>
                <w:rFonts w:ascii="Arial" w:hAnsi="Arial" w:cs="Arial"/>
                <w:sz w:val="22"/>
                <w:szCs w:val="22"/>
              </w:rPr>
            </w:pPr>
            <w:r w:rsidRPr="00966110">
              <w:rPr>
                <w:rFonts w:ascii="Arial Nova" w:hAnsi="Arial Nova" w:cs="Arial"/>
                <w:color w:val="000000"/>
                <w:kern w:val="24"/>
                <w:sz w:val="22"/>
                <w:szCs w:val="22"/>
              </w:rPr>
              <w:t>Internal Rate of Return (</w:t>
            </w:r>
            <w:r w:rsidR="009104DF" w:rsidRPr="00966110">
              <w:rPr>
                <w:rFonts w:ascii="Arial Nova" w:hAnsi="Arial Nova" w:cs="Arial"/>
                <w:color w:val="000000"/>
                <w:kern w:val="24"/>
                <w:sz w:val="22"/>
                <w:szCs w:val="22"/>
              </w:rPr>
              <w:t>IRR</w:t>
            </w:r>
            <w:r w:rsidRPr="00966110">
              <w:rPr>
                <w:rFonts w:ascii="Arial Nova" w:hAnsi="Arial Nova" w:cs="Arial"/>
                <w:color w:val="000000"/>
                <w:kern w:val="24"/>
                <w:sz w:val="22"/>
                <w:szCs w:val="22"/>
              </w:rPr>
              <w:t>)</w:t>
            </w:r>
          </w:p>
        </w:tc>
        <w:tc>
          <w:tcPr>
            <w:tcW w:w="5227"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4C962318" w14:textId="77777777"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38%</w:t>
            </w:r>
          </w:p>
        </w:tc>
      </w:tr>
      <w:tr w:rsidR="009104DF" w:rsidRPr="009104DF" w14:paraId="1671DADC" w14:textId="77777777" w:rsidTr="009104DF">
        <w:trPr>
          <w:trHeight w:val="160"/>
        </w:trPr>
        <w:tc>
          <w:tcPr>
            <w:tcW w:w="5227"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6645444" w14:textId="77777777"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Profitability Index (P.I.)</w:t>
            </w:r>
          </w:p>
        </w:tc>
        <w:tc>
          <w:tcPr>
            <w:tcW w:w="5227"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0201B463" w14:textId="77777777" w:rsidR="009104DF" w:rsidRPr="00966110" w:rsidRDefault="009104DF" w:rsidP="009104DF">
            <w:pPr>
              <w:rPr>
                <w:rFonts w:ascii="Arial" w:hAnsi="Arial" w:cs="Arial"/>
                <w:sz w:val="22"/>
                <w:szCs w:val="22"/>
              </w:rPr>
            </w:pPr>
            <w:r w:rsidRPr="00966110">
              <w:rPr>
                <w:rFonts w:ascii="Arial Nova" w:hAnsi="Arial Nova" w:cs="Arial"/>
                <w:color w:val="000000"/>
                <w:kern w:val="24"/>
                <w:sz w:val="22"/>
                <w:szCs w:val="22"/>
              </w:rPr>
              <w:t>1.8</w:t>
            </w:r>
          </w:p>
        </w:tc>
      </w:tr>
    </w:tbl>
    <w:p w14:paraId="05324EEA" w14:textId="2CF1334C" w:rsidR="003265C3" w:rsidRPr="00AB768F" w:rsidRDefault="003265C3" w:rsidP="004E718A">
      <w:pPr>
        <w:rPr>
          <w:rFonts w:asciiTheme="majorHAnsi" w:hAnsiTheme="majorHAnsi" w:cstheme="majorHAnsi"/>
          <w:i/>
          <w:iCs/>
          <w:color w:val="002060"/>
          <w:sz w:val="24"/>
          <w:szCs w:val="24"/>
        </w:rPr>
      </w:pPr>
      <w:r w:rsidRPr="00AB768F">
        <w:rPr>
          <w:rFonts w:asciiTheme="majorHAnsi" w:hAnsiTheme="majorHAnsi" w:cstheme="majorHAnsi"/>
          <w:i/>
          <w:iCs/>
          <w:color w:val="002060"/>
          <w:sz w:val="24"/>
          <w:szCs w:val="24"/>
        </w:rPr>
        <w:t>(Calculations in Figures 1</w:t>
      </w:r>
      <w:r w:rsidR="00D65B93" w:rsidRPr="00AB768F">
        <w:rPr>
          <w:rFonts w:asciiTheme="majorHAnsi" w:hAnsiTheme="majorHAnsi" w:cstheme="majorHAnsi"/>
          <w:i/>
          <w:iCs/>
          <w:color w:val="002060"/>
          <w:sz w:val="24"/>
          <w:szCs w:val="24"/>
        </w:rPr>
        <w:t>a</w:t>
      </w:r>
      <w:r w:rsidRPr="00AB768F">
        <w:rPr>
          <w:rFonts w:asciiTheme="majorHAnsi" w:hAnsiTheme="majorHAnsi" w:cstheme="majorHAnsi"/>
          <w:i/>
          <w:iCs/>
          <w:color w:val="002060"/>
          <w:sz w:val="24"/>
          <w:szCs w:val="24"/>
        </w:rPr>
        <w:t xml:space="preserve"> </w:t>
      </w:r>
      <w:r w:rsidR="00D65B93" w:rsidRPr="00AB768F">
        <w:rPr>
          <w:rFonts w:asciiTheme="majorHAnsi" w:hAnsiTheme="majorHAnsi" w:cstheme="majorHAnsi"/>
          <w:i/>
          <w:iCs/>
          <w:color w:val="002060"/>
          <w:sz w:val="24"/>
          <w:szCs w:val="24"/>
        </w:rPr>
        <w:t>and</w:t>
      </w:r>
      <w:r w:rsidRPr="00AB768F">
        <w:rPr>
          <w:rFonts w:asciiTheme="majorHAnsi" w:hAnsiTheme="majorHAnsi" w:cstheme="majorHAnsi"/>
          <w:i/>
          <w:iCs/>
          <w:color w:val="002060"/>
          <w:sz w:val="24"/>
          <w:szCs w:val="24"/>
        </w:rPr>
        <w:t xml:space="preserve"> 1</w:t>
      </w:r>
      <w:r w:rsidR="008238EE" w:rsidRPr="00AB768F">
        <w:rPr>
          <w:rFonts w:asciiTheme="majorHAnsi" w:hAnsiTheme="majorHAnsi" w:cstheme="majorHAnsi"/>
          <w:i/>
          <w:iCs/>
          <w:color w:val="002060"/>
          <w:sz w:val="24"/>
          <w:szCs w:val="24"/>
        </w:rPr>
        <w:t>c</w:t>
      </w:r>
      <w:r w:rsidRPr="00AB768F">
        <w:rPr>
          <w:rFonts w:asciiTheme="majorHAnsi" w:hAnsiTheme="majorHAnsi" w:cstheme="majorHAnsi"/>
          <w:i/>
          <w:iCs/>
          <w:color w:val="002060"/>
          <w:sz w:val="24"/>
          <w:szCs w:val="24"/>
        </w:rPr>
        <w:t xml:space="preserve"> of Appendix)</w:t>
      </w:r>
    </w:p>
    <w:p w14:paraId="5FD3B102" w14:textId="77777777" w:rsidR="003265C3" w:rsidRDefault="003265C3" w:rsidP="004E718A">
      <w:pPr>
        <w:rPr>
          <w:rFonts w:asciiTheme="majorHAnsi" w:hAnsiTheme="majorHAnsi" w:cstheme="majorHAnsi"/>
          <w:b/>
          <w:bCs/>
          <w:color w:val="002060"/>
          <w:sz w:val="28"/>
          <w:szCs w:val="28"/>
          <w:u w:val="single"/>
        </w:rPr>
      </w:pPr>
    </w:p>
    <w:p w14:paraId="432D8A9C" w14:textId="77777777" w:rsidR="0097034A" w:rsidRDefault="0097034A" w:rsidP="004E718A">
      <w:pPr>
        <w:rPr>
          <w:rFonts w:asciiTheme="majorHAnsi" w:hAnsiTheme="majorHAnsi" w:cstheme="majorHAnsi"/>
          <w:b/>
          <w:bCs/>
          <w:color w:val="002060"/>
          <w:sz w:val="28"/>
          <w:szCs w:val="28"/>
          <w:u w:val="single"/>
        </w:rPr>
      </w:pPr>
    </w:p>
    <w:p w14:paraId="7C5EB55F" w14:textId="77777777" w:rsidR="00CB129B" w:rsidRPr="00875D60" w:rsidRDefault="00CB129B" w:rsidP="00CB129B">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2 - Griffin Windows, Treorchy</w:t>
      </w:r>
    </w:p>
    <w:p w14:paraId="0DB0FDED" w14:textId="77777777" w:rsidR="0033007B" w:rsidRDefault="0033007B" w:rsidP="004E718A">
      <w:pPr>
        <w:rPr>
          <w:rFonts w:asciiTheme="majorHAnsi" w:hAnsiTheme="majorHAnsi" w:cstheme="majorHAnsi"/>
          <w:b/>
          <w:bCs/>
          <w:color w:val="002060"/>
          <w:sz w:val="28"/>
          <w:szCs w:val="28"/>
          <w:u w:val="single"/>
        </w:rPr>
      </w:pPr>
    </w:p>
    <w:tbl>
      <w:tblPr>
        <w:tblW w:w="10410" w:type="dxa"/>
        <w:tblCellMar>
          <w:left w:w="0" w:type="dxa"/>
          <w:right w:w="0" w:type="dxa"/>
        </w:tblCellMar>
        <w:tblLook w:val="0420" w:firstRow="1" w:lastRow="0" w:firstColumn="0" w:lastColumn="0" w:noHBand="0" w:noVBand="1"/>
      </w:tblPr>
      <w:tblGrid>
        <w:gridCol w:w="5205"/>
        <w:gridCol w:w="5205"/>
      </w:tblGrid>
      <w:tr w:rsidR="0094720D" w:rsidRPr="0094720D" w14:paraId="2C5B9BA8" w14:textId="77777777" w:rsidTr="0094720D">
        <w:trPr>
          <w:trHeight w:val="18"/>
        </w:trPr>
        <w:tc>
          <w:tcPr>
            <w:tcW w:w="10410" w:type="dxa"/>
            <w:gridSpan w:val="2"/>
            <w:tcBorders>
              <w:top w:val="single" w:sz="8" w:space="0" w:color="FFFFFF"/>
              <w:left w:val="single" w:sz="8" w:space="0" w:color="FFFFFF"/>
              <w:bottom w:val="single" w:sz="24" w:space="0" w:color="FFFFFF"/>
              <w:right w:val="single" w:sz="8" w:space="0" w:color="FFFFFF"/>
            </w:tcBorders>
            <w:shd w:val="clear" w:color="auto" w:fill="002060"/>
            <w:tcMar>
              <w:top w:w="72" w:type="dxa"/>
              <w:left w:w="144" w:type="dxa"/>
              <w:bottom w:w="72" w:type="dxa"/>
              <w:right w:w="144" w:type="dxa"/>
            </w:tcMar>
            <w:hideMark/>
          </w:tcPr>
          <w:p w14:paraId="61845271" w14:textId="05304FF1" w:rsidR="0094720D" w:rsidRPr="00966110" w:rsidRDefault="009E1C26" w:rsidP="0094720D">
            <w:pPr>
              <w:jc w:val="center"/>
              <w:rPr>
                <w:rFonts w:ascii="Arial" w:hAnsi="Arial" w:cs="Arial"/>
                <w:sz w:val="22"/>
                <w:szCs w:val="22"/>
              </w:rPr>
            </w:pPr>
            <w:r>
              <w:rPr>
                <w:rFonts w:ascii="Arial Nova" w:hAnsi="Arial Nova" w:cs="Arial"/>
                <w:b/>
                <w:bCs/>
                <w:color w:val="FFFFFF"/>
                <w:kern w:val="24"/>
                <w:sz w:val="22"/>
                <w:szCs w:val="22"/>
              </w:rPr>
              <w:t xml:space="preserve">Treorchy Windows </w:t>
            </w:r>
            <w:r w:rsidR="008238EE" w:rsidRPr="00966110">
              <w:rPr>
                <w:rFonts w:ascii="Arial Nova" w:hAnsi="Arial Nova" w:cs="Arial"/>
                <w:b/>
                <w:bCs/>
                <w:color w:val="FFFFFF"/>
                <w:kern w:val="24"/>
                <w:sz w:val="22"/>
                <w:szCs w:val="22"/>
              </w:rPr>
              <w:t>Financial Modelling (£0.42/kWh)</w:t>
            </w:r>
          </w:p>
        </w:tc>
      </w:tr>
      <w:tr w:rsidR="0094720D" w:rsidRPr="0094720D" w14:paraId="0285E1C8" w14:textId="77777777" w:rsidTr="0094720D">
        <w:trPr>
          <w:trHeight w:val="23"/>
        </w:trPr>
        <w:tc>
          <w:tcPr>
            <w:tcW w:w="5205"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516F575E" w14:textId="066C1429"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Weight Average Cost of Capital (WACC)</w:t>
            </w:r>
          </w:p>
        </w:tc>
        <w:tc>
          <w:tcPr>
            <w:tcW w:w="5205" w:type="dxa"/>
            <w:tcBorders>
              <w:top w:val="single" w:sz="24"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37779B19" w14:textId="77777777"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10% (company advised)</w:t>
            </w:r>
          </w:p>
        </w:tc>
      </w:tr>
      <w:tr w:rsidR="0094720D" w:rsidRPr="0094720D" w14:paraId="290D8996" w14:textId="77777777" w:rsidTr="0094720D">
        <w:trPr>
          <w:trHeight w:val="18"/>
        </w:trPr>
        <w:tc>
          <w:tcPr>
            <w:tcW w:w="520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65336502" w14:textId="015DBAC3"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Payback Period</w:t>
            </w:r>
          </w:p>
        </w:tc>
        <w:tc>
          <w:tcPr>
            <w:tcW w:w="520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7FB6F623" w14:textId="77777777"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2.9 years</w:t>
            </w:r>
          </w:p>
        </w:tc>
      </w:tr>
      <w:tr w:rsidR="0094720D" w:rsidRPr="0094720D" w14:paraId="3B1779C4" w14:textId="77777777" w:rsidTr="0094720D">
        <w:trPr>
          <w:trHeight w:val="18"/>
        </w:trPr>
        <w:tc>
          <w:tcPr>
            <w:tcW w:w="520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0764167D" w14:textId="3C9E029A"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Net Present Value (NPV)</w:t>
            </w:r>
          </w:p>
        </w:tc>
        <w:tc>
          <w:tcPr>
            <w:tcW w:w="520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25BF6878" w14:textId="77777777"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£23,028</w:t>
            </w:r>
          </w:p>
        </w:tc>
      </w:tr>
      <w:tr w:rsidR="0094720D" w:rsidRPr="0094720D" w14:paraId="4539E640" w14:textId="77777777" w:rsidTr="0094720D">
        <w:trPr>
          <w:trHeight w:val="18"/>
        </w:trPr>
        <w:tc>
          <w:tcPr>
            <w:tcW w:w="520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0EA73A8F" w14:textId="072ADD9B"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Internal Rate of Return (IRR)</w:t>
            </w:r>
          </w:p>
        </w:tc>
        <w:tc>
          <w:tcPr>
            <w:tcW w:w="5205"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hideMark/>
          </w:tcPr>
          <w:p w14:paraId="407E3812" w14:textId="77777777"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21%</w:t>
            </w:r>
          </w:p>
        </w:tc>
      </w:tr>
      <w:tr w:rsidR="0094720D" w:rsidRPr="0094720D" w14:paraId="05214E91" w14:textId="77777777" w:rsidTr="0094720D">
        <w:trPr>
          <w:trHeight w:val="18"/>
        </w:trPr>
        <w:tc>
          <w:tcPr>
            <w:tcW w:w="520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59430BAD" w14:textId="75648C9F"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Profitability Index (P.I.)</w:t>
            </w:r>
          </w:p>
        </w:tc>
        <w:tc>
          <w:tcPr>
            <w:tcW w:w="5205"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7C23D14C" w14:textId="77777777" w:rsidR="0094720D" w:rsidRPr="00966110" w:rsidRDefault="0094720D" w:rsidP="0094720D">
            <w:pPr>
              <w:rPr>
                <w:rFonts w:ascii="Arial" w:hAnsi="Arial" w:cs="Arial"/>
                <w:sz w:val="22"/>
                <w:szCs w:val="22"/>
              </w:rPr>
            </w:pPr>
            <w:r w:rsidRPr="00966110">
              <w:rPr>
                <w:rFonts w:ascii="Arial Nova" w:hAnsi="Arial Nova" w:cs="Arial"/>
                <w:color w:val="000000"/>
                <w:kern w:val="24"/>
                <w:sz w:val="22"/>
                <w:szCs w:val="22"/>
              </w:rPr>
              <w:t>1.3</w:t>
            </w:r>
          </w:p>
        </w:tc>
      </w:tr>
    </w:tbl>
    <w:p w14:paraId="5C278C89" w14:textId="6031F639" w:rsidR="003265C3" w:rsidRPr="00AB768F" w:rsidRDefault="003265C3" w:rsidP="003265C3">
      <w:pPr>
        <w:rPr>
          <w:rFonts w:asciiTheme="majorHAnsi" w:hAnsiTheme="majorHAnsi" w:cstheme="majorHAnsi"/>
          <w:i/>
          <w:iCs/>
          <w:color w:val="002060"/>
          <w:sz w:val="24"/>
          <w:szCs w:val="24"/>
        </w:rPr>
      </w:pPr>
      <w:r w:rsidRPr="00AB768F">
        <w:rPr>
          <w:rFonts w:asciiTheme="majorHAnsi" w:hAnsiTheme="majorHAnsi" w:cstheme="majorHAnsi"/>
          <w:i/>
          <w:iCs/>
          <w:color w:val="002060"/>
          <w:sz w:val="24"/>
          <w:szCs w:val="24"/>
        </w:rPr>
        <w:t xml:space="preserve">(Calculations in Figures 2a </w:t>
      </w:r>
      <w:r w:rsidR="008238EE" w:rsidRPr="00AB768F">
        <w:rPr>
          <w:rFonts w:asciiTheme="majorHAnsi" w:hAnsiTheme="majorHAnsi" w:cstheme="majorHAnsi"/>
          <w:i/>
          <w:iCs/>
          <w:color w:val="002060"/>
          <w:sz w:val="24"/>
          <w:szCs w:val="24"/>
        </w:rPr>
        <w:t>and</w:t>
      </w:r>
      <w:r w:rsidRPr="00AB768F">
        <w:rPr>
          <w:rFonts w:asciiTheme="majorHAnsi" w:hAnsiTheme="majorHAnsi" w:cstheme="majorHAnsi"/>
          <w:i/>
          <w:iCs/>
          <w:color w:val="002060"/>
          <w:sz w:val="24"/>
          <w:szCs w:val="24"/>
        </w:rPr>
        <w:t xml:space="preserve"> 2</w:t>
      </w:r>
      <w:r w:rsidR="008238EE" w:rsidRPr="00AB768F">
        <w:rPr>
          <w:rFonts w:asciiTheme="majorHAnsi" w:hAnsiTheme="majorHAnsi" w:cstheme="majorHAnsi"/>
          <w:i/>
          <w:iCs/>
          <w:color w:val="002060"/>
          <w:sz w:val="24"/>
          <w:szCs w:val="24"/>
        </w:rPr>
        <w:t>c</w:t>
      </w:r>
      <w:r w:rsidRPr="00AB768F">
        <w:rPr>
          <w:rFonts w:asciiTheme="majorHAnsi" w:hAnsiTheme="majorHAnsi" w:cstheme="majorHAnsi"/>
          <w:i/>
          <w:iCs/>
          <w:color w:val="002060"/>
          <w:sz w:val="24"/>
          <w:szCs w:val="24"/>
        </w:rPr>
        <w:t xml:space="preserve"> of Appendix)</w:t>
      </w:r>
    </w:p>
    <w:p w14:paraId="09A6B983" w14:textId="77777777" w:rsidR="003265C3" w:rsidRDefault="003265C3" w:rsidP="004E718A">
      <w:pPr>
        <w:rPr>
          <w:rFonts w:asciiTheme="majorHAnsi" w:hAnsiTheme="majorHAnsi" w:cstheme="majorHAnsi"/>
          <w:b/>
          <w:bCs/>
          <w:color w:val="002060"/>
          <w:sz w:val="28"/>
          <w:szCs w:val="28"/>
          <w:u w:val="single"/>
        </w:rPr>
      </w:pPr>
    </w:p>
    <w:p w14:paraId="610C9588" w14:textId="77777777" w:rsidR="009378B1" w:rsidRPr="00875D60" w:rsidRDefault="009378B1" w:rsidP="009378B1">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8"/>
          <w:szCs w:val="28"/>
          <w:u w:val="single"/>
        </w:rPr>
        <w:t>WACC - Weighted Average Cost of Capital</w:t>
      </w:r>
    </w:p>
    <w:p w14:paraId="3AD179FE" w14:textId="77777777" w:rsidR="009378B1" w:rsidRDefault="009378B1" w:rsidP="009378B1">
      <w:pPr>
        <w:ind w:left="360"/>
        <w:rPr>
          <w:rFonts w:asciiTheme="majorHAnsi" w:hAnsiTheme="majorHAnsi" w:cstheme="majorHAnsi"/>
          <w:color w:val="002060"/>
          <w:sz w:val="22"/>
          <w:szCs w:val="22"/>
        </w:rPr>
      </w:pPr>
    </w:p>
    <w:p w14:paraId="1141DB38" w14:textId="77777777" w:rsidR="009378B1" w:rsidRPr="00AB768F" w:rsidRDefault="009378B1" w:rsidP="009378B1">
      <w:pPr>
        <w:rPr>
          <w:rFonts w:asciiTheme="majorHAnsi" w:hAnsiTheme="majorHAnsi" w:cstheme="majorHAnsi"/>
          <w:sz w:val="22"/>
          <w:szCs w:val="22"/>
        </w:rPr>
      </w:pPr>
      <w:r w:rsidRPr="00AB768F">
        <w:rPr>
          <w:rFonts w:asciiTheme="majorHAnsi" w:hAnsiTheme="majorHAnsi" w:cstheme="majorHAnsi"/>
          <w:sz w:val="22"/>
          <w:szCs w:val="22"/>
        </w:rPr>
        <w:t xml:space="preserve">WACC is the average after-tax cost of capital from all sources. Some businesses are financed by equity and debt, so the Weighted Average Cost of Capital is the average rate at which a company is expected to pay for its finances. The more debt, the higher the WACC. </w:t>
      </w:r>
    </w:p>
    <w:p w14:paraId="2683B3EF" w14:textId="310AD379" w:rsidR="009378B1" w:rsidRPr="00EE714C" w:rsidRDefault="009378B1" w:rsidP="009378B1">
      <w:pPr>
        <w:rPr>
          <w:rFonts w:asciiTheme="majorHAnsi" w:hAnsiTheme="majorHAnsi" w:cstheme="majorHAnsi"/>
          <w:i/>
          <w:iCs/>
          <w:sz w:val="22"/>
          <w:szCs w:val="22"/>
        </w:rPr>
      </w:pPr>
      <w:sdt>
        <w:sdtPr>
          <w:rPr>
            <w:rFonts w:asciiTheme="majorHAnsi" w:hAnsiTheme="majorHAnsi" w:cstheme="majorHAnsi"/>
            <w:i/>
            <w:iCs/>
            <w:sz w:val="22"/>
            <w:szCs w:val="22"/>
          </w:rPr>
          <w:id w:val="-1544055453"/>
          <w:citation/>
        </w:sdtPr>
        <w:sdtContent>
          <w:r w:rsidRPr="00EE714C">
            <w:rPr>
              <w:rFonts w:asciiTheme="majorHAnsi" w:hAnsiTheme="majorHAnsi" w:cstheme="majorHAnsi"/>
              <w:i/>
              <w:iCs/>
              <w:sz w:val="22"/>
              <w:szCs w:val="22"/>
            </w:rPr>
            <w:fldChar w:fldCharType="begin"/>
          </w:r>
          <w:r w:rsidRPr="00EE714C">
            <w:rPr>
              <w:rFonts w:asciiTheme="majorHAnsi" w:hAnsiTheme="majorHAnsi" w:cstheme="majorHAnsi"/>
              <w:i/>
              <w:iCs/>
              <w:sz w:val="22"/>
              <w:szCs w:val="22"/>
            </w:rPr>
            <w:instrText xml:space="preserve"> CITATION Inv23 \l 2057 </w:instrText>
          </w:r>
          <w:r w:rsidRPr="00EE714C">
            <w:rPr>
              <w:rFonts w:asciiTheme="majorHAnsi" w:hAnsiTheme="majorHAnsi" w:cstheme="majorHAnsi"/>
              <w:i/>
              <w:iCs/>
              <w:sz w:val="22"/>
              <w:szCs w:val="22"/>
            </w:rPr>
            <w:fldChar w:fldCharType="separate"/>
          </w:r>
          <w:r w:rsidR="00624C3D" w:rsidRPr="00EE714C">
            <w:rPr>
              <w:rFonts w:asciiTheme="majorHAnsi" w:hAnsiTheme="majorHAnsi" w:cstheme="majorHAnsi"/>
              <w:i/>
              <w:iCs/>
              <w:noProof/>
              <w:sz w:val="22"/>
              <w:szCs w:val="22"/>
            </w:rPr>
            <w:t>(Investopedia, 2023)</w:t>
          </w:r>
          <w:r w:rsidRPr="00EE714C">
            <w:rPr>
              <w:rFonts w:asciiTheme="majorHAnsi" w:hAnsiTheme="majorHAnsi" w:cstheme="majorHAnsi"/>
              <w:i/>
              <w:iCs/>
              <w:sz w:val="22"/>
              <w:szCs w:val="22"/>
            </w:rPr>
            <w:fldChar w:fldCharType="end"/>
          </w:r>
        </w:sdtContent>
      </w:sdt>
    </w:p>
    <w:p w14:paraId="259AA155" w14:textId="77777777" w:rsidR="009378B1" w:rsidRPr="00AB768F" w:rsidRDefault="009378B1" w:rsidP="009378B1">
      <w:pPr>
        <w:rPr>
          <w:rFonts w:asciiTheme="majorHAnsi" w:hAnsiTheme="majorHAnsi" w:cstheme="majorHAnsi"/>
          <w:sz w:val="22"/>
          <w:szCs w:val="22"/>
        </w:rPr>
      </w:pPr>
    </w:p>
    <w:p w14:paraId="382BF4A0" w14:textId="77777777" w:rsidR="009378B1" w:rsidRPr="00AB768F" w:rsidRDefault="009378B1" w:rsidP="009378B1">
      <w:pPr>
        <w:rPr>
          <w:rFonts w:asciiTheme="majorHAnsi" w:hAnsiTheme="majorHAnsi" w:cstheme="majorHAnsi"/>
          <w:sz w:val="22"/>
          <w:szCs w:val="22"/>
        </w:rPr>
      </w:pPr>
      <w:r w:rsidRPr="00AB768F">
        <w:rPr>
          <w:rFonts w:asciiTheme="majorHAnsi" w:hAnsiTheme="majorHAnsi" w:cstheme="majorHAnsi"/>
          <w:sz w:val="22"/>
          <w:szCs w:val="22"/>
        </w:rPr>
        <w:t>WACC is the discounted rate used to determine the Net Present Value of investments.</w:t>
      </w:r>
    </w:p>
    <w:p w14:paraId="09546131" w14:textId="77777777" w:rsidR="009378B1" w:rsidRPr="00AB768F" w:rsidRDefault="009378B1" w:rsidP="009378B1">
      <w:pPr>
        <w:rPr>
          <w:rFonts w:asciiTheme="majorHAnsi" w:hAnsiTheme="majorHAnsi" w:cstheme="majorHAnsi"/>
          <w:sz w:val="22"/>
          <w:szCs w:val="22"/>
        </w:rPr>
      </w:pPr>
    </w:p>
    <w:p w14:paraId="052137B9" w14:textId="77777777" w:rsidR="009378B1" w:rsidRPr="00AB768F" w:rsidRDefault="009378B1" w:rsidP="009378B1">
      <w:pPr>
        <w:rPr>
          <w:rFonts w:asciiTheme="majorHAnsi" w:hAnsiTheme="majorHAnsi" w:cstheme="majorHAnsi"/>
          <w:sz w:val="22"/>
          <w:szCs w:val="22"/>
        </w:rPr>
      </w:pPr>
      <w:r w:rsidRPr="00AB768F">
        <w:rPr>
          <w:rFonts w:asciiTheme="majorHAnsi" w:hAnsiTheme="majorHAnsi" w:cstheme="majorHAnsi"/>
          <w:sz w:val="22"/>
          <w:szCs w:val="22"/>
        </w:rPr>
        <w:t>UKWDG is financed by a number of loans and has a variety of equity. These change on an annual basis, making it difficult to calculate the actual WACC of the company. For investment analysis a WACC value if 10% is used.</w:t>
      </w:r>
    </w:p>
    <w:p w14:paraId="1D3DA5C1" w14:textId="77777777" w:rsidR="009378B1" w:rsidRDefault="009378B1" w:rsidP="00842A05">
      <w:pPr>
        <w:rPr>
          <w:rFonts w:asciiTheme="majorHAnsi" w:hAnsiTheme="majorHAnsi" w:cstheme="majorHAnsi"/>
          <w:b/>
          <w:bCs/>
          <w:color w:val="002060"/>
          <w:sz w:val="28"/>
          <w:szCs w:val="28"/>
          <w:u w:val="single"/>
        </w:rPr>
      </w:pPr>
    </w:p>
    <w:p w14:paraId="5FD45A9F" w14:textId="052FFE5B" w:rsidR="004E718A" w:rsidRPr="00806544" w:rsidRDefault="004E718A" w:rsidP="00842A05">
      <w:pPr>
        <w:rPr>
          <w:rFonts w:asciiTheme="majorHAnsi" w:hAnsiTheme="majorHAnsi" w:cstheme="majorHAnsi"/>
          <w:b/>
          <w:bCs/>
          <w:color w:val="002060"/>
          <w:sz w:val="28"/>
          <w:szCs w:val="28"/>
          <w:u w:val="single"/>
        </w:rPr>
      </w:pPr>
      <w:r w:rsidRPr="00806544">
        <w:rPr>
          <w:rFonts w:asciiTheme="majorHAnsi" w:hAnsiTheme="majorHAnsi" w:cstheme="majorHAnsi"/>
          <w:b/>
          <w:bCs/>
          <w:color w:val="002060"/>
          <w:sz w:val="28"/>
          <w:szCs w:val="28"/>
          <w:u w:val="single"/>
        </w:rPr>
        <w:t xml:space="preserve">Payback </w:t>
      </w:r>
      <w:r w:rsidR="00842A05" w:rsidRPr="00806544">
        <w:rPr>
          <w:rFonts w:asciiTheme="majorHAnsi" w:hAnsiTheme="majorHAnsi" w:cstheme="majorHAnsi"/>
          <w:b/>
          <w:bCs/>
          <w:color w:val="002060"/>
          <w:sz w:val="28"/>
          <w:szCs w:val="28"/>
          <w:u w:val="single"/>
        </w:rPr>
        <w:t>Period</w:t>
      </w:r>
    </w:p>
    <w:p w14:paraId="70A569DD" w14:textId="77777777" w:rsidR="00842A05" w:rsidRPr="004A4B48" w:rsidRDefault="00842A05" w:rsidP="00842A05">
      <w:pPr>
        <w:ind w:left="360"/>
        <w:rPr>
          <w:rFonts w:asciiTheme="majorHAnsi" w:hAnsiTheme="majorHAnsi" w:cstheme="majorHAnsi"/>
          <w:color w:val="002060"/>
          <w:sz w:val="22"/>
          <w:szCs w:val="22"/>
        </w:rPr>
      </w:pPr>
    </w:p>
    <w:p w14:paraId="55EFA506" w14:textId="7E65A3D0" w:rsidR="00D0431F" w:rsidRPr="00EE4F4A" w:rsidRDefault="00D0431F" w:rsidP="002F422C">
      <w:pPr>
        <w:rPr>
          <w:rFonts w:asciiTheme="majorHAnsi" w:hAnsiTheme="majorHAnsi" w:cstheme="majorHAnsi"/>
          <w:sz w:val="22"/>
          <w:szCs w:val="22"/>
        </w:rPr>
      </w:pPr>
      <w:r w:rsidRPr="00EE4F4A">
        <w:rPr>
          <w:rFonts w:asciiTheme="majorHAnsi" w:hAnsiTheme="majorHAnsi" w:cstheme="majorHAnsi"/>
          <w:sz w:val="22"/>
          <w:szCs w:val="22"/>
        </w:rPr>
        <w:t xml:space="preserve">Payback Period is a measure of how soon the investment is returned to the business. </w:t>
      </w:r>
      <w:r w:rsidR="009A024D" w:rsidRPr="00EE4F4A">
        <w:rPr>
          <w:rFonts w:asciiTheme="majorHAnsi" w:hAnsiTheme="majorHAnsi" w:cstheme="majorHAnsi"/>
          <w:sz w:val="22"/>
          <w:szCs w:val="22"/>
        </w:rPr>
        <w:t xml:space="preserve">With these </w:t>
      </w:r>
      <w:r w:rsidR="00577194" w:rsidRPr="00EE4F4A">
        <w:rPr>
          <w:rFonts w:asciiTheme="majorHAnsi" w:hAnsiTheme="majorHAnsi" w:cstheme="majorHAnsi"/>
          <w:sz w:val="22"/>
          <w:szCs w:val="22"/>
        </w:rPr>
        <w:t>two</w:t>
      </w:r>
      <w:r w:rsidR="009A024D" w:rsidRPr="00EE4F4A">
        <w:rPr>
          <w:rFonts w:asciiTheme="majorHAnsi" w:hAnsiTheme="majorHAnsi" w:cstheme="majorHAnsi"/>
          <w:sz w:val="22"/>
          <w:szCs w:val="22"/>
        </w:rPr>
        <w:t xml:space="preserve"> projects the cashflow improvement is predicted to be flat over 5 years, so the calculation below can be used:</w:t>
      </w:r>
    </w:p>
    <w:p w14:paraId="56C56260" w14:textId="77777777" w:rsidR="009A024D" w:rsidRPr="00EE4F4A" w:rsidRDefault="009A024D" w:rsidP="002F422C">
      <w:pPr>
        <w:rPr>
          <w:rFonts w:asciiTheme="majorHAnsi" w:hAnsiTheme="majorHAnsi" w:cstheme="majorHAnsi"/>
          <w:sz w:val="22"/>
          <w:szCs w:val="22"/>
        </w:rPr>
      </w:pPr>
    </w:p>
    <w:p w14:paraId="1E02CDC7" w14:textId="77777777" w:rsidR="00DB4CD6" w:rsidRPr="00EE4F4A" w:rsidRDefault="00DB4CD6" w:rsidP="00DB4CD6">
      <w:pPr>
        <w:rPr>
          <w:rFonts w:asciiTheme="majorHAnsi" w:hAnsiTheme="majorHAnsi" w:cstheme="majorHAnsi"/>
          <w:sz w:val="22"/>
          <w:szCs w:val="22"/>
        </w:rPr>
      </w:pPr>
      <w:r w:rsidRPr="00EE4F4A">
        <w:rPr>
          <w:rFonts w:asciiTheme="majorHAnsi" w:hAnsiTheme="majorHAnsi" w:cstheme="majorHAnsi"/>
          <w:sz w:val="22"/>
          <w:szCs w:val="22"/>
        </w:rPr>
        <w:t>Investment / Annual Cashflows = Payback period</w:t>
      </w:r>
    </w:p>
    <w:p w14:paraId="15FF4829" w14:textId="77777777" w:rsidR="000F3559" w:rsidRPr="00EE4F4A" w:rsidRDefault="000F3559" w:rsidP="002F422C">
      <w:pPr>
        <w:rPr>
          <w:rFonts w:asciiTheme="majorHAnsi" w:hAnsiTheme="majorHAnsi" w:cstheme="majorHAnsi"/>
          <w:sz w:val="22"/>
          <w:szCs w:val="22"/>
        </w:rPr>
      </w:pPr>
    </w:p>
    <w:p w14:paraId="34AC2C0F" w14:textId="77777777" w:rsidR="00EF3004" w:rsidRPr="00EE4F4A" w:rsidRDefault="00842A05" w:rsidP="002F422C">
      <w:pPr>
        <w:rPr>
          <w:rFonts w:asciiTheme="majorHAnsi" w:hAnsiTheme="majorHAnsi" w:cstheme="majorHAnsi"/>
          <w:b/>
          <w:bCs/>
          <w:sz w:val="22"/>
          <w:szCs w:val="22"/>
          <w:u w:val="single"/>
        </w:rPr>
      </w:pPr>
      <w:r w:rsidRPr="00EE4F4A">
        <w:rPr>
          <w:rFonts w:asciiTheme="majorHAnsi" w:hAnsiTheme="majorHAnsi" w:cstheme="majorHAnsi"/>
          <w:b/>
          <w:bCs/>
          <w:sz w:val="22"/>
          <w:szCs w:val="22"/>
          <w:u w:val="single"/>
        </w:rPr>
        <w:t>Evolution Windows</w:t>
      </w:r>
      <w:r w:rsidR="00AE4166" w:rsidRPr="00EE4F4A">
        <w:rPr>
          <w:rFonts w:asciiTheme="majorHAnsi" w:hAnsiTheme="majorHAnsi" w:cstheme="majorHAnsi"/>
          <w:b/>
          <w:bCs/>
          <w:sz w:val="22"/>
          <w:szCs w:val="22"/>
          <w:u w:val="single"/>
        </w:rPr>
        <w:t xml:space="preserve"> @ £0.42/kWh</w:t>
      </w:r>
    </w:p>
    <w:p w14:paraId="78A40D2C" w14:textId="77777777" w:rsidR="00EF3004" w:rsidRPr="00EE4F4A" w:rsidRDefault="00EF3004" w:rsidP="002F422C">
      <w:pPr>
        <w:rPr>
          <w:rFonts w:asciiTheme="majorHAnsi" w:hAnsiTheme="majorHAnsi" w:cstheme="majorHAnsi"/>
          <w:b/>
          <w:bCs/>
          <w:sz w:val="22"/>
          <w:szCs w:val="22"/>
          <w:u w:val="single"/>
        </w:rPr>
      </w:pPr>
    </w:p>
    <w:p w14:paraId="6F5CACF5" w14:textId="55A0BB02" w:rsidR="00842A05" w:rsidRPr="00EE4F4A" w:rsidRDefault="00DB4CD6" w:rsidP="002F422C">
      <w:pPr>
        <w:rPr>
          <w:rFonts w:asciiTheme="majorHAnsi" w:hAnsiTheme="majorHAnsi" w:cstheme="majorHAnsi"/>
          <w:sz w:val="22"/>
          <w:szCs w:val="22"/>
        </w:rPr>
      </w:pPr>
      <w:r w:rsidRPr="00EE4F4A">
        <w:rPr>
          <w:rFonts w:asciiTheme="majorHAnsi" w:hAnsiTheme="majorHAnsi" w:cstheme="majorHAnsi"/>
          <w:sz w:val="22"/>
          <w:szCs w:val="22"/>
        </w:rPr>
        <w:t>£</w:t>
      </w:r>
      <w:r w:rsidR="00AE4166" w:rsidRPr="00EE4F4A">
        <w:rPr>
          <w:rFonts w:asciiTheme="majorHAnsi" w:hAnsiTheme="majorHAnsi" w:cstheme="majorHAnsi"/>
          <w:sz w:val="22"/>
          <w:szCs w:val="22"/>
        </w:rPr>
        <w:t xml:space="preserve">15212 / </w:t>
      </w:r>
      <w:r w:rsidR="00D20909" w:rsidRPr="00EE4F4A">
        <w:rPr>
          <w:rFonts w:asciiTheme="majorHAnsi" w:hAnsiTheme="majorHAnsi" w:cstheme="majorHAnsi"/>
          <w:sz w:val="22"/>
          <w:szCs w:val="22"/>
        </w:rPr>
        <w:t>£</w:t>
      </w:r>
      <w:r w:rsidR="00AE4166" w:rsidRPr="00EE4F4A">
        <w:rPr>
          <w:rFonts w:asciiTheme="majorHAnsi" w:hAnsiTheme="majorHAnsi" w:cstheme="majorHAnsi"/>
          <w:sz w:val="22"/>
          <w:szCs w:val="22"/>
        </w:rPr>
        <w:t xml:space="preserve">7223 = </w:t>
      </w:r>
      <w:r w:rsidR="00AE4166" w:rsidRPr="00EE4F4A">
        <w:rPr>
          <w:rFonts w:asciiTheme="majorHAnsi" w:hAnsiTheme="majorHAnsi" w:cstheme="majorHAnsi"/>
          <w:b/>
          <w:bCs/>
          <w:color w:val="00B050"/>
          <w:sz w:val="22"/>
          <w:szCs w:val="22"/>
        </w:rPr>
        <w:t>2.1 years</w:t>
      </w:r>
    </w:p>
    <w:p w14:paraId="54DCB14B" w14:textId="77777777" w:rsidR="002F422C" w:rsidRPr="00EE4F4A" w:rsidRDefault="002F422C" w:rsidP="002F422C">
      <w:pPr>
        <w:rPr>
          <w:rFonts w:asciiTheme="majorHAnsi" w:hAnsiTheme="majorHAnsi" w:cstheme="majorHAnsi"/>
          <w:sz w:val="22"/>
          <w:szCs w:val="22"/>
        </w:rPr>
      </w:pPr>
    </w:p>
    <w:p w14:paraId="62B5F6D0" w14:textId="1CD364ED" w:rsidR="00842A05" w:rsidRPr="00EE4F4A" w:rsidRDefault="00842A05" w:rsidP="002F422C">
      <w:pPr>
        <w:rPr>
          <w:rFonts w:asciiTheme="majorHAnsi" w:hAnsiTheme="majorHAnsi" w:cstheme="majorHAnsi"/>
          <w:b/>
          <w:bCs/>
          <w:sz w:val="22"/>
          <w:szCs w:val="22"/>
          <w:u w:val="single"/>
        </w:rPr>
      </w:pPr>
      <w:r w:rsidRPr="00EE4F4A">
        <w:rPr>
          <w:rFonts w:asciiTheme="majorHAnsi" w:hAnsiTheme="majorHAnsi" w:cstheme="majorHAnsi"/>
          <w:b/>
          <w:bCs/>
          <w:sz w:val="22"/>
          <w:szCs w:val="22"/>
          <w:u w:val="single"/>
        </w:rPr>
        <w:t>Treorchy</w:t>
      </w:r>
      <w:r w:rsidR="00EF3004" w:rsidRPr="00EE4F4A">
        <w:rPr>
          <w:rFonts w:asciiTheme="majorHAnsi" w:hAnsiTheme="majorHAnsi" w:cstheme="majorHAnsi"/>
          <w:b/>
          <w:bCs/>
          <w:sz w:val="22"/>
          <w:szCs w:val="22"/>
          <w:u w:val="single"/>
        </w:rPr>
        <w:t xml:space="preserve"> Windows @ </w:t>
      </w:r>
      <w:r w:rsidR="00D20909" w:rsidRPr="00EE4F4A">
        <w:rPr>
          <w:rFonts w:asciiTheme="majorHAnsi" w:hAnsiTheme="majorHAnsi" w:cstheme="majorHAnsi"/>
          <w:b/>
          <w:bCs/>
          <w:sz w:val="22"/>
          <w:szCs w:val="22"/>
          <w:u w:val="single"/>
        </w:rPr>
        <w:t>£0.42/kWh</w:t>
      </w:r>
    </w:p>
    <w:p w14:paraId="7295B876" w14:textId="77777777" w:rsidR="00D20909" w:rsidRPr="00EE4F4A" w:rsidRDefault="00D20909" w:rsidP="002F422C">
      <w:pPr>
        <w:rPr>
          <w:rFonts w:asciiTheme="majorHAnsi" w:hAnsiTheme="majorHAnsi" w:cstheme="majorHAnsi"/>
          <w:sz w:val="22"/>
          <w:szCs w:val="22"/>
        </w:rPr>
      </w:pPr>
    </w:p>
    <w:p w14:paraId="2900F157" w14:textId="26B7E6DA" w:rsidR="00D20909" w:rsidRPr="00EE4F4A" w:rsidRDefault="00D20909" w:rsidP="002F422C">
      <w:pPr>
        <w:rPr>
          <w:rFonts w:asciiTheme="majorHAnsi" w:hAnsiTheme="majorHAnsi" w:cstheme="majorHAnsi"/>
          <w:sz w:val="22"/>
          <w:szCs w:val="22"/>
        </w:rPr>
      </w:pPr>
      <w:r w:rsidRPr="00EE4F4A">
        <w:rPr>
          <w:rFonts w:asciiTheme="majorHAnsi" w:hAnsiTheme="majorHAnsi" w:cstheme="majorHAnsi"/>
          <w:sz w:val="22"/>
          <w:szCs w:val="22"/>
        </w:rPr>
        <w:t xml:space="preserve">£77,750 / £26,585 = </w:t>
      </w:r>
      <w:r w:rsidR="00EE4F4A" w:rsidRPr="00EE4F4A">
        <w:rPr>
          <w:rFonts w:asciiTheme="majorHAnsi" w:hAnsiTheme="majorHAnsi" w:cstheme="majorHAnsi"/>
          <w:b/>
          <w:bCs/>
          <w:color w:val="00B050"/>
          <w:sz w:val="22"/>
          <w:szCs w:val="22"/>
        </w:rPr>
        <w:t>2.9 years</w:t>
      </w:r>
      <w:r w:rsidRPr="00EE4F4A">
        <w:rPr>
          <w:rFonts w:asciiTheme="majorHAnsi" w:hAnsiTheme="majorHAnsi" w:cstheme="majorHAnsi"/>
          <w:color w:val="00B050"/>
          <w:sz w:val="22"/>
          <w:szCs w:val="22"/>
        </w:rPr>
        <w:t xml:space="preserve"> </w:t>
      </w:r>
    </w:p>
    <w:p w14:paraId="5F306D0C" w14:textId="77777777" w:rsidR="00842A05" w:rsidRDefault="00842A05" w:rsidP="004E718A">
      <w:pPr>
        <w:rPr>
          <w:rFonts w:asciiTheme="majorHAnsi" w:hAnsiTheme="majorHAnsi" w:cstheme="majorHAnsi"/>
          <w:sz w:val="22"/>
          <w:szCs w:val="22"/>
        </w:rPr>
      </w:pPr>
    </w:p>
    <w:p w14:paraId="6D0C4754" w14:textId="3028880C" w:rsidR="005E1E81" w:rsidRDefault="005E1E81" w:rsidP="004E718A">
      <w:pPr>
        <w:rPr>
          <w:rFonts w:asciiTheme="majorHAnsi" w:hAnsiTheme="majorHAnsi" w:cstheme="majorHAnsi"/>
          <w:sz w:val="22"/>
          <w:szCs w:val="22"/>
        </w:rPr>
      </w:pPr>
      <w:r>
        <w:rPr>
          <w:rFonts w:asciiTheme="majorHAnsi" w:hAnsiTheme="majorHAnsi" w:cstheme="majorHAnsi"/>
          <w:sz w:val="22"/>
          <w:szCs w:val="22"/>
        </w:rPr>
        <w:t>Both projects are under 3 years Payback Period, which is a pre-requisite for UKWDG project prioritization.</w:t>
      </w:r>
    </w:p>
    <w:p w14:paraId="70C20CE5" w14:textId="1D7D9002" w:rsidR="007269FA" w:rsidRPr="009378B1" w:rsidRDefault="009E1C26" w:rsidP="007269FA">
      <w:pPr>
        <w:rPr>
          <w:rFonts w:asciiTheme="majorHAnsi" w:hAnsiTheme="majorHAnsi" w:cstheme="majorHAnsi"/>
          <w:sz w:val="22"/>
          <w:szCs w:val="22"/>
        </w:rPr>
      </w:pPr>
      <w:r w:rsidRPr="001E6426">
        <w:rPr>
          <w:rFonts w:asciiTheme="majorHAnsi" w:hAnsiTheme="majorHAnsi" w:cstheme="majorHAnsi"/>
          <w:sz w:val="22"/>
          <w:szCs w:val="22"/>
        </w:rPr>
        <w:t xml:space="preserve">Payback Period is good for a very swift analysis </w:t>
      </w:r>
      <w:r w:rsidR="00C41FBA" w:rsidRPr="001E6426">
        <w:rPr>
          <w:rFonts w:asciiTheme="majorHAnsi" w:hAnsiTheme="majorHAnsi" w:cstheme="majorHAnsi"/>
          <w:sz w:val="22"/>
          <w:szCs w:val="22"/>
        </w:rPr>
        <w:t xml:space="preserve">for return on </w:t>
      </w:r>
      <w:r w:rsidR="001E6426" w:rsidRPr="001E6426">
        <w:rPr>
          <w:rFonts w:asciiTheme="majorHAnsi" w:hAnsiTheme="majorHAnsi" w:cstheme="majorHAnsi"/>
          <w:sz w:val="22"/>
          <w:szCs w:val="22"/>
        </w:rPr>
        <w:t>investment but</w:t>
      </w:r>
      <w:r w:rsidR="00C41FBA" w:rsidRPr="001E6426">
        <w:rPr>
          <w:rFonts w:asciiTheme="majorHAnsi" w:hAnsiTheme="majorHAnsi" w:cstheme="majorHAnsi"/>
          <w:sz w:val="22"/>
          <w:szCs w:val="22"/>
        </w:rPr>
        <w:t xml:space="preserve"> does not focus on </w:t>
      </w:r>
      <w:r w:rsidR="001E6426" w:rsidRPr="001E6426">
        <w:rPr>
          <w:rFonts w:asciiTheme="majorHAnsi" w:hAnsiTheme="majorHAnsi" w:cstheme="majorHAnsi"/>
          <w:sz w:val="22"/>
          <w:szCs w:val="22"/>
        </w:rPr>
        <w:t>profitability</w:t>
      </w:r>
      <w:r w:rsidR="00C41FBA" w:rsidRPr="001E6426">
        <w:rPr>
          <w:rFonts w:asciiTheme="majorHAnsi" w:hAnsiTheme="majorHAnsi" w:cstheme="majorHAnsi"/>
          <w:sz w:val="22"/>
          <w:szCs w:val="22"/>
        </w:rPr>
        <w:t xml:space="preserve">. It also does not take the time value of money into account, </w:t>
      </w:r>
      <w:r w:rsidR="001E6426" w:rsidRPr="001E6426">
        <w:rPr>
          <w:rFonts w:asciiTheme="majorHAnsi" w:hAnsiTheme="majorHAnsi" w:cstheme="majorHAnsi"/>
          <w:sz w:val="22"/>
          <w:szCs w:val="22"/>
        </w:rPr>
        <w:t>the assumption that future values of money will be less than the present value.</w:t>
      </w:r>
      <w:r w:rsidR="001E6426">
        <w:rPr>
          <w:rFonts w:asciiTheme="majorHAnsi" w:hAnsiTheme="majorHAnsi" w:cstheme="majorHAnsi"/>
          <w:sz w:val="22"/>
          <w:szCs w:val="22"/>
        </w:rPr>
        <w:t xml:space="preserve"> This evaluation method should only be used as a benchmark to ensure the company does recoup its investment in reasonable </w:t>
      </w:r>
      <w:r w:rsidR="0095108B">
        <w:rPr>
          <w:rFonts w:asciiTheme="majorHAnsi" w:hAnsiTheme="majorHAnsi" w:cstheme="majorHAnsi"/>
          <w:sz w:val="22"/>
          <w:szCs w:val="22"/>
        </w:rPr>
        <w:t>time</w:t>
      </w:r>
      <w:r w:rsidR="001E6426">
        <w:rPr>
          <w:rFonts w:asciiTheme="majorHAnsi" w:hAnsiTheme="majorHAnsi" w:cstheme="majorHAnsi"/>
          <w:sz w:val="22"/>
          <w:szCs w:val="22"/>
        </w:rPr>
        <w:t>.</w:t>
      </w:r>
    </w:p>
    <w:p w14:paraId="3CEEAE47" w14:textId="77777777" w:rsidR="005A2385" w:rsidRPr="004A4B48" w:rsidRDefault="005A2385" w:rsidP="004E718A">
      <w:pPr>
        <w:ind w:left="360"/>
        <w:rPr>
          <w:rFonts w:asciiTheme="majorHAnsi" w:hAnsiTheme="majorHAnsi" w:cstheme="majorHAnsi"/>
          <w:color w:val="002060"/>
          <w:sz w:val="22"/>
          <w:szCs w:val="22"/>
        </w:rPr>
      </w:pPr>
    </w:p>
    <w:p w14:paraId="4545AD36" w14:textId="094BDE85" w:rsidR="004E718A" w:rsidRPr="00875D60" w:rsidRDefault="00842A05" w:rsidP="00842A05">
      <w:pPr>
        <w:rPr>
          <w:rFonts w:asciiTheme="majorHAnsi" w:hAnsiTheme="majorHAnsi" w:cstheme="majorHAnsi"/>
          <w:b/>
          <w:bCs/>
          <w:color w:val="002060"/>
          <w:sz w:val="28"/>
          <w:szCs w:val="28"/>
          <w:u w:val="single"/>
        </w:rPr>
      </w:pPr>
      <w:r w:rsidRPr="00875D60">
        <w:rPr>
          <w:rFonts w:asciiTheme="majorHAnsi" w:hAnsiTheme="majorHAnsi" w:cstheme="majorHAnsi"/>
          <w:b/>
          <w:bCs/>
          <w:color w:val="002060"/>
          <w:sz w:val="28"/>
          <w:szCs w:val="28"/>
          <w:u w:val="single"/>
        </w:rPr>
        <w:t>Net Present Value (</w:t>
      </w:r>
      <w:r w:rsidR="004E718A" w:rsidRPr="00875D60">
        <w:rPr>
          <w:rFonts w:asciiTheme="majorHAnsi" w:hAnsiTheme="majorHAnsi" w:cstheme="majorHAnsi"/>
          <w:b/>
          <w:bCs/>
          <w:color w:val="002060"/>
          <w:sz w:val="28"/>
          <w:szCs w:val="28"/>
          <w:u w:val="single"/>
        </w:rPr>
        <w:t>NPV</w:t>
      </w:r>
      <w:r w:rsidRPr="00875D60">
        <w:rPr>
          <w:rFonts w:asciiTheme="majorHAnsi" w:hAnsiTheme="majorHAnsi" w:cstheme="majorHAnsi"/>
          <w:b/>
          <w:bCs/>
          <w:color w:val="002060"/>
          <w:sz w:val="28"/>
          <w:szCs w:val="28"/>
          <w:u w:val="single"/>
        </w:rPr>
        <w:t>)</w:t>
      </w:r>
      <w:r w:rsidR="004E718A" w:rsidRPr="00875D60">
        <w:rPr>
          <w:rFonts w:asciiTheme="majorHAnsi" w:hAnsiTheme="majorHAnsi" w:cstheme="majorHAnsi"/>
          <w:b/>
          <w:bCs/>
          <w:color w:val="002060"/>
          <w:sz w:val="28"/>
          <w:szCs w:val="28"/>
          <w:u w:val="single"/>
        </w:rPr>
        <w:t xml:space="preserve"> </w:t>
      </w:r>
    </w:p>
    <w:p w14:paraId="75A5C599" w14:textId="77777777" w:rsidR="002F422C" w:rsidRDefault="002F422C" w:rsidP="00842A05">
      <w:pPr>
        <w:ind w:left="360"/>
        <w:rPr>
          <w:rFonts w:asciiTheme="majorHAnsi" w:hAnsiTheme="majorHAnsi" w:cstheme="majorHAnsi"/>
          <w:b/>
          <w:bCs/>
          <w:color w:val="002060"/>
          <w:sz w:val="22"/>
          <w:szCs w:val="22"/>
          <w:u w:val="single"/>
        </w:rPr>
      </w:pPr>
    </w:p>
    <w:p w14:paraId="15DE2160" w14:textId="07E65D58" w:rsidR="009C31DE" w:rsidRDefault="009C31DE" w:rsidP="00176DA3">
      <w:pPr>
        <w:rPr>
          <w:rFonts w:asciiTheme="majorHAnsi" w:hAnsiTheme="majorHAnsi" w:cstheme="majorHAnsi"/>
          <w:sz w:val="22"/>
          <w:szCs w:val="22"/>
        </w:rPr>
      </w:pPr>
      <w:r>
        <w:rPr>
          <w:rFonts w:asciiTheme="majorHAnsi" w:hAnsiTheme="majorHAnsi" w:cstheme="majorHAnsi"/>
          <w:sz w:val="22"/>
          <w:szCs w:val="22"/>
        </w:rPr>
        <w:t xml:space="preserve">Net Present Value </w:t>
      </w:r>
      <w:r w:rsidR="00E47CFC">
        <w:rPr>
          <w:rFonts w:asciiTheme="majorHAnsi" w:hAnsiTheme="majorHAnsi" w:cstheme="majorHAnsi"/>
          <w:sz w:val="22"/>
          <w:szCs w:val="22"/>
        </w:rPr>
        <w:t xml:space="preserve">is the </w:t>
      </w:r>
      <w:r w:rsidR="00827945">
        <w:rPr>
          <w:rFonts w:asciiTheme="majorHAnsi" w:hAnsiTheme="majorHAnsi" w:cstheme="majorHAnsi"/>
          <w:sz w:val="22"/>
          <w:szCs w:val="22"/>
        </w:rPr>
        <w:t>difference between the present value of cash</w:t>
      </w:r>
      <w:r w:rsidR="003B7D40">
        <w:rPr>
          <w:rFonts w:asciiTheme="majorHAnsi" w:hAnsiTheme="majorHAnsi" w:cstheme="majorHAnsi"/>
          <w:sz w:val="22"/>
          <w:szCs w:val="22"/>
        </w:rPr>
        <w:t xml:space="preserve"> Inflows and the Investment</w:t>
      </w:r>
      <w:r w:rsidR="00CA79E6">
        <w:rPr>
          <w:rFonts w:asciiTheme="majorHAnsi" w:hAnsiTheme="majorHAnsi" w:cstheme="majorHAnsi"/>
          <w:sz w:val="22"/>
          <w:szCs w:val="22"/>
        </w:rPr>
        <w:t xml:space="preserve">. If </w:t>
      </w:r>
      <w:r w:rsidR="00D8086B">
        <w:rPr>
          <w:rFonts w:asciiTheme="majorHAnsi" w:hAnsiTheme="majorHAnsi" w:cstheme="majorHAnsi"/>
          <w:sz w:val="22"/>
          <w:szCs w:val="22"/>
        </w:rPr>
        <w:t>positive,</w:t>
      </w:r>
      <w:r w:rsidR="00CA79E6">
        <w:rPr>
          <w:rFonts w:asciiTheme="majorHAnsi" w:hAnsiTheme="majorHAnsi" w:cstheme="majorHAnsi"/>
          <w:sz w:val="22"/>
          <w:szCs w:val="22"/>
        </w:rPr>
        <w:t xml:space="preserve"> then the investment is deemed as profitable. The higher the NPV, the more profitable.</w:t>
      </w:r>
      <w:r w:rsidR="003B7D40">
        <w:rPr>
          <w:rFonts w:asciiTheme="majorHAnsi" w:hAnsiTheme="majorHAnsi" w:cstheme="majorHAnsi"/>
          <w:sz w:val="22"/>
          <w:szCs w:val="22"/>
        </w:rPr>
        <w:t xml:space="preserve"> NPV is used to calculate the time value of money. Future values of money are assumed to be less than the current value. </w:t>
      </w:r>
      <w:r w:rsidR="00C63705">
        <w:rPr>
          <w:rFonts w:asciiTheme="majorHAnsi" w:hAnsiTheme="majorHAnsi" w:cstheme="majorHAnsi"/>
          <w:sz w:val="22"/>
          <w:szCs w:val="22"/>
        </w:rPr>
        <w:t xml:space="preserve">The </w:t>
      </w:r>
      <w:r w:rsidR="002E4FA0">
        <w:rPr>
          <w:rFonts w:asciiTheme="majorHAnsi" w:hAnsiTheme="majorHAnsi" w:cstheme="majorHAnsi"/>
          <w:sz w:val="22"/>
          <w:szCs w:val="22"/>
        </w:rPr>
        <w:t xml:space="preserve">discount value of the company determines the future value of money. </w:t>
      </w:r>
    </w:p>
    <w:p w14:paraId="3192DF2F" w14:textId="77777777" w:rsidR="006439AE" w:rsidRPr="00AB768F" w:rsidRDefault="006439AE" w:rsidP="00176DA3">
      <w:pPr>
        <w:rPr>
          <w:rFonts w:asciiTheme="majorHAnsi" w:hAnsiTheme="majorHAnsi" w:cstheme="majorHAnsi"/>
          <w:sz w:val="22"/>
          <w:szCs w:val="22"/>
        </w:rPr>
      </w:pPr>
    </w:p>
    <w:p w14:paraId="67FF0ADB" w14:textId="432F5D54" w:rsidR="006439AE" w:rsidRPr="00AB768F" w:rsidRDefault="006439AE" w:rsidP="00176DA3">
      <w:pPr>
        <w:rPr>
          <w:rFonts w:asciiTheme="majorHAnsi" w:hAnsiTheme="majorHAnsi" w:cstheme="majorHAnsi"/>
          <w:sz w:val="22"/>
          <w:szCs w:val="22"/>
        </w:rPr>
      </w:pPr>
      <w:r w:rsidRPr="00AB768F">
        <w:rPr>
          <w:rFonts w:asciiTheme="majorHAnsi" w:hAnsiTheme="majorHAnsi" w:cstheme="majorHAnsi"/>
          <w:sz w:val="22"/>
          <w:szCs w:val="22"/>
        </w:rPr>
        <w:t>Present Value of the Cash Inflows is the future value of the cash in from a project. This is determined by the WACC (Discount rate). The discount rate then calculates the value of the cash inflow for the period of the project.</w:t>
      </w:r>
    </w:p>
    <w:p w14:paraId="569D150A" w14:textId="03C45D28" w:rsidR="006439AE" w:rsidRPr="006B5F1F" w:rsidRDefault="006E1FCA" w:rsidP="00176DA3">
      <w:pPr>
        <w:rPr>
          <w:rFonts w:asciiTheme="majorHAnsi" w:hAnsiTheme="majorHAnsi" w:cstheme="majorHAnsi"/>
          <w:i/>
          <w:iCs/>
          <w:sz w:val="22"/>
          <w:szCs w:val="22"/>
        </w:rPr>
      </w:pPr>
      <w:sdt>
        <w:sdtPr>
          <w:rPr>
            <w:rFonts w:asciiTheme="majorHAnsi" w:hAnsiTheme="majorHAnsi" w:cstheme="majorHAnsi"/>
            <w:i/>
            <w:iCs/>
            <w:sz w:val="22"/>
            <w:szCs w:val="22"/>
          </w:rPr>
          <w:id w:val="-1826194952"/>
          <w:citation/>
        </w:sdtPr>
        <w:sdtContent>
          <w:r w:rsidRPr="006B5F1F">
            <w:rPr>
              <w:rFonts w:asciiTheme="majorHAnsi" w:hAnsiTheme="majorHAnsi" w:cstheme="majorHAnsi"/>
              <w:i/>
              <w:iCs/>
              <w:sz w:val="22"/>
              <w:szCs w:val="22"/>
            </w:rPr>
            <w:fldChar w:fldCharType="begin"/>
          </w:r>
          <w:r w:rsidRPr="006B5F1F">
            <w:rPr>
              <w:rFonts w:asciiTheme="majorHAnsi" w:hAnsiTheme="majorHAnsi" w:cstheme="majorHAnsi"/>
              <w:i/>
              <w:iCs/>
              <w:sz w:val="22"/>
              <w:szCs w:val="22"/>
            </w:rPr>
            <w:instrText xml:space="preserve"> CITATION Edw16 \l 2057 </w:instrText>
          </w:r>
          <w:r w:rsidRPr="006B5F1F">
            <w:rPr>
              <w:rFonts w:asciiTheme="majorHAnsi" w:hAnsiTheme="majorHAnsi" w:cstheme="majorHAnsi"/>
              <w:i/>
              <w:iCs/>
              <w:sz w:val="22"/>
              <w:szCs w:val="22"/>
            </w:rPr>
            <w:fldChar w:fldCharType="separate"/>
          </w:r>
          <w:r w:rsidR="00624C3D" w:rsidRPr="00624C3D">
            <w:rPr>
              <w:rFonts w:asciiTheme="majorHAnsi" w:hAnsiTheme="majorHAnsi" w:cstheme="majorHAnsi"/>
              <w:noProof/>
              <w:sz w:val="22"/>
              <w:szCs w:val="22"/>
            </w:rPr>
            <w:t>(Fields, 2016)</w:t>
          </w:r>
          <w:r w:rsidRPr="006B5F1F">
            <w:rPr>
              <w:rFonts w:asciiTheme="majorHAnsi" w:hAnsiTheme="majorHAnsi" w:cstheme="majorHAnsi"/>
              <w:i/>
              <w:iCs/>
              <w:sz w:val="22"/>
              <w:szCs w:val="22"/>
            </w:rPr>
            <w:fldChar w:fldCharType="end"/>
          </w:r>
        </w:sdtContent>
      </w:sdt>
    </w:p>
    <w:p w14:paraId="16105F09" w14:textId="77777777" w:rsidR="006E1FCA" w:rsidRDefault="006E1FCA" w:rsidP="00176DA3">
      <w:pPr>
        <w:rPr>
          <w:rFonts w:asciiTheme="majorHAnsi" w:hAnsiTheme="majorHAnsi" w:cstheme="majorHAnsi"/>
          <w:sz w:val="22"/>
          <w:szCs w:val="22"/>
        </w:rPr>
      </w:pPr>
    </w:p>
    <w:p w14:paraId="75B0D838" w14:textId="619380A2" w:rsidR="00C95901" w:rsidRDefault="00C95901" w:rsidP="00176DA3">
      <w:pPr>
        <w:rPr>
          <w:rFonts w:asciiTheme="majorHAnsi" w:hAnsiTheme="majorHAnsi" w:cstheme="majorHAnsi"/>
          <w:sz w:val="22"/>
          <w:szCs w:val="22"/>
        </w:rPr>
      </w:pPr>
      <w:r>
        <w:rPr>
          <w:rFonts w:asciiTheme="majorHAnsi" w:hAnsiTheme="majorHAnsi" w:cstheme="majorHAnsi"/>
          <w:sz w:val="22"/>
          <w:szCs w:val="22"/>
        </w:rPr>
        <w:t>Cost of capital may equal 10%, so the 10% discount value would be used to calculate the future value of money.</w:t>
      </w:r>
    </w:p>
    <w:p w14:paraId="3DDCFAEF" w14:textId="77777777" w:rsidR="00C95901" w:rsidRPr="00AB768F" w:rsidRDefault="00C95901" w:rsidP="00176DA3">
      <w:pPr>
        <w:rPr>
          <w:rFonts w:asciiTheme="majorHAnsi" w:hAnsiTheme="majorHAnsi" w:cstheme="majorHAnsi"/>
          <w:sz w:val="22"/>
          <w:szCs w:val="22"/>
        </w:rPr>
      </w:pPr>
    </w:p>
    <w:p w14:paraId="501C28AB" w14:textId="58ED2C7D" w:rsidR="006439AE" w:rsidRPr="00AB768F" w:rsidRDefault="006439AE" w:rsidP="00176DA3">
      <w:pPr>
        <w:rPr>
          <w:rFonts w:asciiTheme="majorHAnsi" w:hAnsiTheme="majorHAnsi" w:cstheme="majorHAnsi"/>
          <w:sz w:val="22"/>
          <w:szCs w:val="22"/>
        </w:rPr>
      </w:pPr>
      <w:r w:rsidRPr="00AB768F">
        <w:rPr>
          <w:rFonts w:asciiTheme="majorHAnsi" w:hAnsiTheme="majorHAnsi" w:cstheme="majorHAnsi"/>
          <w:sz w:val="22"/>
          <w:szCs w:val="22"/>
        </w:rPr>
        <w:t xml:space="preserve">For example – Discount </w:t>
      </w:r>
      <w:r w:rsidR="00ED24C0" w:rsidRPr="00AB768F">
        <w:rPr>
          <w:rFonts w:asciiTheme="majorHAnsi" w:hAnsiTheme="majorHAnsi" w:cstheme="majorHAnsi"/>
          <w:sz w:val="22"/>
          <w:szCs w:val="22"/>
        </w:rPr>
        <w:t>rate</w:t>
      </w:r>
      <w:r w:rsidRPr="00AB768F">
        <w:rPr>
          <w:rFonts w:asciiTheme="majorHAnsi" w:hAnsiTheme="majorHAnsi" w:cstheme="majorHAnsi"/>
          <w:sz w:val="22"/>
          <w:szCs w:val="22"/>
        </w:rPr>
        <w:t xml:space="preserve"> of 10%</w:t>
      </w:r>
      <w:r w:rsidR="00B873FF" w:rsidRPr="00AB768F">
        <w:rPr>
          <w:rFonts w:asciiTheme="majorHAnsi" w:hAnsiTheme="majorHAnsi" w:cstheme="majorHAnsi"/>
          <w:sz w:val="22"/>
          <w:szCs w:val="22"/>
        </w:rPr>
        <w:t xml:space="preserve"> is used to dete</w:t>
      </w:r>
      <w:r w:rsidR="003E0A8C" w:rsidRPr="00AB768F">
        <w:rPr>
          <w:rFonts w:asciiTheme="majorHAnsi" w:hAnsiTheme="majorHAnsi" w:cstheme="majorHAnsi"/>
          <w:sz w:val="22"/>
          <w:szCs w:val="22"/>
        </w:rPr>
        <w:t xml:space="preserve">rmine the present value per </w:t>
      </w:r>
      <w:r w:rsidR="00D8086B" w:rsidRPr="00AB768F">
        <w:rPr>
          <w:rFonts w:asciiTheme="majorHAnsi" w:hAnsiTheme="majorHAnsi" w:cstheme="majorHAnsi"/>
          <w:sz w:val="22"/>
          <w:szCs w:val="22"/>
        </w:rPr>
        <w:t>year.</w:t>
      </w:r>
    </w:p>
    <w:p w14:paraId="77C12BD1" w14:textId="77777777" w:rsidR="003E0A8C" w:rsidRPr="00AB768F" w:rsidRDefault="003E0A8C" w:rsidP="00176DA3">
      <w:pPr>
        <w:rPr>
          <w:rFonts w:asciiTheme="majorHAnsi" w:hAnsiTheme="majorHAnsi" w:cstheme="majorHAnsi"/>
          <w:sz w:val="22"/>
          <w:szCs w:val="22"/>
        </w:rPr>
      </w:pPr>
    </w:p>
    <w:p w14:paraId="46290E98" w14:textId="0E6642F3" w:rsidR="003E0A8C" w:rsidRPr="00AB768F" w:rsidRDefault="003E0A8C" w:rsidP="00176DA3">
      <w:pPr>
        <w:rPr>
          <w:rFonts w:asciiTheme="majorHAnsi" w:hAnsiTheme="majorHAnsi" w:cstheme="majorHAnsi"/>
          <w:sz w:val="22"/>
          <w:szCs w:val="22"/>
        </w:rPr>
      </w:pPr>
      <w:r w:rsidRPr="00AB768F">
        <w:rPr>
          <w:rFonts w:asciiTheme="majorHAnsi" w:hAnsiTheme="majorHAnsi" w:cstheme="majorHAnsi"/>
          <w:sz w:val="22"/>
          <w:szCs w:val="22"/>
        </w:rPr>
        <w:t>Year 1 = (1+10%)</w:t>
      </w:r>
      <w:r w:rsidR="0063047D" w:rsidRPr="00AB768F">
        <w:rPr>
          <w:rFonts w:asciiTheme="majorHAnsi" w:hAnsiTheme="majorHAnsi" w:cstheme="majorHAnsi"/>
          <w:sz w:val="22"/>
          <w:szCs w:val="22"/>
          <w:vertAlign w:val="superscript"/>
        </w:rPr>
        <w:t>-1</w:t>
      </w:r>
      <w:r w:rsidR="00EE1211" w:rsidRPr="00AB768F">
        <w:rPr>
          <w:rFonts w:asciiTheme="majorHAnsi" w:hAnsiTheme="majorHAnsi" w:cstheme="majorHAnsi"/>
          <w:sz w:val="22"/>
          <w:szCs w:val="22"/>
          <w:vertAlign w:val="superscript"/>
        </w:rPr>
        <w:t xml:space="preserve"> </w:t>
      </w:r>
      <w:r w:rsidR="00EE1211" w:rsidRPr="00AB768F">
        <w:rPr>
          <w:rFonts w:asciiTheme="majorHAnsi" w:hAnsiTheme="majorHAnsi" w:cstheme="majorHAnsi"/>
          <w:sz w:val="22"/>
          <w:szCs w:val="22"/>
        </w:rPr>
        <w:t>= 0.909</w:t>
      </w:r>
      <w:r w:rsidR="00D44C0C" w:rsidRPr="00AB768F">
        <w:rPr>
          <w:rFonts w:asciiTheme="majorHAnsi" w:hAnsiTheme="majorHAnsi" w:cstheme="majorHAnsi"/>
          <w:sz w:val="22"/>
          <w:szCs w:val="22"/>
        </w:rPr>
        <w:t>1</w:t>
      </w:r>
      <w:r w:rsidR="00EE1211" w:rsidRPr="00AB768F">
        <w:rPr>
          <w:rFonts w:asciiTheme="majorHAnsi" w:hAnsiTheme="majorHAnsi" w:cstheme="majorHAnsi"/>
          <w:sz w:val="22"/>
          <w:szCs w:val="22"/>
        </w:rPr>
        <w:t xml:space="preserve"> – present value factor for Year 1</w:t>
      </w:r>
    </w:p>
    <w:p w14:paraId="54C613D6" w14:textId="43BFADB6" w:rsidR="00EE1211" w:rsidRPr="00AB768F" w:rsidRDefault="00EE1211" w:rsidP="00176DA3">
      <w:pPr>
        <w:rPr>
          <w:rFonts w:asciiTheme="majorHAnsi" w:hAnsiTheme="majorHAnsi" w:cstheme="majorHAnsi"/>
          <w:sz w:val="22"/>
          <w:szCs w:val="22"/>
        </w:rPr>
      </w:pPr>
      <w:r w:rsidRPr="00AB768F">
        <w:rPr>
          <w:rFonts w:asciiTheme="majorHAnsi" w:hAnsiTheme="majorHAnsi" w:cstheme="majorHAnsi"/>
          <w:sz w:val="22"/>
          <w:szCs w:val="22"/>
        </w:rPr>
        <w:t xml:space="preserve">Year 2 = </w:t>
      </w:r>
      <w:r w:rsidR="000D0ABF" w:rsidRPr="00AB768F">
        <w:rPr>
          <w:rFonts w:asciiTheme="majorHAnsi" w:hAnsiTheme="majorHAnsi" w:cstheme="majorHAnsi"/>
          <w:sz w:val="22"/>
          <w:szCs w:val="22"/>
        </w:rPr>
        <w:t>(1+10%)</w:t>
      </w:r>
      <w:r w:rsidR="00D44C0C" w:rsidRPr="00AB768F">
        <w:rPr>
          <w:rFonts w:asciiTheme="majorHAnsi" w:hAnsiTheme="majorHAnsi" w:cstheme="majorHAnsi"/>
          <w:sz w:val="22"/>
          <w:szCs w:val="22"/>
          <w:vertAlign w:val="superscript"/>
        </w:rPr>
        <w:t>-2</w:t>
      </w:r>
      <w:r w:rsidR="00D44C0C" w:rsidRPr="00AB768F">
        <w:rPr>
          <w:rFonts w:asciiTheme="majorHAnsi" w:hAnsiTheme="majorHAnsi" w:cstheme="majorHAnsi"/>
          <w:sz w:val="22"/>
          <w:szCs w:val="22"/>
        </w:rPr>
        <w:t xml:space="preserve"> = 0.8264 – present value factor for Year 2</w:t>
      </w:r>
    </w:p>
    <w:p w14:paraId="336E8DFF" w14:textId="2F1DBE96" w:rsidR="00D44C0C" w:rsidRPr="00AB768F" w:rsidRDefault="00D44C0C" w:rsidP="00176DA3">
      <w:pPr>
        <w:rPr>
          <w:rFonts w:asciiTheme="majorHAnsi" w:hAnsiTheme="majorHAnsi" w:cstheme="majorHAnsi"/>
          <w:sz w:val="22"/>
          <w:szCs w:val="22"/>
        </w:rPr>
      </w:pPr>
      <w:r w:rsidRPr="00AB768F">
        <w:rPr>
          <w:rFonts w:asciiTheme="majorHAnsi" w:hAnsiTheme="majorHAnsi" w:cstheme="majorHAnsi"/>
          <w:sz w:val="22"/>
          <w:szCs w:val="22"/>
        </w:rPr>
        <w:t xml:space="preserve">Year 3 </w:t>
      </w:r>
      <w:r w:rsidR="004D00E6" w:rsidRPr="00AB768F">
        <w:rPr>
          <w:rFonts w:asciiTheme="majorHAnsi" w:hAnsiTheme="majorHAnsi" w:cstheme="majorHAnsi"/>
          <w:sz w:val="22"/>
          <w:szCs w:val="22"/>
        </w:rPr>
        <w:t>= (1+10%)</w:t>
      </w:r>
      <w:r w:rsidR="004D00E6" w:rsidRPr="00AB768F">
        <w:rPr>
          <w:rFonts w:asciiTheme="majorHAnsi" w:hAnsiTheme="majorHAnsi" w:cstheme="majorHAnsi"/>
          <w:sz w:val="22"/>
          <w:szCs w:val="22"/>
          <w:vertAlign w:val="superscript"/>
        </w:rPr>
        <w:t>-3</w:t>
      </w:r>
      <w:r w:rsidR="004D00E6" w:rsidRPr="00AB768F">
        <w:rPr>
          <w:rFonts w:asciiTheme="majorHAnsi" w:hAnsiTheme="majorHAnsi" w:cstheme="majorHAnsi"/>
          <w:sz w:val="22"/>
          <w:szCs w:val="22"/>
        </w:rPr>
        <w:t xml:space="preserve"> = </w:t>
      </w:r>
      <w:r w:rsidR="00282FA4" w:rsidRPr="00AB768F">
        <w:rPr>
          <w:rFonts w:asciiTheme="majorHAnsi" w:hAnsiTheme="majorHAnsi" w:cstheme="majorHAnsi"/>
          <w:sz w:val="22"/>
          <w:szCs w:val="22"/>
        </w:rPr>
        <w:t>0.7513 – present value factor for Year 3</w:t>
      </w:r>
    </w:p>
    <w:p w14:paraId="690D574F" w14:textId="00762F33" w:rsidR="00282FA4" w:rsidRPr="00AB768F" w:rsidRDefault="00282FA4" w:rsidP="00176DA3">
      <w:pPr>
        <w:rPr>
          <w:rFonts w:asciiTheme="majorHAnsi" w:hAnsiTheme="majorHAnsi" w:cstheme="majorHAnsi"/>
          <w:sz w:val="22"/>
          <w:szCs w:val="22"/>
        </w:rPr>
      </w:pPr>
      <w:r w:rsidRPr="00AB768F">
        <w:rPr>
          <w:rFonts w:asciiTheme="majorHAnsi" w:hAnsiTheme="majorHAnsi" w:cstheme="majorHAnsi"/>
          <w:sz w:val="22"/>
          <w:szCs w:val="22"/>
        </w:rPr>
        <w:t>Year 4 = (1+10%)</w:t>
      </w:r>
      <w:r w:rsidR="00AA1A79" w:rsidRPr="00AB768F">
        <w:rPr>
          <w:rFonts w:asciiTheme="majorHAnsi" w:hAnsiTheme="majorHAnsi" w:cstheme="majorHAnsi"/>
          <w:sz w:val="22"/>
          <w:szCs w:val="22"/>
          <w:vertAlign w:val="superscript"/>
        </w:rPr>
        <w:t>-4</w:t>
      </w:r>
      <w:r w:rsidR="00AA1A79" w:rsidRPr="00AB768F">
        <w:rPr>
          <w:rFonts w:asciiTheme="majorHAnsi" w:hAnsiTheme="majorHAnsi" w:cstheme="majorHAnsi"/>
          <w:sz w:val="22"/>
          <w:szCs w:val="22"/>
        </w:rPr>
        <w:t xml:space="preserve"> = 0.6830</w:t>
      </w:r>
      <w:r w:rsidR="00096240" w:rsidRPr="00AB768F">
        <w:rPr>
          <w:rFonts w:asciiTheme="majorHAnsi" w:hAnsiTheme="majorHAnsi" w:cstheme="majorHAnsi"/>
          <w:sz w:val="22"/>
          <w:szCs w:val="22"/>
        </w:rPr>
        <w:t xml:space="preserve"> – present value factor for Year 4</w:t>
      </w:r>
    </w:p>
    <w:p w14:paraId="1FE91B0D" w14:textId="082DB456" w:rsidR="00AA1A79" w:rsidRPr="00AB768F" w:rsidRDefault="00AA1A79" w:rsidP="00176DA3">
      <w:pPr>
        <w:rPr>
          <w:rFonts w:asciiTheme="majorHAnsi" w:hAnsiTheme="majorHAnsi" w:cstheme="majorHAnsi"/>
          <w:sz w:val="22"/>
          <w:szCs w:val="22"/>
        </w:rPr>
      </w:pPr>
      <w:r w:rsidRPr="00AB768F">
        <w:rPr>
          <w:rFonts w:asciiTheme="majorHAnsi" w:hAnsiTheme="majorHAnsi" w:cstheme="majorHAnsi"/>
          <w:sz w:val="22"/>
          <w:szCs w:val="22"/>
        </w:rPr>
        <w:t>Year 5 = (1+10%)</w:t>
      </w:r>
      <w:r w:rsidRPr="00AB768F">
        <w:rPr>
          <w:rFonts w:asciiTheme="majorHAnsi" w:hAnsiTheme="majorHAnsi" w:cstheme="majorHAnsi"/>
          <w:sz w:val="22"/>
          <w:szCs w:val="22"/>
          <w:vertAlign w:val="superscript"/>
        </w:rPr>
        <w:t>-5</w:t>
      </w:r>
      <w:r w:rsidR="00096240" w:rsidRPr="00AB768F">
        <w:rPr>
          <w:rFonts w:asciiTheme="majorHAnsi" w:hAnsiTheme="majorHAnsi" w:cstheme="majorHAnsi"/>
          <w:sz w:val="22"/>
          <w:szCs w:val="22"/>
        </w:rPr>
        <w:t xml:space="preserve"> = 0.6209 – present value factor for Year 5</w:t>
      </w:r>
    </w:p>
    <w:p w14:paraId="0896F45B" w14:textId="77777777" w:rsidR="006439AE" w:rsidRPr="00AB768F" w:rsidRDefault="006439AE" w:rsidP="00176DA3">
      <w:pPr>
        <w:rPr>
          <w:rFonts w:asciiTheme="majorHAnsi" w:hAnsiTheme="majorHAnsi" w:cstheme="majorHAnsi"/>
          <w:sz w:val="22"/>
          <w:szCs w:val="22"/>
        </w:rPr>
      </w:pPr>
    </w:p>
    <w:p w14:paraId="1DA1C67C" w14:textId="0F9771DE" w:rsidR="00806415" w:rsidRDefault="00A966FE" w:rsidP="00176DA3">
      <w:pPr>
        <w:rPr>
          <w:rFonts w:asciiTheme="majorHAnsi" w:hAnsiTheme="majorHAnsi" w:cstheme="majorHAnsi"/>
          <w:sz w:val="22"/>
          <w:szCs w:val="22"/>
        </w:rPr>
      </w:pPr>
      <w:r w:rsidRPr="00AB768F">
        <w:rPr>
          <w:rFonts w:asciiTheme="majorHAnsi" w:hAnsiTheme="majorHAnsi" w:cstheme="majorHAnsi"/>
          <w:sz w:val="22"/>
          <w:szCs w:val="22"/>
        </w:rPr>
        <w:t>These factors are used to calculate the future value of the Cash inflow,</w:t>
      </w:r>
      <w:r w:rsidR="00F73406" w:rsidRPr="00AB768F">
        <w:rPr>
          <w:rFonts w:asciiTheme="majorHAnsi" w:hAnsiTheme="majorHAnsi" w:cstheme="majorHAnsi"/>
          <w:sz w:val="22"/>
          <w:szCs w:val="22"/>
        </w:rPr>
        <w:t xml:space="preserve"> with the discount rate indicating the future value of that particular year. </w:t>
      </w:r>
      <w:r w:rsidR="00CD3F71">
        <w:rPr>
          <w:rFonts w:asciiTheme="majorHAnsi" w:hAnsiTheme="majorHAnsi" w:cstheme="majorHAnsi"/>
          <w:sz w:val="22"/>
          <w:szCs w:val="22"/>
        </w:rPr>
        <w:t xml:space="preserve">A Present Value Table is also used </w:t>
      </w:r>
      <w:r w:rsidR="00A26CA0">
        <w:rPr>
          <w:rFonts w:asciiTheme="majorHAnsi" w:hAnsiTheme="majorHAnsi" w:cstheme="majorHAnsi"/>
          <w:sz w:val="22"/>
          <w:szCs w:val="22"/>
        </w:rPr>
        <w:t xml:space="preserve">to quick reference these factors, </w:t>
      </w:r>
      <w:r w:rsidR="00A26CA0" w:rsidRPr="00A26CA0">
        <w:rPr>
          <w:rFonts w:asciiTheme="majorHAnsi" w:hAnsiTheme="majorHAnsi" w:cstheme="majorHAnsi"/>
          <w:i/>
          <w:iCs/>
          <w:sz w:val="22"/>
          <w:szCs w:val="22"/>
        </w:rPr>
        <w:t xml:space="preserve">as per </w:t>
      </w:r>
      <w:r w:rsidR="00A26CA0">
        <w:rPr>
          <w:rFonts w:asciiTheme="majorHAnsi" w:hAnsiTheme="majorHAnsi" w:cstheme="majorHAnsi"/>
          <w:i/>
          <w:iCs/>
          <w:sz w:val="22"/>
          <w:szCs w:val="22"/>
        </w:rPr>
        <w:t>A</w:t>
      </w:r>
      <w:r w:rsidR="00A26CA0" w:rsidRPr="00A26CA0">
        <w:rPr>
          <w:rFonts w:asciiTheme="majorHAnsi" w:hAnsiTheme="majorHAnsi" w:cstheme="majorHAnsi"/>
          <w:i/>
          <w:iCs/>
          <w:sz w:val="22"/>
          <w:szCs w:val="22"/>
        </w:rPr>
        <w:t>ppendix 7.2</w:t>
      </w:r>
      <w:r w:rsidR="00A26CA0">
        <w:rPr>
          <w:rFonts w:asciiTheme="majorHAnsi" w:hAnsiTheme="majorHAnsi" w:cstheme="majorHAnsi"/>
          <w:i/>
          <w:iCs/>
          <w:sz w:val="22"/>
          <w:szCs w:val="22"/>
        </w:rPr>
        <w:t>.</w:t>
      </w:r>
    </w:p>
    <w:p w14:paraId="171AD594" w14:textId="77777777" w:rsidR="005226DC" w:rsidRDefault="005226DC" w:rsidP="00176DA3">
      <w:pPr>
        <w:rPr>
          <w:rFonts w:asciiTheme="majorHAnsi" w:hAnsiTheme="majorHAnsi" w:cstheme="majorHAnsi"/>
          <w:sz w:val="22"/>
          <w:szCs w:val="22"/>
        </w:rPr>
      </w:pPr>
    </w:p>
    <w:p w14:paraId="4A41E416" w14:textId="04E16E25" w:rsidR="004112C7" w:rsidRDefault="004112C7" w:rsidP="00176DA3">
      <w:pPr>
        <w:rPr>
          <w:rFonts w:asciiTheme="majorHAnsi" w:hAnsiTheme="majorHAnsi" w:cstheme="majorHAnsi"/>
          <w:sz w:val="22"/>
          <w:szCs w:val="22"/>
        </w:rPr>
      </w:pPr>
      <w:r>
        <w:rPr>
          <w:rFonts w:asciiTheme="majorHAnsi" w:hAnsiTheme="majorHAnsi" w:cstheme="majorHAnsi"/>
          <w:sz w:val="22"/>
          <w:szCs w:val="22"/>
        </w:rPr>
        <w:t>Calculation:</w:t>
      </w:r>
    </w:p>
    <w:p w14:paraId="7A87B50F" w14:textId="7114BC40" w:rsidR="004112C7" w:rsidRDefault="004112C7" w:rsidP="00176DA3">
      <w:pPr>
        <w:rPr>
          <w:rFonts w:asciiTheme="majorHAnsi" w:hAnsiTheme="majorHAnsi" w:cstheme="majorHAnsi"/>
          <w:sz w:val="22"/>
          <w:szCs w:val="22"/>
        </w:rPr>
      </w:pPr>
      <w:r w:rsidRPr="00AB768F">
        <w:rPr>
          <w:rFonts w:asciiTheme="majorHAnsi" w:hAnsiTheme="majorHAnsi" w:cstheme="majorHAnsi"/>
          <w:sz w:val="22"/>
          <w:szCs w:val="22"/>
        </w:rPr>
        <w:t>NPV = Present Values of Cash Inflow – Present Value of Investment</w:t>
      </w:r>
    </w:p>
    <w:p w14:paraId="65392ACE" w14:textId="77777777" w:rsidR="004112C7" w:rsidRPr="00AB768F" w:rsidRDefault="004112C7" w:rsidP="00176DA3">
      <w:pPr>
        <w:rPr>
          <w:rFonts w:asciiTheme="majorHAnsi" w:hAnsiTheme="majorHAnsi" w:cstheme="majorHAnsi"/>
          <w:sz w:val="22"/>
          <w:szCs w:val="22"/>
        </w:rPr>
      </w:pPr>
    </w:p>
    <w:p w14:paraId="25D332D5" w14:textId="77777777" w:rsidR="001F2FFB" w:rsidRPr="00875D60" w:rsidRDefault="001F2FFB" w:rsidP="001F2FFB">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1 - Evolution Windows, Biggleswade</w:t>
      </w:r>
    </w:p>
    <w:p w14:paraId="5D6F9350" w14:textId="77777777" w:rsidR="004A1BAC" w:rsidRDefault="004A1BAC" w:rsidP="00176DA3">
      <w:pPr>
        <w:rPr>
          <w:rFonts w:asciiTheme="majorHAnsi" w:hAnsiTheme="majorHAnsi" w:cstheme="majorHAnsi"/>
          <w:color w:val="002060"/>
          <w:sz w:val="22"/>
          <w:szCs w:val="22"/>
        </w:rPr>
      </w:pPr>
    </w:p>
    <w:p w14:paraId="166AB2FE" w14:textId="071278F9" w:rsidR="00806415" w:rsidRPr="00AB768F" w:rsidRDefault="00806415" w:rsidP="00176DA3">
      <w:pPr>
        <w:rPr>
          <w:rFonts w:asciiTheme="majorHAnsi" w:hAnsiTheme="majorHAnsi" w:cstheme="majorHAnsi"/>
          <w:sz w:val="22"/>
          <w:szCs w:val="22"/>
        </w:rPr>
      </w:pPr>
      <w:r w:rsidRPr="00AB768F">
        <w:rPr>
          <w:rFonts w:asciiTheme="majorHAnsi" w:hAnsiTheme="majorHAnsi" w:cstheme="majorHAnsi"/>
          <w:sz w:val="22"/>
          <w:szCs w:val="22"/>
        </w:rPr>
        <w:t xml:space="preserve">On the figure below the </w:t>
      </w:r>
      <w:r w:rsidR="00E75ABB" w:rsidRPr="00AB768F">
        <w:rPr>
          <w:rFonts w:asciiTheme="majorHAnsi" w:hAnsiTheme="majorHAnsi" w:cstheme="majorHAnsi"/>
          <w:sz w:val="22"/>
          <w:szCs w:val="22"/>
        </w:rPr>
        <w:t xml:space="preserve">Cash Inflow </w:t>
      </w:r>
      <w:r w:rsidRPr="00AB768F">
        <w:rPr>
          <w:rFonts w:asciiTheme="majorHAnsi" w:hAnsiTheme="majorHAnsi" w:cstheme="majorHAnsi"/>
          <w:sz w:val="22"/>
          <w:szCs w:val="22"/>
        </w:rPr>
        <w:t xml:space="preserve">future values have been </w:t>
      </w:r>
      <w:r w:rsidR="005845CB" w:rsidRPr="00AB768F">
        <w:rPr>
          <w:rFonts w:asciiTheme="majorHAnsi" w:hAnsiTheme="majorHAnsi" w:cstheme="majorHAnsi"/>
          <w:sz w:val="22"/>
          <w:szCs w:val="22"/>
        </w:rPr>
        <w:t xml:space="preserve">calculated –totalling to </w:t>
      </w:r>
      <w:r w:rsidR="00D8086B" w:rsidRPr="00AB768F">
        <w:rPr>
          <w:rFonts w:asciiTheme="majorHAnsi" w:hAnsiTheme="majorHAnsi" w:cstheme="majorHAnsi"/>
          <w:sz w:val="22"/>
          <w:szCs w:val="22"/>
        </w:rPr>
        <w:t>£27,374.</w:t>
      </w:r>
    </w:p>
    <w:p w14:paraId="466F5C03" w14:textId="77777777" w:rsidR="00E75ABB" w:rsidRPr="00AB768F" w:rsidRDefault="00E75ABB" w:rsidP="00176DA3">
      <w:pPr>
        <w:rPr>
          <w:rFonts w:asciiTheme="majorHAnsi" w:hAnsiTheme="majorHAnsi" w:cstheme="majorHAnsi"/>
          <w:sz w:val="22"/>
          <w:szCs w:val="22"/>
        </w:rPr>
      </w:pPr>
    </w:p>
    <w:p w14:paraId="4030C282" w14:textId="10FF4E3D" w:rsidR="00E75ABB" w:rsidRPr="00AB768F" w:rsidRDefault="00E75ABB" w:rsidP="00176DA3">
      <w:pPr>
        <w:rPr>
          <w:rFonts w:asciiTheme="majorHAnsi" w:hAnsiTheme="majorHAnsi" w:cstheme="majorHAnsi"/>
          <w:sz w:val="22"/>
          <w:szCs w:val="22"/>
        </w:rPr>
      </w:pPr>
      <w:r w:rsidRPr="00AB768F">
        <w:rPr>
          <w:rFonts w:asciiTheme="majorHAnsi" w:hAnsiTheme="majorHAnsi" w:cstheme="majorHAnsi"/>
          <w:sz w:val="22"/>
          <w:szCs w:val="22"/>
        </w:rPr>
        <w:t xml:space="preserve">NPV = </w:t>
      </w:r>
      <w:r w:rsidR="00E2562C" w:rsidRPr="00AB768F">
        <w:rPr>
          <w:rFonts w:asciiTheme="majorHAnsi" w:hAnsiTheme="majorHAnsi" w:cstheme="majorHAnsi"/>
          <w:sz w:val="22"/>
          <w:szCs w:val="22"/>
        </w:rPr>
        <w:t>Present Values of Cash Inflow – Present Value of Investment</w:t>
      </w:r>
    </w:p>
    <w:p w14:paraId="3E637C9A" w14:textId="77FCBE3E" w:rsidR="00FD3F63" w:rsidRDefault="00FD3F63" w:rsidP="00176DA3">
      <w:pPr>
        <w:rPr>
          <w:rFonts w:asciiTheme="majorHAnsi" w:hAnsiTheme="majorHAnsi" w:cstheme="majorHAnsi"/>
          <w:color w:val="002060"/>
          <w:sz w:val="22"/>
          <w:szCs w:val="22"/>
        </w:rPr>
      </w:pPr>
      <w:r w:rsidRPr="00AB768F">
        <w:rPr>
          <w:rFonts w:asciiTheme="majorHAnsi" w:hAnsiTheme="majorHAnsi" w:cstheme="majorHAnsi"/>
          <w:sz w:val="22"/>
          <w:szCs w:val="22"/>
        </w:rPr>
        <w:t>NPV = £27,37</w:t>
      </w:r>
      <w:r w:rsidR="007D2140">
        <w:rPr>
          <w:rFonts w:asciiTheme="majorHAnsi" w:hAnsiTheme="majorHAnsi" w:cstheme="majorHAnsi"/>
          <w:sz w:val="22"/>
          <w:szCs w:val="22"/>
        </w:rPr>
        <w:t>5</w:t>
      </w:r>
      <w:r w:rsidRPr="00AB768F">
        <w:rPr>
          <w:rFonts w:asciiTheme="majorHAnsi" w:hAnsiTheme="majorHAnsi" w:cstheme="majorHAnsi"/>
          <w:sz w:val="22"/>
          <w:szCs w:val="22"/>
        </w:rPr>
        <w:t xml:space="preserve"> - £15212 = </w:t>
      </w:r>
      <w:r w:rsidRPr="00A85D75">
        <w:rPr>
          <w:rFonts w:asciiTheme="majorHAnsi" w:hAnsiTheme="majorHAnsi" w:cstheme="majorHAnsi"/>
          <w:b/>
          <w:bCs/>
          <w:color w:val="00B050"/>
          <w:sz w:val="22"/>
          <w:szCs w:val="22"/>
        </w:rPr>
        <w:t>£1216</w:t>
      </w:r>
      <w:r w:rsidR="007D2140">
        <w:rPr>
          <w:rFonts w:asciiTheme="majorHAnsi" w:hAnsiTheme="majorHAnsi" w:cstheme="majorHAnsi"/>
          <w:b/>
          <w:bCs/>
          <w:color w:val="00B050"/>
          <w:sz w:val="22"/>
          <w:szCs w:val="22"/>
        </w:rPr>
        <w:t>3</w:t>
      </w:r>
    </w:p>
    <w:p w14:paraId="63341046" w14:textId="77777777" w:rsidR="00E75ABB" w:rsidRDefault="00E75ABB" w:rsidP="00176DA3">
      <w:pPr>
        <w:rPr>
          <w:rFonts w:asciiTheme="majorHAnsi" w:hAnsiTheme="majorHAnsi" w:cstheme="majorHAnsi"/>
          <w:color w:val="002060"/>
          <w:sz w:val="22"/>
          <w:szCs w:val="22"/>
        </w:rPr>
      </w:pPr>
    </w:p>
    <w:p w14:paraId="233DD53F" w14:textId="7AB98031" w:rsidR="009C4B04" w:rsidRDefault="00A141E4" w:rsidP="00A141E4">
      <w:pPr>
        <w:jc w:val="center"/>
        <w:rPr>
          <w:rFonts w:asciiTheme="majorHAnsi" w:hAnsiTheme="majorHAnsi" w:cstheme="majorHAnsi"/>
          <w:color w:val="002060"/>
          <w:sz w:val="22"/>
          <w:szCs w:val="22"/>
        </w:rPr>
      </w:pPr>
      <w:r w:rsidRPr="00A141E4">
        <w:lastRenderedPageBreak/>
        <w:drawing>
          <wp:inline distT="0" distB="0" distL="0" distR="0" wp14:anchorId="16437240" wp14:editId="37D598D1">
            <wp:extent cx="5326532" cy="3162300"/>
            <wp:effectExtent l="0" t="0" r="762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2307" cy="3165729"/>
                    </a:xfrm>
                    <a:prstGeom prst="rect">
                      <a:avLst/>
                    </a:prstGeom>
                    <a:noFill/>
                    <a:ln>
                      <a:noFill/>
                    </a:ln>
                  </pic:spPr>
                </pic:pic>
              </a:graphicData>
            </a:graphic>
          </wp:inline>
        </w:drawing>
      </w:r>
    </w:p>
    <w:p w14:paraId="01D13BF1" w14:textId="77777777" w:rsidR="00096240" w:rsidRDefault="00096240" w:rsidP="00176DA3">
      <w:pPr>
        <w:rPr>
          <w:rFonts w:asciiTheme="majorHAnsi" w:hAnsiTheme="majorHAnsi" w:cstheme="majorHAnsi"/>
          <w:color w:val="002060"/>
          <w:sz w:val="22"/>
          <w:szCs w:val="22"/>
        </w:rPr>
      </w:pPr>
    </w:p>
    <w:p w14:paraId="0AE5C8DF" w14:textId="77777777" w:rsidR="00966110" w:rsidRDefault="00966110" w:rsidP="00176DA3">
      <w:pPr>
        <w:rPr>
          <w:rFonts w:asciiTheme="majorHAnsi" w:hAnsiTheme="majorHAnsi" w:cstheme="majorHAnsi"/>
          <w:color w:val="002060"/>
          <w:sz w:val="22"/>
          <w:szCs w:val="22"/>
        </w:rPr>
      </w:pPr>
    </w:p>
    <w:p w14:paraId="321F59DA" w14:textId="77777777" w:rsidR="001F2FFB" w:rsidRPr="00875D60" w:rsidRDefault="001F2FFB" w:rsidP="001F2FFB">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2 - Griffin Windows, Treorchy</w:t>
      </w:r>
    </w:p>
    <w:p w14:paraId="352BBC58" w14:textId="77777777" w:rsidR="004A1BAC" w:rsidRDefault="004A1BAC" w:rsidP="00176DA3">
      <w:pPr>
        <w:rPr>
          <w:rFonts w:asciiTheme="majorHAnsi" w:hAnsiTheme="majorHAnsi" w:cstheme="majorHAnsi"/>
          <w:b/>
          <w:bCs/>
          <w:sz w:val="22"/>
          <w:szCs w:val="22"/>
          <w:u w:val="single"/>
        </w:rPr>
      </w:pPr>
    </w:p>
    <w:p w14:paraId="69B037C3" w14:textId="0582D42D" w:rsidR="004A1BAC" w:rsidRPr="00AB768F" w:rsidRDefault="004A1BAC" w:rsidP="004A1BAC">
      <w:pPr>
        <w:rPr>
          <w:rFonts w:asciiTheme="majorHAnsi" w:hAnsiTheme="majorHAnsi" w:cstheme="majorHAnsi"/>
          <w:sz w:val="22"/>
          <w:szCs w:val="22"/>
        </w:rPr>
      </w:pPr>
      <w:r w:rsidRPr="00AB768F">
        <w:rPr>
          <w:rFonts w:asciiTheme="majorHAnsi" w:hAnsiTheme="majorHAnsi" w:cstheme="majorHAnsi"/>
          <w:sz w:val="22"/>
          <w:szCs w:val="22"/>
        </w:rPr>
        <w:t xml:space="preserve">On the figure below the Cash Inflow future values have been calculated –totalling to </w:t>
      </w:r>
      <w:r w:rsidR="00D8086B" w:rsidRPr="00AB768F">
        <w:rPr>
          <w:rFonts w:asciiTheme="majorHAnsi" w:hAnsiTheme="majorHAnsi" w:cstheme="majorHAnsi"/>
          <w:sz w:val="22"/>
          <w:szCs w:val="22"/>
        </w:rPr>
        <w:t>£100,757.</w:t>
      </w:r>
    </w:p>
    <w:p w14:paraId="285830BF" w14:textId="77777777" w:rsidR="004A1BAC" w:rsidRPr="00AB768F" w:rsidRDefault="004A1BAC" w:rsidP="004A1BAC">
      <w:pPr>
        <w:rPr>
          <w:rFonts w:asciiTheme="majorHAnsi" w:hAnsiTheme="majorHAnsi" w:cstheme="majorHAnsi"/>
          <w:sz w:val="22"/>
          <w:szCs w:val="22"/>
        </w:rPr>
      </w:pPr>
    </w:p>
    <w:p w14:paraId="5A52E15B" w14:textId="77777777" w:rsidR="004A1BAC" w:rsidRPr="00AB768F" w:rsidRDefault="004A1BAC" w:rsidP="004A1BAC">
      <w:pPr>
        <w:rPr>
          <w:rFonts w:asciiTheme="majorHAnsi" w:hAnsiTheme="majorHAnsi" w:cstheme="majorHAnsi"/>
          <w:sz w:val="22"/>
          <w:szCs w:val="22"/>
        </w:rPr>
      </w:pPr>
      <w:r w:rsidRPr="00AB768F">
        <w:rPr>
          <w:rFonts w:asciiTheme="majorHAnsi" w:hAnsiTheme="majorHAnsi" w:cstheme="majorHAnsi"/>
          <w:sz w:val="22"/>
          <w:szCs w:val="22"/>
        </w:rPr>
        <w:t>NPV = Present Values of Cash Inflow – Present Value of Investment</w:t>
      </w:r>
    </w:p>
    <w:p w14:paraId="389C5552" w14:textId="03D75748" w:rsidR="004A1BAC" w:rsidRDefault="004A1BAC" w:rsidP="004A1BAC">
      <w:pPr>
        <w:rPr>
          <w:rFonts w:asciiTheme="majorHAnsi" w:hAnsiTheme="majorHAnsi" w:cstheme="majorHAnsi"/>
          <w:color w:val="002060"/>
          <w:sz w:val="22"/>
          <w:szCs w:val="22"/>
        </w:rPr>
      </w:pPr>
      <w:r w:rsidRPr="00AB768F">
        <w:rPr>
          <w:rFonts w:asciiTheme="majorHAnsi" w:hAnsiTheme="majorHAnsi" w:cstheme="majorHAnsi"/>
          <w:sz w:val="22"/>
          <w:szCs w:val="22"/>
        </w:rPr>
        <w:t>NPV = £</w:t>
      </w:r>
      <w:r w:rsidR="00430A94" w:rsidRPr="00AB768F">
        <w:rPr>
          <w:rFonts w:asciiTheme="majorHAnsi" w:hAnsiTheme="majorHAnsi" w:cstheme="majorHAnsi"/>
          <w:sz w:val="22"/>
          <w:szCs w:val="22"/>
        </w:rPr>
        <w:t>100,757</w:t>
      </w:r>
      <w:r w:rsidRPr="00AB768F">
        <w:rPr>
          <w:rFonts w:asciiTheme="majorHAnsi" w:hAnsiTheme="majorHAnsi" w:cstheme="majorHAnsi"/>
          <w:sz w:val="22"/>
          <w:szCs w:val="22"/>
        </w:rPr>
        <w:t xml:space="preserve"> - £</w:t>
      </w:r>
      <w:r w:rsidR="00430A94" w:rsidRPr="00AB768F">
        <w:rPr>
          <w:rFonts w:asciiTheme="majorHAnsi" w:hAnsiTheme="majorHAnsi" w:cstheme="majorHAnsi"/>
          <w:sz w:val="22"/>
          <w:szCs w:val="22"/>
        </w:rPr>
        <w:t>77,750</w:t>
      </w:r>
      <w:r w:rsidRPr="00AB768F">
        <w:rPr>
          <w:rFonts w:asciiTheme="majorHAnsi" w:hAnsiTheme="majorHAnsi" w:cstheme="majorHAnsi"/>
          <w:sz w:val="22"/>
          <w:szCs w:val="22"/>
        </w:rPr>
        <w:t xml:space="preserve"> = </w:t>
      </w:r>
      <w:r w:rsidRPr="00A85D75">
        <w:rPr>
          <w:rFonts w:asciiTheme="majorHAnsi" w:hAnsiTheme="majorHAnsi" w:cstheme="majorHAnsi"/>
          <w:b/>
          <w:bCs/>
          <w:color w:val="00B050"/>
          <w:sz w:val="22"/>
          <w:szCs w:val="22"/>
        </w:rPr>
        <w:t>£</w:t>
      </w:r>
      <w:r w:rsidR="00082A79">
        <w:rPr>
          <w:rFonts w:asciiTheme="majorHAnsi" w:hAnsiTheme="majorHAnsi" w:cstheme="majorHAnsi"/>
          <w:b/>
          <w:bCs/>
          <w:color w:val="00B050"/>
          <w:sz w:val="22"/>
          <w:szCs w:val="22"/>
        </w:rPr>
        <w:t>23,007</w:t>
      </w:r>
    </w:p>
    <w:p w14:paraId="1BB5736C" w14:textId="77777777" w:rsidR="004A1BAC" w:rsidRDefault="004A1BAC" w:rsidP="00176DA3">
      <w:pPr>
        <w:rPr>
          <w:rFonts w:asciiTheme="majorHAnsi" w:hAnsiTheme="majorHAnsi" w:cstheme="majorHAnsi"/>
          <w:color w:val="002060"/>
          <w:sz w:val="22"/>
          <w:szCs w:val="22"/>
        </w:rPr>
      </w:pPr>
    </w:p>
    <w:p w14:paraId="4498A869" w14:textId="027DBFA1" w:rsidR="004A1BAC" w:rsidRDefault="00E14D02" w:rsidP="00E14D02">
      <w:pPr>
        <w:jc w:val="center"/>
        <w:rPr>
          <w:rFonts w:asciiTheme="majorHAnsi" w:hAnsiTheme="majorHAnsi" w:cstheme="majorHAnsi"/>
          <w:color w:val="002060"/>
          <w:sz w:val="22"/>
          <w:szCs w:val="22"/>
        </w:rPr>
      </w:pPr>
      <w:r w:rsidRPr="00E14D02">
        <w:drawing>
          <wp:inline distT="0" distB="0" distL="0" distR="0" wp14:anchorId="02842CC4" wp14:editId="2B1205C5">
            <wp:extent cx="5224494" cy="32004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30374" cy="3204002"/>
                    </a:xfrm>
                    <a:prstGeom prst="rect">
                      <a:avLst/>
                    </a:prstGeom>
                    <a:noFill/>
                    <a:ln>
                      <a:noFill/>
                    </a:ln>
                  </pic:spPr>
                </pic:pic>
              </a:graphicData>
            </a:graphic>
          </wp:inline>
        </w:drawing>
      </w:r>
    </w:p>
    <w:p w14:paraId="27A1660B" w14:textId="77777777" w:rsidR="00082A79" w:rsidRDefault="00082A79" w:rsidP="002F422C">
      <w:pPr>
        <w:rPr>
          <w:rFonts w:asciiTheme="majorHAnsi" w:hAnsiTheme="majorHAnsi" w:cstheme="majorHAnsi"/>
          <w:color w:val="002060"/>
          <w:sz w:val="22"/>
          <w:szCs w:val="22"/>
        </w:rPr>
      </w:pPr>
    </w:p>
    <w:p w14:paraId="58F18D4D" w14:textId="77777777" w:rsidR="00E14D02" w:rsidRDefault="00E14D02" w:rsidP="002F422C">
      <w:pPr>
        <w:rPr>
          <w:rFonts w:asciiTheme="majorHAnsi" w:hAnsiTheme="majorHAnsi" w:cstheme="majorHAnsi"/>
          <w:color w:val="002060"/>
          <w:sz w:val="22"/>
          <w:szCs w:val="22"/>
        </w:rPr>
      </w:pPr>
    </w:p>
    <w:p w14:paraId="4F2CB9A7" w14:textId="77777777" w:rsidR="00944F99" w:rsidRPr="00AB768F" w:rsidRDefault="001642F3" w:rsidP="002F422C">
      <w:pPr>
        <w:rPr>
          <w:rFonts w:asciiTheme="majorHAnsi" w:hAnsiTheme="majorHAnsi" w:cstheme="majorHAnsi"/>
          <w:sz w:val="22"/>
          <w:szCs w:val="22"/>
        </w:rPr>
      </w:pPr>
      <w:r w:rsidRPr="00AB768F">
        <w:rPr>
          <w:rFonts w:asciiTheme="majorHAnsi" w:hAnsiTheme="majorHAnsi" w:cstheme="majorHAnsi"/>
          <w:sz w:val="22"/>
          <w:szCs w:val="22"/>
        </w:rPr>
        <w:t xml:space="preserve">If the NPV is positive this indicates a good Investment, </w:t>
      </w:r>
      <w:r w:rsidR="00886387" w:rsidRPr="00AB768F">
        <w:rPr>
          <w:rFonts w:asciiTheme="majorHAnsi" w:hAnsiTheme="majorHAnsi" w:cstheme="majorHAnsi"/>
          <w:sz w:val="22"/>
          <w:szCs w:val="22"/>
        </w:rPr>
        <w:t>the larger the number the more benefit for the business.</w:t>
      </w:r>
      <w:r w:rsidR="00944F99" w:rsidRPr="00AB768F">
        <w:rPr>
          <w:rFonts w:asciiTheme="majorHAnsi" w:hAnsiTheme="majorHAnsi" w:cstheme="majorHAnsi"/>
          <w:sz w:val="22"/>
          <w:szCs w:val="22"/>
        </w:rPr>
        <w:t xml:space="preserve"> Producing more cash inflow than the investment</w:t>
      </w:r>
    </w:p>
    <w:p w14:paraId="4D78C687" w14:textId="77777777" w:rsidR="00944F99" w:rsidRPr="00AB768F" w:rsidRDefault="00944F99" w:rsidP="002F422C">
      <w:pPr>
        <w:rPr>
          <w:rFonts w:asciiTheme="majorHAnsi" w:hAnsiTheme="majorHAnsi" w:cstheme="majorHAnsi"/>
          <w:sz w:val="22"/>
          <w:szCs w:val="22"/>
        </w:rPr>
      </w:pPr>
    </w:p>
    <w:p w14:paraId="32A4A4AA" w14:textId="7B76C1D3" w:rsidR="00082A79" w:rsidRPr="00AB768F" w:rsidRDefault="00944F99" w:rsidP="002F422C">
      <w:pPr>
        <w:rPr>
          <w:rFonts w:asciiTheme="majorHAnsi" w:hAnsiTheme="majorHAnsi" w:cstheme="majorHAnsi"/>
          <w:sz w:val="22"/>
          <w:szCs w:val="22"/>
        </w:rPr>
      </w:pPr>
      <w:r w:rsidRPr="00AB768F">
        <w:rPr>
          <w:rFonts w:asciiTheme="majorHAnsi" w:hAnsiTheme="majorHAnsi" w:cstheme="majorHAnsi"/>
          <w:sz w:val="22"/>
          <w:szCs w:val="22"/>
        </w:rPr>
        <w:t xml:space="preserve">If the NPV is negative this indicates a bad investment and a drain on future </w:t>
      </w:r>
      <w:r w:rsidR="007A3005" w:rsidRPr="00AB768F">
        <w:rPr>
          <w:rFonts w:asciiTheme="majorHAnsi" w:hAnsiTheme="majorHAnsi" w:cstheme="majorHAnsi"/>
          <w:sz w:val="22"/>
          <w:szCs w:val="22"/>
        </w:rPr>
        <w:t>cash</w:t>
      </w:r>
      <w:r w:rsidR="009343B4" w:rsidRPr="00AB768F">
        <w:rPr>
          <w:rFonts w:asciiTheme="majorHAnsi" w:hAnsiTheme="majorHAnsi" w:cstheme="majorHAnsi"/>
          <w:sz w:val="22"/>
          <w:szCs w:val="22"/>
        </w:rPr>
        <w:t>.</w:t>
      </w:r>
    </w:p>
    <w:p w14:paraId="32613709" w14:textId="5F43F681" w:rsidR="007A3005" w:rsidRPr="00C44A41" w:rsidRDefault="007A3005" w:rsidP="002F422C">
      <w:pPr>
        <w:rPr>
          <w:rFonts w:asciiTheme="majorHAnsi" w:hAnsiTheme="majorHAnsi" w:cstheme="majorHAnsi"/>
          <w:i/>
          <w:iCs/>
          <w:sz w:val="22"/>
          <w:szCs w:val="22"/>
        </w:rPr>
      </w:pPr>
      <w:sdt>
        <w:sdtPr>
          <w:rPr>
            <w:rFonts w:asciiTheme="majorHAnsi" w:hAnsiTheme="majorHAnsi" w:cstheme="majorHAnsi"/>
            <w:i/>
            <w:iCs/>
            <w:sz w:val="22"/>
            <w:szCs w:val="22"/>
          </w:rPr>
          <w:id w:val="-1379545352"/>
          <w:citation/>
        </w:sdtPr>
        <w:sdtContent>
          <w:r w:rsidRPr="00C44A41">
            <w:rPr>
              <w:rFonts w:asciiTheme="majorHAnsi" w:hAnsiTheme="majorHAnsi" w:cstheme="majorHAnsi"/>
              <w:i/>
              <w:iCs/>
              <w:sz w:val="22"/>
              <w:szCs w:val="22"/>
            </w:rPr>
            <w:fldChar w:fldCharType="begin"/>
          </w:r>
          <w:r w:rsidRPr="00C44A41">
            <w:rPr>
              <w:rFonts w:asciiTheme="majorHAnsi" w:hAnsiTheme="majorHAnsi" w:cstheme="majorHAnsi"/>
              <w:i/>
              <w:iCs/>
              <w:sz w:val="22"/>
              <w:szCs w:val="22"/>
            </w:rPr>
            <w:instrText xml:space="preserve"> CITATION Amy14 \l 2057 </w:instrText>
          </w:r>
          <w:r w:rsidRPr="00C44A41">
            <w:rPr>
              <w:rFonts w:asciiTheme="majorHAnsi" w:hAnsiTheme="majorHAnsi" w:cstheme="majorHAnsi"/>
              <w:i/>
              <w:iCs/>
              <w:sz w:val="22"/>
              <w:szCs w:val="22"/>
            </w:rPr>
            <w:fldChar w:fldCharType="separate"/>
          </w:r>
          <w:r w:rsidR="00624C3D" w:rsidRPr="00C44A41">
            <w:rPr>
              <w:rFonts w:asciiTheme="majorHAnsi" w:hAnsiTheme="majorHAnsi" w:cstheme="majorHAnsi"/>
              <w:i/>
              <w:iCs/>
              <w:noProof/>
              <w:sz w:val="22"/>
              <w:szCs w:val="22"/>
            </w:rPr>
            <w:t>(Gallo, 2014)</w:t>
          </w:r>
          <w:r w:rsidRPr="00C44A41">
            <w:rPr>
              <w:rFonts w:asciiTheme="majorHAnsi" w:hAnsiTheme="majorHAnsi" w:cstheme="majorHAnsi"/>
              <w:i/>
              <w:iCs/>
              <w:sz w:val="22"/>
              <w:szCs w:val="22"/>
            </w:rPr>
            <w:fldChar w:fldCharType="end"/>
          </w:r>
        </w:sdtContent>
      </w:sdt>
    </w:p>
    <w:p w14:paraId="5595206D" w14:textId="77777777" w:rsidR="00082A79" w:rsidRDefault="00082A79" w:rsidP="002F422C">
      <w:pPr>
        <w:rPr>
          <w:rFonts w:asciiTheme="majorHAnsi" w:hAnsiTheme="majorHAnsi" w:cstheme="majorHAnsi"/>
          <w:color w:val="002060"/>
          <w:sz w:val="22"/>
          <w:szCs w:val="22"/>
        </w:rPr>
      </w:pPr>
    </w:p>
    <w:p w14:paraId="3DEDC084" w14:textId="77777777" w:rsidR="00966110" w:rsidRDefault="00966110" w:rsidP="002F422C">
      <w:pPr>
        <w:rPr>
          <w:rFonts w:asciiTheme="majorHAnsi" w:hAnsiTheme="majorHAnsi" w:cstheme="majorHAnsi"/>
          <w:color w:val="002060"/>
          <w:sz w:val="22"/>
          <w:szCs w:val="22"/>
        </w:rPr>
      </w:pPr>
    </w:p>
    <w:p w14:paraId="457CB41E" w14:textId="77777777" w:rsidR="005A2385" w:rsidRPr="004A4B48" w:rsidRDefault="005A2385" w:rsidP="004E718A">
      <w:pPr>
        <w:ind w:left="720"/>
        <w:rPr>
          <w:rFonts w:asciiTheme="majorHAnsi" w:hAnsiTheme="majorHAnsi" w:cstheme="majorHAnsi"/>
          <w:color w:val="002060"/>
          <w:sz w:val="22"/>
          <w:szCs w:val="22"/>
        </w:rPr>
      </w:pPr>
    </w:p>
    <w:p w14:paraId="227534F0" w14:textId="2B6E4FEB" w:rsidR="0070663C" w:rsidRPr="00875D60" w:rsidRDefault="00842A05" w:rsidP="00FB750A">
      <w:pPr>
        <w:rPr>
          <w:rFonts w:asciiTheme="majorHAnsi" w:hAnsiTheme="majorHAnsi" w:cstheme="majorHAnsi"/>
          <w:b/>
          <w:bCs/>
          <w:color w:val="002060"/>
          <w:sz w:val="28"/>
          <w:szCs w:val="28"/>
          <w:u w:val="single"/>
        </w:rPr>
      </w:pPr>
      <w:r w:rsidRPr="00875D60">
        <w:rPr>
          <w:rFonts w:asciiTheme="majorHAnsi" w:hAnsiTheme="majorHAnsi" w:cstheme="majorHAnsi"/>
          <w:b/>
          <w:bCs/>
          <w:color w:val="002060"/>
          <w:sz w:val="28"/>
          <w:szCs w:val="28"/>
          <w:u w:val="single"/>
        </w:rPr>
        <w:lastRenderedPageBreak/>
        <w:t>Internal rate of Return (</w:t>
      </w:r>
      <w:r w:rsidR="004E718A" w:rsidRPr="00875D60">
        <w:rPr>
          <w:rFonts w:asciiTheme="majorHAnsi" w:hAnsiTheme="majorHAnsi" w:cstheme="majorHAnsi"/>
          <w:b/>
          <w:bCs/>
          <w:color w:val="002060"/>
          <w:sz w:val="28"/>
          <w:szCs w:val="28"/>
          <w:u w:val="single"/>
        </w:rPr>
        <w:t>IRR</w:t>
      </w:r>
      <w:r w:rsidR="009C31DE" w:rsidRPr="00875D60">
        <w:rPr>
          <w:rFonts w:asciiTheme="majorHAnsi" w:hAnsiTheme="majorHAnsi" w:cstheme="majorHAnsi"/>
          <w:b/>
          <w:bCs/>
          <w:color w:val="002060"/>
          <w:sz w:val="28"/>
          <w:szCs w:val="28"/>
          <w:u w:val="single"/>
        </w:rPr>
        <w:t>)</w:t>
      </w:r>
    </w:p>
    <w:p w14:paraId="2EE14E6D" w14:textId="77777777" w:rsidR="00CA79E6" w:rsidRPr="009C31DE" w:rsidRDefault="00CA79E6" w:rsidP="00FB750A">
      <w:pPr>
        <w:rPr>
          <w:rFonts w:asciiTheme="majorHAnsi" w:hAnsiTheme="majorHAnsi" w:cstheme="majorHAnsi"/>
          <w:b/>
          <w:bCs/>
          <w:color w:val="002060"/>
          <w:sz w:val="28"/>
          <w:szCs w:val="28"/>
          <w:u w:val="single"/>
        </w:rPr>
      </w:pPr>
    </w:p>
    <w:p w14:paraId="1645D518" w14:textId="461FFD60" w:rsidR="00306D32" w:rsidRDefault="0070663C" w:rsidP="00FB750A">
      <w:pPr>
        <w:rPr>
          <w:rFonts w:asciiTheme="majorHAnsi" w:hAnsiTheme="majorHAnsi" w:cstheme="majorHAnsi"/>
          <w:sz w:val="22"/>
          <w:szCs w:val="22"/>
        </w:rPr>
      </w:pPr>
      <w:r w:rsidRPr="00CA79E6">
        <w:rPr>
          <w:rFonts w:asciiTheme="majorHAnsi" w:hAnsiTheme="majorHAnsi" w:cstheme="majorHAnsi"/>
          <w:sz w:val="22"/>
          <w:szCs w:val="22"/>
        </w:rPr>
        <w:t xml:space="preserve">The </w:t>
      </w:r>
      <w:r w:rsidR="007D3712" w:rsidRPr="00CA79E6">
        <w:rPr>
          <w:rFonts w:asciiTheme="majorHAnsi" w:hAnsiTheme="majorHAnsi" w:cstheme="majorHAnsi"/>
          <w:sz w:val="22"/>
          <w:szCs w:val="22"/>
        </w:rPr>
        <w:t>Internal Rate of Return (IRR</w:t>
      </w:r>
      <w:r w:rsidR="003A2DC0">
        <w:rPr>
          <w:rFonts w:asciiTheme="majorHAnsi" w:hAnsiTheme="majorHAnsi" w:cstheme="majorHAnsi"/>
          <w:sz w:val="22"/>
          <w:szCs w:val="22"/>
        </w:rPr>
        <w:t>)</w:t>
      </w:r>
      <w:r w:rsidR="00946827" w:rsidRPr="00CA79E6">
        <w:rPr>
          <w:rFonts w:asciiTheme="majorHAnsi" w:hAnsiTheme="majorHAnsi" w:cstheme="majorHAnsi"/>
          <w:sz w:val="22"/>
          <w:szCs w:val="22"/>
        </w:rPr>
        <w:t xml:space="preserve"> </w:t>
      </w:r>
      <w:r w:rsidR="00490746">
        <w:rPr>
          <w:rFonts w:asciiTheme="majorHAnsi" w:hAnsiTheme="majorHAnsi" w:cstheme="majorHAnsi"/>
          <w:sz w:val="22"/>
          <w:szCs w:val="22"/>
        </w:rPr>
        <w:t xml:space="preserve">is measured by finding the </w:t>
      </w:r>
      <w:r w:rsidR="00D736CC">
        <w:rPr>
          <w:rFonts w:asciiTheme="majorHAnsi" w:hAnsiTheme="majorHAnsi" w:cstheme="majorHAnsi"/>
          <w:sz w:val="22"/>
          <w:szCs w:val="22"/>
        </w:rPr>
        <w:t>interest</w:t>
      </w:r>
      <w:r w:rsidR="00490746">
        <w:rPr>
          <w:rFonts w:asciiTheme="majorHAnsi" w:hAnsiTheme="majorHAnsi" w:cstheme="majorHAnsi"/>
          <w:sz w:val="22"/>
          <w:szCs w:val="22"/>
        </w:rPr>
        <w:t xml:space="preserve"> rate at which the </w:t>
      </w:r>
      <w:r w:rsidR="004C0D99">
        <w:rPr>
          <w:rFonts w:asciiTheme="majorHAnsi" w:hAnsiTheme="majorHAnsi" w:cstheme="majorHAnsi"/>
          <w:sz w:val="22"/>
          <w:szCs w:val="22"/>
        </w:rPr>
        <w:t xml:space="preserve">present value of future cash </w:t>
      </w:r>
      <w:r w:rsidR="00D736CC">
        <w:rPr>
          <w:rFonts w:asciiTheme="majorHAnsi" w:hAnsiTheme="majorHAnsi" w:cstheme="majorHAnsi"/>
          <w:sz w:val="22"/>
          <w:szCs w:val="22"/>
        </w:rPr>
        <w:t>In</w:t>
      </w:r>
      <w:r w:rsidR="004C0D99">
        <w:rPr>
          <w:rFonts w:asciiTheme="majorHAnsi" w:hAnsiTheme="majorHAnsi" w:cstheme="majorHAnsi"/>
          <w:sz w:val="22"/>
          <w:szCs w:val="22"/>
        </w:rPr>
        <w:t xml:space="preserve">flows equals the required capital investment. The threshold for profitability. If </w:t>
      </w:r>
      <w:r w:rsidR="002B498F">
        <w:rPr>
          <w:rFonts w:asciiTheme="majorHAnsi" w:hAnsiTheme="majorHAnsi" w:cstheme="majorHAnsi"/>
          <w:sz w:val="22"/>
          <w:szCs w:val="22"/>
        </w:rPr>
        <w:t xml:space="preserve">below the </w:t>
      </w:r>
      <w:r w:rsidR="00AB5933">
        <w:rPr>
          <w:rFonts w:asciiTheme="majorHAnsi" w:hAnsiTheme="majorHAnsi" w:cstheme="majorHAnsi"/>
          <w:sz w:val="22"/>
          <w:szCs w:val="22"/>
        </w:rPr>
        <w:t xml:space="preserve">business’s Weighted Average Cost of Capital (WACC) </w:t>
      </w:r>
      <w:r w:rsidR="002B498F">
        <w:rPr>
          <w:rFonts w:asciiTheme="majorHAnsi" w:hAnsiTheme="majorHAnsi" w:cstheme="majorHAnsi"/>
          <w:sz w:val="22"/>
          <w:szCs w:val="22"/>
        </w:rPr>
        <w:t xml:space="preserve">Discount </w:t>
      </w:r>
      <w:r w:rsidR="0095108B">
        <w:rPr>
          <w:rFonts w:asciiTheme="majorHAnsi" w:hAnsiTheme="majorHAnsi" w:cstheme="majorHAnsi"/>
          <w:sz w:val="22"/>
          <w:szCs w:val="22"/>
        </w:rPr>
        <w:t>rate,</w:t>
      </w:r>
      <w:r w:rsidR="002B498F">
        <w:rPr>
          <w:rFonts w:asciiTheme="majorHAnsi" w:hAnsiTheme="majorHAnsi" w:cstheme="majorHAnsi"/>
          <w:sz w:val="22"/>
          <w:szCs w:val="22"/>
        </w:rPr>
        <w:t xml:space="preserve"> then it would not be profitable as the cost of capital would </w:t>
      </w:r>
      <w:r w:rsidR="00D736CC">
        <w:rPr>
          <w:rFonts w:asciiTheme="majorHAnsi" w:hAnsiTheme="majorHAnsi" w:cstheme="majorHAnsi"/>
          <w:sz w:val="22"/>
          <w:szCs w:val="22"/>
        </w:rPr>
        <w:t>exceed Cash Inflow.</w:t>
      </w:r>
    </w:p>
    <w:p w14:paraId="162E2685" w14:textId="418E4834" w:rsidR="003A2DC0" w:rsidRPr="00C44A41" w:rsidRDefault="003A2DC0" w:rsidP="003A2DC0">
      <w:pPr>
        <w:rPr>
          <w:rFonts w:asciiTheme="majorHAnsi" w:hAnsiTheme="majorHAnsi" w:cstheme="majorHAnsi"/>
          <w:i/>
          <w:iCs/>
          <w:sz w:val="22"/>
          <w:szCs w:val="22"/>
        </w:rPr>
      </w:pPr>
      <w:sdt>
        <w:sdtPr>
          <w:rPr>
            <w:rFonts w:asciiTheme="majorHAnsi" w:hAnsiTheme="majorHAnsi" w:cstheme="majorHAnsi"/>
            <w:i/>
            <w:iCs/>
            <w:sz w:val="22"/>
            <w:szCs w:val="22"/>
          </w:rPr>
          <w:id w:val="1649940095"/>
          <w:citation/>
        </w:sdtPr>
        <w:sdtContent>
          <w:r w:rsidRPr="00C44A41">
            <w:rPr>
              <w:rFonts w:asciiTheme="majorHAnsi" w:hAnsiTheme="majorHAnsi" w:cstheme="majorHAnsi"/>
              <w:i/>
              <w:iCs/>
              <w:sz w:val="22"/>
              <w:szCs w:val="22"/>
            </w:rPr>
            <w:fldChar w:fldCharType="begin"/>
          </w:r>
          <w:r w:rsidRPr="00C44A41">
            <w:rPr>
              <w:rFonts w:asciiTheme="majorHAnsi" w:hAnsiTheme="majorHAnsi" w:cstheme="majorHAnsi"/>
              <w:i/>
              <w:iCs/>
              <w:sz w:val="22"/>
              <w:szCs w:val="22"/>
            </w:rPr>
            <w:instrText xml:space="preserve"> CITATION Jas23 \l 2057 </w:instrText>
          </w:r>
          <w:r w:rsidRPr="00C44A41">
            <w:rPr>
              <w:rFonts w:asciiTheme="majorHAnsi" w:hAnsiTheme="majorHAnsi" w:cstheme="majorHAnsi"/>
              <w:i/>
              <w:iCs/>
              <w:sz w:val="22"/>
              <w:szCs w:val="22"/>
            </w:rPr>
            <w:fldChar w:fldCharType="separate"/>
          </w:r>
          <w:r w:rsidR="00624C3D" w:rsidRPr="00C44A41">
            <w:rPr>
              <w:rFonts w:asciiTheme="majorHAnsi" w:hAnsiTheme="majorHAnsi" w:cstheme="majorHAnsi"/>
              <w:i/>
              <w:iCs/>
              <w:noProof/>
              <w:sz w:val="22"/>
              <w:szCs w:val="22"/>
            </w:rPr>
            <w:t>(Fernando, 2023)</w:t>
          </w:r>
          <w:r w:rsidRPr="00C44A41">
            <w:rPr>
              <w:rFonts w:asciiTheme="majorHAnsi" w:hAnsiTheme="majorHAnsi" w:cstheme="majorHAnsi"/>
              <w:i/>
              <w:iCs/>
              <w:sz w:val="22"/>
              <w:szCs w:val="22"/>
            </w:rPr>
            <w:fldChar w:fldCharType="end"/>
          </w:r>
        </w:sdtContent>
      </w:sdt>
    </w:p>
    <w:p w14:paraId="3F161067" w14:textId="77777777" w:rsidR="00D02F7B" w:rsidRDefault="00D02F7B" w:rsidP="00FB750A">
      <w:pPr>
        <w:rPr>
          <w:rFonts w:asciiTheme="majorHAnsi" w:hAnsiTheme="majorHAnsi" w:cstheme="majorHAnsi"/>
          <w:sz w:val="22"/>
          <w:szCs w:val="22"/>
        </w:rPr>
      </w:pPr>
    </w:p>
    <w:p w14:paraId="0CA84152" w14:textId="19699AF0" w:rsidR="0086287D" w:rsidRDefault="0086287D" w:rsidP="00FB750A">
      <w:pPr>
        <w:rPr>
          <w:rFonts w:asciiTheme="majorHAnsi" w:hAnsiTheme="majorHAnsi" w:cstheme="majorHAnsi"/>
          <w:sz w:val="22"/>
          <w:szCs w:val="22"/>
        </w:rPr>
      </w:pPr>
      <w:r>
        <w:rPr>
          <w:rFonts w:asciiTheme="majorHAnsi" w:hAnsiTheme="majorHAnsi" w:cstheme="majorHAnsi"/>
          <w:sz w:val="22"/>
          <w:szCs w:val="22"/>
        </w:rPr>
        <w:t xml:space="preserve">IRR uses </w:t>
      </w:r>
      <w:r w:rsidR="0009203A">
        <w:rPr>
          <w:rFonts w:asciiTheme="majorHAnsi" w:hAnsiTheme="majorHAnsi" w:cstheme="majorHAnsi"/>
          <w:sz w:val="22"/>
          <w:szCs w:val="22"/>
        </w:rPr>
        <w:t>the same formulas as NPV</w:t>
      </w:r>
      <w:r w:rsidR="001C5424">
        <w:rPr>
          <w:rFonts w:asciiTheme="majorHAnsi" w:hAnsiTheme="majorHAnsi" w:cstheme="majorHAnsi"/>
          <w:sz w:val="22"/>
          <w:szCs w:val="22"/>
        </w:rPr>
        <w:t xml:space="preserve"> (Net Present Value)</w:t>
      </w:r>
      <w:r w:rsidR="0099326F">
        <w:rPr>
          <w:rFonts w:asciiTheme="majorHAnsi" w:hAnsiTheme="majorHAnsi" w:cstheme="majorHAnsi"/>
          <w:sz w:val="22"/>
          <w:szCs w:val="22"/>
        </w:rPr>
        <w:t xml:space="preserve">, except it sets the NPV to zero (via an Excel formula </w:t>
      </w:r>
      <w:r w:rsidR="00E749E8">
        <w:rPr>
          <w:rFonts w:asciiTheme="majorHAnsi" w:hAnsiTheme="majorHAnsi" w:cstheme="majorHAnsi"/>
          <w:sz w:val="22"/>
          <w:szCs w:val="22"/>
        </w:rPr>
        <w:t>below).</w:t>
      </w:r>
    </w:p>
    <w:p w14:paraId="4F58C5D3" w14:textId="77777777" w:rsidR="00E749E8" w:rsidRDefault="00E749E8" w:rsidP="00FB750A">
      <w:pPr>
        <w:rPr>
          <w:rFonts w:asciiTheme="majorHAnsi" w:hAnsiTheme="majorHAnsi" w:cstheme="majorHAnsi"/>
          <w:sz w:val="22"/>
          <w:szCs w:val="22"/>
        </w:rPr>
      </w:pPr>
    </w:p>
    <w:p w14:paraId="663DACCE" w14:textId="6468FA8A" w:rsidR="00E749E8" w:rsidRDefault="000A4D1D" w:rsidP="00FB750A">
      <w:pPr>
        <w:rPr>
          <w:rFonts w:asciiTheme="majorHAnsi" w:hAnsiTheme="majorHAnsi" w:cstheme="majorHAnsi"/>
          <w:sz w:val="22"/>
          <w:szCs w:val="22"/>
        </w:rPr>
      </w:pPr>
      <w:r>
        <w:rPr>
          <w:rFonts w:asciiTheme="majorHAnsi" w:hAnsiTheme="majorHAnsi" w:cstheme="majorHAnsi"/>
          <w:sz w:val="22"/>
          <w:szCs w:val="22"/>
        </w:rPr>
        <w:t xml:space="preserve">By considering the time value of money, and the threshold for profitability IRR is a good </w:t>
      </w:r>
      <w:r w:rsidR="00C44FE8">
        <w:rPr>
          <w:rFonts w:asciiTheme="majorHAnsi" w:hAnsiTheme="majorHAnsi" w:cstheme="majorHAnsi"/>
          <w:sz w:val="22"/>
          <w:szCs w:val="22"/>
        </w:rPr>
        <w:t xml:space="preserve">evaluation tool, </w:t>
      </w:r>
      <w:r w:rsidR="00BA5658">
        <w:rPr>
          <w:rFonts w:asciiTheme="majorHAnsi" w:hAnsiTheme="majorHAnsi" w:cstheme="majorHAnsi"/>
          <w:sz w:val="22"/>
          <w:szCs w:val="22"/>
        </w:rPr>
        <w:t>capturing a more accurate forecast than Annual Rate of Return (ARR), which does not consider time value of money.</w:t>
      </w:r>
    </w:p>
    <w:p w14:paraId="36B57265" w14:textId="77777777" w:rsidR="0086287D" w:rsidRDefault="0086287D" w:rsidP="00FB750A">
      <w:pPr>
        <w:rPr>
          <w:rFonts w:asciiTheme="majorHAnsi" w:hAnsiTheme="majorHAnsi" w:cstheme="majorHAnsi"/>
          <w:sz w:val="22"/>
          <w:szCs w:val="22"/>
        </w:rPr>
      </w:pPr>
    </w:p>
    <w:p w14:paraId="6872B4DD" w14:textId="1D12D6F9" w:rsidR="00D02F7B" w:rsidRDefault="00D02F7B" w:rsidP="00FB750A">
      <w:pPr>
        <w:rPr>
          <w:rFonts w:asciiTheme="majorHAnsi" w:hAnsiTheme="majorHAnsi" w:cstheme="majorHAnsi"/>
          <w:sz w:val="22"/>
          <w:szCs w:val="22"/>
        </w:rPr>
      </w:pPr>
      <w:r>
        <w:rPr>
          <w:rFonts w:asciiTheme="majorHAnsi" w:hAnsiTheme="majorHAnsi" w:cstheme="majorHAnsi"/>
          <w:sz w:val="22"/>
          <w:szCs w:val="22"/>
        </w:rPr>
        <w:t xml:space="preserve">A disadvantage using IRR is that it does not consider the size of the project. </w:t>
      </w:r>
      <w:r w:rsidR="004A695A">
        <w:rPr>
          <w:rFonts w:asciiTheme="majorHAnsi" w:hAnsiTheme="majorHAnsi" w:cstheme="majorHAnsi"/>
          <w:sz w:val="22"/>
          <w:szCs w:val="22"/>
        </w:rPr>
        <w:t xml:space="preserve">A smaller project with lower investment but higher IRR would indicate a more profitable project, but a larger project </w:t>
      </w:r>
      <w:r w:rsidR="001D7346">
        <w:rPr>
          <w:rFonts w:asciiTheme="majorHAnsi" w:hAnsiTheme="majorHAnsi" w:cstheme="majorHAnsi"/>
          <w:sz w:val="22"/>
          <w:szCs w:val="22"/>
        </w:rPr>
        <w:t>with higher investment and lower IRR could provide more actual profit.</w:t>
      </w:r>
    </w:p>
    <w:p w14:paraId="51D759FE" w14:textId="2F464722" w:rsidR="001D7346" w:rsidRPr="00C44A41" w:rsidRDefault="001D7346" w:rsidP="00FB750A">
      <w:pPr>
        <w:rPr>
          <w:rFonts w:asciiTheme="majorHAnsi" w:hAnsiTheme="majorHAnsi" w:cstheme="majorHAnsi"/>
          <w:i/>
          <w:iCs/>
          <w:sz w:val="22"/>
          <w:szCs w:val="22"/>
        </w:rPr>
      </w:pPr>
      <w:sdt>
        <w:sdtPr>
          <w:rPr>
            <w:rFonts w:asciiTheme="majorHAnsi" w:hAnsiTheme="majorHAnsi" w:cstheme="majorHAnsi"/>
            <w:i/>
            <w:iCs/>
            <w:sz w:val="22"/>
            <w:szCs w:val="22"/>
          </w:rPr>
          <w:id w:val="232124186"/>
          <w:citation/>
        </w:sdtPr>
        <w:sdtContent>
          <w:r w:rsidRPr="00C44A41">
            <w:rPr>
              <w:rFonts w:asciiTheme="majorHAnsi" w:hAnsiTheme="majorHAnsi" w:cstheme="majorHAnsi"/>
              <w:i/>
              <w:iCs/>
              <w:sz w:val="22"/>
              <w:szCs w:val="22"/>
            </w:rPr>
            <w:fldChar w:fldCharType="begin"/>
          </w:r>
          <w:r w:rsidRPr="00C44A41">
            <w:rPr>
              <w:rFonts w:asciiTheme="majorHAnsi" w:hAnsiTheme="majorHAnsi" w:cstheme="majorHAnsi"/>
              <w:i/>
              <w:iCs/>
              <w:sz w:val="22"/>
              <w:szCs w:val="22"/>
            </w:rPr>
            <w:instrText xml:space="preserve"> CITATION Phi19 \l 2057 </w:instrText>
          </w:r>
          <w:r w:rsidRPr="00C44A41">
            <w:rPr>
              <w:rFonts w:asciiTheme="majorHAnsi" w:hAnsiTheme="majorHAnsi" w:cstheme="majorHAnsi"/>
              <w:i/>
              <w:iCs/>
              <w:sz w:val="22"/>
              <w:szCs w:val="22"/>
            </w:rPr>
            <w:fldChar w:fldCharType="separate"/>
          </w:r>
          <w:r w:rsidR="00624C3D" w:rsidRPr="00C44A41">
            <w:rPr>
              <w:rFonts w:asciiTheme="majorHAnsi" w:hAnsiTheme="majorHAnsi" w:cstheme="majorHAnsi"/>
              <w:i/>
              <w:iCs/>
              <w:noProof/>
              <w:sz w:val="22"/>
              <w:szCs w:val="22"/>
            </w:rPr>
            <w:t>(Lanctot, 2019)</w:t>
          </w:r>
          <w:r w:rsidRPr="00C44A41">
            <w:rPr>
              <w:rFonts w:asciiTheme="majorHAnsi" w:hAnsiTheme="majorHAnsi" w:cstheme="majorHAnsi"/>
              <w:i/>
              <w:iCs/>
              <w:sz w:val="22"/>
              <w:szCs w:val="22"/>
            </w:rPr>
            <w:fldChar w:fldCharType="end"/>
          </w:r>
        </w:sdtContent>
      </w:sdt>
    </w:p>
    <w:p w14:paraId="546825CA" w14:textId="77777777" w:rsidR="00306D32" w:rsidRDefault="00306D32" w:rsidP="00FB750A">
      <w:pPr>
        <w:rPr>
          <w:rFonts w:asciiTheme="majorHAnsi" w:hAnsiTheme="majorHAnsi" w:cstheme="majorHAnsi"/>
          <w:sz w:val="22"/>
          <w:szCs w:val="22"/>
        </w:rPr>
      </w:pPr>
    </w:p>
    <w:p w14:paraId="57A6DF2F" w14:textId="2FD738F8" w:rsidR="003258DB" w:rsidRDefault="003258DB" w:rsidP="00FB750A">
      <w:pPr>
        <w:rPr>
          <w:rFonts w:asciiTheme="majorHAnsi" w:hAnsiTheme="majorHAnsi" w:cstheme="majorHAnsi"/>
          <w:sz w:val="22"/>
          <w:szCs w:val="22"/>
        </w:rPr>
      </w:pPr>
      <w:r>
        <w:rPr>
          <w:rFonts w:asciiTheme="majorHAnsi" w:hAnsiTheme="majorHAnsi" w:cstheme="majorHAnsi"/>
          <w:sz w:val="22"/>
          <w:szCs w:val="22"/>
        </w:rPr>
        <w:t>For th</w:t>
      </w:r>
      <w:r w:rsidR="002A042D">
        <w:rPr>
          <w:rFonts w:asciiTheme="majorHAnsi" w:hAnsiTheme="majorHAnsi" w:cstheme="majorHAnsi"/>
          <w:sz w:val="22"/>
          <w:szCs w:val="22"/>
        </w:rPr>
        <w:t>e evaluation of these projects the below was used to determine the IRR – using the Excel formula method:</w:t>
      </w:r>
    </w:p>
    <w:p w14:paraId="4831FBF9" w14:textId="77777777" w:rsidR="00E36BE3" w:rsidRDefault="00E36BE3" w:rsidP="00FB750A">
      <w:pPr>
        <w:rPr>
          <w:rFonts w:asciiTheme="majorHAnsi" w:hAnsiTheme="majorHAnsi" w:cstheme="majorHAnsi"/>
          <w:sz w:val="22"/>
          <w:szCs w:val="22"/>
        </w:rPr>
      </w:pPr>
    </w:p>
    <w:p w14:paraId="6C6C915A" w14:textId="44A34F9C" w:rsidR="009105FF" w:rsidRDefault="009105FF" w:rsidP="00E36BE3">
      <w:pPr>
        <w:jc w:val="center"/>
        <w:rPr>
          <w:rFonts w:asciiTheme="majorHAnsi" w:hAnsiTheme="majorHAnsi" w:cstheme="majorHAnsi"/>
          <w:sz w:val="22"/>
          <w:szCs w:val="22"/>
        </w:rPr>
      </w:pPr>
      <w:r w:rsidRPr="009105FF">
        <w:rPr>
          <w:rFonts w:asciiTheme="majorHAnsi" w:hAnsiTheme="majorHAnsi" w:cstheme="majorHAnsi"/>
          <w:sz w:val="22"/>
          <w:szCs w:val="22"/>
        </w:rPr>
        <w:drawing>
          <wp:inline distT="0" distB="0" distL="0" distR="0" wp14:anchorId="64867CD6" wp14:editId="214B480A">
            <wp:extent cx="5667472" cy="3314700"/>
            <wp:effectExtent l="0" t="0" r="9525"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rotWithShape="1">
                    <a:blip r:embed="rId27"/>
                    <a:srcRect t="20737"/>
                    <a:stretch/>
                  </pic:blipFill>
                  <pic:spPr bwMode="auto">
                    <a:xfrm>
                      <a:off x="0" y="0"/>
                      <a:ext cx="5670161" cy="3316273"/>
                    </a:xfrm>
                    <a:prstGeom prst="rect">
                      <a:avLst/>
                    </a:prstGeom>
                    <a:ln>
                      <a:noFill/>
                    </a:ln>
                    <a:extLst>
                      <a:ext uri="{53640926-AAD7-44D8-BBD7-CCE9431645EC}">
                        <a14:shadowObscured xmlns:a14="http://schemas.microsoft.com/office/drawing/2010/main"/>
                      </a:ext>
                    </a:extLst>
                  </pic:spPr>
                </pic:pic>
              </a:graphicData>
            </a:graphic>
          </wp:inline>
        </w:drawing>
      </w:r>
    </w:p>
    <w:p w14:paraId="10828AF4" w14:textId="7595E76D" w:rsidR="00E36BE3" w:rsidRPr="005236DF" w:rsidRDefault="005236DF" w:rsidP="00E36BE3">
      <w:pPr>
        <w:rPr>
          <w:rFonts w:asciiTheme="majorHAnsi" w:hAnsiTheme="majorHAnsi" w:cstheme="majorHAnsi"/>
          <w:b/>
          <w:bCs/>
          <w:i/>
          <w:iCs/>
          <w:color w:val="002060"/>
          <w:sz w:val="22"/>
          <w:szCs w:val="22"/>
        </w:rPr>
      </w:pPr>
      <w:r w:rsidRPr="005236DF">
        <w:rPr>
          <w:rFonts w:asciiTheme="majorHAnsi" w:hAnsiTheme="majorHAnsi" w:cstheme="majorHAnsi"/>
          <w:b/>
          <w:bCs/>
          <w:i/>
          <w:iCs/>
          <w:color w:val="002060"/>
          <w:sz w:val="22"/>
          <w:szCs w:val="22"/>
        </w:rPr>
        <w:t>IRR Excel formula calculation</w:t>
      </w:r>
    </w:p>
    <w:p w14:paraId="1A77A72A" w14:textId="77777777" w:rsidR="00E36BE3" w:rsidRDefault="00E36BE3" w:rsidP="00E36BE3">
      <w:pPr>
        <w:rPr>
          <w:rFonts w:asciiTheme="majorHAnsi" w:hAnsiTheme="majorHAnsi" w:cstheme="majorHAnsi"/>
          <w:sz w:val="22"/>
          <w:szCs w:val="22"/>
        </w:rPr>
      </w:pPr>
    </w:p>
    <w:p w14:paraId="66DF613E" w14:textId="669F1597" w:rsidR="004617F4" w:rsidRDefault="00650370" w:rsidP="00650370">
      <w:pPr>
        <w:ind w:hanging="567"/>
        <w:jc w:val="center"/>
        <w:rPr>
          <w:rFonts w:asciiTheme="majorHAnsi" w:hAnsiTheme="majorHAnsi" w:cstheme="majorHAnsi"/>
          <w:color w:val="002060"/>
          <w:sz w:val="22"/>
          <w:szCs w:val="22"/>
        </w:rPr>
      </w:pPr>
      <w:r w:rsidRPr="00650370">
        <w:lastRenderedPageBreak/>
        <w:drawing>
          <wp:inline distT="0" distB="0" distL="0" distR="0" wp14:anchorId="79A0FF93" wp14:editId="77A6D363">
            <wp:extent cx="7385050" cy="2613801"/>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407081" cy="2621598"/>
                    </a:xfrm>
                    <a:prstGeom prst="rect">
                      <a:avLst/>
                    </a:prstGeom>
                    <a:noFill/>
                    <a:ln>
                      <a:noFill/>
                    </a:ln>
                  </pic:spPr>
                </pic:pic>
              </a:graphicData>
            </a:graphic>
          </wp:inline>
        </w:drawing>
      </w:r>
    </w:p>
    <w:p w14:paraId="70C15DB3" w14:textId="4680A86C" w:rsidR="004617F4" w:rsidRPr="004A4B48" w:rsidRDefault="004617F4" w:rsidP="00501354">
      <w:pPr>
        <w:rPr>
          <w:rFonts w:asciiTheme="majorHAnsi" w:hAnsiTheme="majorHAnsi" w:cstheme="majorHAnsi"/>
          <w:color w:val="002060"/>
          <w:sz w:val="22"/>
          <w:szCs w:val="22"/>
        </w:rPr>
      </w:pPr>
    </w:p>
    <w:p w14:paraId="2E7B0710" w14:textId="204DBE52" w:rsidR="00501354" w:rsidRDefault="00501354" w:rsidP="00501354">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Figure 1a – Evolution Compressor IRR - £0.42/kWh</w:t>
      </w:r>
    </w:p>
    <w:p w14:paraId="1458B2F0" w14:textId="77777777" w:rsidR="00624C3D" w:rsidRDefault="00624C3D" w:rsidP="00501354">
      <w:pPr>
        <w:rPr>
          <w:rFonts w:asciiTheme="majorHAnsi" w:hAnsiTheme="majorHAnsi" w:cstheme="majorHAnsi"/>
          <w:b/>
          <w:bCs/>
          <w:i/>
          <w:iCs/>
          <w:color w:val="002060"/>
          <w:sz w:val="22"/>
          <w:szCs w:val="22"/>
        </w:rPr>
      </w:pPr>
    </w:p>
    <w:p w14:paraId="2E52DB96" w14:textId="77777777" w:rsidR="00624C3D" w:rsidRDefault="00624C3D" w:rsidP="00501354">
      <w:pPr>
        <w:rPr>
          <w:rFonts w:asciiTheme="majorHAnsi" w:hAnsiTheme="majorHAnsi" w:cstheme="majorHAnsi"/>
          <w:b/>
          <w:bCs/>
          <w:i/>
          <w:iCs/>
          <w:color w:val="002060"/>
          <w:sz w:val="22"/>
          <w:szCs w:val="22"/>
        </w:rPr>
      </w:pPr>
    </w:p>
    <w:p w14:paraId="1E477299" w14:textId="33E211DB" w:rsidR="00501354" w:rsidRDefault="00EB2FCF" w:rsidP="00EB2FCF">
      <w:pPr>
        <w:ind w:hanging="567"/>
        <w:jc w:val="center"/>
        <w:rPr>
          <w:rFonts w:asciiTheme="majorHAnsi" w:hAnsiTheme="majorHAnsi" w:cstheme="majorHAnsi"/>
          <w:color w:val="002060"/>
          <w:sz w:val="22"/>
          <w:szCs w:val="22"/>
        </w:rPr>
      </w:pPr>
      <w:r w:rsidRPr="00EB2FCF">
        <w:drawing>
          <wp:inline distT="0" distB="0" distL="0" distR="0" wp14:anchorId="30AC773D" wp14:editId="6BAF6541">
            <wp:extent cx="7334250" cy="270667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344721" cy="2710535"/>
                    </a:xfrm>
                    <a:prstGeom prst="rect">
                      <a:avLst/>
                    </a:prstGeom>
                    <a:noFill/>
                    <a:ln>
                      <a:noFill/>
                    </a:ln>
                  </pic:spPr>
                </pic:pic>
              </a:graphicData>
            </a:graphic>
          </wp:inline>
        </w:drawing>
      </w:r>
    </w:p>
    <w:p w14:paraId="377354CD" w14:textId="4408EFB9" w:rsidR="00A93CB7" w:rsidRDefault="00501354" w:rsidP="00A93CB7">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 xml:space="preserve">Figure </w:t>
      </w:r>
      <w:r>
        <w:rPr>
          <w:rFonts w:asciiTheme="majorHAnsi" w:hAnsiTheme="majorHAnsi" w:cstheme="majorHAnsi"/>
          <w:b/>
          <w:bCs/>
          <w:i/>
          <w:iCs/>
          <w:color w:val="002060"/>
          <w:sz w:val="22"/>
          <w:szCs w:val="22"/>
        </w:rPr>
        <w:t>2a</w:t>
      </w:r>
      <w:r w:rsidRPr="00CA59C6">
        <w:rPr>
          <w:rFonts w:asciiTheme="majorHAnsi" w:hAnsiTheme="majorHAnsi" w:cstheme="majorHAnsi"/>
          <w:b/>
          <w:bCs/>
          <w:i/>
          <w:iCs/>
          <w:color w:val="002060"/>
          <w:sz w:val="22"/>
          <w:szCs w:val="22"/>
        </w:rPr>
        <w:t xml:space="preserve"> –</w:t>
      </w:r>
      <w:r>
        <w:rPr>
          <w:rFonts w:asciiTheme="majorHAnsi" w:hAnsiTheme="majorHAnsi" w:cstheme="majorHAnsi"/>
          <w:b/>
          <w:bCs/>
          <w:i/>
          <w:iCs/>
          <w:color w:val="002060"/>
          <w:sz w:val="22"/>
          <w:szCs w:val="22"/>
        </w:rPr>
        <w:t xml:space="preserve"> Treorchy</w:t>
      </w:r>
      <w:r w:rsidRPr="00CA59C6">
        <w:rPr>
          <w:rFonts w:asciiTheme="majorHAnsi" w:hAnsiTheme="majorHAnsi" w:cstheme="majorHAnsi"/>
          <w:b/>
          <w:bCs/>
          <w:i/>
          <w:iCs/>
          <w:color w:val="002060"/>
          <w:sz w:val="22"/>
          <w:szCs w:val="22"/>
        </w:rPr>
        <w:t xml:space="preserve"> Compressor</w:t>
      </w:r>
      <w:r>
        <w:rPr>
          <w:rFonts w:asciiTheme="majorHAnsi" w:hAnsiTheme="majorHAnsi" w:cstheme="majorHAnsi"/>
          <w:b/>
          <w:bCs/>
          <w:i/>
          <w:iCs/>
          <w:color w:val="002060"/>
          <w:sz w:val="22"/>
          <w:szCs w:val="22"/>
        </w:rPr>
        <w:t xml:space="preserve"> IRR</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42</w:t>
      </w:r>
      <w:r w:rsidRPr="00CA59C6">
        <w:rPr>
          <w:rFonts w:asciiTheme="majorHAnsi" w:hAnsiTheme="majorHAnsi" w:cstheme="majorHAnsi"/>
          <w:b/>
          <w:bCs/>
          <w:i/>
          <w:iCs/>
          <w:color w:val="002060"/>
          <w:sz w:val="22"/>
          <w:szCs w:val="22"/>
        </w:rPr>
        <w:t>/kWh</w:t>
      </w:r>
    </w:p>
    <w:p w14:paraId="1ED9D470" w14:textId="77777777" w:rsidR="001E1927" w:rsidRDefault="001E1927" w:rsidP="00A93CB7">
      <w:pPr>
        <w:rPr>
          <w:rFonts w:asciiTheme="majorHAnsi" w:hAnsiTheme="majorHAnsi" w:cstheme="majorHAnsi"/>
          <w:b/>
          <w:bCs/>
          <w:i/>
          <w:iCs/>
          <w:color w:val="002060"/>
          <w:sz w:val="22"/>
          <w:szCs w:val="22"/>
        </w:rPr>
      </w:pPr>
    </w:p>
    <w:p w14:paraId="3D40EA65" w14:textId="39FFFC40" w:rsidR="001E1927" w:rsidRDefault="001E1927" w:rsidP="002552AF">
      <w:pPr>
        <w:rPr>
          <w:rFonts w:asciiTheme="majorHAnsi" w:hAnsiTheme="majorHAnsi" w:cstheme="majorHAnsi"/>
          <w:color w:val="002060"/>
          <w:sz w:val="22"/>
          <w:szCs w:val="22"/>
        </w:rPr>
      </w:pPr>
      <w:r w:rsidRPr="00CA79E6">
        <w:rPr>
          <w:rFonts w:asciiTheme="majorHAnsi" w:hAnsiTheme="majorHAnsi" w:cstheme="majorHAnsi"/>
          <w:sz w:val="22"/>
          <w:szCs w:val="22"/>
        </w:rPr>
        <w:t xml:space="preserve">IRR can be used to rank potential investments. For example, the Evolution Compressor project has a higher IRR than the Treorchy Compressor, so would be a more beneficial project to invest in due to its better </w:t>
      </w:r>
      <w:r w:rsidR="002552AF">
        <w:rPr>
          <w:rFonts w:asciiTheme="majorHAnsi" w:hAnsiTheme="majorHAnsi" w:cstheme="majorHAnsi"/>
          <w:sz w:val="22"/>
          <w:szCs w:val="22"/>
        </w:rPr>
        <w:t>measure of profitability</w:t>
      </w:r>
      <w:r>
        <w:rPr>
          <w:rFonts w:asciiTheme="majorHAnsi" w:hAnsiTheme="majorHAnsi" w:cstheme="majorHAnsi"/>
          <w:color w:val="002060"/>
          <w:sz w:val="22"/>
          <w:szCs w:val="22"/>
        </w:rPr>
        <w:t>.</w:t>
      </w:r>
    </w:p>
    <w:p w14:paraId="422748CD" w14:textId="45BD73A0" w:rsidR="00A93CB7" w:rsidRPr="00941111" w:rsidRDefault="00873DE8" w:rsidP="00A93CB7">
      <w:pPr>
        <w:rPr>
          <w:rFonts w:asciiTheme="majorHAnsi" w:hAnsiTheme="majorHAnsi" w:cstheme="majorHAnsi"/>
          <w:sz w:val="22"/>
          <w:szCs w:val="22"/>
        </w:rPr>
      </w:pPr>
      <w:r>
        <w:rPr>
          <w:rFonts w:asciiTheme="majorHAnsi" w:hAnsiTheme="majorHAnsi" w:cstheme="majorHAnsi"/>
          <w:sz w:val="22"/>
          <w:szCs w:val="22"/>
        </w:rPr>
        <w:t xml:space="preserve"> </w:t>
      </w:r>
    </w:p>
    <w:p w14:paraId="1C9249FA" w14:textId="77777777" w:rsidR="00A93CB7" w:rsidRPr="00941111" w:rsidRDefault="00A93CB7" w:rsidP="00A93CB7">
      <w:pPr>
        <w:rPr>
          <w:rFonts w:asciiTheme="majorHAnsi" w:hAnsiTheme="majorHAnsi" w:cstheme="majorHAnsi"/>
          <w:i/>
          <w:iCs/>
          <w:sz w:val="22"/>
          <w:szCs w:val="22"/>
        </w:rPr>
      </w:pPr>
    </w:p>
    <w:p w14:paraId="75861552" w14:textId="124B9B19" w:rsidR="004E718A" w:rsidRPr="006E1FCA" w:rsidRDefault="00842A05" w:rsidP="00094D77">
      <w:pPr>
        <w:rPr>
          <w:rFonts w:asciiTheme="majorHAnsi" w:hAnsiTheme="majorHAnsi" w:cstheme="majorHAnsi"/>
          <w:b/>
          <w:bCs/>
          <w:color w:val="002060"/>
          <w:sz w:val="28"/>
          <w:szCs w:val="28"/>
          <w:u w:val="single"/>
        </w:rPr>
      </w:pPr>
      <w:r w:rsidRPr="006E1FCA">
        <w:rPr>
          <w:rFonts w:asciiTheme="majorHAnsi" w:hAnsiTheme="majorHAnsi" w:cstheme="majorHAnsi"/>
          <w:b/>
          <w:bCs/>
          <w:color w:val="002060"/>
          <w:sz w:val="28"/>
          <w:szCs w:val="28"/>
          <w:u w:val="single"/>
        </w:rPr>
        <w:t>Profitability</w:t>
      </w:r>
      <w:r w:rsidR="00832F97" w:rsidRPr="006E1FCA">
        <w:rPr>
          <w:rFonts w:asciiTheme="majorHAnsi" w:hAnsiTheme="majorHAnsi" w:cstheme="majorHAnsi"/>
          <w:b/>
          <w:bCs/>
          <w:color w:val="002060"/>
          <w:sz w:val="28"/>
          <w:szCs w:val="28"/>
          <w:u w:val="single"/>
        </w:rPr>
        <w:t xml:space="preserve"> Index (</w:t>
      </w:r>
      <w:r w:rsidR="004E718A" w:rsidRPr="006E1FCA">
        <w:rPr>
          <w:rFonts w:asciiTheme="majorHAnsi" w:hAnsiTheme="majorHAnsi" w:cstheme="majorHAnsi"/>
          <w:b/>
          <w:bCs/>
          <w:color w:val="002060"/>
          <w:sz w:val="28"/>
          <w:szCs w:val="28"/>
          <w:u w:val="single"/>
        </w:rPr>
        <w:t>PI</w:t>
      </w:r>
      <w:r w:rsidR="00832F97" w:rsidRPr="006E1FCA">
        <w:rPr>
          <w:rFonts w:asciiTheme="majorHAnsi" w:hAnsiTheme="majorHAnsi" w:cstheme="majorHAnsi"/>
          <w:b/>
          <w:bCs/>
          <w:color w:val="002060"/>
          <w:sz w:val="28"/>
          <w:szCs w:val="28"/>
          <w:u w:val="single"/>
        </w:rPr>
        <w:t>)</w:t>
      </w:r>
    </w:p>
    <w:p w14:paraId="45F606D3" w14:textId="77777777" w:rsidR="004E718A" w:rsidRPr="004A4B48" w:rsidRDefault="004E718A" w:rsidP="004E718A">
      <w:pPr>
        <w:ind w:left="720"/>
        <w:rPr>
          <w:rFonts w:asciiTheme="majorHAnsi" w:hAnsiTheme="majorHAnsi" w:cstheme="majorHAnsi"/>
          <w:color w:val="002060"/>
          <w:sz w:val="22"/>
          <w:szCs w:val="22"/>
        </w:rPr>
      </w:pPr>
    </w:p>
    <w:p w14:paraId="63B692F5" w14:textId="2C7D0303" w:rsidR="00842A05" w:rsidRPr="00277CE5" w:rsidRDefault="00EB3FD1" w:rsidP="00EB3FD1">
      <w:pPr>
        <w:rPr>
          <w:rFonts w:asciiTheme="majorHAnsi" w:hAnsiTheme="majorHAnsi" w:cstheme="majorHAnsi"/>
          <w:sz w:val="22"/>
          <w:szCs w:val="22"/>
        </w:rPr>
      </w:pPr>
      <w:r w:rsidRPr="00277CE5">
        <w:rPr>
          <w:rFonts w:asciiTheme="majorHAnsi" w:hAnsiTheme="majorHAnsi" w:cstheme="majorHAnsi"/>
          <w:sz w:val="22"/>
          <w:szCs w:val="22"/>
        </w:rPr>
        <w:t>The Profitability Index (PI) is the comparison of the actual return on investment</w:t>
      </w:r>
      <w:r w:rsidR="00FE7238" w:rsidRPr="00277CE5">
        <w:rPr>
          <w:rFonts w:asciiTheme="majorHAnsi" w:hAnsiTheme="majorHAnsi" w:cstheme="majorHAnsi"/>
          <w:sz w:val="22"/>
          <w:szCs w:val="22"/>
        </w:rPr>
        <w:t xml:space="preserve"> to the investment.</w:t>
      </w:r>
    </w:p>
    <w:p w14:paraId="1791050A" w14:textId="1583AED9" w:rsidR="00FE7238" w:rsidRPr="00C44A41" w:rsidRDefault="00FE7238" w:rsidP="00EB3FD1">
      <w:pPr>
        <w:rPr>
          <w:rFonts w:asciiTheme="majorHAnsi" w:hAnsiTheme="majorHAnsi" w:cstheme="majorHAnsi"/>
          <w:i/>
          <w:iCs/>
          <w:sz w:val="22"/>
          <w:szCs w:val="22"/>
        </w:rPr>
      </w:pPr>
      <w:sdt>
        <w:sdtPr>
          <w:rPr>
            <w:rFonts w:asciiTheme="majorHAnsi" w:hAnsiTheme="majorHAnsi" w:cstheme="majorHAnsi"/>
            <w:i/>
            <w:iCs/>
            <w:sz w:val="22"/>
            <w:szCs w:val="22"/>
          </w:rPr>
          <w:id w:val="427397523"/>
          <w:citation/>
        </w:sdtPr>
        <w:sdtContent>
          <w:r w:rsidRPr="00C44A41">
            <w:rPr>
              <w:rFonts w:asciiTheme="majorHAnsi" w:hAnsiTheme="majorHAnsi" w:cstheme="majorHAnsi"/>
              <w:i/>
              <w:iCs/>
              <w:sz w:val="22"/>
              <w:szCs w:val="22"/>
            </w:rPr>
            <w:fldChar w:fldCharType="begin"/>
          </w:r>
          <w:r w:rsidRPr="00C44A41">
            <w:rPr>
              <w:rFonts w:asciiTheme="majorHAnsi" w:hAnsiTheme="majorHAnsi" w:cstheme="majorHAnsi"/>
              <w:i/>
              <w:iCs/>
              <w:sz w:val="22"/>
              <w:szCs w:val="22"/>
            </w:rPr>
            <w:instrText xml:space="preserve"> CITATION Edw16 \l 2057 </w:instrText>
          </w:r>
          <w:r w:rsidRPr="00C44A41">
            <w:rPr>
              <w:rFonts w:asciiTheme="majorHAnsi" w:hAnsiTheme="majorHAnsi" w:cstheme="majorHAnsi"/>
              <w:i/>
              <w:iCs/>
              <w:sz w:val="22"/>
              <w:szCs w:val="22"/>
            </w:rPr>
            <w:fldChar w:fldCharType="separate"/>
          </w:r>
          <w:r w:rsidR="00624C3D" w:rsidRPr="00C44A41">
            <w:rPr>
              <w:rFonts w:asciiTheme="majorHAnsi" w:hAnsiTheme="majorHAnsi" w:cstheme="majorHAnsi"/>
              <w:i/>
              <w:iCs/>
              <w:noProof/>
              <w:sz w:val="22"/>
              <w:szCs w:val="22"/>
            </w:rPr>
            <w:t>(Fields, 2016)</w:t>
          </w:r>
          <w:r w:rsidRPr="00C44A41">
            <w:rPr>
              <w:rFonts w:asciiTheme="majorHAnsi" w:hAnsiTheme="majorHAnsi" w:cstheme="majorHAnsi"/>
              <w:i/>
              <w:iCs/>
              <w:sz w:val="22"/>
              <w:szCs w:val="22"/>
            </w:rPr>
            <w:fldChar w:fldCharType="end"/>
          </w:r>
        </w:sdtContent>
      </w:sdt>
    </w:p>
    <w:p w14:paraId="3D8C3DF8" w14:textId="77777777" w:rsidR="00FE7238" w:rsidRPr="00277CE5" w:rsidRDefault="00FE7238" w:rsidP="00EB3FD1">
      <w:pPr>
        <w:rPr>
          <w:rFonts w:asciiTheme="majorHAnsi" w:hAnsiTheme="majorHAnsi" w:cstheme="majorHAnsi"/>
          <w:sz w:val="22"/>
          <w:szCs w:val="22"/>
        </w:rPr>
      </w:pPr>
    </w:p>
    <w:p w14:paraId="4436D1FF" w14:textId="415E4481" w:rsidR="007659C7" w:rsidRDefault="00FB6727" w:rsidP="007659C7">
      <w:pPr>
        <w:rPr>
          <w:rFonts w:asciiTheme="majorHAnsi" w:hAnsiTheme="majorHAnsi" w:cstheme="majorHAnsi"/>
          <w:sz w:val="22"/>
          <w:szCs w:val="22"/>
        </w:rPr>
      </w:pPr>
      <w:r w:rsidRPr="00277CE5">
        <w:rPr>
          <w:rFonts w:asciiTheme="majorHAnsi" w:hAnsiTheme="majorHAnsi" w:cstheme="majorHAnsi"/>
          <w:sz w:val="22"/>
          <w:szCs w:val="22"/>
        </w:rPr>
        <w:t xml:space="preserve">A PI greater than </w:t>
      </w:r>
      <w:r w:rsidR="00577194" w:rsidRPr="00277CE5">
        <w:rPr>
          <w:rFonts w:asciiTheme="majorHAnsi" w:hAnsiTheme="majorHAnsi" w:cstheme="majorHAnsi"/>
          <w:sz w:val="22"/>
          <w:szCs w:val="22"/>
        </w:rPr>
        <w:t>one</w:t>
      </w:r>
      <w:r w:rsidRPr="00277CE5">
        <w:rPr>
          <w:rFonts w:asciiTheme="majorHAnsi" w:hAnsiTheme="majorHAnsi" w:cstheme="majorHAnsi"/>
          <w:sz w:val="22"/>
          <w:szCs w:val="22"/>
        </w:rPr>
        <w:t xml:space="preserve"> indicates the return on </w:t>
      </w:r>
      <w:r w:rsidR="009C1481" w:rsidRPr="00277CE5">
        <w:rPr>
          <w:rFonts w:asciiTheme="majorHAnsi" w:hAnsiTheme="majorHAnsi" w:cstheme="majorHAnsi"/>
          <w:sz w:val="22"/>
          <w:szCs w:val="22"/>
        </w:rPr>
        <w:t>i</w:t>
      </w:r>
      <w:r w:rsidRPr="00277CE5">
        <w:rPr>
          <w:rFonts w:asciiTheme="majorHAnsi" w:hAnsiTheme="majorHAnsi" w:cstheme="majorHAnsi"/>
          <w:sz w:val="22"/>
          <w:szCs w:val="22"/>
        </w:rPr>
        <w:t>nvestment exceeds the target</w:t>
      </w:r>
      <w:r w:rsidR="009C1481" w:rsidRPr="00277CE5">
        <w:rPr>
          <w:rFonts w:asciiTheme="majorHAnsi" w:hAnsiTheme="majorHAnsi" w:cstheme="majorHAnsi"/>
          <w:sz w:val="22"/>
          <w:szCs w:val="22"/>
        </w:rPr>
        <w:t xml:space="preserve">. Lower means that the return on investment is </w:t>
      </w:r>
      <w:r w:rsidR="00635AF4" w:rsidRPr="00277CE5">
        <w:rPr>
          <w:rFonts w:asciiTheme="majorHAnsi" w:hAnsiTheme="majorHAnsi" w:cstheme="majorHAnsi"/>
          <w:sz w:val="22"/>
          <w:szCs w:val="22"/>
        </w:rPr>
        <w:t>lower</w:t>
      </w:r>
      <w:r w:rsidR="00635AF4" w:rsidRPr="007659C7">
        <w:rPr>
          <w:rFonts w:asciiTheme="majorHAnsi" w:hAnsiTheme="majorHAnsi" w:cstheme="majorHAnsi"/>
          <w:sz w:val="22"/>
          <w:szCs w:val="22"/>
        </w:rPr>
        <w:t>.</w:t>
      </w:r>
      <w:r w:rsidR="007659C7" w:rsidRPr="007659C7">
        <w:rPr>
          <w:rFonts w:asciiTheme="majorHAnsi" w:hAnsiTheme="majorHAnsi" w:cstheme="majorHAnsi"/>
          <w:sz w:val="22"/>
          <w:szCs w:val="22"/>
        </w:rPr>
        <w:t xml:space="preserve"> </w:t>
      </w:r>
      <w:r w:rsidR="007659C7" w:rsidRPr="007659C7">
        <w:rPr>
          <w:rFonts w:asciiTheme="majorHAnsi" w:hAnsiTheme="majorHAnsi" w:cstheme="majorHAnsi"/>
          <w:sz w:val="22"/>
          <w:szCs w:val="22"/>
        </w:rPr>
        <w:t>In simpler terms does the Cash Inflow exceed the Investment</w:t>
      </w:r>
      <w:r w:rsidR="00020441">
        <w:rPr>
          <w:rFonts w:asciiTheme="majorHAnsi" w:hAnsiTheme="majorHAnsi" w:cstheme="majorHAnsi"/>
          <w:sz w:val="22"/>
          <w:szCs w:val="22"/>
        </w:rPr>
        <w:t>?</w:t>
      </w:r>
      <w:r w:rsidR="007659C7" w:rsidRPr="007659C7">
        <w:rPr>
          <w:rFonts w:asciiTheme="majorHAnsi" w:hAnsiTheme="majorHAnsi" w:cstheme="majorHAnsi"/>
          <w:sz w:val="22"/>
          <w:szCs w:val="22"/>
        </w:rPr>
        <w:t xml:space="preserve"> – If </w:t>
      </w:r>
      <w:r w:rsidR="0095108B" w:rsidRPr="007659C7">
        <w:rPr>
          <w:rFonts w:asciiTheme="majorHAnsi" w:hAnsiTheme="majorHAnsi" w:cstheme="majorHAnsi"/>
          <w:sz w:val="22"/>
          <w:szCs w:val="22"/>
        </w:rPr>
        <w:t>so,</w:t>
      </w:r>
      <w:r w:rsidR="007659C7" w:rsidRPr="007659C7">
        <w:rPr>
          <w:rFonts w:asciiTheme="majorHAnsi" w:hAnsiTheme="majorHAnsi" w:cstheme="majorHAnsi"/>
          <w:sz w:val="22"/>
          <w:szCs w:val="22"/>
        </w:rPr>
        <w:t xml:space="preserve"> the investment has </w:t>
      </w:r>
      <w:r w:rsidR="007659C7">
        <w:rPr>
          <w:rFonts w:asciiTheme="majorHAnsi" w:hAnsiTheme="majorHAnsi" w:cstheme="majorHAnsi"/>
          <w:sz w:val="22"/>
          <w:szCs w:val="22"/>
        </w:rPr>
        <w:t xml:space="preserve">been </w:t>
      </w:r>
      <w:r w:rsidR="007659C7" w:rsidRPr="007659C7">
        <w:rPr>
          <w:rFonts w:asciiTheme="majorHAnsi" w:hAnsiTheme="majorHAnsi" w:cstheme="majorHAnsi"/>
          <w:sz w:val="22"/>
          <w:szCs w:val="22"/>
        </w:rPr>
        <w:t>returned</w:t>
      </w:r>
      <w:r w:rsidR="007659C7">
        <w:rPr>
          <w:rFonts w:asciiTheme="majorHAnsi" w:hAnsiTheme="majorHAnsi" w:cstheme="majorHAnsi"/>
          <w:sz w:val="22"/>
          <w:szCs w:val="22"/>
        </w:rPr>
        <w:t>.</w:t>
      </w:r>
    </w:p>
    <w:p w14:paraId="00A9F258" w14:textId="77777777" w:rsidR="008A18DF" w:rsidRDefault="008A18DF" w:rsidP="007659C7">
      <w:pPr>
        <w:rPr>
          <w:rFonts w:asciiTheme="majorHAnsi" w:hAnsiTheme="majorHAnsi" w:cstheme="majorHAnsi"/>
          <w:sz w:val="22"/>
          <w:szCs w:val="22"/>
        </w:rPr>
      </w:pPr>
    </w:p>
    <w:p w14:paraId="579DD116" w14:textId="4B7AF78C" w:rsidR="008A18DF" w:rsidRDefault="008A18DF" w:rsidP="007659C7">
      <w:pPr>
        <w:rPr>
          <w:rFonts w:asciiTheme="majorHAnsi" w:hAnsiTheme="majorHAnsi" w:cstheme="majorHAnsi"/>
          <w:sz w:val="22"/>
          <w:szCs w:val="22"/>
        </w:rPr>
      </w:pPr>
      <w:r>
        <w:rPr>
          <w:rFonts w:asciiTheme="majorHAnsi" w:hAnsiTheme="majorHAnsi" w:cstheme="majorHAnsi"/>
          <w:sz w:val="22"/>
          <w:szCs w:val="22"/>
        </w:rPr>
        <w:t>P</w:t>
      </w:r>
      <w:r w:rsidR="009A1AAB">
        <w:rPr>
          <w:rFonts w:asciiTheme="majorHAnsi" w:hAnsiTheme="majorHAnsi" w:cstheme="majorHAnsi"/>
          <w:sz w:val="22"/>
          <w:szCs w:val="22"/>
        </w:rPr>
        <w:t xml:space="preserve">.I. is useful to rank projects with </w:t>
      </w:r>
      <w:r w:rsidR="008B27F1">
        <w:rPr>
          <w:rFonts w:asciiTheme="majorHAnsi" w:hAnsiTheme="majorHAnsi" w:cstheme="majorHAnsi"/>
          <w:sz w:val="22"/>
          <w:szCs w:val="22"/>
        </w:rPr>
        <w:t xml:space="preserve">the higher value considered to be the best use of capital, especially with limited budgets. It does consider the </w:t>
      </w:r>
      <w:r w:rsidR="00533A15">
        <w:rPr>
          <w:rFonts w:asciiTheme="majorHAnsi" w:hAnsiTheme="majorHAnsi" w:cstheme="majorHAnsi"/>
          <w:sz w:val="22"/>
          <w:szCs w:val="22"/>
        </w:rPr>
        <w:t>time value of money</w:t>
      </w:r>
      <w:r w:rsidR="007C1783">
        <w:rPr>
          <w:rFonts w:asciiTheme="majorHAnsi" w:hAnsiTheme="majorHAnsi" w:cstheme="majorHAnsi"/>
          <w:sz w:val="22"/>
          <w:szCs w:val="22"/>
        </w:rPr>
        <w:t>, so more accurate than Annual Rate of Return (ARR) or Payback period.</w:t>
      </w:r>
    </w:p>
    <w:p w14:paraId="540C7274" w14:textId="77777777" w:rsidR="007C1783" w:rsidRDefault="007C1783" w:rsidP="007659C7">
      <w:pPr>
        <w:rPr>
          <w:rFonts w:asciiTheme="majorHAnsi" w:hAnsiTheme="majorHAnsi" w:cstheme="majorHAnsi"/>
          <w:sz w:val="22"/>
          <w:szCs w:val="22"/>
        </w:rPr>
      </w:pPr>
    </w:p>
    <w:p w14:paraId="2E2A1C7F" w14:textId="3B7EDA31" w:rsidR="007C1783" w:rsidRDefault="00C030A7" w:rsidP="007659C7">
      <w:pPr>
        <w:rPr>
          <w:rFonts w:asciiTheme="majorHAnsi" w:hAnsiTheme="majorHAnsi" w:cstheme="majorHAnsi"/>
          <w:sz w:val="22"/>
          <w:szCs w:val="22"/>
        </w:rPr>
      </w:pPr>
      <w:r>
        <w:rPr>
          <w:rFonts w:asciiTheme="majorHAnsi" w:hAnsiTheme="majorHAnsi" w:cstheme="majorHAnsi"/>
          <w:sz w:val="22"/>
          <w:szCs w:val="22"/>
        </w:rPr>
        <w:lastRenderedPageBreak/>
        <w:t>A disadvantage usin</w:t>
      </w:r>
      <w:r>
        <w:rPr>
          <w:rFonts w:asciiTheme="majorHAnsi" w:hAnsiTheme="majorHAnsi" w:cstheme="majorHAnsi"/>
          <w:sz w:val="22"/>
          <w:szCs w:val="22"/>
        </w:rPr>
        <w:t>g PI</w:t>
      </w:r>
      <w:r>
        <w:rPr>
          <w:rFonts w:asciiTheme="majorHAnsi" w:hAnsiTheme="majorHAnsi" w:cstheme="majorHAnsi"/>
          <w:sz w:val="22"/>
          <w:szCs w:val="22"/>
        </w:rPr>
        <w:t xml:space="preserve"> is that it does not consider the size of the project. A smaller project with lower investment but higher IRR would indicate a more profitable project, but a larger project with higher investment and lower IRR could provide more actual profit.</w:t>
      </w:r>
    </w:p>
    <w:p w14:paraId="79AFB3CF" w14:textId="5D5A076E" w:rsidR="009C1481" w:rsidRPr="00C44A41" w:rsidRDefault="00C030A7" w:rsidP="00EB3FD1">
      <w:pPr>
        <w:rPr>
          <w:rFonts w:asciiTheme="majorHAnsi" w:hAnsiTheme="majorHAnsi" w:cstheme="majorHAnsi"/>
          <w:i/>
          <w:iCs/>
          <w:sz w:val="22"/>
          <w:szCs w:val="22"/>
        </w:rPr>
      </w:pPr>
      <w:sdt>
        <w:sdtPr>
          <w:rPr>
            <w:rFonts w:asciiTheme="majorHAnsi" w:hAnsiTheme="majorHAnsi" w:cstheme="majorHAnsi"/>
            <w:i/>
            <w:iCs/>
            <w:sz w:val="22"/>
            <w:szCs w:val="22"/>
          </w:rPr>
          <w:id w:val="2078077617"/>
          <w:citation/>
        </w:sdtPr>
        <w:sdtContent>
          <w:r w:rsidRPr="00C44A41">
            <w:rPr>
              <w:rFonts w:asciiTheme="majorHAnsi" w:hAnsiTheme="majorHAnsi" w:cstheme="majorHAnsi"/>
              <w:i/>
              <w:iCs/>
              <w:sz w:val="22"/>
              <w:szCs w:val="22"/>
            </w:rPr>
            <w:fldChar w:fldCharType="begin"/>
          </w:r>
          <w:r w:rsidRPr="00C44A41">
            <w:rPr>
              <w:rFonts w:asciiTheme="majorHAnsi" w:hAnsiTheme="majorHAnsi" w:cstheme="majorHAnsi"/>
              <w:i/>
              <w:iCs/>
              <w:sz w:val="22"/>
              <w:szCs w:val="22"/>
            </w:rPr>
            <w:instrText xml:space="preserve"> CITATION Jam23 \l 2057 </w:instrText>
          </w:r>
          <w:r w:rsidRPr="00C44A41">
            <w:rPr>
              <w:rFonts w:asciiTheme="majorHAnsi" w:hAnsiTheme="majorHAnsi" w:cstheme="majorHAnsi"/>
              <w:i/>
              <w:iCs/>
              <w:sz w:val="22"/>
              <w:szCs w:val="22"/>
            </w:rPr>
            <w:fldChar w:fldCharType="separate"/>
          </w:r>
          <w:r w:rsidR="00624C3D" w:rsidRPr="00C44A41">
            <w:rPr>
              <w:rFonts w:asciiTheme="majorHAnsi" w:hAnsiTheme="majorHAnsi" w:cstheme="majorHAnsi"/>
              <w:i/>
              <w:iCs/>
              <w:noProof/>
              <w:sz w:val="22"/>
              <w:szCs w:val="22"/>
            </w:rPr>
            <w:t>(Chen, 2023)</w:t>
          </w:r>
          <w:r w:rsidRPr="00C44A41">
            <w:rPr>
              <w:rFonts w:asciiTheme="majorHAnsi" w:hAnsiTheme="majorHAnsi" w:cstheme="majorHAnsi"/>
              <w:i/>
              <w:iCs/>
              <w:sz w:val="22"/>
              <w:szCs w:val="22"/>
            </w:rPr>
            <w:fldChar w:fldCharType="end"/>
          </w:r>
        </w:sdtContent>
      </w:sdt>
    </w:p>
    <w:p w14:paraId="37AFAF22" w14:textId="77777777" w:rsidR="00C030A7" w:rsidRPr="00277CE5" w:rsidRDefault="00C030A7" w:rsidP="00EB3FD1">
      <w:pPr>
        <w:rPr>
          <w:rFonts w:asciiTheme="majorHAnsi" w:hAnsiTheme="majorHAnsi" w:cstheme="majorHAnsi"/>
          <w:sz w:val="22"/>
          <w:szCs w:val="22"/>
        </w:rPr>
      </w:pPr>
    </w:p>
    <w:p w14:paraId="566F747D" w14:textId="54515F85" w:rsidR="009C1481" w:rsidRPr="004112C7" w:rsidRDefault="007659C7" w:rsidP="009C1481">
      <w:pPr>
        <w:rPr>
          <w:rFonts w:asciiTheme="majorHAnsi" w:hAnsiTheme="majorHAnsi" w:cstheme="majorHAnsi"/>
          <w:sz w:val="22"/>
          <w:szCs w:val="22"/>
          <w:u w:val="single"/>
        </w:rPr>
      </w:pPr>
      <w:r w:rsidRPr="004112C7">
        <w:rPr>
          <w:rFonts w:asciiTheme="majorHAnsi" w:hAnsiTheme="majorHAnsi" w:cstheme="majorHAnsi"/>
          <w:sz w:val="22"/>
          <w:szCs w:val="22"/>
          <w:u w:val="single"/>
        </w:rPr>
        <w:t>Cal</w:t>
      </w:r>
      <w:r w:rsidR="004112C7" w:rsidRPr="004112C7">
        <w:rPr>
          <w:rFonts w:asciiTheme="majorHAnsi" w:hAnsiTheme="majorHAnsi" w:cstheme="majorHAnsi"/>
          <w:sz w:val="22"/>
          <w:szCs w:val="22"/>
          <w:u w:val="single"/>
        </w:rPr>
        <w:t>cula</w:t>
      </w:r>
      <w:r w:rsidRPr="004112C7">
        <w:rPr>
          <w:rFonts w:asciiTheme="majorHAnsi" w:hAnsiTheme="majorHAnsi" w:cstheme="majorHAnsi"/>
          <w:sz w:val="22"/>
          <w:szCs w:val="22"/>
          <w:u w:val="single"/>
        </w:rPr>
        <w:t>tion:</w:t>
      </w:r>
    </w:p>
    <w:p w14:paraId="7BB81535" w14:textId="3957693C" w:rsidR="004D611C" w:rsidRPr="0044436B" w:rsidRDefault="00025910" w:rsidP="009C1481">
      <w:pPr>
        <w:rPr>
          <w:rFonts w:asciiTheme="majorHAnsi" w:hAnsiTheme="majorHAnsi" w:cstheme="majorHAnsi"/>
          <w:sz w:val="22"/>
          <w:szCs w:val="22"/>
        </w:rPr>
      </w:pPr>
      <w:r w:rsidRPr="00277CE5">
        <w:rPr>
          <w:rFonts w:asciiTheme="majorHAnsi" w:hAnsiTheme="majorHAnsi" w:cstheme="majorHAnsi"/>
          <w:sz w:val="22"/>
          <w:szCs w:val="22"/>
        </w:rPr>
        <w:t xml:space="preserve">Profitability Index = Present value of Cash Inflows / </w:t>
      </w:r>
      <w:r w:rsidR="00C5023C">
        <w:rPr>
          <w:rFonts w:asciiTheme="majorHAnsi" w:hAnsiTheme="majorHAnsi" w:cstheme="majorHAnsi"/>
          <w:sz w:val="22"/>
          <w:szCs w:val="22"/>
        </w:rPr>
        <w:t>Investment</w:t>
      </w:r>
    </w:p>
    <w:p w14:paraId="451FF865" w14:textId="77777777" w:rsidR="00C5023C" w:rsidRDefault="00C5023C" w:rsidP="009C1481">
      <w:pPr>
        <w:rPr>
          <w:rFonts w:asciiTheme="majorHAnsi" w:hAnsiTheme="majorHAnsi" w:cstheme="majorHAnsi"/>
          <w:color w:val="002060"/>
          <w:sz w:val="22"/>
          <w:szCs w:val="22"/>
        </w:rPr>
      </w:pPr>
    </w:p>
    <w:p w14:paraId="43EE5634" w14:textId="77777777" w:rsidR="001F2FFB" w:rsidRPr="00875D60" w:rsidRDefault="001F2FFB" w:rsidP="001F2FFB">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1 - Evolution Windows, Biggleswade</w:t>
      </w:r>
    </w:p>
    <w:p w14:paraId="3FEEADD7" w14:textId="77777777" w:rsidR="004D611C" w:rsidRDefault="004D611C" w:rsidP="009C1481">
      <w:pPr>
        <w:rPr>
          <w:rFonts w:asciiTheme="majorHAnsi" w:hAnsiTheme="majorHAnsi" w:cstheme="majorHAnsi"/>
          <w:color w:val="002060"/>
          <w:sz w:val="22"/>
          <w:szCs w:val="22"/>
        </w:rPr>
      </w:pPr>
    </w:p>
    <w:p w14:paraId="29EB5B3B" w14:textId="2D2AFCAC" w:rsidR="00A214BF" w:rsidRPr="00A214BF" w:rsidRDefault="00A214BF" w:rsidP="009C1481">
      <w:pPr>
        <w:rPr>
          <w:rFonts w:asciiTheme="majorHAnsi" w:hAnsiTheme="majorHAnsi" w:cstheme="majorHAnsi"/>
          <w:sz w:val="22"/>
          <w:szCs w:val="22"/>
        </w:rPr>
      </w:pPr>
      <w:r w:rsidRPr="00277CE5">
        <w:rPr>
          <w:rFonts w:asciiTheme="majorHAnsi" w:hAnsiTheme="majorHAnsi" w:cstheme="majorHAnsi"/>
          <w:sz w:val="22"/>
          <w:szCs w:val="22"/>
        </w:rPr>
        <w:t xml:space="preserve">Profitability Index = Present value of Cash Inflows / </w:t>
      </w:r>
      <w:r w:rsidR="00C5023C">
        <w:rPr>
          <w:rFonts w:asciiTheme="majorHAnsi" w:hAnsiTheme="majorHAnsi" w:cstheme="majorHAnsi"/>
          <w:sz w:val="22"/>
          <w:szCs w:val="22"/>
        </w:rPr>
        <w:t>Investment</w:t>
      </w:r>
    </w:p>
    <w:p w14:paraId="75A55B4F" w14:textId="04851108" w:rsidR="00F94151" w:rsidRPr="00A214BF" w:rsidRDefault="00C508F3" w:rsidP="009C1481">
      <w:pPr>
        <w:rPr>
          <w:rFonts w:asciiTheme="majorHAnsi" w:hAnsiTheme="majorHAnsi" w:cstheme="majorHAnsi"/>
          <w:sz w:val="22"/>
          <w:szCs w:val="22"/>
        </w:rPr>
      </w:pPr>
      <w:r w:rsidRPr="00A214BF">
        <w:rPr>
          <w:rFonts w:asciiTheme="majorHAnsi" w:hAnsiTheme="majorHAnsi" w:cstheme="majorHAnsi"/>
          <w:sz w:val="22"/>
          <w:szCs w:val="22"/>
        </w:rPr>
        <w:t>£27374 / £15212 = 1.8</w:t>
      </w:r>
    </w:p>
    <w:p w14:paraId="78536845" w14:textId="77777777" w:rsidR="00C508F3" w:rsidRPr="00A214BF" w:rsidRDefault="00C508F3" w:rsidP="009C1481">
      <w:pPr>
        <w:rPr>
          <w:rFonts w:asciiTheme="majorHAnsi" w:hAnsiTheme="majorHAnsi" w:cstheme="majorHAnsi"/>
          <w:sz w:val="22"/>
          <w:szCs w:val="22"/>
        </w:rPr>
      </w:pPr>
    </w:p>
    <w:p w14:paraId="0EB4EC55" w14:textId="446B94FC" w:rsidR="00C508F3" w:rsidRPr="00A214BF" w:rsidRDefault="00C508F3" w:rsidP="009C1481">
      <w:pPr>
        <w:rPr>
          <w:rFonts w:asciiTheme="majorHAnsi" w:hAnsiTheme="majorHAnsi" w:cstheme="majorHAnsi"/>
          <w:sz w:val="22"/>
          <w:szCs w:val="22"/>
        </w:rPr>
      </w:pPr>
      <w:r w:rsidRPr="00A214BF">
        <w:rPr>
          <w:rFonts w:asciiTheme="majorHAnsi" w:hAnsiTheme="majorHAnsi" w:cstheme="majorHAnsi"/>
          <w:sz w:val="22"/>
          <w:szCs w:val="22"/>
        </w:rPr>
        <w:t xml:space="preserve">This indicates </w:t>
      </w:r>
      <w:r w:rsidR="00C86F99" w:rsidRPr="00A214BF">
        <w:rPr>
          <w:rFonts w:asciiTheme="majorHAnsi" w:hAnsiTheme="majorHAnsi" w:cstheme="majorHAnsi"/>
          <w:sz w:val="22"/>
          <w:szCs w:val="22"/>
        </w:rPr>
        <w:t>the project will exceed its return on investment – making a profit of 80% over the project timeline.</w:t>
      </w:r>
    </w:p>
    <w:p w14:paraId="01479289" w14:textId="77777777" w:rsidR="00C8335C" w:rsidRDefault="00C8335C" w:rsidP="00C8335C">
      <w:pPr>
        <w:rPr>
          <w:rFonts w:asciiTheme="majorHAnsi" w:hAnsiTheme="majorHAnsi" w:cstheme="majorHAnsi"/>
          <w:color w:val="002060"/>
          <w:sz w:val="22"/>
          <w:szCs w:val="22"/>
        </w:rPr>
      </w:pPr>
    </w:p>
    <w:p w14:paraId="5191FB6B" w14:textId="77031FFF" w:rsidR="00C8335C" w:rsidRDefault="005E5714" w:rsidP="005E5714">
      <w:pPr>
        <w:jc w:val="center"/>
        <w:rPr>
          <w:rFonts w:asciiTheme="majorHAnsi" w:hAnsiTheme="majorHAnsi" w:cstheme="majorHAnsi"/>
          <w:color w:val="002060"/>
          <w:sz w:val="22"/>
          <w:szCs w:val="22"/>
        </w:rPr>
      </w:pPr>
      <w:r w:rsidRPr="005E5714">
        <w:drawing>
          <wp:inline distT="0" distB="0" distL="0" distR="0" wp14:anchorId="3107067F" wp14:editId="10D92F95">
            <wp:extent cx="5695950" cy="3638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95950" cy="3638550"/>
                    </a:xfrm>
                    <a:prstGeom prst="rect">
                      <a:avLst/>
                    </a:prstGeom>
                    <a:noFill/>
                    <a:ln>
                      <a:noFill/>
                    </a:ln>
                  </pic:spPr>
                </pic:pic>
              </a:graphicData>
            </a:graphic>
          </wp:inline>
        </w:drawing>
      </w:r>
    </w:p>
    <w:p w14:paraId="623E3E60" w14:textId="77777777" w:rsidR="00094D77" w:rsidRDefault="00094D77" w:rsidP="00A266F5">
      <w:pPr>
        <w:rPr>
          <w:rFonts w:asciiTheme="majorHAnsi" w:hAnsiTheme="majorHAnsi" w:cstheme="majorHAnsi"/>
          <w:color w:val="002060"/>
          <w:sz w:val="22"/>
          <w:szCs w:val="22"/>
        </w:rPr>
      </w:pPr>
    </w:p>
    <w:p w14:paraId="22B39F47" w14:textId="77777777" w:rsidR="00624C3D" w:rsidRPr="004A4B48" w:rsidRDefault="00624C3D" w:rsidP="00A266F5">
      <w:pPr>
        <w:rPr>
          <w:rFonts w:asciiTheme="majorHAnsi" w:hAnsiTheme="majorHAnsi" w:cstheme="majorHAnsi"/>
          <w:color w:val="002060"/>
          <w:sz w:val="22"/>
          <w:szCs w:val="22"/>
        </w:rPr>
      </w:pPr>
    </w:p>
    <w:p w14:paraId="3EF14286" w14:textId="77777777" w:rsidR="001F2FFB" w:rsidRPr="00875D60" w:rsidRDefault="001F2FFB" w:rsidP="001F2FFB">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2 - Griffin Windows, Treorchy</w:t>
      </w:r>
    </w:p>
    <w:p w14:paraId="5156E06C" w14:textId="77777777" w:rsidR="00A214BF" w:rsidRDefault="00A214BF" w:rsidP="00A266F5">
      <w:pPr>
        <w:rPr>
          <w:rFonts w:asciiTheme="majorHAnsi" w:hAnsiTheme="majorHAnsi" w:cstheme="majorHAnsi"/>
          <w:color w:val="002060"/>
          <w:sz w:val="22"/>
          <w:szCs w:val="22"/>
          <w:u w:val="single"/>
        </w:rPr>
      </w:pPr>
    </w:p>
    <w:p w14:paraId="7BFC7DA0" w14:textId="7AF5EE83" w:rsidR="00A214BF" w:rsidRPr="00A214BF" w:rsidRDefault="00A214BF" w:rsidP="00A214BF">
      <w:pPr>
        <w:rPr>
          <w:rFonts w:asciiTheme="majorHAnsi" w:hAnsiTheme="majorHAnsi" w:cstheme="majorHAnsi"/>
          <w:sz w:val="22"/>
          <w:szCs w:val="22"/>
        </w:rPr>
      </w:pPr>
      <w:r w:rsidRPr="00277CE5">
        <w:rPr>
          <w:rFonts w:asciiTheme="majorHAnsi" w:hAnsiTheme="majorHAnsi" w:cstheme="majorHAnsi"/>
          <w:sz w:val="22"/>
          <w:szCs w:val="22"/>
        </w:rPr>
        <w:t xml:space="preserve">Profitability Index = Present value of Cash Inflows / </w:t>
      </w:r>
      <w:r w:rsidR="00C5023C">
        <w:rPr>
          <w:rFonts w:asciiTheme="majorHAnsi" w:hAnsiTheme="majorHAnsi" w:cstheme="majorHAnsi"/>
          <w:sz w:val="22"/>
          <w:szCs w:val="22"/>
        </w:rPr>
        <w:t>I</w:t>
      </w:r>
      <w:r w:rsidR="00C5023C">
        <w:rPr>
          <w:rFonts w:asciiTheme="majorHAnsi" w:hAnsiTheme="majorHAnsi" w:cstheme="majorHAnsi"/>
          <w:sz w:val="22"/>
          <w:szCs w:val="22"/>
        </w:rPr>
        <w:t>nvestment</w:t>
      </w:r>
    </w:p>
    <w:p w14:paraId="206C5DC9" w14:textId="36468682" w:rsidR="00A214BF" w:rsidRPr="00A214BF" w:rsidRDefault="00A214BF" w:rsidP="00A214BF">
      <w:pPr>
        <w:rPr>
          <w:rFonts w:asciiTheme="majorHAnsi" w:hAnsiTheme="majorHAnsi" w:cstheme="majorHAnsi"/>
          <w:sz w:val="22"/>
          <w:szCs w:val="22"/>
        </w:rPr>
      </w:pPr>
      <w:r w:rsidRPr="00A214BF">
        <w:rPr>
          <w:rFonts w:asciiTheme="majorHAnsi" w:hAnsiTheme="majorHAnsi" w:cstheme="majorHAnsi"/>
          <w:sz w:val="22"/>
          <w:szCs w:val="22"/>
        </w:rPr>
        <w:t>£</w:t>
      </w:r>
      <w:r w:rsidR="00BE24F6">
        <w:rPr>
          <w:rFonts w:asciiTheme="majorHAnsi" w:hAnsiTheme="majorHAnsi" w:cstheme="majorHAnsi"/>
          <w:sz w:val="22"/>
          <w:szCs w:val="22"/>
        </w:rPr>
        <w:t>100,757</w:t>
      </w:r>
      <w:r w:rsidRPr="00A214BF">
        <w:rPr>
          <w:rFonts w:asciiTheme="majorHAnsi" w:hAnsiTheme="majorHAnsi" w:cstheme="majorHAnsi"/>
          <w:sz w:val="22"/>
          <w:szCs w:val="22"/>
        </w:rPr>
        <w:t xml:space="preserve"> / £</w:t>
      </w:r>
      <w:r w:rsidR="00BE24F6">
        <w:rPr>
          <w:rFonts w:asciiTheme="majorHAnsi" w:hAnsiTheme="majorHAnsi" w:cstheme="majorHAnsi"/>
          <w:sz w:val="22"/>
          <w:szCs w:val="22"/>
        </w:rPr>
        <w:t>77,750</w:t>
      </w:r>
      <w:r w:rsidRPr="00A214BF">
        <w:rPr>
          <w:rFonts w:asciiTheme="majorHAnsi" w:hAnsiTheme="majorHAnsi" w:cstheme="majorHAnsi"/>
          <w:sz w:val="22"/>
          <w:szCs w:val="22"/>
        </w:rPr>
        <w:t xml:space="preserve"> = 1.</w:t>
      </w:r>
      <w:r w:rsidR="00BA7BFF">
        <w:rPr>
          <w:rFonts w:asciiTheme="majorHAnsi" w:hAnsiTheme="majorHAnsi" w:cstheme="majorHAnsi"/>
          <w:sz w:val="22"/>
          <w:szCs w:val="22"/>
        </w:rPr>
        <w:t>3</w:t>
      </w:r>
    </w:p>
    <w:p w14:paraId="7856A8D4" w14:textId="77777777" w:rsidR="00A214BF" w:rsidRPr="00A214BF" w:rsidRDefault="00A214BF" w:rsidP="00A214BF">
      <w:pPr>
        <w:rPr>
          <w:rFonts w:asciiTheme="majorHAnsi" w:hAnsiTheme="majorHAnsi" w:cstheme="majorHAnsi"/>
          <w:sz w:val="22"/>
          <w:szCs w:val="22"/>
        </w:rPr>
      </w:pPr>
    </w:p>
    <w:p w14:paraId="7C9D6868" w14:textId="508DFB17" w:rsidR="005A2385" w:rsidRPr="00624C3D" w:rsidRDefault="00A214BF" w:rsidP="00A93CB7">
      <w:pPr>
        <w:rPr>
          <w:rFonts w:asciiTheme="majorHAnsi" w:hAnsiTheme="majorHAnsi" w:cstheme="majorHAnsi"/>
          <w:sz w:val="22"/>
          <w:szCs w:val="22"/>
        </w:rPr>
      </w:pPr>
      <w:r w:rsidRPr="00A214BF">
        <w:rPr>
          <w:rFonts w:asciiTheme="majorHAnsi" w:hAnsiTheme="majorHAnsi" w:cstheme="majorHAnsi"/>
          <w:sz w:val="22"/>
          <w:szCs w:val="22"/>
        </w:rPr>
        <w:t xml:space="preserve">This indicates the project will exceed its return on investment – making a profit of </w:t>
      </w:r>
      <w:r w:rsidR="00BA7BFF">
        <w:rPr>
          <w:rFonts w:asciiTheme="majorHAnsi" w:hAnsiTheme="majorHAnsi" w:cstheme="majorHAnsi"/>
          <w:sz w:val="22"/>
          <w:szCs w:val="22"/>
        </w:rPr>
        <w:t>3</w:t>
      </w:r>
      <w:r w:rsidRPr="00A214BF">
        <w:rPr>
          <w:rFonts w:asciiTheme="majorHAnsi" w:hAnsiTheme="majorHAnsi" w:cstheme="majorHAnsi"/>
          <w:sz w:val="22"/>
          <w:szCs w:val="22"/>
        </w:rPr>
        <w:t>0% over the project timeline.</w:t>
      </w:r>
    </w:p>
    <w:p w14:paraId="58A09D54" w14:textId="31251A03" w:rsidR="005A4CE4" w:rsidRDefault="005A4CE4" w:rsidP="005A4CE4">
      <w:pPr>
        <w:jc w:val="center"/>
        <w:rPr>
          <w:rFonts w:asciiTheme="majorHAnsi" w:hAnsiTheme="majorHAnsi" w:cstheme="majorHAnsi"/>
          <w:color w:val="002060"/>
          <w:sz w:val="22"/>
          <w:szCs w:val="22"/>
        </w:rPr>
      </w:pPr>
      <w:r w:rsidRPr="005A4CE4">
        <w:lastRenderedPageBreak/>
        <w:drawing>
          <wp:inline distT="0" distB="0" distL="0" distR="0" wp14:anchorId="092BE1EC" wp14:editId="1AD9D09F">
            <wp:extent cx="5638800" cy="3829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38800" cy="3829050"/>
                    </a:xfrm>
                    <a:prstGeom prst="rect">
                      <a:avLst/>
                    </a:prstGeom>
                    <a:noFill/>
                    <a:ln>
                      <a:noFill/>
                    </a:ln>
                  </pic:spPr>
                </pic:pic>
              </a:graphicData>
            </a:graphic>
          </wp:inline>
        </w:drawing>
      </w:r>
    </w:p>
    <w:p w14:paraId="0EF951D3" w14:textId="77777777" w:rsidR="00F00020" w:rsidRDefault="00F00020" w:rsidP="00A93CB7">
      <w:pPr>
        <w:rPr>
          <w:rFonts w:asciiTheme="majorHAnsi" w:hAnsiTheme="majorHAnsi" w:cstheme="majorHAnsi"/>
          <w:color w:val="002060"/>
          <w:sz w:val="22"/>
          <w:szCs w:val="22"/>
        </w:rPr>
      </w:pPr>
    </w:p>
    <w:p w14:paraId="62D04E09" w14:textId="77777777" w:rsidR="00624C3D" w:rsidRDefault="00624C3D" w:rsidP="00A93CB7">
      <w:pPr>
        <w:rPr>
          <w:rFonts w:asciiTheme="majorHAnsi" w:hAnsiTheme="majorHAnsi" w:cstheme="majorHAnsi"/>
          <w:color w:val="002060"/>
          <w:sz w:val="22"/>
          <w:szCs w:val="22"/>
        </w:rPr>
      </w:pPr>
    </w:p>
    <w:p w14:paraId="4FE4B3AF" w14:textId="54E7C74C" w:rsidR="00F00020" w:rsidRPr="00F83E21" w:rsidRDefault="00F00020" w:rsidP="00A93CB7">
      <w:pPr>
        <w:rPr>
          <w:rFonts w:asciiTheme="majorHAnsi" w:hAnsiTheme="majorHAnsi" w:cstheme="majorHAnsi"/>
          <w:b/>
          <w:bCs/>
          <w:color w:val="002060"/>
          <w:sz w:val="28"/>
          <w:szCs w:val="28"/>
          <w:u w:val="single"/>
        </w:rPr>
      </w:pPr>
      <w:r w:rsidRPr="00F83E21">
        <w:rPr>
          <w:rFonts w:asciiTheme="majorHAnsi" w:hAnsiTheme="majorHAnsi" w:cstheme="majorHAnsi"/>
          <w:b/>
          <w:bCs/>
          <w:color w:val="002060"/>
          <w:sz w:val="28"/>
          <w:szCs w:val="28"/>
          <w:u w:val="single"/>
        </w:rPr>
        <w:t>A</w:t>
      </w:r>
      <w:r w:rsidR="00A9422B" w:rsidRPr="00F83E21">
        <w:rPr>
          <w:rFonts w:asciiTheme="majorHAnsi" w:hAnsiTheme="majorHAnsi" w:cstheme="majorHAnsi"/>
          <w:b/>
          <w:bCs/>
          <w:color w:val="002060"/>
          <w:sz w:val="28"/>
          <w:szCs w:val="28"/>
          <w:u w:val="single"/>
        </w:rPr>
        <w:t>nnual Rate of Return (ARR)</w:t>
      </w:r>
    </w:p>
    <w:p w14:paraId="4B9E83EF" w14:textId="77777777" w:rsidR="00A9422B" w:rsidRDefault="00A9422B" w:rsidP="00A93CB7">
      <w:pPr>
        <w:rPr>
          <w:rFonts w:asciiTheme="majorHAnsi" w:hAnsiTheme="majorHAnsi" w:cstheme="majorHAnsi"/>
          <w:color w:val="002060"/>
          <w:sz w:val="22"/>
          <w:szCs w:val="22"/>
        </w:rPr>
      </w:pPr>
    </w:p>
    <w:p w14:paraId="5858A723" w14:textId="21860C9B" w:rsidR="00A9422B" w:rsidRPr="00C7684E" w:rsidRDefault="00C7684E" w:rsidP="00A93CB7">
      <w:pPr>
        <w:rPr>
          <w:rFonts w:asciiTheme="majorHAnsi" w:hAnsiTheme="majorHAnsi" w:cstheme="majorHAnsi"/>
          <w:sz w:val="22"/>
          <w:szCs w:val="22"/>
        </w:rPr>
      </w:pPr>
      <w:r w:rsidRPr="00C7684E">
        <w:rPr>
          <w:rFonts w:asciiTheme="majorHAnsi" w:hAnsiTheme="majorHAnsi" w:cstheme="majorHAnsi"/>
          <w:sz w:val="22"/>
          <w:szCs w:val="22"/>
        </w:rPr>
        <w:t>A formula that reflects the percentage rate of return expected on an investment or asset, compared to the initial investments’ cost.</w:t>
      </w:r>
      <w:r w:rsidR="008075E3">
        <w:rPr>
          <w:rFonts w:asciiTheme="majorHAnsi" w:hAnsiTheme="majorHAnsi" w:cstheme="majorHAnsi"/>
          <w:sz w:val="22"/>
          <w:szCs w:val="22"/>
        </w:rPr>
        <w:t xml:space="preserve"> </w:t>
      </w:r>
    </w:p>
    <w:p w14:paraId="26F6AFBF" w14:textId="3EBE062F" w:rsidR="00C7684E" w:rsidRPr="00C44A41" w:rsidRDefault="00C7684E" w:rsidP="00A93CB7">
      <w:pPr>
        <w:rPr>
          <w:rFonts w:asciiTheme="majorHAnsi" w:hAnsiTheme="majorHAnsi" w:cstheme="majorHAnsi"/>
          <w:i/>
          <w:iCs/>
          <w:sz w:val="22"/>
          <w:szCs w:val="22"/>
        </w:rPr>
      </w:pPr>
      <w:sdt>
        <w:sdtPr>
          <w:rPr>
            <w:rFonts w:asciiTheme="majorHAnsi" w:hAnsiTheme="majorHAnsi" w:cstheme="majorHAnsi"/>
            <w:i/>
            <w:iCs/>
            <w:sz w:val="22"/>
            <w:szCs w:val="22"/>
          </w:rPr>
          <w:id w:val="-633484124"/>
          <w:citation/>
        </w:sdtPr>
        <w:sdtContent>
          <w:r w:rsidRPr="00C44A41">
            <w:rPr>
              <w:rFonts w:asciiTheme="majorHAnsi" w:hAnsiTheme="majorHAnsi" w:cstheme="majorHAnsi"/>
              <w:i/>
              <w:iCs/>
              <w:sz w:val="22"/>
              <w:szCs w:val="22"/>
            </w:rPr>
            <w:fldChar w:fldCharType="begin"/>
          </w:r>
          <w:r w:rsidRPr="00C44A41">
            <w:rPr>
              <w:rFonts w:asciiTheme="majorHAnsi" w:hAnsiTheme="majorHAnsi" w:cstheme="majorHAnsi"/>
              <w:i/>
              <w:iCs/>
              <w:sz w:val="22"/>
              <w:szCs w:val="22"/>
            </w:rPr>
            <w:instrText xml:space="preserve"> CITATION Chr221 \l 2057 </w:instrText>
          </w:r>
          <w:r w:rsidRPr="00C44A41">
            <w:rPr>
              <w:rFonts w:asciiTheme="majorHAnsi" w:hAnsiTheme="majorHAnsi" w:cstheme="majorHAnsi"/>
              <w:i/>
              <w:iCs/>
              <w:sz w:val="22"/>
              <w:szCs w:val="22"/>
            </w:rPr>
            <w:fldChar w:fldCharType="separate"/>
          </w:r>
          <w:r w:rsidR="00624C3D" w:rsidRPr="00C44A41">
            <w:rPr>
              <w:rFonts w:asciiTheme="majorHAnsi" w:hAnsiTheme="majorHAnsi" w:cstheme="majorHAnsi"/>
              <w:i/>
              <w:iCs/>
              <w:noProof/>
              <w:sz w:val="22"/>
              <w:szCs w:val="22"/>
            </w:rPr>
            <w:t>(Murphy, 2022)</w:t>
          </w:r>
          <w:r w:rsidRPr="00C44A41">
            <w:rPr>
              <w:rFonts w:asciiTheme="majorHAnsi" w:hAnsiTheme="majorHAnsi" w:cstheme="majorHAnsi"/>
              <w:i/>
              <w:iCs/>
              <w:sz w:val="22"/>
              <w:szCs w:val="22"/>
            </w:rPr>
            <w:fldChar w:fldCharType="end"/>
          </w:r>
        </w:sdtContent>
      </w:sdt>
    </w:p>
    <w:p w14:paraId="57F16D6A" w14:textId="77777777" w:rsidR="000F7335" w:rsidRDefault="000F7335" w:rsidP="00A93CB7">
      <w:pPr>
        <w:rPr>
          <w:rFonts w:asciiTheme="majorHAnsi" w:hAnsiTheme="majorHAnsi" w:cstheme="majorHAnsi"/>
          <w:color w:val="002060"/>
          <w:sz w:val="22"/>
          <w:szCs w:val="22"/>
        </w:rPr>
      </w:pPr>
    </w:p>
    <w:p w14:paraId="04F8F32B" w14:textId="692200E8" w:rsidR="00EB5790" w:rsidRDefault="00F2650E" w:rsidP="00EB5790">
      <w:pPr>
        <w:rPr>
          <w:rFonts w:asciiTheme="majorHAnsi" w:hAnsiTheme="majorHAnsi" w:cstheme="majorHAnsi"/>
          <w:sz w:val="22"/>
          <w:szCs w:val="22"/>
        </w:rPr>
      </w:pPr>
      <w:r w:rsidRPr="00EB5790">
        <w:rPr>
          <w:rFonts w:asciiTheme="majorHAnsi" w:hAnsiTheme="majorHAnsi" w:cstheme="majorHAnsi"/>
          <w:sz w:val="22"/>
          <w:szCs w:val="22"/>
        </w:rPr>
        <w:t>It is used as a base measure an</w:t>
      </w:r>
      <w:r w:rsidR="00A93CB3" w:rsidRPr="00EB5790">
        <w:rPr>
          <w:rFonts w:asciiTheme="majorHAnsi" w:hAnsiTheme="majorHAnsi" w:cstheme="majorHAnsi"/>
          <w:sz w:val="22"/>
          <w:szCs w:val="22"/>
        </w:rPr>
        <w:t xml:space="preserve">d </w:t>
      </w:r>
      <w:r w:rsidR="00574941" w:rsidRPr="00EB5790">
        <w:rPr>
          <w:rFonts w:asciiTheme="majorHAnsi" w:hAnsiTheme="majorHAnsi" w:cstheme="majorHAnsi"/>
          <w:sz w:val="22"/>
          <w:szCs w:val="22"/>
        </w:rPr>
        <w:t>a straightforward way</w:t>
      </w:r>
      <w:r w:rsidR="00A93CB3" w:rsidRPr="00EB5790">
        <w:rPr>
          <w:rFonts w:asciiTheme="majorHAnsi" w:hAnsiTheme="majorHAnsi" w:cstheme="majorHAnsi"/>
          <w:sz w:val="22"/>
          <w:szCs w:val="22"/>
        </w:rPr>
        <w:t xml:space="preserve"> to determine an investment’s </w:t>
      </w:r>
      <w:r w:rsidR="00CB39F7">
        <w:rPr>
          <w:rFonts w:asciiTheme="majorHAnsi" w:hAnsiTheme="majorHAnsi" w:cstheme="majorHAnsi"/>
          <w:sz w:val="22"/>
          <w:szCs w:val="22"/>
        </w:rPr>
        <w:t>profitability</w:t>
      </w:r>
      <w:r w:rsidR="00144DAF" w:rsidRPr="00EB5790">
        <w:rPr>
          <w:rFonts w:asciiTheme="majorHAnsi" w:hAnsiTheme="majorHAnsi" w:cstheme="majorHAnsi"/>
          <w:sz w:val="22"/>
          <w:szCs w:val="22"/>
        </w:rPr>
        <w:t xml:space="preserve">, </w:t>
      </w:r>
      <w:r w:rsidR="003972D4" w:rsidRPr="00EB5790">
        <w:rPr>
          <w:rFonts w:asciiTheme="majorHAnsi" w:hAnsiTheme="majorHAnsi" w:cstheme="majorHAnsi"/>
          <w:sz w:val="22"/>
          <w:szCs w:val="22"/>
        </w:rPr>
        <w:t>without considering the Time Value of Money</w:t>
      </w:r>
      <w:r w:rsidR="00EB5790" w:rsidRPr="00EB5790">
        <w:rPr>
          <w:rFonts w:asciiTheme="majorHAnsi" w:hAnsiTheme="majorHAnsi" w:cstheme="majorHAnsi"/>
          <w:sz w:val="22"/>
          <w:szCs w:val="22"/>
        </w:rPr>
        <w:t xml:space="preserve">, </w:t>
      </w:r>
      <w:r w:rsidR="00EB5790" w:rsidRPr="00EB5790">
        <w:rPr>
          <w:rFonts w:asciiTheme="majorHAnsi" w:hAnsiTheme="majorHAnsi" w:cstheme="majorHAnsi"/>
          <w:sz w:val="22"/>
          <w:szCs w:val="22"/>
        </w:rPr>
        <w:t>which considers the Present value of money based on future values.</w:t>
      </w:r>
      <w:r w:rsidR="00EB5790">
        <w:rPr>
          <w:rFonts w:asciiTheme="majorHAnsi" w:hAnsiTheme="majorHAnsi" w:cstheme="majorHAnsi"/>
          <w:sz w:val="22"/>
          <w:szCs w:val="22"/>
        </w:rPr>
        <w:t xml:space="preserve"> </w:t>
      </w:r>
      <w:r w:rsidR="00581F23">
        <w:rPr>
          <w:rFonts w:asciiTheme="majorHAnsi" w:hAnsiTheme="majorHAnsi" w:cstheme="majorHAnsi"/>
          <w:sz w:val="22"/>
          <w:szCs w:val="22"/>
        </w:rPr>
        <w:t xml:space="preserve">If the </w:t>
      </w:r>
      <w:r w:rsidR="004570B2">
        <w:rPr>
          <w:rFonts w:asciiTheme="majorHAnsi" w:hAnsiTheme="majorHAnsi" w:cstheme="majorHAnsi"/>
          <w:sz w:val="22"/>
          <w:szCs w:val="22"/>
        </w:rPr>
        <w:t>ARR % is negative, or a low percentage, then it would be considered a poor investment, assuming the</w:t>
      </w:r>
      <w:r w:rsidR="004F1FC8">
        <w:rPr>
          <w:rFonts w:asciiTheme="majorHAnsi" w:hAnsiTheme="majorHAnsi" w:cstheme="majorHAnsi"/>
          <w:sz w:val="22"/>
          <w:szCs w:val="22"/>
        </w:rPr>
        <w:t xml:space="preserve"> IRR (Net Present value based on future values of money) would </w:t>
      </w:r>
      <w:r w:rsidR="00CB39F7">
        <w:rPr>
          <w:rFonts w:asciiTheme="majorHAnsi" w:hAnsiTheme="majorHAnsi" w:cstheme="majorHAnsi"/>
          <w:sz w:val="22"/>
          <w:szCs w:val="22"/>
        </w:rPr>
        <w:t xml:space="preserve">always be lower. </w:t>
      </w:r>
    </w:p>
    <w:p w14:paraId="776187AE" w14:textId="77777777" w:rsidR="00F611E6" w:rsidRDefault="00F611E6" w:rsidP="00EB5790">
      <w:pPr>
        <w:rPr>
          <w:rFonts w:asciiTheme="majorHAnsi" w:hAnsiTheme="majorHAnsi" w:cstheme="majorHAnsi"/>
          <w:sz w:val="22"/>
          <w:szCs w:val="22"/>
        </w:rPr>
      </w:pPr>
    </w:p>
    <w:p w14:paraId="5DE8760A" w14:textId="799F28C8" w:rsidR="00E7402C" w:rsidRDefault="00E7402C" w:rsidP="00EB5790">
      <w:pPr>
        <w:rPr>
          <w:rFonts w:asciiTheme="majorHAnsi" w:hAnsiTheme="majorHAnsi" w:cstheme="majorHAnsi"/>
          <w:sz w:val="22"/>
          <w:szCs w:val="22"/>
        </w:rPr>
      </w:pPr>
      <w:r>
        <w:rPr>
          <w:rFonts w:asciiTheme="majorHAnsi" w:hAnsiTheme="majorHAnsi" w:cstheme="majorHAnsi"/>
          <w:sz w:val="22"/>
          <w:szCs w:val="22"/>
        </w:rPr>
        <w:t xml:space="preserve">The main advantage would be the </w:t>
      </w:r>
      <w:r w:rsidR="00AD5337">
        <w:rPr>
          <w:rFonts w:asciiTheme="majorHAnsi" w:hAnsiTheme="majorHAnsi" w:cstheme="majorHAnsi"/>
          <w:sz w:val="22"/>
          <w:szCs w:val="22"/>
        </w:rPr>
        <w:t xml:space="preserve">quick </w:t>
      </w:r>
      <w:r>
        <w:rPr>
          <w:rFonts w:asciiTheme="majorHAnsi" w:hAnsiTheme="majorHAnsi" w:cstheme="majorHAnsi"/>
          <w:sz w:val="22"/>
          <w:szCs w:val="22"/>
        </w:rPr>
        <w:t>initial profitability assessment</w:t>
      </w:r>
      <w:r w:rsidR="00834709">
        <w:rPr>
          <w:rFonts w:asciiTheme="majorHAnsi" w:hAnsiTheme="majorHAnsi" w:cstheme="majorHAnsi"/>
          <w:sz w:val="22"/>
          <w:szCs w:val="22"/>
        </w:rPr>
        <w:t xml:space="preserve"> to determine a </w:t>
      </w:r>
      <w:r w:rsidR="0095108B">
        <w:rPr>
          <w:rFonts w:asciiTheme="majorHAnsi" w:hAnsiTheme="majorHAnsi" w:cstheme="majorHAnsi"/>
          <w:sz w:val="22"/>
          <w:szCs w:val="22"/>
        </w:rPr>
        <w:t>project</w:t>
      </w:r>
      <w:r w:rsidR="00834709">
        <w:rPr>
          <w:rFonts w:asciiTheme="majorHAnsi" w:hAnsiTheme="majorHAnsi" w:cstheme="majorHAnsi"/>
          <w:sz w:val="22"/>
          <w:szCs w:val="22"/>
        </w:rPr>
        <w:t xml:space="preserve"> </w:t>
      </w:r>
      <w:r w:rsidR="0095108B">
        <w:rPr>
          <w:rFonts w:asciiTheme="majorHAnsi" w:hAnsiTheme="majorHAnsi" w:cstheme="majorHAnsi"/>
          <w:sz w:val="22"/>
          <w:szCs w:val="22"/>
        </w:rPr>
        <w:t>viability.</w:t>
      </w:r>
    </w:p>
    <w:p w14:paraId="771F3841" w14:textId="77777777" w:rsidR="00E7402C" w:rsidRDefault="00E7402C" w:rsidP="00EB5790">
      <w:pPr>
        <w:rPr>
          <w:rFonts w:asciiTheme="majorHAnsi" w:hAnsiTheme="majorHAnsi" w:cstheme="majorHAnsi"/>
          <w:sz w:val="22"/>
          <w:szCs w:val="22"/>
        </w:rPr>
      </w:pPr>
    </w:p>
    <w:p w14:paraId="3A7E38E8" w14:textId="0199EE39" w:rsidR="00F611E6" w:rsidRDefault="00F611E6" w:rsidP="00EB5790">
      <w:pPr>
        <w:rPr>
          <w:rFonts w:asciiTheme="majorHAnsi" w:hAnsiTheme="majorHAnsi" w:cstheme="majorHAnsi"/>
          <w:sz w:val="22"/>
          <w:szCs w:val="22"/>
        </w:rPr>
      </w:pPr>
      <w:r>
        <w:rPr>
          <w:rFonts w:asciiTheme="majorHAnsi" w:hAnsiTheme="majorHAnsi" w:cstheme="majorHAnsi"/>
          <w:sz w:val="22"/>
          <w:szCs w:val="22"/>
        </w:rPr>
        <w:t xml:space="preserve">A disadvantage would be that it </w:t>
      </w:r>
      <w:r w:rsidR="00F368E0">
        <w:rPr>
          <w:rFonts w:asciiTheme="majorHAnsi" w:hAnsiTheme="majorHAnsi" w:cstheme="majorHAnsi"/>
          <w:sz w:val="22"/>
          <w:szCs w:val="22"/>
        </w:rPr>
        <w:t xml:space="preserve">does not account for cash Inflow timings </w:t>
      </w:r>
      <w:r w:rsidR="009566D3">
        <w:rPr>
          <w:rFonts w:asciiTheme="majorHAnsi" w:hAnsiTheme="majorHAnsi" w:cstheme="majorHAnsi"/>
          <w:sz w:val="22"/>
          <w:szCs w:val="22"/>
        </w:rPr>
        <w:t>–</w:t>
      </w:r>
      <w:r w:rsidR="00F368E0">
        <w:rPr>
          <w:rFonts w:asciiTheme="majorHAnsi" w:hAnsiTheme="majorHAnsi" w:cstheme="majorHAnsi"/>
          <w:sz w:val="22"/>
          <w:szCs w:val="22"/>
        </w:rPr>
        <w:t xml:space="preserve"> </w:t>
      </w:r>
      <w:r w:rsidR="009566D3">
        <w:rPr>
          <w:rFonts w:asciiTheme="majorHAnsi" w:hAnsiTheme="majorHAnsi" w:cstheme="majorHAnsi"/>
          <w:sz w:val="22"/>
          <w:szCs w:val="22"/>
        </w:rPr>
        <w:t>it just averages the full project term.</w:t>
      </w:r>
      <w:r w:rsidR="00834709">
        <w:rPr>
          <w:rFonts w:asciiTheme="majorHAnsi" w:hAnsiTheme="majorHAnsi" w:cstheme="majorHAnsi"/>
          <w:sz w:val="22"/>
          <w:szCs w:val="22"/>
        </w:rPr>
        <w:t xml:space="preserve"> </w:t>
      </w:r>
    </w:p>
    <w:p w14:paraId="134ECCB4" w14:textId="77777777" w:rsidR="00834709" w:rsidRDefault="00834709" w:rsidP="00EB5790">
      <w:pPr>
        <w:rPr>
          <w:rFonts w:asciiTheme="majorHAnsi" w:hAnsiTheme="majorHAnsi" w:cstheme="majorHAnsi"/>
          <w:sz w:val="22"/>
          <w:szCs w:val="22"/>
        </w:rPr>
      </w:pPr>
    </w:p>
    <w:p w14:paraId="69444418" w14:textId="2FC6CF63" w:rsidR="00834709" w:rsidRPr="00EB5790" w:rsidRDefault="00834709" w:rsidP="00EB5790">
      <w:pPr>
        <w:rPr>
          <w:rFonts w:asciiTheme="majorHAnsi" w:hAnsiTheme="majorHAnsi" w:cstheme="majorHAnsi"/>
          <w:sz w:val="22"/>
          <w:szCs w:val="22"/>
        </w:rPr>
      </w:pPr>
      <w:r>
        <w:rPr>
          <w:rFonts w:asciiTheme="majorHAnsi" w:hAnsiTheme="majorHAnsi" w:cstheme="majorHAnsi"/>
          <w:sz w:val="22"/>
          <w:szCs w:val="22"/>
        </w:rPr>
        <w:t>ARR should be followed by an IRR</w:t>
      </w:r>
      <w:r w:rsidR="00C35D08">
        <w:rPr>
          <w:rFonts w:asciiTheme="majorHAnsi" w:hAnsiTheme="majorHAnsi" w:cstheme="majorHAnsi"/>
          <w:sz w:val="22"/>
          <w:szCs w:val="22"/>
        </w:rPr>
        <w:t xml:space="preserve"> assessment to capture the time value of money</w:t>
      </w:r>
      <w:r w:rsidR="006B4792">
        <w:rPr>
          <w:rFonts w:asciiTheme="majorHAnsi" w:hAnsiTheme="majorHAnsi" w:cstheme="majorHAnsi"/>
          <w:sz w:val="22"/>
          <w:szCs w:val="22"/>
        </w:rPr>
        <w:t xml:space="preserve"> for more accurate forecasts of profitability.</w:t>
      </w:r>
    </w:p>
    <w:p w14:paraId="1462E50B" w14:textId="77777777" w:rsidR="00C7684E" w:rsidRDefault="00C7684E" w:rsidP="00A93CB7">
      <w:pPr>
        <w:rPr>
          <w:rFonts w:asciiTheme="majorHAnsi" w:hAnsiTheme="majorHAnsi" w:cstheme="majorHAnsi"/>
          <w:color w:val="002060"/>
          <w:sz w:val="22"/>
          <w:szCs w:val="22"/>
        </w:rPr>
      </w:pPr>
    </w:p>
    <w:p w14:paraId="46DBE658" w14:textId="260F1234" w:rsidR="000F7335" w:rsidRPr="00F83E21" w:rsidRDefault="000F7335" w:rsidP="00A93CB7">
      <w:pPr>
        <w:rPr>
          <w:rFonts w:asciiTheme="majorHAnsi" w:hAnsiTheme="majorHAnsi" w:cstheme="majorHAnsi"/>
          <w:sz w:val="22"/>
          <w:szCs w:val="22"/>
        </w:rPr>
      </w:pPr>
      <w:r w:rsidRPr="00F83E21">
        <w:rPr>
          <w:rFonts w:asciiTheme="majorHAnsi" w:hAnsiTheme="majorHAnsi" w:cstheme="majorHAnsi"/>
          <w:sz w:val="22"/>
          <w:szCs w:val="22"/>
          <w:u w:val="single"/>
        </w:rPr>
        <w:t>Calculation</w:t>
      </w:r>
    </w:p>
    <w:p w14:paraId="63B5112B" w14:textId="5D18CC13" w:rsidR="000F7335" w:rsidRPr="00F83E21" w:rsidRDefault="000F7335" w:rsidP="00A93CB7">
      <w:pPr>
        <w:rPr>
          <w:rFonts w:asciiTheme="majorHAnsi" w:hAnsiTheme="majorHAnsi" w:cstheme="majorHAnsi"/>
          <w:sz w:val="22"/>
          <w:szCs w:val="22"/>
        </w:rPr>
      </w:pPr>
      <w:r w:rsidRPr="00F83E21">
        <w:rPr>
          <w:rFonts w:asciiTheme="majorHAnsi" w:hAnsiTheme="majorHAnsi" w:cstheme="majorHAnsi"/>
          <w:sz w:val="22"/>
          <w:szCs w:val="22"/>
        </w:rPr>
        <w:t xml:space="preserve">ARR = Average </w:t>
      </w:r>
      <w:r w:rsidR="003939C0" w:rsidRPr="00F83E21">
        <w:rPr>
          <w:rFonts w:asciiTheme="majorHAnsi" w:hAnsiTheme="majorHAnsi" w:cstheme="majorHAnsi"/>
          <w:sz w:val="22"/>
          <w:szCs w:val="22"/>
        </w:rPr>
        <w:t>Net Income</w:t>
      </w:r>
      <w:r w:rsidR="004357C5" w:rsidRPr="00F83E21">
        <w:rPr>
          <w:rFonts w:asciiTheme="majorHAnsi" w:hAnsiTheme="majorHAnsi" w:cstheme="majorHAnsi"/>
          <w:sz w:val="22"/>
          <w:szCs w:val="22"/>
        </w:rPr>
        <w:t xml:space="preserve"> / ((Initial Investment + future residual value)/2)</w:t>
      </w:r>
    </w:p>
    <w:p w14:paraId="72985BEA" w14:textId="77777777" w:rsidR="001D476C" w:rsidRPr="00F83E21" w:rsidRDefault="001D476C" w:rsidP="00A93CB7">
      <w:pPr>
        <w:rPr>
          <w:rFonts w:asciiTheme="majorHAnsi" w:hAnsiTheme="majorHAnsi" w:cstheme="majorHAnsi"/>
          <w:sz w:val="22"/>
          <w:szCs w:val="22"/>
        </w:rPr>
      </w:pPr>
    </w:p>
    <w:p w14:paraId="756FC580" w14:textId="77777777" w:rsidR="001D476C" w:rsidRPr="00F83E21" w:rsidRDefault="001D476C" w:rsidP="00A93CB7">
      <w:pPr>
        <w:rPr>
          <w:rFonts w:asciiTheme="majorHAnsi" w:hAnsiTheme="majorHAnsi" w:cstheme="majorHAnsi"/>
          <w:sz w:val="22"/>
          <w:szCs w:val="22"/>
        </w:rPr>
      </w:pPr>
    </w:p>
    <w:p w14:paraId="0594BB85" w14:textId="77777777" w:rsidR="001F2FFB" w:rsidRPr="00875D60" w:rsidRDefault="001F2FFB" w:rsidP="001F2FFB">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1 - Evolution Windows, Biggleswade</w:t>
      </w:r>
    </w:p>
    <w:p w14:paraId="7EDC39B3" w14:textId="77777777" w:rsidR="00474F62" w:rsidRPr="00F83E21" w:rsidRDefault="00474F62" w:rsidP="00A93CB7">
      <w:pPr>
        <w:rPr>
          <w:rFonts w:asciiTheme="majorHAnsi" w:hAnsiTheme="majorHAnsi" w:cstheme="majorHAnsi"/>
          <w:sz w:val="22"/>
          <w:szCs w:val="22"/>
        </w:rPr>
      </w:pPr>
    </w:p>
    <w:p w14:paraId="3DAD6570" w14:textId="5C79F44E" w:rsidR="004E6F18" w:rsidRDefault="00282CCB" w:rsidP="00282CCB">
      <w:pPr>
        <w:jc w:val="center"/>
        <w:rPr>
          <w:rFonts w:asciiTheme="majorHAnsi" w:hAnsiTheme="majorHAnsi" w:cstheme="majorHAnsi"/>
          <w:color w:val="002060"/>
          <w:sz w:val="22"/>
          <w:szCs w:val="22"/>
        </w:rPr>
      </w:pPr>
      <w:r w:rsidRPr="00282CCB">
        <w:lastRenderedPageBreak/>
        <w:drawing>
          <wp:inline distT="0" distB="0" distL="0" distR="0" wp14:anchorId="1F2C83AF" wp14:editId="16160E62">
            <wp:extent cx="5653449" cy="38957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55030" cy="3896814"/>
                    </a:xfrm>
                    <a:prstGeom prst="rect">
                      <a:avLst/>
                    </a:prstGeom>
                    <a:noFill/>
                    <a:ln>
                      <a:noFill/>
                    </a:ln>
                  </pic:spPr>
                </pic:pic>
              </a:graphicData>
            </a:graphic>
          </wp:inline>
        </w:drawing>
      </w:r>
    </w:p>
    <w:p w14:paraId="1ADCE599" w14:textId="43B09822" w:rsidR="00474F62" w:rsidRDefault="00474F62" w:rsidP="00A93CB7">
      <w:pPr>
        <w:rPr>
          <w:rFonts w:asciiTheme="majorHAnsi" w:hAnsiTheme="majorHAnsi" w:cstheme="majorHAnsi"/>
          <w:color w:val="002060"/>
          <w:sz w:val="22"/>
          <w:szCs w:val="22"/>
        </w:rPr>
      </w:pPr>
    </w:p>
    <w:p w14:paraId="3C3318B5" w14:textId="77777777" w:rsidR="00350F45" w:rsidRDefault="00350F45" w:rsidP="00A93CB7">
      <w:pPr>
        <w:rPr>
          <w:rFonts w:asciiTheme="majorHAnsi" w:hAnsiTheme="majorHAnsi" w:cstheme="majorHAnsi"/>
          <w:color w:val="002060"/>
          <w:sz w:val="22"/>
          <w:szCs w:val="22"/>
        </w:rPr>
      </w:pPr>
    </w:p>
    <w:p w14:paraId="4958A9B7" w14:textId="77777777" w:rsidR="00350F45" w:rsidRDefault="00350F45" w:rsidP="00A93CB7">
      <w:pPr>
        <w:rPr>
          <w:rFonts w:asciiTheme="majorHAnsi" w:hAnsiTheme="majorHAnsi" w:cstheme="majorHAnsi"/>
          <w:color w:val="002060"/>
          <w:sz w:val="22"/>
          <w:szCs w:val="22"/>
        </w:rPr>
      </w:pPr>
    </w:p>
    <w:p w14:paraId="0F1F461C" w14:textId="77777777" w:rsidR="001F2FFB" w:rsidRPr="00875D60" w:rsidRDefault="001F2FFB" w:rsidP="001F2FFB">
      <w:pPr>
        <w:rPr>
          <w:rFonts w:asciiTheme="majorHAnsi" w:hAnsiTheme="majorHAnsi" w:cstheme="majorHAnsi"/>
          <w:b/>
          <w:bCs/>
          <w:color w:val="002060"/>
          <w:sz w:val="24"/>
          <w:szCs w:val="24"/>
          <w:u w:val="single"/>
        </w:rPr>
      </w:pPr>
      <w:r w:rsidRPr="00875D60">
        <w:rPr>
          <w:rFonts w:asciiTheme="majorHAnsi" w:hAnsiTheme="majorHAnsi" w:cstheme="majorHAnsi"/>
          <w:b/>
          <w:bCs/>
          <w:color w:val="002060"/>
          <w:sz w:val="24"/>
          <w:szCs w:val="24"/>
          <w:u w:val="single"/>
        </w:rPr>
        <w:t>Project 2 - Griffin Windows, Treorchy</w:t>
      </w:r>
    </w:p>
    <w:p w14:paraId="12E9C5A5" w14:textId="77777777" w:rsidR="00350F45" w:rsidRPr="00F83E21" w:rsidRDefault="00350F45" w:rsidP="00A93CB7">
      <w:pPr>
        <w:rPr>
          <w:rFonts w:asciiTheme="majorHAnsi" w:hAnsiTheme="majorHAnsi" w:cstheme="majorHAnsi"/>
          <w:b/>
          <w:bCs/>
          <w:color w:val="002060"/>
          <w:sz w:val="22"/>
          <w:szCs w:val="22"/>
        </w:rPr>
      </w:pPr>
    </w:p>
    <w:p w14:paraId="741EDB2A" w14:textId="00D9D48D" w:rsidR="00350F45" w:rsidRDefault="001C0BCE" w:rsidP="00624C3D">
      <w:pPr>
        <w:jc w:val="center"/>
        <w:rPr>
          <w:rFonts w:asciiTheme="majorHAnsi" w:hAnsiTheme="majorHAnsi" w:cstheme="majorHAnsi"/>
          <w:color w:val="002060"/>
          <w:sz w:val="22"/>
          <w:szCs w:val="22"/>
        </w:rPr>
      </w:pPr>
      <w:r w:rsidRPr="001C0BCE">
        <w:drawing>
          <wp:inline distT="0" distB="0" distL="0" distR="0" wp14:anchorId="47F23297" wp14:editId="227632C2">
            <wp:extent cx="5571666" cy="385666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85058" cy="3865934"/>
                    </a:xfrm>
                    <a:prstGeom prst="rect">
                      <a:avLst/>
                    </a:prstGeom>
                    <a:noFill/>
                    <a:ln>
                      <a:noFill/>
                    </a:ln>
                  </pic:spPr>
                </pic:pic>
              </a:graphicData>
            </a:graphic>
          </wp:inline>
        </w:drawing>
      </w:r>
    </w:p>
    <w:p w14:paraId="207BEBEC" w14:textId="27205E09" w:rsidR="00CB39F7" w:rsidRPr="004A4B48" w:rsidRDefault="00CB39F7" w:rsidP="00A93CB7">
      <w:pPr>
        <w:rPr>
          <w:rFonts w:asciiTheme="majorHAnsi" w:hAnsiTheme="majorHAnsi" w:cstheme="majorHAnsi"/>
          <w:color w:val="002060"/>
          <w:sz w:val="22"/>
          <w:szCs w:val="22"/>
        </w:rPr>
      </w:pPr>
    </w:p>
    <w:p w14:paraId="354C2E4E" w14:textId="7CAD8D14" w:rsidR="005A2385" w:rsidRDefault="00554F87" w:rsidP="009814D2">
      <w:pPr>
        <w:rPr>
          <w:rFonts w:asciiTheme="majorHAnsi" w:hAnsiTheme="majorHAnsi" w:cstheme="majorHAnsi"/>
          <w:color w:val="002060"/>
          <w:sz w:val="22"/>
          <w:szCs w:val="22"/>
        </w:rPr>
      </w:pPr>
      <w:r>
        <w:rPr>
          <w:rFonts w:asciiTheme="majorHAnsi" w:hAnsiTheme="majorHAnsi" w:cstheme="majorHAnsi"/>
          <w:color w:val="002060"/>
          <w:sz w:val="22"/>
          <w:szCs w:val="22"/>
        </w:rPr>
        <w:t>---------------------------------------------------------------------------------------------------------------------------------------------------------</w:t>
      </w:r>
    </w:p>
    <w:p w14:paraId="5060E6A0" w14:textId="77777777" w:rsidR="00624C3D" w:rsidRDefault="00624C3D" w:rsidP="004E718A">
      <w:pPr>
        <w:rPr>
          <w:rFonts w:asciiTheme="majorHAnsi" w:hAnsiTheme="majorHAnsi" w:cstheme="majorHAnsi"/>
          <w:b/>
          <w:bCs/>
          <w:color w:val="002060"/>
          <w:sz w:val="32"/>
          <w:szCs w:val="32"/>
          <w:u w:val="single"/>
        </w:rPr>
      </w:pPr>
    </w:p>
    <w:p w14:paraId="6240B52A" w14:textId="77777777" w:rsidR="00624C3D" w:rsidRPr="00875D60" w:rsidRDefault="00624C3D" w:rsidP="004E718A">
      <w:pPr>
        <w:rPr>
          <w:rFonts w:asciiTheme="majorHAnsi" w:hAnsiTheme="majorHAnsi" w:cstheme="majorHAnsi"/>
          <w:b/>
          <w:bCs/>
          <w:color w:val="002060"/>
          <w:sz w:val="32"/>
          <w:szCs w:val="32"/>
          <w:u w:val="single"/>
        </w:rPr>
      </w:pPr>
    </w:p>
    <w:p w14:paraId="39CBA8E1" w14:textId="0948273E" w:rsidR="000C69E2" w:rsidRPr="00875D60" w:rsidRDefault="00F97AEE" w:rsidP="000C69E2">
      <w:pPr>
        <w:pStyle w:val="ListParagraph"/>
        <w:numPr>
          <w:ilvl w:val="0"/>
          <w:numId w:val="20"/>
        </w:numPr>
        <w:rPr>
          <w:rFonts w:asciiTheme="majorHAnsi" w:hAnsiTheme="majorHAnsi" w:cstheme="majorHAnsi"/>
          <w:b/>
          <w:bCs/>
          <w:color w:val="002060"/>
          <w:sz w:val="32"/>
          <w:szCs w:val="32"/>
          <w:u w:val="single"/>
        </w:rPr>
      </w:pPr>
      <w:r w:rsidRPr="00875D60">
        <w:rPr>
          <w:rFonts w:asciiTheme="majorHAnsi" w:hAnsiTheme="majorHAnsi" w:cstheme="majorHAnsi"/>
          <w:b/>
          <w:bCs/>
          <w:color w:val="002060"/>
          <w:sz w:val="32"/>
          <w:szCs w:val="32"/>
          <w:u w:val="single"/>
        </w:rPr>
        <w:lastRenderedPageBreak/>
        <w:t>Funding Options</w:t>
      </w:r>
    </w:p>
    <w:p w14:paraId="11CC60C6" w14:textId="77777777" w:rsidR="0097291E" w:rsidRPr="004A4B48" w:rsidRDefault="0097291E" w:rsidP="0097291E">
      <w:pPr>
        <w:rPr>
          <w:rFonts w:asciiTheme="majorHAnsi" w:hAnsiTheme="majorHAnsi" w:cstheme="majorHAnsi"/>
          <w:b/>
          <w:bCs/>
          <w:color w:val="002060"/>
          <w:sz w:val="22"/>
          <w:szCs w:val="22"/>
          <w:u w:val="single"/>
        </w:rPr>
      </w:pPr>
    </w:p>
    <w:p w14:paraId="016A0E1C" w14:textId="421C5721" w:rsidR="007A1D46" w:rsidRPr="00875D60" w:rsidRDefault="00FA11FA" w:rsidP="0097291E">
      <w:pPr>
        <w:rPr>
          <w:rFonts w:asciiTheme="majorHAnsi" w:hAnsiTheme="majorHAnsi" w:cstheme="majorHAnsi"/>
          <w:sz w:val="22"/>
          <w:szCs w:val="22"/>
        </w:rPr>
      </w:pPr>
      <w:r w:rsidRPr="00875D60">
        <w:rPr>
          <w:rFonts w:asciiTheme="majorHAnsi" w:hAnsiTheme="majorHAnsi" w:cstheme="majorHAnsi"/>
          <w:sz w:val="22"/>
          <w:szCs w:val="22"/>
        </w:rPr>
        <w:t xml:space="preserve">Proposition of this Capital Expenditure has been made with the assumption that the </w:t>
      </w:r>
      <w:r w:rsidR="00B938FF" w:rsidRPr="00875D60">
        <w:rPr>
          <w:rFonts w:asciiTheme="majorHAnsi" w:hAnsiTheme="majorHAnsi" w:cstheme="majorHAnsi"/>
          <w:sz w:val="22"/>
          <w:szCs w:val="22"/>
        </w:rPr>
        <w:t xml:space="preserve">business would be using the Capital Expenditure budget. </w:t>
      </w:r>
      <w:r w:rsidR="000A38C7" w:rsidRPr="00875D60">
        <w:rPr>
          <w:rFonts w:asciiTheme="majorHAnsi" w:hAnsiTheme="majorHAnsi" w:cstheme="majorHAnsi"/>
          <w:sz w:val="22"/>
          <w:szCs w:val="22"/>
        </w:rPr>
        <w:t xml:space="preserve">With regards to Cost Rationing UKWDG has </w:t>
      </w:r>
      <w:r w:rsidR="00692094" w:rsidRPr="00875D60">
        <w:rPr>
          <w:rFonts w:asciiTheme="majorHAnsi" w:hAnsiTheme="majorHAnsi" w:cstheme="majorHAnsi"/>
          <w:sz w:val="22"/>
          <w:szCs w:val="22"/>
        </w:rPr>
        <w:t>limited</w:t>
      </w:r>
      <w:r w:rsidR="000A38C7" w:rsidRPr="00875D60">
        <w:rPr>
          <w:rFonts w:asciiTheme="majorHAnsi" w:hAnsiTheme="majorHAnsi" w:cstheme="majorHAnsi"/>
          <w:sz w:val="22"/>
          <w:szCs w:val="22"/>
        </w:rPr>
        <w:t xml:space="preserve"> funding, so Soft Rationing </w:t>
      </w:r>
      <w:r w:rsidR="003843DA" w:rsidRPr="00875D60">
        <w:rPr>
          <w:rFonts w:asciiTheme="majorHAnsi" w:hAnsiTheme="majorHAnsi" w:cstheme="majorHAnsi"/>
          <w:sz w:val="22"/>
          <w:szCs w:val="22"/>
        </w:rPr>
        <w:t>(company fund limits) has been the strategy for a number of years.</w:t>
      </w:r>
    </w:p>
    <w:p w14:paraId="300E7A9A" w14:textId="77777777" w:rsidR="003843DA" w:rsidRPr="00875D60" w:rsidRDefault="003843DA" w:rsidP="0097291E">
      <w:pPr>
        <w:rPr>
          <w:rFonts w:asciiTheme="majorHAnsi" w:hAnsiTheme="majorHAnsi" w:cstheme="majorHAnsi"/>
          <w:sz w:val="22"/>
          <w:szCs w:val="22"/>
        </w:rPr>
      </w:pPr>
    </w:p>
    <w:p w14:paraId="39B6E328" w14:textId="4092FD5A" w:rsidR="003843DA" w:rsidRPr="00875D60" w:rsidRDefault="003843DA" w:rsidP="0097291E">
      <w:pPr>
        <w:rPr>
          <w:rFonts w:asciiTheme="majorHAnsi" w:hAnsiTheme="majorHAnsi" w:cstheme="majorHAnsi"/>
          <w:sz w:val="22"/>
          <w:szCs w:val="22"/>
        </w:rPr>
      </w:pPr>
      <w:r w:rsidRPr="00875D60">
        <w:rPr>
          <w:rFonts w:asciiTheme="majorHAnsi" w:hAnsiTheme="majorHAnsi" w:cstheme="majorHAnsi"/>
          <w:sz w:val="22"/>
          <w:szCs w:val="22"/>
        </w:rPr>
        <w:t xml:space="preserve">There are however Hard Rationing options </w:t>
      </w:r>
      <w:r w:rsidR="00875D60" w:rsidRPr="00875D60">
        <w:rPr>
          <w:rFonts w:asciiTheme="majorHAnsi" w:hAnsiTheme="majorHAnsi" w:cstheme="majorHAnsi"/>
          <w:sz w:val="22"/>
          <w:szCs w:val="22"/>
        </w:rPr>
        <w:t>for a Project with Environmental factors. Capital from external resources may be available, with options such as:</w:t>
      </w:r>
    </w:p>
    <w:p w14:paraId="4E99AD31" w14:textId="77777777" w:rsidR="007A1D46" w:rsidRPr="00875D60" w:rsidRDefault="007A1D46" w:rsidP="0097291E">
      <w:pPr>
        <w:rPr>
          <w:rFonts w:asciiTheme="majorHAnsi" w:hAnsiTheme="majorHAnsi" w:cstheme="majorHAnsi"/>
          <w:sz w:val="22"/>
          <w:szCs w:val="22"/>
        </w:rPr>
      </w:pPr>
    </w:p>
    <w:p w14:paraId="3B8D8029" w14:textId="3AB8429B" w:rsidR="0097291E" w:rsidRPr="00875D60" w:rsidRDefault="0097291E" w:rsidP="0097291E">
      <w:pPr>
        <w:numPr>
          <w:ilvl w:val="0"/>
          <w:numId w:val="39"/>
        </w:numPr>
        <w:rPr>
          <w:rFonts w:asciiTheme="majorHAnsi" w:hAnsiTheme="majorHAnsi" w:cstheme="majorHAnsi"/>
          <w:sz w:val="22"/>
          <w:szCs w:val="22"/>
        </w:rPr>
      </w:pPr>
      <w:r w:rsidRPr="00875D60">
        <w:rPr>
          <w:rFonts w:asciiTheme="majorHAnsi" w:hAnsiTheme="majorHAnsi" w:cstheme="majorHAnsi"/>
          <w:sz w:val="22"/>
          <w:szCs w:val="22"/>
        </w:rPr>
        <w:t xml:space="preserve">Loans – secured, </w:t>
      </w:r>
      <w:r w:rsidR="00635AF4" w:rsidRPr="00875D60">
        <w:rPr>
          <w:rFonts w:asciiTheme="majorHAnsi" w:hAnsiTheme="majorHAnsi" w:cstheme="majorHAnsi"/>
          <w:sz w:val="22"/>
          <w:szCs w:val="22"/>
        </w:rPr>
        <w:t>unsecured.</w:t>
      </w:r>
    </w:p>
    <w:p w14:paraId="3E7A6C14" w14:textId="44BE7A35" w:rsidR="0097291E" w:rsidRPr="00875D60" w:rsidRDefault="0097291E" w:rsidP="0097291E">
      <w:pPr>
        <w:numPr>
          <w:ilvl w:val="0"/>
          <w:numId w:val="39"/>
        </w:numPr>
        <w:rPr>
          <w:rFonts w:asciiTheme="majorHAnsi" w:hAnsiTheme="majorHAnsi" w:cstheme="majorHAnsi"/>
          <w:sz w:val="22"/>
          <w:szCs w:val="22"/>
        </w:rPr>
      </w:pPr>
      <w:r w:rsidRPr="00875D60">
        <w:rPr>
          <w:rFonts w:asciiTheme="majorHAnsi" w:hAnsiTheme="majorHAnsi" w:cstheme="majorHAnsi"/>
          <w:sz w:val="22"/>
          <w:szCs w:val="22"/>
        </w:rPr>
        <w:t xml:space="preserve">Enhanced Capital Allowances – offering a 100% discount on profit related tax to the value of the </w:t>
      </w:r>
      <w:r w:rsidR="00635AF4" w:rsidRPr="00875D60">
        <w:rPr>
          <w:rFonts w:asciiTheme="majorHAnsi" w:hAnsiTheme="majorHAnsi" w:cstheme="majorHAnsi"/>
          <w:sz w:val="22"/>
          <w:szCs w:val="22"/>
        </w:rPr>
        <w:t>asset.</w:t>
      </w:r>
    </w:p>
    <w:p w14:paraId="7991042B" w14:textId="77777777" w:rsidR="0097291E" w:rsidRPr="00875D60" w:rsidRDefault="0097291E" w:rsidP="0097291E">
      <w:pPr>
        <w:numPr>
          <w:ilvl w:val="0"/>
          <w:numId w:val="39"/>
        </w:numPr>
        <w:rPr>
          <w:rFonts w:asciiTheme="majorHAnsi" w:hAnsiTheme="majorHAnsi" w:cstheme="majorHAnsi"/>
          <w:sz w:val="22"/>
          <w:szCs w:val="22"/>
        </w:rPr>
      </w:pPr>
      <w:r w:rsidRPr="00875D60">
        <w:rPr>
          <w:rFonts w:asciiTheme="majorHAnsi" w:hAnsiTheme="majorHAnsi" w:cstheme="majorHAnsi"/>
          <w:sz w:val="22"/>
          <w:szCs w:val="22"/>
        </w:rPr>
        <w:t>Government – Energy Funding</w:t>
      </w:r>
    </w:p>
    <w:p w14:paraId="4B59DBB5" w14:textId="77777777" w:rsidR="0097291E" w:rsidRPr="00875D60" w:rsidRDefault="0097291E" w:rsidP="0097291E">
      <w:pPr>
        <w:numPr>
          <w:ilvl w:val="0"/>
          <w:numId w:val="39"/>
        </w:numPr>
        <w:rPr>
          <w:rFonts w:asciiTheme="majorHAnsi" w:hAnsiTheme="majorHAnsi" w:cstheme="majorHAnsi"/>
          <w:sz w:val="22"/>
          <w:szCs w:val="22"/>
        </w:rPr>
      </w:pPr>
      <w:r w:rsidRPr="00875D60">
        <w:rPr>
          <w:rFonts w:asciiTheme="majorHAnsi" w:hAnsiTheme="majorHAnsi" w:cstheme="majorHAnsi"/>
          <w:sz w:val="22"/>
          <w:szCs w:val="22"/>
        </w:rPr>
        <w:t>Post BREXIT Capital Investment funding</w:t>
      </w:r>
    </w:p>
    <w:p w14:paraId="514E92C8" w14:textId="77777777" w:rsidR="0097291E" w:rsidRPr="00875D60" w:rsidRDefault="0097291E" w:rsidP="0097291E">
      <w:pPr>
        <w:numPr>
          <w:ilvl w:val="0"/>
          <w:numId w:val="39"/>
        </w:numPr>
        <w:rPr>
          <w:rFonts w:asciiTheme="majorHAnsi" w:hAnsiTheme="majorHAnsi" w:cstheme="majorHAnsi"/>
          <w:sz w:val="22"/>
          <w:szCs w:val="22"/>
        </w:rPr>
      </w:pPr>
      <w:r w:rsidRPr="00875D60">
        <w:rPr>
          <w:rFonts w:asciiTheme="majorHAnsi" w:hAnsiTheme="majorHAnsi" w:cstheme="majorHAnsi"/>
          <w:sz w:val="22"/>
          <w:szCs w:val="22"/>
        </w:rPr>
        <w:t>R&amp;D Tax Credit</w:t>
      </w:r>
    </w:p>
    <w:p w14:paraId="7E4DCB51" w14:textId="71AB841C" w:rsidR="0097291E" w:rsidRPr="0097291E" w:rsidRDefault="00624C3D" w:rsidP="0097291E">
      <w:pPr>
        <w:rPr>
          <w:rFonts w:asciiTheme="majorHAnsi" w:hAnsiTheme="majorHAnsi" w:cstheme="majorHAnsi"/>
          <w:b/>
          <w:bCs/>
          <w:color w:val="002060"/>
          <w:sz w:val="28"/>
          <w:szCs w:val="28"/>
          <w:u w:val="single"/>
        </w:rPr>
      </w:pPr>
      <w:r>
        <w:rPr>
          <w:rFonts w:asciiTheme="majorHAnsi" w:hAnsiTheme="majorHAnsi" w:cstheme="majorHAnsi"/>
          <w:color w:val="002060"/>
          <w:sz w:val="22"/>
          <w:szCs w:val="22"/>
        </w:rPr>
        <w:t>---------------------------------------------------------------------------------------------------------------------------------------------------------</w:t>
      </w:r>
    </w:p>
    <w:p w14:paraId="5AC2D29B" w14:textId="62D7FB30" w:rsidR="00F97AEE" w:rsidRPr="00806544" w:rsidRDefault="00F97AEE" w:rsidP="000C69E2">
      <w:pPr>
        <w:pStyle w:val="ListParagraph"/>
        <w:numPr>
          <w:ilvl w:val="0"/>
          <w:numId w:val="20"/>
        </w:numPr>
        <w:rPr>
          <w:rFonts w:asciiTheme="majorHAnsi" w:hAnsiTheme="majorHAnsi" w:cstheme="majorHAnsi"/>
          <w:b/>
          <w:bCs/>
          <w:color w:val="002060"/>
          <w:sz w:val="32"/>
          <w:szCs w:val="32"/>
          <w:u w:val="single"/>
        </w:rPr>
      </w:pPr>
      <w:r w:rsidRPr="00806544">
        <w:rPr>
          <w:rFonts w:asciiTheme="majorHAnsi" w:hAnsiTheme="majorHAnsi" w:cstheme="majorHAnsi"/>
          <w:b/>
          <w:bCs/>
          <w:color w:val="002060"/>
          <w:sz w:val="32"/>
          <w:szCs w:val="32"/>
          <w:u w:val="single"/>
        </w:rPr>
        <w:t>Conclusion</w:t>
      </w:r>
    </w:p>
    <w:p w14:paraId="44DB0E4E" w14:textId="77777777" w:rsidR="00F97AEE" w:rsidRPr="000C69E2" w:rsidRDefault="00F97AEE" w:rsidP="00F97AEE">
      <w:pPr>
        <w:pStyle w:val="ListParagraph"/>
        <w:ind w:left="360"/>
        <w:rPr>
          <w:rFonts w:asciiTheme="majorHAnsi" w:hAnsiTheme="majorHAnsi" w:cstheme="majorHAnsi"/>
          <w:b/>
          <w:bCs/>
          <w:color w:val="002060"/>
          <w:sz w:val="28"/>
          <w:szCs w:val="28"/>
          <w:u w:val="single"/>
        </w:rPr>
      </w:pPr>
    </w:p>
    <w:p w14:paraId="3E4216C7" w14:textId="591EF082" w:rsidR="00CE7DCC" w:rsidRPr="00624C3D" w:rsidRDefault="00750ED3" w:rsidP="00750ED3">
      <w:pPr>
        <w:rPr>
          <w:rFonts w:asciiTheme="majorHAnsi" w:hAnsiTheme="majorHAnsi" w:cstheme="majorHAnsi"/>
          <w:sz w:val="22"/>
          <w:szCs w:val="22"/>
        </w:rPr>
      </w:pPr>
      <w:r w:rsidRPr="00624C3D">
        <w:rPr>
          <w:rFonts w:asciiTheme="majorHAnsi" w:hAnsiTheme="majorHAnsi" w:cstheme="majorHAnsi"/>
          <w:sz w:val="22"/>
          <w:szCs w:val="22"/>
        </w:rPr>
        <w:t xml:space="preserve">As per the financial analysis both projects are viable for investment. </w:t>
      </w:r>
      <w:r w:rsidR="008E34E2" w:rsidRPr="00624C3D">
        <w:rPr>
          <w:rFonts w:asciiTheme="majorHAnsi" w:hAnsiTheme="majorHAnsi" w:cstheme="majorHAnsi"/>
          <w:sz w:val="22"/>
          <w:szCs w:val="22"/>
        </w:rPr>
        <w:t>The Energy Cost Saving would reduce the Cash Outf</w:t>
      </w:r>
      <w:r w:rsidR="00232984" w:rsidRPr="00624C3D">
        <w:rPr>
          <w:rFonts w:asciiTheme="majorHAnsi" w:hAnsiTheme="majorHAnsi" w:cstheme="majorHAnsi"/>
          <w:sz w:val="22"/>
          <w:szCs w:val="22"/>
        </w:rPr>
        <w:t>low for the project period of 5 years, which enables the cash to be used elsewhere.</w:t>
      </w:r>
    </w:p>
    <w:p w14:paraId="045760EB" w14:textId="77777777" w:rsidR="00EE1A78" w:rsidRPr="00624C3D" w:rsidRDefault="00EE1A78" w:rsidP="00232984">
      <w:pPr>
        <w:rPr>
          <w:rFonts w:asciiTheme="majorHAnsi" w:hAnsiTheme="majorHAnsi" w:cstheme="majorHAnsi"/>
          <w:sz w:val="22"/>
          <w:szCs w:val="22"/>
        </w:rPr>
      </w:pPr>
    </w:p>
    <w:p w14:paraId="68B15BA9" w14:textId="381A68B4" w:rsidR="00232984" w:rsidRPr="00624C3D" w:rsidRDefault="00232984" w:rsidP="00232984">
      <w:pPr>
        <w:rPr>
          <w:rFonts w:asciiTheme="majorHAnsi" w:hAnsiTheme="majorHAnsi" w:cstheme="majorHAnsi"/>
          <w:sz w:val="22"/>
          <w:szCs w:val="22"/>
        </w:rPr>
      </w:pPr>
      <w:r w:rsidRPr="00624C3D">
        <w:rPr>
          <w:rFonts w:asciiTheme="majorHAnsi" w:hAnsiTheme="majorHAnsi" w:cstheme="majorHAnsi"/>
          <w:sz w:val="22"/>
          <w:szCs w:val="22"/>
        </w:rPr>
        <w:t xml:space="preserve">A </w:t>
      </w:r>
      <w:r w:rsidR="001416AC" w:rsidRPr="00624C3D">
        <w:rPr>
          <w:rFonts w:asciiTheme="majorHAnsi" w:hAnsiTheme="majorHAnsi" w:cstheme="majorHAnsi"/>
          <w:sz w:val="22"/>
          <w:szCs w:val="22"/>
        </w:rPr>
        <w:t>short Payback Period,</w:t>
      </w:r>
      <w:r w:rsidR="002A0EF4">
        <w:rPr>
          <w:rFonts w:asciiTheme="majorHAnsi" w:hAnsiTheme="majorHAnsi" w:cstheme="majorHAnsi"/>
          <w:sz w:val="22"/>
          <w:szCs w:val="22"/>
        </w:rPr>
        <w:t xml:space="preserve"> </w:t>
      </w:r>
      <w:r w:rsidR="00C44A41">
        <w:rPr>
          <w:rFonts w:asciiTheme="majorHAnsi" w:hAnsiTheme="majorHAnsi" w:cstheme="majorHAnsi"/>
          <w:sz w:val="22"/>
          <w:szCs w:val="22"/>
        </w:rPr>
        <w:t>H</w:t>
      </w:r>
      <w:r w:rsidR="002A0EF4">
        <w:rPr>
          <w:rFonts w:asciiTheme="majorHAnsi" w:hAnsiTheme="majorHAnsi" w:cstheme="majorHAnsi"/>
          <w:sz w:val="22"/>
          <w:szCs w:val="22"/>
        </w:rPr>
        <w:t>igh ARR,</w:t>
      </w:r>
      <w:r w:rsidR="001416AC" w:rsidRPr="00624C3D">
        <w:rPr>
          <w:rFonts w:asciiTheme="majorHAnsi" w:hAnsiTheme="majorHAnsi" w:cstheme="majorHAnsi"/>
          <w:sz w:val="22"/>
          <w:szCs w:val="22"/>
        </w:rPr>
        <w:t xml:space="preserve"> Positive NPV, a high IRR, and good Profitability Index indicate that the investment will be returned </w:t>
      </w:r>
      <w:r w:rsidR="00A37C39" w:rsidRPr="00624C3D">
        <w:rPr>
          <w:rFonts w:asciiTheme="majorHAnsi" w:hAnsiTheme="majorHAnsi" w:cstheme="majorHAnsi"/>
          <w:sz w:val="22"/>
          <w:szCs w:val="22"/>
        </w:rPr>
        <w:t>within 3 years for both projects and further savings will be made once the investment is returned.</w:t>
      </w:r>
    </w:p>
    <w:p w14:paraId="735CFC4E" w14:textId="77777777" w:rsidR="00A37C39" w:rsidRPr="00624C3D" w:rsidRDefault="00A37C39" w:rsidP="00232984">
      <w:pPr>
        <w:rPr>
          <w:rFonts w:asciiTheme="majorHAnsi" w:hAnsiTheme="majorHAnsi" w:cstheme="majorHAnsi"/>
          <w:sz w:val="22"/>
          <w:szCs w:val="22"/>
        </w:rPr>
      </w:pPr>
    </w:p>
    <w:p w14:paraId="5F7107E6" w14:textId="77777777" w:rsidR="003E7ECF" w:rsidRPr="00624C3D" w:rsidRDefault="006A217C" w:rsidP="00232984">
      <w:pPr>
        <w:rPr>
          <w:rFonts w:asciiTheme="majorHAnsi" w:hAnsiTheme="majorHAnsi" w:cstheme="majorHAnsi"/>
          <w:sz w:val="22"/>
          <w:szCs w:val="22"/>
        </w:rPr>
      </w:pPr>
      <w:r w:rsidRPr="00624C3D">
        <w:rPr>
          <w:rFonts w:asciiTheme="majorHAnsi" w:hAnsiTheme="majorHAnsi" w:cstheme="majorHAnsi"/>
          <w:sz w:val="22"/>
          <w:szCs w:val="22"/>
        </w:rPr>
        <w:t xml:space="preserve">Financial Sustainability is not the only factor to consider when making decisions on these investments. </w:t>
      </w:r>
      <w:r w:rsidR="00A80114" w:rsidRPr="00624C3D">
        <w:rPr>
          <w:rFonts w:asciiTheme="majorHAnsi" w:hAnsiTheme="majorHAnsi" w:cstheme="majorHAnsi"/>
          <w:sz w:val="22"/>
          <w:szCs w:val="22"/>
        </w:rPr>
        <w:t xml:space="preserve">There are Social and Environmental Sustainability reasons for progressing the project. </w:t>
      </w:r>
    </w:p>
    <w:p w14:paraId="1E3E6937" w14:textId="77777777" w:rsidR="003E7ECF" w:rsidRPr="00624C3D" w:rsidRDefault="003E7ECF" w:rsidP="00232984">
      <w:pPr>
        <w:rPr>
          <w:rFonts w:asciiTheme="majorHAnsi" w:hAnsiTheme="majorHAnsi" w:cstheme="majorHAnsi"/>
          <w:sz w:val="22"/>
          <w:szCs w:val="22"/>
        </w:rPr>
      </w:pPr>
    </w:p>
    <w:p w14:paraId="3B6385DE" w14:textId="77777777" w:rsidR="003E7ECF" w:rsidRPr="00624C3D" w:rsidRDefault="005977DC" w:rsidP="00232984">
      <w:pPr>
        <w:rPr>
          <w:rFonts w:asciiTheme="majorHAnsi" w:hAnsiTheme="majorHAnsi" w:cstheme="majorHAnsi"/>
          <w:sz w:val="22"/>
          <w:szCs w:val="22"/>
        </w:rPr>
      </w:pPr>
      <w:r w:rsidRPr="00624C3D">
        <w:rPr>
          <w:rFonts w:asciiTheme="majorHAnsi" w:hAnsiTheme="majorHAnsi" w:cstheme="majorHAnsi"/>
          <w:sz w:val="22"/>
          <w:szCs w:val="22"/>
        </w:rPr>
        <w:t>Socially</w:t>
      </w:r>
      <w:r w:rsidR="00663004" w:rsidRPr="00624C3D">
        <w:rPr>
          <w:rFonts w:asciiTheme="majorHAnsi" w:hAnsiTheme="majorHAnsi" w:cstheme="majorHAnsi"/>
          <w:sz w:val="22"/>
          <w:szCs w:val="22"/>
        </w:rPr>
        <w:t>,</w:t>
      </w:r>
      <w:r w:rsidRPr="00624C3D">
        <w:rPr>
          <w:rFonts w:asciiTheme="majorHAnsi" w:hAnsiTheme="majorHAnsi" w:cstheme="majorHAnsi"/>
          <w:sz w:val="22"/>
          <w:szCs w:val="22"/>
        </w:rPr>
        <w:t xml:space="preserve"> investment into the infrastructure of the business </w:t>
      </w:r>
      <w:r w:rsidR="00663004" w:rsidRPr="00624C3D">
        <w:rPr>
          <w:rFonts w:asciiTheme="majorHAnsi" w:hAnsiTheme="majorHAnsi" w:cstheme="majorHAnsi"/>
          <w:sz w:val="22"/>
          <w:szCs w:val="22"/>
        </w:rPr>
        <w:t xml:space="preserve">will give confidence to the workforce – investment usually indicates a longer future. </w:t>
      </w:r>
    </w:p>
    <w:p w14:paraId="29D0F2C3" w14:textId="77777777" w:rsidR="003E7ECF" w:rsidRPr="00624C3D" w:rsidRDefault="003E7ECF" w:rsidP="00232984">
      <w:pPr>
        <w:rPr>
          <w:rFonts w:asciiTheme="majorHAnsi" w:hAnsiTheme="majorHAnsi" w:cstheme="majorHAnsi"/>
          <w:sz w:val="22"/>
          <w:szCs w:val="22"/>
        </w:rPr>
      </w:pPr>
    </w:p>
    <w:p w14:paraId="5A27D8D0" w14:textId="74137734" w:rsidR="00A37C39" w:rsidRPr="00624C3D" w:rsidRDefault="00663004" w:rsidP="00232984">
      <w:pPr>
        <w:rPr>
          <w:rFonts w:asciiTheme="majorHAnsi" w:hAnsiTheme="majorHAnsi" w:cstheme="majorHAnsi"/>
          <w:sz w:val="22"/>
          <w:szCs w:val="22"/>
        </w:rPr>
      </w:pPr>
      <w:r w:rsidRPr="00624C3D">
        <w:rPr>
          <w:rFonts w:asciiTheme="majorHAnsi" w:hAnsiTheme="majorHAnsi" w:cstheme="majorHAnsi"/>
          <w:sz w:val="22"/>
          <w:szCs w:val="22"/>
        </w:rPr>
        <w:t xml:space="preserve">Environmental reasons include </w:t>
      </w:r>
      <w:r w:rsidR="00D929F1" w:rsidRPr="00624C3D">
        <w:rPr>
          <w:rFonts w:asciiTheme="majorHAnsi" w:hAnsiTheme="majorHAnsi" w:cstheme="majorHAnsi"/>
          <w:sz w:val="22"/>
          <w:szCs w:val="22"/>
        </w:rPr>
        <w:t xml:space="preserve">ethically lowering the business’s Carbon footprint by using less electricity. UKWDG is also ISO:14001 Environmental Management accredited, with projects such as this </w:t>
      </w:r>
      <w:r w:rsidR="003E7ECF" w:rsidRPr="00624C3D">
        <w:rPr>
          <w:rFonts w:asciiTheme="majorHAnsi" w:hAnsiTheme="majorHAnsi" w:cstheme="majorHAnsi"/>
          <w:sz w:val="22"/>
          <w:szCs w:val="22"/>
        </w:rPr>
        <w:t>indicating the business is investing to improve the Environment and Carbon footprint.</w:t>
      </w:r>
    </w:p>
    <w:p w14:paraId="024166F3" w14:textId="77777777" w:rsidR="00D436B9" w:rsidRPr="00624C3D" w:rsidRDefault="00D436B9" w:rsidP="00232984">
      <w:pPr>
        <w:rPr>
          <w:rFonts w:asciiTheme="majorHAnsi" w:hAnsiTheme="majorHAnsi" w:cstheme="majorHAnsi"/>
          <w:sz w:val="22"/>
          <w:szCs w:val="22"/>
        </w:rPr>
      </w:pPr>
    </w:p>
    <w:p w14:paraId="01647369" w14:textId="05AC22D8" w:rsidR="00D436B9" w:rsidRPr="00624C3D" w:rsidRDefault="00D436B9" w:rsidP="00D436B9">
      <w:pPr>
        <w:rPr>
          <w:rFonts w:asciiTheme="majorHAnsi" w:hAnsiTheme="majorHAnsi" w:cstheme="majorHAnsi"/>
          <w:sz w:val="22"/>
          <w:szCs w:val="22"/>
        </w:rPr>
      </w:pPr>
      <w:r w:rsidRPr="00624C3D">
        <w:rPr>
          <w:rFonts w:asciiTheme="majorHAnsi" w:hAnsiTheme="majorHAnsi" w:cstheme="majorHAnsi"/>
          <w:sz w:val="22"/>
          <w:szCs w:val="22"/>
        </w:rPr>
        <w:t>Along with the Social and Environmental factors there is also an equipment risk. Both Evolution and Treorchy compressors are over 10 years old, so will require high costing refurbishments or replacements in the next 2-5 years.</w:t>
      </w:r>
    </w:p>
    <w:p w14:paraId="123B39E5" w14:textId="77777777" w:rsidR="00B77638" w:rsidRPr="00624C3D" w:rsidRDefault="00B77638" w:rsidP="00232984">
      <w:pPr>
        <w:rPr>
          <w:rFonts w:asciiTheme="majorHAnsi" w:hAnsiTheme="majorHAnsi" w:cstheme="majorHAnsi"/>
          <w:sz w:val="22"/>
          <w:szCs w:val="22"/>
        </w:rPr>
      </w:pPr>
    </w:p>
    <w:p w14:paraId="0581B125" w14:textId="022E065A" w:rsidR="00B77638" w:rsidRPr="00624C3D" w:rsidRDefault="00BB5BA2" w:rsidP="00232984">
      <w:pPr>
        <w:rPr>
          <w:rFonts w:asciiTheme="majorHAnsi" w:hAnsiTheme="majorHAnsi" w:cstheme="majorHAnsi"/>
          <w:sz w:val="22"/>
          <w:szCs w:val="22"/>
        </w:rPr>
      </w:pPr>
      <w:r w:rsidRPr="00624C3D">
        <w:rPr>
          <w:rFonts w:asciiTheme="majorHAnsi" w:hAnsiTheme="majorHAnsi" w:cstheme="majorHAnsi"/>
          <w:sz w:val="22"/>
          <w:szCs w:val="22"/>
        </w:rPr>
        <w:t xml:space="preserve">Before </w:t>
      </w:r>
      <w:r w:rsidR="007A1D46" w:rsidRPr="00624C3D">
        <w:rPr>
          <w:rFonts w:asciiTheme="majorHAnsi" w:hAnsiTheme="majorHAnsi" w:cstheme="majorHAnsi"/>
          <w:sz w:val="22"/>
          <w:szCs w:val="22"/>
        </w:rPr>
        <w:t>progressing</w:t>
      </w:r>
      <w:r w:rsidRPr="00624C3D">
        <w:rPr>
          <w:rFonts w:asciiTheme="majorHAnsi" w:hAnsiTheme="majorHAnsi" w:cstheme="majorHAnsi"/>
          <w:sz w:val="22"/>
          <w:szCs w:val="22"/>
        </w:rPr>
        <w:t xml:space="preserve"> with the full investment other funding opportunities should be explored further to </w:t>
      </w:r>
      <w:r w:rsidR="007A2190" w:rsidRPr="00624C3D">
        <w:rPr>
          <w:rFonts w:asciiTheme="majorHAnsi" w:hAnsiTheme="majorHAnsi" w:cstheme="majorHAnsi"/>
          <w:sz w:val="22"/>
          <w:szCs w:val="22"/>
        </w:rPr>
        <w:t>lower the investment costs.</w:t>
      </w:r>
    </w:p>
    <w:p w14:paraId="3F9B0254" w14:textId="77777777" w:rsidR="000A6125" w:rsidRPr="00624C3D" w:rsidRDefault="000A6125" w:rsidP="00232984">
      <w:pPr>
        <w:rPr>
          <w:rFonts w:asciiTheme="majorHAnsi" w:hAnsiTheme="majorHAnsi" w:cstheme="majorHAnsi"/>
          <w:color w:val="002060"/>
          <w:sz w:val="22"/>
          <w:szCs w:val="22"/>
        </w:rPr>
      </w:pPr>
    </w:p>
    <w:p w14:paraId="6F95D17E" w14:textId="3F697A82" w:rsidR="004C72BC" w:rsidRPr="00624C3D" w:rsidRDefault="000E6BFE" w:rsidP="00B77638">
      <w:pPr>
        <w:rPr>
          <w:rFonts w:asciiTheme="majorHAnsi" w:hAnsiTheme="majorHAnsi" w:cstheme="majorHAnsi"/>
          <w:b/>
          <w:bCs/>
          <w:color w:val="002060"/>
          <w:sz w:val="24"/>
          <w:szCs w:val="24"/>
          <w:u w:val="single"/>
        </w:rPr>
      </w:pPr>
      <w:r w:rsidRPr="00624C3D">
        <w:rPr>
          <w:rFonts w:asciiTheme="majorHAnsi" w:hAnsiTheme="majorHAnsi" w:cstheme="majorHAnsi"/>
          <w:b/>
          <w:bCs/>
          <w:color w:val="002060"/>
          <w:sz w:val="24"/>
          <w:szCs w:val="24"/>
          <w:u w:val="single"/>
        </w:rPr>
        <w:t>Project Risk</w:t>
      </w:r>
    </w:p>
    <w:p w14:paraId="717FE6A5" w14:textId="77777777" w:rsidR="000E6BFE" w:rsidRDefault="000E6BFE" w:rsidP="00B77638">
      <w:pPr>
        <w:rPr>
          <w:rFonts w:asciiTheme="majorHAnsi" w:hAnsiTheme="majorHAnsi" w:cstheme="majorHAnsi"/>
          <w:b/>
          <w:bCs/>
          <w:color w:val="002060"/>
          <w:sz w:val="28"/>
          <w:szCs w:val="28"/>
          <w:u w:val="single"/>
        </w:rPr>
      </w:pPr>
    </w:p>
    <w:p w14:paraId="01E1FC1C" w14:textId="281401AA" w:rsidR="00D84D91" w:rsidRPr="00624C3D" w:rsidRDefault="000E6BFE" w:rsidP="00B77638">
      <w:pPr>
        <w:rPr>
          <w:rFonts w:asciiTheme="majorHAnsi" w:hAnsiTheme="majorHAnsi" w:cstheme="majorHAnsi"/>
          <w:i/>
          <w:iCs/>
          <w:sz w:val="22"/>
          <w:szCs w:val="22"/>
        </w:rPr>
      </w:pPr>
      <w:r w:rsidRPr="00624C3D">
        <w:rPr>
          <w:rFonts w:asciiTheme="majorHAnsi" w:hAnsiTheme="majorHAnsi" w:cstheme="majorHAnsi"/>
          <w:sz w:val="22"/>
          <w:szCs w:val="22"/>
        </w:rPr>
        <w:t xml:space="preserve">Should the electricity tariff drop for UKWDG then the </w:t>
      </w:r>
      <w:r w:rsidR="00B729A9" w:rsidRPr="00624C3D">
        <w:rPr>
          <w:rFonts w:asciiTheme="majorHAnsi" w:hAnsiTheme="majorHAnsi" w:cstheme="majorHAnsi"/>
          <w:sz w:val="22"/>
          <w:szCs w:val="22"/>
        </w:rPr>
        <w:t xml:space="preserve">investment would not </w:t>
      </w:r>
      <w:r w:rsidR="000C74BE" w:rsidRPr="00624C3D">
        <w:rPr>
          <w:rFonts w:asciiTheme="majorHAnsi" w:hAnsiTheme="majorHAnsi" w:cstheme="majorHAnsi"/>
          <w:sz w:val="22"/>
          <w:szCs w:val="22"/>
        </w:rPr>
        <w:t>produce</w:t>
      </w:r>
      <w:r w:rsidR="00B729A9" w:rsidRPr="00624C3D">
        <w:rPr>
          <w:rFonts w:asciiTheme="majorHAnsi" w:hAnsiTheme="majorHAnsi" w:cstheme="majorHAnsi"/>
          <w:sz w:val="22"/>
          <w:szCs w:val="22"/>
        </w:rPr>
        <w:t xml:space="preserve"> a good Payback period, a negative NPV</w:t>
      </w:r>
      <w:r w:rsidR="000C74BE" w:rsidRPr="00624C3D">
        <w:rPr>
          <w:rFonts w:asciiTheme="majorHAnsi" w:hAnsiTheme="majorHAnsi" w:cstheme="majorHAnsi"/>
          <w:sz w:val="22"/>
          <w:szCs w:val="22"/>
        </w:rPr>
        <w:t>, negative IRR</w:t>
      </w:r>
      <w:r w:rsidR="00B729A9" w:rsidRPr="00624C3D">
        <w:rPr>
          <w:rFonts w:asciiTheme="majorHAnsi" w:hAnsiTheme="majorHAnsi" w:cstheme="majorHAnsi"/>
          <w:sz w:val="22"/>
          <w:szCs w:val="22"/>
        </w:rPr>
        <w:t xml:space="preserve"> and </w:t>
      </w:r>
      <w:r w:rsidR="000C74BE" w:rsidRPr="00624C3D">
        <w:rPr>
          <w:rFonts w:asciiTheme="majorHAnsi" w:hAnsiTheme="majorHAnsi" w:cstheme="majorHAnsi"/>
          <w:sz w:val="22"/>
          <w:szCs w:val="22"/>
        </w:rPr>
        <w:t xml:space="preserve">low Profitability Index </w:t>
      </w:r>
      <w:r w:rsidR="000C74BE" w:rsidRPr="00624C3D">
        <w:rPr>
          <w:rFonts w:asciiTheme="majorHAnsi" w:hAnsiTheme="majorHAnsi" w:cstheme="majorHAnsi"/>
          <w:i/>
          <w:iCs/>
          <w:sz w:val="22"/>
          <w:szCs w:val="22"/>
        </w:rPr>
        <w:t>(As per Appendix figure 1b, 1d</w:t>
      </w:r>
      <w:r w:rsidR="00624C3D" w:rsidRPr="00624C3D">
        <w:rPr>
          <w:rFonts w:asciiTheme="majorHAnsi" w:hAnsiTheme="majorHAnsi" w:cstheme="majorHAnsi"/>
          <w:i/>
          <w:iCs/>
          <w:sz w:val="22"/>
          <w:szCs w:val="22"/>
        </w:rPr>
        <w:t xml:space="preserve"> 1f</w:t>
      </w:r>
      <w:r w:rsidR="000C74BE" w:rsidRPr="00624C3D">
        <w:rPr>
          <w:rFonts w:asciiTheme="majorHAnsi" w:hAnsiTheme="majorHAnsi" w:cstheme="majorHAnsi"/>
          <w:i/>
          <w:iCs/>
          <w:sz w:val="22"/>
          <w:szCs w:val="22"/>
        </w:rPr>
        <w:t>, 2b and 2d</w:t>
      </w:r>
      <w:r w:rsidR="00624C3D" w:rsidRPr="00624C3D">
        <w:rPr>
          <w:rFonts w:asciiTheme="majorHAnsi" w:hAnsiTheme="majorHAnsi" w:cstheme="majorHAnsi"/>
          <w:i/>
          <w:iCs/>
          <w:sz w:val="22"/>
          <w:szCs w:val="22"/>
        </w:rPr>
        <w:t>,2f</w:t>
      </w:r>
      <w:r w:rsidR="000C74BE" w:rsidRPr="00624C3D">
        <w:rPr>
          <w:rFonts w:asciiTheme="majorHAnsi" w:hAnsiTheme="majorHAnsi" w:cstheme="majorHAnsi"/>
          <w:i/>
          <w:iCs/>
          <w:sz w:val="22"/>
          <w:szCs w:val="22"/>
        </w:rPr>
        <w:t xml:space="preserve">). An example tariff of £0.16/kWh </w:t>
      </w:r>
      <w:r w:rsidR="00D84D91" w:rsidRPr="00624C3D">
        <w:rPr>
          <w:rFonts w:asciiTheme="majorHAnsi" w:hAnsiTheme="majorHAnsi" w:cstheme="majorHAnsi"/>
          <w:i/>
          <w:iCs/>
          <w:sz w:val="22"/>
          <w:szCs w:val="22"/>
        </w:rPr>
        <w:t xml:space="preserve">has been used to evaluate the financial measures. </w:t>
      </w:r>
    </w:p>
    <w:p w14:paraId="48F27145" w14:textId="77777777" w:rsidR="00D84D91" w:rsidRPr="00624C3D" w:rsidRDefault="00D84D91" w:rsidP="00B77638">
      <w:pPr>
        <w:rPr>
          <w:rFonts w:asciiTheme="majorHAnsi" w:hAnsiTheme="majorHAnsi" w:cstheme="majorHAnsi"/>
          <w:i/>
          <w:iCs/>
          <w:sz w:val="22"/>
          <w:szCs w:val="22"/>
        </w:rPr>
      </w:pPr>
    </w:p>
    <w:p w14:paraId="368B1A88" w14:textId="299639EA" w:rsidR="000E6BFE" w:rsidRPr="00624C3D" w:rsidRDefault="000C74BE" w:rsidP="00B77638">
      <w:pPr>
        <w:rPr>
          <w:rFonts w:asciiTheme="majorHAnsi" w:hAnsiTheme="majorHAnsi" w:cstheme="majorHAnsi"/>
          <w:sz w:val="22"/>
          <w:szCs w:val="22"/>
        </w:rPr>
      </w:pPr>
      <w:r w:rsidRPr="00624C3D">
        <w:rPr>
          <w:rFonts w:asciiTheme="majorHAnsi" w:hAnsiTheme="majorHAnsi" w:cstheme="majorHAnsi"/>
          <w:sz w:val="22"/>
          <w:szCs w:val="22"/>
        </w:rPr>
        <w:t xml:space="preserve">For a </w:t>
      </w:r>
      <w:r w:rsidR="00635AF4" w:rsidRPr="00624C3D">
        <w:rPr>
          <w:rFonts w:asciiTheme="majorHAnsi" w:hAnsiTheme="majorHAnsi" w:cstheme="majorHAnsi"/>
          <w:sz w:val="22"/>
          <w:szCs w:val="22"/>
        </w:rPr>
        <w:t>5-year</w:t>
      </w:r>
      <w:r w:rsidRPr="00624C3D">
        <w:rPr>
          <w:rFonts w:asciiTheme="majorHAnsi" w:hAnsiTheme="majorHAnsi" w:cstheme="majorHAnsi"/>
          <w:sz w:val="22"/>
          <w:szCs w:val="22"/>
        </w:rPr>
        <w:t xml:space="preserve"> project this is a high risk with energy markets fluctuating </w:t>
      </w:r>
      <w:r w:rsidR="00D84D91" w:rsidRPr="00624C3D">
        <w:rPr>
          <w:rFonts w:asciiTheme="majorHAnsi" w:hAnsiTheme="majorHAnsi" w:cstheme="majorHAnsi"/>
          <w:sz w:val="22"/>
          <w:szCs w:val="22"/>
        </w:rPr>
        <w:t>regularly</w:t>
      </w:r>
      <w:r w:rsidR="00620E1F" w:rsidRPr="00624C3D">
        <w:rPr>
          <w:rFonts w:asciiTheme="majorHAnsi" w:hAnsiTheme="majorHAnsi" w:cstheme="majorHAnsi"/>
          <w:sz w:val="22"/>
          <w:szCs w:val="22"/>
        </w:rPr>
        <w:t>, although the tariff could also increase, which would bring a larger Cost Saving.</w:t>
      </w:r>
    </w:p>
    <w:p w14:paraId="1BBA06D5" w14:textId="77777777" w:rsidR="00620E1F" w:rsidRDefault="00620E1F" w:rsidP="00B77638">
      <w:pPr>
        <w:pBdr>
          <w:bottom w:val="single" w:sz="6" w:space="1" w:color="auto"/>
        </w:pBdr>
        <w:rPr>
          <w:rFonts w:asciiTheme="majorHAnsi" w:hAnsiTheme="majorHAnsi" w:cstheme="majorHAnsi"/>
          <w:sz w:val="24"/>
          <w:szCs w:val="24"/>
        </w:rPr>
      </w:pPr>
    </w:p>
    <w:p w14:paraId="11A2B689" w14:textId="77777777" w:rsidR="00624C3D" w:rsidRDefault="00624C3D" w:rsidP="00624C3D">
      <w:pPr>
        <w:rPr>
          <w:rFonts w:asciiTheme="majorHAnsi" w:hAnsiTheme="majorHAnsi" w:cstheme="majorHAnsi"/>
          <w:color w:val="002060"/>
          <w:sz w:val="22"/>
          <w:szCs w:val="22"/>
        </w:rPr>
      </w:pPr>
    </w:p>
    <w:p w14:paraId="36FE0EFC" w14:textId="77777777" w:rsidR="00624C3D" w:rsidRDefault="00624C3D" w:rsidP="00624C3D">
      <w:pPr>
        <w:rPr>
          <w:rFonts w:asciiTheme="majorHAnsi" w:hAnsiTheme="majorHAnsi" w:cstheme="majorHAnsi"/>
          <w:color w:val="002060"/>
          <w:sz w:val="22"/>
          <w:szCs w:val="22"/>
        </w:rPr>
      </w:pPr>
    </w:p>
    <w:p w14:paraId="2FF1EAC2" w14:textId="77777777" w:rsidR="00624C3D" w:rsidRDefault="00624C3D" w:rsidP="00624C3D">
      <w:pPr>
        <w:rPr>
          <w:rFonts w:asciiTheme="majorHAnsi" w:hAnsiTheme="majorHAnsi" w:cstheme="majorHAnsi"/>
          <w:color w:val="002060"/>
          <w:sz w:val="22"/>
          <w:szCs w:val="22"/>
        </w:rPr>
      </w:pPr>
    </w:p>
    <w:p w14:paraId="05B57A9F" w14:textId="77777777" w:rsidR="00624C3D" w:rsidRDefault="00624C3D" w:rsidP="00624C3D">
      <w:pPr>
        <w:rPr>
          <w:rFonts w:asciiTheme="majorHAnsi" w:hAnsiTheme="majorHAnsi" w:cstheme="majorHAnsi"/>
          <w:color w:val="002060"/>
          <w:sz w:val="22"/>
          <w:szCs w:val="22"/>
        </w:rPr>
      </w:pPr>
    </w:p>
    <w:p w14:paraId="25D53018" w14:textId="77777777" w:rsidR="00624C3D" w:rsidRDefault="00624C3D" w:rsidP="00624C3D">
      <w:pPr>
        <w:rPr>
          <w:rFonts w:asciiTheme="majorHAnsi" w:hAnsiTheme="majorHAnsi" w:cstheme="majorHAnsi"/>
          <w:color w:val="002060"/>
          <w:sz w:val="22"/>
          <w:szCs w:val="22"/>
        </w:rPr>
      </w:pPr>
    </w:p>
    <w:p w14:paraId="5F475297" w14:textId="77777777" w:rsidR="00624C3D" w:rsidRPr="00624C3D" w:rsidRDefault="00624C3D" w:rsidP="00624C3D">
      <w:pPr>
        <w:rPr>
          <w:rFonts w:asciiTheme="majorHAnsi" w:hAnsiTheme="majorHAnsi" w:cstheme="majorHAnsi"/>
          <w:b/>
          <w:bCs/>
          <w:color w:val="002060"/>
          <w:sz w:val="28"/>
          <w:szCs w:val="28"/>
          <w:u w:val="single"/>
        </w:rPr>
      </w:pPr>
    </w:p>
    <w:p w14:paraId="262D3134" w14:textId="5772161B" w:rsidR="00AF7238" w:rsidRPr="00806544" w:rsidRDefault="004C72BC" w:rsidP="000B34E6">
      <w:pPr>
        <w:pStyle w:val="ListParagraph"/>
        <w:numPr>
          <w:ilvl w:val="0"/>
          <w:numId w:val="20"/>
        </w:numPr>
        <w:rPr>
          <w:rFonts w:asciiTheme="majorHAnsi" w:hAnsiTheme="majorHAnsi" w:cstheme="majorHAnsi"/>
          <w:b/>
          <w:bCs/>
          <w:color w:val="002060"/>
          <w:sz w:val="32"/>
          <w:szCs w:val="32"/>
          <w:u w:val="single"/>
        </w:rPr>
      </w:pPr>
      <w:r w:rsidRPr="00806544">
        <w:rPr>
          <w:rFonts w:asciiTheme="majorHAnsi" w:hAnsiTheme="majorHAnsi" w:cstheme="majorHAnsi"/>
          <w:b/>
          <w:bCs/>
          <w:color w:val="002060"/>
          <w:sz w:val="32"/>
          <w:szCs w:val="32"/>
          <w:u w:val="single"/>
        </w:rPr>
        <w:lastRenderedPageBreak/>
        <w:t xml:space="preserve"> </w:t>
      </w:r>
      <w:r w:rsidR="00C255AD" w:rsidRPr="00806544">
        <w:rPr>
          <w:rFonts w:asciiTheme="majorHAnsi" w:hAnsiTheme="majorHAnsi" w:cstheme="majorHAnsi"/>
          <w:b/>
          <w:bCs/>
          <w:color w:val="002060"/>
          <w:sz w:val="32"/>
          <w:szCs w:val="32"/>
          <w:u w:val="single"/>
        </w:rPr>
        <w:t>References</w:t>
      </w:r>
    </w:p>
    <w:p w14:paraId="5CC23120" w14:textId="3118822E" w:rsidR="00C255AD" w:rsidRPr="004B61C0" w:rsidRDefault="00C255AD" w:rsidP="00C255AD">
      <w:pPr>
        <w:rPr>
          <w:rFonts w:asciiTheme="majorHAnsi" w:hAnsiTheme="majorHAnsi" w:cstheme="majorHAnsi"/>
          <w:b/>
          <w:bCs/>
          <w:color w:val="002060"/>
          <w:sz w:val="24"/>
          <w:szCs w:val="24"/>
        </w:rPr>
      </w:pPr>
    </w:p>
    <w:sdt>
      <w:sdtPr>
        <w:rPr>
          <w:b w:val="0"/>
          <w:sz w:val="20"/>
        </w:rPr>
        <w:id w:val="-193765867"/>
        <w:docPartObj>
          <w:docPartGallery w:val="Bibliographies"/>
          <w:docPartUnique/>
        </w:docPartObj>
      </w:sdtPr>
      <w:sdtContent>
        <w:p w14:paraId="2C053B29" w14:textId="7C984FCD" w:rsidR="004C72BC" w:rsidRPr="004C72BC" w:rsidRDefault="004C72BC" w:rsidP="004C72BC">
          <w:pPr>
            <w:pStyle w:val="Heading1"/>
            <w:shd w:val="clear" w:color="auto" w:fill="002060"/>
            <w:rPr>
              <w:color w:val="FFFFFF" w:themeColor="background1"/>
            </w:rPr>
          </w:pPr>
          <w:r w:rsidRPr="004C72BC">
            <w:rPr>
              <w:color w:val="FFFFFF" w:themeColor="background1"/>
            </w:rPr>
            <w:t>References</w:t>
          </w:r>
        </w:p>
        <w:sdt>
          <w:sdtPr>
            <w:id w:val="-573587230"/>
            <w:bibliography/>
          </w:sdtPr>
          <w:sdtContent>
            <w:p w14:paraId="00697FBB" w14:textId="77777777" w:rsidR="00624C3D" w:rsidRDefault="004C72BC" w:rsidP="00624C3D">
              <w:pPr>
                <w:pStyle w:val="Bibliography"/>
                <w:numPr>
                  <w:ilvl w:val="0"/>
                  <w:numId w:val="47"/>
                </w:numPr>
                <w:rPr>
                  <w:noProof/>
                  <w:sz w:val="24"/>
                  <w:szCs w:val="24"/>
                </w:rPr>
              </w:pPr>
              <w:r w:rsidRPr="004C72BC">
                <w:rPr>
                  <w:i/>
                  <w:iCs/>
                </w:rPr>
                <w:fldChar w:fldCharType="begin"/>
              </w:r>
              <w:r w:rsidRPr="004C72BC">
                <w:rPr>
                  <w:i/>
                  <w:iCs/>
                </w:rPr>
                <w:instrText xml:space="preserve"> BIBLIOGRAPHY </w:instrText>
              </w:r>
              <w:r w:rsidRPr="004C72BC">
                <w:rPr>
                  <w:i/>
                  <w:iCs/>
                </w:rPr>
                <w:fldChar w:fldCharType="separate"/>
              </w:r>
              <w:r w:rsidR="00624C3D">
                <w:rPr>
                  <w:noProof/>
                </w:rPr>
                <w:t xml:space="preserve">ACCA Global, n.d. </w:t>
              </w:r>
              <w:r w:rsidR="00624C3D">
                <w:rPr>
                  <w:i/>
                  <w:iCs/>
                  <w:noProof/>
                </w:rPr>
                <w:t xml:space="preserve">Present table value. </w:t>
              </w:r>
              <w:r w:rsidR="00624C3D">
                <w:rPr>
                  <w:noProof/>
                </w:rPr>
                <w:t xml:space="preserve">[Online] </w:t>
              </w:r>
              <w:r w:rsidR="00624C3D">
                <w:rPr>
                  <w:noProof/>
                </w:rPr>
                <w:br/>
                <w:t xml:space="preserve">Available at: </w:t>
              </w:r>
              <w:r w:rsidR="00624C3D">
                <w:rPr>
                  <w:noProof/>
                  <w:u w:val="single"/>
                </w:rPr>
                <w:t>https://www.accaglobal.com/content/dam/acca/global/pdf/p5_formulae.pdf</w:t>
              </w:r>
              <w:r w:rsidR="00624C3D">
                <w:rPr>
                  <w:noProof/>
                </w:rPr>
                <w:br/>
                <w:t>[Accessed 2023].</w:t>
              </w:r>
            </w:p>
            <w:p w14:paraId="6A55D284" w14:textId="77777777" w:rsidR="00624C3D" w:rsidRDefault="00624C3D" w:rsidP="00624C3D">
              <w:pPr>
                <w:pStyle w:val="Bibliography"/>
                <w:numPr>
                  <w:ilvl w:val="0"/>
                  <w:numId w:val="47"/>
                </w:numPr>
                <w:rPr>
                  <w:noProof/>
                </w:rPr>
              </w:pPr>
              <w:r>
                <w:rPr>
                  <w:noProof/>
                </w:rPr>
                <w:t xml:space="preserve">Chen, J., 2023. </w:t>
              </w:r>
              <w:r>
                <w:rPr>
                  <w:i/>
                  <w:iCs/>
                  <w:noProof/>
                </w:rPr>
                <w:t xml:space="preserve">Profitability Index (PI): Definition, Components, and Formula. </w:t>
              </w:r>
              <w:r>
                <w:rPr>
                  <w:noProof/>
                </w:rPr>
                <w:t xml:space="preserve">[Online] </w:t>
              </w:r>
              <w:r>
                <w:rPr>
                  <w:noProof/>
                </w:rPr>
                <w:br/>
                <w:t xml:space="preserve">Available at: </w:t>
              </w:r>
              <w:r>
                <w:rPr>
                  <w:noProof/>
                  <w:u w:val="single"/>
                </w:rPr>
                <w:t>https://www.investopedia.com/terms/p/profitability.asp#:~:text=The%20profitability%20index%20(PI)%20is%20a%20measure%20of%20the%20attractiveness,investment%20amount%20in%20the%20project.</w:t>
              </w:r>
            </w:p>
            <w:p w14:paraId="797A0AE3" w14:textId="77777777" w:rsidR="00624C3D" w:rsidRDefault="00624C3D" w:rsidP="00624C3D">
              <w:pPr>
                <w:pStyle w:val="Bibliography"/>
                <w:numPr>
                  <w:ilvl w:val="0"/>
                  <w:numId w:val="47"/>
                </w:numPr>
                <w:rPr>
                  <w:noProof/>
                </w:rPr>
              </w:pPr>
              <w:r>
                <w:rPr>
                  <w:noProof/>
                </w:rPr>
                <w:t xml:space="preserve">Fernando, J., 2023. </w:t>
              </w:r>
              <w:r>
                <w:rPr>
                  <w:i/>
                  <w:iCs/>
                  <w:noProof/>
                </w:rPr>
                <w:t xml:space="preserve">Internal Rate of Return (IRR) Rule: Definition and Example. </w:t>
              </w:r>
              <w:r>
                <w:rPr>
                  <w:noProof/>
                </w:rPr>
                <w:t xml:space="preserve">[Online] </w:t>
              </w:r>
              <w:r>
                <w:rPr>
                  <w:noProof/>
                </w:rPr>
                <w:br/>
                <w:t xml:space="preserve">Available at: </w:t>
              </w:r>
              <w:r>
                <w:rPr>
                  <w:noProof/>
                  <w:u w:val="single"/>
                </w:rPr>
                <w:t>https://www.investopedia.com/terms/i/irr.asp#:~:text=The%20internal%20rate%20of%20return,same%20formula%20as%20NPV%20does.</w:t>
              </w:r>
              <w:r>
                <w:rPr>
                  <w:noProof/>
                </w:rPr>
                <w:br/>
                <w:t>[Accessed 2023].</w:t>
              </w:r>
            </w:p>
            <w:p w14:paraId="5A009522" w14:textId="77777777" w:rsidR="00624C3D" w:rsidRDefault="00624C3D" w:rsidP="00624C3D">
              <w:pPr>
                <w:pStyle w:val="Bibliography"/>
                <w:numPr>
                  <w:ilvl w:val="0"/>
                  <w:numId w:val="47"/>
                </w:numPr>
                <w:rPr>
                  <w:noProof/>
                </w:rPr>
              </w:pPr>
              <w:r>
                <w:rPr>
                  <w:noProof/>
                </w:rPr>
                <w:t xml:space="preserve">Fields, E., 2016. </w:t>
              </w:r>
              <w:r>
                <w:rPr>
                  <w:i/>
                  <w:iCs/>
                  <w:noProof/>
                </w:rPr>
                <w:t xml:space="preserve">The Essentials of Finance and Accounting for Nonfinancial Managers. </w:t>
              </w:r>
              <w:r>
                <w:rPr>
                  <w:noProof/>
                </w:rPr>
                <w:t>3rd ed. USA: AMACOM.</w:t>
              </w:r>
            </w:p>
            <w:p w14:paraId="63661E21" w14:textId="77777777" w:rsidR="00624C3D" w:rsidRDefault="00624C3D" w:rsidP="00624C3D">
              <w:pPr>
                <w:pStyle w:val="Bibliography"/>
                <w:numPr>
                  <w:ilvl w:val="0"/>
                  <w:numId w:val="47"/>
                </w:numPr>
                <w:rPr>
                  <w:noProof/>
                </w:rPr>
              </w:pPr>
              <w:r>
                <w:rPr>
                  <w:noProof/>
                </w:rPr>
                <w:t xml:space="preserve">Gallo, A., 2014. </w:t>
              </w:r>
              <w:r>
                <w:rPr>
                  <w:i/>
                  <w:iCs/>
                  <w:noProof/>
                </w:rPr>
                <w:t xml:space="preserve">A Refresher on Net Present Value. </w:t>
              </w:r>
              <w:r>
                <w:rPr>
                  <w:noProof/>
                </w:rPr>
                <w:t xml:space="preserve">[Online] </w:t>
              </w:r>
              <w:r>
                <w:rPr>
                  <w:noProof/>
                </w:rPr>
                <w:br/>
                <w:t xml:space="preserve">Available at: </w:t>
              </w:r>
              <w:r>
                <w:rPr>
                  <w:noProof/>
                  <w:u w:val="single"/>
                </w:rPr>
                <w:t>https://hbr.org/2014/11/a-refresher-on-net-present-value</w:t>
              </w:r>
              <w:r>
                <w:rPr>
                  <w:noProof/>
                </w:rPr>
                <w:br/>
                <w:t>[Accessed 2023].</w:t>
              </w:r>
            </w:p>
            <w:p w14:paraId="5F9EBD97" w14:textId="77777777" w:rsidR="00624C3D" w:rsidRDefault="00624C3D" w:rsidP="00624C3D">
              <w:pPr>
                <w:pStyle w:val="Bibliography"/>
                <w:numPr>
                  <w:ilvl w:val="0"/>
                  <w:numId w:val="47"/>
                </w:numPr>
                <w:rPr>
                  <w:noProof/>
                </w:rPr>
              </w:pPr>
              <w:r>
                <w:rPr>
                  <w:noProof/>
                </w:rPr>
                <w:t xml:space="preserve">Investopedia, 2023. </w:t>
              </w:r>
              <w:r>
                <w:rPr>
                  <w:i/>
                  <w:iCs/>
                  <w:noProof/>
                </w:rPr>
                <w:t xml:space="preserve">Weighted Average Cost of Capital (WACC) Explained with Formula and Example. </w:t>
              </w:r>
              <w:r>
                <w:rPr>
                  <w:noProof/>
                </w:rPr>
                <w:t xml:space="preserve">[Online] </w:t>
              </w:r>
              <w:r>
                <w:rPr>
                  <w:noProof/>
                </w:rPr>
                <w:br/>
                <w:t xml:space="preserve">Available at: </w:t>
              </w:r>
              <w:r>
                <w:rPr>
                  <w:noProof/>
                  <w:u w:val="single"/>
                </w:rPr>
                <w:t>https://www.investopedia.com/terms/w/wacc.asp</w:t>
              </w:r>
              <w:r>
                <w:rPr>
                  <w:noProof/>
                </w:rPr>
                <w:br/>
                <w:t>[Accessed 2023].</w:t>
              </w:r>
            </w:p>
            <w:p w14:paraId="67DC2F62" w14:textId="77777777" w:rsidR="00624C3D" w:rsidRDefault="00624C3D" w:rsidP="00624C3D">
              <w:pPr>
                <w:pStyle w:val="Bibliography"/>
                <w:numPr>
                  <w:ilvl w:val="0"/>
                  <w:numId w:val="47"/>
                </w:numPr>
                <w:rPr>
                  <w:noProof/>
                </w:rPr>
              </w:pPr>
              <w:r>
                <w:rPr>
                  <w:noProof/>
                </w:rPr>
                <w:t xml:space="preserve">Lanctot, P., 2019. </w:t>
              </w:r>
              <w:r>
                <w:rPr>
                  <w:i/>
                  <w:iCs/>
                  <w:noProof/>
                </w:rPr>
                <w:t xml:space="preserve">The Advantages and Disadvantages of the Internal Rate of Return Method. </w:t>
              </w:r>
              <w:r>
                <w:rPr>
                  <w:noProof/>
                </w:rPr>
                <w:t xml:space="preserve">[Online] </w:t>
              </w:r>
              <w:r>
                <w:rPr>
                  <w:noProof/>
                </w:rPr>
                <w:br/>
                <w:t xml:space="preserve">Available at: </w:t>
              </w:r>
              <w:r>
                <w:rPr>
                  <w:noProof/>
                  <w:u w:val="single"/>
                </w:rPr>
                <w:t>https://smallbusiness.chron.com/advantages-disadvantages-internal-rate-return-method-60935.html</w:t>
              </w:r>
              <w:r>
                <w:rPr>
                  <w:noProof/>
                </w:rPr>
                <w:br/>
                <w:t>[Accessed 2023].</w:t>
              </w:r>
            </w:p>
            <w:p w14:paraId="0512A12A" w14:textId="77777777" w:rsidR="00624C3D" w:rsidRDefault="00624C3D" w:rsidP="00624C3D">
              <w:pPr>
                <w:pStyle w:val="Bibliography"/>
                <w:numPr>
                  <w:ilvl w:val="0"/>
                  <w:numId w:val="47"/>
                </w:numPr>
                <w:rPr>
                  <w:noProof/>
                </w:rPr>
              </w:pPr>
              <w:r>
                <w:rPr>
                  <w:noProof/>
                </w:rPr>
                <w:t xml:space="preserve">Murphy, C., 2022. </w:t>
              </w:r>
              <w:r>
                <w:rPr>
                  <w:i/>
                  <w:iCs/>
                  <w:noProof/>
                </w:rPr>
                <w:t xml:space="preserve">Accounting Rate of Return (ARR): Definition, How to Calculate, and Example. </w:t>
              </w:r>
              <w:r>
                <w:rPr>
                  <w:noProof/>
                </w:rPr>
                <w:t xml:space="preserve">[Online] </w:t>
              </w:r>
              <w:r>
                <w:rPr>
                  <w:noProof/>
                </w:rPr>
                <w:br/>
                <w:t xml:space="preserve">Available at: </w:t>
              </w:r>
              <w:r>
                <w:rPr>
                  <w:noProof/>
                  <w:u w:val="single"/>
                </w:rPr>
                <w:t>https://www.investopedia.com/terms/a/arr.asp</w:t>
              </w:r>
              <w:r>
                <w:rPr>
                  <w:noProof/>
                </w:rPr>
                <w:br/>
                <w:t>[Accessed 2023].</w:t>
              </w:r>
            </w:p>
            <w:p w14:paraId="5FBB6ABC" w14:textId="18B8977D" w:rsidR="004C72BC" w:rsidRDefault="004C72BC" w:rsidP="00624C3D">
              <w:r w:rsidRPr="004C72BC">
                <w:rPr>
                  <w:b/>
                  <w:bCs/>
                  <w:i/>
                  <w:iCs/>
                  <w:noProof/>
                </w:rPr>
                <w:fldChar w:fldCharType="end"/>
              </w:r>
            </w:p>
          </w:sdtContent>
        </w:sdt>
      </w:sdtContent>
    </w:sdt>
    <w:p w14:paraId="1446E9CB" w14:textId="7F83C45E" w:rsidR="00C255AD" w:rsidRPr="004B61C0" w:rsidRDefault="00C255AD" w:rsidP="00C255AD">
      <w:pPr>
        <w:rPr>
          <w:rFonts w:asciiTheme="majorHAnsi" w:hAnsiTheme="majorHAnsi" w:cstheme="majorHAnsi"/>
          <w:b/>
          <w:bCs/>
          <w:color w:val="002060"/>
          <w:sz w:val="24"/>
          <w:szCs w:val="24"/>
        </w:rPr>
      </w:pPr>
    </w:p>
    <w:p w14:paraId="7D11501E" w14:textId="3AC889C8" w:rsidR="00C255AD" w:rsidRDefault="00C255AD" w:rsidP="00C255AD">
      <w:pPr>
        <w:rPr>
          <w:rFonts w:asciiTheme="majorHAnsi" w:hAnsiTheme="majorHAnsi" w:cstheme="majorHAnsi"/>
          <w:b/>
          <w:bCs/>
          <w:color w:val="002060"/>
          <w:sz w:val="24"/>
          <w:szCs w:val="24"/>
        </w:rPr>
      </w:pPr>
    </w:p>
    <w:p w14:paraId="3A5A8810" w14:textId="3E228F73" w:rsidR="0032586E" w:rsidRDefault="0032586E" w:rsidP="00C255AD">
      <w:pPr>
        <w:rPr>
          <w:rFonts w:asciiTheme="majorHAnsi" w:hAnsiTheme="majorHAnsi" w:cstheme="majorHAnsi"/>
          <w:b/>
          <w:bCs/>
          <w:color w:val="002060"/>
          <w:sz w:val="24"/>
          <w:szCs w:val="24"/>
        </w:rPr>
      </w:pPr>
    </w:p>
    <w:p w14:paraId="4EE60D1D" w14:textId="6A91DF4F" w:rsidR="0032586E" w:rsidRDefault="0032586E" w:rsidP="00C255AD">
      <w:pPr>
        <w:rPr>
          <w:rFonts w:asciiTheme="majorHAnsi" w:hAnsiTheme="majorHAnsi" w:cstheme="majorHAnsi"/>
          <w:b/>
          <w:bCs/>
          <w:color w:val="002060"/>
          <w:sz w:val="24"/>
          <w:szCs w:val="24"/>
        </w:rPr>
      </w:pPr>
    </w:p>
    <w:p w14:paraId="7930C85D" w14:textId="5F83A2DA" w:rsidR="0032586E" w:rsidRDefault="0032586E" w:rsidP="00C255AD">
      <w:pPr>
        <w:rPr>
          <w:rFonts w:asciiTheme="majorHAnsi" w:hAnsiTheme="majorHAnsi" w:cstheme="majorHAnsi"/>
          <w:b/>
          <w:bCs/>
          <w:color w:val="002060"/>
          <w:sz w:val="24"/>
          <w:szCs w:val="24"/>
        </w:rPr>
      </w:pPr>
    </w:p>
    <w:p w14:paraId="580B63D4" w14:textId="4801A5AA" w:rsidR="0032586E" w:rsidRDefault="0032586E" w:rsidP="00C255AD">
      <w:pPr>
        <w:rPr>
          <w:rFonts w:asciiTheme="majorHAnsi" w:hAnsiTheme="majorHAnsi" w:cstheme="majorHAnsi"/>
          <w:b/>
          <w:bCs/>
          <w:color w:val="002060"/>
          <w:sz w:val="24"/>
          <w:szCs w:val="24"/>
        </w:rPr>
      </w:pPr>
    </w:p>
    <w:p w14:paraId="023D48F2" w14:textId="04242BC2" w:rsidR="0032586E" w:rsidRDefault="0032586E" w:rsidP="00C255AD">
      <w:pPr>
        <w:rPr>
          <w:rFonts w:asciiTheme="majorHAnsi" w:hAnsiTheme="majorHAnsi" w:cstheme="majorHAnsi"/>
          <w:b/>
          <w:bCs/>
          <w:color w:val="002060"/>
          <w:sz w:val="24"/>
          <w:szCs w:val="24"/>
        </w:rPr>
      </w:pPr>
    </w:p>
    <w:p w14:paraId="7AAF5BA9" w14:textId="345C5D58" w:rsidR="0032586E" w:rsidRDefault="0032586E" w:rsidP="00C255AD">
      <w:pPr>
        <w:rPr>
          <w:rFonts w:asciiTheme="majorHAnsi" w:hAnsiTheme="majorHAnsi" w:cstheme="majorHAnsi"/>
          <w:b/>
          <w:bCs/>
          <w:color w:val="002060"/>
          <w:sz w:val="24"/>
          <w:szCs w:val="24"/>
        </w:rPr>
      </w:pPr>
    </w:p>
    <w:p w14:paraId="5675C65E" w14:textId="7F47F656" w:rsidR="0032586E" w:rsidRDefault="0032586E" w:rsidP="00C255AD">
      <w:pPr>
        <w:rPr>
          <w:rFonts w:asciiTheme="majorHAnsi" w:hAnsiTheme="majorHAnsi" w:cstheme="majorHAnsi"/>
          <w:b/>
          <w:bCs/>
          <w:color w:val="002060"/>
          <w:sz w:val="24"/>
          <w:szCs w:val="24"/>
        </w:rPr>
      </w:pPr>
    </w:p>
    <w:p w14:paraId="06C23A8E" w14:textId="644D100F" w:rsidR="0032586E" w:rsidRDefault="0032586E" w:rsidP="00C255AD">
      <w:pPr>
        <w:rPr>
          <w:rFonts w:asciiTheme="majorHAnsi" w:hAnsiTheme="majorHAnsi" w:cstheme="majorHAnsi"/>
          <w:b/>
          <w:bCs/>
          <w:color w:val="002060"/>
          <w:sz w:val="24"/>
          <w:szCs w:val="24"/>
        </w:rPr>
      </w:pPr>
    </w:p>
    <w:p w14:paraId="7B6DEB4F" w14:textId="42E92A10" w:rsidR="0032586E" w:rsidRDefault="0032586E" w:rsidP="00C255AD">
      <w:pPr>
        <w:rPr>
          <w:rFonts w:asciiTheme="majorHAnsi" w:hAnsiTheme="majorHAnsi" w:cstheme="majorHAnsi"/>
          <w:b/>
          <w:bCs/>
          <w:color w:val="002060"/>
          <w:sz w:val="24"/>
          <w:szCs w:val="24"/>
        </w:rPr>
      </w:pPr>
    </w:p>
    <w:p w14:paraId="05FF851A" w14:textId="36A1EF64" w:rsidR="0032586E" w:rsidRDefault="0032586E" w:rsidP="00C255AD">
      <w:pPr>
        <w:rPr>
          <w:rFonts w:asciiTheme="majorHAnsi" w:hAnsiTheme="majorHAnsi" w:cstheme="majorHAnsi"/>
          <w:b/>
          <w:bCs/>
          <w:color w:val="002060"/>
          <w:sz w:val="24"/>
          <w:szCs w:val="24"/>
        </w:rPr>
      </w:pPr>
    </w:p>
    <w:p w14:paraId="7D69AAF6" w14:textId="59D0A530" w:rsidR="0032586E" w:rsidRDefault="0032586E" w:rsidP="00C255AD">
      <w:pPr>
        <w:rPr>
          <w:rFonts w:asciiTheme="majorHAnsi" w:hAnsiTheme="majorHAnsi" w:cstheme="majorHAnsi"/>
          <w:b/>
          <w:bCs/>
          <w:color w:val="002060"/>
          <w:sz w:val="24"/>
          <w:szCs w:val="24"/>
        </w:rPr>
      </w:pPr>
    </w:p>
    <w:p w14:paraId="345E0C2A" w14:textId="1705660D" w:rsidR="0032586E" w:rsidRDefault="0032586E" w:rsidP="00C255AD">
      <w:pPr>
        <w:rPr>
          <w:rFonts w:asciiTheme="majorHAnsi" w:hAnsiTheme="majorHAnsi" w:cstheme="majorHAnsi"/>
          <w:b/>
          <w:bCs/>
          <w:color w:val="002060"/>
          <w:sz w:val="24"/>
          <w:szCs w:val="24"/>
        </w:rPr>
      </w:pPr>
    </w:p>
    <w:p w14:paraId="03222FE5" w14:textId="77777777" w:rsidR="0032586E" w:rsidRPr="004B61C0" w:rsidRDefault="0032586E" w:rsidP="00C255AD">
      <w:pPr>
        <w:rPr>
          <w:rFonts w:asciiTheme="majorHAnsi" w:hAnsiTheme="majorHAnsi" w:cstheme="majorHAnsi"/>
          <w:b/>
          <w:bCs/>
          <w:color w:val="002060"/>
          <w:sz w:val="24"/>
          <w:szCs w:val="24"/>
        </w:rPr>
      </w:pPr>
    </w:p>
    <w:p w14:paraId="1BB0D107" w14:textId="77777777" w:rsidR="007208F6" w:rsidRPr="00CA59C6" w:rsidRDefault="007208F6" w:rsidP="00CA59C6">
      <w:pPr>
        <w:rPr>
          <w:rFonts w:asciiTheme="majorHAnsi" w:hAnsiTheme="majorHAnsi" w:cstheme="majorHAnsi"/>
          <w:b/>
          <w:bCs/>
          <w:color w:val="002060"/>
          <w:sz w:val="28"/>
          <w:szCs w:val="28"/>
          <w:u w:val="single"/>
        </w:rPr>
        <w:sectPr w:rsidR="007208F6" w:rsidRPr="00CA59C6" w:rsidSect="00441DF5">
          <w:footerReference w:type="default" r:id="rId34"/>
          <w:pgSz w:w="11894" w:h="16834"/>
          <w:pgMar w:top="720" w:right="720" w:bottom="720" w:left="720" w:header="706" w:footer="454" w:gutter="0"/>
          <w:paperSrc w:first="1" w:other="1"/>
          <w:cols w:space="720"/>
          <w:docGrid w:linePitch="272"/>
        </w:sectPr>
      </w:pPr>
    </w:p>
    <w:p w14:paraId="6B97A591" w14:textId="77777777" w:rsidR="002D2FC8" w:rsidRPr="00806544" w:rsidRDefault="002D2FC8" w:rsidP="002D2FC8">
      <w:pPr>
        <w:pStyle w:val="ListParagraph"/>
        <w:numPr>
          <w:ilvl w:val="0"/>
          <w:numId w:val="20"/>
        </w:numPr>
        <w:rPr>
          <w:rFonts w:asciiTheme="majorHAnsi" w:hAnsiTheme="majorHAnsi" w:cstheme="majorHAnsi"/>
          <w:b/>
          <w:bCs/>
          <w:color w:val="002060"/>
          <w:sz w:val="32"/>
          <w:szCs w:val="32"/>
          <w:u w:val="single"/>
        </w:rPr>
      </w:pPr>
      <w:r w:rsidRPr="00806544">
        <w:rPr>
          <w:rFonts w:asciiTheme="majorHAnsi" w:hAnsiTheme="majorHAnsi" w:cstheme="majorHAnsi"/>
          <w:b/>
          <w:bCs/>
          <w:color w:val="002060"/>
          <w:sz w:val="32"/>
          <w:szCs w:val="32"/>
          <w:u w:val="single"/>
        </w:rPr>
        <w:lastRenderedPageBreak/>
        <w:t>Appendix</w:t>
      </w:r>
    </w:p>
    <w:p w14:paraId="2A7416B0" w14:textId="77777777" w:rsidR="006D4AD8" w:rsidRPr="00CA59C6" w:rsidRDefault="006D4AD8" w:rsidP="00CA59C6">
      <w:pPr>
        <w:rPr>
          <w:rFonts w:asciiTheme="majorHAnsi" w:hAnsiTheme="majorHAnsi" w:cstheme="majorHAnsi"/>
          <w:b/>
          <w:bCs/>
          <w:color w:val="002060"/>
          <w:sz w:val="28"/>
          <w:szCs w:val="28"/>
          <w:u w:val="single"/>
        </w:rPr>
      </w:pPr>
    </w:p>
    <w:p w14:paraId="34436CC0" w14:textId="77777777" w:rsidR="0081236D" w:rsidRPr="0081236D" w:rsidRDefault="00F97AEE" w:rsidP="0081236D">
      <w:pPr>
        <w:pStyle w:val="ListParagraph"/>
        <w:numPr>
          <w:ilvl w:val="1"/>
          <w:numId w:val="20"/>
        </w:numPr>
        <w:rPr>
          <w:rFonts w:asciiTheme="majorHAnsi" w:hAnsiTheme="majorHAnsi" w:cstheme="majorHAnsi"/>
          <w:b/>
          <w:bCs/>
          <w:color w:val="002060"/>
          <w:sz w:val="32"/>
          <w:szCs w:val="32"/>
          <w:u w:val="single"/>
        </w:rPr>
      </w:pPr>
      <w:r>
        <w:rPr>
          <w:rFonts w:asciiTheme="majorHAnsi" w:hAnsiTheme="majorHAnsi" w:cstheme="majorHAnsi"/>
          <w:b/>
          <w:bCs/>
          <w:color w:val="002060"/>
          <w:sz w:val="28"/>
          <w:szCs w:val="28"/>
          <w:u w:val="single"/>
        </w:rPr>
        <w:t>Calculations</w:t>
      </w:r>
      <w:r w:rsidR="004E1F9D">
        <w:rPr>
          <w:rFonts w:asciiTheme="majorHAnsi" w:hAnsiTheme="majorHAnsi" w:cstheme="majorHAnsi"/>
          <w:b/>
          <w:bCs/>
          <w:color w:val="002060"/>
          <w:sz w:val="28"/>
          <w:szCs w:val="28"/>
          <w:u w:val="single"/>
        </w:rPr>
        <w:t xml:space="preserve"> for Financial Modelling</w:t>
      </w:r>
      <w:r w:rsidR="004359F5" w:rsidRPr="004B61C0">
        <w:rPr>
          <w:rFonts w:asciiTheme="majorHAnsi" w:hAnsiTheme="majorHAnsi" w:cstheme="majorHAnsi"/>
          <w:b/>
          <w:bCs/>
          <w:color w:val="002060"/>
          <w:sz w:val="28"/>
          <w:szCs w:val="28"/>
        </w:rPr>
        <w:tab/>
      </w:r>
    </w:p>
    <w:p w14:paraId="0AEC9D01" w14:textId="77777777" w:rsidR="0081236D" w:rsidRPr="0081236D" w:rsidRDefault="0081236D" w:rsidP="0081236D">
      <w:pPr>
        <w:pStyle w:val="ListParagraph"/>
        <w:ind w:left="1224"/>
        <w:rPr>
          <w:rFonts w:asciiTheme="majorHAnsi" w:hAnsiTheme="majorHAnsi" w:cstheme="majorHAnsi"/>
          <w:b/>
          <w:bCs/>
          <w:color w:val="002060"/>
          <w:sz w:val="32"/>
          <w:szCs w:val="32"/>
          <w:u w:val="single"/>
        </w:rPr>
      </w:pPr>
    </w:p>
    <w:p w14:paraId="1409DBD1" w14:textId="36F9FD51" w:rsidR="00FA1608" w:rsidRPr="00806544" w:rsidRDefault="000C0B90" w:rsidP="0081236D">
      <w:pPr>
        <w:pStyle w:val="ListParagraph"/>
        <w:numPr>
          <w:ilvl w:val="2"/>
          <w:numId w:val="20"/>
        </w:numPr>
        <w:rPr>
          <w:rFonts w:asciiTheme="majorHAnsi" w:hAnsiTheme="majorHAnsi" w:cstheme="majorHAnsi"/>
          <w:b/>
          <w:bCs/>
          <w:color w:val="002060"/>
          <w:sz w:val="28"/>
          <w:szCs w:val="28"/>
          <w:u w:val="single"/>
        </w:rPr>
      </w:pPr>
      <w:r w:rsidRPr="00806544">
        <w:rPr>
          <w:rFonts w:asciiTheme="majorHAnsi" w:hAnsiTheme="majorHAnsi" w:cstheme="majorHAnsi"/>
          <w:b/>
          <w:bCs/>
          <w:color w:val="002060"/>
          <w:sz w:val="28"/>
          <w:szCs w:val="28"/>
          <w:u w:val="single"/>
        </w:rPr>
        <w:t>Evolution C</w:t>
      </w:r>
      <w:r w:rsidR="004E7E3A" w:rsidRPr="00806544">
        <w:rPr>
          <w:rFonts w:asciiTheme="majorHAnsi" w:hAnsiTheme="majorHAnsi" w:cstheme="majorHAnsi"/>
          <w:b/>
          <w:bCs/>
          <w:color w:val="002060"/>
          <w:sz w:val="28"/>
          <w:szCs w:val="28"/>
          <w:u w:val="single"/>
        </w:rPr>
        <w:t>ompressor</w:t>
      </w:r>
      <w:r w:rsidR="00F829DF" w:rsidRPr="00806544">
        <w:rPr>
          <w:rFonts w:asciiTheme="majorHAnsi" w:hAnsiTheme="majorHAnsi" w:cstheme="majorHAnsi"/>
          <w:b/>
          <w:bCs/>
          <w:color w:val="002060"/>
          <w:sz w:val="28"/>
          <w:szCs w:val="28"/>
          <w:u w:val="single"/>
        </w:rPr>
        <w:t xml:space="preserve"> Project</w:t>
      </w:r>
    </w:p>
    <w:p w14:paraId="3F0E74A6" w14:textId="77777777" w:rsidR="0081236D" w:rsidRPr="0081236D" w:rsidRDefault="0081236D" w:rsidP="0081236D">
      <w:pPr>
        <w:rPr>
          <w:rFonts w:asciiTheme="majorHAnsi" w:hAnsiTheme="majorHAnsi" w:cstheme="majorHAnsi"/>
          <w:b/>
          <w:bCs/>
          <w:color w:val="002060"/>
          <w:sz w:val="32"/>
          <w:szCs w:val="32"/>
          <w:u w:val="single"/>
        </w:rPr>
      </w:pPr>
    </w:p>
    <w:p w14:paraId="25621EB0" w14:textId="0365D3B7" w:rsidR="000C0B90" w:rsidRPr="00FA1608" w:rsidRDefault="000C0B90" w:rsidP="00FA1608">
      <w:pPr>
        <w:rPr>
          <w:rFonts w:asciiTheme="majorHAnsi" w:hAnsiTheme="majorHAnsi" w:cstheme="majorHAnsi"/>
          <w:b/>
          <w:bCs/>
          <w:color w:val="002060"/>
          <w:sz w:val="32"/>
          <w:szCs w:val="32"/>
          <w:u w:val="single"/>
        </w:rPr>
      </w:pPr>
    </w:p>
    <w:p w14:paraId="798362EC" w14:textId="0B2BCFE8" w:rsidR="00D22018" w:rsidRDefault="00DE1B69" w:rsidP="00DE1B69">
      <w:pPr>
        <w:jc w:val="center"/>
        <w:rPr>
          <w:rFonts w:asciiTheme="majorHAnsi" w:hAnsiTheme="majorHAnsi" w:cstheme="majorHAnsi"/>
          <w:b/>
          <w:bCs/>
          <w:color w:val="002060"/>
          <w:sz w:val="28"/>
          <w:szCs w:val="28"/>
          <w:u w:val="single"/>
        </w:rPr>
      </w:pPr>
      <w:r w:rsidRPr="00DE1B69">
        <w:drawing>
          <wp:inline distT="0" distB="0" distL="0" distR="0" wp14:anchorId="3AB3C92F" wp14:editId="28F2F19D">
            <wp:extent cx="9715500" cy="34385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715500" cy="3438525"/>
                    </a:xfrm>
                    <a:prstGeom prst="rect">
                      <a:avLst/>
                    </a:prstGeom>
                    <a:noFill/>
                    <a:ln>
                      <a:noFill/>
                    </a:ln>
                  </pic:spPr>
                </pic:pic>
              </a:graphicData>
            </a:graphic>
          </wp:inline>
        </w:drawing>
      </w:r>
    </w:p>
    <w:p w14:paraId="6D4DA20E" w14:textId="7CE31C61" w:rsidR="006D4AD8" w:rsidRDefault="00CA59C6" w:rsidP="00CA59C6">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Figure 1a – Evolution Compressor IRR - £0.42/kWh</w:t>
      </w:r>
    </w:p>
    <w:p w14:paraId="2801CBCB" w14:textId="77777777" w:rsidR="002D2FC8" w:rsidRDefault="002D2FC8" w:rsidP="00CA59C6">
      <w:pPr>
        <w:rPr>
          <w:rFonts w:asciiTheme="majorHAnsi" w:hAnsiTheme="majorHAnsi" w:cstheme="majorHAnsi"/>
          <w:b/>
          <w:bCs/>
          <w:i/>
          <w:iCs/>
          <w:color w:val="002060"/>
          <w:sz w:val="22"/>
          <w:szCs w:val="22"/>
        </w:rPr>
      </w:pPr>
    </w:p>
    <w:p w14:paraId="17975DB6" w14:textId="77777777" w:rsidR="002D2FC8" w:rsidRDefault="002D2FC8" w:rsidP="00CA59C6">
      <w:pPr>
        <w:rPr>
          <w:rFonts w:asciiTheme="majorHAnsi" w:hAnsiTheme="majorHAnsi" w:cstheme="majorHAnsi"/>
          <w:b/>
          <w:bCs/>
          <w:i/>
          <w:iCs/>
          <w:color w:val="002060"/>
          <w:sz w:val="22"/>
          <w:szCs w:val="22"/>
        </w:rPr>
      </w:pPr>
    </w:p>
    <w:p w14:paraId="0FD27663" w14:textId="77777777" w:rsidR="002D2FC8" w:rsidRDefault="002D2FC8" w:rsidP="00CA59C6">
      <w:pPr>
        <w:rPr>
          <w:rFonts w:asciiTheme="majorHAnsi" w:hAnsiTheme="majorHAnsi" w:cstheme="majorHAnsi"/>
          <w:b/>
          <w:bCs/>
          <w:i/>
          <w:iCs/>
          <w:color w:val="002060"/>
          <w:sz w:val="22"/>
          <w:szCs w:val="22"/>
        </w:rPr>
      </w:pPr>
    </w:p>
    <w:p w14:paraId="612D5318" w14:textId="77777777" w:rsidR="002D2FC8" w:rsidRDefault="002D2FC8" w:rsidP="00CA59C6">
      <w:pPr>
        <w:rPr>
          <w:rFonts w:asciiTheme="majorHAnsi" w:hAnsiTheme="majorHAnsi" w:cstheme="majorHAnsi"/>
          <w:b/>
          <w:bCs/>
          <w:i/>
          <w:iCs/>
          <w:color w:val="002060"/>
          <w:sz w:val="22"/>
          <w:szCs w:val="22"/>
        </w:rPr>
      </w:pPr>
    </w:p>
    <w:p w14:paraId="1188AD41" w14:textId="77777777" w:rsidR="002D2FC8" w:rsidRDefault="002D2FC8" w:rsidP="00CA59C6">
      <w:pPr>
        <w:rPr>
          <w:rFonts w:asciiTheme="majorHAnsi" w:hAnsiTheme="majorHAnsi" w:cstheme="majorHAnsi"/>
          <w:b/>
          <w:bCs/>
          <w:i/>
          <w:iCs/>
          <w:color w:val="002060"/>
          <w:sz w:val="22"/>
          <w:szCs w:val="22"/>
        </w:rPr>
      </w:pPr>
    </w:p>
    <w:p w14:paraId="053FCEF4" w14:textId="77777777" w:rsidR="002D2FC8" w:rsidRDefault="002D2FC8" w:rsidP="00CA59C6">
      <w:pPr>
        <w:rPr>
          <w:rFonts w:asciiTheme="majorHAnsi" w:hAnsiTheme="majorHAnsi" w:cstheme="majorHAnsi"/>
          <w:b/>
          <w:bCs/>
          <w:i/>
          <w:iCs/>
          <w:color w:val="002060"/>
          <w:sz w:val="22"/>
          <w:szCs w:val="22"/>
        </w:rPr>
      </w:pPr>
    </w:p>
    <w:p w14:paraId="3A8B080F" w14:textId="77777777" w:rsidR="002D2FC8" w:rsidRDefault="002D2FC8" w:rsidP="00CA59C6">
      <w:pPr>
        <w:rPr>
          <w:rFonts w:asciiTheme="majorHAnsi" w:hAnsiTheme="majorHAnsi" w:cstheme="majorHAnsi"/>
          <w:b/>
          <w:bCs/>
          <w:i/>
          <w:iCs/>
          <w:color w:val="002060"/>
          <w:sz w:val="22"/>
          <w:szCs w:val="22"/>
        </w:rPr>
      </w:pPr>
    </w:p>
    <w:p w14:paraId="412D47A0" w14:textId="474CF57E" w:rsidR="002D2FC8" w:rsidRDefault="00C71A30" w:rsidP="00C71A30">
      <w:pPr>
        <w:jc w:val="center"/>
        <w:rPr>
          <w:rFonts w:asciiTheme="majorHAnsi" w:hAnsiTheme="majorHAnsi" w:cstheme="majorHAnsi"/>
          <w:b/>
          <w:bCs/>
          <w:i/>
          <w:iCs/>
          <w:color w:val="002060"/>
          <w:sz w:val="22"/>
          <w:szCs w:val="22"/>
        </w:rPr>
      </w:pPr>
      <w:r w:rsidRPr="00C71A30">
        <w:lastRenderedPageBreak/>
        <w:drawing>
          <wp:inline distT="0" distB="0" distL="0" distR="0" wp14:anchorId="7DF7AA2C" wp14:editId="69F7177D">
            <wp:extent cx="9715500" cy="3448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715500" cy="3448050"/>
                    </a:xfrm>
                    <a:prstGeom prst="rect">
                      <a:avLst/>
                    </a:prstGeom>
                    <a:noFill/>
                    <a:ln>
                      <a:noFill/>
                    </a:ln>
                  </pic:spPr>
                </pic:pic>
              </a:graphicData>
            </a:graphic>
          </wp:inline>
        </w:drawing>
      </w:r>
    </w:p>
    <w:p w14:paraId="002D25CF" w14:textId="6BE99888" w:rsidR="002D2FC8" w:rsidRDefault="002D2FC8" w:rsidP="00CA59C6">
      <w:pPr>
        <w:rPr>
          <w:rFonts w:asciiTheme="majorHAnsi" w:hAnsiTheme="majorHAnsi" w:cstheme="majorHAnsi"/>
          <w:b/>
          <w:bCs/>
          <w:i/>
          <w:iCs/>
          <w:color w:val="002060"/>
          <w:sz w:val="22"/>
          <w:szCs w:val="22"/>
        </w:rPr>
      </w:pPr>
    </w:p>
    <w:p w14:paraId="3AD7C57F" w14:textId="3D01DE59" w:rsidR="00FA1608" w:rsidRDefault="00FA1608" w:rsidP="00FA1608">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Figure 1</w:t>
      </w:r>
      <w:r>
        <w:rPr>
          <w:rFonts w:asciiTheme="majorHAnsi" w:hAnsiTheme="majorHAnsi" w:cstheme="majorHAnsi"/>
          <w:b/>
          <w:bCs/>
          <w:i/>
          <w:iCs/>
          <w:color w:val="002060"/>
          <w:sz w:val="22"/>
          <w:szCs w:val="22"/>
        </w:rPr>
        <w:t>b</w:t>
      </w:r>
      <w:r w:rsidRPr="00CA59C6">
        <w:rPr>
          <w:rFonts w:asciiTheme="majorHAnsi" w:hAnsiTheme="majorHAnsi" w:cstheme="majorHAnsi"/>
          <w:b/>
          <w:bCs/>
          <w:i/>
          <w:iCs/>
          <w:color w:val="002060"/>
          <w:sz w:val="22"/>
          <w:szCs w:val="22"/>
        </w:rPr>
        <w:t xml:space="preserve"> – Evolution Compressor IRR - £0.</w:t>
      </w:r>
      <w:r>
        <w:rPr>
          <w:rFonts w:asciiTheme="majorHAnsi" w:hAnsiTheme="majorHAnsi" w:cstheme="majorHAnsi"/>
          <w:b/>
          <w:bCs/>
          <w:i/>
          <w:iCs/>
          <w:color w:val="002060"/>
          <w:sz w:val="22"/>
          <w:szCs w:val="22"/>
        </w:rPr>
        <w:t>16</w:t>
      </w:r>
      <w:r w:rsidRPr="00CA59C6">
        <w:rPr>
          <w:rFonts w:asciiTheme="majorHAnsi" w:hAnsiTheme="majorHAnsi" w:cstheme="majorHAnsi"/>
          <w:b/>
          <w:bCs/>
          <w:i/>
          <w:iCs/>
          <w:color w:val="002060"/>
          <w:sz w:val="22"/>
          <w:szCs w:val="22"/>
        </w:rPr>
        <w:t>/kWh</w:t>
      </w:r>
    </w:p>
    <w:p w14:paraId="0886EA50" w14:textId="77777777" w:rsidR="00FA1608" w:rsidRDefault="00FA1608" w:rsidP="00CA59C6">
      <w:pPr>
        <w:rPr>
          <w:rFonts w:asciiTheme="majorHAnsi" w:hAnsiTheme="majorHAnsi" w:cstheme="majorHAnsi"/>
          <w:b/>
          <w:bCs/>
          <w:i/>
          <w:iCs/>
          <w:color w:val="002060"/>
          <w:sz w:val="22"/>
          <w:szCs w:val="22"/>
        </w:rPr>
      </w:pPr>
    </w:p>
    <w:p w14:paraId="2A4C7824" w14:textId="6B1383BB" w:rsidR="00F05AA2" w:rsidRDefault="00F05AA2" w:rsidP="00CA59C6">
      <w:pPr>
        <w:rPr>
          <w:rFonts w:asciiTheme="majorHAnsi" w:hAnsiTheme="majorHAnsi" w:cstheme="majorHAnsi"/>
          <w:b/>
          <w:bCs/>
          <w:i/>
          <w:iCs/>
          <w:color w:val="002060"/>
          <w:sz w:val="22"/>
          <w:szCs w:val="22"/>
        </w:rPr>
        <w:sectPr w:rsidR="00F05AA2" w:rsidSect="007208F6">
          <w:pgSz w:w="16834" w:h="11894" w:orient="landscape"/>
          <w:pgMar w:top="720" w:right="720" w:bottom="720" w:left="720" w:header="709" w:footer="454" w:gutter="0"/>
          <w:paperSrc w:first="15" w:other="15"/>
          <w:cols w:space="720"/>
          <w:docGrid w:linePitch="272"/>
        </w:sectPr>
      </w:pPr>
    </w:p>
    <w:p w14:paraId="2A8C4391" w14:textId="756C556C" w:rsidR="00FA1608" w:rsidRDefault="001A40F1" w:rsidP="00403960">
      <w:pPr>
        <w:jc w:val="center"/>
        <w:rPr>
          <w:rFonts w:asciiTheme="majorHAnsi" w:hAnsiTheme="majorHAnsi" w:cstheme="majorHAnsi"/>
          <w:b/>
          <w:bCs/>
          <w:i/>
          <w:iCs/>
          <w:color w:val="002060"/>
          <w:sz w:val="22"/>
          <w:szCs w:val="22"/>
        </w:rPr>
      </w:pPr>
      <w:r w:rsidRPr="001A40F1">
        <w:lastRenderedPageBreak/>
        <w:drawing>
          <wp:inline distT="0" distB="0" distL="0" distR="0" wp14:anchorId="01601ACD" wp14:editId="5A75D4AA">
            <wp:extent cx="5762625" cy="38290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2625" cy="3829050"/>
                    </a:xfrm>
                    <a:prstGeom prst="rect">
                      <a:avLst/>
                    </a:prstGeom>
                    <a:noFill/>
                    <a:ln>
                      <a:noFill/>
                    </a:ln>
                  </pic:spPr>
                </pic:pic>
              </a:graphicData>
            </a:graphic>
          </wp:inline>
        </w:drawing>
      </w:r>
    </w:p>
    <w:p w14:paraId="74D44879" w14:textId="65CDFC14" w:rsidR="00F05AA2" w:rsidRDefault="00F05AA2" w:rsidP="00CA59C6">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Figure 1</w:t>
      </w:r>
      <w:r>
        <w:rPr>
          <w:rFonts w:asciiTheme="majorHAnsi" w:hAnsiTheme="majorHAnsi" w:cstheme="majorHAnsi"/>
          <w:b/>
          <w:bCs/>
          <w:i/>
          <w:iCs/>
          <w:color w:val="002060"/>
          <w:sz w:val="22"/>
          <w:szCs w:val="22"/>
        </w:rPr>
        <w:t>c</w:t>
      </w:r>
      <w:r w:rsidRPr="00CA59C6">
        <w:rPr>
          <w:rFonts w:asciiTheme="majorHAnsi" w:hAnsiTheme="majorHAnsi" w:cstheme="majorHAnsi"/>
          <w:b/>
          <w:bCs/>
          <w:i/>
          <w:iCs/>
          <w:color w:val="002060"/>
          <w:sz w:val="22"/>
          <w:szCs w:val="22"/>
        </w:rPr>
        <w:t xml:space="preserve"> – Evolution Compressor</w:t>
      </w:r>
      <w:r>
        <w:rPr>
          <w:rFonts w:asciiTheme="majorHAnsi" w:hAnsiTheme="majorHAnsi" w:cstheme="majorHAnsi"/>
          <w:b/>
          <w:bCs/>
          <w:i/>
          <w:iCs/>
          <w:color w:val="002060"/>
          <w:sz w:val="22"/>
          <w:szCs w:val="22"/>
        </w:rPr>
        <w:t xml:space="preserve"> Financial Modelling</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42</w:t>
      </w:r>
      <w:r w:rsidRPr="00CA59C6">
        <w:rPr>
          <w:rFonts w:asciiTheme="majorHAnsi" w:hAnsiTheme="majorHAnsi" w:cstheme="majorHAnsi"/>
          <w:b/>
          <w:bCs/>
          <w:i/>
          <w:iCs/>
          <w:color w:val="002060"/>
          <w:sz w:val="22"/>
          <w:szCs w:val="22"/>
        </w:rPr>
        <w:t>/kWh</w:t>
      </w:r>
    </w:p>
    <w:p w14:paraId="2F982172" w14:textId="77777777" w:rsidR="00A272B3" w:rsidRDefault="00A272B3" w:rsidP="00CA59C6">
      <w:pPr>
        <w:rPr>
          <w:rFonts w:asciiTheme="majorHAnsi" w:hAnsiTheme="majorHAnsi" w:cstheme="majorHAnsi"/>
          <w:b/>
          <w:bCs/>
          <w:i/>
          <w:iCs/>
          <w:color w:val="002060"/>
          <w:sz w:val="22"/>
          <w:szCs w:val="22"/>
        </w:rPr>
      </w:pPr>
    </w:p>
    <w:p w14:paraId="2D3F80FB" w14:textId="4569B587" w:rsidR="00A272B3" w:rsidRDefault="00DE1B69" w:rsidP="00DE1B69">
      <w:pPr>
        <w:jc w:val="center"/>
        <w:rPr>
          <w:rFonts w:asciiTheme="majorHAnsi" w:hAnsiTheme="majorHAnsi" w:cstheme="majorHAnsi"/>
          <w:b/>
          <w:bCs/>
          <w:i/>
          <w:iCs/>
          <w:color w:val="002060"/>
          <w:sz w:val="22"/>
          <w:szCs w:val="22"/>
        </w:rPr>
      </w:pPr>
      <w:r w:rsidRPr="00DE1B69">
        <w:drawing>
          <wp:inline distT="0" distB="0" distL="0" distR="0" wp14:anchorId="28440B07" wp14:editId="57507A1E">
            <wp:extent cx="5762625" cy="38290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2625" cy="3829050"/>
                    </a:xfrm>
                    <a:prstGeom prst="rect">
                      <a:avLst/>
                    </a:prstGeom>
                    <a:noFill/>
                    <a:ln>
                      <a:noFill/>
                    </a:ln>
                  </pic:spPr>
                </pic:pic>
              </a:graphicData>
            </a:graphic>
          </wp:inline>
        </w:drawing>
      </w:r>
    </w:p>
    <w:p w14:paraId="31E5267C" w14:textId="323E2546" w:rsidR="00F20E13" w:rsidRDefault="00F20E13" w:rsidP="00F20E13">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Figure 1</w:t>
      </w:r>
      <w:r>
        <w:rPr>
          <w:rFonts w:asciiTheme="majorHAnsi" w:hAnsiTheme="majorHAnsi" w:cstheme="majorHAnsi"/>
          <w:b/>
          <w:bCs/>
          <w:i/>
          <w:iCs/>
          <w:color w:val="002060"/>
          <w:sz w:val="22"/>
          <w:szCs w:val="22"/>
        </w:rPr>
        <w:t>d</w:t>
      </w:r>
      <w:r w:rsidRPr="00CA59C6">
        <w:rPr>
          <w:rFonts w:asciiTheme="majorHAnsi" w:hAnsiTheme="majorHAnsi" w:cstheme="majorHAnsi"/>
          <w:b/>
          <w:bCs/>
          <w:i/>
          <w:iCs/>
          <w:color w:val="002060"/>
          <w:sz w:val="22"/>
          <w:szCs w:val="22"/>
        </w:rPr>
        <w:t xml:space="preserve"> – Evolution Compressor</w:t>
      </w:r>
      <w:r>
        <w:rPr>
          <w:rFonts w:asciiTheme="majorHAnsi" w:hAnsiTheme="majorHAnsi" w:cstheme="majorHAnsi"/>
          <w:b/>
          <w:bCs/>
          <w:i/>
          <w:iCs/>
          <w:color w:val="002060"/>
          <w:sz w:val="22"/>
          <w:szCs w:val="22"/>
        </w:rPr>
        <w:t xml:space="preserve"> Financial Modelling</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16</w:t>
      </w:r>
      <w:r w:rsidRPr="00CA59C6">
        <w:rPr>
          <w:rFonts w:asciiTheme="majorHAnsi" w:hAnsiTheme="majorHAnsi" w:cstheme="majorHAnsi"/>
          <w:b/>
          <w:bCs/>
          <w:i/>
          <w:iCs/>
          <w:color w:val="002060"/>
          <w:sz w:val="22"/>
          <w:szCs w:val="22"/>
        </w:rPr>
        <w:t>/kWh</w:t>
      </w:r>
    </w:p>
    <w:p w14:paraId="3750AFDF" w14:textId="77777777" w:rsidR="00F20E13" w:rsidRDefault="00F20E13" w:rsidP="00CA59C6">
      <w:pPr>
        <w:rPr>
          <w:rFonts w:asciiTheme="majorHAnsi" w:hAnsiTheme="majorHAnsi" w:cstheme="majorHAnsi"/>
          <w:b/>
          <w:bCs/>
          <w:i/>
          <w:iCs/>
          <w:color w:val="002060"/>
          <w:sz w:val="22"/>
          <w:szCs w:val="22"/>
        </w:rPr>
      </w:pPr>
    </w:p>
    <w:p w14:paraId="23BD24FB" w14:textId="77777777" w:rsidR="001C0BCE" w:rsidRDefault="001C0BCE" w:rsidP="00CA59C6">
      <w:pPr>
        <w:rPr>
          <w:rFonts w:asciiTheme="majorHAnsi" w:hAnsiTheme="majorHAnsi" w:cstheme="majorHAnsi"/>
          <w:b/>
          <w:bCs/>
          <w:i/>
          <w:iCs/>
          <w:color w:val="002060"/>
          <w:sz w:val="22"/>
          <w:szCs w:val="22"/>
        </w:rPr>
      </w:pPr>
    </w:p>
    <w:p w14:paraId="04510E56" w14:textId="251BB466" w:rsidR="001C0BCE" w:rsidRDefault="001C0BCE" w:rsidP="00CA59C6">
      <w:pPr>
        <w:rPr>
          <w:rFonts w:asciiTheme="majorHAnsi" w:hAnsiTheme="majorHAnsi" w:cstheme="majorHAnsi"/>
          <w:b/>
          <w:bCs/>
          <w:i/>
          <w:iCs/>
          <w:color w:val="002060"/>
          <w:sz w:val="22"/>
          <w:szCs w:val="22"/>
        </w:rPr>
      </w:pPr>
      <w:r w:rsidRPr="001C0BCE">
        <w:lastRenderedPageBreak/>
        <w:drawing>
          <wp:inline distT="0" distB="0" distL="0" distR="0" wp14:anchorId="6A491A35" wp14:editId="4D17CCE1">
            <wp:extent cx="6372225" cy="43910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72225" cy="4391025"/>
                    </a:xfrm>
                    <a:prstGeom prst="rect">
                      <a:avLst/>
                    </a:prstGeom>
                    <a:noFill/>
                    <a:ln>
                      <a:noFill/>
                    </a:ln>
                  </pic:spPr>
                </pic:pic>
              </a:graphicData>
            </a:graphic>
          </wp:inline>
        </w:drawing>
      </w:r>
    </w:p>
    <w:p w14:paraId="0029BE22" w14:textId="059DA50A" w:rsidR="001C0BCE" w:rsidRDefault="001C0BCE" w:rsidP="001C0BCE">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Figure 1</w:t>
      </w:r>
      <w:r>
        <w:rPr>
          <w:rFonts w:asciiTheme="majorHAnsi" w:hAnsiTheme="majorHAnsi" w:cstheme="majorHAnsi"/>
          <w:b/>
          <w:bCs/>
          <w:i/>
          <w:iCs/>
          <w:color w:val="002060"/>
          <w:sz w:val="22"/>
          <w:szCs w:val="22"/>
        </w:rPr>
        <w:t>e</w:t>
      </w:r>
      <w:r w:rsidRPr="00CA59C6">
        <w:rPr>
          <w:rFonts w:asciiTheme="majorHAnsi" w:hAnsiTheme="majorHAnsi" w:cstheme="majorHAnsi"/>
          <w:b/>
          <w:bCs/>
          <w:i/>
          <w:iCs/>
          <w:color w:val="002060"/>
          <w:sz w:val="22"/>
          <w:szCs w:val="22"/>
        </w:rPr>
        <w:t xml:space="preserve"> – Evolution Compressor</w:t>
      </w:r>
      <w:r>
        <w:rPr>
          <w:rFonts w:asciiTheme="majorHAnsi" w:hAnsiTheme="majorHAnsi" w:cstheme="majorHAnsi"/>
          <w:b/>
          <w:bCs/>
          <w:i/>
          <w:iCs/>
          <w:color w:val="002060"/>
          <w:sz w:val="22"/>
          <w:szCs w:val="22"/>
        </w:rPr>
        <w:t xml:space="preserve"> </w:t>
      </w:r>
      <w:r>
        <w:rPr>
          <w:rFonts w:asciiTheme="majorHAnsi" w:hAnsiTheme="majorHAnsi" w:cstheme="majorHAnsi"/>
          <w:b/>
          <w:bCs/>
          <w:i/>
          <w:iCs/>
          <w:color w:val="002060"/>
          <w:sz w:val="22"/>
          <w:szCs w:val="22"/>
        </w:rPr>
        <w:t>ARR</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42</w:t>
      </w:r>
      <w:r w:rsidRPr="00CA59C6">
        <w:rPr>
          <w:rFonts w:asciiTheme="majorHAnsi" w:hAnsiTheme="majorHAnsi" w:cstheme="majorHAnsi"/>
          <w:b/>
          <w:bCs/>
          <w:i/>
          <w:iCs/>
          <w:color w:val="002060"/>
          <w:sz w:val="22"/>
          <w:szCs w:val="22"/>
        </w:rPr>
        <w:t>/kWh</w:t>
      </w:r>
    </w:p>
    <w:p w14:paraId="0B954B39" w14:textId="77777777" w:rsidR="00A272B3" w:rsidRDefault="00A272B3" w:rsidP="00CA59C6">
      <w:pPr>
        <w:rPr>
          <w:rFonts w:asciiTheme="majorHAnsi" w:hAnsiTheme="majorHAnsi" w:cstheme="majorHAnsi"/>
          <w:b/>
          <w:bCs/>
          <w:i/>
          <w:iCs/>
          <w:color w:val="002060"/>
          <w:sz w:val="22"/>
          <w:szCs w:val="22"/>
        </w:rPr>
      </w:pPr>
    </w:p>
    <w:p w14:paraId="3E676F98" w14:textId="7992A046" w:rsidR="004158D2" w:rsidRDefault="00096EC2" w:rsidP="00CA59C6">
      <w:pPr>
        <w:rPr>
          <w:rFonts w:asciiTheme="majorHAnsi" w:hAnsiTheme="majorHAnsi" w:cstheme="majorHAnsi"/>
          <w:b/>
          <w:bCs/>
          <w:i/>
          <w:iCs/>
          <w:color w:val="002060"/>
          <w:sz w:val="22"/>
          <w:szCs w:val="22"/>
        </w:rPr>
      </w:pPr>
      <w:r w:rsidRPr="00096EC2">
        <w:drawing>
          <wp:inline distT="0" distB="0" distL="0" distR="0" wp14:anchorId="4852CD6E" wp14:editId="72114A8C">
            <wp:extent cx="6372225" cy="439102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372225" cy="4391025"/>
                    </a:xfrm>
                    <a:prstGeom prst="rect">
                      <a:avLst/>
                    </a:prstGeom>
                    <a:noFill/>
                    <a:ln>
                      <a:noFill/>
                    </a:ln>
                  </pic:spPr>
                </pic:pic>
              </a:graphicData>
            </a:graphic>
          </wp:inline>
        </w:drawing>
      </w:r>
    </w:p>
    <w:p w14:paraId="0D394114" w14:textId="52814F52" w:rsidR="00096EC2" w:rsidRDefault="00096EC2" w:rsidP="00096EC2">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Figure 1</w:t>
      </w:r>
      <w:r>
        <w:rPr>
          <w:rFonts w:asciiTheme="majorHAnsi" w:hAnsiTheme="majorHAnsi" w:cstheme="majorHAnsi"/>
          <w:b/>
          <w:bCs/>
          <w:i/>
          <w:iCs/>
          <w:color w:val="002060"/>
          <w:sz w:val="22"/>
          <w:szCs w:val="22"/>
        </w:rPr>
        <w:t>f</w:t>
      </w:r>
      <w:r w:rsidRPr="00CA59C6">
        <w:rPr>
          <w:rFonts w:asciiTheme="majorHAnsi" w:hAnsiTheme="majorHAnsi" w:cstheme="majorHAnsi"/>
          <w:b/>
          <w:bCs/>
          <w:i/>
          <w:iCs/>
          <w:color w:val="002060"/>
          <w:sz w:val="22"/>
          <w:szCs w:val="22"/>
        </w:rPr>
        <w:t xml:space="preserve"> – Evolution Compressor</w:t>
      </w:r>
      <w:r>
        <w:rPr>
          <w:rFonts w:asciiTheme="majorHAnsi" w:hAnsiTheme="majorHAnsi" w:cstheme="majorHAnsi"/>
          <w:b/>
          <w:bCs/>
          <w:i/>
          <w:iCs/>
          <w:color w:val="002060"/>
          <w:sz w:val="22"/>
          <w:szCs w:val="22"/>
        </w:rPr>
        <w:t xml:space="preserve"> ARR</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16</w:t>
      </w:r>
      <w:r w:rsidRPr="00CA59C6">
        <w:rPr>
          <w:rFonts w:asciiTheme="majorHAnsi" w:hAnsiTheme="majorHAnsi" w:cstheme="majorHAnsi"/>
          <w:b/>
          <w:bCs/>
          <w:i/>
          <w:iCs/>
          <w:color w:val="002060"/>
          <w:sz w:val="22"/>
          <w:szCs w:val="22"/>
        </w:rPr>
        <w:t>/kWh</w:t>
      </w:r>
    </w:p>
    <w:p w14:paraId="6D836A16" w14:textId="77777777" w:rsidR="004A39A1" w:rsidRDefault="004A39A1" w:rsidP="00CA59C6">
      <w:pPr>
        <w:rPr>
          <w:rFonts w:asciiTheme="majorHAnsi" w:hAnsiTheme="majorHAnsi" w:cstheme="majorHAnsi"/>
          <w:b/>
          <w:bCs/>
          <w:i/>
          <w:iCs/>
          <w:color w:val="002060"/>
          <w:sz w:val="22"/>
          <w:szCs w:val="22"/>
        </w:rPr>
        <w:sectPr w:rsidR="004A39A1" w:rsidSect="00F05AA2">
          <w:pgSz w:w="11907" w:h="16840" w:code="9"/>
          <w:pgMar w:top="720" w:right="720" w:bottom="720" w:left="720" w:header="709" w:footer="454" w:gutter="0"/>
          <w:paperSrc w:first="1517" w:other="1517"/>
          <w:cols w:space="720"/>
          <w:docGrid w:linePitch="272"/>
        </w:sectPr>
      </w:pPr>
    </w:p>
    <w:p w14:paraId="4A282A32" w14:textId="77777777" w:rsidR="0081236D" w:rsidRPr="0081236D" w:rsidRDefault="0081236D" w:rsidP="0081236D">
      <w:pPr>
        <w:rPr>
          <w:rFonts w:asciiTheme="majorHAnsi" w:hAnsiTheme="majorHAnsi" w:cstheme="majorHAnsi"/>
          <w:b/>
          <w:bCs/>
          <w:color w:val="002060"/>
          <w:sz w:val="32"/>
          <w:szCs w:val="32"/>
          <w:u w:val="single"/>
        </w:rPr>
      </w:pPr>
    </w:p>
    <w:p w14:paraId="1F40924B" w14:textId="08E96CFB" w:rsidR="004A39A1" w:rsidRPr="00806544" w:rsidRDefault="004A39A1" w:rsidP="0081236D">
      <w:pPr>
        <w:pStyle w:val="ListParagraph"/>
        <w:numPr>
          <w:ilvl w:val="2"/>
          <w:numId w:val="41"/>
        </w:numPr>
        <w:rPr>
          <w:rFonts w:asciiTheme="majorHAnsi" w:hAnsiTheme="majorHAnsi" w:cstheme="majorHAnsi"/>
          <w:b/>
          <w:bCs/>
          <w:color w:val="002060"/>
          <w:sz w:val="32"/>
          <w:szCs w:val="32"/>
          <w:u w:val="single"/>
        </w:rPr>
      </w:pPr>
      <w:r w:rsidRPr="00806544">
        <w:rPr>
          <w:rFonts w:asciiTheme="majorHAnsi" w:hAnsiTheme="majorHAnsi" w:cstheme="majorHAnsi"/>
          <w:b/>
          <w:bCs/>
          <w:color w:val="002060"/>
          <w:sz w:val="32"/>
          <w:szCs w:val="32"/>
          <w:u w:val="single"/>
        </w:rPr>
        <w:t>Treorchy Compressor</w:t>
      </w:r>
      <w:r w:rsidR="00F829DF" w:rsidRPr="00806544">
        <w:rPr>
          <w:rFonts w:asciiTheme="majorHAnsi" w:hAnsiTheme="majorHAnsi" w:cstheme="majorHAnsi"/>
          <w:b/>
          <w:bCs/>
          <w:color w:val="002060"/>
          <w:sz w:val="32"/>
          <w:szCs w:val="32"/>
          <w:u w:val="single"/>
        </w:rPr>
        <w:t xml:space="preserve"> Project</w:t>
      </w:r>
    </w:p>
    <w:p w14:paraId="16E9ED3F" w14:textId="77777777" w:rsidR="004158D2" w:rsidRDefault="004158D2" w:rsidP="00CA59C6">
      <w:pPr>
        <w:rPr>
          <w:rFonts w:asciiTheme="majorHAnsi" w:hAnsiTheme="majorHAnsi" w:cstheme="majorHAnsi"/>
          <w:b/>
          <w:bCs/>
          <w:i/>
          <w:iCs/>
          <w:color w:val="002060"/>
          <w:sz w:val="22"/>
          <w:szCs w:val="22"/>
        </w:rPr>
      </w:pPr>
    </w:p>
    <w:p w14:paraId="7BA6EC68" w14:textId="77777777" w:rsidR="005E1C22" w:rsidRDefault="005E1C22" w:rsidP="00CA59C6">
      <w:pPr>
        <w:rPr>
          <w:rFonts w:asciiTheme="majorHAnsi" w:hAnsiTheme="majorHAnsi" w:cstheme="majorHAnsi"/>
          <w:b/>
          <w:bCs/>
          <w:i/>
          <w:iCs/>
          <w:color w:val="002060"/>
          <w:sz w:val="22"/>
          <w:szCs w:val="22"/>
        </w:rPr>
      </w:pPr>
    </w:p>
    <w:p w14:paraId="1543AD3C" w14:textId="77777777" w:rsidR="005E1C22" w:rsidRDefault="005E1C22" w:rsidP="00CA59C6">
      <w:pPr>
        <w:rPr>
          <w:rFonts w:asciiTheme="majorHAnsi" w:hAnsiTheme="majorHAnsi" w:cstheme="majorHAnsi"/>
          <w:b/>
          <w:bCs/>
          <w:i/>
          <w:iCs/>
          <w:color w:val="002060"/>
          <w:sz w:val="22"/>
          <w:szCs w:val="22"/>
        </w:rPr>
      </w:pPr>
    </w:p>
    <w:p w14:paraId="51258E94" w14:textId="6D1D72FC" w:rsidR="004A39A1" w:rsidRDefault="00C71A30" w:rsidP="00C71A30">
      <w:pPr>
        <w:jc w:val="center"/>
        <w:rPr>
          <w:rFonts w:asciiTheme="majorHAnsi" w:hAnsiTheme="majorHAnsi" w:cstheme="majorHAnsi"/>
          <w:b/>
          <w:bCs/>
          <w:i/>
          <w:iCs/>
          <w:color w:val="002060"/>
          <w:sz w:val="22"/>
          <w:szCs w:val="22"/>
        </w:rPr>
      </w:pPr>
      <w:r w:rsidRPr="00C71A30">
        <w:drawing>
          <wp:inline distT="0" distB="0" distL="0" distR="0" wp14:anchorId="0C589871" wp14:editId="2A507ECE">
            <wp:extent cx="9344025" cy="34480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344025" cy="3448050"/>
                    </a:xfrm>
                    <a:prstGeom prst="rect">
                      <a:avLst/>
                    </a:prstGeom>
                    <a:noFill/>
                    <a:ln>
                      <a:noFill/>
                    </a:ln>
                  </pic:spPr>
                </pic:pic>
              </a:graphicData>
            </a:graphic>
          </wp:inline>
        </w:drawing>
      </w:r>
    </w:p>
    <w:p w14:paraId="5FB2A6C3" w14:textId="75C28BC0" w:rsidR="005E1C22" w:rsidRDefault="005E1C22" w:rsidP="005E1C22">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 xml:space="preserve">Figure </w:t>
      </w:r>
      <w:r>
        <w:rPr>
          <w:rFonts w:asciiTheme="majorHAnsi" w:hAnsiTheme="majorHAnsi" w:cstheme="majorHAnsi"/>
          <w:b/>
          <w:bCs/>
          <w:i/>
          <w:iCs/>
          <w:color w:val="002060"/>
          <w:sz w:val="22"/>
          <w:szCs w:val="22"/>
        </w:rPr>
        <w:t>2a</w:t>
      </w:r>
      <w:r w:rsidRPr="00CA59C6">
        <w:rPr>
          <w:rFonts w:asciiTheme="majorHAnsi" w:hAnsiTheme="majorHAnsi" w:cstheme="majorHAnsi"/>
          <w:b/>
          <w:bCs/>
          <w:i/>
          <w:iCs/>
          <w:color w:val="002060"/>
          <w:sz w:val="22"/>
          <w:szCs w:val="22"/>
        </w:rPr>
        <w:t xml:space="preserve"> –</w:t>
      </w:r>
      <w:r>
        <w:rPr>
          <w:rFonts w:asciiTheme="majorHAnsi" w:hAnsiTheme="majorHAnsi" w:cstheme="majorHAnsi"/>
          <w:b/>
          <w:bCs/>
          <w:i/>
          <w:iCs/>
          <w:color w:val="002060"/>
          <w:sz w:val="22"/>
          <w:szCs w:val="22"/>
        </w:rPr>
        <w:t xml:space="preserve"> Treorchy</w:t>
      </w:r>
      <w:r w:rsidRPr="00CA59C6">
        <w:rPr>
          <w:rFonts w:asciiTheme="majorHAnsi" w:hAnsiTheme="majorHAnsi" w:cstheme="majorHAnsi"/>
          <w:b/>
          <w:bCs/>
          <w:i/>
          <w:iCs/>
          <w:color w:val="002060"/>
          <w:sz w:val="22"/>
          <w:szCs w:val="22"/>
        </w:rPr>
        <w:t xml:space="preserve"> Compressor</w:t>
      </w:r>
      <w:r>
        <w:rPr>
          <w:rFonts w:asciiTheme="majorHAnsi" w:hAnsiTheme="majorHAnsi" w:cstheme="majorHAnsi"/>
          <w:b/>
          <w:bCs/>
          <w:i/>
          <w:iCs/>
          <w:color w:val="002060"/>
          <w:sz w:val="22"/>
          <w:szCs w:val="22"/>
        </w:rPr>
        <w:t xml:space="preserve"> IRR</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42</w:t>
      </w:r>
      <w:r w:rsidRPr="00CA59C6">
        <w:rPr>
          <w:rFonts w:asciiTheme="majorHAnsi" w:hAnsiTheme="majorHAnsi" w:cstheme="majorHAnsi"/>
          <w:b/>
          <w:bCs/>
          <w:i/>
          <w:iCs/>
          <w:color w:val="002060"/>
          <w:sz w:val="22"/>
          <w:szCs w:val="22"/>
        </w:rPr>
        <w:t>/kWh</w:t>
      </w:r>
    </w:p>
    <w:p w14:paraId="19E0CA03" w14:textId="77777777" w:rsidR="005E1C22" w:rsidRDefault="005E1C22" w:rsidP="00CA59C6">
      <w:pPr>
        <w:rPr>
          <w:rFonts w:asciiTheme="majorHAnsi" w:hAnsiTheme="majorHAnsi" w:cstheme="majorHAnsi"/>
          <w:b/>
          <w:bCs/>
          <w:i/>
          <w:iCs/>
          <w:color w:val="002060"/>
          <w:sz w:val="22"/>
          <w:szCs w:val="22"/>
        </w:rPr>
      </w:pPr>
    </w:p>
    <w:p w14:paraId="74C6DB51" w14:textId="77777777" w:rsidR="005E1C22" w:rsidRDefault="005E1C22" w:rsidP="00CA59C6">
      <w:pPr>
        <w:rPr>
          <w:rFonts w:asciiTheme="majorHAnsi" w:hAnsiTheme="majorHAnsi" w:cstheme="majorHAnsi"/>
          <w:b/>
          <w:bCs/>
          <w:i/>
          <w:iCs/>
          <w:color w:val="002060"/>
          <w:sz w:val="22"/>
          <w:szCs w:val="22"/>
        </w:rPr>
      </w:pPr>
    </w:p>
    <w:p w14:paraId="1318BE83" w14:textId="77777777" w:rsidR="005E1C22" w:rsidRDefault="005E1C22" w:rsidP="00CA59C6">
      <w:pPr>
        <w:rPr>
          <w:rFonts w:asciiTheme="majorHAnsi" w:hAnsiTheme="majorHAnsi" w:cstheme="majorHAnsi"/>
          <w:b/>
          <w:bCs/>
          <w:i/>
          <w:iCs/>
          <w:color w:val="002060"/>
          <w:sz w:val="22"/>
          <w:szCs w:val="22"/>
        </w:rPr>
      </w:pPr>
    </w:p>
    <w:p w14:paraId="48250114" w14:textId="77777777" w:rsidR="005E1C22" w:rsidRDefault="005E1C22" w:rsidP="00CA59C6">
      <w:pPr>
        <w:rPr>
          <w:rFonts w:asciiTheme="majorHAnsi" w:hAnsiTheme="majorHAnsi" w:cstheme="majorHAnsi"/>
          <w:b/>
          <w:bCs/>
          <w:i/>
          <w:iCs/>
          <w:color w:val="002060"/>
          <w:sz w:val="22"/>
          <w:szCs w:val="22"/>
        </w:rPr>
      </w:pPr>
    </w:p>
    <w:p w14:paraId="010CCD63" w14:textId="77777777" w:rsidR="005E1C22" w:rsidRDefault="005E1C22" w:rsidP="00CA59C6">
      <w:pPr>
        <w:rPr>
          <w:rFonts w:asciiTheme="majorHAnsi" w:hAnsiTheme="majorHAnsi" w:cstheme="majorHAnsi"/>
          <w:b/>
          <w:bCs/>
          <w:i/>
          <w:iCs/>
          <w:color w:val="002060"/>
          <w:sz w:val="22"/>
          <w:szCs w:val="22"/>
        </w:rPr>
      </w:pPr>
    </w:p>
    <w:p w14:paraId="4575883B" w14:textId="77777777" w:rsidR="005E1C22" w:rsidRDefault="005E1C22" w:rsidP="00CA59C6">
      <w:pPr>
        <w:rPr>
          <w:rFonts w:asciiTheme="majorHAnsi" w:hAnsiTheme="majorHAnsi" w:cstheme="majorHAnsi"/>
          <w:b/>
          <w:bCs/>
          <w:i/>
          <w:iCs/>
          <w:color w:val="002060"/>
          <w:sz w:val="22"/>
          <w:szCs w:val="22"/>
        </w:rPr>
      </w:pPr>
    </w:p>
    <w:p w14:paraId="70812903" w14:textId="77777777" w:rsidR="005E1C22" w:rsidRDefault="005E1C22" w:rsidP="00CA59C6">
      <w:pPr>
        <w:rPr>
          <w:rFonts w:asciiTheme="majorHAnsi" w:hAnsiTheme="majorHAnsi" w:cstheme="majorHAnsi"/>
          <w:b/>
          <w:bCs/>
          <w:i/>
          <w:iCs/>
          <w:color w:val="002060"/>
          <w:sz w:val="22"/>
          <w:szCs w:val="22"/>
        </w:rPr>
      </w:pPr>
    </w:p>
    <w:p w14:paraId="36228257" w14:textId="77777777" w:rsidR="005E1C22" w:rsidRDefault="005E1C22" w:rsidP="00CA59C6">
      <w:pPr>
        <w:rPr>
          <w:rFonts w:asciiTheme="majorHAnsi" w:hAnsiTheme="majorHAnsi" w:cstheme="majorHAnsi"/>
          <w:b/>
          <w:bCs/>
          <w:i/>
          <w:iCs/>
          <w:color w:val="002060"/>
          <w:sz w:val="22"/>
          <w:szCs w:val="22"/>
        </w:rPr>
      </w:pPr>
    </w:p>
    <w:p w14:paraId="40473E41" w14:textId="77777777" w:rsidR="005E1C22" w:rsidRDefault="005E1C22" w:rsidP="00CA59C6">
      <w:pPr>
        <w:rPr>
          <w:rFonts w:asciiTheme="majorHAnsi" w:hAnsiTheme="majorHAnsi" w:cstheme="majorHAnsi"/>
          <w:b/>
          <w:bCs/>
          <w:i/>
          <w:iCs/>
          <w:color w:val="002060"/>
          <w:sz w:val="22"/>
          <w:szCs w:val="22"/>
        </w:rPr>
      </w:pPr>
    </w:p>
    <w:p w14:paraId="21640671" w14:textId="77777777" w:rsidR="005E1C22" w:rsidRDefault="005E1C22" w:rsidP="00CA59C6">
      <w:pPr>
        <w:rPr>
          <w:rFonts w:asciiTheme="majorHAnsi" w:hAnsiTheme="majorHAnsi" w:cstheme="majorHAnsi"/>
          <w:b/>
          <w:bCs/>
          <w:i/>
          <w:iCs/>
          <w:color w:val="002060"/>
          <w:sz w:val="22"/>
          <w:szCs w:val="22"/>
        </w:rPr>
      </w:pPr>
    </w:p>
    <w:p w14:paraId="673AA1F1" w14:textId="77777777" w:rsidR="005E1C22" w:rsidRDefault="005E1C22" w:rsidP="00CA59C6">
      <w:pPr>
        <w:rPr>
          <w:rFonts w:asciiTheme="majorHAnsi" w:hAnsiTheme="majorHAnsi" w:cstheme="majorHAnsi"/>
          <w:b/>
          <w:bCs/>
          <w:i/>
          <w:iCs/>
          <w:color w:val="002060"/>
          <w:sz w:val="22"/>
          <w:szCs w:val="22"/>
        </w:rPr>
      </w:pPr>
    </w:p>
    <w:p w14:paraId="10050CA0" w14:textId="1DD118B2" w:rsidR="00E51331" w:rsidRDefault="00E51331" w:rsidP="00CA59C6">
      <w:pPr>
        <w:rPr>
          <w:rFonts w:asciiTheme="majorHAnsi" w:hAnsiTheme="majorHAnsi" w:cstheme="majorHAnsi"/>
          <w:b/>
          <w:bCs/>
          <w:i/>
          <w:iCs/>
          <w:color w:val="002060"/>
          <w:sz w:val="22"/>
          <w:szCs w:val="22"/>
        </w:rPr>
      </w:pPr>
    </w:p>
    <w:p w14:paraId="4606A940" w14:textId="2DE2D969" w:rsidR="00E51331" w:rsidRDefault="007059B7" w:rsidP="007059B7">
      <w:pPr>
        <w:jc w:val="center"/>
        <w:rPr>
          <w:rFonts w:asciiTheme="majorHAnsi" w:hAnsiTheme="majorHAnsi" w:cstheme="majorHAnsi"/>
          <w:b/>
          <w:bCs/>
          <w:i/>
          <w:iCs/>
          <w:color w:val="002060"/>
          <w:sz w:val="22"/>
          <w:szCs w:val="22"/>
        </w:rPr>
      </w:pPr>
      <w:r w:rsidRPr="007059B7">
        <w:drawing>
          <wp:inline distT="0" distB="0" distL="0" distR="0" wp14:anchorId="5991F072" wp14:editId="709F6497">
            <wp:extent cx="9344025" cy="30670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344025" cy="3067050"/>
                    </a:xfrm>
                    <a:prstGeom prst="rect">
                      <a:avLst/>
                    </a:prstGeom>
                    <a:noFill/>
                    <a:ln>
                      <a:noFill/>
                    </a:ln>
                  </pic:spPr>
                </pic:pic>
              </a:graphicData>
            </a:graphic>
          </wp:inline>
        </w:drawing>
      </w:r>
    </w:p>
    <w:p w14:paraId="4636286C" w14:textId="3F001F9A" w:rsidR="00E51331" w:rsidRDefault="00E51331" w:rsidP="00E51331">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 xml:space="preserve">Figure </w:t>
      </w:r>
      <w:r>
        <w:rPr>
          <w:rFonts w:asciiTheme="majorHAnsi" w:hAnsiTheme="majorHAnsi" w:cstheme="majorHAnsi"/>
          <w:b/>
          <w:bCs/>
          <w:i/>
          <w:iCs/>
          <w:color w:val="002060"/>
          <w:sz w:val="22"/>
          <w:szCs w:val="22"/>
        </w:rPr>
        <w:t>2b</w:t>
      </w:r>
      <w:r w:rsidRPr="00CA59C6">
        <w:rPr>
          <w:rFonts w:asciiTheme="majorHAnsi" w:hAnsiTheme="majorHAnsi" w:cstheme="majorHAnsi"/>
          <w:b/>
          <w:bCs/>
          <w:i/>
          <w:iCs/>
          <w:color w:val="002060"/>
          <w:sz w:val="22"/>
          <w:szCs w:val="22"/>
        </w:rPr>
        <w:t xml:space="preserve"> –</w:t>
      </w:r>
      <w:r>
        <w:rPr>
          <w:rFonts w:asciiTheme="majorHAnsi" w:hAnsiTheme="majorHAnsi" w:cstheme="majorHAnsi"/>
          <w:b/>
          <w:bCs/>
          <w:i/>
          <w:iCs/>
          <w:color w:val="002060"/>
          <w:sz w:val="22"/>
          <w:szCs w:val="22"/>
        </w:rPr>
        <w:t xml:space="preserve"> Treorchy</w:t>
      </w:r>
      <w:r w:rsidRPr="00CA59C6">
        <w:rPr>
          <w:rFonts w:asciiTheme="majorHAnsi" w:hAnsiTheme="majorHAnsi" w:cstheme="majorHAnsi"/>
          <w:b/>
          <w:bCs/>
          <w:i/>
          <w:iCs/>
          <w:color w:val="002060"/>
          <w:sz w:val="22"/>
          <w:szCs w:val="22"/>
        </w:rPr>
        <w:t xml:space="preserve"> Compressor</w:t>
      </w:r>
      <w:r>
        <w:rPr>
          <w:rFonts w:asciiTheme="majorHAnsi" w:hAnsiTheme="majorHAnsi" w:cstheme="majorHAnsi"/>
          <w:b/>
          <w:bCs/>
          <w:i/>
          <w:iCs/>
          <w:color w:val="002060"/>
          <w:sz w:val="22"/>
          <w:szCs w:val="22"/>
        </w:rPr>
        <w:t xml:space="preserve"> IRR</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16</w:t>
      </w:r>
      <w:r w:rsidRPr="00CA59C6">
        <w:rPr>
          <w:rFonts w:asciiTheme="majorHAnsi" w:hAnsiTheme="majorHAnsi" w:cstheme="majorHAnsi"/>
          <w:b/>
          <w:bCs/>
          <w:i/>
          <w:iCs/>
          <w:color w:val="002060"/>
          <w:sz w:val="22"/>
          <w:szCs w:val="22"/>
        </w:rPr>
        <w:t>/kWh</w:t>
      </w:r>
    </w:p>
    <w:p w14:paraId="39C7A036" w14:textId="77777777" w:rsidR="005E1C22" w:rsidRDefault="005E1C22" w:rsidP="00CA59C6">
      <w:pPr>
        <w:rPr>
          <w:rFonts w:asciiTheme="majorHAnsi" w:hAnsiTheme="majorHAnsi" w:cstheme="majorHAnsi"/>
          <w:b/>
          <w:bCs/>
          <w:i/>
          <w:iCs/>
          <w:color w:val="002060"/>
          <w:sz w:val="22"/>
          <w:szCs w:val="22"/>
        </w:rPr>
      </w:pPr>
    </w:p>
    <w:p w14:paraId="2A3D3F9F" w14:textId="77777777" w:rsidR="005E1C22" w:rsidRDefault="005E1C22" w:rsidP="00CA59C6">
      <w:pPr>
        <w:rPr>
          <w:rFonts w:asciiTheme="majorHAnsi" w:hAnsiTheme="majorHAnsi" w:cstheme="majorHAnsi"/>
          <w:b/>
          <w:bCs/>
          <w:i/>
          <w:iCs/>
          <w:color w:val="002060"/>
          <w:sz w:val="22"/>
          <w:szCs w:val="22"/>
        </w:rPr>
      </w:pPr>
    </w:p>
    <w:p w14:paraId="47AAC490" w14:textId="77777777" w:rsidR="005E1C22" w:rsidRDefault="005E1C22" w:rsidP="00CA59C6">
      <w:pPr>
        <w:rPr>
          <w:rFonts w:asciiTheme="majorHAnsi" w:hAnsiTheme="majorHAnsi" w:cstheme="majorHAnsi"/>
          <w:b/>
          <w:bCs/>
          <w:i/>
          <w:iCs/>
          <w:color w:val="002060"/>
          <w:sz w:val="22"/>
          <w:szCs w:val="22"/>
        </w:rPr>
      </w:pPr>
    </w:p>
    <w:p w14:paraId="02C9240D" w14:textId="77777777" w:rsidR="00E51331" w:rsidRDefault="00E51331" w:rsidP="00CA59C6">
      <w:pPr>
        <w:rPr>
          <w:rFonts w:asciiTheme="majorHAnsi" w:hAnsiTheme="majorHAnsi" w:cstheme="majorHAnsi"/>
          <w:b/>
          <w:bCs/>
          <w:i/>
          <w:iCs/>
          <w:color w:val="002060"/>
          <w:sz w:val="22"/>
          <w:szCs w:val="22"/>
        </w:rPr>
        <w:sectPr w:rsidR="00E51331" w:rsidSect="004A39A1">
          <w:pgSz w:w="16840" w:h="11907" w:orient="landscape" w:code="9"/>
          <w:pgMar w:top="720" w:right="720" w:bottom="720" w:left="720" w:header="709" w:footer="454" w:gutter="0"/>
          <w:cols w:space="720"/>
          <w:docGrid w:linePitch="272"/>
        </w:sectPr>
      </w:pPr>
    </w:p>
    <w:p w14:paraId="2696A501" w14:textId="77777777" w:rsidR="005E1C22" w:rsidRDefault="005E1C22" w:rsidP="00CA59C6">
      <w:pPr>
        <w:rPr>
          <w:rFonts w:asciiTheme="majorHAnsi" w:hAnsiTheme="majorHAnsi" w:cstheme="majorHAnsi"/>
          <w:b/>
          <w:bCs/>
          <w:i/>
          <w:iCs/>
          <w:color w:val="002060"/>
          <w:sz w:val="22"/>
          <w:szCs w:val="22"/>
        </w:rPr>
      </w:pPr>
    </w:p>
    <w:p w14:paraId="2704EE48" w14:textId="3DC29248" w:rsidR="00E51331" w:rsidRDefault="007059B7" w:rsidP="007059B7">
      <w:pPr>
        <w:jc w:val="center"/>
        <w:rPr>
          <w:rFonts w:asciiTheme="majorHAnsi" w:hAnsiTheme="majorHAnsi" w:cstheme="majorHAnsi"/>
          <w:b/>
          <w:bCs/>
          <w:i/>
          <w:iCs/>
          <w:color w:val="002060"/>
          <w:sz w:val="22"/>
          <w:szCs w:val="22"/>
        </w:rPr>
      </w:pPr>
      <w:r w:rsidRPr="007059B7">
        <w:drawing>
          <wp:inline distT="0" distB="0" distL="0" distR="0" wp14:anchorId="2984E467" wp14:editId="79B55D20">
            <wp:extent cx="5638800" cy="36385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38800" cy="3638550"/>
                    </a:xfrm>
                    <a:prstGeom prst="rect">
                      <a:avLst/>
                    </a:prstGeom>
                    <a:noFill/>
                    <a:ln>
                      <a:noFill/>
                    </a:ln>
                  </pic:spPr>
                </pic:pic>
              </a:graphicData>
            </a:graphic>
          </wp:inline>
        </w:drawing>
      </w:r>
    </w:p>
    <w:p w14:paraId="7E5F97FF" w14:textId="780EB244" w:rsidR="008A65E3" w:rsidRDefault="008A65E3" w:rsidP="008A65E3">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 xml:space="preserve">Figure </w:t>
      </w:r>
      <w:r>
        <w:rPr>
          <w:rFonts w:asciiTheme="majorHAnsi" w:hAnsiTheme="majorHAnsi" w:cstheme="majorHAnsi"/>
          <w:b/>
          <w:bCs/>
          <w:i/>
          <w:iCs/>
          <w:color w:val="002060"/>
          <w:sz w:val="22"/>
          <w:szCs w:val="22"/>
        </w:rPr>
        <w:t>2c</w:t>
      </w:r>
      <w:r w:rsidRPr="00CA59C6">
        <w:rPr>
          <w:rFonts w:asciiTheme="majorHAnsi" w:hAnsiTheme="majorHAnsi" w:cstheme="majorHAnsi"/>
          <w:b/>
          <w:bCs/>
          <w:i/>
          <w:iCs/>
          <w:color w:val="002060"/>
          <w:sz w:val="22"/>
          <w:szCs w:val="22"/>
        </w:rPr>
        <w:t xml:space="preserve"> –</w:t>
      </w:r>
      <w:r>
        <w:rPr>
          <w:rFonts w:asciiTheme="majorHAnsi" w:hAnsiTheme="majorHAnsi" w:cstheme="majorHAnsi"/>
          <w:b/>
          <w:bCs/>
          <w:i/>
          <w:iCs/>
          <w:color w:val="002060"/>
          <w:sz w:val="22"/>
          <w:szCs w:val="22"/>
        </w:rPr>
        <w:t xml:space="preserve"> Treorchy</w:t>
      </w:r>
      <w:r w:rsidRPr="00CA59C6">
        <w:rPr>
          <w:rFonts w:asciiTheme="majorHAnsi" w:hAnsiTheme="majorHAnsi" w:cstheme="majorHAnsi"/>
          <w:b/>
          <w:bCs/>
          <w:i/>
          <w:iCs/>
          <w:color w:val="002060"/>
          <w:sz w:val="22"/>
          <w:szCs w:val="22"/>
        </w:rPr>
        <w:t xml:space="preserve"> Compressor</w:t>
      </w:r>
      <w:r>
        <w:rPr>
          <w:rFonts w:asciiTheme="majorHAnsi" w:hAnsiTheme="majorHAnsi" w:cstheme="majorHAnsi"/>
          <w:b/>
          <w:bCs/>
          <w:i/>
          <w:iCs/>
          <w:color w:val="002060"/>
          <w:sz w:val="22"/>
          <w:szCs w:val="22"/>
        </w:rPr>
        <w:t xml:space="preserve"> Financial Modelling</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42</w:t>
      </w:r>
      <w:r w:rsidRPr="00CA59C6">
        <w:rPr>
          <w:rFonts w:asciiTheme="majorHAnsi" w:hAnsiTheme="majorHAnsi" w:cstheme="majorHAnsi"/>
          <w:b/>
          <w:bCs/>
          <w:i/>
          <w:iCs/>
          <w:color w:val="002060"/>
          <w:sz w:val="22"/>
          <w:szCs w:val="22"/>
        </w:rPr>
        <w:t>/kWh</w:t>
      </w:r>
    </w:p>
    <w:p w14:paraId="260A90BE" w14:textId="77777777" w:rsidR="008A65E3" w:rsidRDefault="008A65E3" w:rsidP="00CA59C6">
      <w:pPr>
        <w:rPr>
          <w:rFonts w:asciiTheme="majorHAnsi" w:hAnsiTheme="majorHAnsi" w:cstheme="majorHAnsi"/>
          <w:b/>
          <w:bCs/>
          <w:i/>
          <w:iCs/>
          <w:color w:val="002060"/>
          <w:sz w:val="22"/>
          <w:szCs w:val="22"/>
        </w:rPr>
      </w:pPr>
    </w:p>
    <w:p w14:paraId="4FC69B68" w14:textId="1BB3CCB7" w:rsidR="008A65E3" w:rsidRDefault="00D436B9" w:rsidP="00D436B9">
      <w:pPr>
        <w:jc w:val="center"/>
        <w:rPr>
          <w:rFonts w:asciiTheme="majorHAnsi" w:hAnsiTheme="majorHAnsi" w:cstheme="majorHAnsi"/>
          <w:b/>
          <w:bCs/>
          <w:i/>
          <w:iCs/>
          <w:color w:val="002060"/>
          <w:sz w:val="22"/>
          <w:szCs w:val="22"/>
        </w:rPr>
      </w:pPr>
      <w:r w:rsidRPr="00D436B9">
        <w:drawing>
          <wp:inline distT="0" distB="0" distL="0" distR="0" wp14:anchorId="7FDB8E2E" wp14:editId="5EFFF055">
            <wp:extent cx="5638800" cy="36385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38800" cy="3638550"/>
                    </a:xfrm>
                    <a:prstGeom prst="rect">
                      <a:avLst/>
                    </a:prstGeom>
                    <a:noFill/>
                    <a:ln>
                      <a:noFill/>
                    </a:ln>
                  </pic:spPr>
                </pic:pic>
              </a:graphicData>
            </a:graphic>
          </wp:inline>
        </w:drawing>
      </w:r>
    </w:p>
    <w:p w14:paraId="258261CC" w14:textId="7CB55E14" w:rsidR="00BE0B20" w:rsidRDefault="00BE0B20" w:rsidP="00BE0B20">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 xml:space="preserve">Figure </w:t>
      </w:r>
      <w:r>
        <w:rPr>
          <w:rFonts w:asciiTheme="majorHAnsi" w:hAnsiTheme="majorHAnsi" w:cstheme="majorHAnsi"/>
          <w:b/>
          <w:bCs/>
          <w:i/>
          <w:iCs/>
          <w:color w:val="002060"/>
          <w:sz w:val="22"/>
          <w:szCs w:val="22"/>
        </w:rPr>
        <w:t>2d</w:t>
      </w:r>
      <w:r w:rsidRPr="00CA59C6">
        <w:rPr>
          <w:rFonts w:asciiTheme="majorHAnsi" w:hAnsiTheme="majorHAnsi" w:cstheme="majorHAnsi"/>
          <w:b/>
          <w:bCs/>
          <w:i/>
          <w:iCs/>
          <w:color w:val="002060"/>
          <w:sz w:val="22"/>
          <w:szCs w:val="22"/>
        </w:rPr>
        <w:t xml:space="preserve"> –</w:t>
      </w:r>
      <w:r>
        <w:rPr>
          <w:rFonts w:asciiTheme="majorHAnsi" w:hAnsiTheme="majorHAnsi" w:cstheme="majorHAnsi"/>
          <w:b/>
          <w:bCs/>
          <w:i/>
          <w:iCs/>
          <w:color w:val="002060"/>
          <w:sz w:val="22"/>
          <w:szCs w:val="22"/>
        </w:rPr>
        <w:t xml:space="preserve"> Treorchy</w:t>
      </w:r>
      <w:r w:rsidRPr="00CA59C6">
        <w:rPr>
          <w:rFonts w:asciiTheme="majorHAnsi" w:hAnsiTheme="majorHAnsi" w:cstheme="majorHAnsi"/>
          <w:b/>
          <w:bCs/>
          <w:i/>
          <w:iCs/>
          <w:color w:val="002060"/>
          <w:sz w:val="22"/>
          <w:szCs w:val="22"/>
        </w:rPr>
        <w:t xml:space="preserve"> Compressor</w:t>
      </w:r>
      <w:r>
        <w:rPr>
          <w:rFonts w:asciiTheme="majorHAnsi" w:hAnsiTheme="majorHAnsi" w:cstheme="majorHAnsi"/>
          <w:b/>
          <w:bCs/>
          <w:i/>
          <w:iCs/>
          <w:color w:val="002060"/>
          <w:sz w:val="22"/>
          <w:szCs w:val="22"/>
        </w:rPr>
        <w:t xml:space="preserve"> Financial Modelling</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16</w:t>
      </w:r>
      <w:r w:rsidRPr="00CA59C6">
        <w:rPr>
          <w:rFonts w:asciiTheme="majorHAnsi" w:hAnsiTheme="majorHAnsi" w:cstheme="majorHAnsi"/>
          <w:b/>
          <w:bCs/>
          <w:i/>
          <w:iCs/>
          <w:color w:val="002060"/>
          <w:sz w:val="22"/>
          <w:szCs w:val="22"/>
        </w:rPr>
        <w:t>/kWh</w:t>
      </w:r>
    </w:p>
    <w:p w14:paraId="17DAC370" w14:textId="77777777" w:rsidR="00BE0B20" w:rsidRDefault="00BE0B20" w:rsidP="00CA59C6">
      <w:pPr>
        <w:rPr>
          <w:rFonts w:asciiTheme="majorHAnsi" w:hAnsiTheme="majorHAnsi" w:cstheme="majorHAnsi"/>
          <w:b/>
          <w:bCs/>
          <w:i/>
          <w:iCs/>
          <w:color w:val="002060"/>
          <w:sz w:val="22"/>
          <w:szCs w:val="22"/>
        </w:rPr>
      </w:pPr>
    </w:p>
    <w:p w14:paraId="17F75B84" w14:textId="0872F230" w:rsidR="00A276F1" w:rsidRDefault="00B56A11" w:rsidP="00CA59C6">
      <w:pPr>
        <w:rPr>
          <w:rFonts w:asciiTheme="majorHAnsi" w:hAnsiTheme="majorHAnsi" w:cstheme="majorHAnsi"/>
          <w:b/>
          <w:bCs/>
          <w:i/>
          <w:iCs/>
          <w:color w:val="002060"/>
          <w:sz w:val="22"/>
          <w:szCs w:val="22"/>
        </w:rPr>
      </w:pPr>
      <w:r w:rsidRPr="00B56A11">
        <w:lastRenderedPageBreak/>
        <w:drawing>
          <wp:inline distT="0" distB="0" distL="0" distR="0" wp14:anchorId="76CF8B22" wp14:editId="45F5F98A">
            <wp:extent cx="6343650" cy="439102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43650" cy="4391025"/>
                    </a:xfrm>
                    <a:prstGeom prst="rect">
                      <a:avLst/>
                    </a:prstGeom>
                    <a:noFill/>
                    <a:ln>
                      <a:noFill/>
                    </a:ln>
                  </pic:spPr>
                </pic:pic>
              </a:graphicData>
            </a:graphic>
          </wp:inline>
        </w:drawing>
      </w:r>
    </w:p>
    <w:p w14:paraId="700C711F" w14:textId="77777777" w:rsidR="00B56A11" w:rsidRDefault="00B56A11" w:rsidP="00CA59C6">
      <w:pPr>
        <w:rPr>
          <w:rFonts w:asciiTheme="majorHAnsi" w:hAnsiTheme="majorHAnsi" w:cstheme="majorHAnsi"/>
          <w:b/>
          <w:bCs/>
          <w:i/>
          <w:iCs/>
          <w:color w:val="002060"/>
          <w:sz w:val="22"/>
          <w:szCs w:val="22"/>
        </w:rPr>
      </w:pPr>
    </w:p>
    <w:p w14:paraId="0323DFDA" w14:textId="0A48F653" w:rsidR="00B56A11" w:rsidRDefault="00B56A11" w:rsidP="00B56A11">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 xml:space="preserve">Figure </w:t>
      </w:r>
      <w:r>
        <w:rPr>
          <w:rFonts w:asciiTheme="majorHAnsi" w:hAnsiTheme="majorHAnsi" w:cstheme="majorHAnsi"/>
          <w:b/>
          <w:bCs/>
          <w:i/>
          <w:iCs/>
          <w:color w:val="002060"/>
          <w:sz w:val="22"/>
          <w:szCs w:val="22"/>
        </w:rPr>
        <w:t>2</w:t>
      </w:r>
      <w:r>
        <w:rPr>
          <w:rFonts w:asciiTheme="majorHAnsi" w:hAnsiTheme="majorHAnsi" w:cstheme="majorHAnsi"/>
          <w:b/>
          <w:bCs/>
          <w:i/>
          <w:iCs/>
          <w:color w:val="002060"/>
          <w:sz w:val="22"/>
          <w:szCs w:val="22"/>
        </w:rPr>
        <w:t>e</w:t>
      </w:r>
      <w:r w:rsidRPr="00CA59C6">
        <w:rPr>
          <w:rFonts w:asciiTheme="majorHAnsi" w:hAnsiTheme="majorHAnsi" w:cstheme="majorHAnsi"/>
          <w:b/>
          <w:bCs/>
          <w:i/>
          <w:iCs/>
          <w:color w:val="002060"/>
          <w:sz w:val="22"/>
          <w:szCs w:val="22"/>
        </w:rPr>
        <w:t xml:space="preserve"> – Evolution Compressor</w:t>
      </w:r>
      <w:r>
        <w:rPr>
          <w:rFonts w:asciiTheme="majorHAnsi" w:hAnsiTheme="majorHAnsi" w:cstheme="majorHAnsi"/>
          <w:b/>
          <w:bCs/>
          <w:i/>
          <w:iCs/>
          <w:color w:val="002060"/>
          <w:sz w:val="22"/>
          <w:szCs w:val="22"/>
        </w:rPr>
        <w:t xml:space="preserve"> ARR</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42</w:t>
      </w:r>
      <w:r w:rsidRPr="00CA59C6">
        <w:rPr>
          <w:rFonts w:asciiTheme="majorHAnsi" w:hAnsiTheme="majorHAnsi" w:cstheme="majorHAnsi"/>
          <w:b/>
          <w:bCs/>
          <w:i/>
          <w:iCs/>
          <w:color w:val="002060"/>
          <w:sz w:val="22"/>
          <w:szCs w:val="22"/>
        </w:rPr>
        <w:t>/kWh</w:t>
      </w:r>
    </w:p>
    <w:p w14:paraId="1DAE02D5" w14:textId="77777777" w:rsidR="00A276F1" w:rsidRDefault="00A276F1" w:rsidP="00CA59C6">
      <w:pPr>
        <w:rPr>
          <w:rFonts w:asciiTheme="majorHAnsi" w:hAnsiTheme="majorHAnsi" w:cstheme="majorHAnsi"/>
          <w:b/>
          <w:bCs/>
          <w:i/>
          <w:iCs/>
          <w:color w:val="002060"/>
          <w:sz w:val="22"/>
          <w:szCs w:val="22"/>
        </w:rPr>
      </w:pPr>
    </w:p>
    <w:p w14:paraId="5EF8E3D2" w14:textId="2F55F33F" w:rsidR="00A276F1" w:rsidRDefault="0012450C" w:rsidP="00CA59C6">
      <w:pPr>
        <w:rPr>
          <w:rFonts w:asciiTheme="majorHAnsi" w:hAnsiTheme="majorHAnsi" w:cstheme="majorHAnsi"/>
          <w:b/>
          <w:bCs/>
          <w:i/>
          <w:iCs/>
          <w:color w:val="002060"/>
          <w:sz w:val="22"/>
          <w:szCs w:val="22"/>
        </w:rPr>
      </w:pPr>
      <w:r w:rsidRPr="0012450C">
        <w:drawing>
          <wp:inline distT="0" distB="0" distL="0" distR="0" wp14:anchorId="30E250BD" wp14:editId="65A2BDBD">
            <wp:extent cx="6343650" cy="43910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343650" cy="4391025"/>
                    </a:xfrm>
                    <a:prstGeom prst="rect">
                      <a:avLst/>
                    </a:prstGeom>
                    <a:noFill/>
                    <a:ln>
                      <a:noFill/>
                    </a:ln>
                  </pic:spPr>
                </pic:pic>
              </a:graphicData>
            </a:graphic>
          </wp:inline>
        </w:drawing>
      </w:r>
    </w:p>
    <w:p w14:paraId="0E8F51A9" w14:textId="55448CA4" w:rsidR="00A276F1" w:rsidRDefault="0012450C" w:rsidP="00CA59C6">
      <w:pPr>
        <w:rPr>
          <w:rFonts w:asciiTheme="majorHAnsi" w:hAnsiTheme="majorHAnsi" w:cstheme="majorHAnsi"/>
          <w:b/>
          <w:bCs/>
          <w:i/>
          <w:iCs/>
          <w:color w:val="002060"/>
          <w:sz w:val="22"/>
          <w:szCs w:val="22"/>
        </w:rPr>
      </w:pPr>
      <w:r w:rsidRPr="00CA59C6">
        <w:rPr>
          <w:rFonts w:asciiTheme="majorHAnsi" w:hAnsiTheme="majorHAnsi" w:cstheme="majorHAnsi"/>
          <w:b/>
          <w:bCs/>
          <w:i/>
          <w:iCs/>
          <w:color w:val="002060"/>
          <w:sz w:val="22"/>
          <w:szCs w:val="22"/>
        </w:rPr>
        <w:t xml:space="preserve">Figure </w:t>
      </w:r>
      <w:r>
        <w:rPr>
          <w:rFonts w:asciiTheme="majorHAnsi" w:hAnsiTheme="majorHAnsi" w:cstheme="majorHAnsi"/>
          <w:b/>
          <w:bCs/>
          <w:i/>
          <w:iCs/>
          <w:color w:val="002060"/>
          <w:sz w:val="22"/>
          <w:szCs w:val="22"/>
        </w:rPr>
        <w:t>2</w:t>
      </w:r>
      <w:r>
        <w:rPr>
          <w:rFonts w:asciiTheme="majorHAnsi" w:hAnsiTheme="majorHAnsi" w:cstheme="majorHAnsi"/>
          <w:b/>
          <w:bCs/>
          <w:i/>
          <w:iCs/>
          <w:color w:val="002060"/>
          <w:sz w:val="22"/>
          <w:szCs w:val="22"/>
        </w:rPr>
        <w:t>f</w:t>
      </w:r>
      <w:r w:rsidRPr="00CA59C6">
        <w:rPr>
          <w:rFonts w:asciiTheme="majorHAnsi" w:hAnsiTheme="majorHAnsi" w:cstheme="majorHAnsi"/>
          <w:b/>
          <w:bCs/>
          <w:i/>
          <w:iCs/>
          <w:color w:val="002060"/>
          <w:sz w:val="22"/>
          <w:szCs w:val="22"/>
        </w:rPr>
        <w:t xml:space="preserve"> – Evolution Compressor</w:t>
      </w:r>
      <w:r>
        <w:rPr>
          <w:rFonts w:asciiTheme="majorHAnsi" w:hAnsiTheme="majorHAnsi" w:cstheme="majorHAnsi"/>
          <w:b/>
          <w:bCs/>
          <w:i/>
          <w:iCs/>
          <w:color w:val="002060"/>
          <w:sz w:val="22"/>
          <w:szCs w:val="22"/>
        </w:rPr>
        <w:t xml:space="preserve"> ARR</w:t>
      </w:r>
      <w:r w:rsidRPr="00CA59C6">
        <w:rPr>
          <w:rFonts w:asciiTheme="majorHAnsi" w:hAnsiTheme="majorHAnsi" w:cstheme="majorHAnsi"/>
          <w:b/>
          <w:bCs/>
          <w:i/>
          <w:iCs/>
          <w:color w:val="002060"/>
          <w:sz w:val="22"/>
          <w:szCs w:val="22"/>
        </w:rPr>
        <w:t xml:space="preserve"> - £0.</w:t>
      </w:r>
      <w:r>
        <w:rPr>
          <w:rFonts w:asciiTheme="majorHAnsi" w:hAnsiTheme="majorHAnsi" w:cstheme="majorHAnsi"/>
          <w:b/>
          <w:bCs/>
          <w:i/>
          <w:iCs/>
          <w:color w:val="002060"/>
          <w:sz w:val="22"/>
          <w:szCs w:val="22"/>
        </w:rPr>
        <w:t>16</w:t>
      </w:r>
      <w:r w:rsidRPr="00CA59C6">
        <w:rPr>
          <w:rFonts w:asciiTheme="majorHAnsi" w:hAnsiTheme="majorHAnsi" w:cstheme="majorHAnsi"/>
          <w:b/>
          <w:bCs/>
          <w:i/>
          <w:iCs/>
          <w:color w:val="002060"/>
          <w:sz w:val="22"/>
          <w:szCs w:val="22"/>
        </w:rPr>
        <w:t>/kWh</w:t>
      </w:r>
    </w:p>
    <w:p w14:paraId="4CCAFA6E" w14:textId="527715C8" w:rsidR="00A276F1" w:rsidRPr="00FD6D00" w:rsidRDefault="00FD6D00" w:rsidP="00FD6D00">
      <w:pPr>
        <w:pStyle w:val="ListParagraph"/>
        <w:numPr>
          <w:ilvl w:val="1"/>
          <w:numId w:val="41"/>
        </w:numPr>
        <w:rPr>
          <w:rFonts w:asciiTheme="majorHAnsi" w:hAnsiTheme="majorHAnsi" w:cstheme="majorHAnsi"/>
          <w:b/>
          <w:bCs/>
          <w:color w:val="002060"/>
          <w:sz w:val="32"/>
          <w:szCs w:val="32"/>
          <w:u w:val="single"/>
        </w:rPr>
      </w:pPr>
      <w:r w:rsidRPr="00FD6D00">
        <w:rPr>
          <w:rFonts w:asciiTheme="majorHAnsi" w:hAnsiTheme="majorHAnsi" w:cstheme="majorHAnsi"/>
          <w:b/>
          <w:bCs/>
          <w:color w:val="002060"/>
          <w:sz w:val="32"/>
          <w:szCs w:val="32"/>
          <w:u w:val="single"/>
        </w:rPr>
        <w:lastRenderedPageBreak/>
        <w:t>Present Value Table</w:t>
      </w:r>
    </w:p>
    <w:p w14:paraId="35D549A5" w14:textId="77777777" w:rsidR="00FD6D00" w:rsidRDefault="00FD6D00" w:rsidP="00FD6D00">
      <w:pPr>
        <w:ind w:left="360"/>
        <w:rPr>
          <w:rFonts w:asciiTheme="majorHAnsi" w:hAnsiTheme="majorHAnsi" w:cstheme="majorHAnsi"/>
          <w:b/>
          <w:bCs/>
          <w:i/>
          <w:iCs/>
          <w:color w:val="002060"/>
          <w:sz w:val="22"/>
          <w:szCs w:val="22"/>
        </w:rPr>
      </w:pPr>
    </w:p>
    <w:p w14:paraId="7E58EEF4" w14:textId="50FAE297" w:rsidR="00FD6D00" w:rsidRDefault="000A1AF2" w:rsidP="00FD6D00">
      <w:pPr>
        <w:ind w:left="360"/>
        <w:rPr>
          <w:rFonts w:asciiTheme="majorHAnsi" w:hAnsiTheme="majorHAnsi" w:cstheme="majorHAnsi"/>
          <w:b/>
          <w:bCs/>
          <w:i/>
          <w:iCs/>
          <w:color w:val="002060"/>
          <w:sz w:val="22"/>
          <w:szCs w:val="22"/>
        </w:rPr>
      </w:pPr>
      <w:r w:rsidRPr="000A1AF2">
        <w:rPr>
          <w:rFonts w:asciiTheme="majorHAnsi" w:hAnsiTheme="majorHAnsi" w:cstheme="majorHAnsi"/>
          <w:b/>
          <w:bCs/>
          <w:i/>
          <w:iCs/>
          <w:color w:val="002060"/>
          <w:sz w:val="22"/>
          <w:szCs w:val="22"/>
        </w:rPr>
        <w:drawing>
          <wp:inline distT="0" distB="0" distL="0" distR="0" wp14:anchorId="43D38F00" wp14:editId="486461F9">
            <wp:extent cx="6620402" cy="7544435"/>
            <wp:effectExtent l="0" t="0" r="9525" b="0"/>
            <wp:docPr id="21" name="Picture 21" descr="A picture containing text, document, screensho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document, screenshot, number&#10;&#10;Description automatically generated"/>
                    <pic:cNvPicPr/>
                  </pic:nvPicPr>
                  <pic:blipFill rotWithShape="1">
                    <a:blip r:embed="rId47"/>
                    <a:srcRect t="5376"/>
                    <a:stretch/>
                  </pic:blipFill>
                  <pic:spPr bwMode="auto">
                    <a:xfrm>
                      <a:off x="0" y="0"/>
                      <a:ext cx="6620799" cy="7544887"/>
                    </a:xfrm>
                    <a:prstGeom prst="rect">
                      <a:avLst/>
                    </a:prstGeom>
                    <a:ln>
                      <a:noFill/>
                    </a:ln>
                    <a:extLst>
                      <a:ext uri="{53640926-AAD7-44D8-BBD7-CCE9431645EC}">
                        <a14:shadowObscured xmlns:a14="http://schemas.microsoft.com/office/drawing/2010/main"/>
                      </a:ext>
                    </a:extLst>
                  </pic:spPr>
                </pic:pic>
              </a:graphicData>
            </a:graphic>
          </wp:inline>
        </w:drawing>
      </w:r>
    </w:p>
    <w:p w14:paraId="38D1C0A2" w14:textId="77777777" w:rsidR="000A1AF2" w:rsidRDefault="000A1AF2" w:rsidP="000A1AF2">
      <w:pPr>
        <w:ind w:left="360"/>
        <w:rPr>
          <w:rFonts w:asciiTheme="majorHAnsi" w:hAnsiTheme="majorHAnsi" w:cstheme="majorHAnsi"/>
          <w:b/>
          <w:bCs/>
          <w:i/>
          <w:iCs/>
          <w:color w:val="002060"/>
          <w:sz w:val="22"/>
          <w:szCs w:val="22"/>
        </w:rPr>
      </w:pPr>
      <w:r>
        <w:rPr>
          <w:rFonts w:asciiTheme="majorHAnsi" w:hAnsiTheme="majorHAnsi" w:cstheme="majorHAnsi"/>
          <w:b/>
          <w:bCs/>
          <w:i/>
          <w:iCs/>
          <w:color w:val="002060"/>
          <w:sz w:val="22"/>
          <w:szCs w:val="22"/>
        </w:rPr>
        <w:t xml:space="preserve">Figure 3. Present Value Table  </w:t>
      </w:r>
    </w:p>
    <w:p w14:paraId="429E21E4" w14:textId="2B0B5B8A" w:rsidR="000A1AF2" w:rsidRPr="000A1AF2" w:rsidRDefault="000A1AF2" w:rsidP="000A1AF2">
      <w:pPr>
        <w:ind w:left="360"/>
        <w:rPr>
          <w:rFonts w:asciiTheme="majorHAnsi" w:hAnsiTheme="majorHAnsi" w:cstheme="majorHAnsi"/>
          <w:b/>
          <w:bCs/>
          <w:i/>
          <w:iCs/>
          <w:color w:val="002060"/>
          <w:sz w:val="22"/>
          <w:szCs w:val="22"/>
        </w:rPr>
      </w:pPr>
      <w:sdt>
        <w:sdtPr>
          <w:rPr>
            <w:rFonts w:asciiTheme="majorHAnsi" w:hAnsiTheme="majorHAnsi" w:cstheme="majorHAnsi"/>
            <w:b/>
            <w:bCs/>
            <w:i/>
            <w:iCs/>
            <w:color w:val="002060"/>
            <w:sz w:val="22"/>
            <w:szCs w:val="22"/>
          </w:rPr>
          <w:id w:val="-1522937342"/>
          <w:citation/>
        </w:sdtPr>
        <w:sdtContent>
          <w:r w:rsidRPr="000A1AF2">
            <w:rPr>
              <w:rFonts w:asciiTheme="majorHAnsi" w:hAnsiTheme="majorHAnsi" w:cstheme="majorHAnsi"/>
              <w:b/>
              <w:bCs/>
              <w:i/>
              <w:iCs/>
              <w:color w:val="002060"/>
              <w:sz w:val="22"/>
              <w:szCs w:val="22"/>
            </w:rPr>
            <w:fldChar w:fldCharType="begin"/>
          </w:r>
          <w:r w:rsidRPr="000A1AF2">
            <w:rPr>
              <w:rFonts w:asciiTheme="majorHAnsi" w:hAnsiTheme="majorHAnsi" w:cstheme="majorHAnsi"/>
              <w:b/>
              <w:bCs/>
              <w:i/>
              <w:iCs/>
              <w:color w:val="002060"/>
              <w:sz w:val="22"/>
              <w:szCs w:val="22"/>
            </w:rPr>
            <w:instrText xml:space="preserve"> CITATION ACC23 \l 2057 </w:instrText>
          </w:r>
          <w:r w:rsidRPr="000A1AF2">
            <w:rPr>
              <w:rFonts w:asciiTheme="majorHAnsi" w:hAnsiTheme="majorHAnsi" w:cstheme="majorHAnsi"/>
              <w:b/>
              <w:bCs/>
              <w:i/>
              <w:iCs/>
              <w:color w:val="002060"/>
              <w:sz w:val="22"/>
              <w:szCs w:val="22"/>
            </w:rPr>
            <w:fldChar w:fldCharType="separate"/>
          </w:r>
          <w:r w:rsidR="00624C3D" w:rsidRPr="00624C3D">
            <w:rPr>
              <w:rFonts w:asciiTheme="majorHAnsi" w:hAnsiTheme="majorHAnsi" w:cstheme="majorHAnsi"/>
              <w:noProof/>
              <w:color w:val="002060"/>
              <w:sz w:val="22"/>
              <w:szCs w:val="22"/>
            </w:rPr>
            <w:t>(ACCA Global, n.d.)</w:t>
          </w:r>
          <w:r w:rsidRPr="000A1AF2">
            <w:rPr>
              <w:rFonts w:asciiTheme="majorHAnsi" w:hAnsiTheme="majorHAnsi" w:cstheme="majorHAnsi"/>
              <w:b/>
              <w:bCs/>
              <w:i/>
              <w:iCs/>
              <w:color w:val="002060"/>
              <w:sz w:val="22"/>
              <w:szCs w:val="22"/>
            </w:rPr>
            <w:fldChar w:fldCharType="end"/>
          </w:r>
        </w:sdtContent>
      </w:sdt>
    </w:p>
    <w:p w14:paraId="44092A5F" w14:textId="77777777" w:rsidR="00FD6D00" w:rsidRPr="00FD6D00" w:rsidRDefault="00FD6D00" w:rsidP="00FD6D00">
      <w:pPr>
        <w:ind w:left="360"/>
        <w:rPr>
          <w:rFonts w:asciiTheme="majorHAnsi" w:hAnsiTheme="majorHAnsi" w:cstheme="majorHAnsi"/>
          <w:b/>
          <w:bCs/>
          <w:i/>
          <w:iCs/>
          <w:color w:val="002060"/>
          <w:sz w:val="22"/>
          <w:szCs w:val="22"/>
        </w:rPr>
      </w:pPr>
    </w:p>
    <w:sectPr w:rsidR="00FD6D00" w:rsidRPr="00FD6D00" w:rsidSect="00E51331">
      <w:pgSz w:w="11907" w:h="16840" w:code="9"/>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8AF7D" w14:textId="77777777" w:rsidR="003C6DD6" w:rsidRDefault="003C6DD6">
      <w:r>
        <w:separator/>
      </w:r>
    </w:p>
  </w:endnote>
  <w:endnote w:type="continuationSeparator" w:id="0">
    <w:p w14:paraId="653801D4" w14:textId="77777777" w:rsidR="003C6DD6" w:rsidRDefault="003C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ova" w:hAnsi="Arial Nova"/>
      </w:rPr>
      <w:id w:val="-1148739777"/>
      <w:docPartObj>
        <w:docPartGallery w:val="Page Numbers (Bottom of Page)"/>
        <w:docPartUnique/>
      </w:docPartObj>
    </w:sdtPr>
    <w:sdtEndPr>
      <w:rPr>
        <w:noProof/>
      </w:rPr>
    </w:sdtEndPr>
    <w:sdtContent>
      <w:p w14:paraId="0B8FCA28" w14:textId="29488288" w:rsidR="00182311" w:rsidRPr="00182311" w:rsidRDefault="00182311">
        <w:pPr>
          <w:pStyle w:val="Footer"/>
          <w:rPr>
            <w:rFonts w:ascii="Arial Nova" w:hAnsi="Arial Nova"/>
          </w:rPr>
        </w:pPr>
        <w:r w:rsidRPr="00182311">
          <w:rPr>
            <w:rFonts w:ascii="Arial Nova" w:hAnsi="Arial Nova"/>
          </w:rPr>
          <w:t xml:space="preserve">Page | </w:t>
        </w:r>
        <w:r w:rsidRPr="00182311">
          <w:rPr>
            <w:rFonts w:ascii="Arial Nova" w:hAnsi="Arial Nova"/>
          </w:rPr>
          <w:fldChar w:fldCharType="begin"/>
        </w:r>
        <w:r w:rsidRPr="00182311">
          <w:rPr>
            <w:rFonts w:ascii="Arial Nova" w:hAnsi="Arial Nova"/>
          </w:rPr>
          <w:instrText xml:space="preserve"> PAGE   \* MERGEFORMAT </w:instrText>
        </w:r>
        <w:r w:rsidRPr="00182311">
          <w:rPr>
            <w:rFonts w:ascii="Arial Nova" w:hAnsi="Arial Nova"/>
          </w:rPr>
          <w:fldChar w:fldCharType="separate"/>
        </w:r>
        <w:r w:rsidRPr="00182311">
          <w:rPr>
            <w:rFonts w:ascii="Arial Nova" w:hAnsi="Arial Nova"/>
            <w:noProof/>
          </w:rPr>
          <w:t>2</w:t>
        </w:r>
        <w:r w:rsidRPr="00182311">
          <w:rPr>
            <w:rFonts w:ascii="Arial Nova" w:hAnsi="Arial Nova"/>
            <w:noProof/>
          </w:rPr>
          <w:fldChar w:fldCharType="end"/>
        </w:r>
      </w:p>
    </w:sdtContent>
  </w:sdt>
  <w:p w14:paraId="34E682D1" w14:textId="77777777" w:rsidR="00182311" w:rsidRDefault="00182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7280D" w14:textId="77777777" w:rsidR="003C6DD6" w:rsidRDefault="003C6DD6">
      <w:r>
        <w:separator/>
      </w:r>
    </w:p>
  </w:footnote>
  <w:footnote w:type="continuationSeparator" w:id="0">
    <w:p w14:paraId="35FB3F20" w14:textId="77777777" w:rsidR="003C6DD6" w:rsidRDefault="003C6D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393C"/>
    <w:multiLevelType w:val="hybridMultilevel"/>
    <w:tmpl w:val="F258C212"/>
    <w:lvl w:ilvl="0" w:tplc="A816C728">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E10236"/>
    <w:multiLevelType w:val="hybridMultilevel"/>
    <w:tmpl w:val="2042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A61CE"/>
    <w:multiLevelType w:val="hybridMultilevel"/>
    <w:tmpl w:val="D214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5614B"/>
    <w:multiLevelType w:val="hybridMultilevel"/>
    <w:tmpl w:val="6714D6CA"/>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7589D"/>
    <w:multiLevelType w:val="hybridMultilevel"/>
    <w:tmpl w:val="716A8C94"/>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50D0E"/>
    <w:multiLevelType w:val="hybridMultilevel"/>
    <w:tmpl w:val="F4AE513A"/>
    <w:lvl w:ilvl="0" w:tplc="A0F693E4">
      <w:start w:val="1"/>
      <w:numFmt w:val="bullet"/>
      <w:lvlText w:val="•"/>
      <w:lvlJc w:val="left"/>
      <w:pPr>
        <w:tabs>
          <w:tab w:val="num" w:pos="720"/>
        </w:tabs>
        <w:ind w:left="720" w:hanging="360"/>
      </w:pPr>
      <w:rPr>
        <w:rFonts w:ascii="Arial" w:hAnsi="Arial" w:hint="default"/>
      </w:rPr>
    </w:lvl>
    <w:lvl w:ilvl="1" w:tplc="F8B28D06" w:tentative="1">
      <w:start w:val="1"/>
      <w:numFmt w:val="bullet"/>
      <w:lvlText w:val="•"/>
      <w:lvlJc w:val="left"/>
      <w:pPr>
        <w:tabs>
          <w:tab w:val="num" w:pos="1440"/>
        </w:tabs>
        <w:ind w:left="1440" w:hanging="360"/>
      </w:pPr>
      <w:rPr>
        <w:rFonts w:ascii="Arial" w:hAnsi="Arial" w:hint="default"/>
      </w:rPr>
    </w:lvl>
    <w:lvl w:ilvl="2" w:tplc="C1707792" w:tentative="1">
      <w:start w:val="1"/>
      <w:numFmt w:val="bullet"/>
      <w:lvlText w:val="•"/>
      <w:lvlJc w:val="left"/>
      <w:pPr>
        <w:tabs>
          <w:tab w:val="num" w:pos="2160"/>
        </w:tabs>
        <w:ind w:left="2160" w:hanging="360"/>
      </w:pPr>
      <w:rPr>
        <w:rFonts w:ascii="Arial" w:hAnsi="Arial" w:hint="default"/>
      </w:rPr>
    </w:lvl>
    <w:lvl w:ilvl="3" w:tplc="BB288DB0" w:tentative="1">
      <w:start w:val="1"/>
      <w:numFmt w:val="bullet"/>
      <w:lvlText w:val="•"/>
      <w:lvlJc w:val="left"/>
      <w:pPr>
        <w:tabs>
          <w:tab w:val="num" w:pos="2880"/>
        </w:tabs>
        <w:ind w:left="2880" w:hanging="360"/>
      </w:pPr>
      <w:rPr>
        <w:rFonts w:ascii="Arial" w:hAnsi="Arial" w:hint="default"/>
      </w:rPr>
    </w:lvl>
    <w:lvl w:ilvl="4" w:tplc="00C04746" w:tentative="1">
      <w:start w:val="1"/>
      <w:numFmt w:val="bullet"/>
      <w:lvlText w:val="•"/>
      <w:lvlJc w:val="left"/>
      <w:pPr>
        <w:tabs>
          <w:tab w:val="num" w:pos="3600"/>
        </w:tabs>
        <w:ind w:left="3600" w:hanging="360"/>
      </w:pPr>
      <w:rPr>
        <w:rFonts w:ascii="Arial" w:hAnsi="Arial" w:hint="default"/>
      </w:rPr>
    </w:lvl>
    <w:lvl w:ilvl="5" w:tplc="9DD43F92" w:tentative="1">
      <w:start w:val="1"/>
      <w:numFmt w:val="bullet"/>
      <w:lvlText w:val="•"/>
      <w:lvlJc w:val="left"/>
      <w:pPr>
        <w:tabs>
          <w:tab w:val="num" w:pos="4320"/>
        </w:tabs>
        <w:ind w:left="4320" w:hanging="360"/>
      </w:pPr>
      <w:rPr>
        <w:rFonts w:ascii="Arial" w:hAnsi="Arial" w:hint="default"/>
      </w:rPr>
    </w:lvl>
    <w:lvl w:ilvl="6" w:tplc="333E4B0E" w:tentative="1">
      <w:start w:val="1"/>
      <w:numFmt w:val="bullet"/>
      <w:lvlText w:val="•"/>
      <w:lvlJc w:val="left"/>
      <w:pPr>
        <w:tabs>
          <w:tab w:val="num" w:pos="5040"/>
        </w:tabs>
        <w:ind w:left="5040" w:hanging="360"/>
      </w:pPr>
      <w:rPr>
        <w:rFonts w:ascii="Arial" w:hAnsi="Arial" w:hint="default"/>
      </w:rPr>
    </w:lvl>
    <w:lvl w:ilvl="7" w:tplc="A4E8E774" w:tentative="1">
      <w:start w:val="1"/>
      <w:numFmt w:val="bullet"/>
      <w:lvlText w:val="•"/>
      <w:lvlJc w:val="left"/>
      <w:pPr>
        <w:tabs>
          <w:tab w:val="num" w:pos="5760"/>
        </w:tabs>
        <w:ind w:left="5760" w:hanging="360"/>
      </w:pPr>
      <w:rPr>
        <w:rFonts w:ascii="Arial" w:hAnsi="Arial" w:hint="default"/>
      </w:rPr>
    </w:lvl>
    <w:lvl w:ilvl="8" w:tplc="02F4AA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F491500"/>
    <w:multiLevelType w:val="hybridMultilevel"/>
    <w:tmpl w:val="B6882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008B7"/>
    <w:multiLevelType w:val="hybridMultilevel"/>
    <w:tmpl w:val="0D20D812"/>
    <w:lvl w:ilvl="0" w:tplc="C8AC2CE4">
      <w:start w:val="1"/>
      <w:numFmt w:val="bullet"/>
      <w:lvlText w:val=""/>
      <w:lvlJc w:val="left"/>
      <w:pPr>
        <w:ind w:left="720" w:hanging="360"/>
      </w:pPr>
      <w:rPr>
        <w:rFonts w:ascii="Symbol" w:hAnsi="Symbol"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E33981"/>
    <w:multiLevelType w:val="hybridMultilevel"/>
    <w:tmpl w:val="9BD011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E13D84"/>
    <w:multiLevelType w:val="hybridMultilevel"/>
    <w:tmpl w:val="7B2E0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F07963"/>
    <w:multiLevelType w:val="hybridMultilevel"/>
    <w:tmpl w:val="5A9C9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6377AC"/>
    <w:multiLevelType w:val="hybridMultilevel"/>
    <w:tmpl w:val="BAA841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7F1150"/>
    <w:multiLevelType w:val="multilevel"/>
    <w:tmpl w:val="AAA4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C10F9"/>
    <w:multiLevelType w:val="hybridMultilevel"/>
    <w:tmpl w:val="B56474C4"/>
    <w:lvl w:ilvl="0" w:tplc="E7D8F96C">
      <w:start w:val="1"/>
      <w:numFmt w:val="bullet"/>
      <w:lvlText w:val="•"/>
      <w:lvlJc w:val="left"/>
      <w:pPr>
        <w:tabs>
          <w:tab w:val="num" w:pos="720"/>
        </w:tabs>
        <w:ind w:left="720" w:hanging="360"/>
      </w:pPr>
      <w:rPr>
        <w:rFonts w:ascii="Arial" w:hAnsi="Arial" w:hint="default"/>
      </w:rPr>
    </w:lvl>
    <w:lvl w:ilvl="1" w:tplc="3012A258" w:tentative="1">
      <w:start w:val="1"/>
      <w:numFmt w:val="bullet"/>
      <w:lvlText w:val="•"/>
      <w:lvlJc w:val="left"/>
      <w:pPr>
        <w:tabs>
          <w:tab w:val="num" w:pos="1440"/>
        </w:tabs>
        <w:ind w:left="1440" w:hanging="360"/>
      </w:pPr>
      <w:rPr>
        <w:rFonts w:ascii="Arial" w:hAnsi="Arial" w:hint="default"/>
      </w:rPr>
    </w:lvl>
    <w:lvl w:ilvl="2" w:tplc="AA201ECE" w:tentative="1">
      <w:start w:val="1"/>
      <w:numFmt w:val="bullet"/>
      <w:lvlText w:val="•"/>
      <w:lvlJc w:val="left"/>
      <w:pPr>
        <w:tabs>
          <w:tab w:val="num" w:pos="2160"/>
        </w:tabs>
        <w:ind w:left="2160" w:hanging="360"/>
      </w:pPr>
      <w:rPr>
        <w:rFonts w:ascii="Arial" w:hAnsi="Arial" w:hint="default"/>
      </w:rPr>
    </w:lvl>
    <w:lvl w:ilvl="3" w:tplc="38822236" w:tentative="1">
      <w:start w:val="1"/>
      <w:numFmt w:val="bullet"/>
      <w:lvlText w:val="•"/>
      <w:lvlJc w:val="left"/>
      <w:pPr>
        <w:tabs>
          <w:tab w:val="num" w:pos="2880"/>
        </w:tabs>
        <w:ind w:left="2880" w:hanging="360"/>
      </w:pPr>
      <w:rPr>
        <w:rFonts w:ascii="Arial" w:hAnsi="Arial" w:hint="default"/>
      </w:rPr>
    </w:lvl>
    <w:lvl w:ilvl="4" w:tplc="E99CA238" w:tentative="1">
      <w:start w:val="1"/>
      <w:numFmt w:val="bullet"/>
      <w:lvlText w:val="•"/>
      <w:lvlJc w:val="left"/>
      <w:pPr>
        <w:tabs>
          <w:tab w:val="num" w:pos="3600"/>
        </w:tabs>
        <w:ind w:left="3600" w:hanging="360"/>
      </w:pPr>
      <w:rPr>
        <w:rFonts w:ascii="Arial" w:hAnsi="Arial" w:hint="default"/>
      </w:rPr>
    </w:lvl>
    <w:lvl w:ilvl="5" w:tplc="DEFAC53A" w:tentative="1">
      <w:start w:val="1"/>
      <w:numFmt w:val="bullet"/>
      <w:lvlText w:val="•"/>
      <w:lvlJc w:val="left"/>
      <w:pPr>
        <w:tabs>
          <w:tab w:val="num" w:pos="4320"/>
        </w:tabs>
        <w:ind w:left="4320" w:hanging="360"/>
      </w:pPr>
      <w:rPr>
        <w:rFonts w:ascii="Arial" w:hAnsi="Arial" w:hint="default"/>
      </w:rPr>
    </w:lvl>
    <w:lvl w:ilvl="6" w:tplc="CE0AD9E2" w:tentative="1">
      <w:start w:val="1"/>
      <w:numFmt w:val="bullet"/>
      <w:lvlText w:val="•"/>
      <w:lvlJc w:val="left"/>
      <w:pPr>
        <w:tabs>
          <w:tab w:val="num" w:pos="5040"/>
        </w:tabs>
        <w:ind w:left="5040" w:hanging="360"/>
      </w:pPr>
      <w:rPr>
        <w:rFonts w:ascii="Arial" w:hAnsi="Arial" w:hint="default"/>
      </w:rPr>
    </w:lvl>
    <w:lvl w:ilvl="7" w:tplc="315631D4" w:tentative="1">
      <w:start w:val="1"/>
      <w:numFmt w:val="bullet"/>
      <w:lvlText w:val="•"/>
      <w:lvlJc w:val="left"/>
      <w:pPr>
        <w:tabs>
          <w:tab w:val="num" w:pos="5760"/>
        </w:tabs>
        <w:ind w:left="5760" w:hanging="360"/>
      </w:pPr>
      <w:rPr>
        <w:rFonts w:ascii="Arial" w:hAnsi="Arial" w:hint="default"/>
      </w:rPr>
    </w:lvl>
    <w:lvl w:ilvl="8" w:tplc="18B099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3C56B47"/>
    <w:multiLevelType w:val="hybridMultilevel"/>
    <w:tmpl w:val="82C2D8D8"/>
    <w:lvl w:ilvl="0" w:tplc="A99C7040">
      <w:start w:val="2019"/>
      <w:numFmt w:val="bullet"/>
      <w:lvlText w:val="-"/>
      <w:lvlJc w:val="left"/>
      <w:pPr>
        <w:ind w:left="720" w:hanging="360"/>
      </w:pPr>
      <w:rPr>
        <w:rFonts w:ascii="Arial Nova" w:eastAsia="Times New Roman" w:hAnsi="Arial Nov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B011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2E2B29"/>
    <w:multiLevelType w:val="multilevel"/>
    <w:tmpl w:val="3910A714"/>
    <w:lvl w:ilvl="0">
      <w:start w:val="8"/>
      <w:numFmt w:val="decimal"/>
      <w:lvlText w:val="%1"/>
      <w:lvlJc w:val="left"/>
      <w:pPr>
        <w:ind w:left="675" w:hanging="675"/>
      </w:pPr>
      <w:rPr>
        <w:rFonts w:hint="default"/>
        <w:sz w:val="32"/>
      </w:rPr>
    </w:lvl>
    <w:lvl w:ilvl="1">
      <w:start w:val="1"/>
      <w:numFmt w:val="decimal"/>
      <w:lvlText w:val="%1.%2"/>
      <w:lvlJc w:val="left"/>
      <w:pPr>
        <w:ind w:left="1080" w:hanging="720"/>
      </w:pPr>
      <w:rPr>
        <w:rFonts w:hint="default"/>
        <w:sz w:val="32"/>
      </w:rPr>
    </w:lvl>
    <w:lvl w:ilvl="2">
      <w:start w:val="2"/>
      <w:numFmt w:val="decimal"/>
      <w:lvlText w:val="%1.%2.%3"/>
      <w:lvlJc w:val="left"/>
      <w:pPr>
        <w:ind w:left="1800" w:hanging="1080"/>
      </w:pPr>
      <w:rPr>
        <w:rFonts w:hint="default"/>
        <w:sz w:val="32"/>
      </w:rPr>
    </w:lvl>
    <w:lvl w:ilvl="3">
      <w:start w:val="1"/>
      <w:numFmt w:val="decimal"/>
      <w:lvlText w:val="%1.%2.%3.%4"/>
      <w:lvlJc w:val="left"/>
      <w:pPr>
        <w:ind w:left="2160" w:hanging="1080"/>
      </w:pPr>
      <w:rPr>
        <w:rFonts w:hint="default"/>
        <w:sz w:val="32"/>
      </w:rPr>
    </w:lvl>
    <w:lvl w:ilvl="4">
      <w:start w:val="1"/>
      <w:numFmt w:val="decimal"/>
      <w:lvlText w:val="%1.%2.%3.%4.%5"/>
      <w:lvlJc w:val="left"/>
      <w:pPr>
        <w:ind w:left="2880" w:hanging="1440"/>
      </w:pPr>
      <w:rPr>
        <w:rFonts w:hint="default"/>
        <w:sz w:val="32"/>
      </w:rPr>
    </w:lvl>
    <w:lvl w:ilvl="5">
      <w:start w:val="1"/>
      <w:numFmt w:val="decimal"/>
      <w:lvlText w:val="%1.%2.%3.%4.%5.%6"/>
      <w:lvlJc w:val="left"/>
      <w:pPr>
        <w:ind w:left="3600" w:hanging="1800"/>
      </w:pPr>
      <w:rPr>
        <w:rFonts w:hint="default"/>
        <w:sz w:val="32"/>
      </w:rPr>
    </w:lvl>
    <w:lvl w:ilvl="6">
      <w:start w:val="1"/>
      <w:numFmt w:val="decimal"/>
      <w:lvlText w:val="%1.%2.%3.%4.%5.%6.%7"/>
      <w:lvlJc w:val="left"/>
      <w:pPr>
        <w:ind w:left="4320" w:hanging="2160"/>
      </w:pPr>
      <w:rPr>
        <w:rFonts w:hint="default"/>
        <w:sz w:val="32"/>
      </w:rPr>
    </w:lvl>
    <w:lvl w:ilvl="7">
      <w:start w:val="1"/>
      <w:numFmt w:val="decimal"/>
      <w:lvlText w:val="%1.%2.%3.%4.%5.%6.%7.%8"/>
      <w:lvlJc w:val="left"/>
      <w:pPr>
        <w:ind w:left="4680" w:hanging="2160"/>
      </w:pPr>
      <w:rPr>
        <w:rFonts w:hint="default"/>
        <w:sz w:val="32"/>
      </w:rPr>
    </w:lvl>
    <w:lvl w:ilvl="8">
      <w:start w:val="1"/>
      <w:numFmt w:val="decimal"/>
      <w:lvlText w:val="%1.%2.%3.%4.%5.%6.%7.%8.%9"/>
      <w:lvlJc w:val="left"/>
      <w:pPr>
        <w:ind w:left="5400" w:hanging="2520"/>
      </w:pPr>
      <w:rPr>
        <w:rFonts w:hint="default"/>
        <w:sz w:val="32"/>
      </w:rPr>
    </w:lvl>
  </w:abstractNum>
  <w:abstractNum w:abstractNumId="17" w15:restartNumberingAfterBreak="0">
    <w:nsid w:val="2C672091"/>
    <w:multiLevelType w:val="hybridMultilevel"/>
    <w:tmpl w:val="2A520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EB6B87"/>
    <w:multiLevelType w:val="hybridMultilevel"/>
    <w:tmpl w:val="0D1C4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73359B"/>
    <w:multiLevelType w:val="hybridMultilevel"/>
    <w:tmpl w:val="6C800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D43160"/>
    <w:multiLevelType w:val="hybridMultilevel"/>
    <w:tmpl w:val="D8A2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AB33E8"/>
    <w:multiLevelType w:val="hybridMultilevel"/>
    <w:tmpl w:val="F1584EE4"/>
    <w:lvl w:ilvl="0" w:tplc="F9FE2D08">
      <w:start w:val="1"/>
      <w:numFmt w:val="bullet"/>
      <w:lvlText w:val="•"/>
      <w:lvlJc w:val="left"/>
      <w:pPr>
        <w:tabs>
          <w:tab w:val="num" w:pos="720"/>
        </w:tabs>
        <w:ind w:left="720" w:hanging="360"/>
      </w:pPr>
      <w:rPr>
        <w:rFonts w:ascii="Arial" w:hAnsi="Arial" w:hint="default"/>
      </w:rPr>
    </w:lvl>
    <w:lvl w:ilvl="1" w:tplc="F0F8221E" w:tentative="1">
      <w:start w:val="1"/>
      <w:numFmt w:val="bullet"/>
      <w:lvlText w:val="•"/>
      <w:lvlJc w:val="left"/>
      <w:pPr>
        <w:tabs>
          <w:tab w:val="num" w:pos="1440"/>
        </w:tabs>
        <w:ind w:left="1440" w:hanging="360"/>
      </w:pPr>
      <w:rPr>
        <w:rFonts w:ascii="Arial" w:hAnsi="Arial" w:hint="default"/>
      </w:rPr>
    </w:lvl>
    <w:lvl w:ilvl="2" w:tplc="2B92D90E" w:tentative="1">
      <w:start w:val="1"/>
      <w:numFmt w:val="bullet"/>
      <w:lvlText w:val="•"/>
      <w:lvlJc w:val="left"/>
      <w:pPr>
        <w:tabs>
          <w:tab w:val="num" w:pos="2160"/>
        </w:tabs>
        <w:ind w:left="2160" w:hanging="360"/>
      </w:pPr>
      <w:rPr>
        <w:rFonts w:ascii="Arial" w:hAnsi="Arial" w:hint="default"/>
      </w:rPr>
    </w:lvl>
    <w:lvl w:ilvl="3" w:tplc="8CB69E4A" w:tentative="1">
      <w:start w:val="1"/>
      <w:numFmt w:val="bullet"/>
      <w:lvlText w:val="•"/>
      <w:lvlJc w:val="left"/>
      <w:pPr>
        <w:tabs>
          <w:tab w:val="num" w:pos="2880"/>
        </w:tabs>
        <w:ind w:left="2880" w:hanging="360"/>
      </w:pPr>
      <w:rPr>
        <w:rFonts w:ascii="Arial" w:hAnsi="Arial" w:hint="default"/>
      </w:rPr>
    </w:lvl>
    <w:lvl w:ilvl="4" w:tplc="0EB239CC" w:tentative="1">
      <w:start w:val="1"/>
      <w:numFmt w:val="bullet"/>
      <w:lvlText w:val="•"/>
      <w:lvlJc w:val="left"/>
      <w:pPr>
        <w:tabs>
          <w:tab w:val="num" w:pos="3600"/>
        </w:tabs>
        <w:ind w:left="3600" w:hanging="360"/>
      </w:pPr>
      <w:rPr>
        <w:rFonts w:ascii="Arial" w:hAnsi="Arial" w:hint="default"/>
      </w:rPr>
    </w:lvl>
    <w:lvl w:ilvl="5" w:tplc="CEFAD66A" w:tentative="1">
      <w:start w:val="1"/>
      <w:numFmt w:val="bullet"/>
      <w:lvlText w:val="•"/>
      <w:lvlJc w:val="left"/>
      <w:pPr>
        <w:tabs>
          <w:tab w:val="num" w:pos="4320"/>
        </w:tabs>
        <w:ind w:left="4320" w:hanging="360"/>
      </w:pPr>
      <w:rPr>
        <w:rFonts w:ascii="Arial" w:hAnsi="Arial" w:hint="default"/>
      </w:rPr>
    </w:lvl>
    <w:lvl w:ilvl="6" w:tplc="50CAAA5A" w:tentative="1">
      <w:start w:val="1"/>
      <w:numFmt w:val="bullet"/>
      <w:lvlText w:val="•"/>
      <w:lvlJc w:val="left"/>
      <w:pPr>
        <w:tabs>
          <w:tab w:val="num" w:pos="5040"/>
        </w:tabs>
        <w:ind w:left="5040" w:hanging="360"/>
      </w:pPr>
      <w:rPr>
        <w:rFonts w:ascii="Arial" w:hAnsi="Arial" w:hint="default"/>
      </w:rPr>
    </w:lvl>
    <w:lvl w:ilvl="7" w:tplc="BDE0E840" w:tentative="1">
      <w:start w:val="1"/>
      <w:numFmt w:val="bullet"/>
      <w:lvlText w:val="•"/>
      <w:lvlJc w:val="left"/>
      <w:pPr>
        <w:tabs>
          <w:tab w:val="num" w:pos="5760"/>
        </w:tabs>
        <w:ind w:left="5760" w:hanging="360"/>
      </w:pPr>
      <w:rPr>
        <w:rFonts w:ascii="Arial" w:hAnsi="Arial" w:hint="default"/>
      </w:rPr>
    </w:lvl>
    <w:lvl w:ilvl="8" w:tplc="8ECE161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9287814"/>
    <w:multiLevelType w:val="multilevel"/>
    <w:tmpl w:val="D7CA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C23CA"/>
    <w:multiLevelType w:val="hybridMultilevel"/>
    <w:tmpl w:val="8F4AAB64"/>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04492D"/>
    <w:multiLevelType w:val="hybridMultilevel"/>
    <w:tmpl w:val="E50EFF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61322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D8A12A6"/>
    <w:multiLevelType w:val="hybridMultilevel"/>
    <w:tmpl w:val="33BE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AE29DE"/>
    <w:multiLevelType w:val="hybridMultilevel"/>
    <w:tmpl w:val="AF8AD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5C15B6"/>
    <w:multiLevelType w:val="hybridMultilevel"/>
    <w:tmpl w:val="38C433CE"/>
    <w:lvl w:ilvl="0" w:tplc="F208ACB6">
      <w:start w:val="1"/>
      <w:numFmt w:val="bullet"/>
      <w:lvlText w:val="•"/>
      <w:lvlJc w:val="left"/>
      <w:pPr>
        <w:tabs>
          <w:tab w:val="num" w:pos="720"/>
        </w:tabs>
        <w:ind w:left="720" w:hanging="360"/>
      </w:pPr>
      <w:rPr>
        <w:rFonts w:ascii="Arial" w:hAnsi="Arial" w:hint="default"/>
      </w:rPr>
    </w:lvl>
    <w:lvl w:ilvl="1" w:tplc="4EA43F9A">
      <w:numFmt w:val="bullet"/>
      <w:lvlText w:val="•"/>
      <w:lvlJc w:val="left"/>
      <w:pPr>
        <w:tabs>
          <w:tab w:val="num" w:pos="1440"/>
        </w:tabs>
        <w:ind w:left="1440" w:hanging="360"/>
      </w:pPr>
      <w:rPr>
        <w:rFonts w:ascii="Arial" w:hAnsi="Arial" w:hint="default"/>
      </w:rPr>
    </w:lvl>
    <w:lvl w:ilvl="2" w:tplc="4E626782">
      <w:numFmt w:val="bullet"/>
      <w:lvlText w:val="•"/>
      <w:lvlJc w:val="left"/>
      <w:pPr>
        <w:tabs>
          <w:tab w:val="num" w:pos="2160"/>
        </w:tabs>
        <w:ind w:left="2160" w:hanging="360"/>
      </w:pPr>
      <w:rPr>
        <w:rFonts w:ascii="Arial" w:hAnsi="Arial" w:hint="default"/>
      </w:rPr>
    </w:lvl>
    <w:lvl w:ilvl="3" w:tplc="6D4A3388" w:tentative="1">
      <w:start w:val="1"/>
      <w:numFmt w:val="bullet"/>
      <w:lvlText w:val="•"/>
      <w:lvlJc w:val="left"/>
      <w:pPr>
        <w:tabs>
          <w:tab w:val="num" w:pos="2880"/>
        </w:tabs>
        <w:ind w:left="2880" w:hanging="360"/>
      </w:pPr>
      <w:rPr>
        <w:rFonts w:ascii="Arial" w:hAnsi="Arial" w:hint="default"/>
      </w:rPr>
    </w:lvl>
    <w:lvl w:ilvl="4" w:tplc="3B94EE0C" w:tentative="1">
      <w:start w:val="1"/>
      <w:numFmt w:val="bullet"/>
      <w:lvlText w:val="•"/>
      <w:lvlJc w:val="left"/>
      <w:pPr>
        <w:tabs>
          <w:tab w:val="num" w:pos="3600"/>
        </w:tabs>
        <w:ind w:left="3600" w:hanging="360"/>
      </w:pPr>
      <w:rPr>
        <w:rFonts w:ascii="Arial" w:hAnsi="Arial" w:hint="default"/>
      </w:rPr>
    </w:lvl>
    <w:lvl w:ilvl="5" w:tplc="DDF0C07E" w:tentative="1">
      <w:start w:val="1"/>
      <w:numFmt w:val="bullet"/>
      <w:lvlText w:val="•"/>
      <w:lvlJc w:val="left"/>
      <w:pPr>
        <w:tabs>
          <w:tab w:val="num" w:pos="4320"/>
        </w:tabs>
        <w:ind w:left="4320" w:hanging="360"/>
      </w:pPr>
      <w:rPr>
        <w:rFonts w:ascii="Arial" w:hAnsi="Arial" w:hint="default"/>
      </w:rPr>
    </w:lvl>
    <w:lvl w:ilvl="6" w:tplc="4A3C3F18" w:tentative="1">
      <w:start w:val="1"/>
      <w:numFmt w:val="bullet"/>
      <w:lvlText w:val="•"/>
      <w:lvlJc w:val="left"/>
      <w:pPr>
        <w:tabs>
          <w:tab w:val="num" w:pos="5040"/>
        </w:tabs>
        <w:ind w:left="5040" w:hanging="360"/>
      </w:pPr>
      <w:rPr>
        <w:rFonts w:ascii="Arial" w:hAnsi="Arial" w:hint="default"/>
      </w:rPr>
    </w:lvl>
    <w:lvl w:ilvl="7" w:tplc="03A664EE" w:tentative="1">
      <w:start w:val="1"/>
      <w:numFmt w:val="bullet"/>
      <w:lvlText w:val="•"/>
      <w:lvlJc w:val="left"/>
      <w:pPr>
        <w:tabs>
          <w:tab w:val="num" w:pos="5760"/>
        </w:tabs>
        <w:ind w:left="5760" w:hanging="360"/>
      </w:pPr>
      <w:rPr>
        <w:rFonts w:ascii="Arial" w:hAnsi="Arial" w:hint="default"/>
      </w:rPr>
    </w:lvl>
    <w:lvl w:ilvl="8" w:tplc="5DE6BC6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61D09F4"/>
    <w:multiLevelType w:val="hybridMultilevel"/>
    <w:tmpl w:val="030A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1C0889"/>
    <w:multiLevelType w:val="multilevel"/>
    <w:tmpl w:val="466AA790"/>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152AD6"/>
    <w:multiLevelType w:val="hybridMultilevel"/>
    <w:tmpl w:val="F4A05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AA6D4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633727"/>
    <w:multiLevelType w:val="hybridMultilevel"/>
    <w:tmpl w:val="3A425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9E64D4"/>
    <w:multiLevelType w:val="hybridMultilevel"/>
    <w:tmpl w:val="A5BA5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FE3C4E"/>
    <w:multiLevelType w:val="hybridMultilevel"/>
    <w:tmpl w:val="5E126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1937B7"/>
    <w:multiLevelType w:val="hybridMultilevel"/>
    <w:tmpl w:val="FBAEF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670AFD"/>
    <w:multiLevelType w:val="hybridMultilevel"/>
    <w:tmpl w:val="07C6B57A"/>
    <w:lvl w:ilvl="0" w:tplc="C848218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8E4E50"/>
    <w:multiLevelType w:val="hybridMultilevel"/>
    <w:tmpl w:val="2FD08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EE32A6"/>
    <w:multiLevelType w:val="hybridMultilevel"/>
    <w:tmpl w:val="6D20C3DC"/>
    <w:lvl w:ilvl="0" w:tplc="80F6FA94">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6E7CD7"/>
    <w:multiLevelType w:val="hybridMultilevel"/>
    <w:tmpl w:val="3D74D6B6"/>
    <w:lvl w:ilvl="0" w:tplc="C2F2673C">
      <w:start w:val="1"/>
      <w:numFmt w:val="bullet"/>
      <w:lvlText w:val="•"/>
      <w:lvlJc w:val="left"/>
      <w:pPr>
        <w:tabs>
          <w:tab w:val="num" w:pos="720"/>
        </w:tabs>
        <w:ind w:left="720" w:hanging="360"/>
      </w:pPr>
      <w:rPr>
        <w:rFonts w:ascii="Arial" w:hAnsi="Arial" w:hint="default"/>
      </w:rPr>
    </w:lvl>
    <w:lvl w:ilvl="1" w:tplc="EBCC92EA" w:tentative="1">
      <w:start w:val="1"/>
      <w:numFmt w:val="bullet"/>
      <w:lvlText w:val="•"/>
      <w:lvlJc w:val="left"/>
      <w:pPr>
        <w:tabs>
          <w:tab w:val="num" w:pos="1440"/>
        </w:tabs>
        <w:ind w:left="1440" w:hanging="360"/>
      </w:pPr>
      <w:rPr>
        <w:rFonts w:ascii="Arial" w:hAnsi="Arial" w:hint="default"/>
      </w:rPr>
    </w:lvl>
    <w:lvl w:ilvl="2" w:tplc="B824BDE4" w:tentative="1">
      <w:start w:val="1"/>
      <w:numFmt w:val="bullet"/>
      <w:lvlText w:val="•"/>
      <w:lvlJc w:val="left"/>
      <w:pPr>
        <w:tabs>
          <w:tab w:val="num" w:pos="2160"/>
        </w:tabs>
        <w:ind w:left="2160" w:hanging="360"/>
      </w:pPr>
      <w:rPr>
        <w:rFonts w:ascii="Arial" w:hAnsi="Arial" w:hint="default"/>
      </w:rPr>
    </w:lvl>
    <w:lvl w:ilvl="3" w:tplc="6A468C02" w:tentative="1">
      <w:start w:val="1"/>
      <w:numFmt w:val="bullet"/>
      <w:lvlText w:val="•"/>
      <w:lvlJc w:val="left"/>
      <w:pPr>
        <w:tabs>
          <w:tab w:val="num" w:pos="2880"/>
        </w:tabs>
        <w:ind w:left="2880" w:hanging="360"/>
      </w:pPr>
      <w:rPr>
        <w:rFonts w:ascii="Arial" w:hAnsi="Arial" w:hint="default"/>
      </w:rPr>
    </w:lvl>
    <w:lvl w:ilvl="4" w:tplc="BA5C0F14" w:tentative="1">
      <w:start w:val="1"/>
      <w:numFmt w:val="bullet"/>
      <w:lvlText w:val="•"/>
      <w:lvlJc w:val="left"/>
      <w:pPr>
        <w:tabs>
          <w:tab w:val="num" w:pos="3600"/>
        </w:tabs>
        <w:ind w:left="3600" w:hanging="360"/>
      </w:pPr>
      <w:rPr>
        <w:rFonts w:ascii="Arial" w:hAnsi="Arial" w:hint="default"/>
      </w:rPr>
    </w:lvl>
    <w:lvl w:ilvl="5" w:tplc="BDA29BFE" w:tentative="1">
      <w:start w:val="1"/>
      <w:numFmt w:val="bullet"/>
      <w:lvlText w:val="•"/>
      <w:lvlJc w:val="left"/>
      <w:pPr>
        <w:tabs>
          <w:tab w:val="num" w:pos="4320"/>
        </w:tabs>
        <w:ind w:left="4320" w:hanging="360"/>
      </w:pPr>
      <w:rPr>
        <w:rFonts w:ascii="Arial" w:hAnsi="Arial" w:hint="default"/>
      </w:rPr>
    </w:lvl>
    <w:lvl w:ilvl="6" w:tplc="D29A1DEC" w:tentative="1">
      <w:start w:val="1"/>
      <w:numFmt w:val="bullet"/>
      <w:lvlText w:val="•"/>
      <w:lvlJc w:val="left"/>
      <w:pPr>
        <w:tabs>
          <w:tab w:val="num" w:pos="5040"/>
        </w:tabs>
        <w:ind w:left="5040" w:hanging="360"/>
      </w:pPr>
      <w:rPr>
        <w:rFonts w:ascii="Arial" w:hAnsi="Arial" w:hint="default"/>
      </w:rPr>
    </w:lvl>
    <w:lvl w:ilvl="7" w:tplc="4DA05180" w:tentative="1">
      <w:start w:val="1"/>
      <w:numFmt w:val="bullet"/>
      <w:lvlText w:val="•"/>
      <w:lvlJc w:val="left"/>
      <w:pPr>
        <w:tabs>
          <w:tab w:val="num" w:pos="5760"/>
        </w:tabs>
        <w:ind w:left="5760" w:hanging="360"/>
      </w:pPr>
      <w:rPr>
        <w:rFonts w:ascii="Arial" w:hAnsi="Arial" w:hint="default"/>
      </w:rPr>
    </w:lvl>
    <w:lvl w:ilvl="8" w:tplc="EDAEDD1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5773241"/>
    <w:multiLevelType w:val="hybridMultilevel"/>
    <w:tmpl w:val="6CC8BBC0"/>
    <w:lvl w:ilvl="0" w:tplc="30BAD41C">
      <w:start w:val="1"/>
      <w:numFmt w:val="bullet"/>
      <w:lvlText w:val="•"/>
      <w:lvlJc w:val="left"/>
      <w:pPr>
        <w:tabs>
          <w:tab w:val="num" w:pos="720"/>
        </w:tabs>
        <w:ind w:left="720" w:hanging="360"/>
      </w:pPr>
      <w:rPr>
        <w:rFonts w:ascii="Arial" w:hAnsi="Arial" w:hint="default"/>
      </w:rPr>
    </w:lvl>
    <w:lvl w:ilvl="1" w:tplc="BC882B92" w:tentative="1">
      <w:start w:val="1"/>
      <w:numFmt w:val="bullet"/>
      <w:lvlText w:val="•"/>
      <w:lvlJc w:val="left"/>
      <w:pPr>
        <w:tabs>
          <w:tab w:val="num" w:pos="1440"/>
        </w:tabs>
        <w:ind w:left="1440" w:hanging="360"/>
      </w:pPr>
      <w:rPr>
        <w:rFonts w:ascii="Arial" w:hAnsi="Arial" w:hint="default"/>
      </w:rPr>
    </w:lvl>
    <w:lvl w:ilvl="2" w:tplc="09E64120" w:tentative="1">
      <w:start w:val="1"/>
      <w:numFmt w:val="bullet"/>
      <w:lvlText w:val="•"/>
      <w:lvlJc w:val="left"/>
      <w:pPr>
        <w:tabs>
          <w:tab w:val="num" w:pos="2160"/>
        </w:tabs>
        <w:ind w:left="2160" w:hanging="360"/>
      </w:pPr>
      <w:rPr>
        <w:rFonts w:ascii="Arial" w:hAnsi="Arial" w:hint="default"/>
      </w:rPr>
    </w:lvl>
    <w:lvl w:ilvl="3" w:tplc="C1627A78" w:tentative="1">
      <w:start w:val="1"/>
      <w:numFmt w:val="bullet"/>
      <w:lvlText w:val="•"/>
      <w:lvlJc w:val="left"/>
      <w:pPr>
        <w:tabs>
          <w:tab w:val="num" w:pos="2880"/>
        </w:tabs>
        <w:ind w:left="2880" w:hanging="360"/>
      </w:pPr>
      <w:rPr>
        <w:rFonts w:ascii="Arial" w:hAnsi="Arial" w:hint="default"/>
      </w:rPr>
    </w:lvl>
    <w:lvl w:ilvl="4" w:tplc="DC2C2C56" w:tentative="1">
      <w:start w:val="1"/>
      <w:numFmt w:val="bullet"/>
      <w:lvlText w:val="•"/>
      <w:lvlJc w:val="left"/>
      <w:pPr>
        <w:tabs>
          <w:tab w:val="num" w:pos="3600"/>
        </w:tabs>
        <w:ind w:left="3600" w:hanging="360"/>
      </w:pPr>
      <w:rPr>
        <w:rFonts w:ascii="Arial" w:hAnsi="Arial" w:hint="default"/>
      </w:rPr>
    </w:lvl>
    <w:lvl w:ilvl="5" w:tplc="46E2B57C" w:tentative="1">
      <w:start w:val="1"/>
      <w:numFmt w:val="bullet"/>
      <w:lvlText w:val="•"/>
      <w:lvlJc w:val="left"/>
      <w:pPr>
        <w:tabs>
          <w:tab w:val="num" w:pos="4320"/>
        </w:tabs>
        <w:ind w:left="4320" w:hanging="360"/>
      </w:pPr>
      <w:rPr>
        <w:rFonts w:ascii="Arial" w:hAnsi="Arial" w:hint="default"/>
      </w:rPr>
    </w:lvl>
    <w:lvl w:ilvl="6" w:tplc="D2F220FE" w:tentative="1">
      <w:start w:val="1"/>
      <w:numFmt w:val="bullet"/>
      <w:lvlText w:val="•"/>
      <w:lvlJc w:val="left"/>
      <w:pPr>
        <w:tabs>
          <w:tab w:val="num" w:pos="5040"/>
        </w:tabs>
        <w:ind w:left="5040" w:hanging="360"/>
      </w:pPr>
      <w:rPr>
        <w:rFonts w:ascii="Arial" w:hAnsi="Arial" w:hint="default"/>
      </w:rPr>
    </w:lvl>
    <w:lvl w:ilvl="7" w:tplc="FD845238" w:tentative="1">
      <w:start w:val="1"/>
      <w:numFmt w:val="bullet"/>
      <w:lvlText w:val="•"/>
      <w:lvlJc w:val="left"/>
      <w:pPr>
        <w:tabs>
          <w:tab w:val="num" w:pos="5760"/>
        </w:tabs>
        <w:ind w:left="5760" w:hanging="360"/>
      </w:pPr>
      <w:rPr>
        <w:rFonts w:ascii="Arial" w:hAnsi="Arial" w:hint="default"/>
      </w:rPr>
    </w:lvl>
    <w:lvl w:ilvl="8" w:tplc="C87A73E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63A6C56"/>
    <w:multiLevelType w:val="hybridMultilevel"/>
    <w:tmpl w:val="006CB1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B02E69"/>
    <w:multiLevelType w:val="hybridMultilevel"/>
    <w:tmpl w:val="E5DCB710"/>
    <w:lvl w:ilvl="0" w:tplc="A99C7040">
      <w:start w:val="2019"/>
      <w:numFmt w:val="bullet"/>
      <w:lvlText w:val="-"/>
      <w:lvlJc w:val="left"/>
      <w:pPr>
        <w:ind w:left="720" w:hanging="360"/>
      </w:pPr>
      <w:rPr>
        <w:rFonts w:ascii="Arial Nova" w:eastAsia="Times New Roman" w:hAnsi="Arial Nov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AA4D79"/>
    <w:multiLevelType w:val="hybridMultilevel"/>
    <w:tmpl w:val="DDF0C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DA4FD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F3018C3"/>
    <w:multiLevelType w:val="multilevel"/>
    <w:tmpl w:val="3910A714"/>
    <w:lvl w:ilvl="0">
      <w:start w:val="8"/>
      <w:numFmt w:val="decimal"/>
      <w:lvlText w:val="%1"/>
      <w:lvlJc w:val="left"/>
      <w:pPr>
        <w:ind w:left="675" w:hanging="675"/>
      </w:pPr>
      <w:rPr>
        <w:rFonts w:hint="default"/>
        <w:sz w:val="32"/>
      </w:rPr>
    </w:lvl>
    <w:lvl w:ilvl="1">
      <w:start w:val="1"/>
      <w:numFmt w:val="decimal"/>
      <w:lvlText w:val="%1.%2"/>
      <w:lvlJc w:val="left"/>
      <w:pPr>
        <w:ind w:left="1080" w:hanging="720"/>
      </w:pPr>
      <w:rPr>
        <w:rFonts w:hint="default"/>
        <w:sz w:val="32"/>
      </w:rPr>
    </w:lvl>
    <w:lvl w:ilvl="2">
      <w:start w:val="2"/>
      <w:numFmt w:val="decimal"/>
      <w:lvlText w:val="%1.%2.%3"/>
      <w:lvlJc w:val="left"/>
      <w:pPr>
        <w:ind w:left="1800" w:hanging="1080"/>
      </w:pPr>
      <w:rPr>
        <w:rFonts w:hint="default"/>
        <w:sz w:val="32"/>
      </w:rPr>
    </w:lvl>
    <w:lvl w:ilvl="3">
      <w:start w:val="1"/>
      <w:numFmt w:val="decimal"/>
      <w:lvlText w:val="%1.%2.%3.%4"/>
      <w:lvlJc w:val="left"/>
      <w:pPr>
        <w:ind w:left="2160" w:hanging="1080"/>
      </w:pPr>
      <w:rPr>
        <w:rFonts w:hint="default"/>
        <w:sz w:val="32"/>
      </w:rPr>
    </w:lvl>
    <w:lvl w:ilvl="4">
      <w:start w:val="1"/>
      <w:numFmt w:val="decimal"/>
      <w:lvlText w:val="%1.%2.%3.%4.%5"/>
      <w:lvlJc w:val="left"/>
      <w:pPr>
        <w:ind w:left="2880" w:hanging="1440"/>
      </w:pPr>
      <w:rPr>
        <w:rFonts w:hint="default"/>
        <w:sz w:val="32"/>
      </w:rPr>
    </w:lvl>
    <w:lvl w:ilvl="5">
      <w:start w:val="1"/>
      <w:numFmt w:val="decimal"/>
      <w:lvlText w:val="%1.%2.%3.%4.%5.%6"/>
      <w:lvlJc w:val="left"/>
      <w:pPr>
        <w:ind w:left="3600" w:hanging="1800"/>
      </w:pPr>
      <w:rPr>
        <w:rFonts w:hint="default"/>
        <w:sz w:val="32"/>
      </w:rPr>
    </w:lvl>
    <w:lvl w:ilvl="6">
      <w:start w:val="1"/>
      <w:numFmt w:val="decimal"/>
      <w:lvlText w:val="%1.%2.%3.%4.%5.%6.%7"/>
      <w:lvlJc w:val="left"/>
      <w:pPr>
        <w:ind w:left="4320" w:hanging="2160"/>
      </w:pPr>
      <w:rPr>
        <w:rFonts w:hint="default"/>
        <w:sz w:val="32"/>
      </w:rPr>
    </w:lvl>
    <w:lvl w:ilvl="7">
      <w:start w:val="1"/>
      <w:numFmt w:val="decimal"/>
      <w:lvlText w:val="%1.%2.%3.%4.%5.%6.%7.%8"/>
      <w:lvlJc w:val="left"/>
      <w:pPr>
        <w:ind w:left="4680" w:hanging="2160"/>
      </w:pPr>
      <w:rPr>
        <w:rFonts w:hint="default"/>
        <w:sz w:val="32"/>
      </w:rPr>
    </w:lvl>
    <w:lvl w:ilvl="8">
      <w:start w:val="1"/>
      <w:numFmt w:val="decimal"/>
      <w:lvlText w:val="%1.%2.%3.%4.%5.%6.%7.%8.%9"/>
      <w:lvlJc w:val="left"/>
      <w:pPr>
        <w:ind w:left="5400" w:hanging="2520"/>
      </w:pPr>
      <w:rPr>
        <w:rFonts w:hint="default"/>
        <w:sz w:val="32"/>
      </w:rPr>
    </w:lvl>
  </w:abstractNum>
  <w:abstractNum w:abstractNumId="48" w15:restartNumberingAfterBreak="0">
    <w:nsid w:val="7FD72714"/>
    <w:multiLevelType w:val="hybridMultilevel"/>
    <w:tmpl w:val="E5080A56"/>
    <w:lvl w:ilvl="0" w:tplc="A816C7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225258">
    <w:abstractNumId w:val="20"/>
  </w:num>
  <w:num w:numId="2" w16cid:durableId="1098986272">
    <w:abstractNumId w:val="9"/>
  </w:num>
  <w:num w:numId="3" w16cid:durableId="1945722944">
    <w:abstractNumId w:val="32"/>
  </w:num>
  <w:num w:numId="4" w16cid:durableId="1610358252">
    <w:abstractNumId w:val="6"/>
  </w:num>
  <w:num w:numId="5" w16cid:durableId="656768273">
    <w:abstractNumId w:val="27"/>
  </w:num>
  <w:num w:numId="6" w16cid:durableId="1734041978">
    <w:abstractNumId w:val="30"/>
  </w:num>
  <w:num w:numId="7" w16cid:durableId="989556742">
    <w:abstractNumId w:val="34"/>
  </w:num>
  <w:num w:numId="8" w16cid:durableId="2027172823">
    <w:abstractNumId w:val="37"/>
  </w:num>
  <w:num w:numId="9" w16cid:durableId="543713429">
    <w:abstractNumId w:val="36"/>
  </w:num>
  <w:num w:numId="10" w16cid:durableId="188569601">
    <w:abstractNumId w:val="38"/>
  </w:num>
  <w:num w:numId="11" w16cid:durableId="1311783496">
    <w:abstractNumId w:val="7"/>
  </w:num>
  <w:num w:numId="12" w16cid:durableId="1516067942">
    <w:abstractNumId w:val="40"/>
  </w:num>
  <w:num w:numId="13" w16cid:durableId="2125924398">
    <w:abstractNumId w:val="0"/>
  </w:num>
  <w:num w:numId="14" w16cid:durableId="1204713419">
    <w:abstractNumId w:val="48"/>
  </w:num>
  <w:num w:numId="15" w16cid:durableId="657269018">
    <w:abstractNumId w:val="4"/>
  </w:num>
  <w:num w:numId="16" w16cid:durableId="1365904581">
    <w:abstractNumId w:val="3"/>
  </w:num>
  <w:num w:numId="17" w16cid:durableId="1386491889">
    <w:abstractNumId w:val="43"/>
  </w:num>
  <w:num w:numId="18" w16cid:durableId="1406219358">
    <w:abstractNumId w:val="24"/>
  </w:num>
  <w:num w:numId="19" w16cid:durableId="129595650">
    <w:abstractNumId w:val="26"/>
  </w:num>
  <w:num w:numId="20" w16cid:durableId="663319745">
    <w:abstractNumId w:val="33"/>
  </w:num>
  <w:num w:numId="21" w16cid:durableId="740179466">
    <w:abstractNumId w:val="12"/>
  </w:num>
  <w:num w:numId="22" w16cid:durableId="570431370">
    <w:abstractNumId w:val="17"/>
  </w:num>
  <w:num w:numId="23" w16cid:durableId="40250496">
    <w:abstractNumId w:val="35"/>
  </w:num>
  <w:num w:numId="24" w16cid:durableId="877084175">
    <w:abstractNumId w:val="1"/>
  </w:num>
  <w:num w:numId="25" w16cid:durableId="1295139585">
    <w:abstractNumId w:val="18"/>
  </w:num>
  <w:num w:numId="26" w16cid:durableId="1189416934">
    <w:abstractNumId w:val="23"/>
  </w:num>
  <w:num w:numId="27" w16cid:durableId="515727447">
    <w:abstractNumId w:val="21"/>
  </w:num>
  <w:num w:numId="28" w16cid:durableId="1087068863">
    <w:abstractNumId w:val="2"/>
  </w:num>
  <w:num w:numId="29" w16cid:durableId="731581100">
    <w:abstractNumId w:val="10"/>
  </w:num>
  <w:num w:numId="30" w16cid:durableId="713312813">
    <w:abstractNumId w:val="15"/>
  </w:num>
  <w:num w:numId="31" w16cid:durableId="1536891254">
    <w:abstractNumId w:val="31"/>
  </w:num>
  <w:num w:numId="32" w16cid:durableId="454980380">
    <w:abstractNumId w:val="44"/>
  </w:num>
  <w:num w:numId="33" w16cid:durableId="665059708">
    <w:abstractNumId w:val="14"/>
  </w:num>
  <w:num w:numId="34" w16cid:durableId="481892009">
    <w:abstractNumId w:val="29"/>
  </w:num>
  <w:num w:numId="35" w16cid:durableId="1188375865">
    <w:abstractNumId w:val="5"/>
  </w:num>
  <w:num w:numId="36" w16cid:durableId="798036185">
    <w:abstractNumId w:val="41"/>
  </w:num>
  <w:num w:numId="37" w16cid:durableId="2117089928">
    <w:abstractNumId w:val="13"/>
  </w:num>
  <w:num w:numId="38" w16cid:durableId="540216112">
    <w:abstractNumId w:val="22"/>
  </w:num>
  <w:num w:numId="39" w16cid:durableId="1934704865">
    <w:abstractNumId w:val="42"/>
  </w:num>
  <w:num w:numId="40" w16cid:durableId="713118561">
    <w:abstractNumId w:val="46"/>
  </w:num>
  <w:num w:numId="41" w16cid:durableId="336003964">
    <w:abstractNumId w:val="47"/>
  </w:num>
  <w:num w:numId="42" w16cid:durableId="998456937">
    <w:abstractNumId w:val="45"/>
  </w:num>
  <w:num w:numId="43" w16cid:durableId="1829396790">
    <w:abstractNumId w:val="19"/>
  </w:num>
  <w:num w:numId="44" w16cid:durableId="794954763">
    <w:abstractNumId w:val="28"/>
  </w:num>
  <w:num w:numId="45" w16cid:durableId="700201867">
    <w:abstractNumId w:val="39"/>
  </w:num>
  <w:num w:numId="46" w16cid:durableId="1987860046">
    <w:abstractNumId w:val="25"/>
  </w:num>
  <w:num w:numId="47" w16cid:durableId="2046248601">
    <w:abstractNumId w:val="11"/>
  </w:num>
  <w:num w:numId="48" w16cid:durableId="925656301">
    <w:abstractNumId w:val="16"/>
  </w:num>
  <w:num w:numId="49" w16cid:durableId="379789557">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116"/>
    <w:rsid w:val="00001651"/>
    <w:rsid w:val="0000182D"/>
    <w:rsid w:val="0000363E"/>
    <w:rsid w:val="00003B59"/>
    <w:rsid w:val="00006D4B"/>
    <w:rsid w:val="0000705F"/>
    <w:rsid w:val="0001032C"/>
    <w:rsid w:val="00010AAC"/>
    <w:rsid w:val="00010EF7"/>
    <w:rsid w:val="00011666"/>
    <w:rsid w:val="00011C22"/>
    <w:rsid w:val="00011F0F"/>
    <w:rsid w:val="000129ED"/>
    <w:rsid w:val="0001371F"/>
    <w:rsid w:val="000142A8"/>
    <w:rsid w:val="00014E5A"/>
    <w:rsid w:val="000150A7"/>
    <w:rsid w:val="000151FC"/>
    <w:rsid w:val="00016718"/>
    <w:rsid w:val="000170B6"/>
    <w:rsid w:val="00017BCE"/>
    <w:rsid w:val="00017C91"/>
    <w:rsid w:val="00020441"/>
    <w:rsid w:val="00020823"/>
    <w:rsid w:val="00020AD4"/>
    <w:rsid w:val="00020CCF"/>
    <w:rsid w:val="00021AF4"/>
    <w:rsid w:val="000223C8"/>
    <w:rsid w:val="0002366C"/>
    <w:rsid w:val="00023C07"/>
    <w:rsid w:val="00024331"/>
    <w:rsid w:val="000247D4"/>
    <w:rsid w:val="00024989"/>
    <w:rsid w:val="00024ADB"/>
    <w:rsid w:val="0002503F"/>
    <w:rsid w:val="0002541E"/>
    <w:rsid w:val="00025910"/>
    <w:rsid w:val="0002596B"/>
    <w:rsid w:val="00026B02"/>
    <w:rsid w:val="00026E82"/>
    <w:rsid w:val="0002769D"/>
    <w:rsid w:val="00030B1E"/>
    <w:rsid w:val="000314D5"/>
    <w:rsid w:val="00031805"/>
    <w:rsid w:val="0003188F"/>
    <w:rsid w:val="00031D03"/>
    <w:rsid w:val="000320E9"/>
    <w:rsid w:val="000335CE"/>
    <w:rsid w:val="00033906"/>
    <w:rsid w:val="00034A21"/>
    <w:rsid w:val="0003648B"/>
    <w:rsid w:val="00036671"/>
    <w:rsid w:val="00036777"/>
    <w:rsid w:val="000375DE"/>
    <w:rsid w:val="00037673"/>
    <w:rsid w:val="000402DC"/>
    <w:rsid w:val="000403B0"/>
    <w:rsid w:val="00040510"/>
    <w:rsid w:val="000418A6"/>
    <w:rsid w:val="000427BE"/>
    <w:rsid w:val="0004350D"/>
    <w:rsid w:val="00044B97"/>
    <w:rsid w:val="0004508D"/>
    <w:rsid w:val="00045F11"/>
    <w:rsid w:val="000461BA"/>
    <w:rsid w:val="000473C8"/>
    <w:rsid w:val="0004795D"/>
    <w:rsid w:val="00050936"/>
    <w:rsid w:val="00050AF9"/>
    <w:rsid w:val="00050F09"/>
    <w:rsid w:val="000515A0"/>
    <w:rsid w:val="0005167A"/>
    <w:rsid w:val="00051879"/>
    <w:rsid w:val="00051C82"/>
    <w:rsid w:val="00051E3A"/>
    <w:rsid w:val="00051F84"/>
    <w:rsid w:val="000527D5"/>
    <w:rsid w:val="00053B38"/>
    <w:rsid w:val="000546F1"/>
    <w:rsid w:val="000564E5"/>
    <w:rsid w:val="00056F7B"/>
    <w:rsid w:val="000574F3"/>
    <w:rsid w:val="00057C4D"/>
    <w:rsid w:val="00057FC2"/>
    <w:rsid w:val="000608FB"/>
    <w:rsid w:val="00060FD2"/>
    <w:rsid w:val="0006184D"/>
    <w:rsid w:val="00061C57"/>
    <w:rsid w:val="00063920"/>
    <w:rsid w:val="00063E0D"/>
    <w:rsid w:val="00064A4C"/>
    <w:rsid w:val="00064BCE"/>
    <w:rsid w:val="00064C03"/>
    <w:rsid w:val="00065396"/>
    <w:rsid w:val="00065799"/>
    <w:rsid w:val="00067B64"/>
    <w:rsid w:val="00070A92"/>
    <w:rsid w:val="0007113B"/>
    <w:rsid w:val="000715A6"/>
    <w:rsid w:val="00071EDE"/>
    <w:rsid w:val="00073379"/>
    <w:rsid w:val="000734CB"/>
    <w:rsid w:val="00073D5D"/>
    <w:rsid w:val="00073E22"/>
    <w:rsid w:val="00074923"/>
    <w:rsid w:val="00074A24"/>
    <w:rsid w:val="00074E3D"/>
    <w:rsid w:val="000762B2"/>
    <w:rsid w:val="00076E00"/>
    <w:rsid w:val="00076E59"/>
    <w:rsid w:val="000807F8"/>
    <w:rsid w:val="00080E62"/>
    <w:rsid w:val="00081B49"/>
    <w:rsid w:val="000822E5"/>
    <w:rsid w:val="000826B8"/>
    <w:rsid w:val="0008296C"/>
    <w:rsid w:val="00082A79"/>
    <w:rsid w:val="0008550F"/>
    <w:rsid w:val="0008562D"/>
    <w:rsid w:val="00085767"/>
    <w:rsid w:val="00085D31"/>
    <w:rsid w:val="00085DB6"/>
    <w:rsid w:val="000862FD"/>
    <w:rsid w:val="000864C3"/>
    <w:rsid w:val="0008691E"/>
    <w:rsid w:val="00087920"/>
    <w:rsid w:val="00090554"/>
    <w:rsid w:val="00090A05"/>
    <w:rsid w:val="00091312"/>
    <w:rsid w:val="000917E3"/>
    <w:rsid w:val="0009199F"/>
    <w:rsid w:val="0009203A"/>
    <w:rsid w:val="00092112"/>
    <w:rsid w:val="0009483B"/>
    <w:rsid w:val="00094BC5"/>
    <w:rsid w:val="00094D77"/>
    <w:rsid w:val="00094EC9"/>
    <w:rsid w:val="00095A2E"/>
    <w:rsid w:val="00096240"/>
    <w:rsid w:val="00096DC7"/>
    <w:rsid w:val="00096EC2"/>
    <w:rsid w:val="00096F30"/>
    <w:rsid w:val="00097038"/>
    <w:rsid w:val="000971FC"/>
    <w:rsid w:val="000972C4"/>
    <w:rsid w:val="000A03C4"/>
    <w:rsid w:val="000A189A"/>
    <w:rsid w:val="000A18A0"/>
    <w:rsid w:val="000A1AF2"/>
    <w:rsid w:val="000A2276"/>
    <w:rsid w:val="000A2A3A"/>
    <w:rsid w:val="000A2F9F"/>
    <w:rsid w:val="000A38C7"/>
    <w:rsid w:val="000A3B5B"/>
    <w:rsid w:val="000A3D28"/>
    <w:rsid w:val="000A492A"/>
    <w:rsid w:val="000A4946"/>
    <w:rsid w:val="000A4D1D"/>
    <w:rsid w:val="000A4F3C"/>
    <w:rsid w:val="000A6125"/>
    <w:rsid w:val="000A640B"/>
    <w:rsid w:val="000A643C"/>
    <w:rsid w:val="000A7330"/>
    <w:rsid w:val="000A7A60"/>
    <w:rsid w:val="000A7C00"/>
    <w:rsid w:val="000B0434"/>
    <w:rsid w:val="000B1083"/>
    <w:rsid w:val="000B1C8D"/>
    <w:rsid w:val="000B2874"/>
    <w:rsid w:val="000B28F4"/>
    <w:rsid w:val="000B2C00"/>
    <w:rsid w:val="000B34E6"/>
    <w:rsid w:val="000B37F5"/>
    <w:rsid w:val="000B4698"/>
    <w:rsid w:val="000B46E7"/>
    <w:rsid w:val="000B522F"/>
    <w:rsid w:val="000B6520"/>
    <w:rsid w:val="000B6F79"/>
    <w:rsid w:val="000B718B"/>
    <w:rsid w:val="000B7D6B"/>
    <w:rsid w:val="000C006D"/>
    <w:rsid w:val="000C0127"/>
    <w:rsid w:val="000C0B90"/>
    <w:rsid w:val="000C1B50"/>
    <w:rsid w:val="000C2981"/>
    <w:rsid w:val="000C32A1"/>
    <w:rsid w:val="000C3E3C"/>
    <w:rsid w:val="000C4F03"/>
    <w:rsid w:val="000C502A"/>
    <w:rsid w:val="000C5D41"/>
    <w:rsid w:val="000C69E2"/>
    <w:rsid w:val="000C74BE"/>
    <w:rsid w:val="000D06EA"/>
    <w:rsid w:val="000D0ABF"/>
    <w:rsid w:val="000D0E02"/>
    <w:rsid w:val="000D1040"/>
    <w:rsid w:val="000D13AF"/>
    <w:rsid w:val="000D2437"/>
    <w:rsid w:val="000D2F80"/>
    <w:rsid w:val="000D30B2"/>
    <w:rsid w:val="000D4EE3"/>
    <w:rsid w:val="000D6C31"/>
    <w:rsid w:val="000D6EAB"/>
    <w:rsid w:val="000D71A7"/>
    <w:rsid w:val="000D76B8"/>
    <w:rsid w:val="000E0556"/>
    <w:rsid w:val="000E0D40"/>
    <w:rsid w:val="000E1739"/>
    <w:rsid w:val="000E304C"/>
    <w:rsid w:val="000E413A"/>
    <w:rsid w:val="000E4D93"/>
    <w:rsid w:val="000E6124"/>
    <w:rsid w:val="000E6BFE"/>
    <w:rsid w:val="000E6C4E"/>
    <w:rsid w:val="000E6D2F"/>
    <w:rsid w:val="000F007C"/>
    <w:rsid w:val="000F0843"/>
    <w:rsid w:val="000F0895"/>
    <w:rsid w:val="000F20F9"/>
    <w:rsid w:val="000F213A"/>
    <w:rsid w:val="000F2616"/>
    <w:rsid w:val="000F3559"/>
    <w:rsid w:val="000F36A1"/>
    <w:rsid w:val="000F3D93"/>
    <w:rsid w:val="000F4140"/>
    <w:rsid w:val="000F4660"/>
    <w:rsid w:val="000F4AFD"/>
    <w:rsid w:val="000F505F"/>
    <w:rsid w:val="000F55DB"/>
    <w:rsid w:val="000F5AA3"/>
    <w:rsid w:val="000F645C"/>
    <w:rsid w:val="000F6A7C"/>
    <w:rsid w:val="000F7335"/>
    <w:rsid w:val="000F7646"/>
    <w:rsid w:val="00100123"/>
    <w:rsid w:val="001001B9"/>
    <w:rsid w:val="001001E7"/>
    <w:rsid w:val="00100396"/>
    <w:rsid w:val="00100B5C"/>
    <w:rsid w:val="00100D7D"/>
    <w:rsid w:val="001026FD"/>
    <w:rsid w:val="00102C17"/>
    <w:rsid w:val="00102E35"/>
    <w:rsid w:val="00103507"/>
    <w:rsid w:val="00104116"/>
    <w:rsid w:val="00104ADB"/>
    <w:rsid w:val="00105AEF"/>
    <w:rsid w:val="001072D8"/>
    <w:rsid w:val="001106E9"/>
    <w:rsid w:val="00110FF9"/>
    <w:rsid w:val="00111C95"/>
    <w:rsid w:val="0011211D"/>
    <w:rsid w:val="0011262D"/>
    <w:rsid w:val="001130F1"/>
    <w:rsid w:val="00113875"/>
    <w:rsid w:val="001138A9"/>
    <w:rsid w:val="00114044"/>
    <w:rsid w:val="00114EFB"/>
    <w:rsid w:val="00115399"/>
    <w:rsid w:val="00115649"/>
    <w:rsid w:val="001156DB"/>
    <w:rsid w:val="00115728"/>
    <w:rsid w:val="001157C4"/>
    <w:rsid w:val="0011624B"/>
    <w:rsid w:val="00116314"/>
    <w:rsid w:val="00116511"/>
    <w:rsid w:val="00117038"/>
    <w:rsid w:val="001176F9"/>
    <w:rsid w:val="00117797"/>
    <w:rsid w:val="00117E9D"/>
    <w:rsid w:val="0012020A"/>
    <w:rsid w:val="0012072A"/>
    <w:rsid w:val="00121594"/>
    <w:rsid w:val="00121DFA"/>
    <w:rsid w:val="00122035"/>
    <w:rsid w:val="00122041"/>
    <w:rsid w:val="00123295"/>
    <w:rsid w:val="001234A7"/>
    <w:rsid w:val="0012450C"/>
    <w:rsid w:val="001247F9"/>
    <w:rsid w:val="00124CA5"/>
    <w:rsid w:val="001253DE"/>
    <w:rsid w:val="00125DE4"/>
    <w:rsid w:val="00125EE6"/>
    <w:rsid w:val="00126AAD"/>
    <w:rsid w:val="001275BE"/>
    <w:rsid w:val="00127723"/>
    <w:rsid w:val="001278D7"/>
    <w:rsid w:val="00127A3A"/>
    <w:rsid w:val="00130341"/>
    <w:rsid w:val="00130494"/>
    <w:rsid w:val="00131837"/>
    <w:rsid w:val="00131B54"/>
    <w:rsid w:val="00131FE1"/>
    <w:rsid w:val="00133214"/>
    <w:rsid w:val="001335CA"/>
    <w:rsid w:val="001336A1"/>
    <w:rsid w:val="00133C8B"/>
    <w:rsid w:val="00133F23"/>
    <w:rsid w:val="001340CC"/>
    <w:rsid w:val="00134A92"/>
    <w:rsid w:val="00134EAC"/>
    <w:rsid w:val="00134F27"/>
    <w:rsid w:val="00134F77"/>
    <w:rsid w:val="00135B07"/>
    <w:rsid w:val="00136937"/>
    <w:rsid w:val="001400F2"/>
    <w:rsid w:val="00140277"/>
    <w:rsid w:val="00140A47"/>
    <w:rsid w:val="001416AC"/>
    <w:rsid w:val="00141DC1"/>
    <w:rsid w:val="00141F0A"/>
    <w:rsid w:val="00141F33"/>
    <w:rsid w:val="001421ED"/>
    <w:rsid w:val="00142592"/>
    <w:rsid w:val="0014289B"/>
    <w:rsid w:val="001428A9"/>
    <w:rsid w:val="00142D64"/>
    <w:rsid w:val="0014327F"/>
    <w:rsid w:val="00143F3C"/>
    <w:rsid w:val="00144DAF"/>
    <w:rsid w:val="00144F15"/>
    <w:rsid w:val="00146483"/>
    <w:rsid w:val="00146530"/>
    <w:rsid w:val="001470FA"/>
    <w:rsid w:val="001476D9"/>
    <w:rsid w:val="00150329"/>
    <w:rsid w:val="00152647"/>
    <w:rsid w:val="00152C36"/>
    <w:rsid w:val="00152DFF"/>
    <w:rsid w:val="00152E9D"/>
    <w:rsid w:val="0015440E"/>
    <w:rsid w:val="00154487"/>
    <w:rsid w:val="00154D02"/>
    <w:rsid w:val="00154D99"/>
    <w:rsid w:val="001553E5"/>
    <w:rsid w:val="00155581"/>
    <w:rsid w:val="001559D0"/>
    <w:rsid w:val="00155D79"/>
    <w:rsid w:val="00155F8E"/>
    <w:rsid w:val="0015613E"/>
    <w:rsid w:val="00156A44"/>
    <w:rsid w:val="00157DE7"/>
    <w:rsid w:val="001615E7"/>
    <w:rsid w:val="00161FE8"/>
    <w:rsid w:val="00162497"/>
    <w:rsid w:val="00163752"/>
    <w:rsid w:val="001642F3"/>
    <w:rsid w:val="00164584"/>
    <w:rsid w:val="00164F64"/>
    <w:rsid w:val="001655B1"/>
    <w:rsid w:val="001655F8"/>
    <w:rsid w:val="001656E1"/>
    <w:rsid w:val="001659D5"/>
    <w:rsid w:val="00165BC8"/>
    <w:rsid w:val="00166845"/>
    <w:rsid w:val="001668E8"/>
    <w:rsid w:val="00166A3D"/>
    <w:rsid w:val="00167029"/>
    <w:rsid w:val="0016720B"/>
    <w:rsid w:val="0017016A"/>
    <w:rsid w:val="00170CD9"/>
    <w:rsid w:val="00172E78"/>
    <w:rsid w:val="001734CF"/>
    <w:rsid w:val="001738D3"/>
    <w:rsid w:val="00173A90"/>
    <w:rsid w:val="001746A4"/>
    <w:rsid w:val="00174888"/>
    <w:rsid w:val="00174974"/>
    <w:rsid w:val="0017512A"/>
    <w:rsid w:val="00175ACA"/>
    <w:rsid w:val="00176DA3"/>
    <w:rsid w:val="00176F35"/>
    <w:rsid w:val="0017774D"/>
    <w:rsid w:val="0018000A"/>
    <w:rsid w:val="001808F2"/>
    <w:rsid w:val="00180906"/>
    <w:rsid w:val="00181D7D"/>
    <w:rsid w:val="00182110"/>
    <w:rsid w:val="00182145"/>
    <w:rsid w:val="001822A6"/>
    <w:rsid w:val="00182311"/>
    <w:rsid w:val="0018362A"/>
    <w:rsid w:val="001843E4"/>
    <w:rsid w:val="00184DAC"/>
    <w:rsid w:val="001853EB"/>
    <w:rsid w:val="0018613B"/>
    <w:rsid w:val="00186677"/>
    <w:rsid w:val="00187C81"/>
    <w:rsid w:val="00190A23"/>
    <w:rsid w:val="001924CF"/>
    <w:rsid w:val="00192971"/>
    <w:rsid w:val="00193208"/>
    <w:rsid w:val="00193862"/>
    <w:rsid w:val="00193B1E"/>
    <w:rsid w:val="00194B2A"/>
    <w:rsid w:val="001951C5"/>
    <w:rsid w:val="001953BE"/>
    <w:rsid w:val="00195CBE"/>
    <w:rsid w:val="0019642A"/>
    <w:rsid w:val="00196958"/>
    <w:rsid w:val="00196E8D"/>
    <w:rsid w:val="0019727E"/>
    <w:rsid w:val="001A0150"/>
    <w:rsid w:val="001A0BE3"/>
    <w:rsid w:val="001A10C4"/>
    <w:rsid w:val="001A1369"/>
    <w:rsid w:val="001A19D7"/>
    <w:rsid w:val="001A1E39"/>
    <w:rsid w:val="001A24F3"/>
    <w:rsid w:val="001A2A00"/>
    <w:rsid w:val="001A40F1"/>
    <w:rsid w:val="001A4176"/>
    <w:rsid w:val="001A5AC0"/>
    <w:rsid w:val="001A5E97"/>
    <w:rsid w:val="001A6875"/>
    <w:rsid w:val="001A6BA7"/>
    <w:rsid w:val="001A7392"/>
    <w:rsid w:val="001A7DA9"/>
    <w:rsid w:val="001A7F9B"/>
    <w:rsid w:val="001A7FA4"/>
    <w:rsid w:val="001B16EE"/>
    <w:rsid w:val="001B1EAB"/>
    <w:rsid w:val="001B23F6"/>
    <w:rsid w:val="001B3AFD"/>
    <w:rsid w:val="001B405C"/>
    <w:rsid w:val="001B4062"/>
    <w:rsid w:val="001B4781"/>
    <w:rsid w:val="001B4A8C"/>
    <w:rsid w:val="001B5A13"/>
    <w:rsid w:val="001B5D08"/>
    <w:rsid w:val="001B5F45"/>
    <w:rsid w:val="001B628C"/>
    <w:rsid w:val="001B6955"/>
    <w:rsid w:val="001C0BCE"/>
    <w:rsid w:val="001C1068"/>
    <w:rsid w:val="001C1CD9"/>
    <w:rsid w:val="001C2F64"/>
    <w:rsid w:val="001C3039"/>
    <w:rsid w:val="001C4431"/>
    <w:rsid w:val="001C5424"/>
    <w:rsid w:val="001C6077"/>
    <w:rsid w:val="001C64ED"/>
    <w:rsid w:val="001C68C8"/>
    <w:rsid w:val="001C711E"/>
    <w:rsid w:val="001D0A41"/>
    <w:rsid w:val="001D1169"/>
    <w:rsid w:val="001D19FB"/>
    <w:rsid w:val="001D26BB"/>
    <w:rsid w:val="001D2A91"/>
    <w:rsid w:val="001D2B55"/>
    <w:rsid w:val="001D2EC1"/>
    <w:rsid w:val="001D381C"/>
    <w:rsid w:val="001D476C"/>
    <w:rsid w:val="001D4C63"/>
    <w:rsid w:val="001D596F"/>
    <w:rsid w:val="001D72F0"/>
    <w:rsid w:val="001D7346"/>
    <w:rsid w:val="001D7F34"/>
    <w:rsid w:val="001E0A2A"/>
    <w:rsid w:val="001E1050"/>
    <w:rsid w:val="001E111F"/>
    <w:rsid w:val="001E13B0"/>
    <w:rsid w:val="001E1927"/>
    <w:rsid w:val="001E1E1F"/>
    <w:rsid w:val="001E2007"/>
    <w:rsid w:val="001E2015"/>
    <w:rsid w:val="001E2051"/>
    <w:rsid w:val="001E28F4"/>
    <w:rsid w:val="001E3C40"/>
    <w:rsid w:val="001E4251"/>
    <w:rsid w:val="001E4854"/>
    <w:rsid w:val="001E4C55"/>
    <w:rsid w:val="001E57C1"/>
    <w:rsid w:val="001E57D8"/>
    <w:rsid w:val="001E6426"/>
    <w:rsid w:val="001E6BCA"/>
    <w:rsid w:val="001E6ED6"/>
    <w:rsid w:val="001E7752"/>
    <w:rsid w:val="001F0137"/>
    <w:rsid w:val="001F01DC"/>
    <w:rsid w:val="001F024D"/>
    <w:rsid w:val="001F07EF"/>
    <w:rsid w:val="001F0904"/>
    <w:rsid w:val="001F0A34"/>
    <w:rsid w:val="001F0D89"/>
    <w:rsid w:val="001F0E39"/>
    <w:rsid w:val="001F123B"/>
    <w:rsid w:val="001F2FB4"/>
    <w:rsid w:val="001F2FFB"/>
    <w:rsid w:val="001F30AF"/>
    <w:rsid w:val="001F4085"/>
    <w:rsid w:val="001F4403"/>
    <w:rsid w:val="001F50B6"/>
    <w:rsid w:val="001F62A5"/>
    <w:rsid w:val="001F6D7A"/>
    <w:rsid w:val="001F6FFA"/>
    <w:rsid w:val="001F714B"/>
    <w:rsid w:val="001F7230"/>
    <w:rsid w:val="001F73C7"/>
    <w:rsid w:val="001F7570"/>
    <w:rsid w:val="001F7F8D"/>
    <w:rsid w:val="00200455"/>
    <w:rsid w:val="00200BD4"/>
    <w:rsid w:val="0020138E"/>
    <w:rsid w:val="0020148D"/>
    <w:rsid w:val="002019ED"/>
    <w:rsid w:val="00202338"/>
    <w:rsid w:val="002025EB"/>
    <w:rsid w:val="00202A38"/>
    <w:rsid w:val="00203740"/>
    <w:rsid w:val="00203B4B"/>
    <w:rsid w:val="002045B2"/>
    <w:rsid w:val="00204E6A"/>
    <w:rsid w:val="00205143"/>
    <w:rsid w:val="00205520"/>
    <w:rsid w:val="00205E1A"/>
    <w:rsid w:val="002070D5"/>
    <w:rsid w:val="002074F5"/>
    <w:rsid w:val="00210507"/>
    <w:rsid w:val="00210CD2"/>
    <w:rsid w:val="0021122C"/>
    <w:rsid w:val="00211A49"/>
    <w:rsid w:val="00212FA4"/>
    <w:rsid w:val="00213102"/>
    <w:rsid w:val="00213F9A"/>
    <w:rsid w:val="00215070"/>
    <w:rsid w:val="00215CEC"/>
    <w:rsid w:val="002163BD"/>
    <w:rsid w:val="00216B14"/>
    <w:rsid w:val="00216EB3"/>
    <w:rsid w:val="00217091"/>
    <w:rsid w:val="002172BC"/>
    <w:rsid w:val="00217824"/>
    <w:rsid w:val="00217978"/>
    <w:rsid w:val="00217AC1"/>
    <w:rsid w:val="002203D5"/>
    <w:rsid w:val="0022095F"/>
    <w:rsid w:val="00220FA1"/>
    <w:rsid w:val="00220FDE"/>
    <w:rsid w:val="002210BB"/>
    <w:rsid w:val="002214B4"/>
    <w:rsid w:val="00221746"/>
    <w:rsid w:val="00221895"/>
    <w:rsid w:val="00223B7D"/>
    <w:rsid w:val="00224B15"/>
    <w:rsid w:val="00225181"/>
    <w:rsid w:val="002257C1"/>
    <w:rsid w:val="00225F18"/>
    <w:rsid w:val="00226CF2"/>
    <w:rsid w:val="00226E53"/>
    <w:rsid w:val="0022746E"/>
    <w:rsid w:val="002277D4"/>
    <w:rsid w:val="0023112E"/>
    <w:rsid w:val="002313D4"/>
    <w:rsid w:val="00231EDB"/>
    <w:rsid w:val="00232984"/>
    <w:rsid w:val="00234117"/>
    <w:rsid w:val="00234AA6"/>
    <w:rsid w:val="00234D01"/>
    <w:rsid w:val="00235795"/>
    <w:rsid w:val="0023587A"/>
    <w:rsid w:val="00235D2C"/>
    <w:rsid w:val="00235F71"/>
    <w:rsid w:val="00236257"/>
    <w:rsid w:val="00236403"/>
    <w:rsid w:val="0023670A"/>
    <w:rsid w:val="002371A9"/>
    <w:rsid w:val="0024075B"/>
    <w:rsid w:val="00240B33"/>
    <w:rsid w:val="00240B9C"/>
    <w:rsid w:val="00240C13"/>
    <w:rsid w:val="00241321"/>
    <w:rsid w:val="0024163F"/>
    <w:rsid w:val="00242381"/>
    <w:rsid w:val="00242438"/>
    <w:rsid w:val="00242454"/>
    <w:rsid w:val="00242D33"/>
    <w:rsid w:val="00243463"/>
    <w:rsid w:val="00244023"/>
    <w:rsid w:val="002443D5"/>
    <w:rsid w:val="002444CA"/>
    <w:rsid w:val="002449C8"/>
    <w:rsid w:val="00245936"/>
    <w:rsid w:val="0024661F"/>
    <w:rsid w:val="002466CE"/>
    <w:rsid w:val="00246AA7"/>
    <w:rsid w:val="00246C0C"/>
    <w:rsid w:val="00246FB8"/>
    <w:rsid w:val="002472D6"/>
    <w:rsid w:val="00247D63"/>
    <w:rsid w:val="002503A7"/>
    <w:rsid w:val="00250471"/>
    <w:rsid w:val="002504AD"/>
    <w:rsid w:val="002505F4"/>
    <w:rsid w:val="00250AD3"/>
    <w:rsid w:val="002518B9"/>
    <w:rsid w:val="00251B62"/>
    <w:rsid w:val="00252A18"/>
    <w:rsid w:val="00252B5D"/>
    <w:rsid w:val="00253491"/>
    <w:rsid w:val="00253D5F"/>
    <w:rsid w:val="002540C1"/>
    <w:rsid w:val="002552AF"/>
    <w:rsid w:val="002557A9"/>
    <w:rsid w:val="002562C4"/>
    <w:rsid w:val="00260DE6"/>
    <w:rsid w:val="0026139C"/>
    <w:rsid w:val="002619BA"/>
    <w:rsid w:val="00261B0D"/>
    <w:rsid w:val="00261C8D"/>
    <w:rsid w:val="00262B14"/>
    <w:rsid w:val="00262BBD"/>
    <w:rsid w:val="002647EE"/>
    <w:rsid w:val="00265221"/>
    <w:rsid w:val="00266EDD"/>
    <w:rsid w:val="00267162"/>
    <w:rsid w:val="002676C1"/>
    <w:rsid w:val="0027172F"/>
    <w:rsid w:val="0027225D"/>
    <w:rsid w:val="00272FCD"/>
    <w:rsid w:val="00273B55"/>
    <w:rsid w:val="00273FEE"/>
    <w:rsid w:val="00274E4A"/>
    <w:rsid w:val="00275276"/>
    <w:rsid w:val="00275746"/>
    <w:rsid w:val="00275842"/>
    <w:rsid w:val="002765F9"/>
    <w:rsid w:val="00277975"/>
    <w:rsid w:val="00277CE5"/>
    <w:rsid w:val="002807EB"/>
    <w:rsid w:val="00280BFB"/>
    <w:rsid w:val="00281AF2"/>
    <w:rsid w:val="00281EFF"/>
    <w:rsid w:val="00281F8F"/>
    <w:rsid w:val="00281F99"/>
    <w:rsid w:val="0028204E"/>
    <w:rsid w:val="00282589"/>
    <w:rsid w:val="00282CCB"/>
    <w:rsid w:val="00282E3E"/>
    <w:rsid w:val="00282FA4"/>
    <w:rsid w:val="00284C5E"/>
    <w:rsid w:val="00284D5B"/>
    <w:rsid w:val="0028591B"/>
    <w:rsid w:val="00285AAD"/>
    <w:rsid w:val="00286927"/>
    <w:rsid w:val="00286CE7"/>
    <w:rsid w:val="002900E9"/>
    <w:rsid w:val="002910B7"/>
    <w:rsid w:val="00291126"/>
    <w:rsid w:val="00291841"/>
    <w:rsid w:val="00291DB1"/>
    <w:rsid w:val="00293CFD"/>
    <w:rsid w:val="00294B9E"/>
    <w:rsid w:val="0029542B"/>
    <w:rsid w:val="002955B3"/>
    <w:rsid w:val="002956D2"/>
    <w:rsid w:val="002959D4"/>
    <w:rsid w:val="00296B7B"/>
    <w:rsid w:val="00296F28"/>
    <w:rsid w:val="00297905"/>
    <w:rsid w:val="00297935"/>
    <w:rsid w:val="002A0021"/>
    <w:rsid w:val="002A030B"/>
    <w:rsid w:val="002A0352"/>
    <w:rsid w:val="002A042D"/>
    <w:rsid w:val="002A05B8"/>
    <w:rsid w:val="002A0B2C"/>
    <w:rsid w:val="002A0EF4"/>
    <w:rsid w:val="002A16CE"/>
    <w:rsid w:val="002A1F54"/>
    <w:rsid w:val="002A2C80"/>
    <w:rsid w:val="002A2E41"/>
    <w:rsid w:val="002A2FA2"/>
    <w:rsid w:val="002A3418"/>
    <w:rsid w:val="002A378D"/>
    <w:rsid w:val="002A43F7"/>
    <w:rsid w:val="002A48C8"/>
    <w:rsid w:val="002A4E8D"/>
    <w:rsid w:val="002A5115"/>
    <w:rsid w:val="002A67D9"/>
    <w:rsid w:val="002B0036"/>
    <w:rsid w:val="002B0375"/>
    <w:rsid w:val="002B106F"/>
    <w:rsid w:val="002B1196"/>
    <w:rsid w:val="002B245E"/>
    <w:rsid w:val="002B25BF"/>
    <w:rsid w:val="002B2A3E"/>
    <w:rsid w:val="002B34BA"/>
    <w:rsid w:val="002B3E7B"/>
    <w:rsid w:val="002B498F"/>
    <w:rsid w:val="002B66E4"/>
    <w:rsid w:val="002B7262"/>
    <w:rsid w:val="002C05CA"/>
    <w:rsid w:val="002C08B3"/>
    <w:rsid w:val="002C092E"/>
    <w:rsid w:val="002C1076"/>
    <w:rsid w:val="002C1888"/>
    <w:rsid w:val="002C286E"/>
    <w:rsid w:val="002C2AAA"/>
    <w:rsid w:val="002C41A4"/>
    <w:rsid w:val="002C449B"/>
    <w:rsid w:val="002C461C"/>
    <w:rsid w:val="002C49E8"/>
    <w:rsid w:val="002C4A6F"/>
    <w:rsid w:val="002C5A40"/>
    <w:rsid w:val="002C6040"/>
    <w:rsid w:val="002C6E49"/>
    <w:rsid w:val="002C7355"/>
    <w:rsid w:val="002D03F6"/>
    <w:rsid w:val="002D076B"/>
    <w:rsid w:val="002D136D"/>
    <w:rsid w:val="002D21C3"/>
    <w:rsid w:val="002D2C1B"/>
    <w:rsid w:val="002D2FC8"/>
    <w:rsid w:val="002D3085"/>
    <w:rsid w:val="002D378C"/>
    <w:rsid w:val="002D4575"/>
    <w:rsid w:val="002D5035"/>
    <w:rsid w:val="002D52A2"/>
    <w:rsid w:val="002D5640"/>
    <w:rsid w:val="002D5649"/>
    <w:rsid w:val="002D5B3F"/>
    <w:rsid w:val="002D5B8B"/>
    <w:rsid w:val="002D6EA6"/>
    <w:rsid w:val="002E0287"/>
    <w:rsid w:val="002E1509"/>
    <w:rsid w:val="002E18BE"/>
    <w:rsid w:val="002E1A39"/>
    <w:rsid w:val="002E2161"/>
    <w:rsid w:val="002E256C"/>
    <w:rsid w:val="002E272E"/>
    <w:rsid w:val="002E308E"/>
    <w:rsid w:val="002E30DE"/>
    <w:rsid w:val="002E4A00"/>
    <w:rsid w:val="002E4FA0"/>
    <w:rsid w:val="002E6010"/>
    <w:rsid w:val="002E6158"/>
    <w:rsid w:val="002F0659"/>
    <w:rsid w:val="002F17F4"/>
    <w:rsid w:val="002F1AF2"/>
    <w:rsid w:val="002F23E2"/>
    <w:rsid w:val="002F2572"/>
    <w:rsid w:val="002F41E8"/>
    <w:rsid w:val="002F422C"/>
    <w:rsid w:val="002F5778"/>
    <w:rsid w:val="002F7632"/>
    <w:rsid w:val="002F764F"/>
    <w:rsid w:val="002F7D7B"/>
    <w:rsid w:val="003002D9"/>
    <w:rsid w:val="0030055B"/>
    <w:rsid w:val="00301685"/>
    <w:rsid w:val="00301D28"/>
    <w:rsid w:val="003027AA"/>
    <w:rsid w:val="0030284C"/>
    <w:rsid w:val="003028CD"/>
    <w:rsid w:val="00303393"/>
    <w:rsid w:val="00303E9A"/>
    <w:rsid w:val="00305284"/>
    <w:rsid w:val="0030622D"/>
    <w:rsid w:val="003064DE"/>
    <w:rsid w:val="003065EF"/>
    <w:rsid w:val="0030695E"/>
    <w:rsid w:val="00306D32"/>
    <w:rsid w:val="00307261"/>
    <w:rsid w:val="003100B8"/>
    <w:rsid w:val="00310771"/>
    <w:rsid w:val="00310998"/>
    <w:rsid w:val="00310A3B"/>
    <w:rsid w:val="00311016"/>
    <w:rsid w:val="0031109F"/>
    <w:rsid w:val="0031125D"/>
    <w:rsid w:val="00311672"/>
    <w:rsid w:val="00311680"/>
    <w:rsid w:val="00311DD4"/>
    <w:rsid w:val="003122CC"/>
    <w:rsid w:val="00312443"/>
    <w:rsid w:val="00314030"/>
    <w:rsid w:val="003150F8"/>
    <w:rsid w:val="0031530C"/>
    <w:rsid w:val="003153D6"/>
    <w:rsid w:val="00316481"/>
    <w:rsid w:val="00317155"/>
    <w:rsid w:val="003179F4"/>
    <w:rsid w:val="00320A45"/>
    <w:rsid w:val="003218BF"/>
    <w:rsid w:val="003223E0"/>
    <w:rsid w:val="00322693"/>
    <w:rsid w:val="003231E9"/>
    <w:rsid w:val="00323688"/>
    <w:rsid w:val="00323806"/>
    <w:rsid w:val="00324070"/>
    <w:rsid w:val="00324140"/>
    <w:rsid w:val="00324EBA"/>
    <w:rsid w:val="0032508B"/>
    <w:rsid w:val="0032552D"/>
    <w:rsid w:val="0032586E"/>
    <w:rsid w:val="003258DB"/>
    <w:rsid w:val="00325A17"/>
    <w:rsid w:val="00325C17"/>
    <w:rsid w:val="00325CCB"/>
    <w:rsid w:val="003265C3"/>
    <w:rsid w:val="00326EE4"/>
    <w:rsid w:val="00327BD5"/>
    <w:rsid w:val="0033007B"/>
    <w:rsid w:val="00330ECB"/>
    <w:rsid w:val="00330F83"/>
    <w:rsid w:val="003314AC"/>
    <w:rsid w:val="00332652"/>
    <w:rsid w:val="00333204"/>
    <w:rsid w:val="00335CF1"/>
    <w:rsid w:val="00337569"/>
    <w:rsid w:val="0033789D"/>
    <w:rsid w:val="003401D9"/>
    <w:rsid w:val="003402F6"/>
    <w:rsid w:val="00341012"/>
    <w:rsid w:val="00343CB4"/>
    <w:rsid w:val="0034422E"/>
    <w:rsid w:val="0034443C"/>
    <w:rsid w:val="003473E2"/>
    <w:rsid w:val="00347BE1"/>
    <w:rsid w:val="00350313"/>
    <w:rsid w:val="00350A07"/>
    <w:rsid w:val="00350A9E"/>
    <w:rsid w:val="00350F45"/>
    <w:rsid w:val="00351570"/>
    <w:rsid w:val="00352008"/>
    <w:rsid w:val="00352076"/>
    <w:rsid w:val="00352C4A"/>
    <w:rsid w:val="003539F5"/>
    <w:rsid w:val="003541DE"/>
    <w:rsid w:val="003542FC"/>
    <w:rsid w:val="00354EAE"/>
    <w:rsid w:val="00355217"/>
    <w:rsid w:val="0035559C"/>
    <w:rsid w:val="00361E1B"/>
    <w:rsid w:val="00362560"/>
    <w:rsid w:val="00362A52"/>
    <w:rsid w:val="003632C5"/>
    <w:rsid w:val="00363BA4"/>
    <w:rsid w:val="0036433B"/>
    <w:rsid w:val="003651EF"/>
    <w:rsid w:val="00365362"/>
    <w:rsid w:val="0036536F"/>
    <w:rsid w:val="00365541"/>
    <w:rsid w:val="0036584F"/>
    <w:rsid w:val="00366539"/>
    <w:rsid w:val="00367B8A"/>
    <w:rsid w:val="0037118B"/>
    <w:rsid w:val="003719CC"/>
    <w:rsid w:val="00372423"/>
    <w:rsid w:val="003732FD"/>
    <w:rsid w:val="00373558"/>
    <w:rsid w:val="00373803"/>
    <w:rsid w:val="003738BD"/>
    <w:rsid w:val="00373A6C"/>
    <w:rsid w:val="00374D4A"/>
    <w:rsid w:val="00374F28"/>
    <w:rsid w:val="00375102"/>
    <w:rsid w:val="003753B2"/>
    <w:rsid w:val="0037593B"/>
    <w:rsid w:val="00376559"/>
    <w:rsid w:val="0037657D"/>
    <w:rsid w:val="00377005"/>
    <w:rsid w:val="00377357"/>
    <w:rsid w:val="0037766E"/>
    <w:rsid w:val="0038013C"/>
    <w:rsid w:val="00380FF0"/>
    <w:rsid w:val="00381813"/>
    <w:rsid w:val="00382BAA"/>
    <w:rsid w:val="00383262"/>
    <w:rsid w:val="0038389E"/>
    <w:rsid w:val="003843DA"/>
    <w:rsid w:val="00384644"/>
    <w:rsid w:val="00384B9F"/>
    <w:rsid w:val="00384D73"/>
    <w:rsid w:val="00384E81"/>
    <w:rsid w:val="00385A9E"/>
    <w:rsid w:val="00385DB3"/>
    <w:rsid w:val="00386E32"/>
    <w:rsid w:val="00386EC2"/>
    <w:rsid w:val="00386F9B"/>
    <w:rsid w:val="00387029"/>
    <w:rsid w:val="003902D3"/>
    <w:rsid w:val="00390796"/>
    <w:rsid w:val="00391CE7"/>
    <w:rsid w:val="003923CC"/>
    <w:rsid w:val="0039262F"/>
    <w:rsid w:val="003926B9"/>
    <w:rsid w:val="003939AD"/>
    <w:rsid w:val="003939C0"/>
    <w:rsid w:val="00393EB6"/>
    <w:rsid w:val="00394661"/>
    <w:rsid w:val="00394934"/>
    <w:rsid w:val="00396017"/>
    <w:rsid w:val="003972D4"/>
    <w:rsid w:val="003973E3"/>
    <w:rsid w:val="0039743C"/>
    <w:rsid w:val="00397701"/>
    <w:rsid w:val="00397D98"/>
    <w:rsid w:val="003A005B"/>
    <w:rsid w:val="003A0B15"/>
    <w:rsid w:val="003A0F4F"/>
    <w:rsid w:val="003A15DD"/>
    <w:rsid w:val="003A1C36"/>
    <w:rsid w:val="003A1ECA"/>
    <w:rsid w:val="003A25E8"/>
    <w:rsid w:val="003A2BF7"/>
    <w:rsid w:val="003A2DC0"/>
    <w:rsid w:val="003A34CC"/>
    <w:rsid w:val="003A3560"/>
    <w:rsid w:val="003A3CE5"/>
    <w:rsid w:val="003A52A5"/>
    <w:rsid w:val="003A53E0"/>
    <w:rsid w:val="003A564A"/>
    <w:rsid w:val="003A6910"/>
    <w:rsid w:val="003A7950"/>
    <w:rsid w:val="003A7E91"/>
    <w:rsid w:val="003B06BC"/>
    <w:rsid w:val="003B2643"/>
    <w:rsid w:val="003B2EC9"/>
    <w:rsid w:val="003B30B6"/>
    <w:rsid w:val="003B366F"/>
    <w:rsid w:val="003B3F9D"/>
    <w:rsid w:val="003B4D6A"/>
    <w:rsid w:val="003B4F39"/>
    <w:rsid w:val="003B56AD"/>
    <w:rsid w:val="003B572D"/>
    <w:rsid w:val="003B63CD"/>
    <w:rsid w:val="003B675A"/>
    <w:rsid w:val="003B6B5E"/>
    <w:rsid w:val="003B6C95"/>
    <w:rsid w:val="003B6D36"/>
    <w:rsid w:val="003B7AFD"/>
    <w:rsid w:val="003B7D40"/>
    <w:rsid w:val="003C0089"/>
    <w:rsid w:val="003C284A"/>
    <w:rsid w:val="003C3201"/>
    <w:rsid w:val="003C3834"/>
    <w:rsid w:val="003C3E5E"/>
    <w:rsid w:val="003C47EC"/>
    <w:rsid w:val="003C5181"/>
    <w:rsid w:val="003C5637"/>
    <w:rsid w:val="003C6DD6"/>
    <w:rsid w:val="003C7534"/>
    <w:rsid w:val="003D26CE"/>
    <w:rsid w:val="003D3EC4"/>
    <w:rsid w:val="003D4053"/>
    <w:rsid w:val="003D4C2A"/>
    <w:rsid w:val="003D4D01"/>
    <w:rsid w:val="003D5DC7"/>
    <w:rsid w:val="003D5E9E"/>
    <w:rsid w:val="003D60EA"/>
    <w:rsid w:val="003D74FC"/>
    <w:rsid w:val="003D75B8"/>
    <w:rsid w:val="003E03F2"/>
    <w:rsid w:val="003E05F0"/>
    <w:rsid w:val="003E074C"/>
    <w:rsid w:val="003E07B1"/>
    <w:rsid w:val="003E0A8C"/>
    <w:rsid w:val="003E1462"/>
    <w:rsid w:val="003E15E3"/>
    <w:rsid w:val="003E1834"/>
    <w:rsid w:val="003E1BBB"/>
    <w:rsid w:val="003E458D"/>
    <w:rsid w:val="003E4A3F"/>
    <w:rsid w:val="003E4D3E"/>
    <w:rsid w:val="003E5751"/>
    <w:rsid w:val="003E7C4E"/>
    <w:rsid w:val="003E7ECF"/>
    <w:rsid w:val="003F135A"/>
    <w:rsid w:val="003F2ECE"/>
    <w:rsid w:val="003F312A"/>
    <w:rsid w:val="003F40C1"/>
    <w:rsid w:val="003F4187"/>
    <w:rsid w:val="003F4C91"/>
    <w:rsid w:val="003F508E"/>
    <w:rsid w:val="003F58C4"/>
    <w:rsid w:val="003F5DF8"/>
    <w:rsid w:val="003F7F86"/>
    <w:rsid w:val="004001D8"/>
    <w:rsid w:val="0040092B"/>
    <w:rsid w:val="00400EDD"/>
    <w:rsid w:val="00401138"/>
    <w:rsid w:val="00401560"/>
    <w:rsid w:val="00402005"/>
    <w:rsid w:val="004021E6"/>
    <w:rsid w:val="00402325"/>
    <w:rsid w:val="0040360B"/>
    <w:rsid w:val="00403788"/>
    <w:rsid w:val="0040389F"/>
    <w:rsid w:val="00403960"/>
    <w:rsid w:val="00404496"/>
    <w:rsid w:val="004046A9"/>
    <w:rsid w:val="00404726"/>
    <w:rsid w:val="00404C50"/>
    <w:rsid w:val="00404FF4"/>
    <w:rsid w:val="00405910"/>
    <w:rsid w:val="00405936"/>
    <w:rsid w:val="004061CA"/>
    <w:rsid w:val="00406E17"/>
    <w:rsid w:val="004075AA"/>
    <w:rsid w:val="004078C4"/>
    <w:rsid w:val="00407D5E"/>
    <w:rsid w:val="00407D71"/>
    <w:rsid w:val="00407DF8"/>
    <w:rsid w:val="004102AD"/>
    <w:rsid w:val="004104B4"/>
    <w:rsid w:val="00410ECD"/>
    <w:rsid w:val="004110DC"/>
    <w:rsid w:val="004112C7"/>
    <w:rsid w:val="00411544"/>
    <w:rsid w:val="00411BCD"/>
    <w:rsid w:val="00411E40"/>
    <w:rsid w:val="00412257"/>
    <w:rsid w:val="004137B5"/>
    <w:rsid w:val="0041494E"/>
    <w:rsid w:val="00414C3E"/>
    <w:rsid w:val="00415198"/>
    <w:rsid w:val="004158D2"/>
    <w:rsid w:val="004178B9"/>
    <w:rsid w:val="00417ABA"/>
    <w:rsid w:val="00417ACF"/>
    <w:rsid w:val="00423934"/>
    <w:rsid w:val="00423AB3"/>
    <w:rsid w:val="00424237"/>
    <w:rsid w:val="00425F82"/>
    <w:rsid w:val="004261D2"/>
    <w:rsid w:val="00426244"/>
    <w:rsid w:val="004302E7"/>
    <w:rsid w:val="004304A2"/>
    <w:rsid w:val="00430A94"/>
    <w:rsid w:val="00430FE8"/>
    <w:rsid w:val="00431A18"/>
    <w:rsid w:val="00433A11"/>
    <w:rsid w:val="00433D57"/>
    <w:rsid w:val="00434CAF"/>
    <w:rsid w:val="004357C5"/>
    <w:rsid w:val="004359F5"/>
    <w:rsid w:val="00435BE7"/>
    <w:rsid w:val="0043640E"/>
    <w:rsid w:val="004367E0"/>
    <w:rsid w:val="004368BB"/>
    <w:rsid w:val="00437091"/>
    <w:rsid w:val="00440E5F"/>
    <w:rsid w:val="004411CD"/>
    <w:rsid w:val="00441DF5"/>
    <w:rsid w:val="004421DB"/>
    <w:rsid w:val="00442254"/>
    <w:rsid w:val="00443642"/>
    <w:rsid w:val="00443C01"/>
    <w:rsid w:val="0044436B"/>
    <w:rsid w:val="004449BB"/>
    <w:rsid w:val="00444D72"/>
    <w:rsid w:val="00444F9A"/>
    <w:rsid w:val="004452D3"/>
    <w:rsid w:val="004463F1"/>
    <w:rsid w:val="0044681B"/>
    <w:rsid w:val="00450879"/>
    <w:rsid w:val="00450B15"/>
    <w:rsid w:val="004521CC"/>
    <w:rsid w:val="0045251E"/>
    <w:rsid w:val="0045267E"/>
    <w:rsid w:val="004528A0"/>
    <w:rsid w:val="0045298F"/>
    <w:rsid w:val="004529BA"/>
    <w:rsid w:val="004529F2"/>
    <w:rsid w:val="0045654A"/>
    <w:rsid w:val="004567C6"/>
    <w:rsid w:val="00457063"/>
    <w:rsid w:val="004570B2"/>
    <w:rsid w:val="004577DC"/>
    <w:rsid w:val="00457949"/>
    <w:rsid w:val="00457F97"/>
    <w:rsid w:val="00461475"/>
    <w:rsid w:val="004617F4"/>
    <w:rsid w:val="0046245A"/>
    <w:rsid w:val="00462CA3"/>
    <w:rsid w:val="004633EC"/>
    <w:rsid w:val="00464BF1"/>
    <w:rsid w:val="00464F11"/>
    <w:rsid w:val="0046552F"/>
    <w:rsid w:val="00470A38"/>
    <w:rsid w:val="0047240C"/>
    <w:rsid w:val="00473452"/>
    <w:rsid w:val="0047379C"/>
    <w:rsid w:val="00474AA7"/>
    <w:rsid w:val="00474F62"/>
    <w:rsid w:val="00475E08"/>
    <w:rsid w:val="00477026"/>
    <w:rsid w:val="0047731F"/>
    <w:rsid w:val="00477396"/>
    <w:rsid w:val="00477BBF"/>
    <w:rsid w:val="004802BD"/>
    <w:rsid w:val="00480A56"/>
    <w:rsid w:val="00480CB2"/>
    <w:rsid w:val="00481E9A"/>
    <w:rsid w:val="00482203"/>
    <w:rsid w:val="00483018"/>
    <w:rsid w:val="004835AB"/>
    <w:rsid w:val="0048407D"/>
    <w:rsid w:val="00484721"/>
    <w:rsid w:val="004854A0"/>
    <w:rsid w:val="004871E6"/>
    <w:rsid w:val="004874DE"/>
    <w:rsid w:val="0049027E"/>
    <w:rsid w:val="00490746"/>
    <w:rsid w:val="00490979"/>
    <w:rsid w:val="004912B3"/>
    <w:rsid w:val="0049231A"/>
    <w:rsid w:val="00493E20"/>
    <w:rsid w:val="004943FA"/>
    <w:rsid w:val="004953D7"/>
    <w:rsid w:val="00496582"/>
    <w:rsid w:val="00496CBE"/>
    <w:rsid w:val="00497DE7"/>
    <w:rsid w:val="004A029C"/>
    <w:rsid w:val="004A1BAC"/>
    <w:rsid w:val="004A1ED0"/>
    <w:rsid w:val="004A39A1"/>
    <w:rsid w:val="004A3F22"/>
    <w:rsid w:val="004A41B2"/>
    <w:rsid w:val="004A4B48"/>
    <w:rsid w:val="004A65F6"/>
    <w:rsid w:val="004A695A"/>
    <w:rsid w:val="004A6E2A"/>
    <w:rsid w:val="004A7691"/>
    <w:rsid w:val="004A7966"/>
    <w:rsid w:val="004B1664"/>
    <w:rsid w:val="004B1CBB"/>
    <w:rsid w:val="004B22F5"/>
    <w:rsid w:val="004B2347"/>
    <w:rsid w:val="004B3251"/>
    <w:rsid w:val="004B38C3"/>
    <w:rsid w:val="004B5334"/>
    <w:rsid w:val="004B5C2F"/>
    <w:rsid w:val="004B5DBA"/>
    <w:rsid w:val="004B5DD1"/>
    <w:rsid w:val="004B61C0"/>
    <w:rsid w:val="004B6C14"/>
    <w:rsid w:val="004B6F73"/>
    <w:rsid w:val="004C052C"/>
    <w:rsid w:val="004C0D99"/>
    <w:rsid w:val="004C2442"/>
    <w:rsid w:val="004C37A4"/>
    <w:rsid w:val="004C393E"/>
    <w:rsid w:val="004C43CC"/>
    <w:rsid w:val="004C4AE9"/>
    <w:rsid w:val="004C4F19"/>
    <w:rsid w:val="004C591E"/>
    <w:rsid w:val="004C6A19"/>
    <w:rsid w:val="004C7170"/>
    <w:rsid w:val="004C72BC"/>
    <w:rsid w:val="004C7691"/>
    <w:rsid w:val="004C79E9"/>
    <w:rsid w:val="004C7A56"/>
    <w:rsid w:val="004D00E6"/>
    <w:rsid w:val="004D200E"/>
    <w:rsid w:val="004D24C9"/>
    <w:rsid w:val="004D30B9"/>
    <w:rsid w:val="004D38D8"/>
    <w:rsid w:val="004D455D"/>
    <w:rsid w:val="004D5E9B"/>
    <w:rsid w:val="004D611C"/>
    <w:rsid w:val="004D63D9"/>
    <w:rsid w:val="004D72B7"/>
    <w:rsid w:val="004D72BE"/>
    <w:rsid w:val="004D755C"/>
    <w:rsid w:val="004E0318"/>
    <w:rsid w:val="004E0EA2"/>
    <w:rsid w:val="004E19DD"/>
    <w:rsid w:val="004E1AD3"/>
    <w:rsid w:val="004E1BA6"/>
    <w:rsid w:val="004E1F9D"/>
    <w:rsid w:val="004E2083"/>
    <w:rsid w:val="004E2229"/>
    <w:rsid w:val="004E23F7"/>
    <w:rsid w:val="004E274D"/>
    <w:rsid w:val="004E34C7"/>
    <w:rsid w:val="004E39A1"/>
    <w:rsid w:val="004E3F24"/>
    <w:rsid w:val="004E5D2A"/>
    <w:rsid w:val="004E6585"/>
    <w:rsid w:val="004E6F18"/>
    <w:rsid w:val="004E7122"/>
    <w:rsid w:val="004E718A"/>
    <w:rsid w:val="004E73E7"/>
    <w:rsid w:val="004E78DF"/>
    <w:rsid w:val="004E7E3A"/>
    <w:rsid w:val="004F06F6"/>
    <w:rsid w:val="004F11D8"/>
    <w:rsid w:val="004F1FC8"/>
    <w:rsid w:val="004F236F"/>
    <w:rsid w:val="004F23AE"/>
    <w:rsid w:val="004F2C91"/>
    <w:rsid w:val="004F334C"/>
    <w:rsid w:val="004F33AC"/>
    <w:rsid w:val="004F3F29"/>
    <w:rsid w:val="004F4877"/>
    <w:rsid w:val="004F4D7E"/>
    <w:rsid w:val="004F5512"/>
    <w:rsid w:val="004F6CEC"/>
    <w:rsid w:val="004F74B5"/>
    <w:rsid w:val="00500089"/>
    <w:rsid w:val="00501354"/>
    <w:rsid w:val="0050249F"/>
    <w:rsid w:val="00502577"/>
    <w:rsid w:val="005029E2"/>
    <w:rsid w:val="005040E5"/>
    <w:rsid w:val="00504FAC"/>
    <w:rsid w:val="00505123"/>
    <w:rsid w:val="00505299"/>
    <w:rsid w:val="005064A9"/>
    <w:rsid w:val="00506500"/>
    <w:rsid w:val="005066B6"/>
    <w:rsid w:val="005069BD"/>
    <w:rsid w:val="0050744B"/>
    <w:rsid w:val="005100D3"/>
    <w:rsid w:val="0051012A"/>
    <w:rsid w:val="0051020E"/>
    <w:rsid w:val="00510627"/>
    <w:rsid w:val="0051083B"/>
    <w:rsid w:val="00512D6D"/>
    <w:rsid w:val="005133CF"/>
    <w:rsid w:val="00513405"/>
    <w:rsid w:val="005141A3"/>
    <w:rsid w:val="00514585"/>
    <w:rsid w:val="00514ED6"/>
    <w:rsid w:val="0051577E"/>
    <w:rsid w:val="00516B09"/>
    <w:rsid w:val="005172C6"/>
    <w:rsid w:val="0051742F"/>
    <w:rsid w:val="005179CA"/>
    <w:rsid w:val="005201A2"/>
    <w:rsid w:val="00520B9C"/>
    <w:rsid w:val="00521614"/>
    <w:rsid w:val="00521929"/>
    <w:rsid w:val="005226DC"/>
    <w:rsid w:val="005236DF"/>
    <w:rsid w:val="00523DFF"/>
    <w:rsid w:val="00524566"/>
    <w:rsid w:val="00525100"/>
    <w:rsid w:val="00525CDD"/>
    <w:rsid w:val="00527007"/>
    <w:rsid w:val="00527B0B"/>
    <w:rsid w:val="00527F15"/>
    <w:rsid w:val="00530BEF"/>
    <w:rsid w:val="00530D73"/>
    <w:rsid w:val="00531951"/>
    <w:rsid w:val="00531D41"/>
    <w:rsid w:val="00531E81"/>
    <w:rsid w:val="005323FF"/>
    <w:rsid w:val="0053296D"/>
    <w:rsid w:val="00533A15"/>
    <w:rsid w:val="005344EC"/>
    <w:rsid w:val="00534528"/>
    <w:rsid w:val="00536394"/>
    <w:rsid w:val="00536F02"/>
    <w:rsid w:val="0053714C"/>
    <w:rsid w:val="005379F1"/>
    <w:rsid w:val="00537ACC"/>
    <w:rsid w:val="00537BD9"/>
    <w:rsid w:val="00537D61"/>
    <w:rsid w:val="005404AF"/>
    <w:rsid w:val="005415E8"/>
    <w:rsid w:val="00541B00"/>
    <w:rsid w:val="00541D02"/>
    <w:rsid w:val="00543819"/>
    <w:rsid w:val="00543874"/>
    <w:rsid w:val="00543AE0"/>
    <w:rsid w:val="005452BF"/>
    <w:rsid w:val="005464C8"/>
    <w:rsid w:val="005467FB"/>
    <w:rsid w:val="00546980"/>
    <w:rsid w:val="00547E09"/>
    <w:rsid w:val="00547EC8"/>
    <w:rsid w:val="005512F0"/>
    <w:rsid w:val="00551A30"/>
    <w:rsid w:val="005522D7"/>
    <w:rsid w:val="00552351"/>
    <w:rsid w:val="00552B70"/>
    <w:rsid w:val="00553253"/>
    <w:rsid w:val="00554507"/>
    <w:rsid w:val="00554632"/>
    <w:rsid w:val="005548A3"/>
    <w:rsid w:val="00554EC8"/>
    <w:rsid w:val="00554F87"/>
    <w:rsid w:val="00555930"/>
    <w:rsid w:val="00555ADF"/>
    <w:rsid w:val="00556723"/>
    <w:rsid w:val="00556790"/>
    <w:rsid w:val="00557009"/>
    <w:rsid w:val="0055754D"/>
    <w:rsid w:val="0056020B"/>
    <w:rsid w:val="0056023E"/>
    <w:rsid w:val="00561E89"/>
    <w:rsid w:val="00561F00"/>
    <w:rsid w:val="00562271"/>
    <w:rsid w:val="00562545"/>
    <w:rsid w:val="00562C4E"/>
    <w:rsid w:val="00562DDF"/>
    <w:rsid w:val="00562DEC"/>
    <w:rsid w:val="00564374"/>
    <w:rsid w:val="00564D3F"/>
    <w:rsid w:val="00564D6D"/>
    <w:rsid w:val="0056513C"/>
    <w:rsid w:val="005653A9"/>
    <w:rsid w:val="0056638E"/>
    <w:rsid w:val="005663B7"/>
    <w:rsid w:val="0056651E"/>
    <w:rsid w:val="00567B4E"/>
    <w:rsid w:val="005701E3"/>
    <w:rsid w:val="00571C0B"/>
    <w:rsid w:val="00571E28"/>
    <w:rsid w:val="0057217E"/>
    <w:rsid w:val="0057222B"/>
    <w:rsid w:val="005727FE"/>
    <w:rsid w:val="0057484F"/>
    <w:rsid w:val="00574941"/>
    <w:rsid w:val="005751D5"/>
    <w:rsid w:val="00575A19"/>
    <w:rsid w:val="005762B2"/>
    <w:rsid w:val="0057672C"/>
    <w:rsid w:val="00576AB4"/>
    <w:rsid w:val="00577194"/>
    <w:rsid w:val="005776EB"/>
    <w:rsid w:val="00577917"/>
    <w:rsid w:val="005806BA"/>
    <w:rsid w:val="0058091C"/>
    <w:rsid w:val="005813C9"/>
    <w:rsid w:val="00581549"/>
    <w:rsid w:val="00581F23"/>
    <w:rsid w:val="0058204A"/>
    <w:rsid w:val="00582556"/>
    <w:rsid w:val="00582FF0"/>
    <w:rsid w:val="005842A3"/>
    <w:rsid w:val="005845CB"/>
    <w:rsid w:val="00584746"/>
    <w:rsid w:val="00590356"/>
    <w:rsid w:val="00590667"/>
    <w:rsid w:val="0059070F"/>
    <w:rsid w:val="00591D46"/>
    <w:rsid w:val="00592C9C"/>
    <w:rsid w:val="0059322C"/>
    <w:rsid w:val="00593645"/>
    <w:rsid w:val="00593F48"/>
    <w:rsid w:val="00594C1A"/>
    <w:rsid w:val="00595F85"/>
    <w:rsid w:val="00596048"/>
    <w:rsid w:val="005969E2"/>
    <w:rsid w:val="00597060"/>
    <w:rsid w:val="005977D1"/>
    <w:rsid w:val="005977DC"/>
    <w:rsid w:val="005A1256"/>
    <w:rsid w:val="005A1689"/>
    <w:rsid w:val="005A18E4"/>
    <w:rsid w:val="005A1FF6"/>
    <w:rsid w:val="005A2385"/>
    <w:rsid w:val="005A2484"/>
    <w:rsid w:val="005A3E9B"/>
    <w:rsid w:val="005A421E"/>
    <w:rsid w:val="005A472D"/>
    <w:rsid w:val="005A4825"/>
    <w:rsid w:val="005A4CE4"/>
    <w:rsid w:val="005A4F7E"/>
    <w:rsid w:val="005A512B"/>
    <w:rsid w:val="005A59CC"/>
    <w:rsid w:val="005A60CD"/>
    <w:rsid w:val="005A69D1"/>
    <w:rsid w:val="005A7C3E"/>
    <w:rsid w:val="005B131B"/>
    <w:rsid w:val="005B1C0B"/>
    <w:rsid w:val="005B2208"/>
    <w:rsid w:val="005B2972"/>
    <w:rsid w:val="005B29DD"/>
    <w:rsid w:val="005B3EBA"/>
    <w:rsid w:val="005B414C"/>
    <w:rsid w:val="005B4888"/>
    <w:rsid w:val="005B5BEA"/>
    <w:rsid w:val="005B61CD"/>
    <w:rsid w:val="005B7355"/>
    <w:rsid w:val="005B7BB3"/>
    <w:rsid w:val="005C12BC"/>
    <w:rsid w:val="005C33C1"/>
    <w:rsid w:val="005C3619"/>
    <w:rsid w:val="005C3B81"/>
    <w:rsid w:val="005C4155"/>
    <w:rsid w:val="005C49AA"/>
    <w:rsid w:val="005C5738"/>
    <w:rsid w:val="005C5BB2"/>
    <w:rsid w:val="005C5EE4"/>
    <w:rsid w:val="005C6319"/>
    <w:rsid w:val="005C6B9E"/>
    <w:rsid w:val="005C71E1"/>
    <w:rsid w:val="005C74C9"/>
    <w:rsid w:val="005D0DC9"/>
    <w:rsid w:val="005D1D58"/>
    <w:rsid w:val="005D2092"/>
    <w:rsid w:val="005D2E0B"/>
    <w:rsid w:val="005D432C"/>
    <w:rsid w:val="005D4C0D"/>
    <w:rsid w:val="005D4FED"/>
    <w:rsid w:val="005D5032"/>
    <w:rsid w:val="005D552B"/>
    <w:rsid w:val="005D65A0"/>
    <w:rsid w:val="005D66CA"/>
    <w:rsid w:val="005D6919"/>
    <w:rsid w:val="005D70EA"/>
    <w:rsid w:val="005E017B"/>
    <w:rsid w:val="005E06BA"/>
    <w:rsid w:val="005E0DFC"/>
    <w:rsid w:val="005E1C22"/>
    <w:rsid w:val="005E1E4F"/>
    <w:rsid w:val="005E1E81"/>
    <w:rsid w:val="005E2065"/>
    <w:rsid w:val="005E2073"/>
    <w:rsid w:val="005E285E"/>
    <w:rsid w:val="005E2AA4"/>
    <w:rsid w:val="005E34ED"/>
    <w:rsid w:val="005E4767"/>
    <w:rsid w:val="005E4965"/>
    <w:rsid w:val="005E4A9C"/>
    <w:rsid w:val="005E55D1"/>
    <w:rsid w:val="005E5714"/>
    <w:rsid w:val="005E5B29"/>
    <w:rsid w:val="005E627D"/>
    <w:rsid w:val="005E69A4"/>
    <w:rsid w:val="005E6B8B"/>
    <w:rsid w:val="005E7273"/>
    <w:rsid w:val="005E72F8"/>
    <w:rsid w:val="005E7C9C"/>
    <w:rsid w:val="005F0579"/>
    <w:rsid w:val="005F1669"/>
    <w:rsid w:val="005F1D0D"/>
    <w:rsid w:val="005F218A"/>
    <w:rsid w:val="005F29CB"/>
    <w:rsid w:val="005F3846"/>
    <w:rsid w:val="005F39B1"/>
    <w:rsid w:val="005F3A53"/>
    <w:rsid w:val="005F3EFE"/>
    <w:rsid w:val="005F4416"/>
    <w:rsid w:val="005F5255"/>
    <w:rsid w:val="005F7D1E"/>
    <w:rsid w:val="00600239"/>
    <w:rsid w:val="0060026A"/>
    <w:rsid w:val="00600595"/>
    <w:rsid w:val="00600923"/>
    <w:rsid w:val="00600AAA"/>
    <w:rsid w:val="0060126C"/>
    <w:rsid w:val="00602024"/>
    <w:rsid w:val="00602601"/>
    <w:rsid w:val="00604EEC"/>
    <w:rsid w:val="006062A3"/>
    <w:rsid w:val="006063BD"/>
    <w:rsid w:val="00606CA0"/>
    <w:rsid w:val="0060739A"/>
    <w:rsid w:val="0061088E"/>
    <w:rsid w:val="00610970"/>
    <w:rsid w:val="00610E08"/>
    <w:rsid w:val="00611286"/>
    <w:rsid w:val="00612CE0"/>
    <w:rsid w:val="00613504"/>
    <w:rsid w:val="00613DCF"/>
    <w:rsid w:val="00613ED0"/>
    <w:rsid w:val="006140BF"/>
    <w:rsid w:val="006148F5"/>
    <w:rsid w:val="006152E5"/>
    <w:rsid w:val="00615863"/>
    <w:rsid w:val="00615CA7"/>
    <w:rsid w:val="006161BE"/>
    <w:rsid w:val="00616531"/>
    <w:rsid w:val="00616C21"/>
    <w:rsid w:val="00616D91"/>
    <w:rsid w:val="006170DA"/>
    <w:rsid w:val="006179E0"/>
    <w:rsid w:val="00617DE8"/>
    <w:rsid w:val="00620556"/>
    <w:rsid w:val="00620787"/>
    <w:rsid w:val="00620B2F"/>
    <w:rsid w:val="00620D86"/>
    <w:rsid w:val="00620E1F"/>
    <w:rsid w:val="00620E2E"/>
    <w:rsid w:val="0062315D"/>
    <w:rsid w:val="00623617"/>
    <w:rsid w:val="00623D76"/>
    <w:rsid w:val="00624036"/>
    <w:rsid w:val="00624340"/>
    <w:rsid w:val="006247D4"/>
    <w:rsid w:val="006248EA"/>
    <w:rsid w:val="00624A82"/>
    <w:rsid w:val="00624C3D"/>
    <w:rsid w:val="00624DF3"/>
    <w:rsid w:val="006265E4"/>
    <w:rsid w:val="00626D0F"/>
    <w:rsid w:val="00627594"/>
    <w:rsid w:val="00627829"/>
    <w:rsid w:val="00627ECC"/>
    <w:rsid w:val="0063047D"/>
    <w:rsid w:val="00630988"/>
    <w:rsid w:val="006309EA"/>
    <w:rsid w:val="00630DB5"/>
    <w:rsid w:val="0063142E"/>
    <w:rsid w:val="00632434"/>
    <w:rsid w:val="006325F2"/>
    <w:rsid w:val="00632A08"/>
    <w:rsid w:val="00632C1E"/>
    <w:rsid w:val="00633941"/>
    <w:rsid w:val="00633B34"/>
    <w:rsid w:val="00633C46"/>
    <w:rsid w:val="0063478F"/>
    <w:rsid w:val="006351A3"/>
    <w:rsid w:val="00635AF4"/>
    <w:rsid w:val="00635DB2"/>
    <w:rsid w:val="00637146"/>
    <w:rsid w:val="006372E4"/>
    <w:rsid w:val="006378B0"/>
    <w:rsid w:val="00641C16"/>
    <w:rsid w:val="006420A1"/>
    <w:rsid w:val="00642476"/>
    <w:rsid w:val="006424AF"/>
    <w:rsid w:val="00642AED"/>
    <w:rsid w:val="006439AE"/>
    <w:rsid w:val="00644256"/>
    <w:rsid w:val="00644618"/>
    <w:rsid w:val="00645B7C"/>
    <w:rsid w:val="00646014"/>
    <w:rsid w:val="00646574"/>
    <w:rsid w:val="0064670C"/>
    <w:rsid w:val="00646C3A"/>
    <w:rsid w:val="00646E60"/>
    <w:rsid w:val="006470B8"/>
    <w:rsid w:val="00650370"/>
    <w:rsid w:val="0065046E"/>
    <w:rsid w:val="006519BB"/>
    <w:rsid w:val="00653C6F"/>
    <w:rsid w:val="00654550"/>
    <w:rsid w:val="00655B06"/>
    <w:rsid w:val="00655B17"/>
    <w:rsid w:val="00655B55"/>
    <w:rsid w:val="00655F12"/>
    <w:rsid w:val="0065749E"/>
    <w:rsid w:val="006576E2"/>
    <w:rsid w:val="006612BF"/>
    <w:rsid w:val="0066169D"/>
    <w:rsid w:val="00661D6F"/>
    <w:rsid w:val="006622D4"/>
    <w:rsid w:val="006628E9"/>
    <w:rsid w:val="006629FD"/>
    <w:rsid w:val="00662DB0"/>
    <w:rsid w:val="00663004"/>
    <w:rsid w:val="00664D4A"/>
    <w:rsid w:val="006659B7"/>
    <w:rsid w:val="00667050"/>
    <w:rsid w:val="0066725E"/>
    <w:rsid w:val="00667971"/>
    <w:rsid w:val="00667CDB"/>
    <w:rsid w:val="00670480"/>
    <w:rsid w:val="0067124F"/>
    <w:rsid w:val="006716C7"/>
    <w:rsid w:val="00672055"/>
    <w:rsid w:val="006720C5"/>
    <w:rsid w:val="00672148"/>
    <w:rsid w:val="00672215"/>
    <w:rsid w:val="00673D78"/>
    <w:rsid w:val="00675E42"/>
    <w:rsid w:val="00676155"/>
    <w:rsid w:val="00676241"/>
    <w:rsid w:val="00676EDC"/>
    <w:rsid w:val="0067742A"/>
    <w:rsid w:val="006775A7"/>
    <w:rsid w:val="00677DB8"/>
    <w:rsid w:val="0068028D"/>
    <w:rsid w:val="0068080F"/>
    <w:rsid w:val="00680E0D"/>
    <w:rsid w:val="00681208"/>
    <w:rsid w:val="00681610"/>
    <w:rsid w:val="006818D4"/>
    <w:rsid w:val="00681FA9"/>
    <w:rsid w:val="00682B77"/>
    <w:rsid w:val="00683272"/>
    <w:rsid w:val="00683AC6"/>
    <w:rsid w:val="00685BB7"/>
    <w:rsid w:val="006861A7"/>
    <w:rsid w:val="00686C5E"/>
    <w:rsid w:val="006872AF"/>
    <w:rsid w:val="006905E3"/>
    <w:rsid w:val="00691D75"/>
    <w:rsid w:val="00691EA9"/>
    <w:rsid w:val="00692094"/>
    <w:rsid w:val="0069247B"/>
    <w:rsid w:val="006926A9"/>
    <w:rsid w:val="006934D4"/>
    <w:rsid w:val="006936B5"/>
    <w:rsid w:val="006938CC"/>
    <w:rsid w:val="0069451C"/>
    <w:rsid w:val="0069554A"/>
    <w:rsid w:val="006955F3"/>
    <w:rsid w:val="006958D5"/>
    <w:rsid w:val="0069626C"/>
    <w:rsid w:val="00696ED8"/>
    <w:rsid w:val="006975F4"/>
    <w:rsid w:val="006A0569"/>
    <w:rsid w:val="006A08D4"/>
    <w:rsid w:val="006A08ED"/>
    <w:rsid w:val="006A114E"/>
    <w:rsid w:val="006A125B"/>
    <w:rsid w:val="006A1876"/>
    <w:rsid w:val="006A217C"/>
    <w:rsid w:val="006A3007"/>
    <w:rsid w:val="006A4C42"/>
    <w:rsid w:val="006A5AD3"/>
    <w:rsid w:val="006A6DA8"/>
    <w:rsid w:val="006A6DC3"/>
    <w:rsid w:val="006A6F79"/>
    <w:rsid w:val="006A6FA1"/>
    <w:rsid w:val="006A71DA"/>
    <w:rsid w:val="006A753D"/>
    <w:rsid w:val="006A7D22"/>
    <w:rsid w:val="006A7E04"/>
    <w:rsid w:val="006A7F05"/>
    <w:rsid w:val="006B0687"/>
    <w:rsid w:val="006B0A30"/>
    <w:rsid w:val="006B0BF6"/>
    <w:rsid w:val="006B113A"/>
    <w:rsid w:val="006B2565"/>
    <w:rsid w:val="006B26EF"/>
    <w:rsid w:val="006B29AE"/>
    <w:rsid w:val="006B4792"/>
    <w:rsid w:val="006B568B"/>
    <w:rsid w:val="006B5E33"/>
    <w:rsid w:val="006B5F1F"/>
    <w:rsid w:val="006B6BF8"/>
    <w:rsid w:val="006B7163"/>
    <w:rsid w:val="006B77DF"/>
    <w:rsid w:val="006C0ED0"/>
    <w:rsid w:val="006C0F05"/>
    <w:rsid w:val="006C1480"/>
    <w:rsid w:val="006C185C"/>
    <w:rsid w:val="006C20B8"/>
    <w:rsid w:val="006C25CF"/>
    <w:rsid w:val="006C32F7"/>
    <w:rsid w:val="006C3AF9"/>
    <w:rsid w:val="006C513A"/>
    <w:rsid w:val="006C59D8"/>
    <w:rsid w:val="006C5C4D"/>
    <w:rsid w:val="006C604E"/>
    <w:rsid w:val="006C7195"/>
    <w:rsid w:val="006C7CBC"/>
    <w:rsid w:val="006D0100"/>
    <w:rsid w:val="006D0D0A"/>
    <w:rsid w:val="006D0D75"/>
    <w:rsid w:val="006D1DBD"/>
    <w:rsid w:val="006D24D7"/>
    <w:rsid w:val="006D29DE"/>
    <w:rsid w:val="006D498A"/>
    <w:rsid w:val="006D49ED"/>
    <w:rsid w:val="006D4AD8"/>
    <w:rsid w:val="006D55CE"/>
    <w:rsid w:val="006D5A8B"/>
    <w:rsid w:val="006D62C6"/>
    <w:rsid w:val="006D637A"/>
    <w:rsid w:val="006D6B5E"/>
    <w:rsid w:val="006D6F24"/>
    <w:rsid w:val="006D7206"/>
    <w:rsid w:val="006E164C"/>
    <w:rsid w:val="006E1FCA"/>
    <w:rsid w:val="006E2732"/>
    <w:rsid w:val="006E2C7E"/>
    <w:rsid w:val="006E3442"/>
    <w:rsid w:val="006E3A32"/>
    <w:rsid w:val="006E3E4E"/>
    <w:rsid w:val="006E410E"/>
    <w:rsid w:val="006E475A"/>
    <w:rsid w:val="006E6780"/>
    <w:rsid w:val="006E6889"/>
    <w:rsid w:val="006E6A03"/>
    <w:rsid w:val="006E6AED"/>
    <w:rsid w:val="006E75BA"/>
    <w:rsid w:val="006E7A37"/>
    <w:rsid w:val="006F02BF"/>
    <w:rsid w:val="006F1715"/>
    <w:rsid w:val="006F1872"/>
    <w:rsid w:val="006F2FBF"/>
    <w:rsid w:val="006F3418"/>
    <w:rsid w:val="006F45BF"/>
    <w:rsid w:val="006F4FCC"/>
    <w:rsid w:val="006F51C8"/>
    <w:rsid w:val="006F60E0"/>
    <w:rsid w:val="006F641E"/>
    <w:rsid w:val="006F6B39"/>
    <w:rsid w:val="007003E9"/>
    <w:rsid w:val="00700619"/>
    <w:rsid w:val="0070126D"/>
    <w:rsid w:val="007020D3"/>
    <w:rsid w:val="007029A8"/>
    <w:rsid w:val="00702E55"/>
    <w:rsid w:val="00702F71"/>
    <w:rsid w:val="007033E0"/>
    <w:rsid w:val="007036E5"/>
    <w:rsid w:val="00703839"/>
    <w:rsid w:val="00703B0C"/>
    <w:rsid w:val="00703CAA"/>
    <w:rsid w:val="007046B3"/>
    <w:rsid w:val="00704766"/>
    <w:rsid w:val="0070488F"/>
    <w:rsid w:val="00704DA2"/>
    <w:rsid w:val="007059B7"/>
    <w:rsid w:val="00705BE8"/>
    <w:rsid w:val="00705F66"/>
    <w:rsid w:val="0070663C"/>
    <w:rsid w:val="00706A12"/>
    <w:rsid w:val="00710A3D"/>
    <w:rsid w:val="00711815"/>
    <w:rsid w:val="007118FD"/>
    <w:rsid w:val="00711D7C"/>
    <w:rsid w:val="0071224E"/>
    <w:rsid w:val="00712793"/>
    <w:rsid w:val="00713809"/>
    <w:rsid w:val="007138EE"/>
    <w:rsid w:val="00713981"/>
    <w:rsid w:val="00714BD3"/>
    <w:rsid w:val="00714BE4"/>
    <w:rsid w:val="00714DF7"/>
    <w:rsid w:val="007150A2"/>
    <w:rsid w:val="00715744"/>
    <w:rsid w:val="00715D7B"/>
    <w:rsid w:val="00715F1A"/>
    <w:rsid w:val="00715F67"/>
    <w:rsid w:val="007160CD"/>
    <w:rsid w:val="00716ABD"/>
    <w:rsid w:val="00717132"/>
    <w:rsid w:val="0071719D"/>
    <w:rsid w:val="007174D5"/>
    <w:rsid w:val="00717557"/>
    <w:rsid w:val="007175F7"/>
    <w:rsid w:val="007179B1"/>
    <w:rsid w:val="0072013E"/>
    <w:rsid w:val="007204E6"/>
    <w:rsid w:val="007208F6"/>
    <w:rsid w:val="0072099C"/>
    <w:rsid w:val="0072120F"/>
    <w:rsid w:val="00721476"/>
    <w:rsid w:val="0072172C"/>
    <w:rsid w:val="00722525"/>
    <w:rsid w:val="007226F0"/>
    <w:rsid w:val="00723F7F"/>
    <w:rsid w:val="007240C8"/>
    <w:rsid w:val="007242F1"/>
    <w:rsid w:val="007269FA"/>
    <w:rsid w:val="0073037C"/>
    <w:rsid w:val="00730EF7"/>
    <w:rsid w:val="007310F5"/>
    <w:rsid w:val="0073125F"/>
    <w:rsid w:val="007315F0"/>
    <w:rsid w:val="00731A8A"/>
    <w:rsid w:val="007328FA"/>
    <w:rsid w:val="00733277"/>
    <w:rsid w:val="00735291"/>
    <w:rsid w:val="0073627F"/>
    <w:rsid w:val="0073641C"/>
    <w:rsid w:val="007366DF"/>
    <w:rsid w:val="007369DE"/>
    <w:rsid w:val="00736F6D"/>
    <w:rsid w:val="00740F65"/>
    <w:rsid w:val="00740FDA"/>
    <w:rsid w:val="00741185"/>
    <w:rsid w:val="00741BDB"/>
    <w:rsid w:val="00741D05"/>
    <w:rsid w:val="0074238A"/>
    <w:rsid w:val="007430FF"/>
    <w:rsid w:val="00743323"/>
    <w:rsid w:val="007445BC"/>
    <w:rsid w:val="00745096"/>
    <w:rsid w:val="007451C6"/>
    <w:rsid w:val="00745897"/>
    <w:rsid w:val="0074597A"/>
    <w:rsid w:val="0074631A"/>
    <w:rsid w:val="00746617"/>
    <w:rsid w:val="00746E1B"/>
    <w:rsid w:val="00746F2E"/>
    <w:rsid w:val="00746FDA"/>
    <w:rsid w:val="007475E4"/>
    <w:rsid w:val="00750ED3"/>
    <w:rsid w:val="00751292"/>
    <w:rsid w:val="00751A0D"/>
    <w:rsid w:val="007522FC"/>
    <w:rsid w:val="0075399B"/>
    <w:rsid w:val="00753B30"/>
    <w:rsid w:val="00753E31"/>
    <w:rsid w:val="00755758"/>
    <w:rsid w:val="007572FB"/>
    <w:rsid w:val="007573FC"/>
    <w:rsid w:val="00757839"/>
    <w:rsid w:val="00757BEB"/>
    <w:rsid w:val="00757F9E"/>
    <w:rsid w:val="00760C67"/>
    <w:rsid w:val="00761604"/>
    <w:rsid w:val="00761719"/>
    <w:rsid w:val="00761DC7"/>
    <w:rsid w:val="00762469"/>
    <w:rsid w:val="007625C8"/>
    <w:rsid w:val="007628EC"/>
    <w:rsid w:val="00762CBB"/>
    <w:rsid w:val="00763B0E"/>
    <w:rsid w:val="00763DBD"/>
    <w:rsid w:val="0076457A"/>
    <w:rsid w:val="00764984"/>
    <w:rsid w:val="00765547"/>
    <w:rsid w:val="007659C7"/>
    <w:rsid w:val="00765BF8"/>
    <w:rsid w:val="00765E38"/>
    <w:rsid w:val="00766398"/>
    <w:rsid w:val="007677B5"/>
    <w:rsid w:val="00767D38"/>
    <w:rsid w:val="00770B18"/>
    <w:rsid w:val="00770C81"/>
    <w:rsid w:val="00770D4A"/>
    <w:rsid w:val="0077103F"/>
    <w:rsid w:val="00771645"/>
    <w:rsid w:val="00771CCE"/>
    <w:rsid w:val="007727B8"/>
    <w:rsid w:val="0077291E"/>
    <w:rsid w:val="00772BA3"/>
    <w:rsid w:val="00772F56"/>
    <w:rsid w:val="007734E0"/>
    <w:rsid w:val="00774E32"/>
    <w:rsid w:val="00775547"/>
    <w:rsid w:val="00775E61"/>
    <w:rsid w:val="007766BE"/>
    <w:rsid w:val="00776BB5"/>
    <w:rsid w:val="007774F2"/>
    <w:rsid w:val="00777606"/>
    <w:rsid w:val="00777D96"/>
    <w:rsid w:val="00780700"/>
    <w:rsid w:val="00781365"/>
    <w:rsid w:val="00782E2F"/>
    <w:rsid w:val="007834C0"/>
    <w:rsid w:val="00783F42"/>
    <w:rsid w:val="00784274"/>
    <w:rsid w:val="007850F4"/>
    <w:rsid w:val="00785E4D"/>
    <w:rsid w:val="00787EF3"/>
    <w:rsid w:val="00787F58"/>
    <w:rsid w:val="0079042A"/>
    <w:rsid w:val="007906A3"/>
    <w:rsid w:val="007906FE"/>
    <w:rsid w:val="00790996"/>
    <w:rsid w:val="00790DCD"/>
    <w:rsid w:val="00791024"/>
    <w:rsid w:val="00791093"/>
    <w:rsid w:val="00791ACE"/>
    <w:rsid w:val="007922B9"/>
    <w:rsid w:val="007922EC"/>
    <w:rsid w:val="007929C0"/>
    <w:rsid w:val="00792BC9"/>
    <w:rsid w:val="0079370A"/>
    <w:rsid w:val="00793F0A"/>
    <w:rsid w:val="00794B3E"/>
    <w:rsid w:val="0079633D"/>
    <w:rsid w:val="007965B8"/>
    <w:rsid w:val="007977DE"/>
    <w:rsid w:val="007A0622"/>
    <w:rsid w:val="007A08B4"/>
    <w:rsid w:val="007A10BE"/>
    <w:rsid w:val="007A1237"/>
    <w:rsid w:val="007A12DE"/>
    <w:rsid w:val="007A1703"/>
    <w:rsid w:val="007A1D46"/>
    <w:rsid w:val="007A1D65"/>
    <w:rsid w:val="007A2190"/>
    <w:rsid w:val="007A2657"/>
    <w:rsid w:val="007A2862"/>
    <w:rsid w:val="007A3005"/>
    <w:rsid w:val="007A3BA3"/>
    <w:rsid w:val="007A3BB7"/>
    <w:rsid w:val="007A63CB"/>
    <w:rsid w:val="007A704C"/>
    <w:rsid w:val="007A7594"/>
    <w:rsid w:val="007B03D0"/>
    <w:rsid w:val="007B13C6"/>
    <w:rsid w:val="007B1C64"/>
    <w:rsid w:val="007B210D"/>
    <w:rsid w:val="007B2148"/>
    <w:rsid w:val="007B27C2"/>
    <w:rsid w:val="007B29C1"/>
    <w:rsid w:val="007B2DBB"/>
    <w:rsid w:val="007B3314"/>
    <w:rsid w:val="007B42FD"/>
    <w:rsid w:val="007B45A3"/>
    <w:rsid w:val="007B577A"/>
    <w:rsid w:val="007B6420"/>
    <w:rsid w:val="007B68FB"/>
    <w:rsid w:val="007B6D94"/>
    <w:rsid w:val="007B6DB6"/>
    <w:rsid w:val="007B747E"/>
    <w:rsid w:val="007B7E8B"/>
    <w:rsid w:val="007C02D3"/>
    <w:rsid w:val="007C1426"/>
    <w:rsid w:val="007C1783"/>
    <w:rsid w:val="007C19F4"/>
    <w:rsid w:val="007C24F1"/>
    <w:rsid w:val="007C3222"/>
    <w:rsid w:val="007C372B"/>
    <w:rsid w:val="007C3A55"/>
    <w:rsid w:val="007C3FB1"/>
    <w:rsid w:val="007C4C27"/>
    <w:rsid w:val="007C4C7A"/>
    <w:rsid w:val="007C57B1"/>
    <w:rsid w:val="007C5EF6"/>
    <w:rsid w:val="007C60E1"/>
    <w:rsid w:val="007C682C"/>
    <w:rsid w:val="007C7104"/>
    <w:rsid w:val="007C7E50"/>
    <w:rsid w:val="007D00A7"/>
    <w:rsid w:val="007D0BD4"/>
    <w:rsid w:val="007D2140"/>
    <w:rsid w:val="007D2385"/>
    <w:rsid w:val="007D27D9"/>
    <w:rsid w:val="007D29BA"/>
    <w:rsid w:val="007D3712"/>
    <w:rsid w:val="007D3EEB"/>
    <w:rsid w:val="007D47CE"/>
    <w:rsid w:val="007D5EDA"/>
    <w:rsid w:val="007D6121"/>
    <w:rsid w:val="007E0931"/>
    <w:rsid w:val="007E118E"/>
    <w:rsid w:val="007E1DE3"/>
    <w:rsid w:val="007E1EB0"/>
    <w:rsid w:val="007E2273"/>
    <w:rsid w:val="007E2AA9"/>
    <w:rsid w:val="007E2C77"/>
    <w:rsid w:val="007E3E5E"/>
    <w:rsid w:val="007E3F5F"/>
    <w:rsid w:val="007E4743"/>
    <w:rsid w:val="007E4CC1"/>
    <w:rsid w:val="007E5CAE"/>
    <w:rsid w:val="007E6F99"/>
    <w:rsid w:val="007E7E29"/>
    <w:rsid w:val="007F0180"/>
    <w:rsid w:val="007F0B31"/>
    <w:rsid w:val="007F0DC9"/>
    <w:rsid w:val="007F214F"/>
    <w:rsid w:val="007F2CBA"/>
    <w:rsid w:val="007F40FE"/>
    <w:rsid w:val="007F5090"/>
    <w:rsid w:val="007F5719"/>
    <w:rsid w:val="007F7DC3"/>
    <w:rsid w:val="00800069"/>
    <w:rsid w:val="0080029D"/>
    <w:rsid w:val="008012B7"/>
    <w:rsid w:val="008015A4"/>
    <w:rsid w:val="00804166"/>
    <w:rsid w:val="008042F0"/>
    <w:rsid w:val="00804BD2"/>
    <w:rsid w:val="00805EE9"/>
    <w:rsid w:val="00806415"/>
    <w:rsid w:val="00806544"/>
    <w:rsid w:val="008067B7"/>
    <w:rsid w:val="00806B2A"/>
    <w:rsid w:val="008075E3"/>
    <w:rsid w:val="008076B2"/>
    <w:rsid w:val="00807857"/>
    <w:rsid w:val="008106CE"/>
    <w:rsid w:val="008113D3"/>
    <w:rsid w:val="008120BA"/>
    <w:rsid w:val="0081236D"/>
    <w:rsid w:val="008129F5"/>
    <w:rsid w:val="00814648"/>
    <w:rsid w:val="00814AFD"/>
    <w:rsid w:val="00816ED5"/>
    <w:rsid w:val="00817A96"/>
    <w:rsid w:val="00817BBB"/>
    <w:rsid w:val="008203B7"/>
    <w:rsid w:val="00820457"/>
    <w:rsid w:val="00820B5B"/>
    <w:rsid w:val="00821DA6"/>
    <w:rsid w:val="00821F44"/>
    <w:rsid w:val="00822F9B"/>
    <w:rsid w:val="008233BE"/>
    <w:rsid w:val="008238EE"/>
    <w:rsid w:val="00823E1B"/>
    <w:rsid w:val="008240B3"/>
    <w:rsid w:val="0082481F"/>
    <w:rsid w:val="008267D4"/>
    <w:rsid w:val="00826E41"/>
    <w:rsid w:val="00827069"/>
    <w:rsid w:val="008277A3"/>
    <w:rsid w:val="008277D2"/>
    <w:rsid w:val="00827945"/>
    <w:rsid w:val="00827995"/>
    <w:rsid w:val="00830607"/>
    <w:rsid w:val="008310A0"/>
    <w:rsid w:val="008324A1"/>
    <w:rsid w:val="0083261C"/>
    <w:rsid w:val="008328EF"/>
    <w:rsid w:val="00832BFE"/>
    <w:rsid w:val="00832F97"/>
    <w:rsid w:val="0083397F"/>
    <w:rsid w:val="00833B4D"/>
    <w:rsid w:val="00834709"/>
    <w:rsid w:val="00834917"/>
    <w:rsid w:val="00834AF0"/>
    <w:rsid w:val="00834E25"/>
    <w:rsid w:val="008358C3"/>
    <w:rsid w:val="00835D29"/>
    <w:rsid w:val="0083678F"/>
    <w:rsid w:val="0083706B"/>
    <w:rsid w:val="0083737E"/>
    <w:rsid w:val="00837E4A"/>
    <w:rsid w:val="0084011E"/>
    <w:rsid w:val="008402F6"/>
    <w:rsid w:val="0084049C"/>
    <w:rsid w:val="008410FB"/>
    <w:rsid w:val="0084132D"/>
    <w:rsid w:val="00841F01"/>
    <w:rsid w:val="00842608"/>
    <w:rsid w:val="00842A05"/>
    <w:rsid w:val="00842E7F"/>
    <w:rsid w:val="008433DB"/>
    <w:rsid w:val="008438B6"/>
    <w:rsid w:val="008440FE"/>
    <w:rsid w:val="00844B11"/>
    <w:rsid w:val="00850992"/>
    <w:rsid w:val="0085155B"/>
    <w:rsid w:val="00851FE8"/>
    <w:rsid w:val="0085214F"/>
    <w:rsid w:val="00852933"/>
    <w:rsid w:val="00853FC5"/>
    <w:rsid w:val="00856584"/>
    <w:rsid w:val="008566E5"/>
    <w:rsid w:val="008566FE"/>
    <w:rsid w:val="00856C78"/>
    <w:rsid w:val="008575DD"/>
    <w:rsid w:val="00860EB3"/>
    <w:rsid w:val="00861442"/>
    <w:rsid w:val="00861C21"/>
    <w:rsid w:val="0086222D"/>
    <w:rsid w:val="00862863"/>
    <w:rsid w:val="0086287D"/>
    <w:rsid w:val="0086350A"/>
    <w:rsid w:val="0086415F"/>
    <w:rsid w:val="00864316"/>
    <w:rsid w:val="00865891"/>
    <w:rsid w:val="00865B46"/>
    <w:rsid w:val="008662EA"/>
    <w:rsid w:val="00866CF4"/>
    <w:rsid w:val="00866F4F"/>
    <w:rsid w:val="00867363"/>
    <w:rsid w:val="0086789B"/>
    <w:rsid w:val="00867F80"/>
    <w:rsid w:val="00870638"/>
    <w:rsid w:val="00870C37"/>
    <w:rsid w:val="00872E68"/>
    <w:rsid w:val="00873BF4"/>
    <w:rsid w:val="00873DE8"/>
    <w:rsid w:val="008741F0"/>
    <w:rsid w:val="0087477A"/>
    <w:rsid w:val="00875026"/>
    <w:rsid w:val="0087521D"/>
    <w:rsid w:val="00875331"/>
    <w:rsid w:val="0087589C"/>
    <w:rsid w:val="00875901"/>
    <w:rsid w:val="00875D60"/>
    <w:rsid w:val="00875DE8"/>
    <w:rsid w:val="00876776"/>
    <w:rsid w:val="00876D36"/>
    <w:rsid w:val="0087761E"/>
    <w:rsid w:val="0088014F"/>
    <w:rsid w:val="008818FC"/>
    <w:rsid w:val="00882EB0"/>
    <w:rsid w:val="0088420E"/>
    <w:rsid w:val="00884816"/>
    <w:rsid w:val="00884883"/>
    <w:rsid w:val="00886387"/>
    <w:rsid w:val="00887CBF"/>
    <w:rsid w:val="00891751"/>
    <w:rsid w:val="0089205B"/>
    <w:rsid w:val="008928B8"/>
    <w:rsid w:val="00892CDA"/>
    <w:rsid w:val="00893064"/>
    <w:rsid w:val="00893404"/>
    <w:rsid w:val="008943A7"/>
    <w:rsid w:val="00894C2E"/>
    <w:rsid w:val="00895D9B"/>
    <w:rsid w:val="00896134"/>
    <w:rsid w:val="00897102"/>
    <w:rsid w:val="008A0302"/>
    <w:rsid w:val="008A1179"/>
    <w:rsid w:val="008A18DF"/>
    <w:rsid w:val="008A1F97"/>
    <w:rsid w:val="008A24ED"/>
    <w:rsid w:val="008A24F2"/>
    <w:rsid w:val="008A2AF1"/>
    <w:rsid w:val="008A30BF"/>
    <w:rsid w:val="008A3B6C"/>
    <w:rsid w:val="008A3B8E"/>
    <w:rsid w:val="008A4AB9"/>
    <w:rsid w:val="008A526E"/>
    <w:rsid w:val="008A57F0"/>
    <w:rsid w:val="008A62BC"/>
    <w:rsid w:val="008A65E3"/>
    <w:rsid w:val="008A68DB"/>
    <w:rsid w:val="008A72F2"/>
    <w:rsid w:val="008A7FFA"/>
    <w:rsid w:val="008B0A7A"/>
    <w:rsid w:val="008B17AB"/>
    <w:rsid w:val="008B19CA"/>
    <w:rsid w:val="008B27F1"/>
    <w:rsid w:val="008B2D8E"/>
    <w:rsid w:val="008B3665"/>
    <w:rsid w:val="008B43E7"/>
    <w:rsid w:val="008B504F"/>
    <w:rsid w:val="008B5743"/>
    <w:rsid w:val="008B5FC0"/>
    <w:rsid w:val="008B6F27"/>
    <w:rsid w:val="008B74C4"/>
    <w:rsid w:val="008C086A"/>
    <w:rsid w:val="008C179F"/>
    <w:rsid w:val="008C2194"/>
    <w:rsid w:val="008C2423"/>
    <w:rsid w:val="008C2959"/>
    <w:rsid w:val="008C2CE6"/>
    <w:rsid w:val="008C2D15"/>
    <w:rsid w:val="008C3008"/>
    <w:rsid w:val="008C3150"/>
    <w:rsid w:val="008C399E"/>
    <w:rsid w:val="008C3BB6"/>
    <w:rsid w:val="008C4968"/>
    <w:rsid w:val="008C4DD1"/>
    <w:rsid w:val="008C52D2"/>
    <w:rsid w:val="008C5502"/>
    <w:rsid w:val="008C6A67"/>
    <w:rsid w:val="008C7768"/>
    <w:rsid w:val="008C78A8"/>
    <w:rsid w:val="008C7CE0"/>
    <w:rsid w:val="008D000F"/>
    <w:rsid w:val="008D2EF7"/>
    <w:rsid w:val="008D35CD"/>
    <w:rsid w:val="008D4380"/>
    <w:rsid w:val="008D5463"/>
    <w:rsid w:val="008D54B8"/>
    <w:rsid w:val="008D6105"/>
    <w:rsid w:val="008D681D"/>
    <w:rsid w:val="008D763F"/>
    <w:rsid w:val="008E1760"/>
    <w:rsid w:val="008E1C1E"/>
    <w:rsid w:val="008E1EED"/>
    <w:rsid w:val="008E2670"/>
    <w:rsid w:val="008E34E2"/>
    <w:rsid w:val="008E411F"/>
    <w:rsid w:val="008E4AE2"/>
    <w:rsid w:val="008E522A"/>
    <w:rsid w:val="008E5451"/>
    <w:rsid w:val="008E55CD"/>
    <w:rsid w:val="008E566E"/>
    <w:rsid w:val="008E5B8B"/>
    <w:rsid w:val="008E61FE"/>
    <w:rsid w:val="008E6F32"/>
    <w:rsid w:val="008E7E0B"/>
    <w:rsid w:val="008F01F8"/>
    <w:rsid w:val="008F036F"/>
    <w:rsid w:val="008F0CCB"/>
    <w:rsid w:val="008F0D5C"/>
    <w:rsid w:val="008F11BE"/>
    <w:rsid w:val="008F11C7"/>
    <w:rsid w:val="008F1308"/>
    <w:rsid w:val="008F1E72"/>
    <w:rsid w:val="008F2546"/>
    <w:rsid w:val="008F2634"/>
    <w:rsid w:val="008F3DF1"/>
    <w:rsid w:val="008F4188"/>
    <w:rsid w:val="008F4F34"/>
    <w:rsid w:val="008F629F"/>
    <w:rsid w:val="008F66BA"/>
    <w:rsid w:val="008F7440"/>
    <w:rsid w:val="008F78C2"/>
    <w:rsid w:val="008F7910"/>
    <w:rsid w:val="008F79F7"/>
    <w:rsid w:val="008F7FDB"/>
    <w:rsid w:val="00901872"/>
    <w:rsid w:val="00902221"/>
    <w:rsid w:val="00902492"/>
    <w:rsid w:val="009029E3"/>
    <w:rsid w:val="00902A6B"/>
    <w:rsid w:val="00902F60"/>
    <w:rsid w:val="00904568"/>
    <w:rsid w:val="00904F72"/>
    <w:rsid w:val="009052ED"/>
    <w:rsid w:val="0090561D"/>
    <w:rsid w:val="009056E7"/>
    <w:rsid w:val="00905C9E"/>
    <w:rsid w:val="00906278"/>
    <w:rsid w:val="00906452"/>
    <w:rsid w:val="00906E04"/>
    <w:rsid w:val="00907786"/>
    <w:rsid w:val="009100B0"/>
    <w:rsid w:val="009104DF"/>
    <w:rsid w:val="009105FF"/>
    <w:rsid w:val="00910603"/>
    <w:rsid w:val="0091102E"/>
    <w:rsid w:val="00911394"/>
    <w:rsid w:val="00911B46"/>
    <w:rsid w:val="00912198"/>
    <w:rsid w:val="00912B82"/>
    <w:rsid w:val="00913DD0"/>
    <w:rsid w:val="009141C4"/>
    <w:rsid w:val="00915B52"/>
    <w:rsid w:val="0091628E"/>
    <w:rsid w:val="00916781"/>
    <w:rsid w:val="00916A23"/>
    <w:rsid w:val="009177A1"/>
    <w:rsid w:val="009179D0"/>
    <w:rsid w:val="00917A27"/>
    <w:rsid w:val="00920114"/>
    <w:rsid w:val="00920C01"/>
    <w:rsid w:val="00920DEF"/>
    <w:rsid w:val="0092118A"/>
    <w:rsid w:val="00921D7A"/>
    <w:rsid w:val="00923EF2"/>
    <w:rsid w:val="009243FE"/>
    <w:rsid w:val="00924C12"/>
    <w:rsid w:val="00924D37"/>
    <w:rsid w:val="00925666"/>
    <w:rsid w:val="009256EE"/>
    <w:rsid w:val="009260EE"/>
    <w:rsid w:val="009268AA"/>
    <w:rsid w:val="00926968"/>
    <w:rsid w:val="0092699A"/>
    <w:rsid w:val="00926CC4"/>
    <w:rsid w:val="00926D25"/>
    <w:rsid w:val="00926E9D"/>
    <w:rsid w:val="0092708C"/>
    <w:rsid w:val="009279E3"/>
    <w:rsid w:val="00927F5F"/>
    <w:rsid w:val="0093087D"/>
    <w:rsid w:val="00931A14"/>
    <w:rsid w:val="0093203B"/>
    <w:rsid w:val="009326A3"/>
    <w:rsid w:val="00932871"/>
    <w:rsid w:val="009328D5"/>
    <w:rsid w:val="00932C6E"/>
    <w:rsid w:val="00932C7F"/>
    <w:rsid w:val="00933007"/>
    <w:rsid w:val="00933F10"/>
    <w:rsid w:val="00933FD6"/>
    <w:rsid w:val="009343B4"/>
    <w:rsid w:val="0093444A"/>
    <w:rsid w:val="0093484F"/>
    <w:rsid w:val="00936232"/>
    <w:rsid w:val="00936FF9"/>
    <w:rsid w:val="00937220"/>
    <w:rsid w:val="009378B1"/>
    <w:rsid w:val="00937C2B"/>
    <w:rsid w:val="00940E6D"/>
    <w:rsid w:val="00941111"/>
    <w:rsid w:val="00941B31"/>
    <w:rsid w:val="009428C2"/>
    <w:rsid w:val="0094329B"/>
    <w:rsid w:val="009433C5"/>
    <w:rsid w:val="009436C0"/>
    <w:rsid w:val="00943852"/>
    <w:rsid w:val="00944DEF"/>
    <w:rsid w:val="00944EE9"/>
    <w:rsid w:val="00944F99"/>
    <w:rsid w:val="00945ADD"/>
    <w:rsid w:val="00945DB3"/>
    <w:rsid w:val="00946605"/>
    <w:rsid w:val="00946645"/>
    <w:rsid w:val="00946827"/>
    <w:rsid w:val="00946BDC"/>
    <w:rsid w:val="0094720D"/>
    <w:rsid w:val="00950BAF"/>
    <w:rsid w:val="0095108B"/>
    <w:rsid w:val="0095120F"/>
    <w:rsid w:val="0095143D"/>
    <w:rsid w:val="00951F4E"/>
    <w:rsid w:val="0095216D"/>
    <w:rsid w:val="00952984"/>
    <w:rsid w:val="00952AD1"/>
    <w:rsid w:val="00952D4F"/>
    <w:rsid w:val="009536EE"/>
    <w:rsid w:val="00954237"/>
    <w:rsid w:val="009547FE"/>
    <w:rsid w:val="00954D4B"/>
    <w:rsid w:val="00955297"/>
    <w:rsid w:val="00955627"/>
    <w:rsid w:val="009566D3"/>
    <w:rsid w:val="00956B82"/>
    <w:rsid w:val="009577F3"/>
    <w:rsid w:val="0096063A"/>
    <w:rsid w:val="00961A83"/>
    <w:rsid w:val="00961F79"/>
    <w:rsid w:val="00962323"/>
    <w:rsid w:val="00962511"/>
    <w:rsid w:val="00962CBD"/>
    <w:rsid w:val="00963585"/>
    <w:rsid w:val="00963F39"/>
    <w:rsid w:val="009648AF"/>
    <w:rsid w:val="00964F76"/>
    <w:rsid w:val="00965881"/>
    <w:rsid w:val="00966110"/>
    <w:rsid w:val="00966943"/>
    <w:rsid w:val="00967049"/>
    <w:rsid w:val="00967072"/>
    <w:rsid w:val="009671A1"/>
    <w:rsid w:val="00967A1D"/>
    <w:rsid w:val="0097034A"/>
    <w:rsid w:val="009711EE"/>
    <w:rsid w:val="00971C51"/>
    <w:rsid w:val="00971FB5"/>
    <w:rsid w:val="00972086"/>
    <w:rsid w:val="0097291E"/>
    <w:rsid w:val="00972AF9"/>
    <w:rsid w:val="00972D0C"/>
    <w:rsid w:val="00972E2E"/>
    <w:rsid w:val="00973382"/>
    <w:rsid w:val="00973411"/>
    <w:rsid w:val="00975246"/>
    <w:rsid w:val="009760B4"/>
    <w:rsid w:val="00977174"/>
    <w:rsid w:val="009775A1"/>
    <w:rsid w:val="0098067F"/>
    <w:rsid w:val="00980D9B"/>
    <w:rsid w:val="009814D2"/>
    <w:rsid w:val="00981551"/>
    <w:rsid w:val="009823D3"/>
    <w:rsid w:val="00982605"/>
    <w:rsid w:val="00982EE0"/>
    <w:rsid w:val="009837B9"/>
    <w:rsid w:val="00983AB7"/>
    <w:rsid w:val="00984A18"/>
    <w:rsid w:val="00985584"/>
    <w:rsid w:val="009858F4"/>
    <w:rsid w:val="00986AAF"/>
    <w:rsid w:val="009871FF"/>
    <w:rsid w:val="00987625"/>
    <w:rsid w:val="00990296"/>
    <w:rsid w:val="00990742"/>
    <w:rsid w:val="00990799"/>
    <w:rsid w:val="009911BE"/>
    <w:rsid w:val="009921F1"/>
    <w:rsid w:val="00992BA5"/>
    <w:rsid w:val="0099326F"/>
    <w:rsid w:val="00994259"/>
    <w:rsid w:val="009945B5"/>
    <w:rsid w:val="009949D6"/>
    <w:rsid w:val="0099535B"/>
    <w:rsid w:val="009954F3"/>
    <w:rsid w:val="009955C0"/>
    <w:rsid w:val="009956B8"/>
    <w:rsid w:val="009956E9"/>
    <w:rsid w:val="00995D51"/>
    <w:rsid w:val="00996326"/>
    <w:rsid w:val="00996625"/>
    <w:rsid w:val="00996CF0"/>
    <w:rsid w:val="00996F60"/>
    <w:rsid w:val="009974FB"/>
    <w:rsid w:val="009A024D"/>
    <w:rsid w:val="009A0631"/>
    <w:rsid w:val="009A0B12"/>
    <w:rsid w:val="009A1208"/>
    <w:rsid w:val="009A1AAB"/>
    <w:rsid w:val="009A2838"/>
    <w:rsid w:val="009A360B"/>
    <w:rsid w:val="009A3F57"/>
    <w:rsid w:val="009A3FFC"/>
    <w:rsid w:val="009A596E"/>
    <w:rsid w:val="009A5ECE"/>
    <w:rsid w:val="009B0501"/>
    <w:rsid w:val="009B05D8"/>
    <w:rsid w:val="009B08A0"/>
    <w:rsid w:val="009B0DB9"/>
    <w:rsid w:val="009B0DFB"/>
    <w:rsid w:val="009B10ED"/>
    <w:rsid w:val="009B14DD"/>
    <w:rsid w:val="009B1595"/>
    <w:rsid w:val="009B169B"/>
    <w:rsid w:val="009B2A3B"/>
    <w:rsid w:val="009B2FDD"/>
    <w:rsid w:val="009B380E"/>
    <w:rsid w:val="009B3E43"/>
    <w:rsid w:val="009B412E"/>
    <w:rsid w:val="009B58CC"/>
    <w:rsid w:val="009B6F51"/>
    <w:rsid w:val="009C10FA"/>
    <w:rsid w:val="009C1481"/>
    <w:rsid w:val="009C31DE"/>
    <w:rsid w:val="009C3E4A"/>
    <w:rsid w:val="009C40ED"/>
    <w:rsid w:val="009C4491"/>
    <w:rsid w:val="009C4B04"/>
    <w:rsid w:val="009C69AA"/>
    <w:rsid w:val="009C7158"/>
    <w:rsid w:val="009C7472"/>
    <w:rsid w:val="009D1346"/>
    <w:rsid w:val="009D14EC"/>
    <w:rsid w:val="009D15C7"/>
    <w:rsid w:val="009D16A5"/>
    <w:rsid w:val="009D16D0"/>
    <w:rsid w:val="009D19A1"/>
    <w:rsid w:val="009D21BC"/>
    <w:rsid w:val="009D3C67"/>
    <w:rsid w:val="009D3EA4"/>
    <w:rsid w:val="009D3FCF"/>
    <w:rsid w:val="009D4287"/>
    <w:rsid w:val="009D44F7"/>
    <w:rsid w:val="009D452B"/>
    <w:rsid w:val="009D458C"/>
    <w:rsid w:val="009D48C3"/>
    <w:rsid w:val="009D50A6"/>
    <w:rsid w:val="009D5168"/>
    <w:rsid w:val="009D52C7"/>
    <w:rsid w:val="009D56C5"/>
    <w:rsid w:val="009D649C"/>
    <w:rsid w:val="009D7224"/>
    <w:rsid w:val="009D73FA"/>
    <w:rsid w:val="009D7A9F"/>
    <w:rsid w:val="009D7BA7"/>
    <w:rsid w:val="009E0BC6"/>
    <w:rsid w:val="009E1982"/>
    <w:rsid w:val="009E1C26"/>
    <w:rsid w:val="009E226A"/>
    <w:rsid w:val="009E2755"/>
    <w:rsid w:val="009E34A9"/>
    <w:rsid w:val="009E42EB"/>
    <w:rsid w:val="009E45A9"/>
    <w:rsid w:val="009E46E5"/>
    <w:rsid w:val="009E4811"/>
    <w:rsid w:val="009E4BC1"/>
    <w:rsid w:val="009E606B"/>
    <w:rsid w:val="009E6F51"/>
    <w:rsid w:val="009F0720"/>
    <w:rsid w:val="009F0D69"/>
    <w:rsid w:val="009F22AC"/>
    <w:rsid w:val="009F24A1"/>
    <w:rsid w:val="009F4732"/>
    <w:rsid w:val="009F4819"/>
    <w:rsid w:val="009F4DD3"/>
    <w:rsid w:val="009F5CB2"/>
    <w:rsid w:val="009F5EB1"/>
    <w:rsid w:val="009F5FB0"/>
    <w:rsid w:val="009F70DB"/>
    <w:rsid w:val="009F739D"/>
    <w:rsid w:val="009F7EF6"/>
    <w:rsid w:val="00A001E2"/>
    <w:rsid w:val="00A00281"/>
    <w:rsid w:val="00A03006"/>
    <w:rsid w:val="00A03BB8"/>
    <w:rsid w:val="00A04512"/>
    <w:rsid w:val="00A04DAD"/>
    <w:rsid w:val="00A054BE"/>
    <w:rsid w:val="00A0631B"/>
    <w:rsid w:val="00A06432"/>
    <w:rsid w:val="00A0674E"/>
    <w:rsid w:val="00A06AB9"/>
    <w:rsid w:val="00A07275"/>
    <w:rsid w:val="00A07983"/>
    <w:rsid w:val="00A07F7C"/>
    <w:rsid w:val="00A10C71"/>
    <w:rsid w:val="00A111CB"/>
    <w:rsid w:val="00A1197E"/>
    <w:rsid w:val="00A11DA5"/>
    <w:rsid w:val="00A12110"/>
    <w:rsid w:val="00A12243"/>
    <w:rsid w:val="00A1385F"/>
    <w:rsid w:val="00A141E4"/>
    <w:rsid w:val="00A14689"/>
    <w:rsid w:val="00A15426"/>
    <w:rsid w:val="00A161F8"/>
    <w:rsid w:val="00A165E3"/>
    <w:rsid w:val="00A1741A"/>
    <w:rsid w:val="00A1777B"/>
    <w:rsid w:val="00A214BF"/>
    <w:rsid w:val="00A21F5A"/>
    <w:rsid w:val="00A22483"/>
    <w:rsid w:val="00A227FE"/>
    <w:rsid w:val="00A22B42"/>
    <w:rsid w:val="00A22FF8"/>
    <w:rsid w:val="00A23463"/>
    <w:rsid w:val="00A23EBF"/>
    <w:rsid w:val="00A247F3"/>
    <w:rsid w:val="00A2533F"/>
    <w:rsid w:val="00A25C70"/>
    <w:rsid w:val="00A25CD9"/>
    <w:rsid w:val="00A26039"/>
    <w:rsid w:val="00A266F5"/>
    <w:rsid w:val="00A26CA0"/>
    <w:rsid w:val="00A272B3"/>
    <w:rsid w:val="00A276F1"/>
    <w:rsid w:val="00A315E4"/>
    <w:rsid w:val="00A32175"/>
    <w:rsid w:val="00A322F9"/>
    <w:rsid w:val="00A329B3"/>
    <w:rsid w:val="00A3305A"/>
    <w:rsid w:val="00A331CB"/>
    <w:rsid w:val="00A34E6A"/>
    <w:rsid w:val="00A3505D"/>
    <w:rsid w:val="00A363CA"/>
    <w:rsid w:val="00A3740C"/>
    <w:rsid w:val="00A377E0"/>
    <w:rsid w:val="00A37C39"/>
    <w:rsid w:val="00A4036F"/>
    <w:rsid w:val="00A40513"/>
    <w:rsid w:val="00A406E5"/>
    <w:rsid w:val="00A40AC7"/>
    <w:rsid w:val="00A40EF2"/>
    <w:rsid w:val="00A414D3"/>
    <w:rsid w:val="00A41A74"/>
    <w:rsid w:val="00A42BFB"/>
    <w:rsid w:val="00A4464E"/>
    <w:rsid w:val="00A44B5B"/>
    <w:rsid w:val="00A4641C"/>
    <w:rsid w:val="00A466EA"/>
    <w:rsid w:val="00A46EE8"/>
    <w:rsid w:val="00A472D1"/>
    <w:rsid w:val="00A47378"/>
    <w:rsid w:val="00A47AB1"/>
    <w:rsid w:val="00A47F8E"/>
    <w:rsid w:val="00A5223E"/>
    <w:rsid w:val="00A524E4"/>
    <w:rsid w:val="00A53E56"/>
    <w:rsid w:val="00A53F92"/>
    <w:rsid w:val="00A5418A"/>
    <w:rsid w:val="00A5529B"/>
    <w:rsid w:val="00A55876"/>
    <w:rsid w:val="00A566B9"/>
    <w:rsid w:val="00A567F8"/>
    <w:rsid w:val="00A5783A"/>
    <w:rsid w:val="00A579EC"/>
    <w:rsid w:val="00A600DE"/>
    <w:rsid w:val="00A60816"/>
    <w:rsid w:val="00A60D4F"/>
    <w:rsid w:val="00A61899"/>
    <w:rsid w:val="00A63755"/>
    <w:rsid w:val="00A63BF2"/>
    <w:rsid w:val="00A63D93"/>
    <w:rsid w:val="00A6437B"/>
    <w:rsid w:val="00A64AE5"/>
    <w:rsid w:val="00A653A5"/>
    <w:rsid w:val="00A6555D"/>
    <w:rsid w:val="00A658A6"/>
    <w:rsid w:val="00A66A3E"/>
    <w:rsid w:val="00A67192"/>
    <w:rsid w:val="00A672C0"/>
    <w:rsid w:val="00A6761F"/>
    <w:rsid w:val="00A67801"/>
    <w:rsid w:val="00A6786F"/>
    <w:rsid w:val="00A67FB1"/>
    <w:rsid w:val="00A708BD"/>
    <w:rsid w:val="00A70EFC"/>
    <w:rsid w:val="00A719F6"/>
    <w:rsid w:val="00A71E2E"/>
    <w:rsid w:val="00A726CA"/>
    <w:rsid w:val="00A7376B"/>
    <w:rsid w:val="00A73B65"/>
    <w:rsid w:val="00A73C51"/>
    <w:rsid w:val="00A73CC6"/>
    <w:rsid w:val="00A74135"/>
    <w:rsid w:val="00A74B6C"/>
    <w:rsid w:val="00A75057"/>
    <w:rsid w:val="00A75916"/>
    <w:rsid w:val="00A75923"/>
    <w:rsid w:val="00A7667A"/>
    <w:rsid w:val="00A7765B"/>
    <w:rsid w:val="00A77713"/>
    <w:rsid w:val="00A77DA9"/>
    <w:rsid w:val="00A80114"/>
    <w:rsid w:val="00A80C32"/>
    <w:rsid w:val="00A811CA"/>
    <w:rsid w:val="00A81737"/>
    <w:rsid w:val="00A826AE"/>
    <w:rsid w:val="00A828EE"/>
    <w:rsid w:val="00A82BC4"/>
    <w:rsid w:val="00A838C7"/>
    <w:rsid w:val="00A841D3"/>
    <w:rsid w:val="00A841E6"/>
    <w:rsid w:val="00A84291"/>
    <w:rsid w:val="00A842D9"/>
    <w:rsid w:val="00A84C2A"/>
    <w:rsid w:val="00A853EC"/>
    <w:rsid w:val="00A8542E"/>
    <w:rsid w:val="00A8574C"/>
    <w:rsid w:val="00A85BA7"/>
    <w:rsid w:val="00A85BFE"/>
    <w:rsid w:val="00A85D75"/>
    <w:rsid w:val="00A85F08"/>
    <w:rsid w:val="00A8652B"/>
    <w:rsid w:val="00A872B6"/>
    <w:rsid w:val="00A877EE"/>
    <w:rsid w:val="00A90EB0"/>
    <w:rsid w:val="00A91165"/>
    <w:rsid w:val="00A911F0"/>
    <w:rsid w:val="00A92DAF"/>
    <w:rsid w:val="00A93899"/>
    <w:rsid w:val="00A93CB3"/>
    <w:rsid w:val="00A93CB7"/>
    <w:rsid w:val="00A93D63"/>
    <w:rsid w:val="00A9422B"/>
    <w:rsid w:val="00A94B3C"/>
    <w:rsid w:val="00A95D68"/>
    <w:rsid w:val="00A9612D"/>
    <w:rsid w:val="00A966EB"/>
    <w:rsid w:val="00A966FE"/>
    <w:rsid w:val="00AA1898"/>
    <w:rsid w:val="00AA1A79"/>
    <w:rsid w:val="00AA2581"/>
    <w:rsid w:val="00AA2833"/>
    <w:rsid w:val="00AA2D10"/>
    <w:rsid w:val="00AA3941"/>
    <w:rsid w:val="00AA4301"/>
    <w:rsid w:val="00AA4DFF"/>
    <w:rsid w:val="00AA5821"/>
    <w:rsid w:val="00AA5F71"/>
    <w:rsid w:val="00AA6472"/>
    <w:rsid w:val="00AA7337"/>
    <w:rsid w:val="00AA7EF7"/>
    <w:rsid w:val="00AA7FA6"/>
    <w:rsid w:val="00AA7FB9"/>
    <w:rsid w:val="00AB0746"/>
    <w:rsid w:val="00AB07B9"/>
    <w:rsid w:val="00AB0CB0"/>
    <w:rsid w:val="00AB1867"/>
    <w:rsid w:val="00AB1D66"/>
    <w:rsid w:val="00AB20B8"/>
    <w:rsid w:val="00AB2902"/>
    <w:rsid w:val="00AB3530"/>
    <w:rsid w:val="00AB396A"/>
    <w:rsid w:val="00AB3F67"/>
    <w:rsid w:val="00AB40ED"/>
    <w:rsid w:val="00AB4CD6"/>
    <w:rsid w:val="00AB55F0"/>
    <w:rsid w:val="00AB5933"/>
    <w:rsid w:val="00AB6664"/>
    <w:rsid w:val="00AB6FE7"/>
    <w:rsid w:val="00AB768F"/>
    <w:rsid w:val="00AB7AD7"/>
    <w:rsid w:val="00AC004D"/>
    <w:rsid w:val="00AC02D2"/>
    <w:rsid w:val="00AC0389"/>
    <w:rsid w:val="00AC0862"/>
    <w:rsid w:val="00AC103E"/>
    <w:rsid w:val="00AC15F3"/>
    <w:rsid w:val="00AC2E23"/>
    <w:rsid w:val="00AC4174"/>
    <w:rsid w:val="00AC472E"/>
    <w:rsid w:val="00AC4754"/>
    <w:rsid w:val="00AC4AEE"/>
    <w:rsid w:val="00AC5F32"/>
    <w:rsid w:val="00AC61FB"/>
    <w:rsid w:val="00AC6E2C"/>
    <w:rsid w:val="00AC7800"/>
    <w:rsid w:val="00AC7BBF"/>
    <w:rsid w:val="00AC7CF7"/>
    <w:rsid w:val="00AD0567"/>
    <w:rsid w:val="00AD0E65"/>
    <w:rsid w:val="00AD1303"/>
    <w:rsid w:val="00AD2274"/>
    <w:rsid w:val="00AD2430"/>
    <w:rsid w:val="00AD283E"/>
    <w:rsid w:val="00AD2E25"/>
    <w:rsid w:val="00AD444D"/>
    <w:rsid w:val="00AD4D5B"/>
    <w:rsid w:val="00AD5337"/>
    <w:rsid w:val="00AD6843"/>
    <w:rsid w:val="00AD691A"/>
    <w:rsid w:val="00AD6E3A"/>
    <w:rsid w:val="00AD6F9E"/>
    <w:rsid w:val="00AD7828"/>
    <w:rsid w:val="00AD7B48"/>
    <w:rsid w:val="00AE02F3"/>
    <w:rsid w:val="00AE0467"/>
    <w:rsid w:val="00AE0CA2"/>
    <w:rsid w:val="00AE0D2D"/>
    <w:rsid w:val="00AE1268"/>
    <w:rsid w:val="00AE2086"/>
    <w:rsid w:val="00AE389B"/>
    <w:rsid w:val="00AE4166"/>
    <w:rsid w:val="00AE41A6"/>
    <w:rsid w:val="00AE50E6"/>
    <w:rsid w:val="00AE67C3"/>
    <w:rsid w:val="00AE73EF"/>
    <w:rsid w:val="00AE74E6"/>
    <w:rsid w:val="00AE76CE"/>
    <w:rsid w:val="00AF0DB1"/>
    <w:rsid w:val="00AF0E34"/>
    <w:rsid w:val="00AF0FF5"/>
    <w:rsid w:val="00AF171A"/>
    <w:rsid w:val="00AF2078"/>
    <w:rsid w:val="00AF2233"/>
    <w:rsid w:val="00AF271D"/>
    <w:rsid w:val="00AF2D9A"/>
    <w:rsid w:val="00AF400A"/>
    <w:rsid w:val="00AF4225"/>
    <w:rsid w:val="00AF436F"/>
    <w:rsid w:val="00AF535B"/>
    <w:rsid w:val="00AF555D"/>
    <w:rsid w:val="00AF56C2"/>
    <w:rsid w:val="00AF5B8D"/>
    <w:rsid w:val="00AF5C48"/>
    <w:rsid w:val="00AF67FE"/>
    <w:rsid w:val="00AF6AEC"/>
    <w:rsid w:val="00AF7238"/>
    <w:rsid w:val="00AF7484"/>
    <w:rsid w:val="00AF7775"/>
    <w:rsid w:val="00AF7C7E"/>
    <w:rsid w:val="00B004E6"/>
    <w:rsid w:val="00B0097E"/>
    <w:rsid w:val="00B0282F"/>
    <w:rsid w:val="00B02A72"/>
    <w:rsid w:val="00B03AB5"/>
    <w:rsid w:val="00B03B65"/>
    <w:rsid w:val="00B04D82"/>
    <w:rsid w:val="00B05800"/>
    <w:rsid w:val="00B058AE"/>
    <w:rsid w:val="00B0592A"/>
    <w:rsid w:val="00B05E32"/>
    <w:rsid w:val="00B0686A"/>
    <w:rsid w:val="00B0708B"/>
    <w:rsid w:val="00B0744D"/>
    <w:rsid w:val="00B07770"/>
    <w:rsid w:val="00B07890"/>
    <w:rsid w:val="00B10568"/>
    <w:rsid w:val="00B10CF0"/>
    <w:rsid w:val="00B10E95"/>
    <w:rsid w:val="00B116F5"/>
    <w:rsid w:val="00B125BD"/>
    <w:rsid w:val="00B12DD9"/>
    <w:rsid w:val="00B13420"/>
    <w:rsid w:val="00B13662"/>
    <w:rsid w:val="00B16104"/>
    <w:rsid w:val="00B16186"/>
    <w:rsid w:val="00B16A62"/>
    <w:rsid w:val="00B20548"/>
    <w:rsid w:val="00B2137C"/>
    <w:rsid w:val="00B23665"/>
    <w:rsid w:val="00B239B8"/>
    <w:rsid w:val="00B23F31"/>
    <w:rsid w:val="00B24693"/>
    <w:rsid w:val="00B24C41"/>
    <w:rsid w:val="00B24F53"/>
    <w:rsid w:val="00B25AD9"/>
    <w:rsid w:val="00B300C6"/>
    <w:rsid w:val="00B313C5"/>
    <w:rsid w:val="00B31B74"/>
    <w:rsid w:val="00B31CBC"/>
    <w:rsid w:val="00B321D5"/>
    <w:rsid w:val="00B32445"/>
    <w:rsid w:val="00B33457"/>
    <w:rsid w:val="00B33631"/>
    <w:rsid w:val="00B33675"/>
    <w:rsid w:val="00B336F0"/>
    <w:rsid w:val="00B33D82"/>
    <w:rsid w:val="00B34168"/>
    <w:rsid w:val="00B34C42"/>
    <w:rsid w:val="00B351D6"/>
    <w:rsid w:val="00B354C1"/>
    <w:rsid w:val="00B35573"/>
    <w:rsid w:val="00B35BB5"/>
    <w:rsid w:val="00B36F3A"/>
    <w:rsid w:val="00B36FB1"/>
    <w:rsid w:val="00B3715F"/>
    <w:rsid w:val="00B402EB"/>
    <w:rsid w:val="00B405FC"/>
    <w:rsid w:val="00B40C57"/>
    <w:rsid w:val="00B4103E"/>
    <w:rsid w:val="00B410AA"/>
    <w:rsid w:val="00B411A0"/>
    <w:rsid w:val="00B41F1F"/>
    <w:rsid w:val="00B422C1"/>
    <w:rsid w:val="00B43B31"/>
    <w:rsid w:val="00B4409B"/>
    <w:rsid w:val="00B44320"/>
    <w:rsid w:val="00B44C69"/>
    <w:rsid w:val="00B44D23"/>
    <w:rsid w:val="00B45930"/>
    <w:rsid w:val="00B46102"/>
    <w:rsid w:val="00B463B7"/>
    <w:rsid w:val="00B465FC"/>
    <w:rsid w:val="00B46996"/>
    <w:rsid w:val="00B46C5C"/>
    <w:rsid w:val="00B47964"/>
    <w:rsid w:val="00B504ED"/>
    <w:rsid w:val="00B50EA8"/>
    <w:rsid w:val="00B50FFA"/>
    <w:rsid w:val="00B5175A"/>
    <w:rsid w:val="00B53E95"/>
    <w:rsid w:val="00B53F05"/>
    <w:rsid w:val="00B555E3"/>
    <w:rsid w:val="00B560D4"/>
    <w:rsid w:val="00B56A11"/>
    <w:rsid w:val="00B57A2F"/>
    <w:rsid w:val="00B57E37"/>
    <w:rsid w:val="00B6003E"/>
    <w:rsid w:val="00B60C3C"/>
    <w:rsid w:val="00B62142"/>
    <w:rsid w:val="00B626EF"/>
    <w:rsid w:val="00B628AA"/>
    <w:rsid w:val="00B64082"/>
    <w:rsid w:val="00B64CF8"/>
    <w:rsid w:val="00B6552A"/>
    <w:rsid w:val="00B66136"/>
    <w:rsid w:val="00B6644F"/>
    <w:rsid w:val="00B66D70"/>
    <w:rsid w:val="00B674B4"/>
    <w:rsid w:val="00B701B0"/>
    <w:rsid w:val="00B707B3"/>
    <w:rsid w:val="00B71520"/>
    <w:rsid w:val="00B719FE"/>
    <w:rsid w:val="00B71EA3"/>
    <w:rsid w:val="00B721B8"/>
    <w:rsid w:val="00B72325"/>
    <w:rsid w:val="00B72362"/>
    <w:rsid w:val="00B729A9"/>
    <w:rsid w:val="00B72EC6"/>
    <w:rsid w:val="00B73D57"/>
    <w:rsid w:val="00B74292"/>
    <w:rsid w:val="00B758AB"/>
    <w:rsid w:val="00B767F8"/>
    <w:rsid w:val="00B773DE"/>
    <w:rsid w:val="00B77638"/>
    <w:rsid w:val="00B8016F"/>
    <w:rsid w:val="00B816D8"/>
    <w:rsid w:val="00B81824"/>
    <w:rsid w:val="00B81AD3"/>
    <w:rsid w:val="00B81B69"/>
    <w:rsid w:val="00B81D8B"/>
    <w:rsid w:val="00B825F4"/>
    <w:rsid w:val="00B829D8"/>
    <w:rsid w:val="00B83D6F"/>
    <w:rsid w:val="00B84B5B"/>
    <w:rsid w:val="00B84D2D"/>
    <w:rsid w:val="00B85159"/>
    <w:rsid w:val="00B86446"/>
    <w:rsid w:val="00B8727E"/>
    <w:rsid w:val="00B873FF"/>
    <w:rsid w:val="00B90F91"/>
    <w:rsid w:val="00B92254"/>
    <w:rsid w:val="00B92CE0"/>
    <w:rsid w:val="00B92EE0"/>
    <w:rsid w:val="00B934B1"/>
    <w:rsid w:val="00B938FF"/>
    <w:rsid w:val="00B93915"/>
    <w:rsid w:val="00B94128"/>
    <w:rsid w:val="00B951A9"/>
    <w:rsid w:val="00B956EE"/>
    <w:rsid w:val="00B95BF6"/>
    <w:rsid w:val="00B9660A"/>
    <w:rsid w:val="00B975E4"/>
    <w:rsid w:val="00B97CB3"/>
    <w:rsid w:val="00BA07C0"/>
    <w:rsid w:val="00BA1176"/>
    <w:rsid w:val="00BA2CAB"/>
    <w:rsid w:val="00BA3FC6"/>
    <w:rsid w:val="00BA54D6"/>
    <w:rsid w:val="00BA5658"/>
    <w:rsid w:val="00BA5B00"/>
    <w:rsid w:val="00BA635B"/>
    <w:rsid w:val="00BA6386"/>
    <w:rsid w:val="00BA6441"/>
    <w:rsid w:val="00BA68E7"/>
    <w:rsid w:val="00BA7BFF"/>
    <w:rsid w:val="00BA7DF4"/>
    <w:rsid w:val="00BB0AE6"/>
    <w:rsid w:val="00BB1C2C"/>
    <w:rsid w:val="00BB21BC"/>
    <w:rsid w:val="00BB2253"/>
    <w:rsid w:val="00BB3D2B"/>
    <w:rsid w:val="00BB47AE"/>
    <w:rsid w:val="00BB49CC"/>
    <w:rsid w:val="00BB4D63"/>
    <w:rsid w:val="00BB4D6C"/>
    <w:rsid w:val="00BB4E14"/>
    <w:rsid w:val="00BB5BA2"/>
    <w:rsid w:val="00BB7AA7"/>
    <w:rsid w:val="00BC1CC8"/>
    <w:rsid w:val="00BC1D82"/>
    <w:rsid w:val="00BC2261"/>
    <w:rsid w:val="00BC3B81"/>
    <w:rsid w:val="00BC3DEE"/>
    <w:rsid w:val="00BC5EAA"/>
    <w:rsid w:val="00BC6D3B"/>
    <w:rsid w:val="00BC7774"/>
    <w:rsid w:val="00BC79BD"/>
    <w:rsid w:val="00BD0327"/>
    <w:rsid w:val="00BD2879"/>
    <w:rsid w:val="00BD45FA"/>
    <w:rsid w:val="00BD5891"/>
    <w:rsid w:val="00BD58A6"/>
    <w:rsid w:val="00BD5B6B"/>
    <w:rsid w:val="00BE006F"/>
    <w:rsid w:val="00BE0208"/>
    <w:rsid w:val="00BE04A8"/>
    <w:rsid w:val="00BE0896"/>
    <w:rsid w:val="00BE0B01"/>
    <w:rsid w:val="00BE0B20"/>
    <w:rsid w:val="00BE1313"/>
    <w:rsid w:val="00BE181D"/>
    <w:rsid w:val="00BE1DAF"/>
    <w:rsid w:val="00BE24F6"/>
    <w:rsid w:val="00BE3EAD"/>
    <w:rsid w:val="00BE43D8"/>
    <w:rsid w:val="00BE5033"/>
    <w:rsid w:val="00BE63B2"/>
    <w:rsid w:val="00BE6D2F"/>
    <w:rsid w:val="00BE79C7"/>
    <w:rsid w:val="00BE7C69"/>
    <w:rsid w:val="00BE7CD1"/>
    <w:rsid w:val="00BF003B"/>
    <w:rsid w:val="00BF0C5A"/>
    <w:rsid w:val="00BF0D87"/>
    <w:rsid w:val="00BF15E5"/>
    <w:rsid w:val="00BF1D24"/>
    <w:rsid w:val="00BF2053"/>
    <w:rsid w:val="00BF2D60"/>
    <w:rsid w:val="00BF3303"/>
    <w:rsid w:val="00BF3795"/>
    <w:rsid w:val="00BF3CB5"/>
    <w:rsid w:val="00BF4A65"/>
    <w:rsid w:val="00BF4DD9"/>
    <w:rsid w:val="00BF53C4"/>
    <w:rsid w:val="00BF57FC"/>
    <w:rsid w:val="00BF5BE5"/>
    <w:rsid w:val="00BF625C"/>
    <w:rsid w:val="00BF6597"/>
    <w:rsid w:val="00BF67C0"/>
    <w:rsid w:val="00BF6D9C"/>
    <w:rsid w:val="00BF75BF"/>
    <w:rsid w:val="00BF78F3"/>
    <w:rsid w:val="00C00E5A"/>
    <w:rsid w:val="00C01A3F"/>
    <w:rsid w:val="00C0218D"/>
    <w:rsid w:val="00C030A7"/>
    <w:rsid w:val="00C03DBE"/>
    <w:rsid w:val="00C03FAD"/>
    <w:rsid w:val="00C04DFD"/>
    <w:rsid w:val="00C06834"/>
    <w:rsid w:val="00C06E8E"/>
    <w:rsid w:val="00C072C9"/>
    <w:rsid w:val="00C073F1"/>
    <w:rsid w:val="00C07DD3"/>
    <w:rsid w:val="00C10E21"/>
    <w:rsid w:val="00C10EF3"/>
    <w:rsid w:val="00C11540"/>
    <w:rsid w:val="00C126BE"/>
    <w:rsid w:val="00C1285B"/>
    <w:rsid w:val="00C1361B"/>
    <w:rsid w:val="00C1395C"/>
    <w:rsid w:val="00C144E7"/>
    <w:rsid w:val="00C1463A"/>
    <w:rsid w:val="00C14843"/>
    <w:rsid w:val="00C14E1F"/>
    <w:rsid w:val="00C15252"/>
    <w:rsid w:val="00C157FD"/>
    <w:rsid w:val="00C1595B"/>
    <w:rsid w:val="00C1606A"/>
    <w:rsid w:val="00C161A7"/>
    <w:rsid w:val="00C1620B"/>
    <w:rsid w:val="00C171ED"/>
    <w:rsid w:val="00C17C9E"/>
    <w:rsid w:val="00C17EF7"/>
    <w:rsid w:val="00C21239"/>
    <w:rsid w:val="00C21BBD"/>
    <w:rsid w:val="00C22080"/>
    <w:rsid w:val="00C222E9"/>
    <w:rsid w:val="00C22CB6"/>
    <w:rsid w:val="00C2366C"/>
    <w:rsid w:val="00C23700"/>
    <w:rsid w:val="00C23C45"/>
    <w:rsid w:val="00C24B9B"/>
    <w:rsid w:val="00C24FD4"/>
    <w:rsid w:val="00C2521A"/>
    <w:rsid w:val="00C2555A"/>
    <w:rsid w:val="00C255AD"/>
    <w:rsid w:val="00C25A75"/>
    <w:rsid w:val="00C264BE"/>
    <w:rsid w:val="00C27649"/>
    <w:rsid w:val="00C3016A"/>
    <w:rsid w:val="00C315AF"/>
    <w:rsid w:val="00C33310"/>
    <w:rsid w:val="00C34074"/>
    <w:rsid w:val="00C350FF"/>
    <w:rsid w:val="00C35CE8"/>
    <w:rsid w:val="00C35D08"/>
    <w:rsid w:val="00C3608F"/>
    <w:rsid w:val="00C36D9A"/>
    <w:rsid w:val="00C377AB"/>
    <w:rsid w:val="00C41B59"/>
    <w:rsid w:val="00C41FBA"/>
    <w:rsid w:val="00C420A9"/>
    <w:rsid w:val="00C42DBE"/>
    <w:rsid w:val="00C4347C"/>
    <w:rsid w:val="00C43D73"/>
    <w:rsid w:val="00C44266"/>
    <w:rsid w:val="00C44A41"/>
    <w:rsid w:val="00C44A72"/>
    <w:rsid w:val="00C44FE8"/>
    <w:rsid w:val="00C45C90"/>
    <w:rsid w:val="00C46882"/>
    <w:rsid w:val="00C46D8B"/>
    <w:rsid w:val="00C46ED9"/>
    <w:rsid w:val="00C47194"/>
    <w:rsid w:val="00C47A65"/>
    <w:rsid w:val="00C5023C"/>
    <w:rsid w:val="00C5036F"/>
    <w:rsid w:val="00C508D7"/>
    <w:rsid w:val="00C508F3"/>
    <w:rsid w:val="00C509F4"/>
    <w:rsid w:val="00C5102E"/>
    <w:rsid w:val="00C51BBF"/>
    <w:rsid w:val="00C52EE9"/>
    <w:rsid w:val="00C52FDC"/>
    <w:rsid w:val="00C533FB"/>
    <w:rsid w:val="00C53D81"/>
    <w:rsid w:val="00C53FC6"/>
    <w:rsid w:val="00C55251"/>
    <w:rsid w:val="00C5534A"/>
    <w:rsid w:val="00C55D18"/>
    <w:rsid w:val="00C56D91"/>
    <w:rsid w:val="00C56E18"/>
    <w:rsid w:val="00C56F92"/>
    <w:rsid w:val="00C57B77"/>
    <w:rsid w:val="00C6044C"/>
    <w:rsid w:val="00C6072D"/>
    <w:rsid w:val="00C6086E"/>
    <w:rsid w:val="00C60B28"/>
    <w:rsid w:val="00C612D4"/>
    <w:rsid w:val="00C61727"/>
    <w:rsid w:val="00C617DB"/>
    <w:rsid w:val="00C61FC2"/>
    <w:rsid w:val="00C62F76"/>
    <w:rsid w:val="00C63187"/>
    <w:rsid w:val="00C6338E"/>
    <w:rsid w:val="00C63696"/>
    <w:rsid w:val="00C63705"/>
    <w:rsid w:val="00C651D2"/>
    <w:rsid w:val="00C669E1"/>
    <w:rsid w:val="00C672A3"/>
    <w:rsid w:val="00C672F7"/>
    <w:rsid w:val="00C705F9"/>
    <w:rsid w:val="00C7087E"/>
    <w:rsid w:val="00C710FE"/>
    <w:rsid w:val="00C712E5"/>
    <w:rsid w:val="00C7181B"/>
    <w:rsid w:val="00C71A30"/>
    <w:rsid w:val="00C7243B"/>
    <w:rsid w:val="00C72AC5"/>
    <w:rsid w:val="00C73473"/>
    <w:rsid w:val="00C7357E"/>
    <w:rsid w:val="00C738A4"/>
    <w:rsid w:val="00C73B8E"/>
    <w:rsid w:val="00C73D17"/>
    <w:rsid w:val="00C747AB"/>
    <w:rsid w:val="00C754D8"/>
    <w:rsid w:val="00C7684E"/>
    <w:rsid w:val="00C77540"/>
    <w:rsid w:val="00C77C20"/>
    <w:rsid w:val="00C77F90"/>
    <w:rsid w:val="00C80269"/>
    <w:rsid w:val="00C80F0F"/>
    <w:rsid w:val="00C81B78"/>
    <w:rsid w:val="00C82D32"/>
    <w:rsid w:val="00C8335C"/>
    <w:rsid w:val="00C83BAC"/>
    <w:rsid w:val="00C83C6A"/>
    <w:rsid w:val="00C85C75"/>
    <w:rsid w:val="00C8667A"/>
    <w:rsid w:val="00C8682F"/>
    <w:rsid w:val="00C86F99"/>
    <w:rsid w:val="00C872F1"/>
    <w:rsid w:val="00C8746F"/>
    <w:rsid w:val="00C9056E"/>
    <w:rsid w:val="00C90B08"/>
    <w:rsid w:val="00C91215"/>
    <w:rsid w:val="00C913CD"/>
    <w:rsid w:val="00C9146F"/>
    <w:rsid w:val="00C920A0"/>
    <w:rsid w:val="00C923D6"/>
    <w:rsid w:val="00C92443"/>
    <w:rsid w:val="00C92684"/>
    <w:rsid w:val="00C9286F"/>
    <w:rsid w:val="00C933DE"/>
    <w:rsid w:val="00C93BCB"/>
    <w:rsid w:val="00C949AD"/>
    <w:rsid w:val="00C953FA"/>
    <w:rsid w:val="00C95901"/>
    <w:rsid w:val="00C96DC5"/>
    <w:rsid w:val="00C9709D"/>
    <w:rsid w:val="00CA04F3"/>
    <w:rsid w:val="00CA05DD"/>
    <w:rsid w:val="00CA06EE"/>
    <w:rsid w:val="00CA0997"/>
    <w:rsid w:val="00CA1BFA"/>
    <w:rsid w:val="00CA2081"/>
    <w:rsid w:val="00CA3C22"/>
    <w:rsid w:val="00CA3C8B"/>
    <w:rsid w:val="00CA5738"/>
    <w:rsid w:val="00CA58F6"/>
    <w:rsid w:val="00CA59C6"/>
    <w:rsid w:val="00CA5B0D"/>
    <w:rsid w:val="00CA5B80"/>
    <w:rsid w:val="00CA65E9"/>
    <w:rsid w:val="00CA7238"/>
    <w:rsid w:val="00CA79E6"/>
    <w:rsid w:val="00CB05AB"/>
    <w:rsid w:val="00CB0EB2"/>
    <w:rsid w:val="00CB129B"/>
    <w:rsid w:val="00CB1376"/>
    <w:rsid w:val="00CB1AE8"/>
    <w:rsid w:val="00CB26B9"/>
    <w:rsid w:val="00CB2D32"/>
    <w:rsid w:val="00CB32EC"/>
    <w:rsid w:val="00CB39F7"/>
    <w:rsid w:val="00CB4678"/>
    <w:rsid w:val="00CB4E18"/>
    <w:rsid w:val="00CB54DE"/>
    <w:rsid w:val="00CB55A5"/>
    <w:rsid w:val="00CB5C0C"/>
    <w:rsid w:val="00CB70F1"/>
    <w:rsid w:val="00CB7909"/>
    <w:rsid w:val="00CC07B1"/>
    <w:rsid w:val="00CC0DB3"/>
    <w:rsid w:val="00CC15B7"/>
    <w:rsid w:val="00CC1B98"/>
    <w:rsid w:val="00CC1C8C"/>
    <w:rsid w:val="00CC241A"/>
    <w:rsid w:val="00CC2C1E"/>
    <w:rsid w:val="00CC356A"/>
    <w:rsid w:val="00CC36AE"/>
    <w:rsid w:val="00CC3A69"/>
    <w:rsid w:val="00CC3DDD"/>
    <w:rsid w:val="00CC43B4"/>
    <w:rsid w:val="00CC5302"/>
    <w:rsid w:val="00CC5D2C"/>
    <w:rsid w:val="00CC6740"/>
    <w:rsid w:val="00CC67B3"/>
    <w:rsid w:val="00CC6D59"/>
    <w:rsid w:val="00CC73DD"/>
    <w:rsid w:val="00CC7984"/>
    <w:rsid w:val="00CC79E9"/>
    <w:rsid w:val="00CD0B48"/>
    <w:rsid w:val="00CD0C4A"/>
    <w:rsid w:val="00CD0DB1"/>
    <w:rsid w:val="00CD12E8"/>
    <w:rsid w:val="00CD1694"/>
    <w:rsid w:val="00CD2046"/>
    <w:rsid w:val="00CD24C9"/>
    <w:rsid w:val="00CD27C2"/>
    <w:rsid w:val="00CD30FD"/>
    <w:rsid w:val="00CD33B3"/>
    <w:rsid w:val="00CD3F71"/>
    <w:rsid w:val="00CD422E"/>
    <w:rsid w:val="00CD4A94"/>
    <w:rsid w:val="00CD4D40"/>
    <w:rsid w:val="00CD567B"/>
    <w:rsid w:val="00CD6607"/>
    <w:rsid w:val="00CD6FB3"/>
    <w:rsid w:val="00CE015D"/>
    <w:rsid w:val="00CE16D3"/>
    <w:rsid w:val="00CE24FA"/>
    <w:rsid w:val="00CE4035"/>
    <w:rsid w:val="00CE432E"/>
    <w:rsid w:val="00CE4BE2"/>
    <w:rsid w:val="00CE59DC"/>
    <w:rsid w:val="00CE615C"/>
    <w:rsid w:val="00CE626B"/>
    <w:rsid w:val="00CE646A"/>
    <w:rsid w:val="00CE65AB"/>
    <w:rsid w:val="00CE6790"/>
    <w:rsid w:val="00CE7DCC"/>
    <w:rsid w:val="00CE7EE4"/>
    <w:rsid w:val="00CF0EE0"/>
    <w:rsid w:val="00CF135F"/>
    <w:rsid w:val="00CF136C"/>
    <w:rsid w:val="00CF19A9"/>
    <w:rsid w:val="00CF1FC1"/>
    <w:rsid w:val="00CF21D0"/>
    <w:rsid w:val="00CF24FA"/>
    <w:rsid w:val="00CF3B9F"/>
    <w:rsid w:val="00CF3CEF"/>
    <w:rsid w:val="00CF4266"/>
    <w:rsid w:val="00CF44CA"/>
    <w:rsid w:val="00CF45E6"/>
    <w:rsid w:val="00CF504C"/>
    <w:rsid w:val="00CF5397"/>
    <w:rsid w:val="00CF55F9"/>
    <w:rsid w:val="00CF63AB"/>
    <w:rsid w:val="00CF655E"/>
    <w:rsid w:val="00CF6D75"/>
    <w:rsid w:val="00CF7221"/>
    <w:rsid w:val="00D00FC0"/>
    <w:rsid w:val="00D0180E"/>
    <w:rsid w:val="00D021B8"/>
    <w:rsid w:val="00D02E91"/>
    <w:rsid w:val="00D02F7B"/>
    <w:rsid w:val="00D03316"/>
    <w:rsid w:val="00D03331"/>
    <w:rsid w:val="00D03820"/>
    <w:rsid w:val="00D0390D"/>
    <w:rsid w:val="00D0431F"/>
    <w:rsid w:val="00D0483E"/>
    <w:rsid w:val="00D05CF4"/>
    <w:rsid w:val="00D065BB"/>
    <w:rsid w:val="00D06C60"/>
    <w:rsid w:val="00D101B4"/>
    <w:rsid w:val="00D10919"/>
    <w:rsid w:val="00D119D2"/>
    <w:rsid w:val="00D138DF"/>
    <w:rsid w:val="00D13E2B"/>
    <w:rsid w:val="00D1438B"/>
    <w:rsid w:val="00D146E9"/>
    <w:rsid w:val="00D163A5"/>
    <w:rsid w:val="00D17205"/>
    <w:rsid w:val="00D20909"/>
    <w:rsid w:val="00D20B1A"/>
    <w:rsid w:val="00D20B77"/>
    <w:rsid w:val="00D2122F"/>
    <w:rsid w:val="00D21279"/>
    <w:rsid w:val="00D22018"/>
    <w:rsid w:val="00D221AE"/>
    <w:rsid w:val="00D22914"/>
    <w:rsid w:val="00D22C0C"/>
    <w:rsid w:val="00D22D9C"/>
    <w:rsid w:val="00D232F6"/>
    <w:rsid w:val="00D23973"/>
    <w:rsid w:val="00D241F1"/>
    <w:rsid w:val="00D245E0"/>
    <w:rsid w:val="00D24827"/>
    <w:rsid w:val="00D24D74"/>
    <w:rsid w:val="00D25A7D"/>
    <w:rsid w:val="00D2631D"/>
    <w:rsid w:val="00D2642C"/>
    <w:rsid w:val="00D26FA0"/>
    <w:rsid w:val="00D275CB"/>
    <w:rsid w:val="00D27FE4"/>
    <w:rsid w:val="00D30B7B"/>
    <w:rsid w:val="00D30DFA"/>
    <w:rsid w:val="00D31DBB"/>
    <w:rsid w:val="00D324B7"/>
    <w:rsid w:val="00D32911"/>
    <w:rsid w:val="00D33E61"/>
    <w:rsid w:val="00D34D3B"/>
    <w:rsid w:val="00D354BE"/>
    <w:rsid w:val="00D35593"/>
    <w:rsid w:val="00D357E2"/>
    <w:rsid w:val="00D35C76"/>
    <w:rsid w:val="00D36186"/>
    <w:rsid w:val="00D364B1"/>
    <w:rsid w:val="00D365E1"/>
    <w:rsid w:val="00D36F43"/>
    <w:rsid w:val="00D370B8"/>
    <w:rsid w:val="00D37440"/>
    <w:rsid w:val="00D37913"/>
    <w:rsid w:val="00D37C88"/>
    <w:rsid w:val="00D40BBF"/>
    <w:rsid w:val="00D41432"/>
    <w:rsid w:val="00D424D5"/>
    <w:rsid w:val="00D4278F"/>
    <w:rsid w:val="00D436B9"/>
    <w:rsid w:val="00D44195"/>
    <w:rsid w:val="00D445EF"/>
    <w:rsid w:val="00D44C0C"/>
    <w:rsid w:val="00D45082"/>
    <w:rsid w:val="00D463A5"/>
    <w:rsid w:val="00D46A5D"/>
    <w:rsid w:val="00D46C6D"/>
    <w:rsid w:val="00D4710D"/>
    <w:rsid w:val="00D47D25"/>
    <w:rsid w:val="00D47D85"/>
    <w:rsid w:val="00D501E5"/>
    <w:rsid w:val="00D513AD"/>
    <w:rsid w:val="00D516DD"/>
    <w:rsid w:val="00D51806"/>
    <w:rsid w:val="00D522CC"/>
    <w:rsid w:val="00D5416A"/>
    <w:rsid w:val="00D54462"/>
    <w:rsid w:val="00D564F3"/>
    <w:rsid w:val="00D5740B"/>
    <w:rsid w:val="00D60629"/>
    <w:rsid w:val="00D608DF"/>
    <w:rsid w:val="00D6100B"/>
    <w:rsid w:val="00D6134D"/>
    <w:rsid w:val="00D614C4"/>
    <w:rsid w:val="00D6195E"/>
    <w:rsid w:val="00D62186"/>
    <w:rsid w:val="00D62584"/>
    <w:rsid w:val="00D62ACD"/>
    <w:rsid w:val="00D62F42"/>
    <w:rsid w:val="00D6364B"/>
    <w:rsid w:val="00D63CDC"/>
    <w:rsid w:val="00D64F22"/>
    <w:rsid w:val="00D65156"/>
    <w:rsid w:val="00D65B93"/>
    <w:rsid w:val="00D66329"/>
    <w:rsid w:val="00D67CB8"/>
    <w:rsid w:val="00D67E04"/>
    <w:rsid w:val="00D706BC"/>
    <w:rsid w:val="00D708FA"/>
    <w:rsid w:val="00D7188D"/>
    <w:rsid w:val="00D724C2"/>
    <w:rsid w:val="00D73146"/>
    <w:rsid w:val="00D736CC"/>
    <w:rsid w:val="00D73958"/>
    <w:rsid w:val="00D73B22"/>
    <w:rsid w:val="00D73BED"/>
    <w:rsid w:val="00D74819"/>
    <w:rsid w:val="00D759DE"/>
    <w:rsid w:val="00D763BF"/>
    <w:rsid w:val="00D77149"/>
    <w:rsid w:val="00D7727E"/>
    <w:rsid w:val="00D77D28"/>
    <w:rsid w:val="00D77FC4"/>
    <w:rsid w:val="00D8086B"/>
    <w:rsid w:val="00D816F0"/>
    <w:rsid w:val="00D8170A"/>
    <w:rsid w:val="00D81944"/>
    <w:rsid w:val="00D81B2F"/>
    <w:rsid w:val="00D82396"/>
    <w:rsid w:val="00D823D0"/>
    <w:rsid w:val="00D83832"/>
    <w:rsid w:val="00D838DF"/>
    <w:rsid w:val="00D83924"/>
    <w:rsid w:val="00D843AF"/>
    <w:rsid w:val="00D84BBF"/>
    <w:rsid w:val="00D84D91"/>
    <w:rsid w:val="00D84E2B"/>
    <w:rsid w:val="00D84F0E"/>
    <w:rsid w:val="00D84F40"/>
    <w:rsid w:val="00D85670"/>
    <w:rsid w:val="00D8615E"/>
    <w:rsid w:val="00D86196"/>
    <w:rsid w:val="00D86297"/>
    <w:rsid w:val="00D864CA"/>
    <w:rsid w:val="00D8664E"/>
    <w:rsid w:val="00D8690A"/>
    <w:rsid w:val="00D8766C"/>
    <w:rsid w:val="00D87972"/>
    <w:rsid w:val="00D90206"/>
    <w:rsid w:val="00D90282"/>
    <w:rsid w:val="00D90D1B"/>
    <w:rsid w:val="00D90F09"/>
    <w:rsid w:val="00D91471"/>
    <w:rsid w:val="00D92234"/>
    <w:rsid w:val="00D9252B"/>
    <w:rsid w:val="00D929F1"/>
    <w:rsid w:val="00D92B0C"/>
    <w:rsid w:val="00D939B4"/>
    <w:rsid w:val="00D95162"/>
    <w:rsid w:val="00D956CB"/>
    <w:rsid w:val="00D963F4"/>
    <w:rsid w:val="00D96942"/>
    <w:rsid w:val="00D96A3D"/>
    <w:rsid w:val="00D975FA"/>
    <w:rsid w:val="00DA055D"/>
    <w:rsid w:val="00DA07D3"/>
    <w:rsid w:val="00DA07F8"/>
    <w:rsid w:val="00DA0C8C"/>
    <w:rsid w:val="00DA11A2"/>
    <w:rsid w:val="00DA1BB6"/>
    <w:rsid w:val="00DA2E4B"/>
    <w:rsid w:val="00DA2E53"/>
    <w:rsid w:val="00DA3157"/>
    <w:rsid w:val="00DA36EE"/>
    <w:rsid w:val="00DA3D94"/>
    <w:rsid w:val="00DA5AF8"/>
    <w:rsid w:val="00DA60F2"/>
    <w:rsid w:val="00DA6D7F"/>
    <w:rsid w:val="00DB0044"/>
    <w:rsid w:val="00DB02F7"/>
    <w:rsid w:val="00DB07A4"/>
    <w:rsid w:val="00DB0C93"/>
    <w:rsid w:val="00DB116D"/>
    <w:rsid w:val="00DB2831"/>
    <w:rsid w:val="00DB28AA"/>
    <w:rsid w:val="00DB2D07"/>
    <w:rsid w:val="00DB444C"/>
    <w:rsid w:val="00DB4CD6"/>
    <w:rsid w:val="00DB4DC4"/>
    <w:rsid w:val="00DB5C85"/>
    <w:rsid w:val="00DB5F02"/>
    <w:rsid w:val="00DB6311"/>
    <w:rsid w:val="00DB6BC0"/>
    <w:rsid w:val="00DB7B04"/>
    <w:rsid w:val="00DC0E0B"/>
    <w:rsid w:val="00DC15BA"/>
    <w:rsid w:val="00DC1948"/>
    <w:rsid w:val="00DC2379"/>
    <w:rsid w:val="00DC323C"/>
    <w:rsid w:val="00DC34EF"/>
    <w:rsid w:val="00DC3A85"/>
    <w:rsid w:val="00DC458A"/>
    <w:rsid w:val="00DC57C8"/>
    <w:rsid w:val="00DC57DE"/>
    <w:rsid w:val="00DC6087"/>
    <w:rsid w:val="00DC609A"/>
    <w:rsid w:val="00DC6FAE"/>
    <w:rsid w:val="00DC7269"/>
    <w:rsid w:val="00DC7387"/>
    <w:rsid w:val="00DC75A4"/>
    <w:rsid w:val="00DC7D53"/>
    <w:rsid w:val="00DD042D"/>
    <w:rsid w:val="00DD0CBE"/>
    <w:rsid w:val="00DD134B"/>
    <w:rsid w:val="00DD15F5"/>
    <w:rsid w:val="00DD17CC"/>
    <w:rsid w:val="00DD238A"/>
    <w:rsid w:val="00DD2A43"/>
    <w:rsid w:val="00DD3645"/>
    <w:rsid w:val="00DD3FB8"/>
    <w:rsid w:val="00DD4288"/>
    <w:rsid w:val="00DD4E53"/>
    <w:rsid w:val="00DD5BC0"/>
    <w:rsid w:val="00DD5C80"/>
    <w:rsid w:val="00DD5D30"/>
    <w:rsid w:val="00DD5D4C"/>
    <w:rsid w:val="00DD62F0"/>
    <w:rsid w:val="00DD671E"/>
    <w:rsid w:val="00DD7024"/>
    <w:rsid w:val="00DD704B"/>
    <w:rsid w:val="00DD73F9"/>
    <w:rsid w:val="00DD7A90"/>
    <w:rsid w:val="00DE05CD"/>
    <w:rsid w:val="00DE09F2"/>
    <w:rsid w:val="00DE1450"/>
    <w:rsid w:val="00DE1635"/>
    <w:rsid w:val="00DE1B69"/>
    <w:rsid w:val="00DE217A"/>
    <w:rsid w:val="00DE28EA"/>
    <w:rsid w:val="00DE3121"/>
    <w:rsid w:val="00DE47A4"/>
    <w:rsid w:val="00DE55CF"/>
    <w:rsid w:val="00DE6ADB"/>
    <w:rsid w:val="00DE770C"/>
    <w:rsid w:val="00DF0580"/>
    <w:rsid w:val="00DF0592"/>
    <w:rsid w:val="00DF0FB8"/>
    <w:rsid w:val="00DF18CB"/>
    <w:rsid w:val="00DF1B0E"/>
    <w:rsid w:val="00DF2884"/>
    <w:rsid w:val="00DF298D"/>
    <w:rsid w:val="00DF321B"/>
    <w:rsid w:val="00DF3EF2"/>
    <w:rsid w:val="00DF3FDC"/>
    <w:rsid w:val="00DF5F35"/>
    <w:rsid w:val="00DF70F6"/>
    <w:rsid w:val="00E00081"/>
    <w:rsid w:val="00E00BC1"/>
    <w:rsid w:val="00E0106B"/>
    <w:rsid w:val="00E01290"/>
    <w:rsid w:val="00E02EA6"/>
    <w:rsid w:val="00E03D9B"/>
    <w:rsid w:val="00E03DD5"/>
    <w:rsid w:val="00E05F8B"/>
    <w:rsid w:val="00E06646"/>
    <w:rsid w:val="00E06EA8"/>
    <w:rsid w:val="00E121E2"/>
    <w:rsid w:val="00E12486"/>
    <w:rsid w:val="00E12701"/>
    <w:rsid w:val="00E12966"/>
    <w:rsid w:val="00E130C7"/>
    <w:rsid w:val="00E134E9"/>
    <w:rsid w:val="00E13BB8"/>
    <w:rsid w:val="00E13D07"/>
    <w:rsid w:val="00E14CD9"/>
    <w:rsid w:val="00E14D02"/>
    <w:rsid w:val="00E1554A"/>
    <w:rsid w:val="00E159F7"/>
    <w:rsid w:val="00E16E83"/>
    <w:rsid w:val="00E176D5"/>
    <w:rsid w:val="00E17844"/>
    <w:rsid w:val="00E207EF"/>
    <w:rsid w:val="00E20AEE"/>
    <w:rsid w:val="00E2120E"/>
    <w:rsid w:val="00E21B22"/>
    <w:rsid w:val="00E21BFD"/>
    <w:rsid w:val="00E2306A"/>
    <w:rsid w:val="00E230E0"/>
    <w:rsid w:val="00E23AD2"/>
    <w:rsid w:val="00E2430A"/>
    <w:rsid w:val="00E24997"/>
    <w:rsid w:val="00E25345"/>
    <w:rsid w:val="00E2562C"/>
    <w:rsid w:val="00E25B19"/>
    <w:rsid w:val="00E25E92"/>
    <w:rsid w:val="00E26732"/>
    <w:rsid w:val="00E26FA3"/>
    <w:rsid w:val="00E26FDA"/>
    <w:rsid w:val="00E276A3"/>
    <w:rsid w:val="00E27D9D"/>
    <w:rsid w:val="00E30560"/>
    <w:rsid w:val="00E307A4"/>
    <w:rsid w:val="00E309C9"/>
    <w:rsid w:val="00E30C0D"/>
    <w:rsid w:val="00E30D4A"/>
    <w:rsid w:val="00E3153C"/>
    <w:rsid w:val="00E31A71"/>
    <w:rsid w:val="00E3201B"/>
    <w:rsid w:val="00E3277D"/>
    <w:rsid w:val="00E32785"/>
    <w:rsid w:val="00E3361C"/>
    <w:rsid w:val="00E33809"/>
    <w:rsid w:val="00E33F6B"/>
    <w:rsid w:val="00E34A18"/>
    <w:rsid w:val="00E35C56"/>
    <w:rsid w:val="00E36245"/>
    <w:rsid w:val="00E364BC"/>
    <w:rsid w:val="00E3694E"/>
    <w:rsid w:val="00E36BE3"/>
    <w:rsid w:val="00E374CC"/>
    <w:rsid w:val="00E3788A"/>
    <w:rsid w:val="00E40803"/>
    <w:rsid w:val="00E4104C"/>
    <w:rsid w:val="00E41926"/>
    <w:rsid w:val="00E41B6D"/>
    <w:rsid w:val="00E41C4B"/>
    <w:rsid w:val="00E41CA0"/>
    <w:rsid w:val="00E41D24"/>
    <w:rsid w:val="00E43CA6"/>
    <w:rsid w:val="00E43D53"/>
    <w:rsid w:val="00E458A7"/>
    <w:rsid w:val="00E463C4"/>
    <w:rsid w:val="00E464E0"/>
    <w:rsid w:val="00E46950"/>
    <w:rsid w:val="00E46D23"/>
    <w:rsid w:val="00E46F71"/>
    <w:rsid w:val="00E470CC"/>
    <w:rsid w:val="00E47CFC"/>
    <w:rsid w:val="00E50DB6"/>
    <w:rsid w:val="00E51331"/>
    <w:rsid w:val="00E5151C"/>
    <w:rsid w:val="00E51AAC"/>
    <w:rsid w:val="00E51EF1"/>
    <w:rsid w:val="00E52403"/>
    <w:rsid w:val="00E528DF"/>
    <w:rsid w:val="00E52BE1"/>
    <w:rsid w:val="00E52E2B"/>
    <w:rsid w:val="00E53422"/>
    <w:rsid w:val="00E54E2E"/>
    <w:rsid w:val="00E5578F"/>
    <w:rsid w:val="00E575DD"/>
    <w:rsid w:val="00E60290"/>
    <w:rsid w:val="00E60C58"/>
    <w:rsid w:val="00E6109A"/>
    <w:rsid w:val="00E61968"/>
    <w:rsid w:val="00E61C42"/>
    <w:rsid w:val="00E61D43"/>
    <w:rsid w:val="00E63E4B"/>
    <w:rsid w:val="00E64299"/>
    <w:rsid w:val="00E64D92"/>
    <w:rsid w:val="00E65457"/>
    <w:rsid w:val="00E65639"/>
    <w:rsid w:val="00E6567F"/>
    <w:rsid w:val="00E65FF0"/>
    <w:rsid w:val="00E669FC"/>
    <w:rsid w:val="00E66AF4"/>
    <w:rsid w:val="00E66BC9"/>
    <w:rsid w:val="00E66CC0"/>
    <w:rsid w:val="00E7018C"/>
    <w:rsid w:val="00E71083"/>
    <w:rsid w:val="00E7223E"/>
    <w:rsid w:val="00E728A9"/>
    <w:rsid w:val="00E73782"/>
    <w:rsid w:val="00E73848"/>
    <w:rsid w:val="00E7402C"/>
    <w:rsid w:val="00E7413D"/>
    <w:rsid w:val="00E749E8"/>
    <w:rsid w:val="00E74B45"/>
    <w:rsid w:val="00E75ABB"/>
    <w:rsid w:val="00E75D74"/>
    <w:rsid w:val="00E75DFF"/>
    <w:rsid w:val="00E766A6"/>
    <w:rsid w:val="00E7684A"/>
    <w:rsid w:val="00E76C2C"/>
    <w:rsid w:val="00E76CBB"/>
    <w:rsid w:val="00E807D9"/>
    <w:rsid w:val="00E81ED1"/>
    <w:rsid w:val="00E8203E"/>
    <w:rsid w:val="00E82565"/>
    <w:rsid w:val="00E82615"/>
    <w:rsid w:val="00E826D7"/>
    <w:rsid w:val="00E8281C"/>
    <w:rsid w:val="00E829BD"/>
    <w:rsid w:val="00E83C25"/>
    <w:rsid w:val="00E85304"/>
    <w:rsid w:val="00E85544"/>
    <w:rsid w:val="00E855E6"/>
    <w:rsid w:val="00E86486"/>
    <w:rsid w:val="00E868D7"/>
    <w:rsid w:val="00E8754D"/>
    <w:rsid w:val="00E875B0"/>
    <w:rsid w:val="00E87989"/>
    <w:rsid w:val="00E93656"/>
    <w:rsid w:val="00E937E6"/>
    <w:rsid w:val="00E94361"/>
    <w:rsid w:val="00E94A62"/>
    <w:rsid w:val="00E954EA"/>
    <w:rsid w:val="00E95B4C"/>
    <w:rsid w:val="00E95ECC"/>
    <w:rsid w:val="00EA0694"/>
    <w:rsid w:val="00EA085C"/>
    <w:rsid w:val="00EA0F4E"/>
    <w:rsid w:val="00EA1D05"/>
    <w:rsid w:val="00EA2912"/>
    <w:rsid w:val="00EA295B"/>
    <w:rsid w:val="00EA2A44"/>
    <w:rsid w:val="00EA2C69"/>
    <w:rsid w:val="00EA2E60"/>
    <w:rsid w:val="00EA340F"/>
    <w:rsid w:val="00EA34E8"/>
    <w:rsid w:val="00EA3B9B"/>
    <w:rsid w:val="00EA3E8D"/>
    <w:rsid w:val="00EA495A"/>
    <w:rsid w:val="00EA4A8C"/>
    <w:rsid w:val="00EA4D8C"/>
    <w:rsid w:val="00EA5741"/>
    <w:rsid w:val="00EA60FA"/>
    <w:rsid w:val="00EA6801"/>
    <w:rsid w:val="00EA6837"/>
    <w:rsid w:val="00EA6D5B"/>
    <w:rsid w:val="00EA7535"/>
    <w:rsid w:val="00EA7B45"/>
    <w:rsid w:val="00EA7FC3"/>
    <w:rsid w:val="00EB0BA4"/>
    <w:rsid w:val="00EB0FC8"/>
    <w:rsid w:val="00EB124C"/>
    <w:rsid w:val="00EB2FCF"/>
    <w:rsid w:val="00EB327B"/>
    <w:rsid w:val="00EB3D1E"/>
    <w:rsid w:val="00EB3FD1"/>
    <w:rsid w:val="00EB43D0"/>
    <w:rsid w:val="00EB4F96"/>
    <w:rsid w:val="00EB5790"/>
    <w:rsid w:val="00EB57EC"/>
    <w:rsid w:val="00EB62A0"/>
    <w:rsid w:val="00EB68D1"/>
    <w:rsid w:val="00EB7073"/>
    <w:rsid w:val="00EB7155"/>
    <w:rsid w:val="00EC0214"/>
    <w:rsid w:val="00EC0F99"/>
    <w:rsid w:val="00EC171F"/>
    <w:rsid w:val="00EC173C"/>
    <w:rsid w:val="00EC266E"/>
    <w:rsid w:val="00EC2AD6"/>
    <w:rsid w:val="00EC2B0E"/>
    <w:rsid w:val="00EC41BE"/>
    <w:rsid w:val="00EC4996"/>
    <w:rsid w:val="00EC6BFC"/>
    <w:rsid w:val="00EC71E6"/>
    <w:rsid w:val="00ED0139"/>
    <w:rsid w:val="00ED045C"/>
    <w:rsid w:val="00ED0B9F"/>
    <w:rsid w:val="00ED1A9E"/>
    <w:rsid w:val="00ED1BF4"/>
    <w:rsid w:val="00ED1EEA"/>
    <w:rsid w:val="00ED2192"/>
    <w:rsid w:val="00ED22AD"/>
    <w:rsid w:val="00ED24C0"/>
    <w:rsid w:val="00ED256A"/>
    <w:rsid w:val="00ED2E11"/>
    <w:rsid w:val="00ED3BBD"/>
    <w:rsid w:val="00ED441C"/>
    <w:rsid w:val="00ED481A"/>
    <w:rsid w:val="00ED4D9A"/>
    <w:rsid w:val="00ED503D"/>
    <w:rsid w:val="00ED5047"/>
    <w:rsid w:val="00ED5F0C"/>
    <w:rsid w:val="00ED6B24"/>
    <w:rsid w:val="00ED6E40"/>
    <w:rsid w:val="00ED7051"/>
    <w:rsid w:val="00ED7072"/>
    <w:rsid w:val="00ED7559"/>
    <w:rsid w:val="00ED79FE"/>
    <w:rsid w:val="00EE1211"/>
    <w:rsid w:val="00EE1A78"/>
    <w:rsid w:val="00EE1D07"/>
    <w:rsid w:val="00EE2A29"/>
    <w:rsid w:val="00EE3010"/>
    <w:rsid w:val="00EE3132"/>
    <w:rsid w:val="00EE3D72"/>
    <w:rsid w:val="00EE3D9D"/>
    <w:rsid w:val="00EE3E6E"/>
    <w:rsid w:val="00EE48BF"/>
    <w:rsid w:val="00EE4F4A"/>
    <w:rsid w:val="00EE5252"/>
    <w:rsid w:val="00EE5342"/>
    <w:rsid w:val="00EE612E"/>
    <w:rsid w:val="00EE61BA"/>
    <w:rsid w:val="00EE6BAC"/>
    <w:rsid w:val="00EE6E6F"/>
    <w:rsid w:val="00EE6F25"/>
    <w:rsid w:val="00EE714C"/>
    <w:rsid w:val="00EE7593"/>
    <w:rsid w:val="00EE7727"/>
    <w:rsid w:val="00EE7A8B"/>
    <w:rsid w:val="00EE7ADB"/>
    <w:rsid w:val="00EE7B93"/>
    <w:rsid w:val="00EE7C54"/>
    <w:rsid w:val="00EE7FAA"/>
    <w:rsid w:val="00EF0B5C"/>
    <w:rsid w:val="00EF11C3"/>
    <w:rsid w:val="00EF19BD"/>
    <w:rsid w:val="00EF3004"/>
    <w:rsid w:val="00EF475E"/>
    <w:rsid w:val="00EF563C"/>
    <w:rsid w:val="00EF56B4"/>
    <w:rsid w:val="00EF6199"/>
    <w:rsid w:val="00EF688E"/>
    <w:rsid w:val="00EF6D2E"/>
    <w:rsid w:val="00EF7652"/>
    <w:rsid w:val="00F00020"/>
    <w:rsid w:val="00F0022D"/>
    <w:rsid w:val="00F00CDF"/>
    <w:rsid w:val="00F01A0C"/>
    <w:rsid w:val="00F02126"/>
    <w:rsid w:val="00F02A43"/>
    <w:rsid w:val="00F02C5D"/>
    <w:rsid w:val="00F03328"/>
    <w:rsid w:val="00F03D85"/>
    <w:rsid w:val="00F04150"/>
    <w:rsid w:val="00F053CC"/>
    <w:rsid w:val="00F05491"/>
    <w:rsid w:val="00F058C8"/>
    <w:rsid w:val="00F05AA2"/>
    <w:rsid w:val="00F05B3A"/>
    <w:rsid w:val="00F06364"/>
    <w:rsid w:val="00F0740B"/>
    <w:rsid w:val="00F0750F"/>
    <w:rsid w:val="00F07512"/>
    <w:rsid w:val="00F07C8C"/>
    <w:rsid w:val="00F115BF"/>
    <w:rsid w:val="00F12D83"/>
    <w:rsid w:val="00F12EB3"/>
    <w:rsid w:val="00F1388C"/>
    <w:rsid w:val="00F13B58"/>
    <w:rsid w:val="00F13CB0"/>
    <w:rsid w:val="00F13F8D"/>
    <w:rsid w:val="00F1443A"/>
    <w:rsid w:val="00F15971"/>
    <w:rsid w:val="00F15CDE"/>
    <w:rsid w:val="00F17405"/>
    <w:rsid w:val="00F17CF7"/>
    <w:rsid w:val="00F17FCB"/>
    <w:rsid w:val="00F20E13"/>
    <w:rsid w:val="00F21275"/>
    <w:rsid w:val="00F21816"/>
    <w:rsid w:val="00F2189A"/>
    <w:rsid w:val="00F2197C"/>
    <w:rsid w:val="00F249F1"/>
    <w:rsid w:val="00F24DD2"/>
    <w:rsid w:val="00F25644"/>
    <w:rsid w:val="00F25B9D"/>
    <w:rsid w:val="00F2650E"/>
    <w:rsid w:val="00F265E6"/>
    <w:rsid w:val="00F2664E"/>
    <w:rsid w:val="00F26FC5"/>
    <w:rsid w:val="00F302BE"/>
    <w:rsid w:val="00F31163"/>
    <w:rsid w:val="00F311A0"/>
    <w:rsid w:val="00F31C04"/>
    <w:rsid w:val="00F323B2"/>
    <w:rsid w:val="00F33F59"/>
    <w:rsid w:val="00F3431F"/>
    <w:rsid w:val="00F3444F"/>
    <w:rsid w:val="00F34574"/>
    <w:rsid w:val="00F352D0"/>
    <w:rsid w:val="00F36231"/>
    <w:rsid w:val="00F368E0"/>
    <w:rsid w:val="00F37153"/>
    <w:rsid w:val="00F37CBE"/>
    <w:rsid w:val="00F37E2A"/>
    <w:rsid w:val="00F40F3C"/>
    <w:rsid w:val="00F41226"/>
    <w:rsid w:val="00F413DC"/>
    <w:rsid w:val="00F414ED"/>
    <w:rsid w:val="00F419EF"/>
    <w:rsid w:val="00F41AE4"/>
    <w:rsid w:val="00F42001"/>
    <w:rsid w:val="00F4263B"/>
    <w:rsid w:val="00F42C4E"/>
    <w:rsid w:val="00F42FC3"/>
    <w:rsid w:val="00F442A7"/>
    <w:rsid w:val="00F44651"/>
    <w:rsid w:val="00F44C7A"/>
    <w:rsid w:val="00F4518E"/>
    <w:rsid w:val="00F4550B"/>
    <w:rsid w:val="00F45764"/>
    <w:rsid w:val="00F45FF9"/>
    <w:rsid w:val="00F46895"/>
    <w:rsid w:val="00F47224"/>
    <w:rsid w:val="00F473F1"/>
    <w:rsid w:val="00F47EB6"/>
    <w:rsid w:val="00F506B8"/>
    <w:rsid w:val="00F50B54"/>
    <w:rsid w:val="00F51175"/>
    <w:rsid w:val="00F51BAA"/>
    <w:rsid w:val="00F522EF"/>
    <w:rsid w:val="00F52523"/>
    <w:rsid w:val="00F52CC7"/>
    <w:rsid w:val="00F53023"/>
    <w:rsid w:val="00F53448"/>
    <w:rsid w:val="00F5373B"/>
    <w:rsid w:val="00F53882"/>
    <w:rsid w:val="00F53FAE"/>
    <w:rsid w:val="00F53FF4"/>
    <w:rsid w:val="00F54B99"/>
    <w:rsid w:val="00F55922"/>
    <w:rsid w:val="00F5652C"/>
    <w:rsid w:val="00F57A89"/>
    <w:rsid w:val="00F60AAE"/>
    <w:rsid w:val="00F60EB6"/>
    <w:rsid w:val="00F611E6"/>
    <w:rsid w:val="00F61A20"/>
    <w:rsid w:val="00F6211B"/>
    <w:rsid w:val="00F623D1"/>
    <w:rsid w:val="00F62925"/>
    <w:rsid w:val="00F6318E"/>
    <w:rsid w:val="00F63B37"/>
    <w:rsid w:val="00F63DD9"/>
    <w:rsid w:val="00F647FC"/>
    <w:rsid w:val="00F648B6"/>
    <w:rsid w:val="00F64C9E"/>
    <w:rsid w:val="00F64F01"/>
    <w:rsid w:val="00F652AF"/>
    <w:rsid w:val="00F6597E"/>
    <w:rsid w:val="00F67644"/>
    <w:rsid w:val="00F7005F"/>
    <w:rsid w:val="00F70743"/>
    <w:rsid w:val="00F71C88"/>
    <w:rsid w:val="00F73183"/>
    <w:rsid w:val="00F7320C"/>
    <w:rsid w:val="00F73406"/>
    <w:rsid w:val="00F7489E"/>
    <w:rsid w:val="00F74EF1"/>
    <w:rsid w:val="00F75297"/>
    <w:rsid w:val="00F7571E"/>
    <w:rsid w:val="00F76230"/>
    <w:rsid w:val="00F779AE"/>
    <w:rsid w:val="00F802B5"/>
    <w:rsid w:val="00F8141A"/>
    <w:rsid w:val="00F829DF"/>
    <w:rsid w:val="00F8381F"/>
    <w:rsid w:val="00F83E21"/>
    <w:rsid w:val="00F84163"/>
    <w:rsid w:val="00F8459B"/>
    <w:rsid w:val="00F84620"/>
    <w:rsid w:val="00F8585C"/>
    <w:rsid w:val="00F85A9A"/>
    <w:rsid w:val="00F86081"/>
    <w:rsid w:val="00F876AE"/>
    <w:rsid w:val="00F878B4"/>
    <w:rsid w:val="00F90548"/>
    <w:rsid w:val="00F90950"/>
    <w:rsid w:val="00F90DD2"/>
    <w:rsid w:val="00F90E9B"/>
    <w:rsid w:val="00F92BB3"/>
    <w:rsid w:val="00F9300C"/>
    <w:rsid w:val="00F93E0E"/>
    <w:rsid w:val="00F94151"/>
    <w:rsid w:val="00F9463D"/>
    <w:rsid w:val="00F94BB8"/>
    <w:rsid w:val="00F95926"/>
    <w:rsid w:val="00F964EA"/>
    <w:rsid w:val="00F96F0D"/>
    <w:rsid w:val="00F96F21"/>
    <w:rsid w:val="00F975D0"/>
    <w:rsid w:val="00F97784"/>
    <w:rsid w:val="00F977A4"/>
    <w:rsid w:val="00F97AEE"/>
    <w:rsid w:val="00F97CE2"/>
    <w:rsid w:val="00F97D5F"/>
    <w:rsid w:val="00F97EB8"/>
    <w:rsid w:val="00FA00C2"/>
    <w:rsid w:val="00FA013E"/>
    <w:rsid w:val="00FA0192"/>
    <w:rsid w:val="00FA01A8"/>
    <w:rsid w:val="00FA02B6"/>
    <w:rsid w:val="00FA04CD"/>
    <w:rsid w:val="00FA09C1"/>
    <w:rsid w:val="00FA0C2A"/>
    <w:rsid w:val="00FA11FA"/>
    <w:rsid w:val="00FA1608"/>
    <w:rsid w:val="00FA243D"/>
    <w:rsid w:val="00FA25F5"/>
    <w:rsid w:val="00FA2727"/>
    <w:rsid w:val="00FA2810"/>
    <w:rsid w:val="00FA46DD"/>
    <w:rsid w:val="00FA5B5A"/>
    <w:rsid w:val="00FA61EE"/>
    <w:rsid w:val="00FA68F8"/>
    <w:rsid w:val="00FA75AB"/>
    <w:rsid w:val="00FB0040"/>
    <w:rsid w:val="00FB07B9"/>
    <w:rsid w:val="00FB0AC9"/>
    <w:rsid w:val="00FB1DC0"/>
    <w:rsid w:val="00FB1F40"/>
    <w:rsid w:val="00FB2640"/>
    <w:rsid w:val="00FB354D"/>
    <w:rsid w:val="00FB3B4E"/>
    <w:rsid w:val="00FB3E65"/>
    <w:rsid w:val="00FB3EAB"/>
    <w:rsid w:val="00FB4521"/>
    <w:rsid w:val="00FB4886"/>
    <w:rsid w:val="00FB4F84"/>
    <w:rsid w:val="00FB58D9"/>
    <w:rsid w:val="00FB5CF8"/>
    <w:rsid w:val="00FB661B"/>
    <w:rsid w:val="00FB6727"/>
    <w:rsid w:val="00FB750A"/>
    <w:rsid w:val="00FB7A17"/>
    <w:rsid w:val="00FC067E"/>
    <w:rsid w:val="00FC153B"/>
    <w:rsid w:val="00FC1648"/>
    <w:rsid w:val="00FC1E61"/>
    <w:rsid w:val="00FC2071"/>
    <w:rsid w:val="00FC247F"/>
    <w:rsid w:val="00FC2C1B"/>
    <w:rsid w:val="00FC2F5C"/>
    <w:rsid w:val="00FC3BC8"/>
    <w:rsid w:val="00FC42E3"/>
    <w:rsid w:val="00FC53E8"/>
    <w:rsid w:val="00FC74D4"/>
    <w:rsid w:val="00FC7C5F"/>
    <w:rsid w:val="00FD0E07"/>
    <w:rsid w:val="00FD1DF2"/>
    <w:rsid w:val="00FD21CF"/>
    <w:rsid w:val="00FD3F63"/>
    <w:rsid w:val="00FD40CE"/>
    <w:rsid w:val="00FD426E"/>
    <w:rsid w:val="00FD4648"/>
    <w:rsid w:val="00FD4FFA"/>
    <w:rsid w:val="00FD572C"/>
    <w:rsid w:val="00FD5771"/>
    <w:rsid w:val="00FD625B"/>
    <w:rsid w:val="00FD6887"/>
    <w:rsid w:val="00FD6B2C"/>
    <w:rsid w:val="00FD6D00"/>
    <w:rsid w:val="00FD727E"/>
    <w:rsid w:val="00FD738A"/>
    <w:rsid w:val="00FD7587"/>
    <w:rsid w:val="00FD78B2"/>
    <w:rsid w:val="00FD7EA3"/>
    <w:rsid w:val="00FE02A6"/>
    <w:rsid w:val="00FE1328"/>
    <w:rsid w:val="00FE2147"/>
    <w:rsid w:val="00FE309C"/>
    <w:rsid w:val="00FE3A12"/>
    <w:rsid w:val="00FE5651"/>
    <w:rsid w:val="00FE56BC"/>
    <w:rsid w:val="00FE5DF6"/>
    <w:rsid w:val="00FE6DF9"/>
    <w:rsid w:val="00FE7238"/>
    <w:rsid w:val="00FE7597"/>
    <w:rsid w:val="00FF0747"/>
    <w:rsid w:val="00FF18E9"/>
    <w:rsid w:val="00FF1B9A"/>
    <w:rsid w:val="00FF273B"/>
    <w:rsid w:val="00FF2AB2"/>
    <w:rsid w:val="00FF2DD3"/>
    <w:rsid w:val="00FF2E02"/>
    <w:rsid w:val="00FF3264"/>
    <w:rsid w:val="00FF4053"/>
    <w:rsid w:val="00FF423E"/>
    <w:rsid w:val="00FF54BF"/>
    <w:rsid w:val="00FF564C"/>
    <w:rsid w:val="00FF5D45"/>
    <w:rsid w:val="00FF6D92"/>
    <w:rsid w:val="00FF6E43"/>
    <w:rsid w:val="00FF749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3593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unhideWhenUsed/>
    <w:qFormat/>
    <w:rsid w:val="00CA2081"/>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514ED6"/>
    <w:pPr>
      <w:spacing w:before="100" w:beforeAutospacing="1" w:after="100" w:afterAutospacing="1"/>
    </w:pPr>
    <w:rPr>
      <w:sz w:val="24"/>
      <w:szCs w:val="24"/>
    </w:rPr>
  </w:style>
  <w:style w:type="character" w:customStyle="1" w:styleId="normaltextrun">
    <w:name w:val="normaltextrun"/>
    <w:basedOn w:val="DefaultParagraphFont"/>
    <w:rsid w:val="00514ED6"/>
  </w:style>
  <w:style w:type="character" w:customStyle="1" w:styleId="eop">
    <w:name w:val="eop"/>
    <w:basedOn w:val="DefaultParagraphFont"/>
    <w:rsid w:val="00514ED6"/>
  </w:style>
  <w:style w:type="character" w:customStyle="1" w:styleId="Heading1Char">
    <w:name w:val="Heading 1 Char"/>
    <w:basedOn w:val="DefaultParagraphFont"/>
    <w:link w:val="Heading1"/>
    <w:uiPriority w:val="9"/>
    <w:rsid w:val="00B33631"/>
    <w:rPr>
      <w:b/>
      <w:sz w:val="36"/>
      <w:shd w:val="pct15" w:color="auto" w:fill="auto"/>
      <w:lang w:eastAsia="en-GB"/>
    </w:rPr>
  </w:style>
  <w:style w:type="paragraph" w:styleId="Bibliography">
    <w:name w:val="Bibliography"/>
    <w:basedOn w:val="Normal"/>
    <w:next w:val="Normal"/>
    <w:uiPriority w:val="37"/>
    <w:unhideWhenUsed/>
    <w:rsid w:val="00B33631"/>
  </w:style>
  <w:style w:type="character" w:customStyle="1" w:styleId="spellingerror">
    <w:name w:val="spellingerror"/>
    <w:basedOn w:val="DefaultParagraphFont"/>
    <w:rsid w:val="00EA6D5B"/>
  </w:style>
  <w:style w:type="character" w:customStyle="1" w:styleId="Heading5Char">
    <w:name w:val="Heading 5 Char"/>
    <w:basedOn w:val="DefaultParagraphFont"/>
    <w:link w:val="Heading5"/>
    <w:rsid w:val="00CA2081"/>
    <w:rPr>
      <w:rFonts w:asciiTheme="majorHAnsi" w:eastAsiaTheme="majorEastAsia" w:hAnsiTheme="majorHAnsi" w:cstheme="majorBidi"/>
      <w:color w:val="365F91" w:themeColor="accent1" w:themeShade="BF"/>
      <w:lang w:eastAsia="en-GB"/>
    </w:rPr>
  </w:style>
  <w:style w:type="paragraph" w:customStyle="1" w:styleId="mb-4">
    <w:name w:val="mb-4"/>
    <w:basedOn w:val="Normal"/>
    <w:rsid w:val="00CA2081"/>
    <w:pPr>
      <w:spacing w:before="100" w:beforeAutospacing="1" w:after="100" w:afterAutospacing="1"/>
    </w:pPr>
    <w:rPr>
      <w:sz w:val="24"/>
      <w:szCs w:val="24"/>
    </w:rPr>
  </w:style>
  <w:style w:type="paragraph" w:customStyle="1" w:styleId="para">
    <w:name w:val="para"/>
    <w:basedOn w:val="Normal"/>
    <w:rsid w:val="00291DB1"/>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8D35CD"/>
    <w:rPr>
      <w:color w:val="605E5C"/>
      <w:shd w:val="clear" w:color="auto" w:fill="E1DFDD"/>
    </w:rPr>
  </w:style>
  <w:style w:type="character" w:customStyle="1" w:styleId="t2">
    <w:name w:val="t2"/>
    <w:basedOn w:val="DefaultParagraphFont"/>
    <w:rsid w:val="006818D4"/>
  </w:style>
  <w:style w:type="character" w:customStyle="1" w:styleId="t1">
    <w:name w:val="t1"/>
    <w:basedOn w:val="DefaultParagraphFont"/>
    <w:rsid w:val="006818D4"/>
  </w:style>
  <w:style w:type="character" w:customStyle="1" w:styleId="t3">
    <w:name w:val="t3"/>
    <w:basedOn w:val="DefaultParagraphFont"/>
    <w:rsid w:val="006818D4"/>
  </w:style>
  <w:style w:type="paragraph" w:customStyle="1" w:styleId="ajb-card-title--s">
    <w:name w:val="ajb-card-title--s"/>
    <w:basedOn w:val="Normal"/>
    <w:rsid w:val="00F4518E"/>
    <w:pPr>
      <w:spacing w:before="100" w:beforeAutospacing="1" w:after="100" w:afterAutospacing="1"/>
    </w:pPr>
    <w:rPr>
      <w:sz w:val="24"/>
      <w:szCs w:val="24"/>
    </w:rPr>
  </w:style>
  <w:style w:type="character" w:customStyle="1" w:styleId="light-text">
    <w:name w:val="light-text"/>
    <w:basedOn w:val="DefaultParagraphFont"/>
    <w:rsid w:val="00F4518E"/>
  </w:style>
  <w:style w:type="paragraph" w:customStyle="1" w:styleId="a">
    <w:name w:val="a"/>
    <w:basedOn w:val="Normal"/>
    <w:rsid w:val="00741BDB"/>
    <w:pPr>
      <w:spacing w:before="100" w:beforeAutospacing="1" w:after="100" w:afterAutospacing="1"/>
    </w:pPr>
    <w:rPr>
      <w:sz w:val="24"/>
      <w:szCs w:val="24"/>
    </w:rPr>
  </w:style>
  <w:style w:type="character" w:customStyle="1" w:styleId="aa">
    <w:name w:val="aa"/>
    <w:basedOn w:val="DefaultParagraphFont"/>
    <w:rsid w:val="00741BDB"/>
  </w:style>
  <w:style w:type="paragraph" w:customStyle="1" w:styleId="ac">
    <w:name w:val="ac"/>
    <w:basedOn w:val="Normal"/>
    <w:rsid w:val="00741BDB"/>
    <w:pPr>
      <w:spacing w:before="100" w:beforeAutospacing="1" w:after="100" w:afterAutospacing="1"/>
    </w:pPr>
    <w:rPr>
      <w:sz w:val="24"/>
      <w:szCs w:val="24"/>
    </w:rPr>
  </w:style>
  <w:style w:type="character" w:customStyle="1" w:styleId="z">
    <w:name w:val="z"/>
    <w:basedOn w:val="DefaultParagraphFont"/>
    <w:rsid w:val="00741BDB"/>
  </w:style>
  <w:style w:type="paragraph" w:customStyle="1" w:styleId="ad">
    <w:name w:val="ad"/>
    <w:basedOn w:val="Normal"/>
    <w:rsid w:val="00741BDB"/>
    <w:pPr>
      <w:spacing w:before="100" w:beforeAutospacing="1" w:after="100" w:afterAutospacing="1"/>
    </w:pPr>
    <w:rPr>
      <w:sz w:val="24"/>
      <w:szCs w:val="24"/>
    </w:rPr>
  </w:style>
  <w:style w:type="character" w:customStyle="1" w:styleId="x">
    <w:name w:val="x"/>
    <w:basedOn w:val="DefaultParagraphFont"/>
    <w:rsid w:val="00741BDB"/>
  </w:style>
  <w:style w:type="paragraph" w:customStyle="1" w:styleId="ae">
    <w:name w:val="ae"/>
    <w:basedOn w:val="Normal"/>
    <w:rsid w:val="00741BDB"/>
    <w:pPr>
      <w:spacing w:before="100" w:beforeAutospacing="1" w:after="100" w:afterAutospacing="1"/>
    </w:pPr>
    <w:rPr>
      <w:sz w:val="24"/>
      <w:szCs w:val="24"/>
    </w:rPr>
  </w:style>
  <w:style w:type="character" w:customStyle="1" w:styleId="v">
    <w:name w:val="v"/>
    <w:basedOn w:val="DefaultParagraphFont"/>
    <w:rsid w:val="00741BDB"/>
  </w:style>
  <w:style w:type="character" w:customStyle="1" w:styleId="u">
    <w:name w:val="u"/>
    <w:basedOn w:val="DefaultParagraphFont"/>
    <w:rsid w:val="00741BDB"/>
  </w:style>
  <w:style w:type="paragraph" w:customStyle="1" w:styleId="tab">
    <w:name w:val="tab"/>
    <w:basedOn w:val="Normal"/>
    <w:rsid w:val="00CF24FA"/>
    <w:pPr>
      <w:spacing w:before="100" w:beforeAutospacing="1" w:after="100" w:afterAutospacing="1"/>
    </w:pPr>
    <w:rPr>
      <w:sz w:val="24"/>
      <w:szCs w:val="24"/>
    </w:rPr>
  </w:style>
  <w:style w:type="character" w:customStyle="1" w:styleId="font-weight-bold">
    <w:name w:val="font-weight-bold"/>
    <w:basedOn w:val="DefaultParagraphFont"/>
    <w:rsid w:val="00CF24FA"/>
  </w:style>
  <w:style w:type="character" w:styleId="CommentReference">
    <w:name w:val="annotation reference"/>
    <w:basedOn w:val="DefaultParagraphFont"/>
    <w:semiHidden/>
    <w:unhideWhenUsed/>
    <w:rsid w:val="002C461C"/>
    <w:rPr>
      <w:sz w:val="16"/>
      <w:szCs w:val="16"/>
    </w:rPr>
  </w:style>
  <w:style w:type="paragraph" w:styleId="CommentText">
    <w:name w:val="annotation text"/>
    <w:basedOn w:val="Normal"/>
    <w:link w:val="CommentTextChar"/>
    <w:unhideWhenUsed/>
    <w:rsid w:val="002C461C"/>
  </w:style>
  <w:style w:type="character" w:customStyle="1" w:styleId="CommentTextChar">
    <w:name w:val="Comment Text Char"/>
    <w:basedOn w:val="DefaultParagraphFont"/>
    <w:link w:val="CommentText"/>
    <w:rsid w:val="002C461C"/>
    <w:rPr>
      <w:lang w:eastAsia="en-GB"/>
    </w:rPr>
  </w:style>
  <w:style w:type="paragraph" w:styleId="CommentSubject">
    <w:name w:val="annotation subject"/>
    <w:basedOn w:val="CommentText"/>
    <w:next w:val="CommentText"/>
    <w:link w:val="CommentSubjectChar"/>
    <w:semiHidden/>
    <w:unhideWhenUsed/>
    <w:rsid w:val="002C461C"/>
    <w:rPr>
      <w:b/>
      <w:bCs/>
    </w:rPr>
  </w:style>
  <w:style w:type="character" w:customStyle="1" w:styleId="CommentSubjectChar">
    <w:name w:val="Comment Subject Char"/>
    <w:basedOn w:val="CommentTextChar"/>
    <w:link w:val="CommentSubject"/>
    <w:semiHidden/>
    <w:rsid w:val="002C461C"/>
    <w:rPr>
      <w:b/>
      <w:bCs/>
      <w:lang w:eastAsia="en-GB"/>
    </w:rPr>
  </w:style>
  <w:style w:type="paragraph" w:customStyle="1" w:styleId="pf0">
    <w:name w:val="pf0"/>
    <w:basedOn w:val="Normal"/>
    <w:rsid w:val="003E07B1"/>
    <w:pPr>
      <w:spacing w:before="100" w:beforeAutospacing="1" w:after="100" w:afterAutospacing="1"/>
    </w:pPr>
    <w:rPr>
      <w:sz w:val="24"/>
      <w:szCs w:val="24"/>
    </w:rPr>
  </w:style>
  <w:style w:type="character" w:customStyle="1" w:styleId="cf01">
    <w:name w:val="cf01"/>
    <w:basedOn w:val="DefaultParagraphFont"/>
    <w:rsid w:val="003E07B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034">
      <w:bodyDiv w:val="1"/>
      <w:marLeft w:val="0"/>
      <w:marRight w:val="0"/>
      <w:marTop w:val="0"/>
      <w:marBottom w:val="0"/>
      <w:divBdr>
        <w:top w:val="none" w:sz="0" w:space="0" w:color="auto"/>
        <w:left w:val="none" w:sz="0" w:space="0" w:color="auto"/>
        <w:bottom w:val="none" w:sz="0" w:space="0" w:color="auto"/>
        <w:right w:val="none" w:sz="0" w:space="0" w:color="auto"/>
      </w:divBdr>
    </w:div>
    <w:div w:id="7026238">
      <w:bodyDiv w:val="1"/>
      <w:marLeft w:val="0"/>
      <w:marRight w:val="0"/>
      <w:marTop w:val="0"/>
      <w:marBottom w:val="0"/>
      <w:divBdr>
        <w:top w:val="none" w:sz="0" w:space="0" w:color="auto"/>
        <w:left w:val="none" w:sz="0" w:space="0" w:color="auto"/>
        <w:bottom w:val="none" w:sz="0" w:space="0" w:color="auto"/>
        <w:right w:val="none" w:sz="0" w:space="0" w:color="auto"/>
      </w:divBdr>
    </w:div>
    <w:div w:id="15272431">
      <w:bodyDiv w:val="1"/>
      <w:marLeft w:val="0"/>
      <w:marRight w:val="0"/>
      <w:marTop w:val="0"/>
      <w:marBottom w:val="0"/>
      <w:divBdr>
        <w:top w:val="none" w:sz="0" w:space="0" w:color="auto"/>
        <w:left w:val="none" w:sz="0" w:space="0" w:color="auto"/>
        <w:bottom w:val="none" w:sz="0" w:space="0" w:color="auto"/>
        <w:right w:val="none" w:sz="0" w:space="0" w:color="auto"/>
      </w:divBdr>
    </w:div>
    <w:div w:id="20589899">
      <w:bodyDiv w:val="1"/>
      <w:marLeft w:val="0"/>
      <w:marRight w:val="0"/>
      <w:marTop w:val="0"/>
      <w:marBottom w:val="0"/>
      <w:divBdr>
        <w:top w:val="none" w:sz="0" w:space="0" w:color="auto"/>
        <w:left w:val="none" w:sz="0" w:space="0" w:color="auto"/>
        <w:bottom w:val="none" w:sz="0" w:space="0" w:color="auto"/>
        <w:right w:val="none" w:sz="0" w:space="0" w:color="auto"/>
      </w:divBdr>
    </w:div>
    <w:div w:id="33770779">
      <w:bodyDiv w:val="1"/>
      <w:marLeft w:val="0"/>
      <w:marRight w:val="0"/>
      <w:marTop w:val="0"/>
      <w:marBottom w:val="0"/>
      <w:divBdr>
        <w:top w:val="none" w:sz="0" w:space="0" w:color="auto"/>
        <w:left w:val="none" w:sz="0" w:space="0" w:color="auto"/>
        <w:bottom w:val="none" w:sz="0" w:space="0" w:color="auto"/>
        <w:right w:val="none" w:sz="0" w:space="0" w:color="auto"/>
      </w:divBdr>
    </w:div>
    <w:div w:id="37171914">
      <w:bodyDiv w:val="1"/>
      <w:marLeft w:val="0"/>
      <w:marRight w:val="0"/>
      <w:marTop w:val="0"/>
      <w:marBottom w:val="0"/>
      <w:divBdr>
        <w:top w:val="none" w:sz="0" w:space="0" w:color="auto"/>
        <w:left w:val="none" w:sz="0" w:space="0" w:color="auto"/>
        <w:bottom w:val="none" w:sz="0" w:space="0" w:color="auto"/>
        <w:right w:val="none" w:sz="0" w:space="0" w:color="auto"/>
      </w:divBdr>
    </w:div>
    <w:div w:id="38869094">
      <w:bodyDiv w:val="1"/>
      <w:marLeft w:val="0"/>
      <w:marRight w:val="0"/>
      <w:marTop w:val="0"/>
      <w:marBottom w:val="0"/>
      <w:divBdr>
        <w:top w:val="none" w:sz="0" w:space="0" w:color="auto"/>
        <w:left w:val="none" w:sz="0" w:space="0" w:color="auto"/>
        <w:bottom w:val="none" w:sz="0" w:space="0" w:color="auto"/>
        <w:right w:val="none" w:sz="0" w:space="0" w:color="auto"/>
      </w:divBdr>
    </w:div>
    <w:div w:id="42487313">
      <w:bodyDiv w:val="1"/>
      <w:marLeft w:val="0"/>
      <w:marRight w:val="0"/>
      <w:marTop w:val="0"/>
      <w:marBottom w:val="0"/>
      <w:divBdr>
        <w:top w:val="none" w:sz="0" w:space="0" w:color="auto"/>
        <w:left w:val="none" w:sz="0" w:space="0" w:color="auto"/>
        <w:bottom w:val="none" w:sz="0" w:space="0" w:color="auto"/>
        <w:right w:val="none" w:sz="0" w:space="0" w:color="auto"/>
      </w:divBdr>
    </w:div>
    <w:div w:id="48304228">
      <w:bodyDiv w:val="1"/>
      <w:marLeft w:val="0"/>
      <w:marRight w:val="0"/>
      <w:marTop w:val="0"/>
      <w:marBottom w:val="0"/>
      <w:divBdr>
        <w:top w:val="none" w:sz="0" w:space="0" w:color="auto"/>
        <w:left w:val="none" w:sz="0" w:space="0" w:color="auto"/>
        <w:bottom w:val="none" w:sz="0" w:space="0" w:color="auto"/>
        <w:right w:val="none" w:sz="0" w:space="0" w:color="auto"/>
      </w:divBdr>
    </w:div>
    <w:div w:id="58988788">
      <w:bodyDiv w:val="1"/>
      <w:marLeft w:val="0"/>
      <w:marRight w:val="0"/>
      <w:marTop w:val="0"/>
      <w:marBottom w:val="0"/>
      <w:divBdr>
        <w:top w:val="none" w:sz="0" w:space="0" w:color="auto"/>
        <w:left w:val="none" w:sz="0" w:space="0" w:color="auto"/>
        <w:bottom w:val="none" w:sz="0" w:space="0" w:color="auto"/>
        <w:right w:val="none" w:sz="0" w:space="0" w:color="auto"/>
      </w:divBdr>
    </w:div>
    <w:div w:id="69811021">
      <w:bodyDiv w:val="1"/>
      <w:marLeft w:val="0"/>
      <w:marRight w:val="0"/>
      <w:marTop w:val="0"/>
      <w:marBottom w:val="0"/>
      <w:divBdr>
        <w:top w:val="none" w:sz="0" w:space="0" w:color="auto"/>
        <w:left w:val="none" w:sz="0" w:space="0" w:color="auto"/>
        <w:bottom w:val="none" w:sz="0" w:space="0" w:color="auto"/>
        <w:right w:val="none" w:sz="0" w:space="0" w:color="auto"/>
      </w:divBdr>
    </w:div>
    <w:div w:id="79109730">
      <w:bodyDiv w:val="1"/>
      <w:marLeft w:val="0"/>
      <w:marRight w:val="0"/>
      <w:marTop w:val="0"/>
      <w:marBottom w:val="0"/>
      <w:divBdr>
        <w:top w:val="none" w:sz="0" w:space="0" w:color="auto"/>
        <w:left w:val="none" w:sz="0" w:space="0" w:color="auto"/>
        <w:bottom w:val="none" w:sz="0" w:space="0" w:color="auto"/>
        <w:right w:val="none" w:sz="0" w:space="0" w:color="auto"/>
      </w:divBdr>
      <w:divsChild>
        <w:div w:id="1976065624">
          <w:marLeft w:val="0"/>
          <w:marRight w:val="0"/>
          <w:marTop w:val="0"/>
          <w:marBottom w:val="0"/>
          <w:divBdr>
            <w:top w:val="single" w:sz="2" w:space="0" w:color="E2E8F0"/>
            <w:left w:val="single" w:sz="2" w:space="0" w:color="E2E8F0"/>
            <w:bottom w:val="single" w:sz="2" w:space="0" w:color="E2E8F0"/>
            <w:right w:val="single" w:sz="2" w:space="0" w:color="E2E8F0"/>
          </w:divBdr>
          <w:divsChild>
            <w:div w:id="496651993">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679119318">
          <w:marLeft w:val="0"/>
          <w:marRight w:val="0"/>
          <w:marTop w:val="0"/>
          <w:marBottom w:val="0"/>
          <w:divBdr>
            <w:top w:val="single" w:sz="2" w:space="0" w:color="E2E8F0"/>
            <w:left w:val="single" w:sz="2" w:space="0" w:color="E2E8F0"/>
            <w:bottom w:val="single" w:sz="2" w:space="0" w:color="E2E8F0"/>
            <w:right w:val="single" w:sz="2" w:space="0" w:color="E2E8F0"/>
          </w:divBdr>
          <w:divsChild>
            <w:div w:id="183522369">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354886578">
          <w:marLeft w:val="0"/>
          <w:marRight w:val="0"/>
          <w:marTop w:val="0"/>
          <w:marBottom w:val="0"/>
          <w:divBdr>
            <w:top w:val="single" w:sz="2" w:space="0" w:color="E2E8F0"/>
            <w:left w:val="single" w:sz="2" w:space="0" w:color="E2E8F0"/>
            <w:bottom w:val="single" w:sz="2" w:space="0" w:color="E2E8F0"/>
            <w:right w:val="single" w:sz="2" w:space="0" w:color="E2E8F0"/>
          </w:divBdr>
          <w:divsChild>
            <w:div w:id="1313294435">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521474573">
          <w:marLeft w:val="0"/>
          <w:marRight w:val="0"/>
          <w:marTop w:val="0"/>
          <w:marBottom w:val="0"/>
          <w:divBdr>
            <w:top w:val="single" w:sz="2" w:space="0" w:color="E2E8F0"/>
            <w:left w:val="single" w:sz="2" w:space="0" w:color="E2E8F0"/>
            <w:bottom w:val="single" w:sz="2" w:space="0" w:color="E2E8F0"/>
            <w:right w:val="single" w:sz="2" w:space="0" w:color="E2E8F0"/>
          </w:divBdr>
          <w:divsChild>
            <w:div w:id="91633986">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79370343">
      <w:bodyDiv w:val="1"/>
      <w:marLeft w:val="0"/>
      <w:marRight w:val="0"/>
      <w:marTop w:val="0"/>
      <w:marBottom w:val="0"/>
      <w:divBdr>
        <w:top w:val="none" w:sz="0" w:space="0" w:color="auto"/>
        <w:left w:val="none" w:sz="0" w:space="0" w:color="auto"/>
        <w:bottom w:val="none" w:sz="0" w:space="0" w:color="auto"/>
        <w:right w:val="none" w:sz="0" w:space="0" w:color="auto"/>
      </w:divBdr>
    </w:div>
    <w:div w:id="91244220">
      <w:bodyDiv w:val="1"/>
      <w:marLeft w:val="0"/>
      <w:marRight w:val="0"/>
      <w:marTop w:val="0"/>
      <w:marBottom w:val="0"/>
      <w:divBdr>
        <w:top w:val="none" w:sz="0" w:space="0" w:color="auto"/>
        <w:left w:val="none" w:sz="0" w:space="0" w:color="auto"/>
        <w:bottom w:val="none" w:sz="0" w:space="0" w:color="auto"/>
        <w:right w:val="none" w:sz="0" w:space="0" w:color="auto"/>
      </w:divBdr>
    </w:div>
    <w:div w:id="95291616">
      <w:bodyDiv w:val="1"/>
      <w:marLeft w:val="0"/>
      <w:marRight w:val="0"/>
      <w:marTop w:val="0"/>
      <w:marBottom w:val="0"/>
      <w:divBdr>
        <w:top w:val="none" w:sz="0" w:space="0" w:color="auto"/>
        <w:left w:val="none" w:sz="0" w:space="0" w:color="auto"/>
        <w:bottom w:val="none" w:sz="0" w:space="0" w:color="auto"/>
        <w:right w:val="none" w:sz="0" w:space="0" w:color="auto"/>
      </w:divBdr>
    </w:div>
    <w:div w:id="98450869">
      <w:bodyDiv w:val="1"/>
      <w:marLeft w:val="0"/>
      <w:marRight w:val="0"/>
      <w:marTop w:val="0"/>
      <w:marBottom w:val="0"/>
      <w:divBdr>
        <w:top w:val="none" w:sz="0" w:space="0" w:color="auto"/>
        <w:left w:val="none" w:sz="0" w:space="0" w:color="auto"/>
        <w:bottom w:val="none" w:sz="0" w:space="0" w:color="auto"/>
        <w:right w:val="none" w:sz="0" w:space="0" w:color="auto"/>
      </w:divBdr>
    </w:div>
    <w:div w:id="98450939">
      <w:bodyDiv w:val="1"/>
      <w:marLeft w:val="0"/>
      <w:marRight w:val="0"/>
      <w:marTop w:val="0"/>
      <w:marBottom w:val="0"/>
      <w:divBdr>
        <w:top w:val="none" w:sz="0" w:space="0" w:color="auto"/>
        <w:left w:val="none" w:sz="0" w:space="0" w:color="auto"/>
        <w:bottom w:val="none" w:sz="0" w:space="0" w:color="auto"/>
        <w:right w:val="none" w:sz="0" w:space="0" w:color="auto"/>
      </w:divBdr>
    </w:div>
    <w:div w:id="105469739">
      <w:bodyDiv w:val="1"/>
      <w:marLeft w:val="0"/>
      <w:marRight w:val="0"/>
      <w:marTop w:val="0"/>
      <w:marBottom w:val="0"/>
      <w:divBdr>
        <w:top w:val="none" w:sz="0" w:space="0" w:color="auto"/>
        <w:left w:val="none" w:sz="0" w:space="0" w:color="auto"/>
        <w:bottom w:val="none" w:sz="0" w:space="0" w:color="auto"/>
        <w:right w:val="none" w:sz="0" w:space="0" w:color="auto"/>
      </w:divBdr>
    </w:div>
    <w:div w:id="106318648">
      <w:bodyDiv w:val="1"/>
      <w:marLeft w:val="0"/>
      <w:marRight w:val="0"/>
      <w:marTop w:val="0"/>
      <w:marBottom w:val="0"/>
      <w:divBdr>
        <w:top w:val="none" w:sz="0" w:space="0" w:color="auto"/>
        <w:left w:val="none" w:sz="0" w:space="0" w:color="auto"/>
        <w:bottom w:val="none" w:sz="0" w:space="0" w:color="auto"/>
        <w:right w:val="none" w:sz="0" w:space="0" w:color="auto"/>
      </w:divBdr>
    </w:div>
    <w:div w:id="108162979">
      <w:bodyDiv w:val="1"/>
      <w:marLeft w:val="0"/>
      <w:marRight w:val="0"/>
      <w:marTop w:val="0"/>
      <w:marBottom w:val="0"/>
      <w:divBdr>
        <w:top w:val="none" w:sz="0" w:space="0" w:color="auto"/>
        <w:left w:val="none" w:sz="0" w:space="0" w:color="auto"/>
        <w:bottom w:val="none" w:sz="0" w:space="0" w:color="auto"/>
        <w:right w:val="none" w:sz="0" w:space="0" w:color="auto"/>
      </w:divBdr>
    </w:div>
    <w:div w:id="108935768">
      <w:bodyDiv w:val="1"/>
      <w:marLeft w:val="0"/>
      <w:marRight w:val="0"/>
      <w:marTop w:val="0"/>
      <w:marBottom w:val="0"/>
      <w:divBdr>
        <w:top w:val="none" w:sz="0" w:space="0" w:color="auto"/>
        <w:left w:val="none" w:sz="0" w:space="0" w:color="auto"/>
        <w:bottom w:val="none" w:sz="0" w:space="0" w:color="auto"/>
        <w:right w:val="none" w:sz="0" w:space="0" w:color="auto"/>
      </w:divBdr>
    </w:div>
    <w:div w:id="112090963">
      <w:bodyDiv w:val="1"/>
      <w:marLeft w:val="0"/>
      <w:marRight w:val="0"/>
      <w:marTop w:val="0"/>
      <w:marBottom w:val="0"/>
      <w:divBdr>
        <w:top w:val="none" w:sz="0" w:space="0" w:color="auto"/>
        <w:left w:val="none" w:sz="0" w:space="0" w:color="auto"/>
        <w:bottom w:val="none" w:sz="0" w:space="0" w:color="auto"/>
        <w:right w:val="none" w:sz="0" w:space="0" w:color="auto"/>
      </w:divBdr>
    </w:div>
    <w:div w:id="113256162">
      <w:bodyDiv w:val="1"/>
      <w:marLeft w:val="0"/>
      <w:marRight w:val="0"/>
      <w:marTop w:val="0"/>
      <w:marBottom w:val="0"/>
      <w:divBdr>
        <w:top w:val="none" w:sz="0" w:space="0" w:color="auto"/>
        <w:left w:val="none" w:sz="0" w:space="0" w:color="auto"/>
        <w:bottom w:val="none" w:sz="0" w:space="0" w:color="auto"/>
        <w:right w:val="none" w:sz="0" w:space="0" w:color="auto"/>
      </w:divBdr>
    </w:div>
    <w:div w:id="115147916">
      <w:bodyDiv w:val="1"/>
      <w:marLeft w:val="0"/>
      <w:marRight w:val="0"/>
      <w:marTop w:val="0"/>
      <w:marBottom w:val="0"/>
      <w:divBdr>
        <w:top w:val="none" w:sz="0" w:space="0" w:color="auto"/>
        <w:left w:val="none" w:sz="0" w:space="0" w:color="auto"/>
        <w:bottom w:val="none" w:sz="0" w:space="0" w:color="auto"/>
        <w:right w:val="none" w:sz="0" w:space="0" w:color="auto"/>
      </w:divBdr>
    </w:div>
    <w:div w:id="161435120">
      <w:bodyDiv w:val="1"/>
      <w:marLeft w:val="0"/>
      <w:marRight w:val="0"/>
      <w:marTop w:val="0"/>
      <w:marBottom w:val="0"/>
      <w:divBdr>
        <w:top w:val="none" w:sz="0" w:space="0" w:color="auto"/>
        <w:left w:val="none" w:sz="0" w:space="0" w:color="auto"/>
        <w:bottom w:val="none" w:sz="0" w:space="0" w:color="auto"/>
        <w:right w:val="none" w:sz="0" w:space="0" w:color="auto"/>
      </w:divBdr>
    </w:div>
    <w:div w:id="161701309">
      <w:bodyDiv w:val="1"/>
      <w:marLeft w:val="0"/>
      <w:marRight w:val="0"/>
      <w:marTop w:val="0"/>
      <w:marBottom w:val="0"/>
      <w:divBdr>
        <w:top w:val="none" w:sz="0" w:space="0" w:color="auto"/>
        <w:left w:val="none" w:sz="0" w:space="0" w:color="auto"/>
        <w:bottom w:val="none" w:sz="0" w:space="0" w:color="auto"/>
        <w:right w:val="none" w:sz="0" w:space="0" w:color="auto"/>
      </w:divBdr>
    </w:div>
    <w:div w:id="175849032">
      <w:bodyDiv w:val="1"/>
      <w:marLeft w:val="0"/>
      <w:marRight w:val="0"/>
      <w:marTop w:val="0"/>
      <w:marBottom w:val="0"/>
      <w:divBdr>
        <w:top w:val="none" w:sz="0" w:space="0" w:color="auto"/>
        <w:left w:val="none" w:sz="0" w:space="0" w:color="auto"/>
        <w:bottom w:val="none" w:sz="0" w:space="0" w:color="auto"/>
        <w:right w:val="none" w:sz="0" w:space="0" w:color="auto"/>
      </w:divBdr>
    </w:div>
    <w:div w:id="176848845">
      <w:bodyDiv w:val="1"/>
      <w:marLeft w:val="0"/>
      <w:marRight w:val="0"/>
      <w:marTop w:val="0"/>
      <w:marBottom w:val="0"/>
      <w:divBdr>
        <w:top w:val="none" w:sz="0" w:space="0" w:color="auto"/>
        <w:left w:val="none" w:sz="0" w:space="0" w:color="auto"/>
        <w:bottom w:val="none" w:sz="0" w:space="0" w:color="auto"/>
        <w:right w:val="none" w:sz="0" w:space="0" w:color="auto"/>
      </w:divBdr>
    </w:div>
    <w:div w:id="179051625">
      <w:bodyDiv w:val="1"/>
      <w:marLeft w:val="0"/>
      <w:marRight w:val="0"/>
      <w:marTop w:val="0"/>
      <w:marBottom w:val="0"/>
      <w:divBdr>
        <w:top w:val="none" w:sz="0" w:space="0" w:color="auto"/>
        <w:left w:val="none" w:sz="0" w:space="0" w:color="auto"/>
        <w:bottom w:val="none" w:sz="0" w:space="0" w:color="auto"/>
        <w:right w:val="none" w:sz="0" w:space="0" w:color="auto"/>
      </w:divBdr>
    </w:div>
    <w:div w:id="180819277">
      <w:bodyDiv w:val="1"/>
      <w:marLeft w:val="0"/>
      <w:marRight w:val="0"/>
      <w:marTop w:val="0"/>
      <w:marBottom w:val="0"/>
      <w:divBdr>
        <w:top w:val="none" w:sz="0" w:space="0" w:color="auto"/>
        <w:left w:val="none" w:sz="0" w:space="0" w:color="auto"/>
        <w:bottom w:val="none" w:sz="0" w:space="0" w:color="auto"/>
        <w:right w:val="none" w:sz="0" w:space="0" w:color="auto"/>
      </w:divBdr>
    </w:div>
    <w:div w:id="184371013">
      <w:bodyDiv w:val="1"/>
      <w:marLeft w:val="0"/>
      <w:marRight w:val="0"/>
      <w:marTop w:val="0"/>
      <w:marBottom w:val="0"/>
      <w:divBdr>
        <w:top w:val="none" w:sz="0" w:space="0" w:color="auto"/>
        <w:left w:val="none" w:sz="0" w:space="0" w:color="auto"/>
        <w:bottom w:val="none" w:sz="0" w:space="0" w:color="auto"/>
        <w:right w:val="none" w:sz="0" w:space="0" w:color="auto"/>
      </w:divBdr>
    </w:div>
    <w:div w:id="197666511">
      <w:bodyDiv w:val="1"/>
      <w:marLeft w:val="0"/>
      <w:marRight w:val="0"/>
      <w:marTop w:val="0"/>
      <w:marBottom w:val="0"/>
      <w:divBdr>
        <w:top w:val="none" w:sz="0" w:space="0" w:color="auto"/>
        <w:left w:val="none" w:sz="0" w:space="0" w:color="auto"/>
        <w:bottom w:val="none" w:sz="0" w:space="0" w:color="auto"/>
        <w:right w:val="none" w:sz="0" w:space="0" w:color="auto"/>
      </w:divBdr>
    </w:div>
    <w:div w:id="204224545">
      <w:bodyDiv w:val="1"/>
      <w:marLeft w:val="0"/>
      <w:marRight w:val="0"/>
      <w:marTop w:val="0"/>
      <w:marBottom w:val="0"/>
      <w:divBdr>
        <w:top w:val="none" w:sz="0" w:space="0" w:color="auto"/>
        <w:left w:val="none" w:sz="0" w:space="0" w:color="auto"/>
        <w:bottom w:val="none" w:sz="0" w:space="0" w:color="auto"/>
        <w:right w:val="none" w:sz="0" w:space="0" w:color="auto"/>
      </w:divBdr>
    </w:div>
    <w:div w:id="205486748">
      <w:bodyDiv w:val="1"/>
      <w:marLeft w:val="0"/>
      <w:marRight w:val="0"/>
      <w:marTop w:val="0"/>
      <w:marBottom w:val="0"/>
      <w:divBdr>
        <w:top w:val="none" w:sz="0" w:space="0" w:color="auto"/>
        <w:left w:val="none" w:sz="0" w:space="0" w:color="auto"/>
        <w:bottom w:val="none" w:sz="0" w:space="0" w:color="auto"/>
        <w:right w:val="none" w:sz="0" w:space="0" w:color="auto"/>
      </w:divBdr>
    </w:div>
    <w:div w:id="207499461">
      <w:bodyDiv w:val="1"/>
      <w:marLeft w:val="0"/>
      <w:marRight w:val="0"/>
      <w:marTop w:val="0"/>
      <w:marBottom w:val="0"/>
      <w:divBdr>
        <w:top w:val="none" w:sz="0" w:space="0" w:color="auto"/>
        <w:left w:val="none" w:sz="0" w:space="0" w:color="auto"/>
        <w:bottom w:val="none" w:sz="0" w:space="0" w:color="auto"/>
        <w:right w:val="none" w:sz="0" w:space="0" w:color="auto"/>
      </w:divBdr>
    </w:div>
    <w:div w:id="217061325">
      <w:bodyDiv w:val="1"/>
      <w:marLeft w:val="0"/>
      <w:marRight w:val="0"/>
      <w:marTop w:val="0"/>
      <w:marBottom w:val="0"/>
      <w:divBdr>
        <w:top w:val="none" w:sz="0" w:space="0" w:color="auto"/>
        <w:left w:val="none" w:sz="0" w:space="0" w:color="auto"/>
        <w:bottom w:val="none" w:sz="0" w:space="0" w:color="auto"/>
        <w:right w:val="none" w:sz="0" w:space="0" w:color="auto"/>
      </w:divBdr>
    </w:div>
    <w:div w:id="228927019">
      <w:bodyDiv w:val="1"/>
      <w:marLeft w:val="0"/>
      <w:marRight w:val="0"/>
      <w:marTop w:val="0"/>
      <w:marBottom w:val="0"/>
      <w:divBdr>
        <w:top w:val="none" w:sz="0" w:space="0" w:color="auto"/>
        <w:left w:val="none" w:sz="0" w:space="0" w:color="auto"/>
        <w:bottom w:val="none" w:sz="0" w:space="0" w:color="auto"/>
        <w:right w:val="none" w:sz="0" w:space="0" w:color="auto"/>
      </w:divBdr>
    </w:div>
    <w:div w:id="237446713">
      <w:bodyDiv w:val="1"/>
      <w:marLeft w:val="0"/>
      <w:marRight w:val="0"/>
      <w:marTop w:val="0"/>
      <w:marBottom w:val="0"/>
      <w:divBdr>
        <w:top w:val="none" w:sz="0" w:space="0" w:color="auto"/>
        <w:left w:val="none" w:sz="0" w:space="0" w:color="auto"/>
        <w:bottom w:val="none" w:sz="0" w:space="0" w:color="auto"/>
        <w:right w:val="none" w:sz="0" w:space="0" w:color="auto"/>
      </w:divBdr>
    </w:div>
    <w:div w:id="238175393">
      <w:bodyDiv w:val="1"/>
      <w:marLeft w:val="0"/>
      <w:marRight w:val="0"/>
      <w:marTop w:val="0"/>
      <w:marBottom w:val="0"/>
      <w:divBdr>
        <w:top w:val="none" w:sz="0" w:space="0" w:color="auto"/>
        <w:left w:val="none" w:sz="0" w:space="0" w:color="auto"/>
        <w:bottom w:val="none" w:sz="0" w:space="0" w:color="auto"/>
        <w:right w:val="none" w:sz="0" w:space="0" w:color="auto"/>
      </w:divBdr>
    </w:div>
    <w:div w:id="241716050">
      <w:bodyDiv w:val="1"/>
      <w:marLeft w:val="0"/>
      <w:marRight w:val="0"/>
      <w:marTop w:val="0"/>
      <w:marBottom w:val="0"/>
      <w:divBdr>
        <w:top w:val="none" w:sz="0" w:space="0" w:color="auto"/>
        <w:left w:val="none" w:sz="0" w:space="0" w:color="auto"/>
        <w:bottom w:val="none" w:sz="0" w:space="0" w:color="auto"/>
        <w:right w:val="none" w:sz="0" w:space="0" w:color="auto"/>
      </w:divBdr>
    </w:div>
    <w:div w:id="255401709">
      <w:bodyDiv w:val="1"/>
      <w:marLeft w:val="0"/>
      <w:marRight w:val="0"/>
      <w:marTop w:val="0"/>
      <w:marBottom w:val="0"/>
      <w:divBdr>
        <w:top w:val="none" w:sz="0" w:space="0" w:color="auto"/>
        <w:left w:val="none" w:sz="0" w:space="0" w:color="auto"/>
        <w:bottom w:val="none" w:sz="0" w:space="0" w:color="auto"/>
        <w:right w:val="none" w:sz="0" w:space="0" w:color="auto"/>
      </w:divBdr>
    </w:div>
    <w:div w:id="266891609">
      <w:bodyDiv w:val="1"/>
      <w:marLeft w:val="0"/>
      <w:marRight w:val="0"/>
      <w:marTop w:val="0"/>
      <w:marBottom w:val="0"/>
      <w:divBdr>
        <w:top w:val="none" w:sz="0" w:space="0" w:color="auto"/>
        <w:left w:val="none" w:sz="0" w:space="0" w:color="auto"/>
        <w:bottom w:val="none" w:sz="0" w:space="0" w:color="auto"/>
        <w:right w:val="none" w:sz="0" w:space="0" w:color="auto"/>
      </w:divBdr>
    </w:div>
    <w:div w:id="268969214">
      <w:bodyDiv w:val="1"/>
      <w:marLeft w:val="0"/>
      <w:marRight w:val="0"/>
      <w:marTop w:val="0"/>
      <w:marBottom w:val="0"/>
      <w:divBdr>
        <w:top w:val="none" w:sz="0" w:space="0" w:color="auto"/>
        <w:left w:val="none" w:sz="0" w:space="0" w:color="auto"/>
        <w:bottom w:val="none" w:sz="0" w:space="0" w:color="auto"/>
        <w:right w:val="none" w:sz="0" w:space="0" w:color="auto"/>
      </w:divBdr>
    </w:div>
    <w:div w:id="275333244">
      <w:bodyDiv w:val="1"/>
      <w:marLeft w:val="0"/>
      <w:marRight w:val="0"/>
      <w:marTop w:val="0"/>
      <w:marBottom w:val="0"/>
      <w:divBdr>
        <w:top w:val="none" w:sz="0" w:space="0" w:color="auto"/>
        <w:left w:val="none" w:sz="0" w:space="0" w:color="auto"/>
        <w:bottom w:val="none" w:sz="0" w:space="0" w:color="auto"/>
        <w:right w:val="none" w:sz="0" w:space="0" w:color="auto"/>
      </w:divBdr>
    </w:div>
    <w:div w:id="275674534">
      <w:bodyDiv w:val="1"/>
      <w:marLeft w:val="0"/>
      <w:marRight w:val="0"/>
      <w:marTop w:val="0"/>
      <w:marBottom w:val="0"/>
      <w:divBdr>
        <w:top w:val="none" w:sz="0" w:space="0" w:color="auto"/>
        <w:left w:val="none" w:sz="0" w:space="0" w:color="auto"/>
        <w:bottom w:val="none" w:sz="0" w:space="0" w:color="auto"/>
        <w:right w:val="none" w:sz="0" w:space="0" w:color="auto"/>
      </w:divBdr>
      <w:divsChild>
        <w:div w:id="226652141">
          <w:marLeft w:val="0"/>
          <w:marRight w:val="0"/>
          <w:marTop w:val="0"/>
          <w:marBottom w:val="300"/>
          <w:divBdr>
            <w:top w:val="none" w:sz="0" w:space="0" w:color="auto"/>
            <w:left w:val="none" w:sz="0" w:space="0" w:color="auto"/>
            <w:bottom w:val="none" w:sz="0" w:space="0" w:color="auto"/>
            <w:right w:val="none" w:sz="0" w:space="0" w:color="auto"/>
          </w:divBdr>
        </w:div>
      </w:divsChild>
    </w:div>
    <w:div w:id="276103311">
      <w:bodyDiv w:val="1"/>
      <w:marLeft w:val="0"/>
      <w:marRight w:val="0"/>
      <w:marTop w:val="0"/>
      <w:marBottom w:val="0"/>
      <w:divBdr>
        <w:top w:val="none" w:sz="0" w:space="0" w:color="auto"/>
        <w:left w:val="none" w:sz="0" w:space="0" w:color="auto"/>
        <w:bottom w:val="none" w:sz="0" w:space="0" w:color="auto"/>
        <w:right w:val="none" w:sz="0" w:space="0" w:color="auto"/>
      </w:divBdr>
    </w:div>
    <w:div w:id="279454156">
      <w:bodyDiv w:val="1"/>
      <w:marLeft w:val="0"/>
      <w:marRight w:val="0"/>
      <w:marTop w:val="0"/>
      <w:marBottom w:val="0"/>
      <w:divBdr>
        <w:top w:val="none" w:sz="0" w:space="0" w:color="auto"/>
        <w:left w:val="none" w:sz="0" w:space="0" w:color="auto"/>
        <w:bottom w:val="none" w:sz="0" w:space="0" w:color="auto"/>
        <w:right w:val="none" w:sz="0" w:space="0" w:color="auto"/>
      </w:divBdr>
    </w:div>
    <w:div w:id="288366695">
      <w:bodyDiv w:val="1"/>
      <w:marLeft w:val="0"/>
      <w:marRight w:val="0"/>
      <w:marTop w:val="0"/>
      <w:marBottom w:val="0"/>
      <w:divBdr>
        <w:top w:val="none" w:sz="0" w:space="0" w:color="auto"/>
        <w:left w:val="none" w:sz="0" w:space="0" w:color="auto"/>
        <w:bottom w:val="none" w:sz="0" w:space="0" w:color="auto"/>
        <w:right w:val="none" w:sz="0" w:space="0" w:color="auto"/>
      </w:divBdr>
    </w:div>
    <w:div w:id="303778578">
      <w:bodyDiv w:val="1"/>
      <w:marLeft w:val="0"/>
      <w:marRight w:val="0"/>
      <w:marTop w:val="0"/>
      <w:marBottom w:val="0"/>
      <w:divBdr>
        <w:top w:val="none" w:sz="0" w:space="0" w:color="auto"/>
        <w:left w:val="none" w:sz="0" w:space="0" w:color="auto"/>
        <w:bottom w:val="none" w:sz="0" w:space="0" w:color="auto"/>
        <w:right w:val="none" w:sz="0" w:space="0" w:color="auto"/>
      </w:divBdr>
    </w:div>
    <w:div w:id="308444733">
      <w:bodyDiv w:val="1"/>
      <w:marLeft w:val="0"/>
      <w:marRight w:val="0"/>
      <w:marTop w:val="0"/>
      <w:marBottom w:val="0"/>
      <w:divBdr>
        <w:top w:val="none" w:sz="0" w:space="0" w:color="auto"/>
        <w:left w:val="none" w:sz="0" w:space="0" w:color="auto"/>
        <w:bottom w:val="none" w:sz="0" w:space="0" w:color="auto"/>
        <w:right w:val="none" w:sz="0" w:space="0" w:color="auto"/>
      </w:divBdr>
    </w:div>
    <w:div w:id="327293551">
      <w:bodyDiv w:val="1"/>
      <w:marLeft w:val="0"/>
      <w:marRight w:val="0"/>
      <w:marTop w:val="0"/>
      <w:marBottom w:val="0"/>
      <w:divBdr>
        <w:top w:val="none" w:sz="0" w:space="0" w:color="auto"/>
        <w:left w:val="none" w:sz="0" w:space="0" w:color="auto"/>
        <w:bottom w:val="none" w:sz="0" w:space="0" w:color="auto"/>
        <w:right w:val="none" w:sz="0" w:space="0" w:color="auto"/>
      </w:divBdr>
    </w:div>
    <w:div w:id="333000714">
      <w:bodyDiv w:val="1"/>
      <w:marLeft w:val="0"/>
      <w:marRight w:val="0"/>
      <w:marTop w:val="0"/>
      <w:marBottom w:val="0"/>
      <w:divBdr>
        <w:top w:val="none" w:sz="0" w:space="0" w:color="auto"/>
        <w:left w:val="none" w:sz="0" w:space="0" w:color="auto"/>
        <w:bottom w:val="none" w:sz="0" w:space="0" w:color="auto"/>
        <w:right w:val="none" w:sz="0" w:space="0" w:color="auto"/>
      </w:divBdr>
    </w:div>
    <w:div w:id="333267412">
      <w:bodyDiv w:val="1"/>
      <w:marLeft w:val="0"/>
      <w:marRight w:val="0"/>
      <w:marTop w:val="0"/>
      <w:marBottom w:val="0"/>
      <w:divBdr>
        <w:top w:val="none" w:sz="0" w:space="0" w:color="auto"/>
        <w:left w:val="none" w:sz="0" w:space="0" w:color="auto"/>
        <w:bottom w:val="none" w:sz="0" w:space="0" w:color="auto"/>
        <w:right w:val="none" w:sz="0" w:space="0" w:color="auto"/>
      </w:divBdr>
    </w:div>
    <w:div w:id="337275737">
      <w:bodyDiv w:val="1"/>
      <w:marLeft w:val="0"/>
      <w:marRight w:val="0"/>
      <w:marTop w:val="0"/>
      <w:marBottom w:val="0"/>
      <w:divBdr>
        <w:top w:val="none" w:sz="0" w:space="0" w:color="auto"/>
        <w:left w:val="none" w:sz="0" w:space="0" w:color="auto"/>
        <w:bottom w:val="none" w:sz="0" w:space="0" w:color="auto"/>
        <w:right w:val="none" w:sz="0" w:space="0" w:color="auto"/>
      </w:divBdr>
    </w:div>
    <w:div w:id="339695294">
      <w:bodyDiv w:val="1"/>
      <w:marLeft w:val="0"/>
      <w:marRight w:val="0"/>
      <w:marTop w:val="0"/>
      <w:marBottom w:val="0"/>
      <w:divBdr>
        <w:top w:val="none" w:sz="0" w:space="0" w:color="auto"/>
        <w:left w:val="none" w:sz="0" w:space="0" w:color="auto"/>
        <w:bottom w:val="none" w:sz="0" w:space="0" w:color="auto"/>
        <w:right w:val="none" w:sz="0" w:space="0" w:color="auto"/>
      </w:divBdr>
    </w:div>
    <w:div w:id="348676962">
      <w:bodyDiv w:val="1"/>
      <w:marLeft w:val="0"/>
      <w:marRight w:val="0"/>
      <w:marTop w:val="0"/>
      <w:marBottom w:val="0"/>
      <w:divBdr>
        <w:top w:val="none" w:sz="0" w:space="0" w:color="auto"/>
        <w:left w:val="none" w:sz="0" w:space="0" w:color="auto"/>
        <w:bottom w:val="none" w:sz="0" w:space="0" w:color="auto"/>
        <w:right w:val="none" w:sz="0" w:space="0" w:color="auto"/>
      </w:divBdr>
    </w:div>
    <w:div w:id="355425790">
      <w:bodyDiv w:val="1"/>
      <w:marLeft w:val="0"/>
      <w:marRight w:val="0"/>
      <w:marTop w:val="0"/>
      <w:marBottom w:val="0"/>
      <w:divBdr>
        <w:top w:val="none" w:sz="0" w:space="0" w:color="auto"/>
        <w:left w:val="none" w:sz="0" w:space="0" w:color="auto"/>
        <w:bottom w:val="none" w:sz="0" w:space="0" w:color="auto"/>
        <w:right w:val="none" w:sz="0" w:space="0" w:color="auto"/>
      </w:divBdr>
    </w:div>
    <w:div w:id="35750606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902460">
      <w:bodyDiv w:val="1"/>
      <w:marLeft w:val="0"/>
      <w:marRight w:val="0"/>
      <w:marTop w:val="0"/>
      <w:marBottom w:val="0"/>
      <w:divBdr>
        <w:top w:val="none" w:sz="0" w:space="0" w:color="auto"/>
        <w:left w:val="none" w:sz="0" w:space="0" w:color="auto"/>
        <w:bottom w:val="none" w:sz="0" w:space="0" w:color="auto"/>
        <w:right w:val="none" w:sz="0" w:space="0" w:color="auto"/>
      </w:divBdr>
    </w:div>
    <w:div w:id="364407460">
      <w:bodyDiv w:val="1"/>
      <w:marLeft w:val="0"/>
      <w:marRight w:val="0"/>
      <w:marTop w:val="0"/>
      <w:marBottom w:val="0"/>
      <w:divBdr>
        <w:top w:val="none" w:sz="0" w:space="0" w:color="auto"/>
        <w:left w:val="none" w:sz="0" w:space="0" w:color="auto"/>
        <w:bottom w:val="none" w:sz="0" w:space="0" w:color="auto"/>
        <w:right w:val="none" w:sz="0" w:space="0" w:color="auto"/>
      </w:divBdr>
    </w:div>
    <w:div w:id="366567802">
      <w:bodyDiv w:val="1"/>
      <w:marLeft w:val="0"/>
      <w:marRight w:val="0"/>
      <w:marTop w:val="0"/>
      <w:marBottom w:val="0"/>
      <w:divBdr>
        <w:top w:val="none" w:sz="0" w:space="0" w:color="auto"/>
        <w:left w:val="none" w:sz="0" w:space="0" w:color="auto"/>
        <w:bottom w:val="none" w:sz="0" w:space="0" w:color="auto"/>
        <w:right w:val="none" w:sz="0" w:space="0" w:color="auto"/>
      </w:divBdr>
      <w:divsChild>
        <w:div w:id="1180200470">
          <w:marLeft w:val="0"/>
          <w:marRight w:val="0"/>
          <w:marTop w:val="0"/>
          <w:marBottom w:val="0"/>
          <w:divBdr>
            <w:top w:val="none" w:sz="0" w:space="0" w:color="auto"/>
            <w:left w:val="none" w:sz="0" w:space="0" w:color="auto"/>
            <w:bottom w:val="none" w:sz="0" w:space="0" w:color="auto"/>
            <w:right w:val="none" w:sz="0" w:space="0" w:color="auto"/>
          </w:divBdr>
          <w:divsChild>
            <w:div w:id="781461241">
              <w:marLeft w:val="0"/>
              <w:marRight w:val="0"/>
              <w:marTop w:val="0"/>
              <w:marBottom w:val="45"/>
              <w:divBdr>
                <w:top w:val="none" w:sz="0" w:space="0" w:color="auto"/>
                <w:left w:val="none" w:sz="0" w:space="0" w:color="auto"/>
                <w:bottom w:val="none" w:sz="0" w:space="0" w:color="auto"/>
                <w:right w:val="none" w:sz="0" w:space="0" w:color="auto"/>
              </w:divBdr>
            </w:div>
            <w:div w:id="663170749">
              <w:marLeft w:val="0"/>
              <w:marRight w:val="0"/>
              <w:marTop w:val="0"/>
              <w:marBottom w:val="0"/>
              <w:divBdr>
                <w:top w:val="none" w:sz="0" w:space="0" w:color="auto"/>
                <w:left w:val="none" w:sz="0" w:space="0" w:color="auto"/>
                <w:bottom w:val="none" w:sz="0" w:space="0" w:color="auto"/>
                <w:right w:val="none" w:sz="0" w:space="0" w:color="auto"/>
              </w:divBdr>
            </w:div>
            <w:div w:id="778062274">
              <w:marLeft w:val="0"/>
              <w:marRight w:val="0"/>
              <w:marTop w:val="0"/>
              <w:marBottom w:val="0"/>
              <w:divBdr>
                <w:top w:val="none" w:sz="0" w:space="0" w:color="auto"/>
                <w:left w:val="none" w:sz="0" w:space="0" w:color="auto"/>
                <w:bottom w:val="none" w:sz="0" w:space="0" w:color="auto"/>
                <w:right w:val="none" w:sz="0" w:space="0" w:color="auto"/>
              </w:divBdr>
              <w:divsChild>
                <w:div w:id="5609494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207525106">
          <w:marLeft w:val="0"/>
          <w:marRight w:val="0"/>
          <w:marTop w:val="0"/>
          <w:marBottom w:val="0"/>
          <w:divBdr>
            <w:top w:val="none" w:sz="0" w:space="0" w:color="auto"/>
            <w:left w:val="none" w:sz="0" w:space="0" w:color="auto"/>
            <w:bottom w:val="none" w:sz="0" w:space="0" w:color="auto"/>
            <w:right w:val="none" w:sz="0" w:space="0" w:color="auto"/>
          </w:divBdr>
          <w:divsChild>
            <w:div w:id="1642081412">
              <w:marLeft w:val="0"/>
              <w:marRight w:val="0"/>
              <w:marTop w:val="0"/>
              <w:marBottom w:val="45"/>
              <w:divBdr>
                <w:top w:val="none" w:sz="0" w:space="0" w:color="auto"/>
                <w:left w:val="none" w:sz="0" w:space="0" w:color="auto"/>
                <w:bottom w:val="none" w:sz="0" w:space="0" w:color="auto"/>
                <w:right w:val="none" w:sz="0" w:space="0" w:color="auto"/>
              </w:divBdr>
            </w:div>
            <w:div w:id="1699306902">
              <w:marLeft w:val="0"/>
              <w:marRight w:val="0"/>
              <w:marTop w:val="0"/>
              <w:marBottom w:val="0"/>
              <w:divBdr>
                <w:top w:val="none" w:sz="0" w:space="0" w:color="auto"/>
                <w:left w:val="none" w:sz="0" w:space="0" w:color="auto"/>
                <w:bottom w:val="none" w:sz="0" w:space="0" w:color="auto"/>
                <w:right w:val="none" w:sz="0" w:space="0" w:color="auto"/>
              </w:divBdr>
            </w:div>
            <w:div w:id="556550184">
              <w:marLeft w:val="0"/>
              <w:marRight w:val="0"/>
              <w:marTop w:val="0"/>
              <w:marBottom w:val="0"/>
              <w:divBdr>
                <w:top w:val="none" w:sz="0" w:space="0" w:color="auto"/>
                <w:left w:val="none" w:sz="0" w:space="0" w:color="auto"/>
                <w:bottom w:val="none" w:sz="0" w:space="0" w:color="auto"/>
                <w:right w:val="none" w:sz="0" w:space="0" w:color="auto"/>
              </w:divBdr>
              <w:divsChild>
                <w:div w:id="149090097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371658823">
      <w:bodyDiv w:val="1"/>
      <w:marLeft w:val="0"/>
      <w:marRight w:val="0"/>
      <w:marTop w:val="0"/>
      <w:marBottom w:val="0"/>
      <w:divBdr>
        <w:top w:val="none" w:sz="0" w:space="0" w:color="auto"/>
        <w:left w:val="none" w:sz="0" w:space="0" w:color="auto"/>
        <w:bottom w:val="none" w:sz="0" w:space="0" w:color="auto"/>
        <w:right w:val="none" w:sz="0" w:space="0" w:color="auto"/>
      </w:divBdr>
    </w:div>
    <w:div w:id="376704909">
      <w:bodyDiv w:val="1"/>
      <w:marLeft w:val="0"/>
      <w:marRight w:val="0"/>
      <w:marTop w:val="0"/>
      <w:marBottom w:val="0"/>
      <w:divBdr>
        <w:top w:val="none" w:sz="0" w:space="0" w:color="auto"/>
        <w:left w:val="none" w:sz="0" w:space="0" w:color="auto"/>
        <w:bottom w:val="none" w:sz="0" w:space="0" w:color="auto"/>
        <w:right w:val="none" w:sz="0" w:space="0" w:color="auto"/>
      </w:divBdr>
    </w:div>
    <w:div w:id="390614969">
      <w:bodyDiv w:val="1"/>
      <w:marLeft w:val="0"/>
      <w:marRight w:val="0"/>
      <w:marTop w:val="0"/>
      <w:marBottom w:val="0"/>
      <w:divBdr>
        <w:top w:val="none" w:sz="0" w:space="0" w:color="auto"/>
        <w:left w:val="none" w:sz="0" w:space="0" w:color="auto"/>
        <w:bottom w:val="none" w:sz="0" w:space="0" w:color="auto"/>
        <w:right w:val="none" w:sz="0" w:space="0" w:color="auto"/>
      </w:divBdr>
    </w:div>
    <w:div w:id="391662274">
      <w:bodyDiv w:val="1"/>
      <w:marLeft w:val="0"/>
      <w:marRight w:val="0"/>
      <w:marTop w:val="0"/>
      <w:marBottom w:val="0"/>
      <w:divBdr>
        <w:top w:val="none" w:sz="0" w:space="0" w:color="auto"/>
        <w:left w:val="none" w:sz="0" w:space="0" w:color="auto"/>
        <w:bottom w:val="none" w:sz="0" w:space="0" w:color="auto"/>
        <w:right w:val="none" w:sz="0" w:space="0" w:color="auto"/>
      </w:divBdr>
    </w:div>
    <w:div w:id="393161189">
      <w:bodyDiv w:val="1"/>
      <w:marLeft w:val="0"/>
      <w:marRight w:val="0"/>
      <w:marTop w:val="0"/>
      <w:marBottom w:val="0"/>
      <w:divBdr>
        <w:top w:val="none" w:sz="0" w:space="0" w:color="auto"/>
        <w:left w:val="none" w:sz="0" w:space="0" w:color="auto"/>
        <w:bottom w:val="none" w:sz="0" w:space="0" w:color="auto"/>
        <w:right w:val="none" w:sz="0" w:space="0" w:color="auto"/>
      </w:divBdr>
    </w:div>
    <w:div w:id="400954206">
      <w:bodyDiv w:val="1"/>
      <w:marLeft w:val="0"/>
      <w:marRight w:val="0"/>
      <w:marTop w:val="0"/>
      <w:marBottom w:val="0"/>
      <w:divBdr>
        <w:top w:val="none" w:sz="0" w:space="0" w:color="auto"/>
        <w:left w:val="none" w:sz="0" w:space="0" w:color="auto"/>
        <w:bottom w:val="none" w:sz="0" w:space="0" w:color="auto"/>
        <w:right w:val="none" w:sz="0" w:space="0" w:color="auto"/>
      </w:divBdr>
      <w:divsChild>
        <w:div w:id="1592737543">
          <w:marLeft w:val="0"/>
          <w:marRight w:val="0"/>
          <w:marTop w:val="0"/>
          <w:marBottom w:val="0"/>
          <w:divBdr>
            <w:top w:val="none" w:sz="0" w:space="0" w:color="auto"/>
            <w:left w:val="none" w:sz="0" w:space="0" w:color="auto"/>
            <w:bottom w:val="none" w:sz="0" w:space="0" w:color="auto"/>
            <w:right w:val="none" w:sz="0" w:space="0" w:color="auto"/>
          </w:divBdr>
          <w:divsChild>
            <w:div w:id="1777289287">
              <w:marLeft w:val="0"/>
              <w:marRight w:val="0"/>
              <w:marTop w:val="0"/>
              <w:marBottom w:val="0"/>
              <w:divBdr>
                <w:top w:val="none" w:sz="0" w:space="0" w:color="auto"/>
                <w:left w:val="none" w:sz="0" w:space="0" w:color="auto"/>
                <w:bottom w:val="none" w:sz="0" w:space="0" w:color="auto"/>
                <w:right w:val="none" w:sz="0" w:space="0" w:color="auto"/>
              </w:divBdr>
              <w:divsChild>
                <w:div w:id="14940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36450">
      <w:bodyDiv w:val="1"/>
      <w:marLeft w:val="0"/>
      <w:marRight w:val="0"/>
      <w:marTop w:val="0"/>
      <w:marBottom w:val="0"/>
      <w:divBdr>
        <w:top w:val="none" w:sz="0" w:space="0" w:color="auto"/>
        <w:left w:val="none" w:sz="0" w:space="0" w:color="auto"/>
        <w:bottom w:val="none" w:sz="0" w:space="0" w:color="auto"/>
        <w:right w:val="none" w:sz="0" w:space="0" w:color="auto"/>
      </w:divBdr>
    </w:div>
    <w:div w:id="426269580">
      <w:bodyDiv w:val="1"/>
      <w:marLeft w:val="0"/>
      <w:marRight w:val="0"/>
      <w:marTop w:val="0"/>
      <w:marBottom w:val="0"/>
      <w:divBdr>
        <w:top w:val="none" w:sz="0" w:space="0" w:color="auto"/>
        <w:left w:val="none" w:sz="0" w:space="0" w:color="auto"/>
        <w:bottom w:val="none" w:sz="0" w:space="0" w:color="auto"/>
        <w:right w:val="none" w:sz="0" w:space="0" w:color="auto"/>
      </w:divBdr>
    </w:div>
    <w:div w:id="427896270">
      <w:bodyDiv w:val="1"/>
      <w:marLeft w:val="0"/>
      <w:marRight w:val="0"/>
      <w:marTop w:val="0"/>
      <w:marBottom w:val="0"/>
      <w:divBdr>
        <w:top w:val="none" w:sz="0" w:space="0" w:color="auto"/>
        <w:left w:val="none" w:sz="0" w:space="0" w:color="auto"/>
        <w:bottom w:val="none" w:sz="0" w:space="0" w:color="auto"/>
        <w:right w:val="none" w:sz="0" w:space="0" w:color="auto"/>
      </w:divBdr>
      <w:divsChild>
        <w:div w:id="136725653">
          <w:marLeft w:val="0"/>
          <w:marRight w:val="0"/>
          <w:marTop w:val="660"/>
          <w:marBottom w:val="1230"/>
          <w:divBdr>
            <w:top w:val="none" w:sz="0" w:space="0" w:color="auto"/>
            <w:left w:val="none" w:sz="0" w:space="0" w:color="auto"/>
            <w:bottom w:val="none" w:sz="0" w:space="0" w:color="auto"/>
            <w:right w:val="none" w:sz="0" w:space="0" w:color="auto"/>
          </w:divBdr>
        </w:div>
      </w:divsChild>
    </w:div>
    <w:div w:id="432285964">
      <w:bodyDiv w:val="1"/>
      <w:marLeft w:val="0"/>
      <w:marRight w:val="0"/>
      <w:marTop w:val="0"/>
      <w:marBottom w:val="0"/>
      <w:divBdr>
        <w:top w:val="none" w:sz="0" w:space="0" w:color="auto"/>
        <w:left w:val="none" w:sz="0" w:space="0" w:color="auto"/>
        <w:bottom w:val="none" w:sz="0" w:space="0" w:color="auto"/>
        <w:right w:val="none" w:sz="0" w:space="0" w:color="auto"/>
      </w:divBdr>
    </w:div>
    <w:div w:id="444035923">
      <w:bodyDiv w:val="1"/>
      <w:marLeft w:val="0"/>
      <w:marRight w:val="0"/>
      <w:marTop w:val="0"/>
      <w:marBottom w:val="0"/>
      <w:divBdr>
        <w:top w:val="none" w:sz="0" w:space="0" w:color="auto"/>
        <w:left w:val="none" w:sz="0" w:space="0" w:color="auto"/>
        <w:bottom w:val="none" w:sz="0" w:space="0" w:color="auto"/>
        <w:right w:val="none" w:sz="0" w:space="0" w:color="auto"/>
      </w:divBdr>
    </w:div>
    <w:div w:id="445975586">
      <w:bodyDiv w:val="1"/>
      <w:marLeft w:val="0"/>
      <w:marRight w:val="0"/>
      <w:marTop w:val="0"/>
      <w:marBottom w:val="0"/>
      <w:divBdr>
        <w:top w:val="none" w:sz="0" w:space="0" w:color="auto"/>
        <w:left w:val="none" w:sz="0" w:space="0" w:color="auto"/>
        <w:bottom w:val="none" w:sz="0" w:space="0" w:color="auto"/>
        <w:right w:val="none" w:sz="0" w:space="0" w:color="auto"/>
      </w:divBdr>
    </w:div>
    <w:div w:id="454448137">
      <w:bodyDiv w:val="1"/>
      <w:marLeft w:val="0"/>
      <w:marRight w:val="0"/>
      <w:marTop w:val="0"/>
      <w:marBottom w:val="0"/>
      <w:divBdr>
        <w:top w:val="none" w:sz="0" w:space="0" w:color="auto"/>
        <w:left w:val="none" w:sz="0" w:space="0" w:color="auto"/>
        <w:bottom w:val="none" w:sz="0" w:space="0" w:color="auto"/>
        <w:right w:val="none" w:sz="0" w:space="0" w:color="auto"/>
      </w:divBdr>
    </w:div>
    <w:div w:id="459106914">
      <w:bodyDiv w:val="1"/>
      <w:marLeft w:val="0"/>
      <w:marRight w:val="0"/>
      <w:marTop w:val="0"/>
      <w:marBottom w:val="0"/>
      <w:divBdr>
        <w:top w:val="none" w:sz="0" w:space="0" w:color="auto"/>
        <w:left w:val="none" w:sz="0" w:space="0" w:color="auto"/>
        <w:bottom w:val="none" w:sz="0" w:space="0" w:color="auto"/>
        <w:right w:val="none" w:sz="0" w:space="0" w:color="auto"/>
      </w:divBdr>
    </w:div>
    <w:div w:id="459539962">
      <w:bodyDiv w:val="1"/>
      <w:marLeft w:val="0"/>
      <w:marRight w:val="0"/>
      <w:marTop w:val="0"/>
      <w:marBottom w:val="0"/>
      <w:divBdr>
        <w:top w:val="none" w:sz="0" w:space="0" w:color="auto"/>
        <w:left w:val="none" w:sz="0" w:space="0" w:color="auto"/>
        <w:bottom w:val="none" w:sz="0" w:space="0" w:color="auto"/>
        <w:right w:val="none" w:sz="0" w:space="0" w:color="auto"/>
      </w:divBdr>
    </w:div>
    <w:div w:id="466625983">
      <w:bodyDiv w:val="1"/>
      <w:marLeft w:val="0"/>
      <w:marRight w:val="0"/>
      <w:marTop w:val="0"/>
      <w:marBottom w:val="0"/>
      <w:divBdr>
        <w:top w:val="none" w:sz="0" w:space="0" w:color="auto"/>
        <w:left w:val="none" w:sz="0" w:space="0" w:color="auto"/>
        <w:bottom w:val="none" w:sz="0" w:space="0" w:color="auto"/>
        <w:right w:val="none" w:sz="0" w:space="0" w:color="auto"/>
      </w:divBdr>
    </w:div>
    <w:div w:id="467431687">
      <w:bodyDiv w:val="1"/>
      <w:marLeft w:val="0"/>
      <w:marRight w:val="0"/>
      <w:marTop w:val="0"/>
      <w:marBottom w:val="0"/>
      <w:divBdr>
        <w:top w:val="none" w:sz="0" w:space="0" w:color="auto"/>
        <w:left w:val="none" w:sz="0" w:space="0" w:color="auto"/>
        <w:bottom w:val="none" w:sz="0" w:space="0" w:color="auto"/>
        <w:right w:val="none" w:sz="0" w:space="0" w:color="auto"/>
      </w:divBdr>
    </w:div>
    <w:div w:id="468934741">
      <w:bodyDiv w:val="1"/>
      <w:marLeft w:val="0"/>
      <w:marRight w:val="0"/>
      <w:marTop w:val="0"/>
      <w:marBottom w:val="0"/>
      <w:divBdr>
        <w:top w:val="none" w:sz="0" w:space="0" w:color="auto"/>
        <w:left w:val="none" w:sz="0" w:space="0" w:color="auto"/>
        <w:bottom w:val="none" w:sz="0" w:space="0" w:color="auto"/>
        <w:right w:val="none" w:sz="0" w:space="0" w:color="auto"/>
      </w:divBdr>
    </w:div>
    <w:div w:id="475756239">
      <w:bodyDiv w:val="1"/>
      <w:marLeft w:val="0"/>
      <w:marRight w:val="0"/>
      <w:marTop w:val="0"/>
      <w:marBottom w:val="0"/>
      <w:divBdr>
        <w:top w:val="none" w:sz="0" w:space="0" w:color="auto"/>
        <w:left w:val="none" w:sz="0" w:space="0" w:color="auto"/>
        <w:bottom w:val="none" w:sz="0" w:space="0" w:color="auto"/>
        <w:right w:val="none" w:sz="0" w:space="0" w:color="auto"/>
      </w:divBdr>
    </w:div>
    <w:div w:id="491798490">
      <w:bodyDiv w:val="1"/>
      <w:marLeft w:val="0"/>
      <w:marRight w:val="0"/>
      <w:marTop w:val="0"/>
      <w:marBottom w:val="0"/>
      <w:divBdr>
        <w:top w:val="none" w:sz="0" w:space="0" w:color="auto"/>
        <w:left w:val="none" w:sz="0" w:space="0" w:color="auto"/>
        <w:bottom w:val="none" w:sz="0" w:space="0" w:color="auto"/>
        <w:right w:val="none" w:sz="0" w:space="0" w:color="auto"/>
      </w:divBdr>
    </w:div>
    <w:div w:id="501428775">
      <w:bodyDiv w:val="1"/>
      <w:marLeft w:val="0"/>
      <w:marRight w:val="0"/>
      <w:marTop w:val="0"/>
      <w:marBottom w:val="0"/>
      <w:divBdr>
        <w:top w:val="none" w:sz="0" w:space="0" w:color="auto"/>
        <w:left w:val="none" w:sz="0" w:space="0" w:color="auto"/>
        <w:bottom w:val="none" w:sz="0" w:space="0" w:color="auto"/>
        <w:right w:val="none" w:sz="0" w:space="0" w:color="auto"/>
      </w:divBdr>
    </w:div>
    <w:div w:id="513418364">
      <w:bodyDiv w:val="1"/>
      <w:marLeft w:val="0"/>
      <w:marRight w:val="0"/>
      <w:marTop w:val="0"/>
      <w:marBottom w:val="0"/>
      <w:divBdr>
        <w:top w:val="none" w:sz="0" w:space="0" w:color="auto"/>
        <w:left w:val="none" w:sz="0" w:space="0" w:color="auto"/>
        <w:bottom w:val="none" w:sz="0" w:space="0" w:color="auto"/>
        <w:right w:val="none" w:sz="0" w:space="0" w:color="auto"/>
      </w:divBdr>
    </w:div>
    <w:div w:id="516386693">
      <w:bodyDiv w:val="1"/>
      <w:marLeft w:val="0"/>
      <w:marRight w:val="0"/>
      <w:marTop w:val="0"/>
      <w:marBottom w:val="0"/>
      <w:divBdr>
        <w:top w:val="none" w:sz="0" w:space="0" w:color="auto"/>
        <w:left w:val="none" w:sz="0" w:space="0" w:color="auto"/>
        <w:bottom w:val="none" w:sz="0" w:space="0" w:color="auto"/>
        <w:right w:val="none" w:sz="0" w:space="0" w:color="auto"/>
      </w:divBdr>
    </w:div>
    <w:div w:id="518854646">
      <w:bodyDiv w:val="1"/>
      <w:marLeft w:val="0"/>
      <w:marRight w:val="0"/>
      <w:marTop w:val="0"/>
      <w:marBottom w:val="0"/>
      <w:divBdr>
        <w:top w:val="none" w:sz="0" w:space="0" w:color="auto"/>
        <w:left w:val="none" w:sz="0" w:space="0" w:color="auto"/>
        <w:bottom w:val="none" w:sz="0" w:space="0" w:color="auto"/>
        <w:right w:val="none" w:sz="0" w:space="0" w:color="auto"/>
      </w:divBdr>
    </w:div>
    <w:div w:id="519048663">
      <w:bodyDiv w:val="1"/>
      <w:marLeft w:val="0"/>
      <w:marRight w:val="0"/>
      <w:marTop w:val="0"/>
      <w:marBottom w:val="0"/>
      <w:divBdr>
        <w:top w:val="none" w:sz="0" w:space="0" w:color="auto"/>
        <w:left w:val="none" w:sz="0" w:space="0" w:color="auto"/>
        <w:bottom w:val="none" w:sz="0" w:space="0" w:color="auto"/>
        <w:right w:val="none" w:sz="0" w:space="0" w:color="auto"/>
      </w:divBdr>
    </w:div>
    <w:div w:id="526648999">
      <w:bodyDiv w:val="1"/>
      <w:marLeft w:val="0"/>
      <w:marRight w:val="0"/>
      <w:marTop w:val="0"/>
      <w:marBottom w:val="0"/>
      <w:divBdr>
        <w:top w:val="none" w:sz="0" w:space="0" w:color="auto"/>
        <w:left w:val="none" w:sz="0" w:space="0" w:color="auto"/>
        <w:bottom w:val="none" w:sz="0" w:space="0" w:color="auto"/>
        <w:right w:val="none" w:sz="0" w:space="0" w:color="auto"/>
      </w:divBdr>
    </w:div>
    <w:div w:id="533930554">
      <w:bodyDiv w:val="1"/>
      <w:marLeft w:val="0"/>
      <w:marRight w:val="0"/>
      <w:marTop w:val="0"/>
      <w:marBottom w:val="0"/>
      <w:divBdr>
        <w:top w:val="none" w:sz="0" w:space="0" w:color="auto"/>
        <w:left w:val="none" w:sz="0" w:space="0" w:color="auto"/>
        <w:bottom w:val="none" w:sz="0" w:space="0" w:color="auto"/>
        <w:right w:val="none" w:sz="0" w:space="0" w:color="auto"/>
      </w:divBdr>
    </w:div>
    <w:div w:id="535392966">
      <w:bodyDiv w:val="1"/>
      <w:marLeft w:val="0"/>
      <w:marRight w:val="0"/>
      <w:marTop w:val="0"/>
      <w:marBottom w:val="0"/>
      <w:divBdr>
        <w:top w:val="none" w:sz="0" w:space="0" w:color="auto"/>
        <w:left w:val="none" w:sz="0" w:space="0" w:color="auto"/>
        <w:bottom w:val="none" w:sz="0" w:space="0" w:color="auto"/>
        <w:right w:val="none" w:sz="0" w:space="0" w:color="auto"/>
      </w:divBdr>
    </w:div>
    <w:div w:id="535627045">
      <w:bodyDiv w:val="1"/>
      <w:marLeft w:val="0"/>
      <w:marRight w:val="0"/>
      <w:marTop w:val="0"/>
      <w:marBottom w:val="0"/>
      <w:divBdr>
        <w:top w:val="none" w:sz="0" w:space="0" w:color="auto"/>
        <w:left w:val="none" w:sz="0" w:space="0" w:color="auto"/>
        <w:bottom w:val="none" w:sz="0" w:space="0" w:color="auto"/>
        <w:right w:val="none" w:sz="0" w:space="0" w:color="auto"/>
      </w:divBdr>
    </w:div>
    <w:div w:id="551580289">
      <w:bodyDiv w:val="1"/>
      <w:marLeft w:val="0"/>
      <w:marRight w:val="0"/>
      <w:marTop w:val="0"/>
      <w:marBottom w:val="0"/>
      <w:divBdr>
        <w:top w:val="none" w:sz="0" w:space="0" w:color="auto"/>
        <w:left w:val="none" w:sz="0" w:space="0" w:color="auto"/>
        <w:bottom w:val="none" w:sz="0" w:space="0" w:color="auto"/>
        <w:right w:val="none" w:sz="0" w:space="0" w:color="auto"/>
      </w:divBdr>
    </w:div>
    <w:div w:id="559175886">
      <w:bodyDiv w:val="1"/>
      <w:marLeft w:val="0"/>
      <w:marRight w:val="0"/>
      <w:marTop w:val="0"/>
      <w:marBottom w:val="0"/>
      <w:divBdr>
        <w:top w:val="none" w:sz="0" w:space="0" w:color="auto"/>
        <w:left w:val="none" w:sz="0" w:space="0" w:color="auto"/>
        <w:bottom w:val="none" w:sz="0" w:space="0" w:color="auto"/>
        <w:right w:val="none" w:sz="0" w:space="0" w:color="auto"/>
      </w:divBdr>
    </w:div>
    <w:div w:id="571544662">
      <w:bodyDiv w:val="1"/>
      <w:marLeft w:val="0"/>
      <w:marRight w:val="0"/>
      <w:marTop w:val="0"/>
      <w:marBottom w:val="0"/>
      <w:divBdr>
        <w:top w:val="none" w:sz="0" w:space="0" w:color="auto"/>
        <w:left w:val="none" w:sz="0" w:space="0" w:color="auto"/>
        <w:bottom w:val="none" w:sz="0" w:space="0" w:color="auto"/>
        <w:right w:val="none" w:sz="0" w:space="0" w:color="auto"/>
      </w:divBdr>
      <w:divsChild>
        <w:div w:id="872426525">
          <w:marLeft w:val="0"/>
          <w:marRight w:val="0"/>
          <w:marTop w:val="0"/>
          <w:marBottom w:val="0"/>
          <w:divBdr>
            <w:top w:val="single" w:sz="2" w:space="0" w:color="E2E8F0"/>
            <w:left w:val="single" w:sz="2" w:space="0" w:color="E2E8F0"/>
            <w:bottom w:val="single" w:sz="2" w:space="0" w:color="E2E8F0"/>
            <w:right w:val="single" w:sz="2" w:space="0" w:color="E2E8F0"/>
          </w:divBdr>
          <w:divsChild>
            <w:div w:id="868838522">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059671173">
          <w:marLeft w:val="0"/>
          <w:marRight w:val="0"/>
          <w:marTop w:val="0"/>
          <w:marBottom w:val="0"/>
          <w:divBdr>
            <w:top w:val="single" w:sz="2" w:space="0" w:color="E2E8F0"/>
            <w:left w:val="single" w:sz="2" w:space="0" w:color="E2E8F0"/>
            <w:bottom w:val="single" w:sz="2" w:space="0" w:color="E2E8F0"/>
            <w:right w:val="single" w:sz="2" w:space="0" w:color="E2E8F0"/>
          </w:divBdr>
          <w:divsChild>
            <w:div w:id="1858689279">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48506469">
          <w:marLeft w:val="0"/>
          <w:marRight w:val="0"/>
          <w:marTop w:val="0"/>
          <w:marBottom w:val="0"/>
          <w:divBdr>
            <w:top w:val="single" w:sz="2" w:space="0" w:color="E2E8F0"/>
            <w:left w:val="single" w:sz="2" w:space="0" w:color="E2E8F0"/>
            <w:bottom w:val="single" w:sz="2" w:space="0" w:color="E2E8F0"/>
            <w:right w:val="single" w:sz="2" w:space="0" w:color="E2E8F0"/>
          </w:divBdr>
          <w:divsChild>
            <w:div w:id="65892735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412433297">
          <w:marLeft w:val="0"/>
          <w:marRight w:val="0"/>
          <w:marTop w:val="0"/>
          <w:marBottom w:val="0"/>
          <w:divBdr>
            <w:top w:val="single" w:sz="2" w:space="0" w:color="E2E8F0"/>
            <w:left w:val="single" w:sz="2" w:space="0" w:color="E2E8F0"/>
            <w:bottom w:val="single" w:sz="2" w:space="0" w:color="E2E8F0"/>
            <w:right w:val="single" w:sz="2" w:space="0" w:color="E2E8F0"/>
          </w:divBdr>
          <w:divsChild>
            <w:div w:id="51777246">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 w:id="573468923">
      <w:bodyDiv w:val="1"/>
      <w:marLeft w:val="0"/>
      <w:marRight w:val="0"/>
      <w:marTop w:val="0"/>
      <w:marBottom w:val="0"/>
      <w:divBdr>
        <w:top w:val="none" w:sz="0" w:space="0" w:color="auto"/>
        <w:left w:val="none" w:sz="0" w:space="0" w:color="auto"/>
        <w:bottom w:val="none" w:sz="0" w:space="0" w:color="auto"/>
        <w:right w:val="none" w:sz="0" w:space="0" w:color="auto"/>
      </w:divBdr>
    </w:div>
    <w:div w:id="574628562">
      <w:bodyDiv w:val="1"/>
      <w:marLeft w:val="0"/>
      <w:marRight w:val="0"/>
      <w:marTop w:val="0"/>
      <w:marBottom w:val="0"/>
      <w:divBdr>
        <w:top w:val="none" w:sz="0" w:space="0" w:color="auto"/>
        <w:left w:val="none" w:sz="0" w:space="0" w:color="auto"/>
        <w:bottom w:val="none" w:sz="0" w:space="0" w:color="auto"/>
        <w:right w:val="none" w:sz="0" w:space="0" w:color="auto"/>
      </w:divBdr>
    </w:div>
    <w:div w:id="576136953">
      <w:bodyDiv w:val="1"/>
      <w:marLeft w:val="0"/>
      <w:marRight w:val="0"/>
      <w:marTop w:val="0"/>
      <w:marBottom w:val="0"/>
      <w:divBdr>
        <w:top w:val="none" w:sz="0" w:space="0" w:color="auto"/>
        <w:left w:val="none" w:sz="0" w:space="0" w:color="auto"/>
        <w:bottom w:val="none" w:sz="0" w:space="0" w:color="auto"/>
        <w:right w:val="none" w:sz="0" w:space="0" w:color="auto"/>
      </w:divBdr>
    </w:div>
    <w:div w:id="586420982">
      <w:bodyDiv w:val="1"/>
      <w:marLeft w:val="0"/>
      <w:marRight w:val="0"/>
      <w:marTop w:val="0"/>
      <w:marBottom w:val="0"/>
      <w:divBdr>
        <w:top w:val="none" w:sz="0" w:space="0" w:color="auto"/>
        <w:left w:val="none" w:sz="0" w:space="0" w:color="auto"/>
        <w:bottom w:val="none" w:sz="0" w:space="0" w:color="auto"/>
        <w:right w:val="none" w:sz="0" w:space="0" w:color="auto"/>
      </w:divBdr>
    </w:div>
    <w:div w:id="589317387">
      <w:bodyDiv w:val="1"/>
      <w:marLeft w:val="0"/>
      <w:marRight w:val="0"/>
      <w:marTop w:val="0"/>
      <w:marBottom w:val="0"/>
      <w:divBdr>
        <w:top w:val="none" w:sz="0" w:space="0" w:color="auto"/>
        <w:left w:val="none" w:sz="0" w:space="0" w:color="auto"/>
        <w:bottom w:val="none" w:sz="0" w:space="0" w:color="auto"/>
        <w:right w:val="none" w:sz="0" w:space="0" w:color="auto"/>
      </w:divBdr>
    </w:div>
    <w:div w:id="591819507">
      <w:bodyDiv w:val="1"/>
      <w:marLeft w:val="0"/>
      <w:marRight w:val="0"/>
      <w:marTop w:val="0"/>
      <w:marBottom w:val="0"/>
      <w:divBdr>
        <w:top w:val="none" w:sz="0" w:space="0" w:color="auto"/>
        <w:left w:val="none" w:sz="0" w:space="0" w:color="auto"/>
        <w:bottom w:val="none" w:sz="0" w:space="0" w:color="auto"/>
        <w:right w:val="none" w:sz="0" w:space="0" w:color="auto"/>
      </w:divBdr>
    </w:div>
    <w:div w:id="592975032">
      <w:bodyDiv w:val="1"/>
      <w:marLeft w:val="0"/>
      <w:marRight w:val="0"/>
      <w:marTop w:val="0"/>
      <w:marBottom w:val="0"/>
      <w:divBdr>
        <w:top w:val="none" w:sz="0" w:space="0" w:color="auto"/>
        <w:left w:val="none" w:sz="0" w:space="0" w:color="auto"/>
        <w:bottom w:val="none" w:sz="0" w:space="0" w:color="auto"/>
        <w:right w:val="none" w:sz="0" w:space="0" w:color="auto"/>
      </w:divBdr>
    </w:div>
    <w:div w:id="593394246">
      <w:bodyDiv w:val="1"/>
      <w:marLeft w:val="0"/>
      <w:marRight w:val="0"/>
      <w:marTop w:val="0"/>
      <w:marBottom w:val="0"/>
      <w:divBdr>
        <w:top w:val="none" w:sz="0" w:space="0" w:color="auto"/>
        <w:left w:val="none" w:sz="0" w:space="0" w:color="auto"/>
        <w:bottom w:val="none" w:sz="0" w:space="0" w:color="auto"/>
        <w:right w:val="none" w:sz="0" w:space="0" w:color="auto"/>
      </w:divBdr>
      <w:divsChild>
        <w:div w:id="2017226591">
          <w:marLeft w:val="0"/>
          <w:marRight w:val="0"/>
          <w:marTop w:val="0"/>
          <w:marBottom w:val="0"/>
          <w:divBdr>
            <w:top w:val="none" w:sz="0" w:space="0" w:color="auto"/>
            <w:left w:val="none" w:sz="0" w:space="0" w:color="auto"/>
            <w:bottom w:val="none" w:sz="0" w:space="0" w:color="auto"/>
            <w:right w:val="none" w:sz="0" w:space="0" w:color="auto"/>
          </w:divBdr>
          <w:divsChild>
            <w:div w:id="1097680537">
              <w:marLeft w:val="0"/>
              <w:marRight w:val="0"/>
              <w:marTop w:val="0"/>
              <w:marBottom w:val="0"/>
              <w:divBdr>
                <w:top w:val="none" w:sz="0" w:space="0" w:color="auto"/>
                <w:left w:val="none" w:sz="0" w:space="0" w:color="auto"/>
                <w:bottom w:val="none" w:sz="0" w:space="0" w:color="auto"/>
                <w:right w:val="none" w:sz="0" w:space="0" w:color="auto"/>
              </w:divBdr>
              <w:divsChild>
                <w:div w:id="433667518">
                  <w:marLeft w:val="0"/>
                  <w:marRight w:val="0"/>
                  <w:marTop w:val="0"/>
                  <w:marBottom w:val="0"/>
                  <w:divBdr>
                    <w:top w:val="none" w:sz="0" w:space="0" w:color="auto"/>
                    <w:left w:val="none" w:sz="0" w:space="0" w:color="auto"/>
                    <w:bottom w:val="none" w:sz="0" w:space="0" w:color="auto"/>
                    <w:right w:val="none" w:sz="0" w:space="0" w:color="auto"/>
                  </w:divBdr>
                  <w:divsChild>
                    <w:div w:id="213367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539825">
          <w:marLeft w:val="0"/>
          <w:marRight w:val="0"/>
          <w:marTop w:val="0"/>
          <w:marBottom w:val="0"/>
          <w:divBdr>
            <w:top w:val="none" w:sz="0" w:space="0" w:color="auto"/>
            <w:left w:val="none" w:sz="0" w:space="0" w:color="auto"/>
            <w:bottom w:val="none" w:sz="0" w:space="0" w:color="auto"/>
            <w:right w:val="none" w:sz="0" w:space="0" w:color="auto"/>
          </w:divBdr>
          <w:divsChild>
            <w:div w:id="1387530091">
              <w:marLeft w:val="0"/>
              <w:marRight w:val="0"/>
              <w:marTop w:val="0"/>
              <w:marBottom w:val="0"/>
              <w:divBdr>
                <w:top w:val="none" w:sz="0" w:space="0" w:color="auto"/>
                <w:left w:val="none" w:sz="0" w:space="0" w:color="auto"/>
                <w:bottom w:val="none" w:sz="0" w:space="0" w:color="auto"/>
                <w:right w:val="none" w:sz="0" w:space="0" w:color="auto"/>
              </w:divBdr>
              <w:divsChild>
                <w:div w:id="183713568">
                  <w:marLeft w:val="0"/>
                  <w:marRight w:val="0"/>
                  <w:marTop w:val="0"/>
                  <w:marBottom w:val="0"/>
                  <w:divBdr>
                    <w:top w:val="none" w:sz="0" w:space="0" w:color="auto"/>
                    <w:left w:val="none" w:sz="0" w:space="0" w:color="auto"/>
                    <w:bottom w:val="none" w:sz="0" w:space="0" w:color="auto"/>
                    <w:right w:val="none" w:sz="0" w:space="0" w:color="auto"/>
                  </w:divBdr>
                  <w:divsChild>
                    <w:div w:id="2051226765">
                      <w:marLeft w:val="0"/>
                      <w:marRight w:val="0"/>
                      <w:marTop w:val="0"/>
                      <w:marBottom w:val="0"/>
                      <w:divBdr>
                        <w:top w:val="none" w:sz="0" w:space="0" w:color="auto"/>
                        <w:left w:val="none" w:sz="0" w:space="0" w:color="auto"/>
                        <w:bottom w:val="none" w:sz="0" w:space="0" w:color="auto"/>
                        <w:right w:val="none" w:sz="0" w:space="0" w:color="auto"/>
                      </w:divBdr>
                      <w:divsChild>
                        <w:div w:id="7935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6185">
          <w:marLeft w:val="0"/>
          <w:marRight w:val="0"/>
          <w:marTop w:val="0"/>
          <w:marBottom w:val="0"/>
          <w:divBdr>
            <w:top w:val="none" w:sz="0" w:space="0" w:color="auto"/>
            <w:left w:val="none" w:sz="0" w:space="0" w:color="auto"/>
            <w:bottom w:val="none" w:sz="0" w:space="0" w:color="auto"/>
            <w:right w:val="none" w:sz="0" w:space="0" w:color="auto"/>
          </w:divBdr>
          <w:divsChild>
            <w:div w:id="421611862">
              <w:marLeft w:val="0"/>
              <w:marRight w:val="0"/>
              <w:marTop w:val="0"/>
              <w:marBottom w:val="0"/>
              <w:divBdr>
                <w:top w:val="none" w:sz="0" w:space="0" w:color="auto"/>
                <w:left w:val="none" w:sz="0" w:space="0" w:color="auto"/>
                <w:bottom w:val="none" w:sz="0" w:space="0" w:color="auto"/>
                <w:right w:val="none" w:sz="0" w:space="0" w:color="auto"/>
              </w:divBdr>
              <w:divsChild>
                <w:div w:id="743718847">
                  <w:marLeft w:val="0"/>
                  <w:marRight w:val="0"/>
                  <w:marTop w:val="0"/>
                  <w:marBottom w:val="0"/>
                  <w:divBdr>
                    <w:top w:val="none" w:sz="0" w:space="0" w:color="auto"/>
                    <w:left w:val="none" w:sz="0" w:space="0" w:color="auto"/>
                    <w:bottom w:val="none" w:sz="0" w:space="0" w:color="auto"/>
                    <w:right w:val="none" w:sz="0" w:space="0" w:color="auto"/>
                  </w:divBdr>
                  <w:divsChild>
                    <w:div w:id="1225028447">
                      <w:marLeft w:val="0"/>
                      <w:marRight w:val="0"/>
                      <w:marTop w:val="0"/>
                      <w:marBottom w:val="0"/>
                      <w:divBdr>
                        <w:top w:val="none" w:sz="0" w:space="0" w:color="auto"/>
                        <w:left w:val="none" w:sz="0" w:space="0" w:color="auto"/>
                        <w:bottom w:val="none" w:sz="0" w:space="0" w:color="auto"/>
                        <w:right w:val="none" w:sz="0" w:space="0" w:color="auto"/>
                      </w:divBdr>
                      <w:divsChild>
                        <w:div w:id="79410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296476">
          <w:marLeft w:val="0"/>
          <w:marRight w:val="0"/>
          <w:marTop w:val="0"/>
          <w:marBottom w:val="0"/>
          <w:divBdr>
            <w:top w:val="none" w:sz="0" w:space="0" w:color="auto"/>
            <w:left w:val="none" w:sz="0" w:space="0" w:color="auto"/>
            <w:bottom w:val="none" w:sz="0" w:space="0" w:color="auto"/>
            <w:right w:val="none" w:sz="0" w:space="0" w:color="auto"/>
          </w:divBdr>
          <w:divsChild>
            <w:div w:id="1212495764">
              <w:marLeft w:val="0"/>
              <w:marRight w:val="0"/>
              <w:marTop w:val="0"/>
              <w:marBottom w:val="0"/>
              <w:divBdr>
                <w:top w:val="none" w:sz="0" w:space="0" w:color="auto"/>
                <w:left w:val="none" w:sz="0" w:space="0" w:color="auto"/>
                <w:bottom w:val="none" w:sz="0" w:space="0" w:color="auto"/>
                <w:right w:val="none" w:sz="0" w:space="0" w:color="auto"/>
              </w:divBdr>
              <w:divsChild>
                <w:div w:id="2047680866">
                  <w:marLeft w:val="0"/>
                  <w:marRight w:val="0"/>
                  <w:marTop w:val="0"/>
                  <w:marBottom w:val="0"/>
                  <w:divBdr>
                    <w:top w:val="none" w:sz="0" w:space="0" w:color="auto"/>
                    <w:left w:val="none" w:sz="0" w:space="0" w:color="auto"/>
                    <w:bottom w:val="none" w:sz="0" w:space="0" w:color="auto"/>
                    <w:right w:val="none" w:sz="0" w:space="0" w:color="auto"/>
                  </w:divBdr>
                  <w:divsChild>
                    <w:div w:id="978337890">
                      <w:marLeft w:val="0"/>
                      <w:marRight w:val="0"/>
                      <w:marTop w:val="0"/>
                      <w:marBottom w:val="0"/>
                      <w:divBdr>
                        <w:top w:val="none" w:sz="0" w:space="0" w:color="auto"/>
                        <w:left w:val="none" w:sz="0" w:space="0" w:color="auto"/>
                        <w:bottom w:val="none" w:sz="0" w:space="0" w:color="auto"/>
                        <w:right w:val="none" w:sz="0" w:space="0" w:color="auto"/>
                      </w:divBdr>
                      <w:divsChild>
                        <w:div w:id="13005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437110">
      <w:bodyDiv w:val="1"/>
      <w:marLeft w:val="0"/>
      <w:marRight w:val="0"/>
      <w:marTop w:val="0"/>
      <w:marBottom w:val="0"/>
      <w:divBdr>
        <w:top w:val="none" w:sz="0" w:space="0" w:color="auto"/>
        <w:left w:val="none" w:sz="0" w:space="0" w:color="auto"/>
        <w:bottom w:val="none" w:sz="0" w:space="0" w:color="auto"/>
        <w:right w:val="none" w:sz="0" w:space="0" w:color="auto"/>
      </w:divBdr>
    </w:div>
    <w:div w:id="594637215">
      <w:bodyDiv w:val="1"/>
      <w:marLeft w:val="0"/>
      <w:marRight w:val="0"/>
      <w:marTop w:val="0"/>
      <w:marBottom w:val="0"/>
      <w:divBdr>
        <w:top w:val="none" w:sz="0" w:space="0" w:color="auto"/>
        <w:left w:val="none" w:sz="0" w:space="0" w:color="auto"/>
        <w:bottom w:val="none" w:sz="0" w:space="0" w:color="auto"/>
        <w:right w:val="none" w:sz="0" w:space="0" w:color="auto"/>
      </w:divBdr>
    </w:div>
    <w:div w:id="617224260">
      <w:bodyDiv w:val="1"/>
      <w:marLeft w:val="0"/>
      <w:marRight w:val="0"/>
      <w:marTop w:val="0"/>
      <w:marBottom w:val="0"/>
      <w:divBdr>
        <w:top w:val="none" w:sz="0" w:space="0" w:color="auto"/>
        <w:left w:val="none" w:sz="0" w:space="0" w:color="auto"/>
        <w:bottom w:val="none" w:sz="0" w:space="0" w:color="auto"/>
        <w:right w:val="none" w:sz="0" w:space="0" w:color="auto"/>
      </w:divBdr>
    </w:div>
    <w:div w:id="643778984">
      <w:bodyDiv w:val="1"/>
      <w:marLeft w:val="0"/>
      <w:marRight w:val="0"/>
      <w:marTop w:val="0"/>
      <w:marBottom w:val="0"/>
      <w:divBdr>
        <w:top w:val="none" w:sz="0" w:space="0" w:color="auto"/>
        <w:left w:val="none" w:sz="0" w:space="0" w:color="auto"/>
        <w:bottom w:val="none" w:sz="0" w:space="0" w:color="auto"/>
        <w:right w:val="none" w:sz="0" w:space="0" w:color="auto"/>
      </w:divBdr>
    </w:div>
    <w:div w:id="645663851">
      <w:bodyDiv w:val="1"/>
      <w:marLeft w:val="0"/>
      <w:marRight w:val="0"/>
      <w:marTop w:val="0"/>
      <w:marBottom w:val="0"/>
      <w:divBdr>
        <w:top w:val="none" w:sz="0" w:space="0" w:color="auto"/>
        <w:left w:val="none" w:sz="0" w:space="0" w:color="auto"/>
        <w:bottom w:val="none" w:sz="0" w:space="0" w:color="auto"/>
        <w:right w:val="none" w:sz="0" w:space="0" w:color="auto"/>
      </w:divBdr>
      <w:divsChild>
        <w:div w:id="447086623">
          <w:marLeft w:val="0"/>
          <w:marRight w:val="0"/>
          <w:marTop w:val="0"/>
          <w:marBottom w:val="0"/>
          <w:divBdr>
            <w:top w:val="none" w:sz="0" w:space="0" w:color="auto"/>
            <w:left w:val="none" w:sz="0" w:space="0" w:color="auto"/>
            <w:bottom w:val="none" w:sz="0" w:space="0" w:color="auto"/>
            <w:right w:val="none" w:sz="0" w:space="0" w:color="auto"/>
          </w:divBdr>
        </w:div>
        <w:div w:id="641621486">
          <w:marLeft w:val="0"/>
          <w:marRight w:val="0"/>
          <w:marTop w:val="0"/>
          <w:marBottom w:val="0"/>
          <w:divBdr>
            <w:top w:val="none" w:sz="0" w:space="0" w:color="auto"/>
            <w:left w:val="none" w:sz="0" w:space="0" w:color="auto"/>
            <w:bottom w:val="none" w:sz="0" w:space="0" w:color="auto"/>
            <w:right w:val="none" w:sz="0" w:space="0" w:color="auto"/>
          </w:divBdr>
        </w:div>
      </w:divsChild>
    </w:div>
    <w:div w:id="667829835">
      <w:bodyDiv w:val="1"/>
      <w:marLeft w:val="0"/>
      <w:marRight w:val="0"/>
      <w:marTop w:val="0"/>
      <w:marBottom w:val="0"/>
      <w:divBdr>
        <w:top w:val="none" w:sz="0" w:space="0" w:color="auto"/>
        <w:left w:val="none" w:sz="0" w:space="0" w:color="auto"/>
        <w:bottom w:val="none" w:sz="0" w:space="0" w:color="auto"/>
        <w:right w:val="none" w:sz="0" w:space="0" w:color="auto"/>
      </w:divBdr>
    </w:div>
    <w:div w:id="670913239">
      <w:bodyDiv w:val="1"/>
      <w:marLeft w:val="0"/>
      <w:marRight w:val="0"/>
      <w:marTop w:val="0"/>
      <w:marBottom w:val="0"/>
      <w:divBdr>
        <w:top w:val="none" w:sz="0" w:space="0" w:color="auto"/>
        <w:left w:val="none" w:sz="0" w:space="0" w:color="auto"/>
        <w:bottom w:val="none" w:sz="0" w:space="0" w:color="auto"/>
        <w:right w:val="none" w:sz="0" w:space="0" w:color="auto"/>
      </w:divBdr>
    </w:div>
    <w:div w:id="672074029">
      <w:bodyDiv w:val="1"/>
      <w:marLeft w:val="0"/>
      <w:marRight w:val="0"/>
      <w:marTop w:val="0"/>
      <w:marBottom w:val="0"/>
      <w:divBdr>
        <w:top w:val="none" w:sz="0" w:space="0" w:color="auto"/>
        <w:left w:val="none" w:sz="0" w:space="0" w:color="auto"/>
        <w:bottom w:val="none" w:sz="0" w:space="0" w:color="auto"/>
        <w:right w:val="none" w:sz="0" w:space="0" w:color="auto"/>
      </w:divBdr>
      <w:divsChild>
        <w:div w:id="374818428">
          <w:marLeft w:val="0"/>
          <w:marRight w:val="0"/>
          <w:marTop w:val="0"/>
          <w:marBottom w:val="0"/>
          <w:divBdr>
            <w:top w:val="none" w:sz="0" w:space="0" w:color="auto"/>
            <w:left w:val="none" w:sz="0" w:space="0" w:color="auto"/>
            <w:bottom w:val="none" w:sz="0" w:space="0" w:color="auto"/>
            <w:right w:val="none" w:sz="0" w:space="0" w:color="auto"/>
          </w:divBdr>
        </w:div>
        <w:div w:id="1045760041">
          <w:marLeft w:val="0"/>
          <w:marRight w:val="0"/>
          <w:marTop w:val="0"/>
          <w:marBottom w:val="0"/>
          <w:divBdr>
            <w:top w:val="none" w:sz="0" w:space="0" w:color="auto"/>
            <w:left w:val="none" w:sz="0" w:space="0" w:color="auto"/>
            <w:bottom w:val="none" w:sz="0" w:space="0" w:color="auto"/>
            <w:right w:val="none" w:sz="0" w:space="0" w:color="auto"/>
          </w:divBdr>
          <w:divsChild>
            <w:div w:id="1534921120">
              <w:marLeft w:val="0"/>
              <w:marRight w:val="0"/>
              <w:marTop w:val="0"/>
              <w:marBottom w:val="0"/>
              <w:divBdr>
                <w:top w:val="none" w:sz="0" w:space="0" w:color="auto"/>
                <w:left w:val="none" w:sz="0" w:space="0" w:color="auto"/>
                <w:bottom w:val="none" w:sz="0" w:space="0" w:color="auto"/>
                <w:right w:val="none" w:sz="0" w:space="0" w:color="auto"/>
              </w:divBdr>
              <w:divsChild>
                <w:div w:id="59239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566332">
          <w:marLeft w:val="0"/>
          <w:marRight w:val="0"/>
          <w:marTop w:val="0"/>
          <w:marBottom w:val="0"/>
          <w:divBdr>
            <w:top w:val="none" w:sz="0" w:space="0" w:color="auto"/>
            <w:left w:val="none" w:sz="0" w:space="0" w:color="auto"/>
            <w:bottom w:val="none" w:sz="0" w:space="0" w:color="auto"/>
            <w:right w:val="none" w:sz="0" w:space="0" w:color="auto"/>
          </w:divBdr>
          <w:divsChild>
            <w:div w:id="1662661753">
              <w:marLeft w:val="0"/>
              <w:marRight w:val="0"/>
              <w:marTop w:val="0"/>
              <w:marBottom w:val="0"/>
              <w:divBdr>
                <w:top w:val="none" w:sz="0" w:space="0" w:color="auto"/>
                <w:left w:val="none" w:sz="0" w:space="0" w:color="auto"/>
                <w:bottom w:val="none" w:sz="0" w:space="0" w:color="auto"/>
                <w:right w:val="none" w:sz="0" w:space="0" w:color="auto"/>
              </w:divBdr>
              <w:divsChild>
                <w:div w:id="4980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66779">
          <w:marLeft w:val="0"/>
          <w:marRight w:val="0"/>
          <w:marTop w:val="0"/>
          <w:marBottom w:val="0"/>
          <w:divBdr>
            <w:top w:val="none" w:sz="0" w:space="0" w:color="auto"/>
            <w:left w:val="none" w:sz="0" w:space="0" w:color="auto"/>
            <w:bottom w:val="none" w:sz="0" w:space="0" w:color="auto"/>
            <w:right w:val="none" w:sz="0" w:space="0" w:color="auto"/>
          </w:divBdr>
          <w:divsChild>
            <w:div w:id="744301042">
              <w:marLeft w:val="0"/>
              <w:marRight w:val="0"/>
              <w:marTop w:val="0"/>
              <w:marBottom w:val="0"/>
              <w:divBdr>
                <w:top w:val="none" w:sz="0" w:space="0" w:color="auto"/>
                <w:left w:val="none" w:sz="0" w:space="0" w:color="auto"/>
                <w:bottom w:val="none" w:sz="0" w:space="0" w:color="auto"/>
                <w:right w:val="none" w:sz="0" w:space="0" w:color="auto"/>
              </w:divBdr>
              <w:divsChild>
                <w:div w:id="97363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6927">
          <w:marLeft w:val="0"/>
          <w:marRight w:val="0"/>
          <w:marTop w:val="0"/>
          <w:marBottom w:val="0"/>
          <w:divBdr>
            <w:top w:val="none" w:sz="0" w:space="0" w:color="auto"/>
            <w:left w:val="none" w:sz="0" w:space="0" w:color="auto"/>
            <w:bottom w:val="none" w:sz="0" w:space="0" w:color="auto"/>
            <w:right w:val="none" w:sz="0" w:space="0" w:color="auto"/>
          </w:divBdr>
          <w:divsChild>
            <w:div w:id="570845002">
              <w:marLeft w:val="0"/>
              <w:marRight w:val="0"/>
              <w:marTop w:val="0"/>
              <w:marBottom w:val="0"/>
              <w:divBdr>
                <w:top w:val="none" w:sz="0" w:space="0" w:color="auto"/>
                <w:left w:val="none" w:sz="0" w:space="0" w:color="auto"/>
                <w:bottom w:val="none" w:sz="0" w:space="0" w:color="auto"/>
                <w:right w:val="none" w:sz="0" w:space="0" w:color="auto"/>
              </w:divBdr>
              <w:divsChild>
                <w:div w:id="414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24884">
          <w:marLeft w:val="0"/>
          <w:marRight w:val="0"/>
          <w:marTop w:val="0"/>
          <w:marBottom w:val="0"/>
          <w:divBdr>
            <w:top w:val="none" w:sz="0" w:space="0" w:color="auto"/>
            <w:left w:val="none" w:sz="0" w:space="0" w:color="auto"/>
            <w:bottom w:val="none" w:sz="0" w:space="0" w:color="auto"/>
            <w:right w:val="none" w:sz="0" w:space="0" w:color="auto"/>
          </w:divBdr>
          <w:divsChild>
            <w:div w:id="300036474">
              <w:marLeft w:val="0"/>
              <w:marRight w:val="0"/>
              <w:marTop w:val="0"/>
              <w:marBottom w:val="0"/>
              <w:divBdr>
                <w:top w:val="none" w:sz="0" w:space="0" w:color="auto"/>
                <w:left w:val="none" w:sz="0" w:space="0" w:color="auto"/>
                <w:bottom w:val="none" w:sz="0" w:space="0" w:color="auto"/>
                <w:right w:val="none" w:sz="0" w:space="0" w:color="auto"/>
              </w:divBdr>
              <w:divsChild>
                <w:div w:id="88533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46868">
          <w:marLeft w:val="0"/>
          <w:marRight w:val="0"/>
          <w:marTop w:val="0"/>
          <w:marBottom w:val="0"/>
          <w:divBdr>
            <w:top w:val="none" w:sz="0" w:space="0" w:color="auto"/>
            <w:left w:val="none" w:sz="0" w:space="0" w:color="auto"/>
            <w:bottom w:val="none" w:sz="0" w:space="0" w:color="auto"/>
            <w:right w:val="none" w:sz="0" w:space="0" w:color="auto"/>
          </w:divBdr>
          <w:divsChild>
            <w:div w:id="782917486">
              <w:marLeft w:val="0"/>
              <w:marRight w:val="0"/>
              <w:marTop w:val="0"/>
              <w:marBottom w:val="0"/>
              <w:divBdr>
                <w:top w:val="none" w:sz="0" w:space="0" w:color="auto"/>
                <w:left w:val="none" w:sz="0" w:space="0" w:color="auto"/>
                <w:bottom w:val="none" w:sz="0" w:space="0" w:color="auto"/>
                <w:right w:val="none" w:sz="0" w:space="0" w:color="auto"/>
              </w:divBdr>
              <w:divsChild>
                <w:div w:id="132829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9672">
          <w:marLeft w:val="0"/>
          <w:marRight w:val="0"/>
          <w:marTop w:val="0"/>
          <w:marBottom w:val="0"/>
          <w:divBdr>
            <w:top w:val="none" w:sz="0" w:space="0" w:color="auto"/>
            <w:left w:val="none" w:sz="0" w:space="0" w:color="auto"/>
            <w:bottom w:val="none" w:sz="0" w:space="0" w:color="auto"/>
            <w:right w:val="none" w:sz="0" w:space="0" w:color="auto"/>
          </w:divBdr>
          <w:divsChild>
            <w:div w:id="1025520152">
              <w:marLeft w:val="0"/>
              <w:marRight w:val="0"/>
              <w:marTop w:val="0"/>
              <w:marBottom w:val="0"/>
              <w:divBdr>
                <w:top w:val="none" w:sz="0" w:space="0" w:color="auto"/>
                <w:left w:val="none" w:sz="0" w:space="0" w:color="auto"/>
                <w:bottom w:val="none" w:sz="0" w:space="0" w:color="auto"/>
                <w:right w:val="none" w:sz="0" w:space="0" w:color="auto"/>
              </w:divBdr>
              <w:divsChild>
                <w:div w:id="4031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157107">
      <w:bodyDiv w:val="1"/>
      <w:marLeft w:val="0"/>
      <w:marRight w:val="0"/>
      <w:marTop w:val="0"/>
      <w:marBottom w:val="0"/>
      <w:divBdr>
        <w:top w:val="none" w:sz="0" w:space="0" w:color="auto"/>
        <w:left w:val="none" w:sz="0" w:space="0" w:color="auto"/>
        <w:bottom w:val="none" w:sz="0" w:space="0" w:color="auto"/>
        <w:right w:val="none" w:sz="0" w:space="0" w:color="auto"/>
      </w:divBdr>
    </w:div>
    <w:div w:id="676541073">
      <w:bodyDiv w:val="1"/>
      <w:marLeft w:val="0"/>
      <w:marRight w:val="0"/>
      <w:marTop w:val="0"/>
      <w:marBottom w:val="0"/>
      <w:divBdr>
        <w:top w:val="none" w:sz="0" w:space="0" w:color="auto"/>
        <w:left w:val="none" w:sz="0" w:space="0" w:color="auto"/>
        <w:bottom w:val="none" w:sz="0" w:space="0" w:color="auto"/>
        <w:right w:val="none" w:sz="0" w:space="0" w:color="auto"/>
      </w:divBdr>
    </w:div>
    <w:div w:id="678510033">
      <w:bodyDiv w:val="1"/>
      <w:marLeft w:val="0"/>
      <w:marRight w:val="0"/>
      <w:marTop w:val="0"/>
      <w:marBottom w:val="0"/>
      <w:divBdr>
        <w:top w:val="none" w:sz="0" w:space="0" w:color="auto"/>
        <w:left w:val="none" w:sz="0" w:space="0" w:color="auto"/>
        <w:bottom w:val="none" w:sz="0" w:space="0" w:color="auto"/>
        <w:right w:val="none" w:sz="0" w:space="0" w:color="auto"/>
      </w:divBdr>
    </w:div>
    <w:div w:id="712462848">
      <w:bodyDiv w:val="1"/>
      <w:marLeft w:val="0"/>
      <w:marRight w:val="0"/>
      <w:marTop w:val="0"/>
      <w:marBottom w:val="0"/>
      <w:divBdr>
        <w:top w:val="none" w:sz="0" w:space="0" w:color="auto"/>
        <w:left w:val="none" w:sz="0" w:space="0" w:color="auto"/>
        <w:bottom w:val="none" w:sz="0" w:space="0" w:color="auto"/>
        <w:right w:val="none" w:sz="0" w:space="0" w:color="auto"/>
      </w:divBdr>
    </w:div>
    <w:div w:id="715157577">
      <w:bodyDiv w:val="1"/>
      <w:marLeft w:val="0"/>
      <w:marRight w:val="0"/>
      <w:marTop w:val="0"/>
      <w:marBottom w:val="0"/>
      <w:divBdr>
        <w:top w:val="none" w:sz="0" w:space="0" w:color="auto"/>
        <w:left w:val="none" w:sz="0" w:space="0" w:color="auto"/>
        <w:bottom w:val="none" w:sz="0" w:space="0" w:color="auto"/>
        <w:right w:val="none" w:sz="0" w:space="0" w:color="auto"/>
      </w:divBdr>
      <w:divsChild>
        <w:div w:id="1110857192">
          <w:marLeft w:val="0"/>
          <w:marRight w:val="0"/>
          <w:marTop w:val="0"/>
          <w:marBottom w:val="0"/>
          <w:divBdr>
            <w:top w:val="none" w:sz="0" w:space="0" w:color="auto"/>
            <w:left w:val="none" w:sz="0" w:space="0" w:color="auto"/>
            <w:bottom w:val="none" w:sz="0" w:space="0" w:color="auto"/>
            <w:right w:val="none" w:sz="0" w:space="0" w:color="auto"/>
          </w:divBdr>
        </w:div>
        <w:div w:id="1430736479">
          <w:marLeft w:val="0"/>
          <w:marRight w:val="0"/>
          <w:marTop w:val="0"/>
          <w:marBottom w:val="0"/>
          <w:divBdr>
            <w:top w:val="none" w:sz="0" w:space="0" w:color="auto"/>
            <w:left w:val="none" w:sz="0" w:space="0" w:color="auto"/>
            <w:bottom w:val="none" w:sz="0" w:space="0" w:color="auto"/>
            <w:right w:val="none" w:sz="0" w:space="0" w:color="auto"/>
          </w:divBdr>
        </w:div>
        <w:div w:id="592393960">
          <w:marLeft w:val="0"/>
          <w:marRight w:val="0"/>
          <w:marTop w:val="0"/>
          <w:marBottom w:val="0"/>
          <w:divBdr>
            <w:top w:val="none" w:sz="0" w:space="0" w:color="auto"/>
            <w:left w:val="none" w:sz="0" w:space="0" w:color="auto"/>
            <w:bottom w:val="none" w:sz="0" w:space="0" w:color="auto"/>
            <w:right w:val="none" w:sz="0" w:space="0" w:color="auto"/>
          </w:divBdr>
        </w:div>
        <w:div w:id="1757550669">
          <w:marLeft w:val="0"/>
          <w:marRight w:val="0"/>
          <w:marTop w:val="0"/>
          <w:marBottom w:val="0"/>
          <w:divBdr>
            <w:top w:val="none" w:sz="0" w:space="0" w:color="auto"/>
            <w:left w:val="none" w:sz="0" w:space="0" w:color="auto"/>
            <w:bottom w:val="none" w:sz="0" w:space="0" w:color="auto"/>
            <w:right w:val="none" w:sz="0" w:space="0" w:color="auto"/>
          </w:divBdr>
        </w:div>
        <w:div w:id="1204101347">
          <w:marLeft w:val="0"/>
          <w:marRight w:val="0"/>
          <w:marTop w:val="0"/>
          <w:marBottom w:val="150"/>
          <w:divBdr>
            <w:top w:val="none" w:sz="0" w:space="0" w:color="auto"/>
            <w:left w:val="none" w:sz="0" w:space="0" w:color="auto"/>
            <w:bottom w:val="none" w:sz="0" w:space="0" w:color="auto"/>
            <w:right w:val="none" w:sz="0" w:space="0" w:color="auto"/>
          </w:divBdr>
          <w:divsChild>
            <w:div w:id="1152482448">
              <w:marLeft w:val="907"/>
              <w:marRight w:val="907"/>
              <w:marTop w:val="1276"/>
              <w:marBottom w:val="1247"/>
              <w:divBdr>
                <w:top w:val="none" w:sz="0" w:space="0" w:color="auto"/>
                <w:left w:val="none" w:sz="0" w:space="0" w:color="auto"/>
                <w:bottom w:val="none" w:sz="0" w:space="0" w:color="auto"/>
                <w:right w:val="none" w:sz="0" w:space="0" w:color="auto"/>
              </w:divBdr>
            </w:div>
          </w:divsChild>
        </w:div>
      </w:divsChild>
    </w:div>
    <w:div w:id="731150093">
      <w:bodyDiv w:val="1"/>
      <w:marLeft w:val="0"/>
      <w:marRight w:val="0"/>
      <w:marTop w:val="0"/>
      <w:marBottom w:val="0"/>
      <w:divBdr>
        <w:top w:val="none" w:sz="0" w:space="0" w:color="auto"/>
        <w:left w:val="none" w:sz="0" w:space="0" w:color="auto"/>
        <w:bottom w:val="none" w:sz="0" w:space="0" w:color="auto"/>
        <w:right w:val="none" w:sz="0" w:space="0" w:color="auto"/>
      </w:divBdr>
    </w:div>
    <w:div w:id="734012929">
      <w:bodyDiv w:val="1"/>
      <w:marLeft w:val="0"/>
      <w:marRight w:val="0"/>
      <w:marTop w:val="0"/>
      <w:marBottom w:val="0"/>
      <w:divBdr>
        <w:top w:val="none" w:sz="0" w:space="0" w:color="auto"/>
        <w:left w:val="none" w:sz="0" w:space="0" w:color="auto"/>
        <w:bottom w:val="none" w:sz="0" w:space="0" w:color="auto"/>
        <w:right w:val="none" w:sz="0" w:space="0" w:color="auto"/>
      </w:divBdr>
      <w:divsChild>
        <w:div w:id="833104834">
          <w:marLeft w:val="0"/>
          <w:marRight w:val="0"/>
          <w:marTop w:val="0"/>
          <w:marBottom w:val="0"/>
          <w:divBdr>
            <w:top w:val="none" w:sz="0" w:space="0" w:color="auto"/>
            <w:left w:val="none" w:sz="0" w:space="0" w:color="auto"/>
            <w:bottom w:val="none" w:sz="0" w:space="0" w:color="auto"/>
            <w:right w:val="none" w:sz="0" w:space="0" w:color="auto"/>
          </w:divBdr>
          <w:divsChild>
            <w:div w:id="259945768">
              <w:marLeft w:val="0"/>
              <w:marRight w:val="0"/>
              <w:marTop w:val="0"/>
              <w:marBottom w:val="0"/>
              <w:divBdr>
                <w:top w:val="none" w:sz="0" w:space="0" w:color="auto"/>
                <w:left w:val="none" w:sz="0" w:space="0" w:color="auto"/>
                <w:bottom w:val="none" w:sz="0" w:space="0" w:color="auto"/>
                <w:right w:val="none" w:sz="0" w:space="0" w:color="auto"/>
              </w:divBdr>
              <w:divsChild>
                <w:div w:id="155614144">
                  <w:marLeft w:val="0"/>
                  <w:marRight w:val="0"/>
                  <w:marTop w:val="0"/>
                  <w:marBottom w:val="0"/>
                  <w:divBdr>
                    <w:top w:val="none" w:sz="0" w:space="0" w:color="auto"/>
                    <w:left w:val="none" w:sz="0" w:space="0" w:color="auto"/>
                    <w:bottom w:val="none" w:sz="0" w:space="0" w:color="auto"/>
                    <w:right w:val="none" w:sz="0" w:space="0" w:color="auto"/>
                  </w:divBdr>
                  <w:divsChild>
                    <w:div w:id="1235772503">
                      <w:marLeft w:val="0"/>
                      <w:marRight w:val="0"/>
                      <w:marTop w:val="0"/>
                      <w:marBottom w:val="0"/>
                      <w:divBdr>
                        <w:top w:val="none" w:sz="0" w:space="0" w:color="auto"/>
                        <w:left w:val="none" w:sz="0" w:space="0" w:color="auto"/>
                        <w:bottom w:val="none" w:sz="0" w:space="0" w:color="auto"/>
                        <w:right w:val="none" w:sz="0" w:space="0" w:color="auto"/>
                      </w:divBdr>
                      <w:divsChild>
                        <w:div w:id="1619948781">
                          <w:marLeft w:val="0"/>
                          <w:marRight w:val="0"/>
                          <w:marTop w:val="0"/>
                          <w:marBottom w:val="0"/>
                          <w:divBdr>
                            <w:top w:val="none" w:sz="0" w:space="0" w:color="auto"/>
                            <w:left w:val="none" w:sz="0" w:space="0" w:color="auto"/>
                            <w:bottom w:val="none" w:sz="0" w:space="0" w:color="auto"/>
                            <w:right w:val="none" w:sz="0" w:space="0" w:color="auto"/>
                          </w:divBdr>
                          <w:divsChild>
                            <w:div w:id="77124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369528">
          <w:marLeft w:val="0"/>
          <w:marRight w:val="0"/>
          <w:marTop w:val="0"/>
          <w:marBottom w:val="0"/>
          <w:divBdr>
            <w:top w:val="none" w:sz="0" w:space="0" w:color="auto"/>
            <w:left w:val="none" w:sz="0" w:space="0" w:color="auto"/>
            <w:bottom w:val="none" w:sz="0" w:space="0" w:color="auto"/>
            <w:right w:val="none" w:sz="0" w:space="0" w:color="auto"/>
          </w:divBdr>
          <w:divsChild>
            <w:div w:id="1983121025">
              <w:marLeft w:val="0"/>
              <w:marRight w:val="0"/>
              <w:marTop w:val="0"/>
              <w:marBottom w:val="0"/>
              <w:divBdr>
                <w:top w:val="none" w:sz="0" w:space="0" w:color="auto"/>
                <w:left w:val="none" w:sz="0" w:space="0" w:color="auto"/>
                <w:bottom w:val="none" w:sz="0" w:space="0" w:color="auto"/>
                <w:right w:val="none" w:sz="0" w:space="0" w:color="auto"/>
              </w:divBdr>
              <w:divsChild>
                <w:div w:id="1146892768">
                  <w:marLeft w:val="0"/>
                  <w:marRight w:val="0"/>
                  <w:marTop w:val="0"/>
                  <w:marBottom w:val="0"/>
                  <w:divBdr>
                    <w:top w:val="none" w:sz="0" w:space="0" w:color="auto"/>
                    <w:left w:val="none" w:sz="0" w:space="0" w:color="auto"/>
                    <w:bottom w:val="none" w:sz="0" w:space="0" w:color="auto"/>
                    <w:right w:val="none" w:sz="0" w:space="0" w:color="auto"/>
                  </w:divBdr>
                  <w:divsChild>
                    <w:div w:id="1997487567">
                      <w:marLeft w:val="0"/>
                      <w:marRight w:val="0"/>
                      <w:marTop w:val="0"/>
                      <w:marBottom w:val="0"/>
                      <w:divBdr>
                        <w:top w:val="none" w:sz="0" w:space="0" w:color="auto"/>
                        <w:left w:val="none" w:sz="0" w:space="0" w:color="auto"/>
                        <w:bottom w:val="none" w:sz="0" w:space="0" w:color="auto"/>
                        <w:right w:val="none" w:sz="0" w:space="0" w:color="auto"/>
                      </w:divBdr>
                      <w:divsChild>
                        <w:div w:id="191304638">
                          <w:marLeft w:val="0"/>
                          <w:marRight w:val="0"/>
                          <w:marTop w:val="0"/>
                          <w:marBottom w:val="0"/>
                          <w:divBdr>
                            <w:top w:val="none" w:sz="0" w:space="0" w:color="auto"/>
                            <w:left w:val="none" w:sz="0" w:space="0" w:color="auto"/>
                            <w:bottom w:val="none" w:sz="0" w:space="0" w:color="auto"/>
                            <w:right w:val="none" w:sz="0" w:space="0" w:color="auto"/>
                          </w:divBdr>
                          <w:divsChild>
                            <w:div w:id="153800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472500">
          <w:marLeft w:val="0"/>
          <w:marRight w:val="0"/>
          <w:marTop w:val="0"/>
          <w:marBottom w:val="0"/>
          <w:divBdr>
            <w:top w:val="none" w:sz="0" w:space="0" w:color="auto"/>
            <w:left w:val="none" w:sz="0" w:space="0" w:color="auto"/>
            <w:bottom w:val="none" w:sz="0" w:space="0" w:color="auto"/>
            <w:right w:val="none" w:sz="0" w:space="0" w:color="auto"/>
          </w:divBdr>
          <w:divsChild>
            <w:div w:id="561603621">
              <w:marLeft w:val="0"/>
              <w:marRight w:val="0"/>
              <w:marTop w:val="0"/>
              <w:marBottom w:val="0"/>
              <w:divBdr>
                <w:top w:val="none" w:sz="0" w:space="0" w:color="auto"/>
                <w:left w:val="none" w:sz="0" w:space="0" w:color="auto"/>
                <w:bottom w:val="none" w:sz="0" w:space="0" w:color="auto"/>
                <w:right w:val="none" w:sz="0" w:space="0" w:color="auto"/>
              </w:divBdr>
              <w:divsChild>
                <w:div w:id="1513370962">
                  <w:marLeft w:val="0"/>
                  <w:marRight w:val="0"/>
                  <w:marTop w:val="0"/>
                  <w:marBottom w:val="0"/>
                  <w:divBdr>
                    <w:top w:val="none" w:sz="0" w:space="0" w:color="auto"/>
                    <w:left w:val="none" w:sz="0" w:space="0" w:color="auto"/>
                    <w:bottom w:val="none" w:sz="0" w:space="0" w:color="auto"/>
                    <w:right w:val="none" w:sz="0" w:space="0" w:color="auto"/>
                  </w:divBdr>
                  <w:divsChild>
                    <w:div w:id="1680889300">
                      <w:marLeft w:val="0"/>
                      <w:marRight w:val="0"/>
                      <w:marTop w:val="0"/>
                      <w:marBottom w:val="0"/>
                      <w:divBdr>
                        <w:top w:val="none" w:sz="0" w:space="0" w:color="auto"/>
                        <w:left w:val="none" w:sz="0" w:space="0" w:color="auto"/>
                        <w:bottom w:val="none" w:sz="0" w:space="0" w:color="auto"/>
                        <w:right w:val="none" w:sz="0" w:space="0" w:color="auto"/>
                      </w:divBdr>
                      <w:divsChild>
                        <w:div w:id="1698309689">
                          <w:marLeft w:val="0"/>
                          <w:marRight w:val="0"/>
                          <w:marTop w:val="0"/>
                          <w:marBottom w:val="0"/>
                          <w:divBdr>
                            <w:top w:val="none" w:sz="0" w:space="0" w:color="auto"/>
                            <w:left w:val="none" w:sz="0" w:space="0" w:color="auto"/>
                            <w:bottom w:val="none" w:sz="0" w:space="0" w:color="auto"/>
                            <w:right w:val="none" w:sz="0" w:space="0" w:color="auto"/>
                          </w:divBdr>
                          <w:divsChild>
                            <w:div w:id="177034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655363">
          <w:marLeft w:val="0"/>
          <w:marRight w:val="0"/>
          <w:marTop w:val="0"/>
          <w:marBottom w:val="0"/>
          <w:divBdr>
            <w:top w:val="none" w:sz="0" w:space="0" w:color="auto"/>
            <w:left w:val="none" w:sz="0" w:space="0" w:color="auto"/>
            <w:bottom w:val="none" w:sz="0" w:space="0" w:color="auto"/>
            <w:right w:val="none" w:sz="0" w:space="0" w:color="auto"/>
          </w:divBdr>
          <w:divsChild>
            <w:div w:id="20210816">
              <w:marLeft w:val="0"/>
              <w:marRight w:val="0"/>
              <w:marTop w:val="0"/>
              <w:marBottom w:val="0"/>
              <w:divBdr>
                <w:top w:val="none" w:sz="0" w:space="0" w:color="auto"/>
                <w:left w:val="none" w:sz="0" w:space="0" w:color="auto"/>
                <w:bottom w:val="none" w:sz="0" w:space="0" w:color="auto"/>
                <w:right w:val="none" w:sz="0" w:space="0" w:color="auto"/>
              </w:divBdr>
              <w:divsChild>
                <w:div w:id="1425807959">
                  <w:marLeft w:val="0"/>
                  <w:marRight w:val="0"/>
                  <w:marTop w:val="0"/>
                  <w:marBottom w:val="0"/>
                  <w:divBdr>
                    <w:top w:val="none" w:sz="0" w:space="0" w:color="auto"/>
                    <w:left w:val="none" w:sz="0" w:space="0" w:color="auto"/>
                    <w:bottom w:val="none" w:sz="0" w:space="0" w:color="auto"/>
                    <w:right w:val="none" w:sz="0" w:space="0" w:color="auto"/>
                  </w:divBdr>
                  <w:divsChild>
                    <w:div w:id="81626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173522">
      <w:bodyDiv w:val="1"/>
      <w:marLeft w:val="0"/>
      <w:marRight w:val="0"/>
      <w:marTop w:val="0"/>
      <w:marBottom w:val="0"/>
      <w:divBdr>
        <w:top w:val="none" w:sz="0" w:space="0" w:color="auto"/>
        <w:left w:val="none" w:sz="0" w:space="0" w:color="auto"/>
        <w:bottom w:val="none" w:sz="0" w:space="0" w:color="auto"/>
        <w:right w:val="none" w:sz="0" w:space="0" w:color="auto"/>
      </w:divBdr>
    </w:div>
    <w:div w:id="762410281">
      <w:bodyDiv w:val="1"/>
      <w:marLeft w:val="0"/>
      <w:marRight w:val="0"/>
      <w:marTop w:val="0"/>
      <w:marBottom w:val="0"/>
      <w:divBdr>
        <w:top w:val="none" w:sz="0" w:space="0" w:color="auto"/>
        <w:left w:val="none" w:sz="0" w:space="0" w:color="auto"/>
        <w:bottom w:val="none" w:sz="0" w:space="0" w:color="auto"/>
        <w:right w:val="none" w:sz="0" w:space="0" w:color="auto"/>
      </w:divBdr>
    </w:div>
    <w:div w:id="762724376">
      <w:bodyDiv w:val="1"/>
      <w:marLeft w:val="0"/>
      <w:marRight w:val="0"/>
      <w:marTop w:val="0"/>
      <w:marBottom w:val="0"/>
      <w:divBdr>
        <w:top w:val="none" w:sz="0" w:space="0" w:color="auto"/>
        <w:left w:val="none" w:sz="0" w:space="0" w:color="auto"/>
        <w:bottom w:val="none" w:sz="0" w:space="0" w:color="auto"/>
        <w:right w:val="none" w:sz="0" w:space="0" w:color="auto"/>
      </w:divBdr>
    </w:div>
    <w:div w:id="781072377">
      <w:bodyDiv w:val="1"/>
      <w:marLeft w:val="0"/>
      <w:marRight w:val="0"/>
      <w:marTop w:val="0"/>
      <w:marBottom w:val="0"/>
      <w:divBdr>
        <w:top w:val="none" w:sz="0" w:space="0" w:color="auto"/>
        <w:left w:val="none" w:sz="0" w:space="0" w:color="auto"/>
        <w:bottom w:val="none" w:sz="0" w:space="0" w:color="auto"/>
        <w:right w:val="none" w:sz="0" w:space="0" w:color="auto"/>
      </w:divBdr>
    </w:div>
    <w:div w:id="781388622">
      <w:bodyDiv w:val="1"/>
      <w:marLeft w:val="0"/>
      <w:marRight w:val="0"/>
      <w:marTop w:val="0"/>
      <w:marBottom w:val="0"/>
      <w:divBdr>
        <w:top w:val="none" w:sz="0" w:space="0" w:color="auto"/>
        <w:left w:val="none" w:sz="0" w:space="0" w:color="auto"/>
        <w:bottom w:val="none" w:sz="0" w:space="0" w:color="auto"/>
        <w:right w:val="none" w:sz="0" w:space="0" w:color="auto"/>
      </w:divBdr>
    </w:div>
    <w:div w:id="789474062">
      <w:bodyDiv w:val="1"/>
      <w:marLeft w:val="0"/>
      <w:marRight w:val="0"/>
      <w:marTop w:val="0"/>
      <w:marBottom w:val="0"/>
      <w:divBdr>
        <w:top w:val="none" w:sz="0" w:space="0" w:color="auto"/>
        <w:left w:val="none" w:sz="0" w:space="0" w:color="auto"/>
        <w:bottom w:val="none" w:sz="0" w:space="0" w:color="auto"/>
        <w:right w:val="none" w:sz="0" w:space="0" w:color="auto"/>
      </w:divBdr>
    </w:div>
    <w:div w:id="804666428">
      <w:bodyDiv w:val="1"/>
      <w:marLeft w:val="0"/>
      <w:marRight w:val="0"/>
      <w:marTop w:val="0"/>
      <w:marBottom w:val="0"/>
      <w:divBdr>
        <w:top w:val="none" w:sz="0" w:space="0" w:color="auto"/>
        <w:left w:val="none" w:sz="0" w:space="0" w:color="auto"/>
        <w:bottom w:val="none" w:sz="0" w:space="0" w:color="auto"/>
        <w:right w:val="none" w:sz="0" w:space="0" w:color="auto"/>
      </w:divBdr>
    </w:div>
    <w:div w:id="812908933">
      <w:bodyDiv w:val="1"/>
      <w:marLeft w:val="0"/>
      <w:marRight w:val="0"/>
      <w:marTop w:val="0"/>
      <w:marBottom w:val="0"/>
      <w:divBdr>
        <w:top w:val="none" w:sz="0" w:space="0" w:color="auto"/>
        <w:left w:val="none" w:sz="0" w:space="0" w:color="auto"/>
        <w:bottom w:val="none" w:sz="0" w:space="0" w:color="auto"/>
        <w:right w:val="none" w:sz="0" w:space="0" w:color="auto"/>
      </w:divBdr>
      <w:divsChild>
        <w:div w:id="1357928014">
          <w:marLeft w:val="446"/>
          <w:marRight w:val="0"/>
          <w:marTop w:val="0"/>
          <w:marBottom w:val="0"/>
          <w:divBdr>
            <w:top w:val="none" w:sz="0" w:space="0" w:color="auto"/>
            <w:left w:val="none" w:sz="0" w:space="0" w:color="auto"/>
            <w:bottom w:val="none" w:sz="0" w:space="0" w:color="auto"/>
            <w:right w:val="none" w:sz="0" w:space="0" w:color="auto"/>
          </w:divBdr>
        </w:div>
        <w:div w:id="906720490">
          <w:marLeft w:val="446"/>
          <w:marRight w:val="0"/>
          <w:marTop w:val="0"/>
          <w:marBottom w:val="0"/>
          <w:divBdr>
            <w:top w:val="none" w:sz="0" w:space="0" w:color="auto"/>
            <w:left w:val="none" w:sz="0" w:space="0" w:color="auto"/>
            <w:bottom w:val="none" w:sz="0" w:space="0" w:color="auto"/>
            <w:right w:val="none" w:sz="0" w:space="0" w:color="auto"/>
          </w:divBdr>
        </w:div>
        <w:div w:id="1647783489">
          <w:marLeft w:val="446"/>
          <w:marRight w:val="0"/>
          <w:marTop w:val="0"/>
          <w:marBottom w:val="0"/>
          <w:divBdr>
            <w:top w:val="none" w:sz="0" w:space="0" w:color="auto"/>
            <w:left w:val="none" w:sz="0" w:space="0" w:color="auto"/>
            <w:bottom w:val="none" w:sz="0" w:space="0" w:color="auto"/>
            <w:right w:val="none" w:sz="0" w:space="0" w:color="auto"/>
          </w:divBdr>
        </w:div>
        <w:div w:id="1083646817">
          <w:marLeft w:val="446"/>
          <w:marRight w:val="0"/>
          <w:marTop w:val="0"/>
          <w:marBottom w:val="0"/>
          <w:divBdr>
            <w:top w:val="none" w:sz="0" w:space="0" w:color="auto"/>
            <w:left w:val="none" w:sz="0" w:space="0" w:color="auto"/>
            <w:bottom w:val="none" w:sz="0" w:space="0" w:color="auto"/>
            <w:right w:val="none" w:sz="0" w:space="0" w:color="auto"/>
          </w:divBdr>
        </w:div>
        <w:div w:id="2019576022">
          <w:marLeft w:val="446"/>
          <w:marRight w:val="0"/>
          <w:marTop w:val="0"/>
          <w:marBottom w:val="0"/>
          <w:divBdr>
            <w:top w:val="none" w:sz="0" w:space="0" w:color="auto"/>
            <w:left w:val="none" w:sz="0" w:space="0" w:color="auto"/>
            <w:bottom w:val="none" w:sz="0" w:space="0" w:color="auto"/>
            <w:right w:val="none" w:sz="0" w:space="0" w:color="auto"/>
          </w:divBdr>
        </w:div>
        <w:div w:id="1984658666">
          <w:marLeft w:val="446"/>
          <w:marRight w:val="0"/>
          <w:marTop w:val="0"/>
          <w:marBottom w:val="0"/>
          <w:divBdr>
            <w:top w:val="none" w:sz="0" w:space="0" w:color="auto"/>
            <w:left w:val="none" w:sz="0" w:space="0" w:color="auto"/>
            <w:bottom w:val="none" w:sz="0" w:space="0" w:color="auto"/>
            <w:right w:val="none" w:sz="0" w:space="0" w:color="auto"/>
          </w:divBdr>
        </w:div>
        <w:div w:id="1200121909">
          <w:marLeft w:val="446"/>
          <w:marRight w:val="0"/>
          <w:marTop w:val="0"/>
          <w:marBottom w:val="0"/>
          <w:divBdr>
            <w:top w:val="none" w:sz="0" w:space="0" w:color="auto"/>
            <w:left w:val="none" w:sz="0" w:space="0" w:color="auto"/>
            <w:bottom w:val="none" w:sz="0" w:space="0" w:color="auto"/>
            <w:right w:val="none" w:sz="0" w:space="0" w:color="auto"/>
          </w:divBdr>
        </w:div>
        <w:div w:id="1111511097">
          <w:marLeft w:val="446"/>
          <w:marRight w:val="0"/>
          <w:marTop w:val="0"/>
          <w:marBottom w:val="0"/>
          <w:divBdr>
            <w:top w:val="none" w:sz="0" w:space="0" w:color="auto"/>
            <w:left w:val="none" w:sz="0" w:space="0" w:color="auto"/>
            <w:bottom w:val="none" w:sz="0" w:space="0" w:color="auto"/>
            <w:right w:val="none" w:sz="0" w:space="0" w:color="auto"/>
          </w:divBdr>
        </w:div>
        <w:div w:id="1202551089">
          <w:marLeft w:val="1166"/>
          <w:marRight w:val="0"/>
          <w:marTop w:val="0"/>
          <w:marBottom w:val="0"/>
          <w:divBdr>
            <w:top w:val="none" w:sz="0" w:space="0" w:color="auto"/>
            <w:left w:val="none" w:sz="0" w:space="0" w:color="auto"/>
            <w:bottom w:val="none" w:sz="0" w:space="0" w:color="auto"/>
            <w:right w:val="none" w:sz="0" w:space="0" w:color="auto"/>
          </w:divBdr>
        </w:div>
        <w:div w:id="281545811">
          <w:marLeft w:val="1166"/>
          <w:marRight w:val="0"/>
          <w:marTop w:val="0"/>
          <w:marBottom w:val="0"/>
          <w:divBdr>
            <w:top w:val="none" w:sz="0" w:space="0" w:color="auto"/>
            <w:left w:val="none" w:sz="0" w:space="0" w:color="auto"/>
            <w:bottom w:val="none" w:sz="0" w:space="0" w:color="auto"/>
            <w:right w:val="none" w:sz="0" w:space="0" w:color="auto"/>
          </w:divBdr>
        </w:div>
        <w:div w:id="1048725040">
          <w:marLeft w:val="1166"/>
          <w:marRight w:val="0"/>
          <w:marTop w:val="0"/>
          <w:marBottom w:val="0"/>
          <w:divBdr>
            <w:top w:val="none" w:sz="0" w:space="0" w:color="auto"/>
            <w:left w:val="none" w:sz="0" w:space="0" w:color="auto"/>
            <w:bottom w:val="none" w:sz="0" w:space="0" w:color="auto"/>
            <w:right w:val="none" w:sz="0" w:space="0" w:color="auto"/>
          </w:divBdr>
        </w:div>
        <w:div w:id="1449735350">
          <w:marLeft w:val="1886"/>
          <w:marRight w:val="0"/>
          <w:marTop w:val="0"/>
          <w:marBottom w:val="0"/>
          <w:divBdr>
            <w:top w:val="none" w:sz="0" w:space="0" w:color="auto"/>
            <w:left w:val="none" w:sz="0" w:space="0" w:color="auto"/>
            <w:bottom w:val="none" w:sz="0" w:space="0" w:color="auto"/>
            <w:right w:val="none" w:sz="0" w:space="0" w:color="auto"/>
          </w:divBdr>
        </w:div>
        <w:div w:id="771390150">
          <w:marLeft w:val="1886"/>
          <w:marRight w:val="0"/>
          <w:marTop w:val="0"/>
          <w:marBottom w:val="0"/>
          <w:divBdr>
            <w:top w:val="none" w:sz="0" w:space="0" w:color="auto"/>
            <w:left w:val="none" w:sz="0" w:space="0" w:color="auto"/>
            <w:bottom w:val="none" w:sz="0" w:space="0" w:color="auto"/>
            <w:right w:val="none" w:sz="0" w:space="0" w:color="auto"/>
          </w:divBdr>
        </w:div>
      </w:divsChild>
    </w:div>
    <w:div w:id="821895586">
      <w:bodyDiv w:val="1"/>
      <w:marLeft w:val="0"/>
      <w:marRight w:val="0"/>
      <w:marTop w:val="0"/>
      <w:marBottom w:val="0"/>
      <w:divBdr>
        <w:top w:val="none" w:sz="0" w:space="0" w:color="auto"/>
        <w:left w:val="none" w:sz="0" w:space="0" w:color="auto"/>
        <w:bottom w:val="none" w:sz="0" w:space="0" w:color="auto"/>
        <w:right w:val="none" w:sz="0" w:space="0" w:color="auto"/>
      </w:divBdr>
    </w:div>
    <w:div w:id="824929827">
      <w:bodyDiv w:val="1"/>
      <w:marLeft w:val="0"/>
      <w:marRight w:val="0"/>
      <w:marTop w:val="0"/>
      <w:marBottom w:val="0"/>
      <w:divBdr>
        <w:top w:val="none" w:sz="0" w:space="0" w:color="auto"/>
        <w:left w:val="none" w:sz="0" w:space="0" w:color="auto"/>
        <w:bottom w:val="none" w:sz="0" w:space="0" w:color="auto"/>
        <w:right w:val="none" w:sz="0" w:space="0" w:color="auto"/>
      </w:divBdr>
    </w:div>
    <w:div w:id="835615176">
      <w:bodyDiv w:val="1"/>
      <w:marLeft w:val="0"/>
      <w:marRight w:val="0"/>
      <w:marTop w:val="0"/>
      <w:marBottom w:val="0"/>
      <w:divBdr>
        <w:top w:val="none" w:sz="0" w:space="0" w:color="auto"/>
        <w:left w:val="none" w:sz="0" w:space="0" w:color="auto"/>
        <w:bottom w:val="none" w:sz="0" w:space="0" w:color="auto"/>
        <w:right w:val="none" w:sz="0" w:space="0" w:color="auto"/>
      </w:divBdr>
    </w:div>
    <w:div w:id="851381348">
      <w:bodyDiv w:val="1"/>
      <w:marLeft w:val="0"/>
      <w:marRight w:val="0"/>
      <w:marTop w:val="0"/>
      <w:marBottom w:val="0"/>
      <w:divBdr>
        <w:top w:val="none" w:sz="0" w:space="0" w:color="auto"/>
        <w:left w:val="none" w:sz="0" w:space="0" w:color="auto"/>
        <w:bottom w:val="none" w:sz="0" w:space="0" w:color="auto"/>
        <w:right w:val="none" w:sz="0" w:space="0" w:color="auto"/>
      </w:divBdr>
    </w:div>
    <w:div w:id="854466705">
      <w:bodyDiv w:val="1"/>
      <w:marLeft w:val="0"/>
      <w:marRight w:val="0"/>
      <w:marTop w:val="0"/>
      <w:marBottom w:val="0"/>
      <w:divBdr>
        <w:top w:val="none" w:sz="0" w:space="0" w:color="auto"/>
        <w:left w:val="none" w:sz="0" w:space="0" w:color="auto"/>
        <w:bottom w:val="none" w:sz="0" w:space="0" w:color="auto"/>
        <w:right w:val="none" w:sz="0" w:space="0" w:color="auto"/>
      </w:divBdr>
    </w:div>
    <w:div w:id="863784689">
      <w:bodyDiv w:val="1"/>
      <w:marLeft w:val="0"/>
      <w:marRight w:val="0"/>
      <w:marTop w:val="0"/>
      <w:marBottom w:val="0"/>
      <w:divBdr>
        <w:top w:val="none" w:sz="0" w:space="0" w:color="auto"/>
        <w:left w:val="none" w:sz="0" w:space="0" w:color="auto"/>
        <w:bottom w:val="none" w:sz="0" w:space="0" w:color="auto"/>
        <w:right w:val="none" w:sz="0" w:space="0" w:color="auto"/>
      </w:divBdr>
    </w:div>
    <w:div w:id="876702014">
      <w:bodyDiv w:val="1"/>
      <w:marLeft w:val="0"/>
      <w:marRight w:val="0"/>
      <w:marTop w:val="0"/>
      <w:marBottom w:val="0"/>
      <w:divBdr>
        <w:top w:val="none" w:sz="0" w:space="0" w:color="auto"/>
        <w:left w:val="none" w:sz="0" w:space="0" w:color="auto"/>
        <w:bottom w:val="none" w:sz="0" w:space="0" w:color="auto"/>
        <w:right w:val="none" w:sz="0" w:space="0" w:color="auto"/>
      </w:divBdr>
    </w:div>
    <w:div w:id="877283832">
      <w:bodyDiv w:val="1"/>
      <w:marLeft w:val="0"/>
      <w:marRight w:val="0"/>
      <w:marTop w:val="0"/>
      <w:marBottom w:val="0"/>
      <w:divBdr>
        <w:top w:val="none" w:sz="0" w:space="0" w:color="auto"/>
        <w:left w:val="none" w:sz="0" w:space="0" w:color="auto"/>
        <w:bottom w:val="none" w:sz="0" w:space="0" w:color="auto"/>
        <w:right w:val="none" w:sz="0" w:space="0" w:color="auto"/>
      </w:divBdr>
    </w:div>
    <w:div w:id="882594136">
      <w:bodyDiv w:val="1"/>
      <w:marLeft w:val="0"/>
      <w:marRight w:val="0"/>
      <w:marTop w:val="0"/>
      <w:marBottom w:val="0"/>
      <w:divBdr>
        <w:top w:val="none" w:sz="0" w:space="0" w:color="auto"/>
        <w:left w:val="none" w:sz="0" w:space="0" w:color="auto"/>
        <w:bottom w:val="none" w:sz="0" w:space="0" w:color="auto"/>
        <w:right w:val="none" w:sz="0" w:space="0" w:color="auto"/>
      </w:divBdr>
    </w:div>
    <w:div w:id="884869858">
      <w:bodyDiv w:val="1"/>
      <w:marLeft w:val="0"/>
      <w:marRight w:val="0"/>
      <w:marTop w:val="0"/>
      <w:marBottom w:val="0"/>
      <w:divBdr>
        <w:top w:val="none" w:sz="0" w:space="0" w:color="auto"/>
        <w:left w:val="none" w:sz="0" w:space="0" w:color="auto"/>
        <w:bottom w:val="none" w:sz="0" w:space="0" w:color="auto"/>
        <w:right w:val="none" w:sz="0" w:space="0" w:color="auto"/>
      </w:divBdr>
    </w:div>
    <w:div w:id="894969535">
      <w:bodyDiv w:val="1"/>
      <w:marLeft w:val="0"/>
      <w:marRight w:val="0"/>
      <w:marTop w:val="0"/>
      <w:marBottom w:val="0"/>
      <w:divBdr>
        <w:top w:val="none" w:sz="0" w:space="0" w:color="auto"/>
        <w:left w:val="none" w:sz="0" w:space="0" w:color="auto"/>
        <w:bottom w:val="none" w:sz="0" w:space="0" w:color="auto"/>
        <w:right w:val="none" w:sz="0" w:space="0" w:color="auto"/>
      </w:divBdr>
    </w:div>
    <w:div w:id="898128381">
      <w:bodyDiv w:val="1"/>
      <w:marLeft w:val="0"/>
      <w:marRight w:val="0"/>
      <w:marTop w:val="0"/>
      <w:marBottom w:val="0"/>
      <w:divBdr>
        <w:top w:val="none" w:sz="0" w:space="0" w:color="auto"/>
        <w:left w:val="none" w:sz="0" w:space="0" w:color="auto"/>
        <w:bottom w:val="none" w:sz="0" w:space="0" w:color="auto"/>
        <w:right w:val="none" w:sz="0" w:space="0" w:color="auto"/>
      </w:divBdr>
    </w:div>
    <w:div w:id="898520769">
      <w:bodyDiv w:val="1"/>
      <w:marLeft w:val="0"/>
      <w:marRight w:val="0"/>
      <w:marTop w:val="0"/>
      <w:marBottom w:val="0"/>
      <w:divBdr>
        <w:top w:val="none" w:sz="0" w:space="0" w:color="auto"/>
        <w:left w:val="none" w:sz="0" w:space="0" w:color="auto"/>
        <w:bottom w:val="none" w:sz="0" w:space="0" w:color="auto"/>
        <w:right w:val="none" w:sz="0" w:space="0" w:color="auto"/>
      </w:divBdr>
    </w:div>
    <w:div w:id="900991897">
      <w:bodyDiv w:val="1"/>
      <w:marLeft w:val="0"/>
      <w:marRight w:val="0"/>
      <w:marTop w:val="0"/>
      <w:marBottom w:val="0"/>
      <w:divBdr>
        <w:top w:val="none" w:sz="0" w:space="0" w:color="auto"/>
        <w:left w:val="none" w:sz="0" w:space="0" w:color="auto"/>
        <w:bottom w:val="none" w:sz="0" w:space="0" w:color="auto"/>
        <w:right w:val="none" w:sz="0" w:space="0" w:color="auto"/>
      </w:divBdr>
      <w:divsChild>
        <w:div w:id="880748160">
          <w:marLeft w:val="0"/>
          <w:marRight w:val="0"/>
          <w:marTop w:val="0"/>
          <w:marBottom w:val="0"/>
          <w:divBdr>
            <w:top w:val="none" w:sz="0" w:space="0" w:color="auto"/>
            <w:left w:val="none" w:sz="0" w:space="0" w:color="auto"/>
            <w:bottom w:val="none" w:sz="0" w:space="0" w:color="auto"/>
            <w:right w:val="none" w:sz="0" w:space="0" w:color="auto"/>
          </w:divBdr>
        </w:div>
        <w:div w:id="215818115">
          <w:marLeft w:val="0"/>
          <w:marRight w:val="0"/>
          <w:marTop w:val="0"/>
          <w:marBottom w:val="0"/>
          <w:divBdr>
            <w:top w:val="none" w:sz="0" w:space="0" w:color="auto"/>
            <w:left w:val="none" w:sz="0" w:space="0" w:color="auto"/>
            <w:bottom w:val="none" w:sz="0" w:space="0" w:color="auto"/>
            <w:right w:val="none" w:sz="0" w:space="0" w:color="auto"/>
          </w:divBdr>
        </w:div>
        <w:div w:id="2046977492">
          <w:marLeft w:val="0"/>
          <w:marRight w:val="0"/>
          <w:marTop w:val="0"/>
          <w:marBottom w:val="0"/>
          <w:divBdr>
            <w:top w:val="none" w:sz="0" w:space="0" w:color="auto"/>
            <w:left w:val="none" w:sz="0" w:space="0" w:color="auto"/>
            <w:bottom w:val="none" w:sz="0" w:space="0" w:color="auto"/>
            <w:right w:val="none" w:sz="0" w:space="0" w:color="auto"/>
          </w:divBdr>
        </w:div>
        <w:div w:id="698969749">
          <w:marLeft w:val="0"/>
          <w:marRight w:val="0"/>
          <w:marTop w:val="0"/>
          <w:marBottom w:val="0"/>
          <w:divBdr>
            <w:top w:val="none" w:sz="0" w:space="0" w:color="auto"/>
            <w:left w:val="none" w:sz="0" w:space="0" w:color="auto"/>
            <w:bottom w:val="none" w:sz="0" w:space="0" w:color="auto"/>
            <w:right w:val="none" w:sz="0" w:space="0" w:color="auto"/>
          </w:divBdr>
        </w:div>
        <w:div w:id="1874726483">
          <w:marLeft w:val="0"/>
          <w:marRight w:val="0"/>
          <w:marTop w:val="0"/>
          <w:marBottom w:val="0"/>
          <w:divBdr>
            <w:top w:val="none" w:sz="0" w:space="0" w:color="auto"/>
            <w:left w:val="none" w:sz="0" w:space="0" w:color="auto"/>
            <w:bottom w:val="none" w:sz="0" w:space="0" w:color="auto"/>
            <w:right w:val="none" w:sz="0" w:space="0" w:color="auto"/>
          </w:divBdr>
        </w:div>
        <w:div w:id="78253184">
          <w:marLeft w:val="0"/>
          <w:marRight w:val="0"/>
          <w:marTop w:val="0"/>
          <w:marBottom w:val="0"/>
          <w:divBdr>
            <w:top w:val="none" w:sz="0" w:space="0" w:color="auto"/>
            <w:left w:val="none" w:sz="0" w:space="0" w:color="auto"/>
            <w:bottom w:val="none" w:sz="0" w:space="0" w:color="auto"/>
            <w:right w:val="none" w:sz="0" w:space="0" w:color="auto"/>
          </w:divBdr>
        </w:div>
        <w:div w:id="674110724">
          <w:marLeft w:val="0"/>
          <w:marRight w:val="0"/>
          <w:marTop w:val="0"/>
          <w:marBottom w:val="0"/>
          <w:divBdr>
            <w:top w:val="none" w:sz="0" w:space="0" w:color="auto"/>
            <w:left w:val="none" w:sz="0" w:space="0" w:color="auto"/>
            <w:bottom w:val="none" w:sz="0" w:space="0" w:color="auto"/>
            <w:right w:val="none" w:sz="0" w:space="0" w:color="auto"/>
          </w:divBdr>
        </w:div>
        <w:div w:id="589001314">
          <w:marLeft w:val="0"/>
          <w:marRight w:val="0"/>
          <w:marTop w:val="0"/>
          <w:marBottom w:val="0"/>
          <w:divBdr>
            <w:top w:val="none" w:sz="0" w:space="0" w:color="auto"/>
            <w:left w:val="none" w:sz="0" w:space="0" w:color="auto"/>
            <w:bottom w:val="none" w:sz="0" w:space="0" w:color="auto"/>
            <w:right w:val="none" w:sz="0" w:space="0" w:color="auto"/>
          </w:divBdr>
        </w:div>
        <w:div w:id="861359834">
          <w:marLeft w:val="0"/>
          <w:marRight w:val="0"/>
          <w:marTop w:val="0"/>
          <w:marBottom w:val="0"/>
          <w:divBdr>
            <w:top w:val="none" w:sz="0" w:space="0" w:color="auto"/>
            <w:left w:val="none" w:sz="0" w:space="0" w:color="auto"/>
            <w:bottom w:val="none" w:sz="0" w:space="0" w:color="auto"/>
            <w:right w:val="none" w:sz="0" w:space="0" w:color="auto"/>
          </w:divBdr>
        </w:div>
        <w:div w:id="289937284">
          <w:marLeft w:val="0"/>
          <w:marRight w:val="0"/>
          <w:marTop w:val="0"/>
          <w:marBottom w:val="0"/>
          <w:divBdr>
            <w:top w:val="none" w:sz="0" w:space="0" w:color="auto"/>
            <w:left w:val="none" w:sz="0" w:space="0" w:color="auto"/>
            <w:bottom w:val="none" w:sz="0" w:space="0" w:color="auto"/>
            <w:right w:val="none" w:sz="0" w:space="0" w:color="auto"/>
          </w:divBdr>
        </w:div>
        <w:div w:id="1116096441">
          <w:marLeft w:val="0"/>
          <w:marRight w:val="0"/>
          <w:marTop w:val="0"/>
          <w:marBottom w:val="0"/>
          <w:divBdr>
            <w:top w:val="none" w:sz="0" w:space="0" w:color="auto"/>
            <w:left w:val="none" w:sz="0" w:space="0" w:color="auto"/>
            <w:bottom w:val="none" w:sz="0" w:space="0" w:color="auto"/>
            <w:right w:val="none" w:sz="0" w:space="0" w:color="auto"/>
          </w:divBdr>
        </w:div>
        <w:div w:id="467742253">
          <w:marLeft w:val="0"/>
          <w:marRight w:val="0"/>
          <w:marTop w:val="0"/>
          <w:marBottom w:val="0"/>
          <w:divBdr>
            <w:top w:val="none" w:sz="0" w:space="0" w:color="auto"/>
            <w:left w:val="none" w:sz="0" w:space="0" w:color="auto"/>
            <w:bottom w:val="none" w:sz="0" w:space="0" w:color="auto"/>
            <w:right w:val="none" w:sz="0" w:space="0" w:color="auto"/>
          </w:divBdr>
        </w:div>
        <w:div w:id="2030325614">
          <w:marLeft w:val="0"/>
          <w:marRight w:val="0"/>
          <w:marTop w:val="0"/>
          <w:marBottom w:val="0"/>
          <w:divBdr>
            <w:top w:val="none" w:sz="0" w:space="0" w:color="auto"/>
            <w:left w:val="none" w:sz="0" w:space="0" w:color="auto"/>
            <w:bottom w:val="none" w:sz="0" w:space="0" w:color="auto"/>
            <w:right w:val="none" w:sz="0" w:space="0" w:color="auto"/>
          </w:divBdr>
        </w:div>
        <w:div w:id="1231846747">
          <w:marLeft w:val="0"/>
          <w:marRight w:val="0"/>
          <w:marTop w:val="0"/>
          <w:marBottom w:val="0"/>
          <w:divBdr>
            <w:top w:val="none" w:sz="0" w:space="0" w:color="auto"/>
            <w:left w:val="none" w:sz="0" w:space="0" w:color="auto"/>
            <w:bottom w:val="none" w:sz="0" w:space="0" w:color="auto"/>
            <w:right w:val="none" w:sz="0" w:space="0" w:color="auto"/>
          </w:divBdr>
        </w:div>
        <w:div w:id="1245186177">
          <w:marLeft w:val="0"/>
          <w:marRight w:val="0"/>
          <w:marTop w:val="0"/>
          <w:marBottom w:val="0"/>
          <w:divBdr>
            <w:top w:val="none" w:sz="0" w:space="0" w:color="auto"/>
            <w:left w:val="none" w:sz="0" w:space="0" w:color="auto"/>
            <w:bottom w:val="none" w:sz="0" w:space="0" w:color="auto"/>
            <w:right w:val="none" w:sz="0" w:space="0" w:color="auto"/>
          </w:divBdr>
        </w:div>
        <w:div w:id="900746929">
          <w:marLeft w:val="0"/>
          <w:marRight w:val="0"/>
          <w:marTop w:val="0"/>
          <w:marBottom w:val="0"/>
          <w:divBdr>
            <w:top w:val="none" w:sz="0" w:space="0" w:color="auto"/>
            <w:left w:val="none" w:sz="0" w:space="0" w:color="auto"/>
            <w:bottom w:val="none" w:sz="0" w:space="0" w:color="auto"/>
            <w:right w:val="none" w:sz="0" w:space="0" w:color="auto"/>
          </w:divBdr>
        </w:div>
        <w:div w:id="220018891">
          <w:marLeft w:val="0"/>
          <w:marRight w:val="0"/>
          <w:marTop w:val="0"/>
          <w:marBottom w:val="0"/>
          <w:divBdr>
            <w:top w:val="none" w:sz="0" w:space="0" w:color="auto"/>
            <w:left w:val="none" w:sz="0" w:space="0" w:color="auto"/>
            <w:bottom w:val="none" w:sz="0" w:space="0" w:color="auto"/>
            <w:right w:val="none" w:sz="0" w:space="0" w:color="auto"/>
          </w:divBdr>
        </w:div>
        <w:div w:id="1538085151">
          <w:marLeft w:val="0"/>
          <w:marRight w:val="0"/>
          <w:marTop w:val="0"/>
          <w:marBottom w:val="0"/>
          <w:divBdr>
            <w:top w:val="none" w:sz="0" w:space="0" w:color="auto"/>
            <w:left w:val="none" w:sz="0" w:space="0" w:color="auto"/>
            <w:bottom w:val="none" w:sz="0" w:space="0" w:color="auto"/>
            <w:right w:val="none" w:sz="0" w:space="0" w:color="auto"/>
          </w:divBdr>
        </w:div>
        <w:div w:id="881594381">
          <w:marLeft w:val="0"/>
          <w:marRight w:val="0"/>
          <w:marTop w:val="0"/>
          <w:marBottom w:val="0"/>
          <w:divBdr>
            <w:top w:val="none" w:sz="0" w:space="0" w:color="auto"/>
            <w:left w:val="none" w:sz="0" w:space="0" w:color="auto"/>
            <w:bottom w:val="none" w:sz="0" w:space="0" w:color="auto"/>
            <w:right w:val="none" w:sz="0" w:space="0" w:color="auto"/>
          </w:divBdr>
        </w:div>
        <w:div w:id="1540043512">
          <w:marLeft w:val="0"/>
          <w:marRight w:val="0"/>
          <w:marTop w:val="0"/>
          <w:marBottom w:val="0"/>
          <w:divBdr>
            <w:top w:val="none" w:sz="0" w:space="0" w:color="auto"/>
            <w:left w:val="none" w:sz="0" w:space="0" w:color="auto"/>
            <w:bottom w:val="none" w:sz="0" w:space="0" w:color="auto"/>
            <w:right w:val="none" w:sz="0" w:space="0" w:color="auto"/>
          </w:divBdr>
        </w:div>
        <w:div w:id="1867868447">
          <w:marLeft w:val="0"/>
          <w:marRight w:val="0"/>
          <w:marTop w:val="0"/>
          <w:marBottom w:val="0"/>
          <w:divBdr>
            <w:top w:val="none" w:sz="0" w:space="0" w:color="auto"/>
            <w:left w:val="none" w:sz="0" w:space="0" w:color="auto"/>
            <w:bottom w:val="none" w:sz="0" w:space="0" w:color="auto"/>
            <w:right w:val="none" w:sz="0" w:space="0" w:color="auto"/>
          </w:divBdr>
        </w:div>
        <w:div w:id="1919821187">
          <w:marLeft w:val="0"/>
          <w:marRight w:val="0"/>
          <w:marTop w:val="0"/>
          <w:marBottom w:val="0"/>
          <w:divBdr>
            <w:top w:val="none" w:sz="0" w:space="0" w:color="auto"/>
            <w:left w:val="none" w:sz="0" w:space="0" w:color="auto"/>
            <w:bottom w:val="none" w:sz="0" w:space="0" w:color="auto"/>
            <w:right w:val="none" w:sz="0" w:space="0" w:color="auto"/>
          </w:divBdr>
        </w:div>
        <w:div w:id="816216783">
          <w:marLeft w:val="0"/>
          <w:marRight w:val="0"/>
          <w:marTop w:val="0"/>
          <w:marBottom w:val="0"/>
          <w:divBdr>
            <w:top w:val="none" w:sz="0" w:space="0" w:color="auto"/>
            <w:left w:val="none" w:sz="0" w:space="0" w:color="auto"/>
            <w:bottom w:val="none" w:sz="0" w:space="0" w:color="auto"/>
            <w:right w:val="none" w:sz="0" w:space="0" w:color="auto"/>
          </w:divBdr>
        </w:div>
        <w:div w:id="27462640">
          <w:marLeft w:val="0"/>
          <w:marRight w:val="0"/>
          <w:marTop w:val="0"/>
          <w:marBottom w:val="0"/>
          <w:divBdr>
            <w:top w:val="none" w:sz="0" w:space="0" w:color="auto"/>
            <w:left w:val="none" w:sz="0" w:space="0" w:color="auto"/>
            <w:bottom w:val="none" w:sz="0" w:space="0" w:color="auto"/>
            <w:right w:val="none" w:sz="0" w:space="0" w:color="auto"/>
          </w:divBdr>
        </w:div>
        <w:div w:id="2068406479">
          <w:marLeft w:val="0"/>
          <w:marRight w:val="0"/>
          <w:marTop w:val="0"/>
          <w:marBottom w:val="0"/>
          <w:divBdr>
            <w:top w:val="none" w:sz="0" w:space="0" w:color="auto"/>
            <w:left w:val="none" w:sz="0" w:space="0" w:color="auto"/>
            <w:bottom w:val="none" w:sz="0" w:space="0" w:color="auto"/>
            <w:right w:val="none" w:sz="0" w:space="0" w:color="auto"/>
          </w:divBdr>
        </w:div>
        <w:div w:id="265507177">
          <w:marLeft w:val="0"/>
          <w:marRight w:val="0"/>
          <w:marTop w:val="0"/>
          <w:marBottom w:val="0"/>
          <w:divBdr>
            <w:top w:val="none" w:sz="0" w:space="0" w:color="auto"/>
            <w:left w:val="none" w:sz="0" w:space="0" w:color="auto"/>
            <w:bottom w:val="none" w:sz="0" w:space="0" w:color="auto"/>
            <w:right w:val="none" w:sz="0" w:space="0" w:color="auto"/>
          </w:divBdr>
        </w:div>
        <w:div w:id="1091388845">
          <w:marLeft w:val="0"/>
          <w:marRight w:val="0"/>
          <w:marTop w:val="0"/>
          <w:marBottom w:val="0"/>
          <w:divBdr>
            <w:top w:val="none" w:sz="0" w:space="0" w:color="auto"/>
            <w:left w:val="none" w:sz="0" w:space="0" w:color="auto"/>
            <w:bottom w:val="none" w:sz="0" w:space="0" w:color="auto"/>
            <w:right w:val="none" w:sz="0" w:space="0" w:color="auto"/>
          </w:divBdr>
        </w:div>
        <w:div w:id="468398495">
          <w:marLeft w:val="0"/>
          <w:marRight w:val="0"/>
          <w:marTop w:val="0"/>
          <w:marBottom w:val="0"/>
          <w:divBdr>
            <w:top w:val="none" w:sz="0" w:space="0" w:color="auto"/>
            <w:left w:val="none" w:sz="0" w:space="0" w:color="auto"/>
            <w:bottom w:val="none" w:sz="0" w:space="0" w:color="auto"/>
            <w:right w:val="none" w:sz="0" w:space="0" w:color="auto"/>
          </w:divBdr>
        </w:div>
      </w:divsChild>
    </w:div>
    <w:div w:id="911234167">
      <w:bodyDiv w:val="1"/>
      <w:marLeft w:val="0"/>
      <w:marRight w:val="0"/>
      <w:marTop w:val="0"/>
      <w:marBottom w:val="0"/>
      <w:divBdr>
        <w:top w:val="none" w:sz="0" w:space="0" w:color="auto"/>
        <w:left w:val="none" w:sz="0" w:space="0" w:color="auto"/>
        <w:bottom w:val="none" w:sz="0" w:space="0" w:color="auto"/>
        <w:right w:val="none" w:sz="0" w:space="0" w:color="auto"/>
      </w:divBdr>
    </w:div>
    <w:div w:id="936905006">
      <w:bodyDiv w:val="1"/>
      <w:marLeft w:val="0"/>
      <w:marRight w:val="0"/>
      <w:marTop w:val="0"/>
      <w:marBottom w:val="0"/>
      <w:divBdr>
        <w:top w:val="none" w:sz="0" w:space="0" w:color="auto"/>
        <w:left w:val="none" w:sz="0" w:space="0" w:color="auto"/>
        <w:bottom w:val="none" w:sz="0" w:space="0" w:color="auto"/>
        <w:right w:val="none" w:sz="0" w:space="0" w:color="auto"/>
      </w:divBdr>
    </w:div>
    <w:div w:id="943072147">
      <w:bodyDiv w:val="1"/>
      <w:marLeft w:val="0"/>
      <w:marRight w:val="0"/>
      <w:marTop w:val="0"/>
      <w:marBottom w:val="0"/>
      <w:divBdr>
        <w:top w:val="none" w:sz="0" w:space="0" w:color="auto"/>
        <w:left w:val="none" w:sz="0" w:space="0" w:color="auto"/>
        <w:bottom w:val="none" w:sz="0" w:space="0" w:color="auto"/>
        <w:right w:val="none" w:sz="0" w:space="0" w:color="auto"/>
      </w:divBdr>
    </w:div>
    <w:div w:id="970286378">
      <w:bodyDiv w:val="1"/>
      <w:marLeft w:val="0"/>
      <w:marRight w:val="0"/>
      <w:marTop w:val="0"/>
      <w:marBottom w:val="0"/>
      <w:divBdr>
        <w:top w:val="none" w:sz="0" w:space="0" w:color="auto"/>
        <w:left w:val="none" w:sz="0" w:space="0" w:color="auto"/>
        <w:bottom w:val="none" w:sz="0" w:space="0" w:color="auto"/>
        <w:right w:val="none" w:sz="0" w:space="0" w:color="auto"/>
      </w:divBdr>
    </w:div>
    <w:div w:id="979000513">
      <w:bodyDiv w:val="1"/>
      <w:marLeft w:val="0"/>
      <w:marRight w:val="0"/>
      <w:marTop w:val="0"/>
      <w:marBottom w:val="0"/>
      <w:divBdr>
        <w:top w:val="none" w:sz="0" w:space="0" w:color="auto"/>
        <w:left w:val="none" w:sz="0" w:space="0" w:color="auto"/>
        <w:bottom w:val="none" w:sz="0" w:space="0" w:color="auto"/>
        <w:right w:val="none" w:sz="0" w:space="0" w:color="auto"/>
      </w:divBdr>
    </w:div>
    <w:div w:id="981345781">
      <w:bodyDiv w:val="1"/>
      <w:marLeft w:val="0"/>
      <w:marRight w:val="0"/>
      <w:marTop w:val="0"/>
      <w:marBottom w:val="0"/>
      <w:divBdr>
        <w:top w:val="none" w:sz="0" w:space="0" w:color="auto"/>
        <w:left w:val="none" w:sz="0" w:space="0" w:color="auto"/>
        <w:bottom w:val="none" w:sz="0" w:space="0" w:color="auto"/>
        <w:right w:val="none" w:sz="0" w:space="0" w:color="auto"/>
      </w:divBdr>
      <w:divsChild>
        <w:div w:id="1709065192">
          <w:marLeft w:val="0"/>
          <w:marRight w:val="0"/>
          <w:marTop w:val="0"/>
          <w:marBottom w:val="0"/>
          <w:divBdr>
            <w:top w:val="none" w:sz="0" w:space="0" w:color="auto"/>
            <w:left w:val="none" w:sz="0" w:space="0" w:color="auto"/>
            <w:bottom w:val="none" w:sz="0" w:space="0" w:color="auto"/>
            <w:right w:val="none" w:sz="0" w:space="0" w:color="auto"/>
          </w:divBdr>
          <w:divsChild>
            <w:div w:id="628629986">
              <w:marLeft w:val="0"/>
              <w:marRight w:val="0"/>
              <w:marTop w:val="0"/>
              <w:marBottom w:val="0"/>
              <w:divBdr>
                <w:top w:val="none" w:sz="0" w:space="0" w:color="auto"/>
                <w:left w:val="none" w:sz="0" w:space="0" w:color="auto"/>
                <w:bottom w:val="none" w:sz="0" w:space="0" w:color="auto"/>
                <w:right w:val="none" w:sz="0" w:space="0" w:color="auto"/>
              </w:divBdr>
              <w:divsChild>
                <w:div w:id="1487433286">
                  <w:marLeft w:val="0"/>
                  <w:marRight w:val="0"/>
                  <w:marTop w:val="0"/>
                  <w:marBottom w:val="0"/>
                  <w:divBdr>
                    <w:top w:val="none" w:sz="0" w:space="0" w:color="auto"/>
                    <w:left w:val="none" w:sz="0" w:space="0" w:color="auto"/>
                    <w:bottom w:val="none" w:sz="0" w:space="0" w:color="auto"/>
                    <w:right w:val="none" w:sz="0" w:space="0" w:color="auto"/>
                  </w:divBdr>
                  <w:divsChild>
                    <w:div w:id="66251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6890">
      <w:bodyDiv w:val="1"/>
      <w:marLeft w:val="0"/>
      <w:marRight w:val="0"/>
      <w:marTop w:val="0"/>
      <w:marBottom w:val="0"/>
      <w:divBdr>
        <w:top w:val="none" w:sz="0" w:space="0" w:color="auto"/>
        <w:left w:val="none" w:sz="0" w:space="0" w:color="auto"/>
        <w:bottom w:val="none" w:sz="0" w:space="0" w:color="auto"/>
        <w:right w:val="none" w:sz="0" w:space="0" w:color="auto"/>
      </w:divBdr>
    </w:div>
    <w:div w:id="989334444">
      <w:bodyDiv w:val="1"/>
      <w:marLeft w:val="0"/>
      <w:marRight w:val="0"/>
      <w:marTop w:val="0"/>
      <w:marBottom w:val="0"/>
      <w:divBdr>
        <w:top w:val="none" w:sz="0" w:space="0" w:color="auto"/>
        <w:left w:val="none" w:sz="0" w:space="0" w:color="auto"/>
        <w:bottom w:val="none" w:sz="0" w:space="0" w:color="auto"/>
        <w:right w:val="none" w:sz="0" w:space="0" w:color="auto"/>
      </w:divBdr>
    </w:div>
    <w:div w:id="995113383">
      <w:bodyDiv w:val="1"/>
      <w:marLeft w:val="0"/>
      <w:marRight w:val="0"/>
      <w:marTop w:val="0"/>
      <w:marBottom w:val="0"/>
      <w:divBdr>
        <w:top w:val="none" w:sz="0" w:space="0" w:color="auto"/>
        <w:left w:val="none" w:sz="0" w:space="0" w:color="auto"/>
        <w:bottom w:val="none" w:sz="0" w:space="0" w:color="auto"/>
        <w:right w:val="none" w:sz="0" w:space="0" w:color="auto"/>
      </w:divBdr>
    </w:div>
    <w:div w:id="1003164652">
      <w:bodyDiv w:val="1"/>
      <w:marLeft w:val="0"/>
      <w:marRight w:val="0"/>
      <w:marTop w:val="0"/>
      <w:marBottom w:val="0"/>
      <w:divBdr>
        <w:top w:val="none" w:sz="0" w:space="0" w:color="auto"/>
        <w:left w:val="none" w:sz="0" w:space="0" w:color="auto"/>
        <w:bottom w:val="none" w:sz="0" w:space="0" w:color="auto"/>
        <w:right w:val="none" w:sz="0" w:space="0" w:color="auto"/>
      </w:divBdr>
    </w:div>
    <w:div w:id="1003239495">
      <w:bodyDiv w:val="1"/>
      <w:marLeft w:val="0"/>
      <w:marRight w:val="0"/>
      <w:marTop w:val="0"/>
      <w:marBottom w:val="0"/>
      <w:divBdr>
        <w:top w:val="none" w:sz="0" w:space="0" w:color="auto"/>
        <w:left w:val="none" w:sz="0" w:space="0" w:color="auto"/>
        <w:bottom w:val="none" w:sz="0" w:space="0" w:color="auto"/>
        <w:right w:val="none" w:sz="0" w:space="0" w:color="auto"/>
      </w:divBdr>
    </w:div>
    <w:div w:id="1005129951">
      <w:bodyDiv w:val="1"/>
      <w:marLeft w:val="0"/>
      <w:marRight w:val="0"/>
      <w:marTop w:val="0"/>
      <w:marBottom w:val="0"/>
      <w:divBdr>
        <w:top w:val="none" w:sz="0" w:space="0" w:color="auto"/>
        <w:left w:val="none" w:sz="0" w:space="0" w:color="auto"/>
        <w:bottom w:val="none" w:sz="0" w:space="0" w:color="auto"/>
        <w:right w:val="none" w:sz="0" w:space="0" w:color="auto"/>
      </w:divBdr>
    </w:div>
    <w:div w:id="1012881097">
      <w:bodyDiv w:val="1"/>
      <w:marLeft w:val="0"/>
      <w:marRight w:val="0"/>
      <w:marTop w:val="0"/>
      <w:marBottom w:val="0"/>
      <w:divBdr>
        <w:top w:val="none" w:sz="0" w:space="0" w:color="auto"/>
        <w:left w:val="none" w:sz="0" w:space="0" w:color="auto"/>
        <w:bottom w:val="none" w:sz="0" w:space="0" w:color="auto"/>
        <w:right w:val="none" w:sz="0" w:space="0" w:color="auto"/>
      </w:divBdr>
    </w:div>
    <w:div w:id="1018042241">
      <w:bodyDiv w:val="1"/>
      <w:marLeft w:val="0"/>
      <w:marRight w:val="0"/>
      <w:marTop w:val="0"/>
      <w:marBottom w:val="0"/>
      <w:divBdr>
        <w:top w:val="none" w:sz="0" w:space="0" w:color="auto"/>
        <w:left w:val="none" w:sz="0" w:space="0" w:color="auto"/>
        <w:bottom w:val="none" w:sz="0" w:space="0" w:color="auto"/>
        <w:right w:val="none" w:sz="0" w:space="0" w:color="auto"/>
      </w:divBdr>
    </w:div>
    <w:div w:id="1023634435">
      <w:bodyDiv w:val="1"/>
      <w:marLeft w:val="0"/>
      <w:marRight w:val="0"/>
      <w:marTop w:val="0"/>
      <w:marBottom w:val="0"/>
      <w:divBdr>
        <w:top w:val="none" w:sz="0" w:space="0" w:color="auto"/>
        <w:left w:val="none" w:sz="0" w:space="0" w:color="auto"/>
        <w:bottom w:val="none" w:sz="0" w:space="0" w:color="auto"/>
        <w:right w:val="none" w:sz="0" w:space="0" w:color="auto"/>
      </w:divBdr>
    </w:div>
    <w:div w:id="1030226082">
      <w:bodyDiv w:val="1"/>
      <w:marLeft w:val="0"/>
      <w:marRight w:val="0"/>
      <w:marTop w:val="0"/>
      <w:marBottom w:val="0"/>
      <w:divBdr>
        <w:top w:val="none" w:sz="0" w:space="0" w:color="auto"/>
        <w:left w:val="none" w:sz="0" w:space="0" w:color="auto"/>
        <w:bottom w:val="none" w:sz="0" w:space="0" w:color="auto"/>
        <w:right w:val="none" w:sz="0" w:space="0" w:color="auto"/>
      </w:divBdr>
    </w:div>
    <w:div w:id="1030758654">
      <w:bodyDiv w:val="1"/>
      <w:marLeft w:val="0"/>
      <w:marRight w:val="0"/>
      <w:marTop w:val="0"/>
      <w:marBottom w:val="0"/>
      <w:divBdr>
        <w:top w:val="none" w:sz="0" w:space="0" w:color="auto"/>
        <w:left w:val="none" w:sz="0" w:space="0" w:color="auto"/>
        <w:bottom w:val="none" w:sz="0" w:space="0" w:color="auto"/>
        <w:right w:val="none" w:sz="0" w:space="0" w:color="auto"/>
      </w:divBdr>
    </w:div>
    <w:div w:id="1037049337">
      <w:bodyDiv w:val="1"/>
      <w:marLeft w:val="0"/>
      <w:marRight w:val="0"/>
      <w:marTop w:val="0"/>
      <w:marBottom w:val="0"/>
      <w:divBdr>
        <w:top w:val="none" w:sz="0" w:space="0" w:color="auto"/>
        <w:left w:val="none" w:sz="0" w:space="0" w:color="auto"/>
        <w:bottom w:val="none" w:sz="0" w:space="0" w:color="auto"/>
        <w:right w:val="none" w:sz="0" w:space="0" w:color="auto"/>
      </w:divBdr>
    </w:div>
    <w:div w:id="1038118195">
      <w:bodyDiv w:val="1"/>
      <w:marLeft w:val="0"/>
      <w:marRight w:val="0"/>
      <w:marTop w:val="0"/>
      <w:marBottom w:val="0"/>
      <w:divBdr>
        <w:top w:val="none" w:sz="0" w:space="0" w:color="auto"/>
        <w:left w:val="none" w:sz="0" w:space="0" w:color="auto"/>
        <w:bottom w:val="none" w:sz="0" w:space="0" w:color="auto"/>
        <w:right w:val="none" w:sz="0" w:space="0" w:color="auto"/>
      </w:divBdr>
    </w:div>
    <w:div w:id="1039089917">
      <w:bodyDiv w:val="1"/>
      <w:marLeft w:val="0"/>
      <w:marRight w:val="0"/>
      <w:marTop w:val="0"/>
      <w:marBottom w:val="0"/>
      <w:divBdr>
        <w:top w:val="none" w:sz="0" w:space="0" w:color="auto"/>
        <w:left w:val="none" w:sz="0" w:space="0" w:color="auto"/>
        <w:bottom w:val="none" w:sz="0" w:space="0" w:color="auto"/>
        <w:right w:val="none" w:sz="0" w:space="0" w:color="auto"/>
      </w:divBdr>
    </w:div>
    <w:div w:id="1044908209">
      <w:bodyDiv w:val="1"/>
      <w:marLeft w:val="0"/>
      <w:marRight w:val="0"/>
      <w:marTop w:val="0"/>
      <w:marBottom w:val="0"/>
      <w:divBdr>
        <w:top w:val="none" w:sz="0" w:space="0" w:color="auto"/>
        <w:left w:val="none" w:sz="0" w:space="0" w:color="auto"/>
        <w:bottom w:val="none" w:sz="0" w:space="0" w:color="auto"/>
        <w:right w:val="none" w:sz="0" w:space="0" w:color="auto"/>
      </w:divBdr>
    </w:div>
    <w:div w:id="1059135844">
      <w:bodyDiv w:val="1"/>
      <w:marLeft w:val="0"/>
      <w:marRight w:val="0"/>
      <w:marTop w:val="0"/>
      <w:marBottom w:val="0"/>
      <w:divBdr>
        <w:top w:val="none" w:sz="0" w:space="0" w:color="auto"/>
        <w:left w:val="none" w:sz="0" w:space="0" w:color="auto"/>
        <w:bottom w:val="none" w:sz="0" w:space="0" w:color="auto"/>
        <w:right w:val="none" w:sz="0" w:space="0" w:color="auto"/>
      </w:divBdr>
    </w:div>
    <w:div w:id="1067656081">
      <w:bodyDiv w:val="1"/>
      <w:marLeft w:val="0"/>
      <w:marRight w:val="0"/>
      <w:marTop w:val="0"/>
      <w:marBottom w:val="0"/>
      <w:divBdr>
        <w:top w:val="none" w:sz="0" w:space="0" w:color="auto"/>
        <w:left w:val="none" w:sz="0" w:space="0" w:color="auto"/>
        <w:bottom w:val="none" w:sz="0" w:space="0" w:color="auto"/>
        <w:right w:val="none" w:sz="0" w:space="0" w:color="auto"/>
      </w:divBdr>
    </w:div>
    <w:div w:id="1082332635">
      <w:bodyDiv w:val="1"/>
      <w:marLeft w:val="0"/>
      <w:marRight w:val="0"/>
      <w:marTop w:val="0"/>
      <w:marBottom w:val="0"/>
      <w:divBdr>
        <w:top w:val="none" w:sz="0" w:space="0" w:color="auto"/>
        <w:left w:val="none" w:sz="0" w:space="0" w:color="auto"/>
        <w:bottom w:val="none" w:sz="0" w:space="0" w:color="auto"/>
        <w:right w:val="none" w:sz="0" w:space="0" w:color="auto"/>
      </w:divBdr>
    </w:div>
    <w:div w:id="1083530778">
      <w:bodyDiv w:val="1"/>
      <w:marLeft w:val="0"/>
      <w:marRight w:val="0"/>
      <w:marTop w:val="0"/>
      <w:marBottom w:val="0"/>
      <w:divBdr>
        <w:top w:val="none" w:sz="0" w:space="0" w:color="auto"/>
        <w:left w:val="none" w:sz="0" w:space="0" w:color="auto"/>
        <w:bottom w:val="none" w:sz="0" w:space="0" w:color="auto"/>
        <w:right w:val="none" w:sz="0" w:space="0" w:color="auto"/>
      </w:divBdr>
      <w:divsChild>
        <w:div w:id="1188178593">
          <w:marLeft w:val="446"/>
          <w:marRight w:val="0"/>
          <w:marTop w:val="0"/>
          <w:marBottom w:val="0"/>
          <w:divBdr>
            <w:top w:val="none" w:sz="0" w:space="0" w:color="auto"/>
            <w:left w:val="none" w:sz="0" w:space="0" w:color="auto"/>
            <w:bottom w:val="none" w:sz="0" w:space="0" w:color="auto"/>
            <w:right w:val="none" w:sz="0" w:space="0" w:color="auto"/>
          </w:divBdr>
        </w:div>
        <w:div w:id="2019892286">
          <w:marLeft w:val="446"/>
          <w:marRight w:val="0"/>
          <w:marTop w:val="0"/>
          <w:marBottom w:val="0"/>
          <w:divBdr>
            <w:top w:val="none" w:sz="0" w:space="0" w:color="auto"/>
            <w:left w:val="none" w:sz="0" w:space="0" w:color="auto"/>
            <w:bottom w:val="none" w:sz="0" w:space="0" w:color="auto"/>
            <w:right w:val="none" w:sz="0" w:space="0" w:color="auto"/>
          </w:divBdr>
        </w:div>
        <w:div w:id="282615389">
          <w:marLeft w:val="446"/>
          <w:marRight w:val="0"/>
          <w:marTop w:val="0"/>
          <w:marBottom w:val="0"/>
          <w:divBdr>
            <w:top w:val="none" w:sz="0" w:space="0" w:color="auto"/>
            <w:left w:val="none" w:sz="0" w:space="0" w:color="auto"/>
            <w:bottom w:val="none" w:sz="0" w:space="0" w:color="auto"/>
            <w:right w:val="none" w:sz="0" w:space="0" w:color="auto"/>
          </w:divBdr>
        </w:div>
        <w:div w:id="1664819541">
          <w:marLeft w:val="446"/>
          <w:marRight w:val="0"/>
          <w:marTop w:val="0"/>
          <w:marBottom w:val="0"/>
          <w:divBdr>
            <w:top w:val="none" w:sz="0" w:space="0" w:color="auto"/>
            <w:left w:val="none" w:sz="0" w:space="0" w:color="auto"/>
            <w:bottom w:val="none" w:sz="0" w:space="0" w:color="auto"/>
            <w:right w:val="none" w:sz="0" w:space="0" w:color="auto"/>
          </w:divBdr>
        </w:div>
        <w:div w:id="2080276377">
          <w:marLeft w:val="446"/>
          <w:marRight w:val="0"/>
          <w:marTop w:val="0"/>
          <w:marBottom w:val="0"/>
          <w:divBdr>
            <w:top w:val="none" w:sz="0" w:space="0" w:color="auto"/>
            <w:left w:val="none" w:sz="0" w:space="0" w:color="auto"/>
            <w:bottom w:val="none" w:sz="0" w:space="0" w:color="auto"/>
            <w:right w:val="none" w:sz="0" w:space="0" w:color="auto"/>
          </w:divBdr>
        </w:div>
      </w:divsChild>
    </w:div>
    <w:div w:id="1085954485">
      <w:bodyDiv w:val="1"/>
      <w:marLeft w:val="0"/>
      <w:marRight w:val="0"/>
      <w:marTop w:val="0"/>
      <w:marBottom w:val="0"/>
      <w:divBdr>
        <w:top w:val="none" w:sz="0" w:space="0" w:color="auto"/>
        <w:left w:val="none" w:sz="0" w:space="0" w:color="auto"/>
        <w:bottom w:val="none" w:sz="0" w:space="0" w:color="auto"/>
        <w:right w:val="none" w:sz="0" w:space="0" w:color="auto"/>
      </w:divBdr>
    </w:div>
    <w:div w:id="1090394036">
      <w:bodyDiv w:val="1"/>
      <w:marLeft w:val="0"/>
      <w:marRight w:val="0"/>
      <w:marTop w:val="0"/>
      <w:marBottom w:val="0"/>
      <w:divBdr>
        <w:top w:val="none" w:sz="0" w:space="0" w:color="auto"/>
        <w:left w:val="none" w:sz="0" w:space="0" w:color="auto"/>
        <w:bottom w:val="none" w:sz="0" w:space="0" w:color="auto"/>
        <w:right w:val="none" w:sz="0" w:space="0" w:color="auto"/>
      </w:divBdr>
    </w:div>
    <w:div w:id="1096563102">
      <w:bodyDiv w:val="1"/>
      <w:marLeft w:val="0"/>
      <w:marRight w:val="0"/>
      <w:marTop w:val="0"/>
      <w:marBottom w:val="0"/>
      <w:divBdr>
        <w:top w:val="none" w:sz="0" w:space="0" w:color="auto"/>
        <w:left w:val="none" w:sz="0" w:space="0" w:color="auto"/>
        <w:bottom w:val="none" w:sz="0" w:space="0" w:color="auto"/>
        <w:right w:val="none" w:sz="0" w:space="0" w:color="auto"/>
      </w:divBdr>
    </w:div>
    <w:div w:id="1105461411">
      <w:bodyDiv w:val="1"/>
      <w:marLeft w:val="0"/>
      <w:marRight w:val="0"/>
      <w:marTop w:val="0"/>
      <w:marBottom w:val="0"/>
      <w:divBdr>
        <w:top w:val="none" w:sz="0" w:space="0" w:color="auto"/>
        <w:left w:val="none" w:sz="0" w:space="0" w:color="auto"/>
        <w:bottom w:val="none" w:sz="0" w:space="0" w:color="auto"/>
        <w:right w:val="none" w:sz="0" w:space="0" w:color="auto"/>
      </w:divBdr>
    </w:div>
    <w:div w:id="1106118424">
      <w:bodyDiv w:val="1"/>
      <w:marLeft w:val="0"/>
      <w:marRight w:val="0"/>
      <w:marTop w:val="0"/>
      <w:marBottom w:val="0"/>
      <w:divBdr>
        <w:top w:val="none" w:sz="0" w:space="0" w:color="auto"/>
        <w:left w:val="none" w:sz="0" w:space="0" w:color="auto"/>
        <w:bottom w:val="none" w:sz="0" w:space="0" w:color="auto"/>
        <w:right w:val="none" w:sz="0" w:space="0" w:color="auto"/>
      </w:divBdr>
    </w:div>
    <w:div w:id="1108506995">
      <w:bodyDiv w:val="1"/>
      <w:marLeft w:val="0"/>
      <w:marRight w:val="0"/>
      <w:marTop w:val="0"/>
      <w:marBottom w:val="0"/>
      <w:divBdr>
        <w:top w:val="none" w:sz="0" w:space="0" w:color="auto"/>
        <w:left w:val="none" w:sz="0" w:space="0" w:color="auto"/>
        <w:bottom w:val="none" w:sz="0" w:space="0" w:color="auto"/>
        <w:right w:val="none" w:sz="0" w:space="0" w:color="auto"/>
      </w:divBdr>
    </w:div>
    <w:div w:id="1115098003">
      <w:bodyDiv w:val="1"/>
      <w:marLeft w:val="0"/>
      <w:marRight w:val="0"/>
      <w:marTop w:val="0"/>
      <w:marBottom w:val="0"/>
      <w:divBdr>
        <w:top w:val="none" w:sz="0" w:space="0" w:color="auto"/>
        <w:left w:val="none" w:sz="0" w:space="0" w:color="auto"/>
        <w:bottom w:val="none" w:sz="0" w:space="0" w:color="auto"/>
        <w:right w:val="none" w:sz="0" w:space="0" w:color="auto"/>
      </w:divBdr>
    </w:div>
    <w:div w:id="1123689987">
      <w:bodyDiv w:val="1"/>
      <w:marLeft w:val="0"/>
      <w:marRight w:val="0"/>
      <w:marTop w:val="0"/>
      <w:marBottom w:val="0"/>
      <w:divBdr>
        <w:top w:val="none" w:sz="0" w:space="0" w:color="auto"/>
        <w:left w:val="none" w:sz="0" w:space="0" w:color="auto"/>
        <w:bottom w:val="none" w:sz="0" w:space="0" w:color="auto"/>
        <w:right w:val="none" w:sz="0" w:space="0" w:color="auto"/>
      </w:divBdr>
    </w:div>
    <w:div w:id="1127549779">
      <w:bodyDiv w:val="1"/>
      <w:marLeft w:val="0"/>
      <w:marRight w:val="0"/>
      <w:marTop w:val="0"/>
      <w:marBottom w:val="0"/>
      <w:divBdr>
        <w:top w:val="none" w:sz="0" w:space="0" w:color="auto"/>
        <w:left w:val="none" w:sz="0" w:space="0" w:color="auto"/>
        <w:bottom w:val="none" w:sz="0" w:space="0" w:color="auto"/>
        <w:right w:val="none" w:sz="0" w:space="0" w:color="auto"/>
      </w:divBdr>
    </w:div>
    <w:div w:id="1130589659">
      <w:bodyDiv w:val="1"/>
      <w:marLeft w:val="0"/>
      <w:marRight w:val="0"/>
      <w:marTop w:val="0"/>
      <w:marBottom w:val="0"/>
      <w:divBdr>
        <w:top w:val="none" w:sz="0" w:space="0" w:color="auto"/>
        <w:left w:val="none" w:sz="0" w:space="0" w:color="auto"/>
        <w:bottom w:val="none" w:sz="0" w:space="0" w:color="auto"/>
        <w:right w:val="none" w:sz="0" w:space="0" w:color="auto"/>
      </w:divBdr>
    </w:div>
    <w:div w:id="1132602117">
      <w:bodyDiv w:val="1"/>
      <w:marLeft w:val="0"/>
      <w:marRight w:val="0"/>
      <w:marTop w:val="0"/>
      <w:marBottom w:val="0"/>
      <w:divBdr>
        <w:top w:val="none" w:sz="0" w:space="0" w:color="auto"/>
        <w:left w:val="none" w:sz="0" w:space="0" w:color="auto"/>
        <w:bottom w:val="none" w:sz="0" w:space="0" w:color="auto"/>
        <w:right w:val="none" w:sz="0" w:space="0" w:color="auto"/>
      </w:divBdr>
    </w:div>
    <w:div w:id="1134524448">
      <w:bodyDiv w:val="1"/>
      <w:marLeft w:val="0"/>
      <w:marRight w:val="0"/>
      <w:marTop w:val="0"/>
      <w:marBottom w:val="0"/>
      <w:divBdr>
        <w:top w:val="none" w:sz="0" w:space="0" w:color="auto"/>
        <w:left w:val="none" w:sz="0" w:space="0" w:color="auto"/>
        <w:bottom w:val="none" w:sz="0" w:space="0" w:color="auto"/>
        <w:right w:val="none" w:sz="0" w:space="0" w:color="auto"/>
      </w:divBdr>
    </w:div>
    <w:div w:id="1141119934">
      <w:bodyDiv w:val="1"/>
      <w:marLeft w:val="0"/>
      <w:marRight w:val="0"/>
      <w:marTop w:val="0"/>
      <w:marBottom w:val="0"/>
      <w:divBdr>
        <w:top w:val="none" w:sz="0" w:space="0" w:color="auto"/>
        <w:left w:val="none" w:sz="0" w:space="0" w:color="auto"/>
        <w:bottom w:val="none" w:sz="0" w:space="0" w:color="auto"/>
        <w:right w:val="none" w:sz="0" w:space="0" w:color="auto"/>
      </w:divBdr>
    </w:div>
    <w:div w:id="1145851218">
      <w:bodyDiv w:val="1"/>
      <w:marLeft w:val="0"/>
      <w:marRight w:val="0"/>
      <w:marTop w:val="0"/>
      <w:marBottom w:val="0"/>
      <w:divBdr>
        <w:top w:val="none" w:sz="0" w:space="0" w:color="auto"/>
        <w:left w:val="none" w:sz="0" w:space="0" w:color="auto"/>
        <w:bottom w:val="none" w:sz="0" w:space="0" w:color="auto"/>
        <w:right w:val="none" w:sz="0" w:space="0" w:color="auto"/>
      </w:divBdr>
    </w:div>
    <w:div w:id="1149706885">
      <w:bodyDiv w:val="1"/>
      <w:marLeft w:val="0"/>
      <w:marRight w:val="0"/>
      <w:marTop w:val="0"/>
      <w:marBottom w:val="0"/>
      <w:divBdr>
        <w:top w:val="none" w:sz="0" w:space="0" w:color="auto"/>
        <w:left w:val="none" w:sz="0" w:space="0" w:color="auto"/>
        <w:bottom w:val="none" w:sz="0" w:space="0" w:color="auto"/>
        <w:right w:val="none" w:sz="0" w:space="0" w:color="auto"/>
      </w:divBdr>
    </w:div>
    <w:div w:id="1152260650">
      <w:bodyDiv w:val="1"/>
      <w:marLeft w:val="0"/>
      <w:marRight w:val="0"/>
      <w:marTop w:val="0"/>
      <w:marBottom w:val="0"/>
      <w:divBdr>
        <w:top w:val="none" w:sz="0" w:space="0" w:color="auto"/>
        <w:left w:val="none" w:sz="0" w:space="0" w:color="auto"/>
        <w:bottom w:val="none" w:sz="0" w:space="0" w:color="auto"/>
        <w:right w:val="none" w:sz="0" w:space="0" w:color="auto"/>
      </w:divBdr>
    </w:div>
    <w:div w:id="1157574250">
      <w:bodyDiv w:val="1"/>
      <w:marLeft w:val="0"/>
      <w:marRight w:val="0"/>
      <w:marTop w:val="0"/>
      <w:marBottom w:val="0"/>
      <w:divBdr>
        <w:top w:val="none" w:sz="0" w:space="0" w:color="auto"/>
        <w:left w:val="none" w:sz="0" w:space="0" w:color="auto"/>
        <w:bottom w:val="none" w:sz="0" w:space="0" w:color="auto"/>
        <w:right w:val="none" w:sz="0" w:space="0" w:color="auto"/>
      </w:divBdr>
    </w:div>
    <w:div w:id="1161001167">
      <w:bodyDiv w:val="1"/>
      <w:marLeft w:val="0"/>
      <w:marRight w:val="0"/>
      <w:marTop w:val="0"/>
      <w:marBottom w:val="0"/>
      <w:divBdr>
        <w:top w:val="none" w:sz="0" w:space="0" w:color="auto"/>
        <w:left w:val="none" w:sz="0" w:space="0" w:color="auto"/>
        <w:bottom w:val="none" w:sz="0" w:space="0" w:color="auto"/>
        <w:right w:val="none" w:sz="0" w:space="0" w:color="auto"/>
      </w:divBdr>
    </w:div>
    <w:div w:id="1163349933">
      <w:bodyDiv w:val="1"/>
      <w:marLeft w:val="0"/>
      <w:marRight w:val="0"/>
      <w:marTop w:val="0"/>
      <w:marBottom w:val="0"/>
      <w:divBdr>
        <w:top w:val="none" w:sz="0" w:space="0" w:color="auto"/>
        <w:left w:val="none" w:sz="0" w:space="0" w:color="auto"/>
        <w:bottom w:val="none" w:sz="0" w:space="0" w:color="auto"/>
        <w:right w:val="none" w:sz="0" w:space="0" w:color="auto"/>
      </w:divBdr>
    </w:div>
    <w:div w:id="1168253429">
      <w:bodyDiv w:val="1"/>
      <w:marLeft w:val="0"/>
      <w:marRight w:val="0"/>
      <w:marTop w:val="0"/>
      <w:marBottom w:val="0"/>
      <w:divBdr>
        <w:top w:val="none" w:sz="0" w:space="0" w:color="auto"/>
        <w:left w:val="none" w:sz="0" w:space="0" w:color="auto"/>
        <w:bottom w:val="none" w:sz="0" w:space="0" w:color="auto"/>
        <w:right w:val="none" w:sz="0" w:space="0" w:color="auto"/>
      </w:divBdr>
    </w:div>
    <w:div w:id="1170800679">
      <w:bodyDiv w:val="1"/>
      <w:marLeft w:val="0"/>
      <w:marRight w:val="0"/>
      <w:marTop w:val="0"/>
      <w:marBottom w:val="0"/>
      <w:divBdr>
        <w:top w:val="none" w:sz="0" w:space="0" w:color="auto"/>
        <w:left w:val="none" w:sz="0" w:space="0" w:color="auto"/>
        <w:bottom w:val="none" w:sz="0" w:space="0" w:color="auto"/>
        <w:right w:val="none" w:sz="0" w:space="0" w:color="auto"/>
      </w:divBdr>
      <w:divsChild>
        <w:div w:id="1961182957">
          <w:marLeft w:val="0"/>
          <w:marRight w:val="0"/>
          <w:marTop w:val="0"/>
          <w:marBottom w:val="360"/>
          <w:divBdr>
            <w:top w:val="single" w:sz="6" w:space="10" w:color="181716"/>
            <w:left w:val="none" w:sz="0" w:space="0" w:color="auto"/>
            <w:bottom w:val="single" w:sz="6" w:space="10" w:color="E2E2E2"/>
            <w:right w:val="none" w:sz="0" w:space="0" w:color="auto"/>
          </w:divBdr>
        </w:div>
      </w:divsChild>
    </w:div>
    <w:div w:id="1186871533">
      <w:bodyDiv w:val="1"/>
      <w:marLeft w:val="0"/>
      <w:marRight w:val="0"/>
      <w:marTop w:val="0"/>
      <w:marBottom w:val="0"/>
      <w:divBdr>
        <w:top w:val="none" w:sz="0" w:space="0" w:color="auto"/>
        <w:left w:val="none" w:sz="0" w:space="0" w:color="auto"/>
        <w:bottom w:val="none" w:sz="0" w:space="0" w:color="auto"/>
        <w:right w:val="none" w:sz="0" w:space="0" w:color="auto"/>
      </w:divBdr>
    </w:div>
    <w:div w:id="1199969725">
      <w:bodyDiv w:val="1"/>
      <w:marLeft w:val="0"/>
      <w:marRight w:val="0"/>
      <w:marTop w:val="0"/>
      <w:marBottom w:val="0"/>
      <w:divBdr>
        <w:top w:val="none" w:sz="0" w:space="0" w:color="auto"/>
        <w:left w:val="none" w:sz="0" w:space="0" w:color="auto"/>
        <w:bottom w:val="none" w:sz="0" w:space="0" w:color="auto"/>
        <w:right w:val="none" w:sz="0" w:space="0" w:color="auto"/>
      </w:divBdr>
    </w:div>
    <w:div w:id="1204749582">
      <w:bodyDiv w:val="1"/>
      <w:marLeft w:val="0"/>
      <w:marRight w:val="0"/>
      <w:marTop w:val="0"/>
      <w:marBottom w:val="0"/>
      <w:divBdr>
        <w:top w:val="none" w:sz="0" w:space="0" w:color="auto"/>
        <w:left w:val="none" w:sz="0" w:space="0" w:color="auto"/>
        <w:bottom w:val="none" w:sz="0" w:space="0" w:color="auto"/>
        <w:right w:val="none" w:sz="0" w:space="0" w:color="auto"/>
      </w:divBdr>
    </w:div>
    <w:div w:id="1218737700">
      <w:bodyDiv w:val="1"/>
      <w:marLeft w:val="0"/>
      <w:marRight w:val="0"/>
      <w:marTop w:val="0"/>
      <w:marBottom w:val="0"/>
      <w:divBdr>
        <w:top w:val="none" w:sz="0" w:space="0" w:color="auto"/>
        <w:left w:val="none" w:sz="0" w:space="0" w:color="auto"/>
        <w:bottom w:val="none" w:sz="0" w:space="0" w:color="auto"/>
        <w:right w:val="none" w:sz="0" w:space="0" w:color="auto"/>
      </w:divBdr>
    </w:div>
    <w:div w:id="1219589383">
      <w:bodyDiv w:val="1"/>
      <w:marLeft w:val="0"/>
      <w:marRight w:val="0"/>
      <w:marTop w:val="0"/>
      <w:marBottom w:val="0"/>
      <w:divBdr>
        <w:top w:val="none" w:sz="0" w:space="0" w:color="auto"/>
        <w:left w:val="none" w:sz="0" w:space="0" w:color="auto"/>
        <w:bottom w:val="none" w:sz="0" w:space="0" w:color="auto"/>
        <w:right w:val="none" w:sz="0" w:space="0" w:color="auto"/>
      </w:divBdr>
    </w:div>
    <w:div w:id="1219903700">
      <w:bodyDiv w:val="1"/>
      <w:marLeft w:val="0"/>
      <w:marRight w:val="0"/>
      <w:marTop w:val="0"/>
      <w:marBottom w:val="0"/>
      <w:divBdr>
        <w:top w:val="none" w:sz="0" w:space="0" w:color="auto"/>
        <w:left w:val="none" w:sz="0" w:space="0" w:color="auto"/>
        <w:bottom w:val="none" w:sz="0" w:space="0" w:color="auto"/>
        <w:right w:val="none" w:sz="0" w:space="0" w:color="auto"/>
      </w:divBdr>
    </w:div>
    <w:div w:id="1220244065">
      <w:bodyDiv w:val="1"/>
      <w:marLeft w:val="0"/>
      <w:marRight w:val="0"/>
      <w:marTop w:val="0"/>
      <w:marBottom w:val="0"/>
      <w:divBdr>
        <w:top w:val="none" w:sz="0" w:space="0" w:color="auto"/>
        <w:left w:val="none" w:sz="0" w:space="0" w:color="auto"/>
        <w:bottom w:val="none" w:sz="0" w:space="0" w:color="auto"/>
        <w:right w:val="none" w:sz="0" w:space="0" w:color="auto"/>
      </w:divBdr>
    </w:div>
    <w:div w:id="1236163050">
      <w:bodyDiv w:val="1"/>
      <w:marLeft w:val="0"/>
      <w:marRight w:val="0"/>
      <w:marTop w:val="0"/>
      <w:marBottom w:val="0"/>
      <w:divBdr>
        <w:top w:val="none" w:sz="0" w:space="0" w:color="auto"/>
        <w:left w:val="none" w:sz="0" w:space="0" w:color="auto"/>
        <w:bottom w:val="none" w:sz="0" w:space="0" w:color="auto"/>
        <w:right w:val="none" w:sz="0" w:space="0" w:color="auto"/>
      </w:divBdr>
    </w:div>
    <w:div w:id="1237327370">
      <w:bodyDiv w:val="1"/>
      <w:marLeft w:val="0"/>
      <w:marRight w:val="0"/>
      <w:marTop w:val="0"/>
      <w:marBottom w:val="0"/>
      <w:divBdr>
        <w:top w:val="none" w:sz="0" w:space="0" w:color="auto"/>
        <w:left w:val="none" w:sz="0" w:space="0" w:color="auto"/>
        <w:bottom w:val="none" w:sz="0" w:space="0" w:color="auto"/>
        <w:right w:val="none" w:sz="0" w:space="0" w:color="auto"/>
      </w:divBdr>
    </w:div>
    <w:div w:id="1239285992">
      <w:bodyDiv w:val="1"/>
      <w:marLeft w:val="0"/>
      <w:marRight w:val="0"/>
      <w:marTop w:val="0"/>
      <w:marBottom w:val="0"/>
      <w:divBdr>
        <w:top w:val="none" w:sz="0" w:space="0" w:color="auto"/>
        <w:left w:val="none" w:sz="0" w:space="0" w:color="auto"/>
        <w:bottom w:val="none" w:sz="0" w:space="0" w:color="auto"/>
        <w:right w:val="none" w:sz="0" w:space="0" w:color="auto"/>
      </w:divBdr>
    </w:div>
    <w:div w:id="1243762819">
      <w:bodyDiv w:val="1"/>
      <w:marLeft w:val="0"/>
      <w:marRight w:val="0"/>
      <w:marTop w:val="0"/>
      <w:marBottom w:val="0"/>
      <w:divBdr>
        <w:top w:val="none" w:sz="0" w:space="0" w:color="auto"/>
        <w:left w:val="none" w:sz="0" w:space="0" w:color="auto"/>
        <w:bottom w:val="none" w:sz="0" w:space="0" w:color="auto"/>
        <w:right w:val="none" w:sz="0" w:space="0" w:color="auto"/>
      </w:divBdr>
    </w:div>
    <w:div w:id="1248999687">
      <w:bodyDiv w:val="1"/>
      <w:marLeft w:val="0"/>
      <w:marRight w:val="0"/>
      <w:marTop w:val="0"/>
      <w:marBottom w:val="0"/>
      <w:divBdr>
        <w:top w:val="none" w:sz="0" w:space="0" w:color="auto"/>
        <w:left w:val="none" w:sz="0" w:space="0" w:color="auto"/>
        <w:bottom w:val="none" w:sz="0" w:space="0" w:color="auto"/>
        <w:right w:val="none" w:sz="0" w:space="0" w:color="auto"/>
      </w:divBdr>
    </w:div>
    <w:div w:id="1252933113">
      <w:bodyDiv w:val="1"/>
      <w:marLeft w:val="0"/>
      <w:marRight w:val="0"/>
      <w:marTop w:val="0"/>
      <w:marBottom w:val="0"/>
      <w:divBdr>
        <w:top w:val="none" w:sz="0" w:space="0" w:color="auto"/>
        <w:left w:val="none" w:sz="0" w:space="0" w:color="auto"/>
        <w:bottom w:val="none" w:sz="0" w:space="0" w:color="auto"/>
        <w:right w:val="none" w:sz="0" w:space="0" w:color="auto"/>
      </w:divBdr>
    </w:div>
    <w:div w:id="1254128734">
      <w:bodyDiv w:val="1"/>
      <w:marLeft w:val="0"/>
      <w:marRight w:val="0"/>
      <w:marTop w:val="0"/>
      <w:marBottom w:val="0"/>
      <w:divBdr>
        <w:top w:val="none" w:sz="0" w:space="0" w:color="auto"/>
        <w:left w:val="none" w:sz="0" w:space="0" w:color="auto"/>
        <w:bottom w:val="none" w:sz="0" w:space="0" w:color="auto"/>
        <w:right w:val="none" w:sz="0" w:space="0" w:color="auto"/>
      </w:divBdr>
    </w:div>
    <w:div w:id="1256788375">
      <w:bodyDiv w:val="1"/>
      <w:marLeft w:val="0"/>
      <w:marRight w:val="0"/>
      <w:marTop w:val="0"/>
      <w:marBottom w:val="0"/>
      <w:divBdr>
        <w:top w:val="none" w:sz="0" w:space="0" w:color="auto"/>
        <w:left w:val="none" w:sz="0" w:space="0" w:color="auto"/>
        <w:bottom w:val="none" w:sz="0" w:space="0" w:color="auto"/>
        <w:right w:val="none" w:sz="0" w:space="0" w:color="auto"/>
      </w:divBdr>
    </w:div>
    <w:div w:id="1266696315">
      <w:bodyDiv w:val="1"/>
      <w:marLeft w:val="0"/>
      <w:marRight w:val="0"/>
      <w:marTop w:val="0"/>
      <w:marBottom w:val="0"/>
      <w:divBdr>
        <w:top w:val="none" w:sz="0" w:space="0" w:color="auto"/>
        <w:left w:val="none" w:sz="0" w:space="0" w:color="auto"/>
        <w:bottom w:val="none" w:sz="0" w:space="0" w:color="auto"/>
        <w:right w:val="none" w:sz="0" w:space="0" w:color="auto"/>
      </w:divBdr>
    </w:div>
    <w:div w:id="1277786135">
      <w:bodyDiv w:val="1"/>
      <w:marLeft w:val="0"/>
      <w:marRight w:val="0"/>
      <w:marTop w:val="0"/>
      <w:marBottom w:val="0"/>
      <w:divBdr>
        <w:top w:val="none" w:sz="0" w:space="0" w:color="auto"/>
        <w:left w:val="none" w:sz="0" w:space="0" w:color="auto"/>
        <w:bottom w:val="none" w:sz="0" w:space="0" w:color="auto"/>
        <w:right w:val="none" w:sz="0" w:space="0" w:color="auto"/>
      </w:divBdr>
    </w:div>
    <w:div w:id="1281912091">
      <w:bodyDiv w:val="1"/>
      <w:marLeft w:val="0"/>
      <w:marRight w:val="0"/>
      <w:marTop w:val="0"/>
      <w:marBottom w:val="0"/>
      <w:divBdr>
        <w:top w:val="none" w:sz="0" w:space="0" w:color="auto"/>
        <w:left w:val="none" w:sz="0" w:space="0" w:color="auto"/>
        <w:bottom w:val="none" w:sz="0" w:space="0" w:color="auto"/>
        <w:right w:val="none" w:sz="0" w:space="0" w:color="auto"/>
      </w:divBdr>
    </w:div>
    <w:div w:id="1293947036">
      <w:bodyDiv w:val="1"/>
      <w:marLeft w:val="0"/>
      <w:marRight w:val="0"/>
      <w:marTop w:val="0"/>
      <w:marBottom w:val="0"/>
      <w:divBdr>
        <w:top w:val="none" w:sz="0" w:space="0" w:color="auto"/>
        <w:left w:val="none" w:sz="0" w:space="0" w:color="auto"/>
        <w:bottom w:val="none" w:sz="0" w:space="0" w:color="auto"/>
        <w:right w:val="none" w:sz="0" w:space="0" w:color="auto"/>
      </w:divBdr>
    </w:div>
    <w:div w:id="1295018883">
      <w:bodyDiv w:val="1"/>
      <w:marLeft w:val="0"/>
      <w:marRight w:val="0"/>
      <w:marTop w:val="0"/>
      <w:marBottom w:val="0"/>
      <w:divBdr>
        <w:top w:val="none" w:sz="0" w:space="0" w:color="auto"/>
        <w:left w:val="none" w:sz="0" w:space="0" w:color="auto"/>
        <w:bottom w:val="none" w:sz="0" w:space="0" w:color="auto"/>
        <w:right w:val="none" w:sz="0" w:space="0" w:color="auto"/>
      </w:divBdr>
    </w:div>
    <w:div w:id="1306744217">
      <w:bodyDiv w:val="1"/>
      <w:marLeft w:val="0"/>
      <w:marRight w:val="0"/>
      <w:marTop w:val="0"/>
      <w:marBottom w:val="0"/>
      <w:divBdr>
        <w:top w:val="none" w:sz="0" w:space="0" w:color="auto"/>
        <w:left w:val="none" w:sz="0" w:space="0" w:color="auto"/>
        <w:bottom w:val="none" w:sz="0" w:space="0" w:color="auto"/>
        <w:right w:val="none" w:sz="0" w:space="0" w:color="auto"/>
      </w:divBdr>
    </w:div>
    <w:div w:id="1307317963">
      <w:bodyDiv w:val="1"/>
      <w:marLeft w:val="0"/>
      <w:marRight w:val="0"/>
      <w:marTop w:val="0"/>
      <w:marBottom w:val="0"/>
      <w:divBdr>
        <w:top w:val="none" w:sz="0" w:space="0" w:color="auto"/>
        <w:left w:val="none" w:sz="0" w:space="0" w:color="auto"/>
        <w:bottom w:val="none" w:sz="0" w:space="0" w:color="auto"/>
        <w:right w:val="none" w:sz="0" w:space="0" w:color="auto"/>
      </w:divBdr>
    </w:div>
    <w:div w:id="1309280429">
      <w:bodyDiv w:val="1"/>
      <w:marLeft w:val="0"/>
      <w:marRight w:val="0"/>
      <w:marTop w:val="0"/>
      <w:marBottom w:val="0"/>
      <w:divBdr>
        <w:top w:val="none" w:sz="0" w:space="0" w:color="auto"/>
        <w:left w:val="none" w:sz="0" w:space="0" w:color="auto"/>
        <w:bottom w:val="none" w:sz="0" w:space="0" w:color="auto"/>
        <w:right w:val="none" w:sz="0" w:space="0" w:color="auto"/>
      </w:divBdr>
    </w:div>
    <w:div w:id="1355499913">
      <w:bodyDiv w:val="1"/>
      <w:marLeft w:val="0"/>
      <w:marRight w:val="0"/>
      <w:marTop w:val="0"/>
      <w:marBottom w:val="0"/>
      <w:divBdr>
        <w:top w:val="none" w:sz="0" w:space="0" w:color="auto"/>
        <w:left w:val="none" w:sz="0" w:space="0" w:color="auto"/>
        <w:bottom w:val="none" w:sz="0" w:space="0" w:color="auto"/>
        <w:right w:val="none" w:sz="0" w:space="0" w:color="auto"/>
      </w:divBdr>
    </w:div>
    <w:div w:id="1366980510">
      <w:bodyDiv w:val="1"/>
      <w:marLeft w:val="0"/>
      <w:marRight w:val="0"/>
      <w:marTop w:val="0"/>
      <w:marBottom w:val="0"/>
      <w:divBdr>
        <w:top w:val="none" w:sz="0" w:space="0" w:color="auto"/>
        <w:left w:val="none" w:sz="0" w:space="0" w:color="auto"/>
        <w:bottom w:val="none" w:sz="0" w:space="0" w:color="auto"/>
        <w:right w:val="none" w:sz="0" w:space="0" w:color="auto"/>
      </w:divBdr>
    </w:div>
    <w:div w:id="1390807963">
      <w:bodyDiv w:val="1"/>
      <w:marLeft w:val="0"/>
      <w:marRight w:val="0"/>
      <w:marTop w:val="0"/>
      <w:marBottom w:val="0"/>
      <w:divBdr>
        <w:top w:val="none" w:sz="0" w:space="0" w:color="auto"/>
        <w:left w:val="none" w:sz="0" w:space="0" w:color="auto"/>
        <w:bottom w:val="none" w:sz="0" w:space="0" w:color="auto"/>
        <w:right w:val="none" w:sz="0" w:space="0" w:color="auto"/>
      </w:divBdr>
      <w:divsChild>
        <w:div w:id="2132548609">
          <w:marLeft w:val="0"/>
          <w:marRight w:val="0"/>
          <w:marTop w:val="0"/>
          <w:marBottom w:val="0"/>
          <w:divBdr>
            <w:top w:val="none" w:sz="0" w:space="0" w:color="auto"/>
            <w:left w:val="none" w:sz="0" w:space="0" w:color="auto"/>
            <w:bottom w:val="none" w:sz="0" w:space="0" w:color="auto"/>
            <w:right w:val="none" w:sz="0" w:space="0" w:color="auto"/>
          </w:divBdr>
          <w:divsChild>
            <w:div w:id="182767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3324">
      <w:bodyDiv w:val="1"/>
      <w:marLeft w:val="0"/>
      <w:marRight w:val="0"/>
      <w:marTop w:val="0"/>
      <w:marBottom w:val="0"/>
      <w:divBdr>
        <w:top w:val="none" w:sz="0" w:space="0" w:color="auto"/>
        <w:left w:val="none" w:sz="0" w:space="0" w:color="auto"/>
        <w:bottom w:val="none" w:sz="0" w:space="0" w:color="auto"/>
        <w:right w:val="none" w:sz="0" w:space="0" w:color="auto"/>
      </w:divBdr>
    </w:div>
    <w:div w:id="1392343221">
      <w:bodyDiv w:val="1"/>
      <w:marLeft w:val="0"/>
      <w:marRight w:val="0"/>
      <w:marTop w:val="0"/>
      <w:marBottom w:val="0"/>
      <w:divBdr>
        <w:top w:val="none" w:sz="0" w:space="0" w:color="auto"/>
        <w:left w:val="none" w:sz="0" w:space="0" w:color="auto"/>
        <w:bottom w:val="none" w:sz="0" w:space="0" w:color="auto"/>
        <w:right w:val="none" w:sz="0" w:space="0" w:color="auto"/>
      </w:divBdr>
    </w:div>
    <w:div w:id="1392845479">
      <w:bodyDiv w:val="1"/>
      <w:marLeft w:val="0"/>
      <w:marRight w:val="0"/>
      <w:marTop w:val="0"/>
      <w:marBottom w:val="0"/>
      <w:divBdr>
        <w:top w:val="none" w:sz="0" w:space="0" w:color="auto"/>
        <w:left w:val="none" w:sz="0" w:space="0" w:color="auto"/>
        <w:bottom w:val="none" w:sz="0" w:space="0" w:color="auto"/>
        <w:right w:val="none" w:sz="0" w:space="0" w:color="auto"/>
      </w:divBdr>
    </w:div>
    <w:div w:id="1398356775">
      <w:bodyDiv w:val="1"/>
      <w:marLeft w:val="0"/>
      <w:marRight w:val="0"/>
      <w:marTop w:val="0"/>
      <w:marBottom w:val="0"/>
      <w:divBdr>
        <w:top w:val="none" w:sz="0" w:space="0" w:color="auto"/>
        <w:left w:val="none" w:sz="0" w:space="0" w:color="auto"/>
        <w:bottom w:val="none" w:sz="0" w:space="0" w:color="auto"/>
        <w:right w:val="none" w:sz="0" w:space="0" w:color="auto"/>
      </w:divBdr>
    </w:div>
    <w:div w:id="1409108924">
      <w:bodyDiv w:val="1"/>
      <w:marLeft w:val="0"/>
      <w:marRight w:val="0"/>
      <w:marTop w:val="0"/>
      <w:marBottom w:val="0"/>
      <w:divBdr>
        <w:top w:val="none" w:sz="0" w:space="0" w:color="auto"/>
        <w:left w:val="none" w:sz="0" w:space="0" w:color="auto"/>
        <w:bottom w:val="none" w:sz="0" w:space="0" w:color="auto"/>
        <w:right w:val="none" w:sz="0" w:space="0" w:color="auto"/>
      </w:divBdr>
    </w:div>
    <w:div w:id="1410541118">
      <w:bodyDiv w:val="1"/>
      <w:marLeft w:val="0"/>
      <w:marRight w:val="0"/>
      <w:marTop w:val="0"/>
      <w:marBottom w:val="0"/>
      <w:divBdr>
        <w:top w:val="none" w:sz="0" w:space="0" w:color="auto"/>
        <w:left w:val="none" w:sz="0" w:space="0" w:color="auto"/>
        <w:bottom w:val="none" w:sz="0" w:space="0" w:color="auto"/>
        <w:right w:val="none" w:sz="0" w:space="0" w:color="auto"/>
      </w:divBdr>
    </w:div>
    <w:div w:id="1410885806">
      <w:bodyDiv w:val="1"/>
      <w:marLeft w:val="0"/>
      <w:marRight w:val="0"/>
      <w:marTop w:val="0"/>
      <w:marBottom w:val="0"/>
      <w:divBdr>
        <w:top w:val="none" w:sz="0" w:space="0" w:color="auto"/>
        <w:left w:val="none" w:sz="0" w:space="0" w:color="auto"/>
        <w:bottom w:val="none" w:sz="0" w:space="0" w:color="auto"/>
        <w:right w:val="none" w:sz="0" w:space="0" w:color="auto"/>
      </w:divBdr>
    </w:div>
    <w:div w:id="1411270957">
      <w:bodyDiv w:val="1"/>
      <w:marLeft w:val="0"/>
      <w:marRight w:val="0"/>
      <w:marTop w:val="0"/>
      <w:marBottom w:val="0"/>
      <w:divBdr>
        <w:top w:val="none" w:sz="0" w:space="0" w:color="auto"/>
        <w:left w:val="none" w:sz="0" w:space="0" w:color="auto"/>
        <w:bottom w:val="none" w:sz="0" w:space="0" w:color="auto"/>
        <w:right w:val="none" w:sz="0" w:space="0" w:color="auto"/>
      </w:divBdr>
    </w:div>
    <w:div w:id="1413507469">
      <w:bodyDiv w:val="1"/>
      <w:marLeft w:val="0"/>
      <w:marRight w:val="0"/>
      <w:marTop w:val="0"/>
      <w:marBottom w:val="0"/>
      <w:divBdr>
        <w:top w:val="none" w:sz="0" w:space="0" w:color="auto"/>
        <w:left w:val="none" w:sz="0" w:space="0" w:color="auto"/>
        <w:bottom w:val="none" w:sz="0" w:space="0" w:color="auto"/>
        <w:right w:val="none" w:sz="0" w:space="0" w:color="auto"/>
      </w:divBdr>
    </w:div>
    <w:div w:id="1415054917">
      <w:bodyDiv w:val="1"/>
      <w:marLeft w:val="0"/>
      <w:marRight w:val="0"/>
      <w:marTop w:val="0"/>
      <w:marBottom w:val="0"/>
      <w:divBdr>
        <w:top w:val="none" w:sz="0" w:space="0" w:color="auto"/>
        <w:left w:val="none" w:sz="0" w:space="0" w:color="auto"/>
        <w:bottom w:val="none" w:sz="0" w:space="0" w:color="auto"/>
        <w:right w:val="none" w:sz="0" w:space="0" w:color="auto"/>
      </w:divBdr>
    </w:div>
    <w:div w:id="1427458957">
      <w:bodyDiv w:val="1"/>
      <w:marLeft w:val="0"/>
      <w:marRight w:val="0"/>
      <w:marTop w:val="0"/>
      <w:marBottom w:val="0"/>
      <w:divBdr>
        <w:top w:val="none" w:sz="0" w:space="0" w:color="auto"/>
        <w:left w:val="none" w:sz="0" w:space="0" w:color="auto"/>
        <w:bottom w:val="none" w:sz="0" w:space="0" w:color="auto"/>
        <w:right w:val="none" w:sz="0" w:space="0" w:color="auto"/>
      </w:divBdr>
    </w:div>
    <w:div w:id="1434207627">
      <w:bodyDiv w:val="1"/>
      <w:marLeft w:val="0"/>
      <w:marRight w:val="0"/>
      <w:marTop w:val="0"/>
      <w:marBottom w:val="0"/>
      <w:divBdr>
        <w:top w:val="none" w:sz="0" w:space="0" w:color="auto"/>
        <w:left w:val="none" w:sz="0" w:space="0" w:color="auto"/>
        <w:bottom w:val="none" w:sz="0" w:space="0" w:color="auto"/>
        <w:right w:val="none" w:sz="0" w:space="0" w:color="auto"/>
      </w:divBdr>
    </w:div>
    <w:div w:id="14343521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848050">
      <w:bodyDiv w:val="1"/>
      <w:marLeft w:val="0"/>
      <w:marRight w:val="0"/>
      <w:marTop w:val="0"/>
      <w:marBottom w:val="0"/>
      <w:divBdr>
        <w:top w:val="none" w:sz="0" w:space="0" w:color="auto"/>
        <w:left w:val="none" w:sz="0" w:space="0" w:color="auto"/>
        <w:bottom w:val="none" w:sz="0" w:space="0" w:color="auto"/>
        <w:right w:val="none" w:sz="0" w:space="0" w:color="auto"/>
      </w:divBdr>
    </w:div>
    <w:div w:id="1462574825">
      <w:bodyDiv w:val="1"/>
      <w:marLeft w:val="0"/>
      <w:marRight w:val="0"/>
      <w:marTop w:val="0"/>
      <w:marBottom w:val="0"/>
      <w:divBdr>
        <w:top w:val="none" w:sz="0" w:space="0" w:color="auto"/>
        <w:left w:val="none" w:sz="0" w:space="0" w:color="auto"/>
        <w:bottom w:val="none" w:sz="0" w:space="0" w:color="auto"/>
        <w:right w:val="none" w:sz="0" w:space="0" w:color="auto"/>
      </w:divBdr>
    </w:div>
    <w:div w:id="1466043836">
      <w:bodyDiv w:val="1"/>
      <w:marLeft w:val="0"/>
      <w:marRight w:val="0"/>
      <w:marTop w:val="0"/>
      <w:marBottom w:val="0"/>
      <w:divBdr>
        <w:top w:val="none" w:sz="0" w:space="0" w:color="auto"/>
        <w:left w:val="none" w:sz="0" w:space="0" w:color="auto"/>
        <w:bottom w:val="none" w:sz="0" w:space="0" w:color="auto"/>
        <w:right w:val="none" w:sz="0" w:space="0" w:color="auto"/>
      </w:divBdr>
    </w:div>
    <w:div w:id="1470319621">
      <w:bodyDiv w:val="1"/>
      <w:marLeft w:val="0"/>
      <w:marRight w:val="0"/>
      <w:marTop w:val="0"/>
      <w:marBottom w:val="0"/>
      <w:divBdr>
        <w:top w:val="none" w:sz="0" w:space="0" w:color="auto"/>
        <w:left w:val="none" w:sz="0" w:space="0" w:color="auto"/>
        <w:bottom w:val="none" w:sz="0" w:space="0" w:color="auto"/>
        <w:right w:val="none" w:sz="0" w:space="0" w:color="auto"/>
      </w:divBdr>
      <w:divsChild>
        <w:div w:id="32771609">
          <w:marLeft w:val="0"/>
          <w:marRight w:val="0"/>
          <w:marTop w:val="0"/>
          <w:marBottom w:val="0"/>
          <w:divBdr>
            <w:top w:val="none" w:sz="0" w:space="0" w:color="auto"/>
            <w:left w:val="none" w:sz="0" w:space="0" w:color="auto"/>
            <w:bottom w:val="none" w:sz="0" w:space="0" w:color="auto"/>
            <w:right w:val="none" w:sz="0" w:space="0" w:color="auto"/>
          </w:divBdr>
          <w:divsChild>
            <w:div w:id="1615212257">
              <w:marLeft w:val="0"/>
              <w:marRight w:val="0"/>
              <w:marTop w:val="0"/>
              <w:marBottom w:val="0"/>
              <w:divBdr>
                <w:top w:val="none" w:sz="0" w:space="0" w:color="auto"/>
                <w:left w:val="none" w:sz="0" w:space="0" w:color="auto"/>
                <w:bottom w:val="none" w:sz="0" w:space="0" w:color="auto"/>
                <w:right w:val="none" w:sz="0" w:space="0" w:color="auto"/>
              </w:divBdr>
              <w:divsChild>
                <w:div w:id="8716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142612">
      <w:bodyDiv w:val="1"/>
      <w:marLeft w:val="0"/>
      <w:marRight w:val="0"/>
      <w:marTop w:val="0"/>
      <w:marBottom w:val="0"/>
      <w:divBdr>
        <w:top w:val="none" w:sz="0" w:space="0" w:color="auto"/>
        <w:left w:val="none" w:sz="0" w:space="0" w:color="auto"/>
        <w:bottom w:val="none" w:sz="0" w:space="0" w:color="auto"/>
        <w:right w:val="none" w:sz="0" w:space="0" w:color="auto"/>
      </w:divBdr>
    </w:div>
    <w:div w:id="1480612112">
      <w:bodyDiv w:val="1"/>
      <w:marLeft w:val="0"/>
      <w:marRight w:val="0"/>
      <w:marTop w:val="0"/>
      <w:marBottom w:val="0"/>
      <w:divBdr>
        <w:top w:val="none" w:sz="0" w:space="0" w:color="auto"/>
        <w:left w:val="none" w:sz="0" w:space="0" w:color="auto"/>
        <w:bottom w:val="none" w:sz="0" w:space="0" w:color="auto"/>
        <w:right w:val="none" w:sz="0" w:space="0" w:color="auto"/>
      </w:divBdr>
    </w:div>
    <w:div w:id="1488281071">
      <w:bodyDiv w:val="1"/>
      <w:marLeft w:val="0"/>
      <w:marRight w:val="0"/>
      <w:marTop w:val="0"/>
      <w:marBottom w:val="0"/>
      <w:divBdr>
        <w:top w:val="none" w:sz="0" w:space="0" w:color="auto"/>
        <w:left w:val="none" w:sz="0" w:space="0" w:color="auto"/>
        <w:bottom w:val="none" w:sz="0" w:space="0" w:color="auto"/>
        <w:right w:val="none" w:sz="0" w:space="0" w:color="auto"/>
      </w:divBdr>
    </w:div>
    <w:div w:id="1489712122">
      <w:bodyDiv w:val="1"/>
      <w:marLeft w:val="0"/>
      <w:marRight w:val="0"/>
      <w:marTop w:val="0"/>
      <w:marBottom w:val="0"/>
      <w:divBdr>
        <w:top w:val="none" w:sz="0" w:space="0" w:color="auto"/>
        <w:left w:val="none" w:sz="0" w:space="0" w:color="auto"/>
        <w:bottom w:val="none" w:sz="0" w:space="0" w:color="auto"/>
        <w:right w:val="none" w:sz="0" w:space="0" w:color="auto"/>
      </w:divBdr>
    </w:div>
    <w:div w:id="1495804353">
      <w:bodyDiv w:val="1"/>
      <w:marLeft w:val="0"/>
      <w:marRight w:val="0"/>
      <w:marTop w:val="0"/>
      <w:marBottom w:val="0"/>
      <w:divBdr>
        <w:top w:val="none" w:sz="0" w:space="0" w:color="auto"/>
        <w:left w:val="none" w:sz="0" w:space="0" w:color="auto"/>
        <w:bottom w:val="none" w:sz="0" w:space="0" w:color="auto"/>
        <w:right w:val="none" w:sz="0" w:space="0" w:color="auto"/>
      </w:divBdr>
    </w:div>
    <w:div w:id="1498569098">
      <w:bodyDiv w:val="1"/>
      <w:marLeft w:val="0"/>
      <w:marRight w:val="0"/>
      <w:marTop w:val="0"/>
      <w:marBottom w:val="0"/>
      <w:divBdr>
        <w:top w:val="none" w:sz="0" w:space="0" w:color="auto"/>
        <w:left w:val="none" w:sz="0" w:space="0" w:color="auto"/>
        <w:bottom w:val="none" w:sz="0" w:space="0" w:color="auto"/>
        <w:right w:val="none" w:sz="0" w:space="0" w:color="auto"/>
      </w:divBdr>
    </w:div>
    <w:div w:id="1510605646">
      <w:bodyDiv w:val="1"/>
      <w:marLeft w:val="0"/>
      <w:marRight w:val="0"/>
      <w:marTop w:val="0"/>
      <w:marBottom w:val="0"/>
      <w:divBdr>
        <w:top w:val="none" w:sz="0" w:space="0" w:color="auto"/>
        <w:left w:val="none" w:sz="0" w:space="0" w:color="auto"/>
        <w:bottom w:val="none" w:sz="0" w:space="0" w:color="auto"/>
        <w:right w:val="none" w:sz="0" w:space="0" w:color="auto"/>
      </w:divBdr>
      <w:divsChild>
        <w:div w:id="1881898111">
          <w:marLeft w:val="0"/>
          <w:marRight w:val="0"/>
          <w:marTop w:val="0"/>
          <w:marBottom w:val="0"/>
          <w:divBdr>
            <w:top w:val="none" w:sz="0" w:space="0" w:color="auto"/>
            <w:left w:val="none" w:sz="0" w:space="0" w:color="auto"/>
            <w:bottom w:val="none" w:sz="0" w:space="0" w:color="auto"/>
            <w:right w:val="none" w:sz="0" w:space="0" w:color="auto"/>
          </w:divBdr>
          <w:divsChild>
            <w:div w:id="210271027">
              <w:marLeft w:val="0"/>
              <w:marRight w:val="0"/>
              <w:marTop w:val="0"/>
              <w:marBottom w:val="0"/>
              <w:divBdr>
                <w:top w:val="none" w:sz="0" w:space="0" w:color="auto"/>
                <w:left w:val="none" w:sz="0" w:space="0" w:color="auto"/>
                <w:bottom w:val="none" w:sz="0" w:space="0" w:color="auto"/>
                <w:right w:val="none" w:sz="0" w:space="0" w:color="auto"/>
              </w:divBdr>
              <w:divsChild>
                <w:div w:id="986006607">
                  <w:marLeft w:val="0"/>
                  <w:marRight w:val="0"/>
                  <w:marTop w:val="0"/>
                  <w:marBottom w:val="0"/>
                  <w:divBdr>
                    <w:top w:val="none" w:sz="0" w:space="0" w:color="auto"/>
                    <w:left w:val="none" w:sz="0" w:space="0" w:color="auto"/>
                    <w:bottom w:val="none" w:sz="0" w:space="0" w:color="auto"/>
                    <w:right w:val="none" w:sz="0" w:space="0" w:color="auto"/>
                  </w:divBdr>
                </w:div>
                <w:div w:id="278994342">
                  <w:marLeft w:val="0"/>
                  <w:marRight w:val="0"/>
                  <w:marTop w:val="0"/>
                  <w:marBottom w:val="0"/>
                  <w:divBdr>
                    <w:top w:val="none" w:sz="0" w:space="0" w:color="auto"/>
                    <w:left w:val="none" w:sz="0" w:space="0" w:color="auto"/>
                    <w:bottom w:val="none" w:sz="0" w:space="0" w:color="auto"/>
                    <w:right w:val="none" w:sz="0" w:space="0" w:color="auto"/>
                  </w:divBdr>
                  <w:divsChild>
                    <w:div w:id="1050304222">
                      <w:marLeft w:val="0"/>
                      <w:marRight w:val="0"/>
                      <w:marTop w:val="0"/>
                      <w:marBottom w:val="0"/>
                      <w:divBdr>
                        <w:top w:val="none" w:sz="0" w:space="0" w:color="auto"/>
                        <w:left w:val="none" w:sz="0" w:space="0" w:color="auto"/>
                        <w:bottom w:val="none" w:sz="0" w:space="0" w:color="auto"/>
                        <w:right w:val="none" w:sz="0" w:space="0" w:color="auto"/>
                      </w:divBdr>
                      <w:divsChild>
                        <w:div w:id="99457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638035">
          <w:marLeft w:val="0"/>
          <w:marRight w:val="0"/>
          <w:marTop w:val="0"/>
          <w:marBottom w:val="0"/>
          <w:divBdr>
            <w:top w:val="none" w:sz="0" w:space="0" w:color="auto"/>
            <w:left w:val="none" w:sz="0" w:space="0" w:color="auto"/>
            <w:bottom w:val="none" w:sz="0" w:space="0" w:color="auto"/>
            <w:right w:val="none" w:sz="0" w:space="0" w:color="auto"/>
          </w:divBdr>
        </w:div>
      </w:divsChild>
    </w:div>
    <w:div w:id="1524123744">
      <w:bodyDiv w:val="1"/>
      <w:marLeft w:val="0"/>
      <w:marRight w:val="0"/>
      <w:marTop w:val="0"/>
      <w:marBottom w:val="0"/>
      <w:divBdr>
        <w:top w:val="none" w:sz="0" w:space="0" w:color="auto"/>
        <w:left w:val="none" w:sz="0" w:space="0" w:color="auto"/>
        <w:bottom w:val="none" w:sz="0" w:space="0" w:color="auto"/>
        <w:right w:val="none" w:sz="0" w:space="0" w:color="auto"/>
      </w:divBdr>
    </w:div>
    <w:div w:id="1527864716">
      <w:bodyDiv w:val="1"/>
      <w:marLeft w:val="0"/>
      <w:marRight w:val="0"/>
      <w:marTop w:val="0"/>
      <w:marBottom w:val="0"/>
      <w:divBdr>
        <w:top w:val="none" w:sz="0" w:space="0" w:color="auto"/>
        <w:left w:val="none" w:sz="0" w:space="0" w:color="auto"/>
        <w:bottom w:val="none" w:sz="0" w:space="0" w:color="auto"/>
        <w:right w:val="none" w:sz="0" w:space="0" w:color="auto"/>
      </w:divBdr>
    </w:div>
    <w:div w:id="1535194423">
      <w:bodyDiv w:val="1"/>
      <w:marLeft w:val="0"/>
      <w:marRight w:val="0"/>
      <w:marTop w:val="0"/>
      <w:marBottom w:val="0"/>
      <w:divBdr>
        <w:top w:val="none" w:sz="0" w:space="0" w:color="auto"/>
        <w:left w:val="none" w:sz="0" w:space="0" w:color="auto"/>
        <w:bottom w:val="none" w:sz="0" w:space="0" w:color="auto"/>
        <w:right w:val="none" w:sz="0" w:space="0" w:color="auto"/>
      </w:divBdr>
    </w:div>
    <w:div w:id="1536843139">
      <w:bodyDiv w:val="1"/>
      <w:marLeft w:val="0"/>
      <w:marRight w:val="0"/>
      <w:marTop w:val="0"/>
      <w:marBottom w:val="0"/>
      <w:divBdr>
        <w:top w:val="none" w:sz="0" w:space="0" w:color="auto"/>
        <w:left w:val="none" w:sz="0" w:space="0" w:color="auto"/>
        <w:bottom w:val="none" w:sz="0" w:space="0" w:color="auto"/>
        <w:right w:val="none" w:sz="0" w:space="0" w:color="auto"/>
      </w:divBdr>
    </w:div>
    <w:div w:id="1546526332">
      <w:bodyDiv w:val="1"/>
      <w:marLeft w:val="0"/>
      <w:marRight w:val="0"/>
      <w:marTop w:val="0"/>
      <w:marBottom w:val="0"/>
      <w:divBdr>
        <w:top w:val="none" w:sz="0" w:space="0" w:color="auto"/>
        <w:left w:val="none" w:sz="0" w:space="0" w:color="auto"/>
        <w:bottom w:val="none" w:sz="0" w:space="0" w:color="auto"/>
        <w:right w:val="none" w:sz="0" w:space="0" w:color="auto"/>
      </w:divBdr>
    </w:div>
    <w:div w:id="1552038820">
      <w:bodyDiv w:val="1"/>
      <w:marLeft w:val="0"/>
      <w:marRight w:val="0"/>
      <w:marTop w:val="0"/>
      <w:marBottom w:val="0"/>
      <w:divBdr>
        <w:top w:val="none" w:sz="0" w:space="0" w:color="auto"/>
        <w:left w:val="none" w:sz="0" w:space="0" w:color="auto"/>
        <w:bottom w:val="none" w:sz="0" w:space="0" w:color="auto"/>
        <w:right w:val="none" w:sz="0" w:space="0" w:color="auto"/>
      </w:divBdr>
    </w:div>
    <w:div w:id="1559366049">
      <w:bodyDiv w:val="1"/>
      <w:marLeft w:val="0"/>
      <w:marRight w:val="0"/>
      <w:marTop w:val="0"/>
      <w:marBottom w:val="0"/>
      <w:divBdr>
        <w:top w:val="none" w:sz="0" w:space="0" w:color="auto"/>
        <w:left w:val="none" w:sz="0" w:space="0" w:color="auto"/>
        <w:bottom w:val="none" w:sz="0" w:space="0" w:color="auto"/>
        <w:right w:val="none" w:sz="0" w:space="0" w:color="auto"/>
      </w:divBdr>
    </w:div>
    <w:div w:id="1568296982">
      <w:bodyDiv w:val="1"/>
      <w:marLeft w:val="0"/>
      <w:marRight w:val="0"/>
      <w:marTop w:val="0"/>
      <w:marBottom w:val="0"/>
      <w:divBdr>
        <w:top w:val="none" w:sz="0" w:space="0" w:color="auto"/>
        <w:left w:val="none" w:sz="0" w:space="0" w:color="auto"/>
        <w:bottom w:val="none" w:sz="0" w:space="0" w:color="auto"/>
        <w:right w:val="none" w:sz="0" w:space="0" w:color="auto"/>
      </w:divBdr>
    </w:div>
    <w:div w:id="1569224973">
      <w:bodyDiv w:val="1"/>
      <w:marLeft w:val="0"/>
      <w:marRight w:val="0"/>
      <w:marTop w:val="0"/>
      <w:marBottom w:val="0"/>
      <w:divBdr>
        <w:top w:val="none" w:sz="0" w:space="0" w:color="auto"/>
        <w:left w:val="none" w:sz="0" w:space="0" w:color="auto"/>
        <w:bottom w:val="none" w:sz="0" w:space="0" w:color="auto"/>
        <w:right w:val="none" w:sz="0" w:space="0" w:color="auto"/>
      </w:divBdr>
    </w:div>
    <w:div w:id="1592085796">
      <w:bodyDiv w:val="1"/>
      <w:marLeft w:val="0"/>
      <w:marRight w:val="0"/>
      <w:marTop w:val="0"/>
      <w:marBottom w:val="0"/>
      <w:divBdr>
        <w:top w:val="none" w:sz="0" w:space="0" w:color="auto"/>
        <w:left w:val="none" w:sz="0" w:space="0" w:color="auto"/>
        <w:bottom w:val="none" w:sz="0" w:space="0" w:color="auto"/>
        <w:right w:val="none" w:sz="0" w:space="0" w:color="auto"/>
      </w:divBdr>
      <w:divsChild>
        <w:div w:id="473715787">
          <w:marLeft w:val="0"/>
          <w:marRight w:val="0"/>
          <w:marTop w:val="0"/>
          <w:marBottom w:val="0"/>
          <w:divBdr>
            <w:top w:val="none" w:sz="0" w:space="0" w:color="auto"/>
            <w:left w:val="none" w:sz="0" w:space="0" w:color="auto"/>
            <w:bottom w:val="none" w:sz="0" w:space="0" w:color="auto"/>
            <w:right w:val="none" w:sz="0" w:space="0" w:color="auto"/>
          </w:divBdr>
          <w:divsChild>
            <w:div w:id="1585845247">
              <w:marLeft w:val="0"/>
              <w:marRight w:val="0"/>
              <w:marTop w:val="0"/>
              <w:marBottom w:val="0"/>
              <w:divBdr>
                <w:top w:val="none" w:sz="0" w:space="0" w:color="auto"/>
                <w:left w:val="none" w:sz="0" w:space="0" w:color="auto"/>
                <w:bottom w:val="none" w:sz="0" w:space="0" w:color="auto"/>
                <w:right w:val="none" w:sz="0" w:space="0" w:color="auto"/>
              </w:divBdr>
              <w:divsChild>
                <w:div w:id="12464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780470">
      <w:bodyDiv w:val="1"/>
      <w:marLeft w:val="0"/>
      <w:marRight w:val="0"/>
      <w:marTop w:val="0"/>
      <w:marBottom w:val="0"/>
      <w:divBdr>
        <w:top w:val="none" w:sz="0" w:space="0" w:color="auto"/>
        <w:left w:val="none" w:sz="0" w:space="0" w:color="auto"/>
        <w:bottom w:val="none" w:sz="0" w:space="0" w:color="auto"/>
        <w:right w:val="none" w:sz="0" w:space="0" w:color="auto"/>
      </w:divBdr>
    </w:div>
    <w:div w:id="1610502548">
      <w:bodyDiv w:val="1"/>
      <w:marLeft w:val="0"/>
      <w:marRight w:val="0"/>
      <w:marTop w:val="0"/>
      <w:marBottom w:val="0"/>
      <w:divBdr>
        <w:top w:val="none" w:sz="0" w:space="0" w:color="auto"/>
        <w:left w:val="none" w:sz="0" w:space="0" w:color="auto"/>
        <w:bottom w:val="none" w:sz="0" w:space="0" w:color="auto"/>
        <w:right w:val="none" w:sz="0" w:space="0" w:color="auto"/>
      </w:divBdr>
    </w:div>
    <w:div w:id="1615820038">
      <w:bodyDiv w:val="1"/>
      <w:marLeft w:val="0"/>
      <w:marRight w:val="0"/>
      <w:marTop w:val="0"/>
      <w:marBottom w:val="0"/>
      <w:divBdr>
        <w:top w:val="none" w:sz="0" w:space="0" w:color="auto"/>
        <w:left w:val="none" w:sz="0" w:space="0" w:color="auto"/>
        <w:bottom w:val="none" w:sz="0" w:space="0" w:color="auto"/>
        <w:right w:val="none" w:sz="0" w:space="0" w:color="auto"/>
      </w:divBdr>
    </w:div>
    <w:div w:id="1623222776">
      <w:bodyDiv w:val="1"/>
      <w:marLeft w:val="0"/>
      <w:marRight w:val="0"/>
      <w:marTop w:val="0"/>
      <w:marBottom w:val="0"/>
      <w:divBdr>
        <w:top w:val="none" w:sz="0" w:space="0" w:color="auto"/>
        <w:left w:val="none" w:sz="0" w:space="0" w:color="auto"/>
        <w:bottom w:val="none" w:sz="0" w:space="0" w:color="auto"/>
        <w:right w:val="none" w:sz="0" w:space="0" w:color="auto"/>
      </w:divBdr>
      <w:divsChild>
        <w:div w:id="1167020710">
          <w:marLeft w:val="0"/>
          <w:marRight w:val="0"/>
          <w:marTop w:val="0"/>
          <w:marBottom w:val="0"/>
          <w:divBdr>
            <w:top w:val="none" w:sz="0" w:space="0" w:color="auto"/>
            <w:left w:val="none" w:sz="0" w:space="0" w:color="auto"/>
            <w:bottom w:val="none" w:sz="0" w:space="0" w:color="auto"/>
            <w:right w:val="none" w:sz="0" w:space="0" w:color="auto"/>
          </w:divBdr>
          <w:divsChild>
            <w:div w:id="982542318">
              <w:marLeft w:val="0"/>
              <w:marRight w:val="0"/>
              <w:marTop w:val="0"/>
              <w:marBottom w:val="0"/>
              <w:divBdr>
                <w:top w:val="none" w:sz="0" w:space="0" w:color="auto"/>
                <w:left w:val="none" w:sz="0" w:space="0" w:color="auto"/>
                <w:bottom w:val="none" w:sz="0" w:space="0" w:color="auto"/>
                <w:right w:val="none" w:sz="0" w:space="0" w:color="auto"/>
              </w:divBdr>
              <w:divsChild>
                <w:div w:id="23793359">
                  <w:marLeft w:val="0"/>
                  <w:marRight w:val="0"/>
                  <w:marTop w:val="0"/>
                  <w:marBottom w:val="0"/>
                  <w:divBdr>
                    <w:top w:val="none" w:sz="0" w:space="0" w:color="auto"/>
                    <w:left w:val="none" w:sz="0" w:space="0" w:color="auto"/>
                    <w:bottom w:val="none" w:sz="0" w:space="0" w:color="auto"/>
                    <w:right w:val="none" w:sz="0" w:space="0" w:color="auto"/>
                  </w:divBdr>
                  <w:divsChild>
                    <w:div w:id="174345345">
                      <w:marLeft w:val="0"/>
                      <w:marRight w:val="0"/>
                      <w:marTop w:val="0"/>
                      <w:marBottom w:val="0"/>
                      <w:divBdr>
                        <w:top w:val="none" w:sz="0" w:space="0" w:color="auto"/>
                        <w:left w:val="none" w:sz="0" w:space="0" w:color="auto"/>
                        <w:bottom w:val="none" w:sz="0" w:space="0" w:color="auto"/>
                        <w:right w:val="none" w:sz="0" w:space="0" w:color="auto"/>
                      </w:divBdr>
                      <w:divsChild>
                        <w:div w:id="722289449">
                          <w:marLeft w:val="0"/>
                          <w:marRight w:val="0"/>
                          <w:marTop w:val="0"/>
                          <w:marBottom w:val="0"/>
                          <w:divBdr>
                            <w:top w:val="none" w:sz="0" w:space="0" w:color="auto"/>
                            <w:left w:val="none" w:sz="0" w:space="0" w:color="auto"/>
                            <w:bottom w:val="none" w:sz="0" w:space="0" w:color="auto"/>
                            <w:right w:val="none" w:sz="0" w:space="0" w:color="auto"/>
                          </w:divBdr>
                          <w:divsChild>
                            <w:div w:id="141951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810347">
          <w:marLeft w:val="0"/>
          <w:marRight w:val="0"/>
          <w:marTop w:val="0"/>
          <w:marBottom w:val="0"/>
          <w:divBdr>
            <w:top w:val="none" w:sz="0" w:space="0" w:color="auto"/>
            <w:left w:val="none" w:sz="0" w:space="0" w:color="auto"/>
            <w:bottom w:val="none" w:sz="0" w:space="0" w:color="auto"/>
            <w:right w:val="none" w:sz="0" w:space="0" w:color="auto"/>
          </w:divBdr>
          <w:divsChild>
            <w:div w:id="1606499196">
              <w:marLeft w:val="0"/>
              <w:marRight w:val="0"/>
              <w:marTop w:val="0"/>
              <w:marBottom w:val="0"/>
              <w:divBdr>
                <w:top w:val="none" w:sz="0" w:space="0" w:color="auto"/>
                <w:left w:val="none" w:sz="0" w:space="0" w:color="auto"/>
                <w:bottom w:val="none" w:sz="0" w:space="0" w:color="auto"/>
                <w:right w:val="none" w:sz="0" w:space="0" w:color="auto"/>
              </w:divBdr>
              <w:divsChild>
                <w:div w:id="1687631618">
                  <w:marLeft w:val="0"/>
                  <w:marRight w:val="0"/>
                  <w:marTop w:val="0"/>
                  <w:marBottom w:val="0"/>
                  <w:divBdr>
                    <w:top w:val="none" w:sz="0" w:space="0" w:color="auto"/>
                    <w:left w:val="none" w:sz="0" w:space="0" w:color="auto"/>
                    <w:bottom w:val="none" w:sz="0" w:space="0" w:color="auto"/>
                    <w:right w:val="none" w:sz="0" w:space="0" w:color="auto"/>
                  </w:divBdr>
                  <w:divsChild>
                    <w:div w:id="875890244">
                      <w:marLeft w:val="0"/>
                      <w:marRight w:val="0"/>
                      <w:marTop w:val="0"/>
                      <w:marBottom w:val="0"/>
                      <w:divBdr>
                        <w:top w:val="none" w:sz="0" w:space="0" w:color="auto"/>
                        <w:left w:val="none" w:sz="0" w:space="0" w:color="auto"/>
                        <w:bottom w:val="none" w:sz="0" w:space="0" w:color="auto"/>
                        <w:right w:val="none" w:sz="0" w:space="0" w:color="auto"/>
                      </w:divBdr>
                      <w:divsChild>
                        <w:div w:id="1759014514">
                          <w:marLeft w:val="0"/>
                          <w:marRight w:val="0"/>
                          <w:marTop w:val="0"/>
                          <w:marBottom w:val="0"/>
                          <w:divBdr>
                            <w:top w:val="none" w:sz="0" w:space="0" w:color="auto"/>
                            <w:left w:val="none" w:sz="0" w:space="0" w:color="auto"/>
                            <w:bottom w:val="none" w:sz="0" w:space="0" w:color="auto"/>
                            <w:right w:val="none" w:sz="0" w:space="0" w:color="auto"/>
                          </w:divBdr>
                          <w:divsChild>
                            <w:div w:id="132778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374101">
          <w:marLeft w:val="0"/>
          <w:marRight w:val="0"/>
          <w:marTop w:val="0"/>
          <w:marBottom w:val="0"/>
          <w:divBdr>
            <w:top w:val="none" w:sz="0" w:space="0" w:color="auto"/>
            <w:left w:val="none" w:sz="0" w:space="0" w:color="auto"/>
            <w:bottom w:val="none" w:sz="0" w:space="0" w:color="auto"/>
            <w:right w:val="none" w:sz="0" w:space="0" w:color="auto"/>
          </w:divBdr>
          <w:divsChild>
            <w:div w:id="1348025109">
              <w:marLeft w:val="0"/>
              <w:marRight w:val="0"/>
              <w:marTop w:val="0"/>
              <w:marBottom w:val="0"/>
              <w:divBdr>
                <w:top w:val="none" w:sz="0" w:space="0" w:color="auto"/>
                <w:left w:val="none" w:sz="0" w:space="0" w:color="auto"/>
                <w:bottom w:val="none" w:sz="0" w:space="0" w:color="auto"/>
                <w:right w:val="none" w:sz="0" w:space="0" w:color="auto"/>
              </w:divBdr>
              <w:divsChild>
                <w:div w:id="1715883589">
                  <w:marLeft w:val="0"/>
                  <w:marRight w:val="0"/>
                  <w:marTop w:val="0"/>
                  <w:marBottom w:val="0"/>
                  <w:divBdr>
                    <w:top w:val="none" w:sz="0" w:space="0" w:color="auto"/>
                    <w:left w:val="none" w:sz="0" w:space="0" w:color="auto"/>
                    <w:bottom w:val="none" w:sz="0" w:space="0" w:color="auto"/>
                    <w:right w:val="none" w:sz="0" w:space="0" w:color="auto"/>
                  </w:divBdr>
                  <w:divsChild>
                    <w:div w:id="705374734">
                      <w:marLeft w:val="0"/>
                      <w:marRight w:val="0"/>
                      <w:marTop w:val="0"/>
                      <w:marBottom w:val="0"/>
                      <w:divBdr>
                        <w:top w:val="none" w:sz="0" w:space="0" w:color="auto"/>
                        <w:left w:val="none" w:sz="0" w:space="0" w:color="auto"/>
                        <w:bottom w:val="none" w:sz="0" w:space="0" w:color="auto"/>
                        <w:right w:val="none" w:sz="0" w:space="0" w:color="auto"/>
                      </w:divBdr>
                      <w:divsChild>
                        <w:div w:id="469785320">
                          <w:marLeft w:val="0"/>
                          <w:marRight w:val="0"/>
                          <w:marTop w:val="0"/>
                          <w:marBottom w:val="0"/>
                          <w:divBdr>
                            <w:top w:val="none" w:sz="0" w:space="0" w:color="auto"/>
                            <w:left w:val="none" w:sz="0" w:space="0" w:color="auto"/>
                            <w:bottom w:val="none" w:sz="0" w:space="0" w:color="auto"/>
                            <w:right w:val="none" w:sz="0" w:space="0" w:color="auto"/>
                          </w:divBdr>
                          <w:divsChild>
                            <w:div w:id="148570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494843">
          <w:marLeft w:val="0"/>
          <w:marRight w:val="0"/>
          <w:marTop w:val="0"/>
          <w:marBottom w:val="0"/>
          <w:divBdr>
            <w:top w:val="none" w:sz="0" w:space="0" w:color="auto"/>
            <w:left w:val="none" w:sz="0" w:space="0" w:color="auto"/>
            <w:bottom w:val="none" w:sz="0" w:space="0" w:color="auto"/>
            <w:right w:val="none" w:sz="0" w:space="0" w:color="auto"/>
          </w:divBdr>
          <w:divsChild>
            <w:div w:id="643123478">
              <w:marLeft w:val="0"/>
              <w:marRight w:val="0"/>
              <w:marTop w:val="0"/>
              <w:marBottom w:val="0"/>
              <w:divBdr>
                <w:top w:val="none" w:sz="0" w:space="0" w:color="auto"/>
                <w:left w:val="none" w:sz="0" w:space="0" w:color="auto"/>
                <w:bottom w:val="none" w:sz="0" w:space="0" w:color="auto"/>
                <w:right w:val="none" w:sz="0" w:space="0" w:color="auto"/>
              </w:divBdr>
              <w:divsChild>
                <w:div w:id="637030370">
                  <w:marLeft w:val="0"/>
                  <w:marRight w:val="0"/>
                  <w:marTop w:val="0"/>
                  <w:marBottom w:val="0"/>
                  <w:divBdr>
                    <w:top w:val="none" w:sz="0" w:space="0" w:color="auto"/>
                    <w:left w:val="none" w:sz="0" w:space="0" w:color="auto"/>
                    <w:bottom w:val="none" w:sz="0" w:space="0" w:color="auto"/>
                    <w:right w:val="none" w:sz="0" w:space="0" w:color="auto"/>
                  </w:divBdr>
                  <w:divsChild>
                    <w:div w:id="11090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467559">
      <w:bodyDiv w:val="1"/>
      <w:marLeft w:val="0"/>
      <w:marRight w:val="0"/>
      <w:marTop w:val="0"/>
      <w:marBottom w:val="0"/>
      <w:divBdr>
        <w:top w:val="none" w:sz="0" w:space="0" w:color="auto"/>
        <w:left w:val="none" w:sz="0" w:space="0" w:color="auto"/>
        <w:bottom w:val="none" w:sz="0" w:space="0" w:color="auto"/>
        <w:right w:val="none" w:sz="0" w:space="0" w:color="auto"/>
      </w:divBdr>
    </w:div>
    <w:div w:id="1636719655">
      <w:bodyDiv w:val="1"/>
      <w:marLeft w:val="0"/>
      <w:marRight w:val="0"/>
      <w:marTop w:val="0"/>
      <w:marBottom w:val="0"/>
      <w:divBdr>
        <w:top w:val="none" w:sz="0" w:space="0" w:color="auto"/>
        <w:left w:val="none" w:sz="0" w:space="0" w:color="auto"/>
        <w:bottom w:val="none" w:sz="0" w:space="0" w:color="auto"/>
        <w:right w:val="none" w:sz="0" w:space="0" w:color="auto"/>
      </w:divBdr>
    </w:div>
    <w:div w:id="1640646646">
      <w:bodyDiv w:val="1"/>
      <w:marLeft w:val="0"/>
      <w:marRight w:val="0"/>
      <w:marTop w:val="0"/>
      <w:marBottom w:val="0"/>
      <w:divBdr>
        <w:top w:val="none" w:sz="0" w:space="0" w:color="auto"/>
        <w:left w:val="none" w:sz="0" w:space="0" w:color="auto"/>
        <w:bottom w:val="none" w:sz="0" w:space="0" w:color="auto"/>
        <w:right w:val="none" w:sz="0" w:space="0" w:color="auto"/>
      </w:divBdr>
    </w:div>
    <w:div w:id="1644700761">
      <w:bodyDiv w:val="1"/>
      <w:marLeft w:val="0"/>
      <w:marRight w:val="0"/>
      <w:marTop w:val="0"/>
      <w:marBottom w:val="0"/>
      <w:divBdr>
        <w:top w:val="none" w:sz="0" w:space="0" w:color="auto"/>
        <w:left w:val="none" w:sz="0" w:space="0" w:color="auto"/>
        <w:bottom w:val="none" w:sz="0" w:space="0" w:color="auto"/>
        <w:right w:val="none" w:sz="0" w:space="0" w:color="auto"/>
      </w:divBdr>
    </w:div>
    <w:div w:id="1649743629">
      <w:bodyDiv w:val="1"/>
      <w:marLeft w:val="0"/>
      <w:marRight w:val="0"/>
      <w:marTop w:val="0"/>
      <w:marBottom w:val="0"/>
      <w:divBdr>
        <w:top w:val="none" w:sz="0" w:space="0" w:color="auto"/>
        <w:left w:val="none" w:sz="0" w:space="0" w:color="auto"/>
        <w:bottom w:val="none" w:sz="0" w:space="0" w:color="auto"/>
        <w:right w:val="none" w:sz="0" w:space="0" w:color="auto"/>
      </w:divBdr>
    </w:div>
    <w:div w:id="1655332402">
      <w:bodyDiv w:val="1"/>
      <w:marLeft w:val="0"/>
      <w:marRight w:val="0"/>
      <w:marTop w:val="0"/>
      <w:marBottom w:val="0"/>
      <w:divBdr>
        <w:top w:val="none" w:sz="0" w:space="0" w:color="auto"/>
        <w:left w:val="none" w:sz="0" w:space="0" w:color="auto"/>
        <w:bottom w:val="none" w:sz="0" w:space="0" w:color="auto"/>
        <w:right w:val="none" w:sz="0" w:space="0" w:color="auto"/>
      </w:divBdr>
    </w:div>
    <w:div w:id="1655833365">
      <w:bodyDiv w:val="1"/>
      <w:marLeft w:val="0"/>
      <w:marRight w:val="0"/>
      <w:marTop w:val="0"/>
      <w:marBottom w:val="0"/>
      <w:divBdr>
        <w:top w:val="none" w:sz="0" w:space="0" w:color="auto"/>
        <w:left w:val="none" w:sz="0" w:space="0" w:color="auto"/>
        <w:bottom w:val="none" w:sz="0" w:space="0" w:color="auto"/>
        <w:right w:val="none" w:sz="0" w:space="0" w:color="auto"/>
      </w:divBdr>
    </w:div>
    <w:div w:id="1659922898">
      <w:bodyDiv w:val="1"/>
      <w:marLeft w:val="0"/>
      <w:marRight w:val="0"/>
      <w:marTop w:val="0"/>
      <w:marBottom w:val="0"/>
      <w:divBdr>
        <w:top w:val="none" w:sz="0" w:space="0" w:color="auto"/>
        <w:left w:val="none" w:sz="0" w:space="0" w:color="auto"/>
        <w:bottom w:val="none" w:sz="0" w:space="0" w:color="auto"/>
        <w:right w:val="none" w:sz="0" w:space="0" w:color="auto"/>
      </w:divBdr>
      <w:divsChild>
        <w:div w:id="1503667637">
          <w:marLeft w:val="0"/>
          <w:marRight w:val="0"/>
          <w:marTop w:val="0"/>
          <w:marBottom w:val="0"/>
          <w:divBdr>
            <w:top w:val="none" w:sz="0" w:space="0" w:color="auto"/>
            <w:left w:val="none" w:sz="0" w:space="0" w:color="auto"/>
            <w:bottom w:val="none" w:sz="0" w:space="0" w:color="auto"/>
            <w:right w:val="none" w:sz="0" w:space="0" w:color="auto"/>
          </w:divBdr>
        </w:div>
        <w:div w:id="742264481">
          <w:marLeft w:val="0"/>
          <w:marRight w:val="0"/>
          <w:marTop w:val="0"/>
          <w:marBottom w:val="0"/>
          <w:divBdr>
            <w:top w:val="none" w:sz="0" w:space="0" w:color="auto"/>
            <w:left w:val="none" w:sz="0" w:space="0" w:color="auto"/>
            <w:bottom w:val="none" w:sz="0" w:space="0" w:color="auto"/>
            <w:right w:val="none" w:sz="0" w:space="0" w:color="auto"/>
          </w:divBdr>
        </w:div>
        <w:div w:id="1142310088">
          <w:marLeft w:val="0"/>
          <w:marRight w:val="0"/>
          <w:marTop w:val="0"/>
          <w:marBottom w:val="0"/>
          <w:divBdr>
            <w:top w:val="none" w:sz="0" w:space="0" w:color="auto"/>
            <w:left w:val="none" w:sz="0" w:space="0" w:color="auto"/>
            <w:bottom w:val="none" w:sz="0" w:space="0" w:color="auto"/>
            <w:right w:val="none" w:sz="0" w:space="0" w:color="auto"/>
          </w:divBdr>
        </w:div>
        <w:div w:id="1323896000">
          <w:marLeft w:val="0"/>
          <w:marRight w:val="0"/>
          <w:marTop w:val="0"/>
          <w:marBottom w:val="0"/>
          <w:divBdr>
            <w:top w:val="none" w:sz="0" w:space="0" w:color="auto"/>
            <w:left w:val="none" w:sz="0" w:space="0" w:color="auto"/>
            <w:bottom w:val="none" w:sz="0" w:space="0" w:color="auto"/>
            <w:right w:val="none" w:sz="0" w:space="0" w:color="auto"/>
          </w:divBdr>
        </w:div>
        <w:div w:id="727604621">
          <w:marLeft w:val="0"/>
          <w:marRight w:val="0"/>
          <w:marTop w:val="0"/>
          <w:marBottom w:val="0"/>
          <w:divBdr>
            <w:top w:val="none" w:sz="0" w:space="0" w:color="auto"/>
            <w:left w:val="none" w:sz="0" w:space="0" w:color="auto"/>
            <w:bottom w:val="none" w:sz="0" w:space="0" w:color="auto"/>
            <w:right w:val="none" w:sz="0" w:space="0" w:color="auto"/>
          </w:divBdr>
        </w:div>
        <w:div w:id="2077776827">
          <w:marLeft w:val="0"/>
          <w:marRight w:val="0"/>
          <w:marTop w:val="0"/>
          <w:marBottom w:val="0"/>
          <w:divBdr>
            <w:top w:val="none" w:sz="0" w:space="0" w:color="auto"/>
            <w:left w:val="none" w:sz="0" w:space="0" w:color="auto"/>
            <w:bottom w:val="none" w:sz="0" w:space="0" w:color="auto"/>
            <w:right w:val="none" w:sz="0" w:space="0" w:color="auto"/>
          </w:divBdr>
        </w:div>
        <w:div w:id="957221865">
          <w:marLeft w:val="0"/>
          <w:marRight w:val="0"/>
          <w:marTop w:val="0"/>
          <w:marBottom w:val="0"/>
          <w:divBdr>
            <w:top w:val="none" w:sz="0" w:space="0" w:color="auto"/>
            <w:left w:val="none" w:sz="0" w:space="0" w:color="auto"/>
            <w:bottom w:val="none" w:sz="0" w:space="0" w:color="auto"/>
            <w:right w:val="none" w:sz="0" w:space="0" w:color="auto"/>
          </w:divBdr>
        </w:div>
        <w:div w:id="1767537749">
          <w:marLeft w:val="0"/>
          <w:marRight w:val="0"/>
          <w:marTop w:val="0"/>
          <w:marBottom w:val="0"/>
          <w:divBdr>
            <w:top w:val="none" w:sz="0" w:space="0" w:color="auto"/>
            <w:left w:val="none" w:sz="0" w:space="0" w:color="auto"/>
            <w:bottom w:val="none" w:sz="0" w:space="0" w:color="auto"/>
            <w:right w:val="none" w:sz="0" w:space="0" w:color="auto"/>
          </w:divBdr>
        </w:div>
        <w:div w:id="1978488541">
          <w:marLeft w:val="0"/>
          <w:marRight w:val="0"/>
          <w:marTop w:val="0"/>
          <w:marBottom w:val="0"/>
          <w:divBdr>
            <w:top w:val="none" w:sz="0" w:space="0" w:color="auto"/>
            <w:left w:val="none" w:sz="0" w:space="0" w:color="auto"/>
            <w:bottom w:val="none" w:sz="0" w:space="0" w:color="auto"/>
            <w:right w:val="none" w:sz="0" w:space="0" w:color="auto"/>
          </w:divBdr>
        </w:div>
        <w:div w:id="1996300495">
          <w:marLeft w:val="0"/>
          <w:marRight w:val="0"/>
          <w:marTop w:val="0"/>
          <w:marBottom w:val="0"/>
          <w:divBdr>
            <w:top w:val="none" w:sz="0" w:space="0" w:color="auto"/>
            <w:left w:val="none" w:sz="0" w:space="0" w:color="auto"/>
            <w:bottom w:val="none" w:sz="0" w:space="0" w:color="auto"/>
            <w:right w:val="none" w:sz="0" w:space="0" w:color="auto"/>
          </w:divBdr>
        </w:div>
        <w:div w:id="1041786353">
          <w:marLeft w:val="0"/>
          <w:marRight w:val="0"/>
          <w:marTop w:val="0"/>
          <w:marBottom w:val="0"/>
          <w:divBdr>
            <w:top w:val="none" w:sz="0" w:space="0" w:color="auto"/>
            <w:left w:val="none" w:sz="0" w:space="0" w:color="auto"/>
            <w:bottom w:val="none" w:sz="0" w:space="0" w:color="auto"/>
            <w:right w:val="none" w:sz="0" w:space="0" w:color="auto"/>
          </w:divBdr>
        </w:div>
        <w:div w:id="2012945144">
          <w:marLeft w:val="0"/>
          <w:marRight w:val="0"/>
          <w:marTop w:val="0"/>
          <w:marBottom w:val="0"/>
          <w:divBdr>
            <w:top w:val="none" w:sz="0" w:space="0" w:color="auto"/>
            <w:left w:val="none" w:sz="0" w:space="0" w:color="auto"/>
            <w:bottom w:val="none" w:sz="0" w:space="0" w:color="auto"/>
            <w:right w:val="none" w:sz="0" w:space="0" w:color="auto"/>
          </w:divBdr>
        </w:div>
        <w:div w:id="1045134999">
          <w:marLeft w:val="0"/>
          <w:marRight w:val="0"/>
          <w:marTop w:val="0"/>
          <w:marBottom w:val="0"/>
          <w:divBdr>
            <w:top w:val="none" w:sz="0" w:space="0" w:color="auto"/>
            <w:left w:val="none" w:sz="0" w:space="0" w:color="auto"/>
            <w:bottom w:val="none" w:sz="0" w:space="0" w:color="auto"/>
            <w:right w:val="none" w:sz="0" w:space="0" w:color="auto"/>
          </w:divBdr>
        </w:div>
        <w:div w:id="88937476">
          <w:marLeft w:val="0"/>
          <w:marRight w:val="0"/>
          <w:marTop w:val="0"/>
          <w:marBottom w:val="0"/>
          <w:divBdr>
            <w:top w:val="none" w:sz="0" w:space="0" w:color="auto"/>
            <w:left w:val="none" w:sz="0" w:space="0" w:color="auto"/>
            <w:bottom w:val="none" w:sz="0" w:space="0" w:color="auto"/>
            <w:right w:val="none" w:sz="0" w:space="0" w:color="auto"/>
          </w:divBdr>
        </w:div>
        <w:div w:id="1779570025">
          <w:marLeft w:val="0"/>
          <w:marRight w:val="0"/>
          <w:marTop w:val="0"/>
          <w:marBottom w:val="0"/>
          <w:divBdr>
            <w:top w:val="none" w:sz="0" w:space="0" w:color="auto"/>
            <w:left w:val="none" w:sz="0" w:space="0" w:color="auto"/>
            <w:bottom w:val="none" w:sz="0" w:space="0" w:color="auto"/>
            <w:right w:val="none" w:sz="0" w:space="0" w:color="auto"/>
          </w:divBdr>
        </w:div>
        <w:div w:id="1629899629">
          <w:marLeft w:val="0"/>
          <w:marRight w:val="0"/>
          <w:marTop w:val="0"/>
          <w:marBottom w:val="0"/>
          <w:divBdr>
            <w:top w:val="none" w:sz="0" w:space="0" w:color="auto"/>
            <w:left w:val="none" w:sz="0" w:space="0" w:color="auto"/>
            <w:bottom w:val="none" w:sz="0" w:space="0" w:color="auto"/>
            <w:right w:val="none" w:sz="0" w:space="0" w:color="auto"/>
          </w:divBdr>
        </w:div>
        <w:div w:id="902449385">
          <w:marLeft w:val="0"/>
          <w:marRight w:val="0"/>
          <w:marTop w:val="0"/>
          <w:marBottom w:val="0"/>
          <w:divBdr>
            <w:top w:val="none" w:sz="0" w:space="0" w:color="auto"/>
            <w:left w:val="none" w:sz="0" w:space="0" w:color="auto"/>
            <w:bottom w:val="none" w:sz="0" w:space="0" w:color="auto"/>
            <w:right w:val="none" w:sz="0" w:space="0" w:color="auto"/>
          </w:divBdr>
        </w:div>
        <w:div w:id="1054352204">
          <w:marLeft w:val="0"/>
          <w:marRight w:val="0"/>
          <w:marTop w:val="0"/>
          <w:marBottom w:val="0"/>
          <w:divBdr>
            <w:top w:val="none" w:sz="0" w:space="0" w:color="auto"/>
            <w:left w:val="none" w:sz="0" w:space="0" w:color="auto"/>
            <w:bottom w:val="none" w:sz="0" w:space="0" w:color="auto"/>
            <w:right w:val="none" w:sz="0" w:space="0" w:color="auto"/>
          </w:divBdr>
        </w:div>
        <w:div w:id="584148585">
          <w:marLeft w:val="0"/>
          <w:marRight w:val="0"/>
          <w:marTop w:val="0"/>
          <w:marBottom w:val="0"/>
          <w:divBdr>
            <w:top w:val="none" w:sz="0" w:space="0" w:color="auto"/>
            <w:left w:val="none" w:sz="0" w:space="0" w:color="auto"/>
            <w:bottom w:val="none" w:sz="0" w:space="0" w:color="auto"/>
            <w:right w:val="none" w:sz="0" w:space="0" w:color="auto"/>
          </w:divBdr>
        </w:div>
        <w:div w:id="49040716">
          <w:marLeft w:val="0"/>
          <w:marRight w:val="0"/>
          <w:marTop w:val="0"/>
          <w:marBottom w:val="0"/>
          <w:divBdr>
            <w:top w:val="none" w:sz="0" w:space="0" w:color="auto"/>
            <w:left w:val="none" w:sz="0" w:space="0" w:color="auto"/>
            <w:bottom w:val="none" w:sz="0" w:space="0" w:color="auto"/>
            <w:right w:val="none" w:sz="0" w:space="0" w:color="auto"/>
          </w:divBdr>
        </w:div>
        <w:div w:id="1827815907">
          <w:marLeft w:val="0"/>
          <w:marRight w:val="0"/>
          <w:marTop w:val="0"/>
          <w:marBottom w:val="0"/>
          <w:divBdr>
            <w:top w:val="none" w:sz="0" w:space="0" w:color="auto"/>
            <w:left w:val="none" w:sz="0" w:space="0" w:color="auto"/>
            <w:bottom w:val="none" w:sz="0" w:space="0" w:color="auto"/>
            <w:right w:val="none" w:sz="0" w:space="0" w:color="auto"/>
          </w:divBdr>
        </w:div>
        <w:div w:id="1164395173">
          <w:marLeft w:val="0"/>
          <w:marRight w:val="0"/>
          <w:marTop w:val="0"/>
          <w:marBottom w:val="0"/>
          <w:divBdr>
            <w:top w:val="none" w:sz="0" w:space="0" w:color="auto"/>
            <w:left w:val="none" w:sz="0" w:space="0" w:color="auto"/>
            <w:bottom w:val="none" w:sz="0" w:space="0" w:color="auto"/>
            <w:right w:val="none" w:sz="0" w:space="0" w:color="auto"/>
          </w:divBdr>
        </w:div>
        <w:div w:id="1139228452">
          <w:marLeft w:val="0"/>
          <w:marRight w:val="0"/>
          <w:marTop w:val="0"/>
          <w:marBottom w:val="0"/>
          <w:divBdr>
            <w:top w:val="none" w:sz="0" w:space="0" w:color="auto"/>
            <w:left w:val="none" w:sz="0" w:space="0" w:color="auto"/>
            <w:bottom w:val="none" w:sz="0" w:space="0" w:color="auto"/>
            <w:right w:val="none" w:sz="0" w:space="0" w:color="auto"/>
          </w:divBdr>
        </w:div>
        <w:div w:id="1560902739">
          <w:marLeft w:val="0"/>
          <w:marRight w:val="0"/>
          <w:marTop w:val="0"/>
          <w:marBottom w:val="0"/>
          <w:divBdr>
            <w:top w:val="none" w:sz="0" w:space="0" w:color="auto"/>
            <w:left w:val="none" w:sz="0" w:space="0" w:color="auto"/>
            <w:bottom w:val="none" w:sz="0" w:space="0" w:color="auto"/>
            <w:right w:val="none" w:sz="0" w:space="0" w:color="auto"/>
          </w:divBdr>
        </w:div>
        <w:div w:id="602230014">
          <w:marLeft w:val="0"/>
          <w:marRight w:val="0"/>
          <w:marTop w:val="0"/>
          <w:marBottom w:val="0"/>
          <w:divBdr>
            <w:top w:val="none" w:sz="0" w:space="0" w:color="auto"/>
            <w:left w:val="none" w:sz="0" w:space="0" w:color="auto"/>
            <w:bottom w:val="none" w:sz="0" w:space="0" w:color="auto"/>
            <w:right w:val="none" w:sz="0" w:space="0" w:color="auto"/>
          </w:divBdr>
        </w:div>
        <w:div w:id="1020278030">
          <w:marLeft w:val="0"/>
          <w:marRight w:val="0"/>
          <w:marTop w:val="0"/>
          <w:marBottom w:val="0"/>
          <w:divBdr>
            <w:top w:val="none" w:sz="0" w:space="0" w:color="auto"/>
            <w:left w:val="none" w:sz="0" w:space="0" w:color="auto"/>
            <w:bottom w:val="none" w:sz="0" w:space="0" w:color="auto"/>
            <w:right w:val="none" w:sz="0" w:space="0" w:color="auto"/>
          </w:divBdr>
        </w:div>
        <w:div w:id="1702436016">
          <w:marLeft w:val="0"/>
          <w:marRight w:val="0"/>
          <w:marTop w:val="0"/>
          <w:marBottom w:val="0"/>
          <w:divBdr>
            <w:top w:val="none" w:sz="0" w:space="0" w:color="auto"/>
            <w:left w:val="none" w:sz="0" w:space="0" w:color="auto"/>
            <w:bottom w:val="none" w:sz="0" w:space="0" w:color="auto"/>
            <w:right w:val="none" w:sz="0" w:space="0" w:color="auto"/>
          </w:divBdr>
        </w:div>
        <w:div w:id="254441379">
          <w:marLeft w:val="0"/>
          <w:marRight w:val="0"/>
          <w:marTop w:val="0"/>
          <w:marBottom w:val="0"/>
          <w:divBdr>
            <w:top w:val="none" w:sz="0" w:space="0" w:color="auto"/>
            <w:left w:val="none" w:sz="0" w:space="0" w:color="auto"/>
            <w:bottom w:val="none" w:sz="0" w:space="0" w:color="auto"/>
            <w:right w:val="none" w:sz="0" w:space="0" w:color="auto"/>
          </w:divBdr>
        </w:div>
      </w:divsChild>
    </w:div>
    <w:div w:id="1660112466">
      <w:bodyDiv w:val="1"/>
      <w:marLeft w:val="0"/>
      <w:marRight w:val="0"/>
      <w:marTop w:val="0"/>
      <w:marBottom w:val="0"/>
      <w:divBdr>
        <w:top w:val="none" w:sz="0" w:space="0" w:color="auto"/>
        <w:left w:val="none" w:sz="0" w:space="0" w:color="auto"/>
        <w:bottom w:val="none" w:sz="0" w:space="0" w:color="auto"/>
        <w:right w:val="none" w:sz="0" w:space="0" w:color="auto"/>
      </w:divBdr>
    </w:div>
    <w:div w:id="1676882794">
      <w:bodyDiv w:val="1"/>
      <w:marLeft w:val="0"/>
      <w:marRight w:val="0"/>
      <w:marTop w:val="0"/>
      <w:marBottom w:val="0"/>
      <w:divBdr>
        <w:top w:val="none" w:sz="0" w:space="0" w:color="auto"/>
        <w:left w:val="none" w:sz="0" w:space="0" w:color="auto"/>
        <w:bottom w:val="none" w:sz="0" w:space="0" w:color="auto"/>
        <w:right w:val="none" w:sz="0" w:space="0" w:color="auto"/>
      </w:divBdr>
    </w:div>
    <w:div w:id="1697805297">
      <w:bodyDiv w:val="1"/>
      <w:marLeft w:val="0"/>
      <w:marRight w:val="0"/>
      <w:marTop w:val="0"/>
      <w:marBottom w:val="0"/>
      <w:divBdr>
        <w:top w:val="none" w:sz="0" w:space="0" w:color="auto"/>
        <w:left w:val="none" w:sz="0" w:space="0" w:color="auto"/>
        <w:bottom w:val="none" w:sz="0" w:space="0" w:color="auto"/>
        <w:right w:val="none" w:sz="0" w:space="0" w:color="auto"/>
      </w:divBdr>
    </w:div>
    <w:div w:id="1711951093">
      <w:bodyDiv w:val="1"/>
      <w:marLeft w:val="0"/>
      <w:marRight w:val="0"/>
      <w:marTop w:val="0"/>
      <w:marBottom w:val="0"/>
      <w:divBdr>
        <w:top w:val="none" w:sz="0" w:space="0" w:color="auto"/>
        <w:left w:val="none" w:sz="0" w:space="0" w:color="auto"/>
        <w:bottom w:val="none" w:sz="0" w:space="0" w:color="auto"/>
        <w:right w:val="none" w:sz="0" w:space="0" w:color="auto"/>
      </w:divBdr>
    </w:div>
    <w:div w:id="1727337743">
      <w:bodyDiv w:val="1"/>
      <w:marLeft w:val="0"/>
      <w:marRight w:val="0"/>
      <w:marTop w:val="0"/>
      <w:marBottom w:val="0"/>
      <w:divBdr>
        <w:top w:val="none" w:sz="0" w:space="0" w:color="auto"/>
        <w:left w:val="none" w:sz="0" w:space="0" w:color="auto"/>
        <w:bottom w:val="none" w:sz="0" w:space="0" w:color="auto"/>
        <w:right w:val="none" w:sz="0" w:space="0" w:color="auto"/>
      </w:divBdr>
    </w:div>
    <w:div w:id="1739670147">
      <w:bodyDiv w:val="1"/>
      <w:marLeft w:val="0"/>
      <w:marRight w:val="0"/>
      <w:marTop w:val="0"/>
      <w:marBottom w:val="0"/>
      <w:divBdr>
        <w:top w:val="none" w:sz="0" w:space="0" w:color="auto"/>
        <w:left w:val="none" w:sz="0" w:space="0" w:color="auto"/>
        <w:bottom w:val="none" w:sz="0" w:space="0" w:color="auto"/>
        <w:right w:val="none" w:sz="0" w:space="0" w:color="auto"/>
      </w:divBdr>
    </w:div>
    <w:div w:id="1740126660">
      <w:bodyDiv w:val="1"/>
      <w:marLeft w:val="0"/>
      <w:marRight w:val="0"/>
      <w:marTop w:val="0"/>
      <w:marBottom w:val="0"/>
      <w:divBdr>
        <w:top w:val="none" w:sz="0" w:space="0" w:color="auto"/>
        <w:left w:val="none" w:sz="0" w:space="0" w:color="auto"/>
        <w:bottom w:val="none" w:sz="0" w:space="0" w:color="auto"/>
        <w:right w:val="none" w:sz="0" w:space="0" w:color="auto"/>
      </w:divBdr>
    </w:div>
    <w:div w:id="1740403190">
      <w:bodyDiv w:val="1"/>
      <w:marLeft w:val="0"/>
      <w:marRight w:val="0"/>
      <w:marTop w:val="0"/>
      <w:marBottom w:val="0"/>
      <w:divBdr>
        <w:top w:val="none" w:sz="0" w:space="0" w:color="auto"/>
        <w:left w:val="none" w:sz="0" w:space="0" w:color="auto"/>
        <w:bottom w:val="none" w:sz="0" w:space="0" w:color="auto"/>
        <w:right w:val="none" w:sz="0" w:space="0" w:color="auto"/>
      </w:divBdr>
    </w:div>
    <w:div w:id="1741321414">
      <w:bodyDiv w:val="1"/>
      <w:marLeft w:val="0"/>
      <w:marRight w:val="0"/>
      <w:marTop w:val="0"/>
      <w:marBottom w:val="0"/>
      <w:divBdr>
        <w:top w:val="none" w:sz="0" w:space="0" w:color="auto"/>
        <w:left w:val="none" w:sz="0" w:space="0" w:color="auto"/>
        <w:bottom w:val="none" w:sz="0" w:space="0" w:color="auto"/>
        <w:right w:val="none" w:sz="0" w:space="0" w:color="auto"/>
      </w:divBdr>
    </w:div>
    <w:div w:id="1746298015">
      <w:bodyDiv w:val="1"/>
      <w:marLeft w:val="0"/>
      <w:marRight w:val="0"/>
      <w:marTop w:val="0"/>
      <w:marBottom w:val="0"/>
      <w:divBdr>
        <w:top w:val="none" w:sz="0" w:space="0" w:color="auto"/>
        <w:left w:val="none" w:sz="0" w:space="0" w:color="auto"/>
        <w:bottom w:val="none" w:sz="0" w:space="0" w:color="auto"/>
        <w:right w:val="none" w:sz="0" w:space="0" w:color="auto"/>
      </w:divBdr>
    </w:div>
    <w:div w:id="1747074411">
      <w:bodyDiv w:val="1"/>
      <w:marLeft w:val="0"/>
      <w:marRight w:val="0"/>
      <w:marTop w:val="0"/>
      <w:marBottom w:val="0"/>
      <w:divBdr>
        <w:top w:val="none" w:sz="0" w:space="0" w:color="auto"/>
        <w:left w:val="none" w:sz="0" w:space="0" w:color="auto"/>
        <w:bottom w:val="none" w:sz="0" w:space="0" w:color="auto"/>
        <w:right w:val="none" w:sz="0" w:space="0" w:color="auto"/>
      </w:divBdr>
    </w:div>
    <w:div w:id="1751730942">
      <w:bodyDiv w:val="1"/>
      <w:marLeft w:val="0"/>
      <w:marRight w:val="0"/>
      <w:marTop w:val="0"/>
      <w:marBottom w:val="0"/>
      <w:divBdr>
        <w:top w:val="none" w:sz="0" w:space="0" w:color="auto"/>
        <w:left w:val="none" w:sz="0" w:space="0" w:color="auto"/>
        <w:bottom w:val="none" w:sz="0" w:space="0" w:color="auto"/>
        <w:right w:val="none" w:sz="0" w:space="0" w:color="auto"/>
      </w:divBdr>
    </w:div>
    <w:div w:id="1755205351">
      <w:bodyDiv w:val="1"/>
      <w:marLeft w:val="0"/>
      <w:marRight w:val="0"/>
      <w:marTop w:val="0"/>
      <w:marBottom w:val="0"/>
      <w:divBdr>
        <w:top w:val="none" w:sz="0" w:space="0" w:color="auto"/>
        <w:left w:val="none" w:sz="0" w:space="0" w:color="auto"/>
        <w:bottom w:val="none" w:sz="0" w:space="0" w:color="auto"/>
        <w:right w:val="none" w:sz="0" w:space="0" w:color="auto"/>
      </w:divBdr>
    </w:div>
    <w:div w:id="1759131071">
      <w:bodyDiv w:val="1"/>
      <w:marLeft w:val="0"/>
      <w:marRight w:val="0"/>
      <w:marTop w:val="0"/>
      <w:marBottom w:val="0"/>
      <w:divBdr>
        <w:top w:val="none" w:sz="0" w:space="0" w:color="auto"/>
        <w:left w:val="none" w:sz="0" w:space="0" w:color="auto"/>
        <w:bottom w:val="none" w:sz="0" w:space="0" w:color="auto"/>
        <w:right w:val="none" w:sz="0" w:space="0" w:color="auto"/>
      </w:divBdr>
    </w:div>
    <w:div w:id="1762946697">
      <w:bodyDiv w:val="1"/>
      <w:marLeft w:val="0"/>
      <w:marRight w:val="0"/>
      <w:marTop w:val="0"/>
      <w:marBottom w:val="0"/>
      <w:divBdr>
        <w:top w:val="none" w:sz="0" w:space="0" w:color="auto"/>
        <w:left w:val="none" w:sz="0" w:space="0" w:color="auto"/>
        <w:bottom w:val="none" w:sz="0" w:space="0" w:color="auto"/>
        <w:right w:val="none" w:sz="0" w:space="0" w:color="auto"/>
      </w:divBdr>
    </w:div>
    <w:div w:id="1765568905">
      <w:bodyDiv w:val="1"/>
      <w:marLeft w:val="0"/>
      <w:marRight w:val="0"/>
      <w:marTop w:val="0"/>
      <w:marBottom w:val="0"/>
      <w:divBdr>
        <w:top w:val="none" w:sz="0" w:space="0" w:color="auto"/>
        <w:left w:val="none" w:sz="0" w:space="0" w:color="auto"/>
        <w:bottom w:val="none" w:sz="0" w:space="0" w:color="auto"/>
        <w:right w:val="none" w:sz="0" w:space="0" w:color="auto"/>
      </w:divBdr>
    </w:div>
    <w:div w:id="1773088201">
      <w:bodyDiv w:val="1"/>
      <w:marLeft w:val="0"/>
      <w:marRight w:val="0"/>
      <w:marTop w:val="0"/>
      <w:marBottom w:val="0"/>
      <w:divBdr>
        <w:top w:val="none" w:sz="0" w:space="0" w:color="auto"/>
        <w:left w:val="none" w:sz="0" w:space="0" w:color="auto"/>
        <w:bottom w:val="none" w:sz="0" w:space="0" w:color="auto"/>
        <w:right w:val="none" w:sz="0" w:space="0" w:color="auto"/>
      </w:divBdr>
    </w:div>
    <w:div w:id="1775200266">
      <w:bodyDiv w:val="1"/>
      <w:marLeft w:val="0"/>
      <w:marRight w:val="0"/>
      <w:marTop w:val="0"/>
      <w:marBottom w:val="0"/>
      <w:divBdr>
        <w:top w:val="none" w:sz="0" w:space="0" w:color="auto"/>
        <w:left w:val="none" w:sz="0" w:space="0" w:color="auto"/>
        <w:bottom w:val="none" w:sz="0" w:space="0" w:color="auto"/>
        <w:right w:val="none" w:sz="0" w:space="0" w:color="auto"/>
      </w:divBdr>
    </w:div>
    <w:div w:id="1779447416">
      <w:bodyDiv w:val="1"/>
      <w:marLeft w:val="0"/>
      <w:marRight w:val="0"/>
      <w:marTop w:val="0"/>
      <w:marBottom w:val="0"/>
      <w:divBdr>
        <w:top w:val="none" w:sz="0" w:space="0" w:color="auto"/>
        <w:left w:val="none" w:sz="0" w:space="0" w:color="auto"/>
        <w:bottom w:val="none" w:sz="0" w:space="0" w:color="auto"/>
        <w:right w:val="none" w:sz="0" w:space="0" w:color="auto"/>
      </w:divBdr>
    </w:div>
    <w:div w:id="1780103337">
      <w:bodyDiv w:val="1"/>
      <w:marLeft w:val="0"/>
      <w:marRight w:val="0"/>
      <w:marTop w:val="0"/>
      <w:marBottom w:val="0"/>
      <w:divBdr>
        <w:top w:val="none" w:sz="0" w:space="0" w:color="auto"/>
        <w:left w:val="none" w:sz="0" w:space="0" w:color="auto"/>
        <w:bottom w:val="none" w:sz="0" w:space="0" w:color="auto"/>
        <w:right w:val="none" w:sz="0" w:space="0" w:color="auto"/>
      </w:divBdr>
    </w:div>
    <w:div w:id="1780373895">
      <w:bodyDiv w:val="1"/>
      <w:marLeft w:val="0"/>
      <w:marRight w:val="0"/>
      <w:marTop w:val="0"/>
      <w:marBottom w:val="0"/>
      <w:divBdr>
        <w:top w:val="none" w:sz="0" w:space="0" w:color="auto"/>
        <w:left w:val="none" w:sz="0" w:space="0" w:color="auto"/>
        <w:bottom w:val="none" w:sz="0" w:space="0" w:color="auto"/>
        <w:right w:val="none" w:sz="0" w:space="0" w:color="auto"/>
      </w:divBdr>
    </w:div>
    <w:div w:id="1794861809">
      <w:bodyDiv w:val="1"/>
      <w:marLeft w:val="0"/>
      <w:marRight w:val="0"/>
      <w:marTop w:val="0"/>
      <w:marBottom w:val="0"/>
      <w:divBdr>
        <w:top w:val="none" w:sz="0" w:space="0" w:color="auto"/>
        <w:left w:val="none" w:sz="0" w:space="0" w:color="auto"/>
        <w:bottom w:val="none" w:sz="0" w:space="0" w:color="auto"/>
        <w:right w:val="none" w:sz="0" w:space="0" w:color="auto"/>
      </w:divBdr>
    </w:div>
    <w:div w:id="1800997535">
      <w:bodyDiv w:val="1"/>
      <w:marLeft w:val="0"/>
      <w:marRight w:val="0"/>
      <w:marTop w:val="0"/>
      <w:marBottom w:val="0"/>
      <w:divBdr>
        <w:top w:val="none" w:sz="0" w:space="0" w:color="auto"/>
        <w:left w:val="none" w:sz="0" w:space="0" w:color="auto"/>
        <w:bottom w:val="none" w:sz="0" w:space="0" w:color="auto"/>
        <w:right w:val="none" w:sz="0" w:space="0" w:color="auto"/>
      </w:divBdr>
    </w:div>
    <w:div w:id="1802577396">
      <w:bodyDiv w:val="1"/>
      <w:marLeft w:val="0"/>
      <w:marRight w:val="0"/>
      <w:marTop w:val="0"/>
      <w:marBottom w:val="0"/>
      <w:divBdr>
        <w:top w:val="none" w:sz="0" w:space="0" w:color="auto"/>
        <w:left w:val="none" w:sz="0" w:space="0" w:color="auto"/>
        <w:bottom w:val="none" w:sz="0" w:space="0" w:color="auto"/>
        <w:right w:val="none" w:sz="0" w:space="0" w:color="auto"/>
      </w:divBdr>
    </w:div>
    <w:div w:id="1806123621">
      <w:bodyDiv w:val="1"/>
      <w:marLeft w:val="0"/>
      <w:marRight w:val="0"/>
      <w:marTop w:val="0"/>
      <w:marBottom w:val="0"/>
      <w:divBdr>
        <w:top w:val="none" w:sz="0" w:space="0" w:color="auto"/>
        <w:left w:val="none" w:sz="0" w:space="0" w:color="auto"/>
        <w:bottom w:val="none" w:sz="0" w:space="0" w:color="auto"/>
        <w:right w:val="none" w:sz="0" w:space="0" w:color="auto"/>
      </w:divBdr>
    </w:div>
    <w:div w:id="1806312913">
      <w:bodyDiv w:val="1"/>
      <w:marLeft w:val="0"/>
      <w:marRight w:val="0"/>
      <w:marTop w:val="0"/>
      <w:marBottom w:val="0"/>
      <w:divBdr>
        <w:top w:val="none" w:sz="0" w:space="0" w:color="auto"/>
        <w:left w:val="none" w:sz="0" w:space="0" w:color="auto"/>
        <w:bottom w:val="none" w:sz="0" w:space="0" w:color="auto"/>
        <w:right w:val="none" w:sz="0" w:space="0" w:color="auto"/>
      </w:divBdr>
    </w:div>
    <w:div w:id="1808081223">
      <w:bodyDiv w:val="1"/>
      <w:marLeft w:val="0"/>
      <w:marRight w:val="0"/>
      <w:marTop w:val="0"/>
      <w:marBottom w:val="0"/>
      <w:divBdr>
        <w:top w:val="none" w:sz="0" w:space="0" w:color="auto"/>
        <w:left w:val="none" w:sz="0" w:space="0" w:color="auto"/>
        <w:bottom w:val="none" w:sz="0" w:space="0" w:color="auto"/>
        <w:right w:val="none" w:sz="0" w:space="0" w:color="auto"/>
      </w:divBdr>
    </w:div>
    <w:div w:id="1820226665">
      <w:bodyDiv w:val="1"/>
      <w:marLeft w:val="0"/>
      <w:marRight w:val="0"/>
      <w:marTop w:val="0"/>
      <w:marBottom w:val="0"/>
      <w:divBdr>
        <w:top w:val="none" w:sz="0" w:space="0" w:color="auto"/>
        <w:left w:val="none" w:sz="0" w:space="0" w:color="auto"/>
        <w:bottom w:val="none" w:sz="0" w:space="0" w:color="auto"/>
        <w:right w:val="none" w:sz="0" w:space="0" w:color="auto"/>
      </w:divBdr>
    </w:div>
    <w:div w:id="1822499044">
      <w:bodyDiv w:val="1"/>
      <w:marLeft w:val="0"/>
      <w:marRight w:val="0"/>
      <w:marTop w:val="0"/>
      <w:marBottom w:val="0"/>
      <w:divBdr>
        <w:top w:val="none" w:sz="0" w:space="0" w:color="auto"/>
        <w:left w:val="none" w:sz="0" w:space="0" w:color="auto"/>
        <w:bottom w:val="none" w:sz="0" w:space="0" w:color="auto"/>
        <w:right w:val="none" w:sz="0" w:space="0" w:color="auto"/>
      </w:divBdr>
    </w:div>
    <w:div w:id="1823428951">
      <w:bodyDiv w:val="1"/>
      <w:marLeft w:val="0"/>
      <w:marRight w:val="0"/>
      <w:marTop w:val="0"/>
      <w:marBottom w:val="0"/>
      <w:divBdr>
        <w:top w:val="none" w:sz="0" w:space="0" w:color="auto"/>
        <w:left w:val="none" w:sz="0" w:space="0" w:color="auto"/>
        <w:bottom w:val="none" w:sz="0" w:space="0" w:color="auto"/>
        <w:right w:val="none" w:sz="0" w:space="0" w:color="auto"/>
      </w:divBdr>
    </w:div>
    <w:div w:id="1827627185">
      <w:bodyDiv w:val="1"/>
      <w:marLeft w:val="0"/>
      <w:marRight w:val="0"/>
      <w:marTop w:val="0"/>
      <w:marBottom w:val="0"/>
      <w:divBdr>
        <w:top w:val="none" w:sz="0" w:space="0" w:color="auto"/>
        <w:left w:val="none" w:sz="0" w:space="0" w:color="auto"/>
        <w:bottom w:val="none" w:sz="0" w:space="0" w:color="auto"/>
        <w:right w:val="none" w:sz="0" w:space="0" w:color="auto"/>
      </w:divBdr>
    </w:div>
    <w:div w:id="1839034776">
      <w:bodyDiv w:val="1"/>
      <w:marLeft w:val="0"/>
      <w:marRight w:val="0"/>
      <w:marTop w:val="0"/>
      <w:marBottom w:val="0"/>
      <w:divBdr>
        <w:top w:val="none" w:sz="0" w:space="0" w:color="auto"/>
        <w:left w:val="none" w:sz="0" w:space="0" w:color="auto"/>
        <w:bottom w:val="none" w:sz="0" w:space="0" w:color="auto"/>
        <w:right w:val="none" w:sz="0" w:space="0" w:color="auto"/>
      </w:divBdr>
    </w:div>
    <w:div w:id="1853259592">
      <w:bodyDiv w:val="1"/>
      <w:marLeft w:val="0"/>
      <w:marRight w:val="0"/>
      <w:marTop w:val="0"/>
      <w:marBottom w:val="0"/>
      <w:divBdr>
        <w:top w:val="none" w:sz="0" w:space="0" w:color="auto"/>
        <w:left w:val="none" w:sz="0" w:space="0" w:color="auto"/>
        <w:bottom w:val="none" w:sz="0" w:space="0" w:color="auto"/>
        <w:right w:val="none" w:sz="0" w:space="0" w:color="auto"/>
      </w:divBdr>
    </w:div>
    <w:div w:id="1866942821">
      <w:bodyDiv w:val="1"/>
      <w:marLeft w:val="0"/>
      <w:marRight w:val="0"/>
      <w:marTop w:val="0"/>
      <w:marBottom w:val="0"/>
      <w:divBdr>
        <w:top w:val="none" w:sz="0" w:space="0" w:color="auto"/>
        <w:left w:val="none" w:sz="0" w:space="0" w:color="auto"/>
        <w:bottom w:val="none" w:sz="0" w:space="0" w:color="auto"/>
        <w:right w:val="none" w:sz="0" w:space="0" w:color="auto"/>
      </w:divBdr>
    </w:div>
    <w:div w:id="1879508567">
      <w:bodyDiv w:val="1"/>
      <w:marLeft w:val="0"/>
      <w:marRight w:val="0"/>
      <w:marTop w:val="0"/>
      <w:marBottom w:val="0"/>
      <w:divBdr>
        <w:top w:val="none" w:sz="0" w:space="0" w:color="auto"/>
        <w:left w:val="none" w:sz="0" w:space="0" w:color="auto"/>
        <w:bottom w:val="none" w:sz="0" w:space="0" w:color="auto"/>
        <w:right w:val="none" w:sz="0" w:space="0" w:color="auto"/>
      </w:divBdr>
    </w:div>
    <w:div w:id="1892106755">
      <w:bodyDiv w:val="1"/>
      <w:marLeft w:val="0"/>
      <w:marRight w:val="0"/>
      <w:marTop w:val="0"/>
      <w:marBottom w:val="0"/>
      <w:divBdr>
        <w:top w:val="none" w:sz="0" w:space="0" w:color="auto"/>
        <w:left w:val="none" w:sz="0" w:space="0" w:color="auto"/>
        <w:bottom w:val="none" w:sz="0" w:space="0" w:color="auto"/>
        <w:right w:val="none" w:sz="0" w:space="0" w:color="auto"/>
      </w:divBdr>
    </w:div>
    <w:div w:id="1901746065">
      <w:bodyDiv w:val="1"/>
      <w:marLeft w:val="0"/>
      <w:marRight w:val="0"/>
      <w:marTop w:val="0"/>
      <w:marBottom w:val="0"/>
      <w:divBdr>
        <w:top w:val="none" w:sz="0" w:space="0" w:color="auto"/>
        <w:left w:val="none" w:sz="0" w:space="0" w:color="auto"/>
        <w:bottom w:val="none" w:sz="0" w:space="0" w:color="auto"/>
        <w:right w:val="none" w:sz="0" w:space="0" w:color="auto"/>
      </w:divBdr>
    </w:div>
    <w:div w:id="1908565216">
      <w:bodyDiv w:val="1"/>
      <w:marLeft w:val="0"/>
      <w:marRight w:val="0"/>
      <w:marTop w:val="0"/>
      <w:marBottom w:val="0"/>
      <w:divBdr>
        <w:top w:val="none" w:sz="0" w:space="0" w:color="auto"/>
        <w:left w:val="none" w:sz="0" w:space="0" w:color="auto"/>
        <w:bottom w:val="none" w:sz="0" w:space="0" w:color="auto"/>
        <w:right w:val="none" w:sz="0" w:space="0" w:color="auto"/>
      </w:divBdr>
    </w:div>
    <w:div w:id="1912813979">
      <w:bodyDiv w:val="1"/>
      <w:marLeft w:val="0"/>
      <w:marRight w:val="0"/>
      <w:marTop w:val="0"/>
      <w:marBottom w:val="0"/>
      <w:divBdr>
        <w:top w:val="none" w:sz="0" w:space="0" w:color="auto"/>
        <w:left w:val="none" w:sz="0" w:space="0" w:color="auto"/>
        <w:bottom w:val="none" w:sz="0" w:space="0" w:color="auto"/>
        <w:right w:val="none" w:sz="0" w:space="0" w:color="auto"/>
      </w:divBdr>
    </w:div>
    <w:div w:id="1922593546">
      <w:bodyDiv w:val="1"/>
      <w:marLeft w:val="0"/>
      <w:marRight w:val="0"/>
      <w:marTop w:val="0"/>
      <w:marBottom w:val="0"/>
      <w:divBdr>
        <w:top w:val="none" w:sz="0" w:space="0" w:color="auto"/>
        <w:left w:val="none" w:sz="0" w:space="0" w:color="auto"/>
        <w:bottom w:val="none" w:sz="0" w:space="0" w:color="auto"/>
        <w:right w:val="none" w:sz="0" w:space="0" w:color="auto"/>
      </w:divBdr>
    </w:div>
    <w:div w:id="1931424724">
      <w:bodyDiv w:val="1"/>
      <w:marLeft w:val="0"/>
      <w:marRight w:val="0"/>
      <w:marTop w:val="0"/>
      <w:marBottom w:val="0"/>
      <w:divBdr>
        <w:top w:val="none" w:sz="0" w:space="0" w:color="auto"/>
        <w:left w:val="none" w:sz="0" w:space="0" w:color="auto"/>
        <w:bottom w:val="none" w:sz="0" w:space="0" w:color="auto"/>
        <w:right w:val="none" w:sz="0" w:space="0" w:color="auto"/>
      </w:divBdr>
    </w:div>
    <w:div w:id="1931966789">
      <w:bodyDiv w:val="1"/>
      <w:marLeft w:val="0"/>
      <w:marRight w:val="0"/>
      <w:marTop w:val="0"/>
      <w:marBottom w:val="0"/>
      <w:divBdr>
        <w:top w:val="none" w:sz="0" w:space="0" w:color="auto"/>
        <w:left w:val="none" w:sz="0" w:space="0" w:color="auto"/>
        <w:bottom w:val="none" w:sz="0" w:space="0" w:color="auto"/>
        <w:right w:val="none" w:sz="0" w:space="0" w:color="auto"/>
      </w:divBdr>
    </w:div>
    <w:div w:id="1934584725">
      <w:bodyDiv w:val="1"/>
      <w:marLeft w:val="0"/>
      <w:marRight w:val="0"/>
      <w:marTop w:val="0"/>
      <w:marBottom w:val="0"/>
      <w:divBdr>
        <w:top w:val="none" w:sz="0" w:space="0" w:color="auto"/>
        <w:left w:val="none" w:sz="0" w:space="0" w:color="auto"/>
        <w:bottom w:val="none" w:sz="0" w:space="0" w:color="auto"/>
        <w:right w:val="none" w:sz="0" w:space="0" w:color="auto"/>
      </w:divBdr>
    </w:div>
    <w:div w:id="1941063877">
      <w:bodyDiv w:val="1"/>
      <w:marLeft w:val="0"/>
      <w:marRight w:val="0"/>
      <w:marTop w:val="0"/>
      <w:marBottom w:val="0"/>
      <w:divBdr>
        <w:top w:val="none" w:sz="0" w:space="0" w:color="auto"/>
        <w:left w:val="none" w:sz="0" w:space="0" w:color="auto"/>
        <w:bottom w:val="none" w:sz="0" w:space="0" w:color="auto"/>
        <w:right w:val="none" w:sz="0" w:space="0" w:color="auto"/>
      </w:divBdr>
    </w:div>
    <w:div w:id="1959026640">
      <w:bodyDiv w:val="1"/>
      <w:marLeft w:val="0"/>
      <w:marRight w:val="0"/>
      <w:marTop w:val="0"/>
      <w:marBottom w:val="0"/>
      <w:divBdr>
        <w:top w:val="none" w:sz="0" w:space="0" w:color="auto"/>
        <w:left w:val="none" w:sz="0" w:space="0" w:color="auto"/>
        <w:bottom w:val="none" w:sz="0" w:space="0" w:color="auto"/>
        <w:right w:val="none" w:sz="0" w:space="0" w:color="auto"/>
      </w:divBdr>
      <w:divsChild>
        <w:div w:id="1602420775">
          <w:marLeft w:val="446"/>
          <w:marRight w:val="0"/>
          <w:marTop w:val="0"/>
          <w:marBottom w:val="0"/>
          <w:divBdr>
            <w:top w:val="none" w:sz="0" w:space="0" w:color="auto"/>
            <w:left w:val="none" w:sz="0" w:space="0" w:color="auto"/>
            <w:bottom w:val="none" w:sz="0" w:space="0" w:color="auto"/>
            <w:right w:val="none" w:sz="0" w:space="0" w:color="auto"/>
          </w:divBdr>
        </w:div>
        <w:div w:id="1475566089">
          <w:marLeft w:val="446"/>
          <w:marRight w:val="0"/>
          <w:marTop w:val="0"/>
          <w:marBottom w:val="0"/>
          <w:divBdr>
            <w:top w:val="none" w:sz="0" w:space="0" w:color="auto"/>
            <w:left w:val="none" w:sz="0" w:space="0" w:color="auto"/>
            <w:bottom w:val="none" w:sz="0" w:space="0" w:color="auto"/>
            <w:right w:val="none" w:sz="0" w:space="0" w:color="auto"/>
          </w:divBdr>
        </w:div>
        <w:div w:id="609969614">
          <w:marLeft w:val="446"/>
          <w:marRight w:val="0"/>
          <w:marTop w:val="0"/>
          <w:marBottom w:val="0"/>
          <w:divBdr>
            <w:top w:val="none" w:sz="0" w:space="0" w:color="auto"/>
            <w:left w:val="none" w:sz="0" w:space="0" w:color="auto"/>
            <w:bottom w:val="none" w:sz="0" w:space="0" w:color="auto"/>
            <w:right w:val="none" w:sz="0" w:space="0" w:color="auto"/>
          </w:divBdr>
        </w:div>
        <w:div w:id="1201045441">
          <w:marLeft w:val="446"/>
          <w:marRight w:val="0"/>
          <w:marTop w:val="0"/>
          <w:marBottom w:val="0"/>
          <w:divBdr>
            <w:top w:val="none" w:sz="0" w:space="0" w:color="auto"/>
            <w:left w:val="none" w:sz="0" w:space="0" w:color="auto"/>
            <w:bottom w:val="none" w:sz="0" w:space="0" w:color="auto"/>
            <w:right w:val="none" w:sz="0" w:space="0" w:color="auto"/>
          </w:divBdr>
        </w:div>
        <w:div w:id="1712880832">
          <w:marLeft w:val="446"/>
          <w:marRight w:val="0"/>
          <w:marTop w:val="0"/>
          <w:marBottom w:val="0"/>
          <w:divBdr>
            <w:top w:val="none" w:sz="0" w:space="0" w:color="auto"/>
            <w:left w:val="none" w:sz="0" w:space="0" w:color="auto"/>
            <w:bottom w:val="none" w:sz="0" w:space="0" w:color="auto"/>
            <w:right w:val="none" w:sz="0" w:space="0" w:color="auto"/>
          </w:divBdr>
        </w:div>
        <w:div w:id="1527525539">
          <w:marLeft w:val="446"/>
          <w:marRight w:val="0"/>
          <w:marTop w:val="0"/>
          <w:marBottom w:val="0"/>
          <w:divBdr>
            <w:top w:val="none" w:sz="0" w:space="0" w:color="auto"/>
            <w:left w:val="none" w:sz="0" w:space="0" w:color="auto"/>
            <w:bottom w:val="none" w:sz="0" w:space="0" w:color="auto"/>
            <w:right w:val="none" w:sz="0" w:space="0" w:color="auto"/>
          </w:divBdr>
        </w:div>
      </w:divsChild>
    </w:div>
    <w:div w:id="1960062441">
      <w:bodyDiv w:val="1"/>
      <w:marLeft w:val="0"/>
      <w:marRight w:val="0"/>
      <w:marTop w:val="0"/>
      <w:marBottom w:val="0"/>
      <w:divBdr>
        <w:top w:val="none" w:sz="0" w:space="0" w:color="auto"/>
        <w:left w:val="none" w:sz="0" w:space="0" w:color="auto"/>
        <w:bottom w:val="none" w:sz="0" w:space="0" w:color="auto"/>
        <w:right w:val="none" w:sz="0" w:space="0" w:color="auto"/>
      </w:divBdr>
    </w:div>
    <w:div w:id="1960909829">
      <w:bodyDiv w:val="1"/>
      <w:marLeft w:val="0"/>
      <w:marRight w:val="0"/>
      <w:marTop w:val="0"/>
      <w:marBottom w:val="0"/>
      <w:divBdr>
        <w:top w:val="none" w:sz="0" w:space="0" w:color="auto"/>
        <w:left w:val="none" w:sz="0" w:space="0" w:color="auto"/>
        <w:bottom w:val="none" w:sz="0" w:space="0" w:color="auto"/>
        <w:right w:val="none" w:sz="0" w:space="0" w:color="auto"/>
      </w:divBdr>
    </w:div>
    <w:div w:id="1962027083">
      <w:bodyDiv w:val="1"/>
      <w:marLeft w:val="0"/>
      <w:marRight w:val="0"/>
      <w:marTop w:val="0"/>
      <w:marBottom w:val="0"/>
      <w:divBdr>
        <w:top w:val="none" w:sz="0" w:space="0" w:color="auto"/>
        <w:left w:val="none" w:sz="0" w:space="0" w:color="auto"/>
        <w:bottom w:val="none" w:sz="0" w:space="0" w:color="auto"/>
        <w:right w:val="none" w:sz="0" w:space="0" w:color="auto"/>
      </w:divBdr>
    </w:div>
    <w:div w:id="1963000760">
      <w:bodyDiv w:val="1"/>
      <w:marLeft w:val="0"/>
      <w:marRight w:val="0"/>
      <w:marTop w:val="0"/>
      <w:marBottom w:val="0"/>
      <w:divBdr>
        <w:top w:val="none" w:sz="0" w:space="0" w:color="auto"/>
        <w:left w:val="none" w:sz="0" w:space="0" w:color="auto"/>
        <w:bottom w:val="none" w:sz="0" w:space="0" w:color="auto"/>
        <w:right w:val="none" w:sz="0" w:space="0" w:color="auto"/>
      </w:divBdr>
    </w:div>
    <w:div w:id="1967613080">
      <w:bodyDiv w:val="1"/>
      <w:marLeft w:val="0"/>
      <w:marRight w:val="0"/>
      <w:marTop w:val="0"/>
      <w:marBottom w:val="0"/>
      <w:divBdr>
        <w:top w:val="none" w:sz="0" w:space="0" w:color="auto"/>
        <w:left w:val="none" w:sz="0" w:space="0" w:color="auto"/>
        <w:bottom w:val="none" w:sz="0" w:space="0" w:color="auto"/>
        <w:right w:val="none" w:sz="0" w:space="0" w:color="auto"/>
      </w:divBdr>
    </w:div>
    <w:div w:id="1973243266">
      <w:bodyDiv w:val="1"/>
      <w:marLeft w:val="0"/>
      <w:marRight w:val="0"/>
      <w:marTop w:val="0"/>
      <w:marBottom w:val="0"/>
      <w:divBdr>
        <w:top w:val="none" w:sz="0" w:space="0" w:color="auto"/>
        <w:left w:val="none" w:sz="0" w:space="0" w:color="auto"/>
        <w:bottom w:val="none" w:sz="0" w:space="0" w:color="auto"/>
        <w:right w:val="none" w:sz="0" w:space="0" w:color="auto"/>
      </w:divBdr>
    </w:div>
    <w:div w:id="1974364839">
      <w:bodyDiv w:val="1"/>
      <w:marLeft w:val="0"/>
      <w:marRight w:val="0"/>
      <w:marTop w:val="0"/>
      <w:marBottom w:val="0"/>
      <w:divBdr>
        <w:top w:val="none" w:sz="0" w:space="0" w:color="auto"/>
        <w:left w:val="none" w:sz="0" w:space="0" w:color="auto"/>
        <w:bottom w:val="none" w:sz="0" w:space="0" w:color="auto"/>
        <w:right w:val="none" w:sz="0" w:space="0" w:color="auto"/>
      </w:divBdr>
    </w:div>
    <w:div w:id="1975869638">
      <w:bodyDiv w:val="1"/>
      <w:marLeft w:val="0"/>
      <w:marRight w:val="0"/>
      <w:marTop w:val="0"/>
      <w:marBottom w:val="0"/>
      <w:divBdr>
        <w:top w:val="none" w:sz="0" w:space="0" w:color="auto"/>
        <w:left w:val="none" w:sz="0" w:space="0" w:color="auto"/>
        <w:bottom w:val="none" w:sz="0" w:space="0" w:color="auto"/>
        <w:right w:val="none" w:sz="0" w:space="0" w:color="auto"/>
      </w:divBdr>
      <w:divsChild>
        <w:div w:id="89930204">
          <w:marLeft w:val="446"/>
          <w:marRight w:val="0"/>
          <w:marTop w:val="0"/>
          <w:marBottom w:val="0"/>
          <w:divBdr>
            <w:top w:val="none" w:sz="0" w:space="0" w:color="auto"/>
            <w:left w:val="none" w:sz="0" w:space="0" w:color="auto"/>
            <w:bottom w:val="none" w:sz="0" w:space="0" w:color="auto"/>
            <w:right w:val="none" w:sz="0" w:space="0" w:color="auto"/>
          </w:divBdr>
        </w:div>
        <w:div w:id="1843817019">
          <w:marLeft w:val="446"/>
          <w:marRight w:val="0"/>
          <w:marTop w:val="0"/>
          <w:marBottom w:val="0"/>
          <w:divBdr>
            <w:top w:val="none" w:sz="0" w:space="0" w:color="auto"/>
            <w:left w:val="none" w:sz="0" w:space="0" w:color="auto"/>
            <w:bottom w:val="none" w:sz="0" w:space="0" w:color="auto"/>
            <w:right w:val="none" w:sz="0" w:space="0" w:color="auto"/>
          </w:divBdr>
        </w:div>
        <w:div w:id="208688071">
          <w:marLeft w:val="446"/>
          <w:marRight w:val="0"/>
          <w:marTop w:val="0"/>
          <w:marBottom w:val="0"/>
          <w:divBdr>
            <w:top w:val="none" w:sz="0" w:space="0" w:color="auto"/>
            <w:left w:val="none" w:sz="0" w:space="0" w:color="auto"/>
            <w:bottom w:val="none" w:sz="0" w:space="0" w:color="auto"/>
            <w:right w:val="none" w:sz="0" w:space="0" w:color="auto"/>
          </w:divBdr>
        </w:div>
        <w:div w:id="848107467">
          <w:marLeft w:val="446"/>
          <w:marRight w:val="0"/>
          <w:marTop w:val="0"/>
          <w:marBottom w:val="0"/>
          <w:divBdr>
            <w:top w:val="none" w:sz="0" w:space="0" w:color="auto"/>
            <w:left w:val="none" w:sz="0" w:space="0" w:color="auto"/>
            <w:bottom w:val="none" w:sz="0" w:space="0" w:color="auto"/>
            <w:right w:val="none" w:sz="0" w:space="0" w:color="auto"/>
          </w:divBdr>
        </w:div>
        <w:div w:id="891573182">
          <w:marLeft w:val="446"/>
          <w:marRight w:val="0"/>
          <w:marTop w:val="0"/>
          <w:marBottom w:val="0"/>
          <w:divBdr>
            <w:top w:val="none" w:sz="0" w:space="0" w:color="auto"/>
            <w:left w:val="none" w:sz="0" w:space="0" w:color="auto"/>
            <w:bottom w:val="none" w:sz="0" w:space="0" w:color="auto"/>
            <w:right w:val="none" w:sz="0" w:space="0" w:color="auto"/>
          </w:divBdr>
        </w:div>
        <w:div w:id="2068991501">
          <w:marLeft w:val="446"/>
          <w:marRight w:val="0"/>
          <w:marTop w:val="0"/>
          <w:marBottom w:val="0"/>
          <w:divBdr>
            <w:top w:val="none" w:sz="0" w:space="0" w:color="auto"/>
            <w:left w:val="none" w:sz="0" w:space="0" w:color="auto"/>
            <w:bottom w:val="none" w:sz="0" w:space="0" w:color="auto"/>
            <w:right w:val="none" w:sz="0" w:space="0" w:color="auto"/>
          </w:divBdr>
        </w:div>
      </w:divsChild>
    </w:div>
    <w:div w:id="2000885411">
      <w:bodyDiv w:val="1"/>
      <w:marLeft w:val="0"/>
      <w:marRight w:val="0"/>
      <w:marTop w:val="0"/>
      <w:marBottom w:val="0"/>
      <w:divBdr>
        <w:top w:val="none" w:sz="0" w:space="0" w:color="auto"/>
        <w:left w:val="none" w:sz="0" w:space="0" w:color="auto"/>
        <w:bottom w:val="none" w:sz="0" w:space="0" w:color="auto"/>
        <w:right w:val="none" w:sz="0" w:space="0" w:color="auto"/>
      </w:divBdr>
    </w:div>
    <w:div w:id="2002810707">
      <w:bodyDiv w:val="1"/>
      <w:marLeft w:val="0"/>
      <w:marRight w:val="0"/>
      <w:marTop w:val="0"/>
      <w:marBottom w:val="0"/>
      <w:divBdr>
        <w:top w:val="none" w:sz="0" w:space="0" w:color="auto"/>
        <w:left w:val="none" w:sz="0" w:space="0" w:color="auto"/>
        <w:bottom w:val="none" w:sz="0" w:space="0" w:color="auto"/>
        <w:right w:val="none" w:sz="0" w:space="0" w:color="auto"/>
      </w:divBdr>
    </w:div>
    <w:div w:id="2009169295">
      <w:bodyDiv w:val="1"/>
      <w:marLeft w:val="0"/>
      <w:marRight w:val="0"/>
      <w:marTop w:val="0"/>
      <w:marBottom w:val="0"/>
      <w:divBdr>
        <w:top w:val="none" w:sz="0" w:space="0" w:color="auto"/>
        <w:left w:val="none" w:sz="0" w:space="0" w:color="auto"/>
        <w:bottom w:val="none" w:sz="0" w:space="0" w:color="auto"/>
        <w:right w:val="none" w:sz="0" w:space="0" w:color="auto"/>
      </w:divBdr>
    </w:div>
    <w:div w:id="2010449694">
      <w:bodyDiv w:val="1"/>
      <w:marLeft w:val="0"/>
      <w:marRight w:val="0"/>
      <w:marTop w:val="0"/>
      <w:marBottom w:val="0"/>
      <w:divBdr>
        <w:top w:val="none" w:sz="0" w:space="0" w:color="auto"/>
        <w:left w:val="none" w:sz="0" w:space="0" w:color="auto"/>
        <w:bottom w:val="none" w:sz="0" w:space="0" w:color="auto"/>
        <w:right w:val="none" w:sz="0" w:space="0" w:color="auto"/>
      </w:divBdr>
    </w:div>
    <w:div w:id="2011056080">
      <w:bodyDiv w:val="1"/>
      <w:marLeft w:val="0"/>
      <w:marRight w:val="0"/>
      <w:marTop w:val="0"/>
      <w:marBottom w:val="0"/>
      <w:divBdr>
        <w:top w:val="none" w:sz="0" w:space="0" w:color="auto"/>
        <w:left w:val="none" w:sz="0" w:space="0" w:color="auto"/>
        <w:bottom w:val="none" w:sz="0" w:space="0" w:color="auto"/>
        <w:right w:val="none" w:sz="0" w:space="0" w:color="auto"/>
      </w:divBdr>
    </w:div>
    <w:div w:id="2016766644">
      <w:bodyDiv w:val="1"/>
      <w:marLeft w:val="0"/>
      <w:marRight w:val="0"/>
      <w:marTop w:val="0"/>
      <w:marBottom w:val="0"/>
      <w:divBdr>
        <w:top w:val="none" w:sz="0" w:space="0" w:color="auto"/>
        <w:left w:val="none" w:sz="0" w:space="0" w:color="auto"/>
        <w:bottom w:val="none" w:sz="0" w:space="0" w:color="auto"/>
        <w:right w:val="none" w:sz="0" w:space="0" w:color="auto"/>
      </w:divBdr>
    </w:div>
    <w:div w:id="2027828050">
      <w:bodyDiv w:val="1"/>
      <w:marLeft w:val="0"/>
      <w:marRight w:val="0"/>
      <w:marTop w:val="0"/>
      <w:marBottom w:val="0"/>
      <w:divBdr>
        <w:top w:val="none" w:sz="0" w:space="0" w:color="auto"/>
        <w:left w:val="none" w:sz="0" w:space="0" w:color="auto"/>
        <w:bottom w:val="none" w:sz="0" w:space="0" w:color="auto"/>
        <w:right w:val="none" w:sz="0" w:space="0" w:color="auto"/>
      </w:divBdr>
    </w:div>
    <w:div w:id="2029989118">
      <w:bodyDiv w:val="1"/>
      <w:marLeft w:val="0"/>
      <w:marRight w:val="0"/>
      <w:marTop w:val="0"/>
      <w:marBottom w:val="0"/>
      <w:divBdr>
        <w:top w:val="none" w:sz="0" w:space="0" w:color="auto"/>
        <w:left w:val="none" w:sz="0" w:space="0" w:color="auto"/>
        <w:bottom w:val="none" w:sz="0" w:space="0" w:color="auto"/>
        <w:right w:val="none" w:sz="0" w:space="0" w:color="auto"/>
      </w:divBdr>
    </w:div>
    <w:div w:id="2041853293">
      <w:bodyDiv w:val="1"/>
      <w:marLeft w:val="0"/>
      <w:marRight w:val="0"/>
      <w:marTop w:val="0"/>
      <w:marBottom w:val="0"/>
      <w:divBdr>
        <w:top w:val="none" w:sz="0" w:space="0" w:color="auto"/>
        <w:left w:val="none" w:sz="0" w:space="0" w:color="auto"/>
        <w:bottom w:val="none" w:sz="0" w:space="0" w:color="auto"/>
        <w:right w:val="none" w:sz="0" w:space="0" w:color="auto"/>
      </w:divBdr>
    </w:div>
    <w:div w:id="2052802386">
      <w:bodyDiv w:val="1"/>
      <w:marLeft w:val="0"/>
      <w:marRight w:val="0"/>
      <w:marTop w:val="0"/>
      <w:marBottom w:val="0"/>
      <w:divBdr>
        <w:top w:val="none" w:sz="0" w:space="0" w:color="auto"/>
        <w:left w:val="none" w:sz="0" w:space="0" w:color="auto"/>
        <w:bottom w:val="none" w:sz="0" w:space="0" w:color="auto"/>
        <w:right w:val="none" w:sz="0" w:space="0" w:color="auto"/>
      </w:divBdr>
    </w:div>
    <w:div w:id="2054040689">
      <w:bodyDiv w:val="1"/>
      <w:marLeft w:val="0"/>
      <w:marRight w:val="0"/>
      <w:marTop w:val="0"/>
      <w:marBottom w:val="0"/>
      <w:divBdr>
        <w:top w:val="none" w:sz="0" w:space="0" w:color="auto"/>
        <w:left w:val="none" w:sz="0" w:space="0" w:color="auto"/>
        <w:bottom w:val="none" w:sz="0" w:space="0" w:color="auto"/>
        <w:right w:val="none" w:sz="0" w:space="0" w:color="auto"/>
      </w:divBdr>
    </w:div>
    <w:div w:id="2062287206">
      <w:bodyDiv w:val="1"/>
      <w:marLeft w:val="0"/>
      <w:marRight w:val="0"/>
      <w:marTop w:val="0"/>
      <w:marBottom w:val="0"/>
      <w:divBdr>
        <w:top w:val="none" w:sz="0" w:space="0" w:color="auto"/>
        <w:left w:val="none" w:sz="0" w:space="0" w:color="auto"/>
        <w:bottom w:val="none" w:sz="0" w:space="0" w:color="auto"/>
        <w:right w:val="none" w:sz="0" w:space="0" w:color="auto"/>
      </w:divBdr>
    </w:div>
    <w:div w:id="2079404394">
      <w:bodyDiv w:val="1"/>
      <w:marLeft w:val="0"/>
      <w:marRight w:val="0"/>
      <w:marTop w:val="0"/>
      <w:marBottom w:val="0"/>
      <w:divBdr>
        <w:top w:val="none" w:sz="0" w:space="0" w:color="auto"/>
        <w:left w:val="none" w:sz="0" w:space="0" w:color="auto"/>
        <w:bottom w:val="none" w:sz="0" w:space="0" w:color="auto"/>
        <w:right w:val="none" w:sz="0" w:space="0" w:color="auto"/>
      </w:divBdr>
    </w:div>
    <w:div w:id="2080471533">
      <w:bodyDiv w:val="1"/>
      <w:marLeft w:val="0"/>
      <w:marRight w:val="0"/>
      <w:marTop w:val="0"/>
      <w:marBottom w:val="0"/>
      <w:divBdr>
        <w:top w:val="none" w:sz="0" w:space="0" w:color="auto"/>
        <w:left w:val="none" w:sz="0" w:space="0" w:color="auto"/>
        <w:bottom w:val="none" w:sz="0" w:space="0" w:color="auto"/>
        <w:right w:val="none" w:sz="0" w:space="0" w:color="auto"/>
      </w:divBdr>
    </w:div>
    <w:div w:id="2086108104">
      <w:bodyDiv w:val="1"/>
      <w:marLeft w:val="0"/>
      <w:marRight w:val="0"/>
      <w:marTop w:val="0"/>
      <w:marBottom w:val="0"/>
      <w:divBdr>
        <w:top w:val="none" w:sz="0" w:space="0" w:color="auto"/>
        <w:left w:val="none" w:sz="0" w:space="0" w:color="auto"/>
        <w:bottom w:val="none" w:sz="0" w:space="0" w:color="auto"/>
        <w:right w:val="none" w:sz="0" w:space="0" w:color="auto"/>
      </w:divBdr>
    </w:div>
    <w:div w:id="2095516470">
      <w:bodyDiv w:val="1"/>
      <w:marLeft w:val="0"/>
      <w:marRight w:val="0"/>
      <w:marTop w:val="0"/>
      <w:marBottom w:val="0"/>
      <w:divBdr>
        <w:top w:val="none" w:sz="0" w:space="0" w:color="auto"/>
        <w:left w:val="none" w:sz="0" w:space="0" w:color="auto"/>
        <w:bottom w:val="none" w:sz="0" w:space="0" w:color="auto"/>
        <w:right w:val="none" w:sz="0" w:space="0" w:color="auto"/>
      </w:divBdr>
    </w:div>
    <w:div w:id="2097243702">
      <w:bodyDiv w:val="1"/>
      <w:marLeft w:val="0"/>
      <w:marRight w:val="0"/>
      <w:marTop w:val="0"/>
      <w:marBottom w:val="0"/>
      <w:divBdr>
        <w:top w:val="none" w:sz="0" w:space="0" w:color="auto"/>
        <w:left w:val="none" w:sz="0" w:space="0" w:color="auto"/>
        <w:bottom w:val="none" w:sz="0" w:space="0" w:color="auto"/>
        <w:right w:val="none" w:sz="0" w:space="0" w:color="auto"/>
      </w:divBdr>
    </w:div>
    <w:div w:id="2107074195">
      <w:bodyDiv w:val="1"/>
      <w:marLeft w:val="0"/>
      <w:marRight w:val="0"/>
      <w:marTop w:val="0"/>
      <w:marBottom w:val="0"/>
      <w:divBdr>
        <w:top w:val="none" w:sz="0" w:space="0" w:color="auto"/>
        <w:left w:val="none" w:sz="0" w:space="0" w:color="auto"/>
        <w:bottom w:val="none" w:sz="0" w:space="0" w:color="auto"/>
        <w:right w:val="none" w:sz="0" w:space="0" w:color="auto"/>
      </w:divBdr>
    </w:div>
    <w:div w:id="2111464807">
      <w:bodyDiv w:val="1"/>
      <w:marLeft w:val="0"/>
      <w:marRight w:val="0"/>
      <w:marTop w:val="0"/>
      <w:marBottom w:val="0"/>
      <w:divBdr>
        <w:top w:val="none" w:sz="0" w:space="0" w:color="auto"/>
        <w:left w:val="none" w:sz="0" w:space="0" w:color="auto"/>
        <w:bottom w:val="none" w:sz="0" w:space="0" w:color="auto"/>
        <w:right w:val="none" w:sz="0" w:space="0" w:color="auto"/>
      </w:divBdr>
    </w:div>
    <w:div w:id="2130395211">
      <w:bodyDiv w:val="1"/>
      <w:marLeft w:val="0"/>
      <w:marRight w:val="0"/>
      <w:marTop w:val="0"/>
      <w:marBottom w:val="0"/>
      <w:divBdr>
        <w:top w:val="none" w:sz="0" w:space="0" w:color="auto"/>
        <w:left w:val="none" w:sz="0" w:space="0" w:color="auto"/>
        <w:bottom w:val="none" w:sz="0" w:space="0" w:color="auto"/>
        <w:right w:val="none" w:sz="0" w:space="0" w:color="auto"/>
      </w:divBdr>
    </w:div>
    <w:div w:id="2133479665">
      <w:bodyDiv w:val="1"/>
      <w:marLeft w:val="0"/>
      <w:marRight w:val="0"/>
      <w:marTop w:val="0"/>
      <w:marBottom w:val="0"/>
      <w:divBdr>
        <w:top w:val="none" w:sz="0" w:space="0" w:color="auto"/>
        <w:left w:val="none" w:sz="0" w:space="0" w:color="auto"/>
        <w:bottom w:val="none" w:sz="0" w:space="0" w:color="auto"/>
        <w:right w:val="none" w:sz="0" w:space="0" w:color="auto"/>
      </w:divBdr>
    </w:div>
    <w:div w:id="2136752103">
      <w:bodyDiv w:val="1"/>
      <w:marLeft w:val="0"/>
      <w:marRight w:val="0"/>
      <w:marTop w:val="0"/>
      <w:marBottom w:val="0"/>
      <w:divBdr>
        <w:top w:val="none" w:sz="0" w:space="0" w:color="auto"/>
        <w:left w:val="none" w:sz="0" w:space="0" w:color="auto"/>
        <w:bottom w:val="none" w:sz="0" w:space="0" w:color="auto"/>
        <w:right w:val="none" w:sz="0" w:space="0" w:color="auto"/>
      </w:divBdr>
      <w:divsChild>
        <w:div w:id="1063061444">
          <w:marLeft w:val="0"/>
          <w:marRight w:val="0"/>
          <w:marTop w:val="0"/>
          <w:marBottom w:val="0"/>
          <w:divBdr>
            <w:top w:val="none" w:sz="0" w:space="0" w:color="auto"/>
            <w:left w:val="none" w:sz="0" w:space="0" w:color="auto"/>
            <w:bottom w:val="none" w:sz="0" w:space="0" w:color="auto"/>
            <w:right w:val="none" w:sz="0" w:space="0" w:color="auto"/>
          </w:divBdr>
          <w:divsChild>
            <w:div w:id="1069381612">
              <w:marLeft w:val="0"/>
              <w:marRight w:val="0"/>
              <w:marTop w:val="0"/>
              <w:marBottom w:val="0"/>
              <w:divBdr>
                <w:top w:val="none" w:sz="0" w:space="0" w:color="auto"/>
                <w:left w:val="none" w:sz="0" w:space="0" w:color="auto"/>
                <w:bottom w:val="none" w:sz="0" w:space="0" w:color="auto"/>
                <w:right w:val="none" w:sz="0" w:space="0" w:color="auto"/>
              </w:divBdr>
              <w:divsChild>
                <w:div w:id="346492073">
                  <w:marLeft w:val="0"/>
                  <w:marRight w:val="0"/>
                  <w:marTop w:val="0"/>
                  <w:marBottom w:val="0"/>
                  <w:divBdr>
                    <w:top w:val="none" w:sz="0" w:space="0" w:color="auto"/>
                    <w:left w:val="none" w:sz="0" w:space="0" w:color="auto"/>
                    <w:bottom w:val="none" w:sz="0" w:space="0" w:color="auto"/>
                    <w:right w:val="none" w:sz="0" w:space="0" w:color="auto"/>
                  </w:divBdr>
                  <w:divsChild>
                    <w:div w:id="5277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929654">
      <w:bodyDiv w:val="1"/>
      <w:marLeft w:val="0"/>
      <w:marRight w:val="0"/>
      <w:marTop w:val="0"/>
      <w:marBottom w:val="0"/>
      <w:divBdr>
        <w:top w:val="none" w:sz="0" w:space="0" w:color="auto"/>
        <w:left w:val="none" w:sz="0" w:space="0" w:color="auto"/>
        <w:bottom w:val="none" w:sz="0" w:space="0" w:color="auto"/>
        <w:right w:val="none" w:sz="0" w:space="0" w:color="auto"/>
      </w:divBdr>
    </w:div>
    <w:div w:id="2145468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4.emf"/><Relationship Id="rId39" Type="http://schemas.openxmlformats.org/officeDocument/2006/relationships/image" Target="media/image26.emf"/><Relationship Id="rId21" Type="http://schemas.openxmlformats.org/officeDocument/2006/relationships/image" Target="media/image9.png"/><Relationship Id="rId34" Type="http://schemas.openxmlformats.org/officeDocument/2006/relationships/footer" Target="footer1.xml"/><Relationship Id="rId42" Type="http://schemas.openxmlformats.org/officeDocument/2006/relationships/image" Target="media/image29.emf"/><Relationship Id="rId47" Type="http://schemas.openxmlformats.org/officeDocument/2006/relationships/image" Target="media/image3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emf"/><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image" Target="media/image24.emf"/><Relationship Id="rId40" Type="http://schemas.openxmlformats.org/officeDocument/2006/relationships/image" Target="media/image27.emf"/><Relationship Id="rId45" Type="http://schemas.openxmlformats.org/officeDocument/2006/relationships/image" Target="media/image32.emf"/><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emf"/><Relationship Id="rId36" Type="http://schemas.openxmlformats.org/officeDocument/2006/relationships/image" Target="media/image23.emf"/><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emf"/><Relationship Id="rId44" Type="http://schemas.openxmlformats.org/officeDocument/2006/relationships/image" Target="media/image3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83B75.5364D880"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emf"/><Relationship Id="rId35" Type="http://schemas.openxmlformats.org/officeDocument/2006/relationships/image" Target="media/image22.emf"/><Relationship Id="rId43" Type="http://schemas.openxmlformats.org/officeDocument/2006/relationships/image" Target="media/image30.emf"/><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5.png"/><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image" Target="media/image25.emf"/><Relationship Id="rId46" Type="http://schemas.openxmlformats.org/officeDocument/2006/relationships/image" Target="media/image33.emf"/><Relationship Id="rId20" Type="http://schemas.openxmlformats.org/officeDocument/2006/relationships/image" Target="media/image8.png"/><Relationship Id="rId41" Type="http://schemas.openxmlformats.org/officeDocument/2006/relationships/image" Target="media/image28.emf"/><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2FFF7D453A244187DEE5DC5EBE732B" ma:contentTypeVersion="9" ma:contentTypeDescription="Create a new document." ma:contentTypeScope="" ma:versionID="116843c4bcf9045f54156faae13076bf">
  <xsd:schema xmlns:xsd="http://www.w3.org/2001/XMLSchema" xmlns:xs="http://www.w3.org/2001/XMLSchema" xmlns:p="http://schemas.microsoft.com/office/2006/metadata/properties" xmlns:ns2="6eb83ddd-e6e8-47c5-a26f-fe4d195ae5ee" xmlns:ns3="e0bca487-5064-4381-b90e-fb288b99298f" targetNamespace="http://schemas.microsoft.com/office/2006/metadata/properties" ma:root="true" ma:fieldsID="7f11c4ecfafd4ed4cd25f6fda0cd3210" ns2:_="" ns3:_="">
    <xsd:import namespace="6eb83ddd-e6e8-47c5-a26f-fe4d195ae5ee"/>
    <xsd:import namespace="e0bca487-5064-4381-b90e-fb288b9929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3ddd-e6e8-47c5-a26f-fe4d195ae5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ca487-5064-4381-b90e-fb288b99298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Edw16</b:Tag>
    <b:SourceType>Book</b:SourceType>
    <b:Guid>{020C7509-EA32-4228-8DBC-2690BD12AE97}</b:Guid>
    <b:Title>The Essentials of Finance and Accounting for Nonfinancial Managers</b:Title>
    <b:Year>2016</b:Year>
    <b:Publisher>AMACOM</b:Publisher>
    <b:City>USA</b:City>
    <b:Author>
      <b:Author>
        <b:NameList>
          <b:Person>
            <b:Last>Fields</b:Last>
            <b:First>Edward</b:First>
          </b:Person>
        </b:NameList>
      </b:Author>
    </b:Author>
    <b:Edition>3rd</b:Edition>
    <b:RefOrder>2</b:RefOrder>
  </b:Source>
  <b:Source>
    <b:Tag>Inv23</b:Tag>
    <b:SourceType>InternetSite</b:SourceType>
    <b:Guid>{09DAA24E-E61E-49B5-8C56-B35FA1480F96}</b:Guid>
    <b:Title>Weighted Average Cost of Capital (WACC) Explained with Formula and Example</b:Title>
    <b:Year>2023</b:Year>
    <b:Author>
      <b:Author>
        <b:Corporate>Investopedia</b:Corporate>
      </b:Author>
    </b:Author>
    <b:YearAccessed>2023</b:YearAccessed>
    <b:URL>https://www.investopedia.com/terms/w/wacc.asp</b:URL>
    <b:RefOrder>1</b:RefOrder>
  </b:Source>
  <b:Source>
    <b:Tag>Amy14</b:Tag>
    <b:SourceType>InternetSite</b:SourceType>
    <b:Guid>{709445A2-175E-4BD2-B517-C5B3F70BBE23}</b:Guid>
    <b:Author>
      <b:Author>
        <b:NameList>
          <b:Person>
            <b:Last>Gallo</b:Last>
            <b:First>Amy</b:First>
          </b:Person>
        </b:NameList>
      </b:Author>
    </b:Author>
    <b:Title>A Refresher on Net Present Value</b:Title>
    <b:Year>2014</b:Year>
    <b:YearAccessed>2023</b:YearAccessed>
    <b:URL>https://hbr.org/2014/11/a-refresher-on-net-present-value</b:URL>
    <b:RefOrder>3</b:RefOrder>
  </b:Source>
  <b:Source>
    <b:Tag>Jas23</b:Tag>
    <b:SourceType>InternetSite</b:SourceType>
    <b:Guid>{6FD5CEAF-3389-4A10-8B6A-6DDD41DE3E99}</b:Guid>
    <b:Author>
      <b:Author>
        <b:NameList>
          <b:Person>
            <b:Last>Fernando</b:Last>
            <b:First>Jason</b:First>
          </b:Person>
        </b:NameList>
      </b:Author>
    </b:Author>
    <b:Title>Internal Rate of Return (IRR) Rule: Definition and Example</b:Title>
    <b:Year>2023</b:Year>
    <b:YearAccessed>2023</b:YearAccessed>
    <b:URL>https://www.investopedia.com/terms/i/irr.asp#:~:text=The%20internal%20rate%20of%20return,same%20formula%20as%20NPV%20does.</b:URL>
    <b:RefOrder>4</b:RefOrder>
  </b:Source>
  <b:Source>
    <b:Tag>ACC23</b:Tag>
    <b:SourceType>InternetSite</b:SourceType>
    <b:Guid>{1653144A-CC88-4B1C-9056-C5A912156C64}</b:Guid>
    <b:Title>Present table value</b:Title>
    <b:Author>
      <b:Author>
        <b:Corporate>ACCA Global</b:Corporate>
      </b:Author>
    </b:Author>
    <b:YearAccessed>2023</b:YearAccessed>
    <b:URL>https://www.accaglobal.com/content/dam/acca/global/pdf/p5_formulae.pdf</b:URL>
    <b:RefOrder>8</b:RefOrder>
  </b:Source>
  <b:Source>
    <b:Tag>Chr221</b:Tag>
    <b:SourceType>DocumentFromInternetSite</b:SourceType>
    <b:Guid>{369815D1-D9E1-4577-9C20-C02CE9A94842}</b:Guid>
    <b:Title>Accounting Rate of Return (ARR): Definition, How to Calculate, and Example</b:Title>
    <b:Year>2022</b:Year>
    <b:YearAccessed>2023</b:YearAccessed>
    <b:URL>https://www.investopedia.com/terms/a/arr.asp</b:URL>
    <b:Author>
      <b:Author>
        <b:NameList>
          <b:Person>
            <b:Last>Murphy</b:Last>
            <b:First>Chris</b:First>
          </b:Person>
        </b:NameList>
      </b:Author>
    </b:Author>
    <b:RefOrder>7</b:RefOrder>
  </b:Source>
  <b:Source>
    <b:Tag>Phi19</b:Tag>
    <b:SourceType>DocumentFromInternetSite</b:SourceType>
    <b:Guid>{71E2DDBA-A67B-4F1A-8C67-2C2D168B7FF9}</b:Guid>
    <b:Author>
      <b:Author>
        <b:NameList>
          <b:Person>
            <b:Last>Lanctot</b:Last>
            <b:First>Philippe</b:First>
          </b:Person>
        </b:NameList>
      </b:Author>
    </b:Author>
    <b:Title>The Advantages and Disadvantages of the Internal Rate of Return Method</b:Title>
    <b:Year>2019</b:Year>
    <b:YearAccessed>2023</b:YearAccessed>
    <b:URL>https://smallbusiness.chron.com/advantages-disadvantages-internal-rate-return-method-60935.html</b:URL>
    <b:RefOrder>5</b:RefOrder>
  </b:Source>
  <b:Source>
    <b:Tag>Jam23</b:Tag>
    <b:SourceType>DocumentFromInternetSite</b:SourceType>
    <b:Guid>{8BFC4311-6582-4A95-8DD2-82FCF9F521B9}</b:Guid>
    <b:Author>
      <b:Author>
        <b:NameList>
          <b:Person>
            <b:Last>Chen</b:Last>
            <b:First>James</b:First>
          </b:Person>
        </b:NameList>
      </b:Author>
    </b:Author>
    <b:Title>Profitability Index (PI): Definition, Components, and Formula</b:Title>
    <b:Year>2023</b:Year>
    <b:MonthAccessed>2023</b:MonthAccessed>
    <b:URL>https://www.investopedia.com/terms/p/profitability.asp#:~:text=The%20profitability%20index%20(PI)%20is%20a%20measure%20of%20the%20attractiveness,investment%20amount%20in%20the%20project.</b:URL>
    <b:RefOrder>6</b:RefOrder>
  </b:Source>
</b:Sources>
</file>

<file path=customXml/itemProps1.xml><?xml version="1.0" encoding="utf-8"?>
<ds:datastoreItem xmlns:ds="http://schemas.openxmlformats.org/officeDocument/2006/customXml" ds:itemID="{AC85BFC0-989D-42DB-AE2E-F5BFCD08F3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AACCFB-CB5A-4C7E-B154-A147CC1C3A9A}">
  <ds:schemaRefs>
    <ds:schemaRef ds:uri="http://schemas.microsoft.com/sharepoint/v3/contenttype/forms"/>
  </ds:schemaRefs>
</ds:datastoreItem>
</file>

<file path=customXml/itemProps3.xml><?xml version="1.0" encoding="utf-8"?>
<ds:datastoreItem xmlns:ds="http://schemas.openxmlformats.org/officeDocument/2006/customXml" ds:itemID="{AED04857-FF6B-464C-B3A1-BDF6BF298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3ddd-e6e8-47c5-a26f-fe4d195ae5ee"/>
    <ds:schemaRef ds:uri="e0bca487-5064-4381-b90e-fb288b9929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B11C0C-D168-455E-9D8D-3AB76FCE1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5994</TotalTime>
  <Pages>25</Pages>
  <Words>3258</Words>
  <Characters>18576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21791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Gooding, Gareth</cp:lastModifiedBy>
  <cp:revision>494</cp:revision>
  <cp:lastPrinted>2014-10-10T07:42:00Z</cp:lastPrinted>
  <dcterms:created xsi:type="dcterms:W3CDTF">2023-05-24T18:50:00Z</dcterms:created>
  <dcterms:modified xsi:type="dcterms:W3CDTF">2023-05-29T20:09:00Z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0x010100A02FFF7D453A244187DEE5DC5EBE732B</vt:lpwstr>
  </property>
</Properties>
</file>