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5E124" w14:textId="77777777" w:rsidR="0072333B" w:rsidRDefault="0072333B">
      <w:pPr>
        <w:pStyle w:val="Title"/>
      </w:pPr>
    </w:p>
    <w:p w14:paraId="196AEA16" w14:textId="77777777" w:rsidR="0072333B" w:rsidRDefault="0072333B">
      <w:pPr>
        <w:pStyle w:val="Title"/>
      </w:pPr>
    </w:p>
    <w:p w14:paraId="35A316D3" w14:textId="77777777" w:rsidR="0072333B" w:rsidRDefault="0072333B">
      <w:pPr>
        <w:pStyle w:val="Title"/>
      </w:pPr>
    </w:p>
    <w:p w14:paraId="4CAF6568" w14:textId="77777777" w:rsidR="0072333B" w:rsidRDefault="0072333B">
      <w:pPr>
        <w:pStyle w:val="Title"/>
      </w:pPr>
    </w:p>
    <w:p w14:paraId="7FD22EEE" w14:textId="77777777" w:rsidR="0072333B" w:rsidRDefault="0072333B">
      <w:pPr>
        <w:pStyle w:val="Title"/>
      </w:pPr>
    </w:p>
    <w:p w14:paraId="3D5F4CBC" w14:textId="77777777" w:rsidR="0072333B" w:rsidRDefault="0072333B">
      <w:pPr>
        <w:pStyle w:val="Title"/>
      </w:pPr>
    </w:p>
    <w:p w14:paraId="0C0F8DE9" w14:textId="77777777" w:rsidR="0072333B" w:rsidRDefault="0072333B">
      <w:pPr>
        <w:pStyle w:val="Title"/>
      </w:pPr>
    </w:p>
    <w:p w14:paraId="4BC3CD4E" w14:textId="77777777" w:rsidR="0072333B" w:rsidRDefault="0072333B">
      <w:pPr>
        <w:pStyle w:val="Title"/>
      </w:pPr>
    </w:p>
    <w:p w14:paraId="31A802E0" w14:textId="77777777" w:rsidR="0072333B" w:rsidRDefault="0072333B">
      <w:pPr>
        <w:pStyle w:val="Title"/>
        <w:rPr>
          <w:sz w:val="32"/>
          <w:szCs w:val="32"/>
        </w:rPr>
      </w:pPr>
    </w:p>
    <w:p w14:paraId="1583278A" w14:textId="58274059" w:rsidR="0072333B" w:rsidRPr="00395C5D" w:rsidRDefault="009C691D">
      <w:pPr>
        <w:pStyle w:val="Title"/>
        <w:rPr>
          <w:sz w:val="32"/>
          <w:szCs w:val="32"/>
          <w:u w:val="none"/>
        </w:rPr>
      </w:pPr>
      <w:r w:rsidRPr="00395C5D">
        <w:rPr>
          <w:sz w:val="32"/>
          <w:szCs w:val="32"/>
          <w:u w:val="none"/>
        </w:rPr>
        <w:t>PSYCHOPATHOLOGY AND THERAPEUTIC RESPONSES IN HEALTH</w:t>
      </w:r>
      <w:r w:rsidR="00395C5D">
        <w:rPr>
          <w:sz w:val="32"/>
          <w:szCs w:val="32"/>
          <w:u w:val="none"/>
        </w:rPr>
        <w:t xml:space="preserve"> </w:t>
      </w:r>
      <w:r w:rsidR="00395C5D" w:rsidRPr="00395C5D">
        <w:rPr>
          <w:sz w:val="32"/>
          <w:szCs w:val="32"/>
          <w:u w:val="none"/>
        </w:rPr>
        <w:t>(BMNS5005)</w:t>
      </w:r>
    </w:p>
    <w:p w14:paraId="63909CA4" w14:textId="77777777" w:rsidR="0072333B" w:rsidRPr="00395C5D" w:rsidRDefault="009C691D">
      <w:pPr>
        <w:pStyle w:val="Title"/>
        <w:rPr>
          <w:sz w:val="32"/>
          <w:szCs w:val="32"/>
          <w:u w:val="none"/>
        </w:rPr>
      </w:pPr>
      <w:r w:rsidRPr="00395C5D">
        <w:rPr>
          <w:sz w:val="32"/>
          <w:szCs w:val="32"/>
          <w:u w:val="none"/>
        </w:rPr>
        <w:t>Coursework</w:t>
      </w:r>
    </w:p>
    <w:p w14:paraId="3DD632AB" w14:textId="77777777" w:rsidR="0072333B" w:rsidRPr="00395C5D" w:rsidRDefault="0072333B">
      <w:pPr>
        <w:pStyle w:val="Title"/>
        <w:rPr>
          <w:sz w:val="32"/>
          <w:szCs w:val="32"/>
          <w:u w:val="none"/>
        </w:rPr>
      </w:pPr>
    </w:p>
    <w:p w14:paraId="5D62A3F5" w14:textId="77777777" w:rsidR="0072333B" w:rsidRDefault="0072333B">
      <w:pPr>
        <w:pStyle w:val="Title"/>
        <w:rPr>
          <w:sz w:val="32"/>
          <w:szCs w:val="32"/>
        </w:rPr>
      </w:pPr>
    </w:p>
    <w:p w14:paraId="2C38E60A" w14:textId="77777777" w:rsidR="0072333B" w:rsidRDefault="0072333B">
      <w:pPr>
        <w:pStyle w:val="Title"/>
        <w:rPr>
          <w:sz w:val="32"/>
          <w:szCs w:val="32"/>
        </w:rPr>
      </w:pPr>
    </w:p>
    <w:p w14:paraId="1DDDE706" w14:textId="77777777" w:rsidR="0072333B" w:rsidRDefault="0072333B">
      <w:pPr>
        <w:pStyle w:val="Title"/>
        <w:rPr>
          <w:sz w:val="32"/>
          <w:szCs w:val="32"/>
        </w:rPr>
      </w:pPr>
    </w:p>
    <w:p w14:paraId="64F49F67" w14:textId="77777777" w:rsidR="0072333B" w:rsidRDefault="0072333B">
      <w:pPr>
        <w:pStyle w:val="Title"/>
        <w:rPr>
          <w:sz w:val="32"/>
          <w:szCs w:val="32"/>
        </w:rPr>
      </w:pPr>
    </w:p>
    <w:p w14:paraId="17942489" w14:textId="77777777" w:rsidR="0072333B" w:rsidRDefault="0072333B">
      <w:pPr>
        <w:pStyle w:val="Title"/>
        <w:rPr>
          <w:sz w:val="32"/>
          <w:szCs w:val="32"/>
        </w:rPr>
      </w:pPr>
    </w:p>
    <w:p w14:paraId="294A67C0" w14:textId="6C7C2E1D" w:rsidR="0072333B" w:rsidRPr="00395C5D" w:rsidRDefault="009C691D" w:rsidP="00395C5D">
      <w:pPr>
        <w:pStyle w:val="Title"/>
        <w:jc w:val="left"/>
        <w:rPr>
          <w:sz w:val="32"/>
          <w:szCs w:val="32"/>
          <w:u w:val="none"/>
        </w:rPr>
      </w:pPr>
      <w:r w:rsidRPr="00395C5D">
        <w:rPr>
          <w:sz w:val="32"/>
          <w:szCs w:val="32"/>
          <w:u w:val="none"/>
        </w:rPr>
        <w:t>Cristiana Roman</w:t>
      </w:r>
    </w:p>
    <w:p w14:paraId="267AEB45" w14:textId="2BF7EF1E" w:rsidR="0072333B" w:rsidRDefault="00395C5D" w:rsidP="00395C5D">
      <w:pPr>
        <w:pStyle w:val="Title"/>
        <w:jc w:val="left"/>
      </w:pPr>
      <w:r w:rsidRPr="00395C5D">
        <w:rPr>
          <w:sz w:val="32"/>
          <w:szCs w:val="32"/>
          <w:u w:val="none"/>
        </w:rPr>
        <w:t>(</w:t>
      </w:r>
      <w:r w:rsidR="009C691D" w:rsidRPr="00395C5D">
        <w:rPr>
          <w:sz w:val="32"/>
          <w:szCs w:val="32"/>
          <w:u w:val="none"/>
        </w:rPr>
        <w:t>1920096</w:t>
      </w:r>
      <w:r w:rsidRPr="00395C5D">
        <w:rPr>
          <w:sz w:val="32"/>
          <w:szCs w:val="32"/>
          <w:u w:val="none"/>
        </w:rPr>
        <w:t>)</w:t>
      </w:r>
      <w:r w:rsidR="009C691D">
        <w:br w:type="page"/>
      </w:r>
    </w:p>
    <w:sdt>
      <w:sdtPr>
        <w:rPr>
          <w:rFonts w:ascii="Times New Roman" w:eastAsia="Arial" w:hAnsi="Times New Roman" w:cs="Arial"/>
          <w:color w:val="auto"/>
          <w:sz w:val="24"/>
          <w:szCs w:val="22"/>
          <w:lang w:val="en-GB" w:eastAsia="en-IN" w:bidi="bn-IN"/>
        </w:rPr>
        <w:id w:val="1397011102"/>
        <w:docPartObj>
          <w:docPartGallery w:val="Table of Contents"/>
          <w:docPartUnique/>
        </w:docPartObj>
      </w:sdtPr>
      <w:sdtEndPr>
        <w:rPr>
          <w:b/>
          <w:bCs/>
        </w:rPr>
      </w:sdtEndPr>
      <w:sdtContent>
        <w:p w14:paraId="54A08A96" w14:textId="77777777" w:rsidR="0072333B" w:rsidRDefault="009C691D">
          <w:pPr>
            <w:pStyle w:val="TOCHeading1"/>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2DF17223" w14:textId="77777777" w:rsidR="0072333B" w:rsidRDefault="009C691D">
          <w:pPr>
            <w:pStyle w:val="TOC1"/>
            <w:tabs>
              <w:tab w:val="right" w:leader="dot" w:pos="9019"/>
            </w:tabs>
            <w:rPr>
              <w:rFonts w:asciiTheme="minorHAnsi" w:eastAsiaTheme="minorEastAsia" w:hAnsiTheme="minorHAnsi" w:cstheme="minorBidi"/>
              <w:kern w:val="2"/>
              <w:sz w:val="22"/>
              <w:szCs w:val="28"/>
              <w:lang w:val="en-IN"/>
              <w14:ligatures w14:val="standardContextual"/>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149479580" w:history="1">
            <w:r>
              <w:rPr>
                <w:rStyle w:val="Hyperlink"/>
              </w:rPr>
              <w:t>Introduction</w:t>
            </w:r>
            <w:r>
              <w:tab/>
            </w:r>
            <w:r>
              <w:fldChar w:fldCharType="begin"/>
            </w:r>
            <w:r>
              <w:instrText xml:space="preserve"> PAGEREF _Toc149479580 \h </w:instrText>
            </w:r>
            <w:r>
              <w:fldChar w:fldCharType="separate"/>
            </w:r>
            <w:r>
              <w:t>3</w:t>
            </w:r>
            <w:r>
              <w:fldChar w:fldCharType="end"/>
            </w:r>
          </w:hyperlink>
        </w:p>
        <w:p w14:paraId="22B473CC" w14:textId="77777777" w:rsidR="0072333B" w:rsidRDefault="00D627D7">
          <w:pPr>
            <w:pStyle w:val="TOC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1" w:history="1">
            <w:r w:rsidR="009C691D">
              <w:rPr>
                <w:rStyle w:val="Hyperlink"/>
              </w:rPr>
              <w:t>Discussion</w:t>
            </w:r>
            <w:r w:rsidR="009C691D">
              <w:tab/>
            </w:r>
            <w:r w:rsidR="009C691D">
              <w:fldChar w:fldCharType="begin"/>
            </w:r>
            <w:r w:rsidR="009C691D">
              <w:instrText xml:space="preserve"> PAGEREF _Toc149479581 \h </w:instrText>
            </w:r>
            <w:r w:rsidR="009C691D">
              <w:fldChar w:fldCharType="separate"/>
            </w:r>
            <w:r w:rsidR="009C691D">
              <w:t>3</w:t>
            </w:r>
            <w:r w:rsidR="009C691D">
              <w:fldChar w:fldCharType="end"/>
            </w:r>
          </w:hyperlink>
        </w:p>
        <w:p w14:paraId="7FCB0CBB"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2" w:history="1">
            <w:r w:rsidR="009C691D">
              <w:rPr>
                <w:rStyle w:val="Hyperlink"/>
              </w:rPr>
              <w:t>The History of Depressive Disorder</w:t>
            </w:r>
            <w:r w:rsidR="009C691D">
              <w:tab/>
            </w:r>
            <w:r w:rsidR="009C691D">
              <w:fldChar w:fldCharType="begin"/>
            </w:r>
            <w:r w:rsidR="009C691D">
              <w:instrText xml:space="preserve"> PAGEREF _Toc149479582 \h </w:instrText>
            </w:r>
            <w:r w:rsidR="009C691D">
              <w:fldChar w:fldCharType="separate"/>
            </w:r>
            <w:r w:rsidR="009C691D">
              <w:t>3</w:t>
            </w:r>
            <w:r w:rsidR="009C691D">
              <w:fldChar w:fldCharType="end"/>
            </w:r>
          </w:hyperlink>
        </w:p>
        <w:p w14:paraId="2BB467E8"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3" w:history="1">
            <w:r w:rsidR="009C691D">
              <w:rPr>
                <w:rStyle w:val="Hyperlink"/>
              </w:rPr>
              <w:t>The Recent Demographic of People Living with Depression</w:t>
            </w:r>
            <w:r w:rsidR="009C691D">
              <w:tab/>
            </w:r>
            <w:r w:rsidR="009C691D">
              <w:fldChar w:fldCharType="begin"/>
            </w:r>
            <w:r w:rsidR="009C691D">
              <w:instrText xml:space="preserve"> PAGEREF _Toc149479583 \h </w:instrText>
            </w:r>
            <w:r w:rsidR="009C691D">
              <w:fldChar w:fldCharType="separate"/>
            </w:r>
            <w:r w:rsidR="009C691D">
              <w:t>4</w:t>
            </w:r>
            <w:r w:rsidR="009C691D">
              <w:fldChar w:fldCharType="end"/>
            </w:r>
          </w:hyperlink>
        </w:p>
        <w:p w14:paraId="4303006E"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4" w:history="1">
            <w:r w:rsidR="009C691D">
              <w:rPr>
                <w:rStyle w:val="Hyperlink"/>
              </w:rPr>
              <w:t>The Process of Developing Depression in a Person</w:t>
            </w:r>
            <w:r w:rsidR="009C691D">
              <w:tab/>
            </w:r>
            <w:r w:rsidR="009C691D">
              <w:fldChar w:fldCharType="begin"/>
            </w:r>
            <w:r w:rsidR="009C691D">
              <w:instrText xml:space="preserve"> PAGEREF _Toc149479584 \h </w:instrText>
            </w:r>
            <w:r w:rsidR="009C691D">
              <w:fldChar w:fldCharType="separate"/>
            </w:r>
            <w:r w:rsidR="009C691D">
              <w:t>4</w:t>
            </w:r>
            <w:r w:rsidR="009C691D">
              <w:fldChar w:fldCharType="end"/>
            </w:r>
          </w:hyperlink>
        </w:p>
        <w:p w14:paraId="65344AEF"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5" w:history="1">
            <w:r w:rsidR="009C691D">
              <w:rPr>
                <w:rStyle w:val="Hyperlink"/>
              </w:rPr>
              <w:t>Available Treatments and Responses</w:t>
            </w:r>
            <w:r w:rsidR="009C691D">
              <w:tab/>
            </w:r>
            <w:r w:rsidR="009C691D">
              <w:fldChar w:fldCharType="begin"/>
            </w:r>
            <w:r w:rsidR="009C691D">
              <w:instrText xml:space="preserve"> PAGEREF _Toc149479585 \h </w:instrText>
            </w:r>
            <w:r w:rsidR="009C691D">
              <w:fldChar w:fldCharType="separate"/>
            </w:r>
            <w:r w:rsidR="009C691D">
              <w:t>4</w:t>
            </w:r>
            <w:r w:rsidR="009C691D">
              <w:fldChar w:fldCharType="end"/>
            </w:r>
          </w:hyperlink>
        </w:p>
        <w:p w14:paraId="222B9DE6"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6" w:history="1">
            <w:r w:rsidR="009C691D">
              <w:rPr>
                <w:rStyle w:val="Hyperlink"/>
              </w:rPr>
              <w:t>Media Attitude Towards Depression</w:t>
            </w:r>
            <w:r w:rsidR="009C691D">
              <w:tab/>
            </w:r>
            <w:r w:rsidR="009C691D">
              <w:fldChar w:fldCharType="begin"/>
            </w:r>
            <w:r w:rsidR="009C691D">
              <w:instrText xml:space="preserve"> PAGEREF _Toc149479586 \h </w:instrText>
            </w:r>
            <w:r w:rsidR="009C691D">
              <w:fldChar w:fldCharType="separate"/>
            </w:r>
            <w:r w:rsidR="009C691D">
              <w:t>4</w:t>
            </w:r>
            <w:r w:rsidR="009C691D">
              <w:fldChar w:fldCharType="end"/>
            </w:r>
          </w:hyperlink>
        </w:p>
        <w:p w14:paraId="7E5549AE"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7" w:history="1">
            <w:r w:rsidR="009C691D">
              <w:rPr>
                <w:rStyle w:val="Hyperlink"/>
              </w:rPr>
              <w:t>Analysis of How Depression is Studied and What People Know About Depressive Disorder</w:t>
            </w:r>
            <w:r w:rsidR="009C691D">
              <w:tab/>
            </w:r>
            <w:r w:rsidR="009C691D">
              <w:fldChar w:fldCharType="begin"/>
            </w:r>
            <w:r w:rsidR="009C691D">
              <w:instrText xml:space="preserve"> PAGEREF _Toc149479587 \h </w:instrText>
            </w:r>
            <w:r w:rsidR="009C691D">
              <w:fldChar w:fldCharType="separate"/>
            </w:r>
            <w:r w:rsidR="009C691D">
              <w:t>5</w:t>
            </w:r>
            <w:r w:rsidR="009C691D">
              <w:fldChar w:fldCharType="end"/>
            </w:r>
          </w:hyperlink>
        </w:p>
        <w:p w14:paraId="28F8A334"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8" w:history="1">
            <w:r w:rsidR="009C691D">
              <w:rPr>
                <w:rStyle w:val="Hyperlink"/>
              </w:rPr>
              <w:t>Case Study Examples of Depression</w:t>
            </w:r>
            <w:r w:rsidR="009C691D">
              <w:tab/>
            </w:r>
            <w:r w:rsidR="009C691D">
              <w:fldChar w:fldCharType="begin"/>
            </w:r>
            <w:r w:rsidR="009C691D">
              <w:instrText xml:space="preserve"> PAGEREF _Toc149479588 \h </w:instrText>
            </w:r>
            <w:r w:rsidR="009C691D">
              <w:fldChar w:fldCharType="separate"/>
            </w:r>
            <w:r w:rsidR="009C691D">
              <w:t>7</w:t>
            </w:r>
            <w:r w:rsidR="009C691D">
              <w:fldChar w:fldCharType="end"/>
            </w:r>
          </w:hyperlink>
        </w:p>
        <w:p w14:paraId="6599D9A1" w14:textId="77777777" w:rsidR="0072333B" w:rsidRDefault="00D627D7">
          <w:pPr>
            <w:pStyle w:val="TOC2"/>
            <w:tabs>
              <w:tab w:val="right" w:leader="dot" w:pos="9019"/>
            </w:tabs>
            <w:rPr>
              <w:rFonts w:asciiTheme="minorHAnsi" w:eastAsiaTheme="minorEastAsia" w:hAnsiTheme="minorHAnsi" w:cstheme="minorBidi"/>
              <w:kern w:val="2"/>
              <w:sz w:val="22"/>
              <w:szCs w:val="28"/>
              <w:lang w:val="en-IN"/>
              <w14:ligatures w14:val="standardContextual"/>
            </w:rPr>
          </w:pPr>
          <w:hyperlink w:anchor="_Toc149479589" w:history="1">
            <w:r w:rsidR="009C691D">
              <w:rPr>
                <w:rStyle w:val="Hyperlink"/>
              </w:rPr>
              <w:t>Recommendations</w:t>
            </w:r>
            <w:r w:rsidR="009C691D">
              <w:tab/>
            </w:r>
            <w:r w:rsidR="009C691D">
              <w:fldChar w:fldCharType="begin"/>
            </w:r>
            <w:r w:rsidR="009C691D">
              <w:instrText xml:space="preserve"> PAGEREF _Toc149479589 \h </w:instrText>
            </w:r>
            <w:r w:rsidR="009C691D">
              <w:fldChar w:fldCharType="separate"/>
            </w:r>
            <w:r w:rsidR="009C691D">
              <w:t>8</w:t>
            </w:r>
            <w:r w:rsidR="009C691D">
              <w:fldChar w:fldCharType="end"/>
            </w:r>
          </w:hyperlink>
        </w:p>
        <w:p w14:paraId="5A3EEA3A" w14:textId="77777777" w:rsidR="0072333B" w:rsidRDefault="00D627D7">
          <w:pPr>
            <w:pStyle w:val="TOC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90" w:history="1">
            <w:r w:rsidR="009C691D">
              <w:rPr>
                <w:rStyle w:val="Hyperlink"/>
              </w:rPr>
              <w:t>Conclusion</w:t>
            </w:r>
            <w:r w:rsidR="009C691D">
              <w:tab/>
            </w:r>
            <w:r w:rsidR="009C691D">
              <w:fldChar w:fldCharType="begin"/>
            </w:r>
            <w:r w:rsidR="009C691D">
              <w:instrText xml:space="preserve"> PAGEREF _Toc149479590 \h </w:instrText>
            </w:r>
            <w:r w:rsidR="009C691D">
              <w:fldChar w:fldCharType="separate"/>
            </w:r>
            <w:r w:rsidR="009C691D">
              <w:t>9</w:t>
            </w:r>
            <w:r w:rsidR="009C691D">
              <w:fldChar w:fldCharType="end"/>
            </w:r>
          </w:hyperlink>
        </w:p>
        <w:p w14:paraId="3AAC8CC3" w14:textId="77777777" w:rsidR="0072333B" w:rsidRDefault="00D627D7">
          <w:pPr>
            <w:pStyle w:val="TOC1"/>
            <w:tabs>
              <w:tab w:val="right" w:leader="dot" w:pos="9019"/>
            </w:tabs>
            <w:rPr>
              <w:rFonts w:asciiTheme="minorHAnsi" w:eastAsiaTheme="minorEastAsia" w:hAnsiTheme="minorHAnsi" w:cstheme="minorBidi"/>
              <w:kern w:val="2"/>
              <w:sz w:val="22"/>
              <w:szCs w:val="28"/>
              <w:lang w:val="en-IN"/>
              <w14:ligatures w14:val="standardContextual"/>
            </w:rPr>
          </w:pPr>
          <w:hyperlink w:anchor="_Toc149479591" w:history="1">
            <w:r w:rsidR="009C691D">
              <w:rPr>
                <w:rStyle w:val="Hyperlink"/>
              </w:rPr>
              <w:t>Reference List</w:t>
            </w:r>
            <w:r w:rsidR="009C691D">
              <w:tab/>
            </w:r>
            <w:r w:rsidR="009C691D">
              <w:fldChar w:fldCharType="begin"/>
            </w:r>
            <w:r w:rsidR="009C691D">
              <w:instrText xml:space="preserve"> PAGEREF _Toc149479591 \h </w:instrText>
            </w:r>
            <w:r w:rsidR="009C691D">
              <w:fldChar w:fldCharType="separate"/>
            </w:r>
            <w:r w:rsidR="009C691D">
              <w:t>10</w:t>
            </w:r>
            <w:r w:rsidR="009C691D">
              <w:fldChar w:fldCharType="end"/>
            </w:r>
          </w:hyperlink>
        </w:p>
        <w:p w14:paraId="08A0D894" w14:textId="77777777" w:rsidR="0072333B" w:rsidRDefault="009C691D">
          <w:r>
            <w:rPr>
              <w:rFonts w:cs="Times New Roman"/>
              <w:b/>
              <w:bCs/>
              <w:szCs w:val="24"/>
            </w:rPr>
            <w:fldChar w:fldCharType="end"/>
          </w:r>
        </w:p>
      </w:sdtContent>
    </w:sdt>
    <w:p w14:paraId="1DA16109" w14:textId="77777777" w:rsidR="0072333B" w:rsidRDefault="009C691D">
      <w:pPr>
        <w:rPr>
          <w:rFonts w:eastAsia="Times New Roman" w:cs="Times New Roman"/>
          <w:b/>
          <w:szCs w:val="24"/>
        </w:rPr>
      </w:pPr>
      <w:r>
        <w:rPr>
          <w:rFonts w:eastAsia="Times New Roman" w:cs="Times New Roman"/>
          <w:b/>
          <w:szCs w:val="24"/>
        </w:rPr>
        <w:br w:type="page"/>
      </w:r>
    </w:p>
    <w:p w14:paraId="531463BF" w14:textId="77777777" w:rsidR="0072333B" w:rsidRDefault="009C691D">
      <w:pPr>
        <w:pStyle w:val="Heading1"/>
        <w:contextualSpacing/>
        <w:rPr>
          <w:rFonts w:cs="Times New Roman"/>
          <w:b w:val="0"/>
        </w:rPr>
      </w:pPr>
      <w:bookmarkStart w:id="0" w:name="_Toc149479580"/>
      <w:r>
        <w:rPr>
          <w:rFonts w:cs="Times New Roman"/>
        </w:rPr>
        <w:lastRenderedPageBreak/>
        <w:t>Introduction</w:t>
      </w:r>
      <w:bookmarkEnd w:id="0"/>
    </w:p>
    <w:p w14:paraId="5043692F" w14:textId="77777777" w:rsidR="0072333B" w:rsidRDefault="009C691D">
      <w:pPr>
        <w:pStyle w:val="NormalWeb"/>
        <w:spacing w:before="0" w:beforeAutospacing="0" w:after="0" w:afterAutospacing="0" w:line="360" w:lineRule="auto"/>
        <w:contextualSpacing/>
        <w:jc w:val="both"/>
      </w:pPr>
      <w:r>
        <w:rPr>
          <w:color w:val="000000"/>
        </w:rPr>
        <w:t>Understanding mental health is as equal as providing importance to the physical health of people because mental health possesses intrinsic value in the lives of people and is crucial for their well-being. However, mental illness specifically depressive disorder depression has become one of the major mental health concerns in the modern world. As per the findings, approximately 280 million people worldwide suffer from depression, which is a more common disease in women than men (WHO, 2023). Thus, this study would be incorporated with the understanding of why people are depressed and what the processes are to help them get over this disease effectively with proper investigation of available treatments. </w:t>
      </w:r>
    </w:p>
    <w:p w14:paraId="4526FEE6" w14:textId="77777777" w:rsidR="0072333B" w:rsidRDefault="009C691D">
      <w:pPr>
        <w:rPr>
          <w:rFonts w:cs="Times New Roman"/>
          <w:b/>
          <w:sz w:val="28"/>
          <w:szCs w:val="40"/>
        </w:rPr>
      </w:pPr>
      <w:bookmarkStart w:id="1" w:name="_Toc149479581"/>
      <w:r>
        <w:rPr>
          <w:rFonts w:cs="Times New Roman"/>
        </w:rPr>
        <w:br w:type="page"/>
      </w:r>
    </w:p>
    <w:p w14:paraId="040D9AB2" w14:textId="77777777" w:rsidR="0072333B" w:rsidRDefault="009C691D">
      <w:pPr>
        <w:pStyle w:val="Heading1"/>
        <w:contextualSpacing/>
        <w:rPr>
          <w:rFonts w:cs="Times New Roman"/>
        </w:rPr>
      </w:pPr>
      <w:r>
        <w:rPr>
          <w:rFonts w:cs="Times New Roman"/>
        </w:rPr>
        <w:lastRenderedPageBreak/>
        <w:t>Discussion</w:t>
      </w:r>
      <w:bookmarkEnd w:id="1"/>
    </w:p>
    <w:p w14:paraId="18F449AD" w14:textId="77777777" w:rsidR="0072333B" w:rsidRDefault="009C691D">
      <w:pPr>
        <w:pStyle w:val="Heading2"/>
        <w:contextualSpacing/>
        <w:rPr>
          <w:rFonts w:cs="Times New Roman"/>
        </w:rPr>
      </w:pPr>
      <w:bookmarkStart w:id="2" w:name="_Toc149479582"/>
      <w:r>
        <w:rPr>
          <w:rFonts w:cs="Times New Roman"/>
        </w:rPr>
        <w:t>The History of Depressive Disorder</w:t>
      </w:r>
      <w:bookmarkEnd w:id="2"/>
    </w:p>
    <w:p w14:paraId="6EBB2F5C" w14:textId="0A97F840" w:rsidR="0072333B" w:rsidRDefault="009C691D">
      <w:pPr>
        <w:pStyle w:val="NormalWeb"/>
        <w:spacing w:before="0" w:beforeAutospacing="0" w:after="0" w:afterAutospacing="0" w:line="360" w:lineRule="auto"/>
        <w:contextualSpacing/>
        <w:jc w:val="both"/>
      </w:pPr>
      <w:r>
        <w:rPr>
          <w:color w:val="000000"/>
        </w:rPr>
        <w:t xml:space="preserve">Depressive disorder, which is commonly known as depression has become </w:t>
      </w:r>
      <w:r w:rsidR="00395C5D">
        <w:rPr>
          <w:color w:val="000000"/>
        </w:rPr>
        <w:t>a common</w:t>
      </w:r>
      <w:r>
        <w:rPr>
          <w:color w:val="000000"/>
        </w:rPr>
        <w:t xml:space="preserve"> mental illness in the modern world, which makes people feel a depressed mood or loss of interest in doing activities or living (Gautam </w:t>
      </w:r>
      <w:r>
        <w:rPr>
          <w:i/>
          <w:iCs/>
          <w:color w:val="000000"/>
        </w:rPr>
        <w:t>et al.,</w:t>
      </w:r>
      <w:r>
        <w:rPr>
          <w:color w:val="000000"/>
        </w:rPr>
        <w:t xml:space="preserve"> 2020). In addition, this disease is different from daily mood </w:t>
      </w:r>
      <w:proofErr w:type="gramStart"/>
      <w:r>
        <w:rPr>
          <w:color w:val="000000"/>
        </w:rPr>
        <w:t>changes</w:t>
      </w:r>
      <w:proofErr w:type="gramEnd"/>
      <w:r>
        <w:rPr>
          <w:color w:val="000000"/>
        </w:rPr>
        <w:t xml:space="preserve"> and it affects all prospects of life such as the personal and professional lives of people who are harmed due to this mental health problem. It can cause issues with managing relationships at school or working area. Depressive disorder can happen to </w:t>
      </w:r>
      <w:proofErr w:type="gramStart"/>
      <w:r>
        <w:rPr>
          <w:color w:val="000000"/>
        </w:rPr>
        <w:t>anybody</w:t>
      </w:r>
      <w:proofErr w:type="gramEnd"/>
      <w:r>
        <w:rPr>
          <w:color w:val="000000"/>
        </w:rPr>
        <w:t xml:space="preserve"> but it is specifically seen in people who have gone through tough times in their lives or have lost their loved ones. However, as per WHO, women are more likely to get depressive disorder than men. This disorder appeared in Mesopotamia in the </w:t>
      </w:r>
      <w:r>
        <w:rPr>
          <w:b/>
          <w:bCs/>
          <w:i/>
          <w:iCs/>
          <w:color w:val="000000"/>
        </w:rPr>
        <w:t>“Second Millennium B.C.E.”</w:t>
      </w:r>
      <w:r>
        <w:rPr>
          <w:color w:val="000000"/>
        </w:rPr>
        <w:t xml:space="preserve"> (Verywellmind, 2023). At that time, depression was discussed more as a spiritual condition rather than a physical condition. In addition, this illness was thought of as an effect of demonic possession because it was analysed as a spiritual concept. Thus, in the early stages’ depression was dealt with with the help of priests because the impression of medicine or doctoral help was not available that time. </w:t>
      </w:r>
    </w:p>
    <w:p w14:paraId="1E14E17F" w14:textId="04F1E5D6" w:rsidR="0072333B" w:rsidRDefault="009C691D">
      <w:pPr>
        <w:pStyle w:val="NormalWeb"/>
        <w:spacing w:before="0" w:beforeAutospacing="0" w:after="0" w:afterAutospacing="0" w:line="360" w:lineRule="auto"/>
        <w:contextualSpacing/>
        <w:jc w:val="both"/>
      </w:pPr>
      <w:r>
        <w:rPr>
          <w:color w:val="000000"/>
        </w:rPr>
        <w:t xml:space="preserve">The idea of depression was seen as the cause of evil spirits that existed in many cultures such as Romans, Chinese, </w:t>
      </w:r>
      <w:r w:rsidR="00395C5D">
        <w:rPr>
          <w:color w:val="000000"/>
        </w:rPr>
        <w:t>Greeks,</w:t>
      </w:r>
      <w:r>
        <w:rPr>
          <w:color w:val="000000"/>
        </w:rPr>
        <w:t xml:space="preserve"> and Egyptians (De Fruyt </w:t>
      </w:r>
      <w:r>
        <w:rPr>
          <w:i/>
          <w:iCs/>
          <w:color w:val="000000"/>
        </w:rPr>
        <w:t xml:space="preserve">et al., </w:t>
      </w:r>
      <w:r>
        <w:rPr>
          <w:color w:val="000000"/>
        </w:rPr>
        <w:t xml:space="preserve">2020). Due to this belief, this illness was treated through starvation, physical resistance and beating </w:t>
      </w:r>
      <w:proofErr w:type="gramStart"/>
      <w:r>
        <w:rPr>
          <w:color w:val="000000"/>
        </w:rPr>
        <w:t>in order to</w:t>
      </w:r>
      <w:proofErr w:type="gramEnd"/>
      <w:r>
        <w:rPr>
          <w:color w:val="000000"/>
        </w:rPr>
        <w:t xml:space="preserve"> drive the demons away from the affected person. In contrast, in the common era, many primitive and violent treatments for depression continued when the treatments were harsh</w:t>
      </w:r>
      <w:r w:rsidR="00395C5D">
        <w:rPr>
          <w:color w:val="000000"/>
        </w:rPr>
        <w:t xml:space="preserve">. </w:t>
      </w:r>
      <w:r>
        <w:rPr>
          <w:color w:val="000000"/>
        </w:rPr>
        <w:t xml:space="preserve">After that, a doctor named </w:t>
      </w:r>
      <w:r>
        <w:rPr>
          <w:color w:val="000000"/>
          <w:shd w:val="clear" w:color="auto" w:fill="FFFFFF"/>
        </w:rPr>
        <w:t>Rhazes who was Persian thought of depression as a brain illness, which made him recommend treatments such as behaviour therapy and taking baths. Therefore, it can be said that the ignorance of people towards depressive disorder has changed a lot with time and proper treatments for this illness are tried to provide people who are suffering from it to help them live a happy and healthy life. </w:t>
      </w:r>
    </w:p>
    <w:p w14:paraId="221B8F65" w14:textId="77777777" w:rsidR="0072333B" w:rsidRDefault="009C691D">
      <w:pPr>
        <w:pStyle w:val="Heading2"/>
        <w:contextualSpacing/>
        <w:rPr>
          <w:rFonts w:cs="Times New Roman"/>
        </w:rPr>
      </w:pPr>
      <w:bookmarkStart w:id="3" w:name="_Toc149479583"/>
      <w:r>
        <w:rPr>
          <w:rFonts w:cs="Times New Roman"/>
        </w:rPr>
        <w:t>The Recent Demographic of People Living with Depression</w:t>
      </w:r>
      <w:bookmarkEnd w:id="3"/>
    </w:p>
    <w:p w14:paraId="1658C965" w14:textId="77777777" w:rsidR="0072333B" w:rsidRDefault="009C691D">
      <w:pPr>
        <w:contextualSpacing/>
        <w:rPr>
          <w:rFonts w:eastAsia="Times New Roman" w:cs="Times New Roman"/>
          <w:szCs w:val="24"/>
          <w:lang w:val="en-IN"/>
        </w:rPr>
      </w:pPr>
      <w:r>
        <w:rPr>
          <w:rFonts w:eastAsia="Times New Roman" w:cs="Times New Roman"/>
          <w:color w:val="000000"/>
          <w:szCs w:val="24"/>
          <w:lang w:val="en-IN"/>
        </w:rPr>
        <w:t>Depression is a mental disease, which can happen to anybody at any age and people of all religions, races, sexes, and cultural and socioeconomic statuses can go through depressive disorder. However, the tendency of middle-aged people to gain this disease consciously is approximately 32.5 years old (</w:t>
      </w:r>
      <w:r>
        <w:rPr>
          <w:rFonts w:eastAsia="Times New Roman" w:cs="Times New Roman"/>
          <w:color w:val="000000"/>
          <w:szCs w:val="24"/>
          <w:shd w:val="clear" w:color="auto" w:fill="FFFFFF"/>
          <w:lang w:val="en-IN"/>
        </w:rPr>
        <w:t>Verywellmind, 2023)</w:t>
      </w:r>
      <w:r>
        <w:rPr>
          <w:rFonts w:eastAsia="Times New Roman" w:cs="Times New Roman"/>
          <w:color w:val="000000"/>
          <w:szCs w:val="24"/>
          <w:lang w:val="en-IN"/>
        </w:rPr>
        <w:t xml:space="preserve">. The provenance of people specifically </w:t>
      </w:r>
      <w:r>
        <w:rPr>
          <w:rFonts w:eastAsia="Times New Roman" w:cs="Times New Roman"/>
          <w:color w:val="000000"/>
          <w:szCs w:val="24"/>
          <w:lang w:val="en-IN"/>
        </w:rPr>
        <w:lastRenderedPageBreak/>
        <w:t>adults with major depressive disorder is seen highest among people with the age between 18 to 25 years. In a recent survey, it was observed that people with high income levels possess a chance of getting depression because the pressure to increase income to get better monetary resources creates excessive pressure. It also stops adults from living their lives to the fullest due to the pressure of income and creating a position in society. Thus, when money-related stress of people is decreased, an improvement in mental health is seen among adults. In addition, the prevalence rate between women and men has been seen as consistent in the past few years.</w:t>
      </w:r>
    </w:p>
    <w:p w14:paraId="6732E7E7" w14:textId="3783DAF3" w:rsidR="0072333B" w:rsidRDefault="009C691D">
      <w:pPr>
        <w:contextualSpacing/>
        <w:rPr>
          <w:rFonts w:cs="Times New Roman"/>
        </w:rPr>
      </w:pPr>
      <w:r>
        <w:rPr>
          <w:rFonts w:eastAsia="Times New Roman" w:cs="Times New Roman"/>
          <w:color w:val="000000"/>
          <w:szCs w:val="24"/>
          <w:lang w:val="en-IN"/>
        </w:rPr>
        <w:t xml:space="preserve">Women experience depression at the double rate as men but the reason for the disparity of gender is not clear in most cases the factors of women growing depressed consciously are hormonal changes, </w:t>
      </w:r>
      <w:r w:rsidR="00395C5D">
        <w:rPr>
          <w:rFonts w:eastAsia="Times New Roman" w:cs="Times New Roman"/>
          <w:color w:val="000000"/>
          <w:szCs w:val="24"/>
          <w:lang w:val="en-IN"/>
        </w:rPr>
        <w:t>stress,</w:t>
      </w:r>
      <w:r>
        <w:rPr>
          <w:rFonts w:eastAsia="Times New Roman" w:cs="Times New Roman"/>
          <w:color w:val="000000"/>
          <w:szCs w:val="24"/>
          <w:lang w:val="en-IN"/>
        </w:rPr>
        <w:t xml:space="preserve"> and life circumstances. There are different types of depression such as clinical depression, postpartum, seasonal </w:t>
      </w:r>
      <w:proofErr w:type="gramStart"/>
      <w:r>
        <w:rPr>
          <w:rFonts w:eastAsia="Times New Roman" w:cs="Times New Roman"/>
          <w:color w:val="000000"/>
          <w:szCs w:val="24"/>
          <w:lang w:val="en-IN"/>
        </w:rPr>
        <w:t>depression</w:t>
      </w:r>
      <w:proofErr w:type="gramEnd"/>
      <w:r>
        <w:rPr>
          <w:rFonts w:eastAsia="Times New Roman" w:cs="Times New Roman"/>
          <w:color w:val="000000"/>
          <w:szCs w:val="24"/>
          <w:lang w:val="en-IN"/>
        </w:rPr>
        <w:t xml:space="preserve"> and others. When depression is not treated on time, it can be life-taking because with time people start to develop a tendency to take their own lives in a severe stage (</w:t>
      </w:r>
      <w:r>
        <w:rPr>
          <w:rFonts w:eastAsia="Times New Roman" w:cs="Times New Roman"/>
          <w:color w:val="000000"/>
          <w:szCs w:val="24"/>
          <w:shd w:val="clear" w:color="auto" w:fill="FFFFFF"/>
          <w:lang w:val="en-IN"/>
        </w:rPr>
        <w:t xml:space="preserve">Hughes </w:t>
      </w:r>
      <w:r>
        <w:rPr>
          <w:rFonts w:eastAsia="Times New Roman" w:cs="Times New Roman"/>
          <w:i/>
          <w:iCs/>
          <w:color w:val="000000"/>
          <w:szCs w:val="24"/>
          <w:shd w:val="clear" w:color="auto" w:fill="FFFFFF"/>
          <w:lang w:val="en-IN"/>
        </w:rPr>
        <w:t>et al.,</w:t>
      </w:r>
      <w:r>
        <w:rPr>
          <w:rFonts w:eastAsia="Times New Roman" w:cs="Times New Roman"/>
          <w:color w:val="000000"/>
          <w:szCs w:val="24"/>
          <w:shd w:val="clear" w:color="auto" w:fill="FFFFFF"/>
          <w:lang w:val="en-IN"/>
        </w:rPr>
        <w:t xml:space="preserve"> 2023</w:t>
      </w:r>
      <w:r>
        <w:rPr>
          <w:rFonts w:eastAsia="Times New Roman" w:cs="Times New Roman"/>
          <w:color w:val="000000"/>
          <w:szCs w:val="24"/>
          <w:lang w:val="en-IN"/>
        </w:rPr>
        <w:t>). In addition, depression can begin at a very young age and teenagers in the modern world are likely to have depression. Some people live their whole lives with depression because to a certain extent, depression cannot be completely cured but the point of view of the person with depressive disorder can be changed to increase their well-being (Hollon, 2020). Thus, it can be said that there is no specific age for developing depression because mental illness can occur at any age or any stage of life.</w:t>
      </w:r>
    </w:p>
    <w:p w14:paraId="26F77C4F" w14:textId="77777777" w:rsidR="0072333B" w:rsidRDefault="009C691D">
      <w:pPr>
        <w:pStyle w:val="Heading2"/>
        <w:contextualSpacing/>
        <w:rPr>
          <w:rFonts w:cs="Times New Roman"/>
        </w:rPr>
      </w:pPr>
      <w:bookmarkStart w:id="4" w:name="_Toc149479584"/>
      <w:r>
        <w:rPr>
          <w:rFonts w:cs="Times New Roman"/>
        </w:rPr>
        <w:t>The Process of Developing Depression in a Person</w:t>
      </w:r>
      <w:bookmarkEnd w:id="4"/>
    </w:p>
    <w:p w14:paraId="7F68B20B" w14:textId="77777777" w:rsidR="0072333B" w:rsidRDefault="009C691D">
      <w:pPr>
        <w:pStyle w:val="NormalWeb"/>
        <w:spacing w:before="0" w:beforeAutospacing="0" w:after="0" w:afterAutospacing="0" w:line="360" w:lineRule="auto"/>
        <w:contextualSpacing/>
        <w:jc w:val="both"/>
      </w:pPr>
      <w:r>
        <w:rPr>
          <w:color w:val="000000"/>
        </w:rPr>
        <w:t xml:space="preserve">In modern terms, depression is seen as a mental consciousness, which sometimes occurs from a chemical </w:t>
      </w:r>
      <w:proofErr w:type="gramStart"/>
      <w:r>
        <w:rPr>
          <w:color w:val="000000"/>
        </w:rPr>
        <w:t>imbalance</w:t>
      </w:r>
      <w:proofErr w:type="gramEnd"/>
      <w:r>
        <w:rPr>
          <w:color w:val="000000"/>
        </w:rPr>
        <w:t xml:space="preserve"> but the disease is a much complex matter to just thought it as a normal disease. The possible causes of depression are faulty brain functions, stressful life, and genetic vulnerability. However, chemicals are not just involved but also nerve cells are included. There can be millions or billions of chemical reactions in the brain that make the dynamic system, which is the reason for insatiable perceptions and moods. The syndrome of depression is different for every person, it can cause insomnia, excessive anger, stress, dizziness, and excessive sleeping (So </w:t>
      </w:r>
      <w:r>
        <w:rPr>
          <w:i/>
          <w:iCs/>
          <w:color w:val="000000"/>
        </w:rPr>
        <w:t>et al.,</w:t>
      </w:r>
      <w:r>
        <w:rPr>
          <w:color w:val="000000"/>
        </w:rPr>
        <w:t xml:space="preserve"> 2021). Thus, the process of developing depression cannot be particularly measured but in most common cases people are not aware of their laziness or unwillingness to do any work. People with depression sometimes find themselves alone by not being able to connect or communicate with others positively. They do not feel the urge to go out and talk to others rather they try to avoid social gatherings and like to stay alone on their </w:t>
      </w:r>
      <w:r>
        <w:rPr>
          <w:color w:val="000000"/>
        </w:rPr>
        <w:lastRenderedPageBreak/>
        <w:t>own. These characteristics or changes in behaviour are not seen suddenly but slowly the syndrome develops in people. </w:t>
      </w:r>
    </w:p>
    <w:p w14:paraId="6E835DE8" w14:textId="2DDB4FEB" w:rsidR="0072333B" w:rsidRDefault="009C691D">
      <w:pPr>
        <w:pStyle w:val="NormalWeb"/>
        <w:spacing w:before="0" w:beforeAutospacing="0" w:after="0" w:afterAutospacing="0" w:line="360" w:lineRule="auto"/>
        <w:contextualSpacing/>
        <w:jc w:val="both"/>
      </w:pPr>
      <w:r>
        <w:rPr>
          <w:color w:val="000000"/>
        </w:rPr>
        <w:t xml:space="preserve">However, there are many people who do not find it abnormal and do not think to go to a doctor and ask for help but people living with depressive syndrome for a long time lose their hope in life and might gain suicidal thoughts, which occurs at the severe stage of depression. In addition, they become violent towards others around them due to excessive stress because they do not believe in others in severe stages of mental illness. In the initial stages, if depression is detected and proper precautions, it can be controlled but in the advanced stage of depression it becomes difficult to cure (Balon, 2023). Nervous breakdown and social anxiety are also the symptoms of depression but not all people with social anxiety are depressed. People develop mental illness in a slow norm but in depression, a person starts to feel different emotions at a time such as feeling terrible, sad, </w:t>
      </w:r>
      <w:r w:rsidR="00395C5D">
        <w:rPr>
          <w:color w:val="000000"/>
        </w:rPr>
        <w:t>empty,</w:t>
      </w:r>
      <w:r>
        <w:rPr>
          <w:color w:val="000000"/>
        </w:rPr>
        <w:t xml:space="preserve"> or extremely happy. The changes in mood occur very fast, which affects their physical health as well. Therefore, analysing the physical appearance of people can help to identify their depressive levels. </w:t>
      </w:r>
    </w:p>
    <w:p w14:paraId="40B68EAF" w14:textId="77777777" w:rsidR="0072333B" w:rsidRDefault="009C691D">
      <w:pPr>
        <w:pStyle w:val="Heading2"/>
        <w:contextualSpacing/>
        <w:rPr>
          <w:rFonts w:cs="Times New Roman"/>
        </w:rPr>
      </w:pPr>
      <w:bookmarkStart w:id="5" w:name="_Toc149479585"/>
      <w:r>
        <w:rPr>
          <w:rFonts w:cs="Times New Roman"/>
        </w:rPr>
        <w:t>Available Treatments and Responses</w:t>
      </w:r>
      <w:bookmarkEnd w:id="5"/>
    </w:p>
    <w:p w14:paraId="368C9DBA" w14:textId="7E5711B8" w:rsidR="0072333B" w:rsidRDefault="009C691D">
      <w:pPr>
        <w:pStyle w:val="NormalWeb"/>
        <w:spacing w:before="0" w:beforeAutospacing="0" w:after="0" w:afterAutospacing="0" w:line="360" w:lineRule="auto"/>
        <w:contextualSpacing/>
        <w:jc w:val="both"/>
      </w:pPr>
      <w:r>
        <w:rPr>
          <w:color w:val="000000"/>
        </w:rPr>
        <w:t xml:space="preserve">The depressive disorder results from an interaction of psychological, </w:t>
      </w:r>
      <w:r w:rsidR="00395C5D">
        <w:rPr>
          <w:color w:val="000000"/>
        </w:rPr>
        <w:t>social,</w:t>
      </w:r>
      <w:r>
        <w:rPr>
          <w:color w:val="000000"/>
        </w:rPr>
        <w:t xml:space="preserve"> and biological factors and people with this disorder can try to overcome this mental problem with proper treatment, which are as follows:</w:t>
      </w:r>
    </w:p>
    <w:p w14:paraId="4B8BAD5B" w14:textId="58DF71B2" w:rsidR="0072333B" w:rsidRDefault="009C691D">
      <w:pPr>
        <w:pStyle w:val="NormalWeb"/>
        <w:spacing w:before="0" w:beforeAutospacing="0" w:after="0" w:afterAutospacing="0" w:line="360" w:lineRule="auto"/>
        <w:contextualSpacing/>
        <w:jc w:val="both"/>
      </w:pPr>
      <w:r>
        <w:rPr>
          <w:color w:val="000000"/>
        </w:rPr>
        <w:t xml:space="preserve">Medications and physical treatments can cure a moderate range of </w:t>
      </w:r>
      <w:proofErr w:type="gramStart"/>
      <w:r>
        <w:rPr>
          <w:color w:val="000000"/>
        </w:rPr>
        <w:t>depression</w:t>
      </w:r>
      <w:proofErr w:type="gramEnd"/>
      <w:r>
        <w:rPr>
          <w:color w:val="000000"/>
        </w:rPr>
        <w:t xml:space="preserve"> but psychological treatments are the first step to treating the initial level of depression. This can be the combination of anti-depression medicines or taking counselling from psychologists. This treatment works well for people who have identified their problem at an initial stage and are positive towards the healing procedure. Psychologists can help people with depression to change their viewpoint towards depression by understanding the reason for their depression. However, there are some effectual treatments of psychology, which are </w:t>
      </w:r>
      <w:r>
        <w:rPr>
          <w:b/>
          <w:bCs/>
          <w:i/>
          <w:iCs/>
          <w:color w:val="000000"/>
        </w:rPr>
        <w:t>“cognitive behavioural therapy</w:t>
      </w:r>
      <w:r w:rsidR="00395C5D">
        <w:rPr>
          <w:b/>
          <w:bCs/>
          <w:i/>
          <w:iCs/>
          <w:color w:val="000000"/>
        </w:rPr>
        <w:t>,”</w:t>
      </w:r>
      <w:r>
        <w:rPr>
          <w:color w:val="000000"/>
        </w:rPr>
        <w:t xml:space="preserve"> problem-solving therapy, behavioural activation, and interpersonal psychotherapy (Cuijpers </w:t>
      </w:r>
      <w:r>
        <w:rPr>
          <w:i/>
          <w:iCs/>
          <w:color w:val="000000"/>
        </w:rPr>
        <w:t xml:space="preserve">et al., </w:t>
      </w:r>
      <w:r>
        <w:rPr>
          <w:color w:val="000000"/>
        </w:rPr>
        <w:t xml:space="preserve">2021). Antidepression medications incorporate SSRIs or </w:t>
      </w:r>
      <w:r>
        <w:rPr>
          <w:b/>
          <w:bCs/>
          <w:i/>
          <w:iCs/>
          <w:color w:val="000000"/>
        </w:rPr>
        <w:t>“</w:t>
      </w:r>
      <w:r>
        <w:rPr>
          <w:b/>
          <w:bCs/>
          <w:i/>
          <w:iCs/>
          <w:color w:val="000000"/>
          <w:shd w:val="clear" w:color="auto" w:fill="FFFFFF"/>
        </w:rPr>
        <w:t>selective serotonin reuptake inhibitors</w:t>
      </w:r>
      <w:r w:rsidR="00395C5D">
        <w:rPr>
          <w:b/>
          <w:bCs/>
          <w:i/>
          <w:iCs/>
          <w:color w:val="000000"/>
          <w:shd w:val="clear" w:color="auto" w:fill="FFFFFF"/>
        </w:rPr>
        <w:t>,”</w:t>
      </w:r>
      <w:r>
        <w:rPr>
          <w:color w:val="000000"/>
          <w:shd w:val="clear" w:color="auto" w:fill="FFFFFF"/>
        </w:rPr>
        <w:t xml:space="preserve"> for example, fluoxetine.</w:t>
      </w:r>
    </w:p>
    <w:p w14:paraId="48864C28" w14:textId="77777777" w:rsidR="0072333B" w:rsidRDefault="009C691D">
      <w:pPr>
        <w:pStyle w:val="NormalWeb"/>
        <w:spacing w:before="0" w:beforeAutospacing="0" w:after="0" w:afterAutospacing="0" w:line="360" w:lineRule="auto"/>
        <w:contextualSpacing/>
        <w:jc w:val="both"/>
      </w:pPr>
      <w:r>
        <w:rPr>
          <w:color w:val="000000"/>
        </w:rPr>
        <w:t xml:space="preserve">In contrast, it has been analysed that medicine or therapy works to a certain extent but if the person who is suffering from depression does not co-operate with the doctor or the therapist then it becomes difficult for them. In addition, self-care plays an important role in the cure process of depression or any kind of mental illness (Riegel </w:t>
      </w:r>
      <w:r>
        <w:rPr>
          <w:i/>
          <w:iCs/>
          <w:color w:val="000000"/>
        </w:rPr>
        <w:t>et al.,</w:t>
      </w:r>
      <w:r>
        <w:rPr>
          <w:color w:val="000000"/>
        </w:rPr>
        <w:t xml:space="preserve"> 2021). In addition, self-care </w:t>
      </w:r>
      <w:r>
        <w:rPr>
          <w:color w:val="000000"/>
        </w:rPr>
        <w:lastRenderedPageBreak/>
        <w:t>is important to manage the symptoms of the disease and promote well-being. People with depression could try to incorporate some activities for their self-care, which are as follows:</w:t>
      </w:r>
    </w:p>
    <w:p w14:paraId="63247B09"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Incorporate fun activities that make the person </w:t>
      </w:r>
      <w:proofErr w:type="gramStart"/>
      <w:r>
        <w:rPr>
          <w:color w:val="000000"/>
        </w:rPr>
        <w:t>happy</w:t>
      </w:r>
      <w:proofErr w:type="gramEnd"/>
    </w:p>
    <w:p w14:paraId="099106AD"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Doing exercise or yoga because while people exercise it releases dopamine, which is a happy </w:t>
      </w:r>
      <w:proofErr w:type="gramStart"/>
      <w:r>
        <w:rPr>
          <w:color w:val="000000"/>
        </w:rPr>
        <w:t>hormone</w:t>
      </w:r>
      <w:proofErr w:type="gramEnd"/>
    </w:p>
    <w:p w14:paraId="1BB9DEBC"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Stay connected with family, friends and loved ones or take therapies to communicate effectively about their problem without any </w:t>
      </w:r>
      <w:proofErr w:type="gramStart"/>
      <w:r>
        <w:rPr>
          <w:color w:val="000000"/>
        </w:rPr>
        <w:t>hesitation</w:t>
      </w:r>
      <w:proofErr w:type="gramEnd"/>
    </w:p>
    <w:p w14:paraId="44A29B80"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Follow a proper diet and maintain a sleeping habit of 7 to 8 </w:t>
      </w:r>
      <w:proofErr w:type="gramStart"/>
      <w:r>
        <w:rPr>
          <w:color w:val="000000"/>
        </w:rPr>
        <w:t>years</w:t>
      </w:r>
      <w:proofErr w:type="gramEnd"/>
    </w:p>
    <w:p w14:paraId="2D346919"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Avoiding intake of smoke, alcohol or other harmful products because taking these can make the depressive disorder </w:t>
      </w:r>
      <w:proofErr w:type="gramStart"/>
      <w:r>
        <w:rPr>
          <w:color w:val="000000"/>
        </w:rPr>
        <w:t>worse</w:t>
      </w:r>
      <w:proofErr w:type="gramEnd"/>
    </w:p>
    <w:p w14:paraId="4EB0B7A0" w14:textId="77777777" w:rsidR="0072333B" w:rsidRDefault="009C691D">
      <w:pPr>
        <w:pStyle w:val="NormalWeb"/>
        <w:numPr>
          <w:ilvl w:val="0"/>
          <w:numId w:val="1"/>
        </w:numPr>
        <w:spacing w:before="0" w:beforeAutospacing="0" w:after="0" w:afterAutospacing="0" w:line="360" w:lineRule="auto"/>
        <w:contextualSpacing/>
        <w:jc w:val="both"/>
        <w:textAlignment w:val="baseline"/>
        <w:rPr>
          <w:color w:val="000000"/>
        </w:rPr>
      </w:pPr>
      <w:r>
        <w:rPr>
          <w:color w:val="000000"/>
        </w:rPr>
        <w:t xml:space="preserve">People who often have suicidal thoughts could try to join a support group and talk seriously with the </w:t>
      </w:r>
      <w:proofErr w:type="gramStart"/>
      <w:r>
        <w:rPr>
          <w:color w:val="000000"/>
        </w:rPr>
        <w:t>counsellor</w:t>
      </w:r>
      <w:proofErr w:type="gramEnd"/>
    </w:p>
    <w:p w14:paraId="6C816344" w14:textId="77777777" w:rsidR="0072333B" w:rsidRDefault="009C691D">
      <w:pPr>
        <w:pStyle w:val="NormalWeb"/>
        <w:spacing w:before="0" w:beforeAutospacing="0" w:after="0" w:afterAutospacing="0" w:line="360" w:lineRule="auto"/>
        <w:contextualSpacing/>
        <w:jc w:val="both"/>
      </w:pPr>
      <w:r>
        <w:rPr>
          <w:color w:val="000000"/>
        </w:rPr>
        <w:t>Furthermore, it can be said that when people think that they can harm themselves or others around them should not waste further time and ask for help.</w:t>
      </w:r>
    </w:p>
    <w:p w14:paraId="3ACA285B" w14:textId="0CC68C1D" w:rsidR="0072333B" w:rsidRDefault="009C691D">
      <w:pPr>
        <w:pStyle w:val="NormalWeb"/>
        <w:spacing w:before="0" w:beforeAutospacing="0" w:after="0" w:afterAutospacing="0" w:line="360" w:lineRule="auto"/>
        <w:contextualSpacing/>
        <w:jc w:val="both"/>
      </w:pPr>
      <w:r>
        <w:rPr>
          <w:color w:val="000000"/>
        </w:rPr>
        <w:t xml:space="preserve">Moreover, the response of WHO in this matter is very crucial because the action plan of WHO for mental health during the period 2013 to 2030 highlights some specific steps that need to be taken to provide help to mentally ill people where depression. Self-harm or suicidal tendencies in depression are the priority conditions as per WHO’s </w:t>
      </w:r>
      <w:r>
        <w:rPr>
          <w:b/>
          <w:bCs/>
          <w:i/>
          <w:iCs/>
          <w:color w:val="000000"/>
        </w:rPr>
        <w:t>“Mental Health Gap Action Program</w:t>
      </w:r>
      <w:r w:rsidR="00395C5D">
        <w:rPr>
          <w:b/>
          <w:bCs/>
          <w:i/>
          <w:iCs/>
          <w:color w:val="000000"/>
        </w:rPr>
        <w:t>.”</w:t>
      </w:r>
      <w:r>
        <w:rPr>
          <w:color w:val="000000"/>
        </w:rPr>
        <w:t xml:space="preserve"> This program has taken the initiative to increase service for people in different countries with different disorders by providing care through health workers who have not done any specialisation. In addition, WHO has developed manuals for psychological intervention for depression, which can be delivered to groups or individuals by lay therapists. An example of the (PM+) or </w:t>
      </w:r>
      <w:r>
        <w:rPr>
          <w:b/>
          <w:bCs/>
          <w:i/>
          <w:iCs/>
          <w:color w:val="000000"/>
        </w:rPr>
        <w:t>“Problem Management Plus”</w:t>
      </w:r>
      <w:r>
        <w:rPr>
          <w:color w:val="000000"/>
        </w:rPr>
        <w:t xml:space="preserve"> manual can be given, which highlights the use of stress management, strengthening social support, behavioural activation, and problem-solving treatments. However, the manual for </w:t>
      </w:r>
      <w:r>
        <w:rPr>
          <w:b/>
          <w:bCs/>
          <w:i/>
          <w:iCs/>
          <w:color w:val="000000"/>
        </w:rPr>
        <w:t>“Group Interpersonal Therapy for Depression”</w:t>
      </w:r>
      <w:r>
        <w:rPr>
          <w:color w:val="000000"/>
        </w:rPr>
        <w:t xml:space="preserve"> focuses on treating depression in groups. In addition, the </w:t>
      </w:r>
      <w:r>
        <w:rPr>
          <w:b/>
          <w:bCs/>
          <w:i/>
          <w:iCs/>
          <w:color w:val="000000"/>
        </w:rPr>
        <w:t>“Thinking Healthy Manual”</w:t>
      </w:r>
      <w:r>
        <w:rPr>
          <w:color w:val="000000"/>
        </w:rPr>
        <w:t xml:space="preserve"> increases the interest in using cognitive behavioural therapy to cure parietal depression. Therefore, it can be inferred that curing depression goes through different processes and measuring the response of the affected person is a very important step to analyse whether the cure procedure is working for that person or not. Based on the response of the patient, the treatment procedures can be changed.</w:t>
      </w:r>
    </w:p>
    <w:p w14:paraId="787B0040" w14:textId="77777777" w:rsidR="0072333B" w:rsidRDefault="009C691D">
      <w:pPr>
        <w:pStyle w:val="Heading2"/>
        <w:contextualSpacing/>
        <w:rPr>
          <w:rFonts w:cs="Times New Roman"/>
        </w:rPr>
      </w:pPr>
      <w:bookmarkStart w:id="6" w:name="_Toc149478303"/>
      <w:bookmarkStart w:id="7" w:name="_Toc149479586"/>
      <w:r>
        <w:rPr>
          <w:rFonts w:cs="Times New Roman"/>
        </w:rPr>
        <w:lastRenderedPageBreak/>
        <w:t>Media Attitude Towards Depression</w:t>
      </w:r>
      <w:bookmarkEnd w:id="6"/>
      <w:bookmarkEnd w:id="7"/>
    </w:p>
    <w:p w14:paraId="21C5853F" w14:textId="77777777" w:rsidR="0072333B" w:rsidRDefault="009C691D">
      <w:pPr>
        <w:contextualSpacing/>
        <w:rPr>
          <w:rFonts w:cs="Times New Roman"/>
        </w:rPr>
      </w:pPr>
      <w:r>
        <w:rPr>
          <w:rFonts w:cs="Times New Roman"/>
        </w:rPr>
        <w:t>The results of mental health components by the media could be responsible for contributing to multiple effects. In the matter of</w:t>
      </w:r>
      <w:r>
        <w:rPr>
          <w:rFonts w:cs="Times New Roman"/>
          <w:b/>
          <w:i/>
        </w:rPr>
        <w:t xml:space="preserve"> self-stigma</w:t>
      </w:r>
      <w:r>
        <w:rPr>
          <w:rFonts w:cs="Times New Roman"/>
        </w:rPr>
        <w:t xml:space="preserve"> and media portrayals, they are used to contribute </w:t>
      </w:r>
      <w:proofErr w:type="gramStart"/>
      <w:r>
        <w:rPr>
          <w:rFonts w:cs="Times New Roman"/>
        </w:rPr>
        <w:t>in</w:t>
      </w:r>
      <w:proofErr w:type="gramEnd"/>
      <w:r>
        <w:rPr>
          <w:rFonts w:cs="Times New Roman"/>
        </w:rPr>
        <w:t xml:space="preserve"> giving reference to internalized shame, negative beliefs, and multiple attitudes where people might be having their own mental health level conditions (Chhatwani </w:t>
      </w:r>
      <w:r>
        <w:rPr>
          <w:rFonts w:cs="Times New Roman"/>
          <w:i/>
        </w:rPr>
        <w:t xml:space="preserve">et al. </w:t>
      </w:r>
      <w:r>
        <w:rPr>
          <w:rFonts w:cs="Times New Roman"/>
        </w:rPr>
        <w:t xml:space="preserve">2023). Taking care of the </w:t>
      </w:r>
      <w:r>
        <w:rPr>
          <w:rFonts w:cs="Times New Roman"/>
          <w:b/>
          <w:i/>
        </w:rPr>
        <w:t xml:space="preserve">incorrect information </w:t>
      </w:r>
      <w:r>
        <w:rPr>
          <w:rFonts w:cs="Times New Roman"/>
        </w:rPr>
        <w:t xml:space="preserve">due to media portrayals of multiple levels of mental illness is important. People very often get the wrong ideas about </w:t>
      </w:r>
      <w:proofErr w:type="gramStart"/>
      <w:r>
        <w:rPr>
          <w:rFonts w:cs="Times New Roman"/>
        </w:rPr>
        <w:t>some kind of the</w:t>
      </w:r>
      <w:proofErr w:type="gramEnd"/>
      <w:r>
        <w:rPr>
          <w:rFonts w:cs="Times New Roman"/>
        </w:rPr>
        <w:t xml:space="preserve"> symptoms of managing their health conditions. This can be also useful in leading people to grow into some inaccurate ideas that can be diagnosed and treated. Media messages could be also involved in developing a treatment. Due to people's internalized attitudes about the matter of mental illness. They might be looking for treatments to experience symptoms. In this case, people are going to be more than likely to receive treatments and have </w:t>
      </w:r>
      <w:r>
        <w:rPr>
          <w:rFonts w:cs="Times New Roman"/>
          <w:b/>
          <w:i/>
        </w:rPr>
        <w:t xml:space="preserve">social support </w:t>
      </w:r>
      <w:r>
        <w:rPr>
          <w:rFonts w:cs="Times New Roman"/>
        </w:rPr>
        <w:t xml:space="preserve">in giving necessary encouragement from different things (Ulvi </w:t>
      </w:r>
      <w:r>
        <w:rPr>
          <w:rFonts w:cs="Times New Roman"/>
          <w:i/>
        </w:rPr>
        <w:t xml:space="preserve">et al. </w:t>
      </w:r>
      <w:r>
        <w:rPr>
          <w:rFonts w:cs="Times New Roman"/>
        </w:rPr>
        <w:t xml:space="preserve">2022). </w:t>
      </w:r>
      <w:proofErr w:type="gramStart"/>
      <w:r>
        <w:rPr>
          <w:rFonts w:cs="Times New Roman"/>
        </w:rPr>
        <w:t>In order to</w:t>
      </w:r>
      <w:proofErr w:type="gramEnd"/>
      <w:r>
        <w:rPr>
          <w:rFonts w:cs="Times New Roman"/>
        </w:rPr>
        <w:t xml:space="preserve"> understand the negative kind of attitudes in which the media is involved in portraying the worst kind of attitudes about the management of mental health issues. At the same time, people might also self-diagnose about managing the viral level of social media components that are seen on social media applications. This kind of information is often shared by people who do not have mental health professionals which is basically inaccurate. </w:t>
      </w:r>
    </w:p>
    <w:p w14:paraId="31958E3D" w14:textId="77777777" w:rsidR="0072333B" w:rsidRDefault="009C691D">
      <w:pPr>
        <w:contextualSpacing/>
        <w:rPr>
          <w:rFonts w:cs="Times New Roman"/>
        </w:rPr>
      </w:pPr>
      <w:r>
        <w:rPr>
          <w:rFonts w:cs="Times New Roman"/>
        </w:rPr>
        <w:t xml:space="preserve">At the same time, the media is giving out contributions to managing the stigma of mental illness which are going to be exaggerated, inaccurate, and give up the commercial images. They are involved in portraying people with psychiatric disorders </w:t>
      </w:r>
      <w:proofErr w:type="gramStart"/>
      <w:r>
        <w:rPr>
          <w:rFonts w:cs="Times New Roman"/>
        </w:rPr>
        <w:t>in order to</w:t>
      </w:r>
      <w:proofErr w:type="gramEnd"/>
      <w:r>
        <w:rPr>
          <w:rFonts w:cs="Times New Roman"/>
        </w:rPr>
        <w:t xml:space="preserve"> provide the incorrect level of information about the mental illness matter (Ghai </w:t>
      </w:r>
      <w:r>
        <w:rPr>
          <w:rFonts w:cs="Times New Roman"/>
          <w:i/>
        </w:rPr>
        <w:t xml:space="preserve">et al. </w:t>
      </w:r>
      <w:r>
        <w:rPr>
          <w:rFonts w:cs="Times New Roman"/>
        </w:rPr>
        <w:t>2023). Two different communication theories such as cultivation theory and “social learning theory” are giving necessary influences on the management of construction and understanding of mental illness stigma. “</w:t>
      </w:r>
      <w:r>
        <w:rPr>
          <w:rFonts w:cs="Times New Roman"/>
          <w:b/>
          <w:i/>
        </w:rPr>
        <w:t xml:space="preserve">The cultivation theory” </w:t>
      </w:r>
      <w:r>
        <w:rPr>
          <w:rFonts w:cs="Times New Roman"/>
        </w:rPr>
        <w:t xml:space="preserve">in this matter is involved in proposing which is giving more time to the virtual world and conducting on the real-world point of view. People who are involved in giving more information </w:t>
      </w:r>
      <w:proofErr w:type="gramStart"/>
      <w:r>
        <w:rPr>
          <w:rFonts w:cs="Times New Roman"/>
        </w:rPr>
        <w:t>in order to</w:t>
      </w:r>
      <w:proofErr w:type="gramEnd"/>
      <w:r>
        <w:rPr>
          <w:rFonts w:cs="Times New Roman"/>
        </w:rPr>
        <w:t xml:space="preserve"> have assumptions about giving a worldview on television (Lopes </w:t>
      </w:r>
      <w:r>
        <w:rPr>
          <w:rFonts w:cs="Times New Roman"/>
          <w:i/>
        </w:rPr>
        <w:t xml:space="preserve">et al. </w:t>
      </w:r>
      <w:r>
        <w:rPr>
          <w:rFonts w:cs="Times New Roman"/>
        </w:rPr>
        <w:t xml:space="preserve">2022). On the other hand, the </w:t>
      </w:r>
      <w:r>
        <w:rPr>
          <w:rFonts w:cs="Times New Roman"/>
          <w:b/>
          <w:i/>
        </w:rPr>
        <w:t>theory of social learning</w:t>
      </w:r>
      <w:r>
        <w:rPr>
          <w:rFonts w:cs="Times New Roman"/>
        </w:rPr>
        <w:t xml:space="preserve"> is useful in giving unnecessary suggestions that </w:t>
      </w:r>
      <w:proofErr w:type="gramStart"/>
      <w:r>
        <w:rPr>
          <w:rFonts w:cs="Times New Roman"/>
        </w:rPr>
        <w:t>are capable of achieving</w:t>
      </w:r>
      <w:proofErr w:type="gramEnd"/>
      <w:r>
        <w:rPr>
          <w:rFonts w:cs="Times New Roman"/>
        </w:rPr>
        <w:t xml:space="preserve"> a direct experience through the management of observation. Some of the people in this matter are seen to be acquiring direct knowledge in giving up some social conventions which are involved in conducting a specific rule for managing or being conducted from television. Television in this matter teaches about the </w:t>
      </w:r>
      <w:r>
        <w:rPr>
          <w:rFonts w:cs="Times New Roman"/>
        </w:rPr>
        <w:lastRenderedPageBreak/>
        <w:t xml:space="preserve">management of reinforcements about taking care of the social conventions to treat people with psychiatric disorders. </w:t>
      </w:r>
    </w:p>
    <w:p w14:paraId="517E9785" w14:textId="77777777" w:rsidR="0072333B" w:rsidRDefault="009C691D">
      <w:pPr>
        <w:contextualSpacing/>
        <w:rPr>
          <w:rFonts w:cs="Times New Roman"/>
        </w:rPr>
      </w:pPr>
      <w:r>
        <w:rPr>
          <w:rFonts w:cs="Times New Roman"/>
        </w:rPr>
        <w:t xml:space="preserve">In this matter, the absence of managing the actual level of experience with people having mental illness, some of the individuals are basically relying on the perceptions of the media who are having mental illness. Besides that, the individuals who are constantly involved in portraying people with mental illness are involved in getting violent, murderous, unpredictable, and blaming people for managing the conditions that are significantly hard to deal with (Curran </w:t>
      </w:r>
      <w:r>
        <w:rPr>
          <w:rFonts w:cs="Times New Roman"/>
          <w:i/>
        </w:rPr>
        <w:t xml:space="preserve">et al. </w:t>
      </w:r>
      <w:r>
        <w:rPr>
          <w:rFonts w:cs="Times New Roman"/>
        </w:rPr>
        <w:t xml:space="preserve">2023). These are basically the huge levels of exaggerations and misinterpretations based on realized and that is </w:t>
      </w:r>
      <w:proofErr w:type="gramStart"/>
      <w:r>
        <w:rPr>
          <w:rFonts w:cs="Times New Roman"/>
        </w:rPr>
        <w:t>completely untrue</w:t>
      </w:r>
      <w:proofErr w:type="gramEnd"/>
      <w:r>
        <w:rPr>
          <w:rFonts w:cs="Times New Roman"/>
        </w:rPr>
        <w:t xml:space="preserve">. This has resulted in giving out the beliefs on the management of general populations depending on which people are involved in taking care of the psychiatric disorders with the uncontrollable and dangerous level of components that could be avoided. The above-mentioned components have been seen to get results as a component of the general population in which people are having uncontrollable levels of disorders that significantly uncontrollable, should be feared, and at the same time avoided (Maftei </w:t>
      </w:r>
      <w:r>
        <w:rPr>
          <w:rFonts w:cs="Times New Roman"/>
          <w:i/>
        </w:rPr>
        <w:t xml:space="preserve">et al. </w:t>
      </w:r>
      <w:r>
        <w:rPr>
          <w:rFonts w:cs="Times New Roman"/>
        </w:rPr>
        <w:t xml:space="preserve">2022). Negative views on the individual's mental illness could be directly proportional to spending some time watching television. </w:t>
      </w:r>
    </w:p>
    <w:p w14:paraId="0087AF99" w14:textId="77777777" w:rsidR="0072333B" w:rsidRDefault="009C691D">
      <w:pPr>
        <w:pStyle w:val="Heading2"/>
        <w:contextualSpacing/>
        <w:rPr>
          <w:rFonts w:cs="Times New Roman"/>
        </w:rPr>
      </w:pPr>
      <w:bookmarkStart w:id="8" w:name="_k6cs65u4san" w:colFirst="0" w:colLast="0"/>
      <w:bookmarkStart w:id="9" w:name="_Toc149478304"/>
      <w:bookmarkStart w:id="10" w:name="_Toc149479587"/>
      <w:bookmarkEnd w:id="8"/>
      <w:r>
        <w:rPr>
          <w:rFonts w:cs="Times New Roman"/>
        </w:rPr>
        <w:t>Analysis of How Depression is Studied and What People Know About Depressive Disorder</w:t>
      </w:r>
      <w:bookmarkEnd w:id="9"/>
      <w:bookmarkEnd w:id="10"/>
      <w:r>
        <w:rPr>
          <w:rFonts w:cs="Times New Roman"/>
        </w:rPr>
        <w:t xml:space="preserve"> </w:t>
      </w:r>
    </w:p>
    <w:p w14:paraId="706831BB" w14:textId="77777777" w:rsidR="0072333B" w:rsidRDefault="009C691D">
      <w:pPr>
        <w:contextualSpacing/>
        <w:rPr>
          <w:rFonts w:cs="Times New Roman"/>
        </w:rPr>
      </w:pPr>
      <w:r>
        <w:rPr>
          <w:rFonts w:cs="Times New Roman"/>
        </w:rPr>
        <w:t xml:space="preserve">In the matter of studying depressive disorder, diagnosis and assessment need to be managed. The research done on the management of depression more than often starts to manage the tools which are involved in having a "Beck Depression Inventory (BDI)", or the patient involved in measuring the severity of multiple levels of depressive orders. They are useful in conducting measurements of the severity of depressive symptoms (Fries </w:t>
      </w:r>
      <w:r>
        <w:rPr>
          <w:rFonts w:cs="Times New Roman"/>
          <w:i/>
        </w:rPr>
        <w:t xml:space="preserve">et al. </w:t>
      </w:r>
      <w:r>
        <w:rPr>
          <w:rFonts w:cs="Times New Roman"/>
        </w:rPr>
        <w:t xml:space="preserve">2023). The researchers are useful in managing the clinical interviews with the management of diagnostic criteria. The diagnostic and statistical manuals of “Mental Disorders (DSM-5)” are useful in taking care of depression. The matters of epidemiological studies are conducting investigations into the prevalence, incidence, and distribution of depression capable of managing the populations. This is helpful in understanding "demographic", "social", and "cultural" factors which are being </w:t>
      </w:r>
      <w:proofErr w:type="gramStart"/>
      <w:r>
        <w:rPr>
          <w:rFonts w:cs="Times New Roman"/>
        </w:rPr>
        <w:t>contribute</w:t>
      </w:r>
      <w:proofErr w:type="gramEnd"/>
      <w:r>
        <w:rPr>
          <w:rFonts w:cs="Times New Roman"/>
        </w:rPr>
        <w:t xml:space="preserve"> to managing depression facts. On the other hand, biological and neurological studies are interested in exploring many underlying neurological mechanisms of depression (McGuinness </w:t>
      </w:r>
      <w:r>
        <w:rPr>
          <w:rFonts w:cs="Times New Roman"/>
          <w:i/>
        </w:rPr>
        <w:t xml:space="preserve">et al. </w:t>
      </w:r>
      <w:r>
        <w:rPr>
          <w:rFonts w:cs="Times New Roman"/>
        </w:rPr>
        <w:t xml:space="preserve">2022). These are involved in conducting investigations containing “neurotransmitter imbalances”, “genetic predisposition”, “brain structure and function”, and </w:t>
      </w:r>
      <w:r>
        <w:rPr>
          <w:rFonts w:cs="Times New Roman"/>
        </w:rPr>
        <w:lastRenderedPageBreak/>
        <w:t xml:space="preserve">the effective role of understanding hormones having the development of managing depression among people. </w:t>
      </w:r>
    </w:p>
    <w:p w14:paraId="6848D921" w14:textId="77777777" w:rsidR="0072333B" w:rsidRDefault="009C691D">
      <w:pPr>
        <w:contextualSpacing/>
        <w:rPr>
          <w:rFonts w:cs="Times New Roman"/>
        </w:rPr>
      </w:pPr>
      <w:r>
        <w:rPr>
          <w:rFonts w:cs="Times New Roman"/>
        </w:rPr>
        <w:t xml:space="preserve">Depressive disorders are more than often referred to as significant management of depression capable of understanding the mental health condition that is basically characterized by persistent and persuasive feelings including sadness, hopelessness, and lack of interest or pleasure effective in managing to conduct most of the activities (Abdoli </w:t>
      </w:r>
      <w:r>
        <w:rPr>
          <w:rFonts w:cs="Times New Roman"/>
          <w:i/>
        </w:rPr>
        <w:t xml:space="preserve">et al. </w:t>
      </w:r>
      <w:r>
        <w:rPr>
          <w:rFonts w:cs="Times New Roman"/>
        </w:rPr>
        <w:t xml:space="preserve">2022). This common stress component or mood disorder has been having an impact on the thought of a person's thinking, feelings, and many times well-being. There are many depressive disorders with major levels of depressive disorder being the most common. The overview of depressive disorders involves the below-mentioned components. </w:t>
      </w:r>
    </w:p>
    <w:p w14:paraId="4DBEB8A7" w14:textId="77777777" w:rsidR="0072333B" w:rsidRDefault="009C691D">
      <w:pPr>
        <w:contextualSpacing/>
        <w:rPr>
          <w:rFonts w:cs="Times New Roman"/>
          <w:b/>
          <w:i/>
        </w:rPr>
      </w:pPr>
      <w:r>
        <w:rPr>
          <w:rFonts w:cs="Times New Roman"/>
          <w:b/>
          <w:i/>
        </w:rPr>
        <w:t xml:space="preserve">1. “Major Depressive Disorder (MDD)”: </w:t>
      </w:r>
    </w:p>
    <w:p w14:paraId="28BECD90" w14:textId="77777777" w:rsidR="0072333B" w:rsidRDefault="009C691D">
      <w:pPr>
        <w:contextualSpacing/>
        <w:rPr>
          <w:rFonts w:cs="Times New Roman"/>
        </w:rPr>
      </w:pPr>
      <w:r>
        <w:rPr>
          <w:rFonts w:cs="Times New Roman"/>
        </w:rPr>
        <w:t xml:space="preserve">The major level of depressive disorders is helpful in taking care of clinical depression which is characterized as a persistent and severe level of depressive symptoms which are interfering with daily functions. The symptoms typically involve low mood, loss of interest, or any kind of pleasure involving activities helpful in changing the appetite or weight. Other components such as sleep issues, fatigue, and worthlessness of any kind of guilt, are difficult in having to concentrate on things with the thoughts of death and suicide. The symptoms are seen to be constantly persistent for at least two weeks </w:t>
      </w:r>
      <w:proofErr w:type="gramStart"/>
      <w:r>
        <w:rPr>
          <w:rFonts w:cs="Times New Roman"/>
        </w:rPr>
        <w:t>in order to</w:t>
      </w:r>
      <w:proofErr w:type="gramEnd"/>
      <w:r>
        <w:rPr>
          <w:rFonts w:cs="Times New Roman"/>
        </w:rPr>
        <w:t xml:space="preserve"> receive a diagnosis. </w:t>
      </w:r>
    </w:p>
    <w:p w14:paraId="3AE0E08F" w14:textId="77777777" w:rsidR="0072333B" w:rsidRDefault="009C691D">
      <w:pPr>
        <w:contextualSpacing/>
        <w:rPr>
          <w:rFonts w:cs="Times New Roman"/>
          <w:b/>
          <w:i/>
        </w:rPr>
      </w:pPr>
      <w:r>
        <w:rPr>
          <w:rFonts w:cs="Times New Roman"/>
          <w:b/>
          <w:i/>
        </w:rPr>
        <w:t>2. “Persistent Depressive Disorder (Dysthymia)”:</w:t>
      </w:r>
    </w:p>
    <w:p w14:paraId="6013A038" w14:textId="77777777" w:rsidR="0072333B" w:rsidRDefault="009C691D">
      <w:pPr>
        <w:contextualSpacing/>
        <w:rPr>
          <w:rFonts w:cs="Times New Roman"/>
        </w:rPr>
      </w:pPr>
      <w:r>
        <w:rPr>
          <w:rFonts w:cs="Times New Roman"/>
        </w:rPr>
        <w:t xml:space="preserve">In this case, the chronic formation of depression is characterized as a low mood seen to last for at least two years among adults. The symptoms might not be seen to be as severe as the major level of depressive disorders which can be long-lasting and can significantly impact the successful quality of life. </w:t>
      </w:r>
    </w:p>
    <w:p w14:paraId="6BF66F1D" w14:textId="77777777" w:rsidR="0072333B" w:rsidRDefault="009C691D">
      <w:pPr>
        <w:contextualSpacing/>
        <w:rPr>
          <w:rFonts w:cs="Times New Roman"/>
          <w:b/>
          <w:i/>
        </w:rPr>
      </w:pPr>
      <w:r>
        <w:rPr>
          <w:rFonts w:cs="Times New Roman"/>
          <w:b/>
          <w:i/>
        </w:rPr>
        <w:t>3. “</w:t>
      </w:r>
      <w:proofErr w:type="gramStart"/>
      <w:r>
        <w:rPr>
          <w:rFonts w:cs="Times New Roman"/>
          <w:b/>
          <w:i/>
        </w:rPr>
        <w:t>Bipolar Disorder</w:t>
      </w:r>
      <w:proofErr w:type="gramEnd"/>
      <w:r>
        <w:rPr>
          <w:rFonts w:cs="Times New Roman"/>
          <w:b/>
          <w:i/>
        </w:rPr>
        <w:t xml:space="preserve">”: </w:t>
      </w:r>
    </w:p>
    <w:p w14:paraId="6811A584" w14:textId="77777777" w:rsidR="0072333B" w:rsidRDefault="009C691D">
      <w:pPr>
        <w:contextualSpacing/>
        <w:rPr>
          <w:rFonts w:cs="Times New Roman"/>
        </w:rPr>
      </w:pPr>
      <w:r>
        <w:rPr>
          <w:rFonts w:cs="Times New Roman"/>
        </w:rPr>
        <w:t xml:space="preserve">This involves some kind of cycle of depression or mania. In times of depressive episodes giving individuals necessary experiences about some kind of symptoms that are significantly </w:t>
      </w:r>
      <w:proofErr w:type="gramStart"/>
      <w:r>
        <w:rPr>
          <w:rFonts w:cs="Times New Roman"/>
        </w:rPr>
        <w:t>similar to</w:t>
      </w:r>
      <w:proofErr w:type="gramEnd"/>
      <w:r>
        <w:rPr>
          <w:rFonts w:cs="Times New Roman"/>
        </w:rPr>
        <w:t xml:space="preserve"> the management of major levels of depressive disorders (Winter </w:t>
      </w:r>
      <w:r>
        <w:rPr>
          <w:rFonts w:cs="Times New Roman"/>
          <w:i/>
        </w:rPr>
        <w:t xml:space="preserve">et al. </w:t>
      </w:r>
      <w:r>
        <w:rPr>
          <w:rFonts w:cs="Times New Roman"/>
        </w:rPr>
        <w:t xml:space="preserve">2022). On the other hand, people having periods of mania have a high level of elevated mood with an increased level of energy, or hypomania has a less severe formation of mania. </w:t>
      </w:r>
    </w:p>
    <w:p w14:paraId="0807AE12" w14:textId="77777777" w:rsidR="0072333B" w:rsidRDefault="009C691D">
      <w:pPr>
        <w:contextualSpacing/>
        <w:rPr>
          <w:rFonts w:cs="Times New Roman"/>
          <w:b/>
          <w:i/>
        </w:rPr>
      </w:pPr>
      <w:r>
        <w:rPr>
          <w:rFonts w:cs="Times New Roman"/>
          <w:b/>
          <w:i/>
        </w:rPr>
        <w:t>4. “Seasonal Affective Disorder (SAD)”:</w:t>
      </w:r>
    </w:p>
    <w:p w14:paraId="29AD9858" w14:textId="77777777" w:rsidR="0072333B" w:rsidRDefault="009C691D">
      <w:pPr>
        <w:shd w:val="clear" w:color="auto" w:fill="F7F7F8"/>
        <w:spacing w:before="300" w:after="300"/>
        <w:contextualSpacing/>
        <w:rPr>
          <w:rFonts w:cs="Times New Roman"/>
        </w:rPr>
      </w:pPr>
      <w:r>
        <w:rPr>
          <w:rFonts w:cs="Times New Roman"/>
        </w:rPr>
        <w:t xml:space="preserve">SAD is one of the significant kinds of depression due to which depression is seen to occur seasonally. This is typically seen during the fall or winter months when there are fewer natural kinds of sunlight. This could be characterized as one of the symptoms responsible for taking </w:t>
      </w:r>
      <w:r>
        <w:rPr>
          <w:rFonts w:cs="Times New Roman"/>
        </w:rPr>
        <w:lastRenderedPageBreak/>
        <w:t xml:space="preserve">care of the low energy-related issues, oversleeping components with the significant level of overeating and weight gain components (Młynarska </w:t>
      </w:r>
      <w:r>
        <w:rPr>
          <w:rFonts w:cs="Times New Roman"/>
          <w:i/>
        </w:rPr>
        <w:t xml:space="preserve">et al. </w:t>
      </w:r>
      <w:r>
        <w:rPr>
          <w:rFonts w:cs="Times New Roman"/>
        </w:rPr>
        <w:t xml:space="preserve">2022). </w:t>
      </w:r>
    </w:p>
    <w:p w14:paraId="03BA3D77" w14:textId="77777777" w:rsidR="0072333B" w:rsidRDefault="009C691D">
      <w:pPr>
        <w:pStyle w:val="Heading2"/>
        <w:contextualSpacing/>
        <w:rPr>
          <w:rFonts w:cs="Times New Roman"/>
        </w:rPr>
      </w:pPr>
      <w:bookmarkStart w:id="11" w:name="_nvr7ina9t2lk" w:colFirst="0" w:colLast="0"/>
      <w:bookmarkStart w:id="12" w:name="_Toc149478305"/>
      <w:bookmarkStart w:id="13" w:name="_Toc149479588"/>
      <w:bookmarkEnd w:id="11"/>
      <w:r>
        <w:rPr>
          <w:rFonts w:cs="Times New Roman"/>
        </w:rPr>
        <w:t>Case Study Examples of Depression</w:t>
      </w:r>
      <w:bookmarkEnd w:id="12"/>
      <w:bookmarkEnd w:id="13"/>
      <w:r>
        <w:rPr>
          <w:rFonts w:cs="Times New Roman"/>
        </w:rPr>
        <w:t xml:space="preserve"> </w:t>
      </w:r>
    </w:p>
    <w:p w14:paraId="1AD4BB60" w14:textId="77777777" w:rsidR="0072333B" w:rsidRDefault="009C691D">
      <w:pPr>
        <w:contextualSpacing/>
        <w:rPr>
          <w:rFonts w:cs="Times New Roman"/>
        </w:rPr>
      </w:pPr>
      <w:r>
        <w:rPr>
          <w:rFonts w:cs="Times New Roman"/>
        </w:rPr>
        <w:t xml:space="preserve">In this case, mental illness and disorders are responsible for manifesting in multiple ways and people might be involved in manifesting different ways of experience with a wider range of examples including depression and mental illness. Major depressive disorders are more than often experiencing persistent levels of loss of interest through the management of activities, which are changing the appetite, and the management of sleep patterns, feeling less worthy with the thought of suicide (Ortega </w:t>
      </w:r>
      <w:r>
        <w:rPr>
          <w:rFonts w:cs="Times New Roman"/>
          <w:i/>
        </w:rPr>
        <w:t xml:space="preserve">et al. </w:t>
      </w:r>
      <w:r>
        <w:rPr>
          <w:rFonts w:cs="Times New Roman"/>
        </w:rPr>
        <w:t xml:space="preserve">2022). The persistent levels of depressive disorder involve developing a chronic formation of depression that is marketed as the low-grade symptoms of depression for at least two years among adults. Bipolar disorder is involved in managing the cycles of depression or any kind of manic episodes. At the time of managing the depressive disorders while being involved in managing the symptoms of depression. The manic episodes can be characterized by the elevation of mood, increased energy, and suites performance of the risky behaviour (Oslin </w:t>
      </w:r>
      <w:r>
        <w:rPr>
          <w:rFonts w:cs="Times New Roman"/>
          <w:i/>
        </w:rPr>
        <w:t xml:space="preserve">et al. </w:t>
      </w:r>
      <w:r>
        <w:rPr>
          <w:rFonts w:cs="Times New Roman"/>
        </w:rPr>
        <w:t xml:space="preserve">2022). Generalization anxiety disorders are considered as the excessive and persistent levels of anxiety that are involved in managing various levels of components while being accompanied by some kind of physical symptoms such as relentlessness, muscles, and fatigue. </w:t>
      </w:r>
    </w:p>
    <w:p w14:paraId="6E250DBD" w14:textId="77777777" w:rsidR="0072333B" w:rsidRDefault="009C691D">
      <w:pPr>
        <w:contextualSpacing/>
        <w:rPr>
          <w:rFonts w:cs="Times New Roman"/>
        </w:rPr>
      </w:pPr>
      <w:r>
        <w:rPr>
          <w:rFonts w:cs="Times New Roman"/>
        </w:rPr>
        <w:t xml:space="preserve">The matter of social anxiety disorder has been seen as experiencing some kind of intensive level of fear and anxiety in taking care of social situations. This is involved in leading people to avoid any kind of situation. It can also be responsible for significantly impacting occupational functioning. On the other hand, "obsessive-compulsive disorder (OCD)" is seen to be considered an intrusive and distressing level of obsession with unwanted thoughts. The compulsions with repetitive kinds of behaviour are being performed to ensure that the reduction of anxiety is taking place (Lai </w:t>
      </w:r>
      <w:r>
        <w:rPr>
          <w:rFonts w:cs="Times New Roman"/>
          <w:i/>
        </w:rPr>
        <w:t xml:space="preserve">et al. </w:t>
      </w:r>
      <w:r>
        <w:rPr>
          <w:rFonts w:cs="Times New Roman"/>
        </w:rPr>
        <w:t xml:space="preserve">2022). </w:t>
      </w:r>
      <w:proofErr w:type="gramStart"/>
      <w:r>
        <w:rPr>
          <w:rFonts w:cs="Times New Roman"/>
        </w:rPr>
        <w:t>All of</w:t>
      </w:r>
      <w:proofErr w:type="gramEnd"/>
      <w:r>
        <w:rPr>
          <w:rFonts w:cs="Times New Roman"/>
        </w:rPr>
        <w:t xml:space="preserve"> these above-mentioned behaviours are considered as time-consuming which can be an interference with the management of daily life. In addition to this, “post-traumatic stress disorder (PTSD)” can take part in growing after being responsible for experiencing a significantly valuable tragic event, this is more than often triggered by significant reminders of the trauma faced by the people. At the same time, issues seen with the development of eating disorders involve some kind of significant level of disturbances regarding body image.  “Anorexia Nervosa” is then characterized as a component involved in taking care of the calorie restriction (Jiang </w:t>
      </w:r>
      <w:r>
        <w:rPr>
          <w:rFonts w:cs="Times New Roman"/>
          <w:i/>
        </w:rPr>
        <w:t xml:space="preserve">et al. </w:t>
      </w:r>
      <w:r>
        <w:rPr>
          <w:rFonts w:cs="Times New Roman"/>
        </w:rPr>
        <w:t xml:space="preserve">2022). In this similar case “bulimia </w:t>
      </w:r>
      <w:r>
        <w:rPr>
          <w:rFonts w:cs="Times New Roman"/>
        </w:rPr>
        <w:lastRenderedPageBreak/>
        <w:t xml:space="preserve">nervosa” is involved in making the binge–eating comment with the successful management of the disorder. This is marked as a significant issue faced with multiple recurring episodes. </w:t>
      </w:r>
    </w:p>
    <w:p w14:paraId="1E8D10E3" w14:textId="77777777" w:rsidR="0072333B" w:rsidRDefault="009C691D">
      <w:pPr>
        <w:contextualSpacing/>
        <w:rPr>
          <w:rFonts w:cs="Times New Roman"/>
        </w:rPr>
      </w:pPr>
      <w:r>
        <w:rPr>
          <w:rFonts w:cs="Times New Roman"/>
        </w:rPr>
        <w:t xml:space="preserve">Schizophrenia is considered a severe level of mental illness and can be a reason that is useful in hallucinations, delusions and somehow thinking disorganized with the occupational level of functioning. Borderline personality disorders are responsible for taking care of instability in the management of moods, and the interpersonal level of relationship is responsible for the regulation of information useful in managing the emotion that might be involved in engaging with the help of impulsive behaviours. The “autism level disorder” has been seen to be characterized as the components of facing challenges through the management of social interaction, through the successful communication and repetition of behaviours. This varied with the severity that is having an impact on individual people (Kamran </w:t>
      </w:r>
      <w:r>
        <w:rPr>
          <w:rFonts w:cs="Times New Roman"/>
          <w:i/>
        </w:rPr>
        <w:t xml:space="preserve">et al. </w:t>
      </w:r>
      <w:r>
        <w:rPr>
          <w:rFonts w:cs="Times New Roman"/>
        </w:rPr>
        <w:t xml:space="preserve">2022). The above-mentioned things are responsible for managing a few examples that are the reason for having examples regarding the conditions of mental health experience, mental illness in this matter faces various kinds of treatment that involve psychotherapy and medication. </w:t>
      </w:r>
    </w:p>
    <w:p w14:paraId="24CD8672" w14:textId="77777777" w:rsidR="0072333B" w:rsidRDefault="009C691D">
      <w:pPr>
        <w:pStyle w:val="Heading2"/>
        <w:contextualSpacing/>
        <w:rPr>
          <w:rFonts w:cs="Times New Roman"/>
        </w:rPr>
      </w:pPr>
      <w:bookmarkStart w:id="14" w:name="_Toc149479589"/>
      <w:r>
        <w:rPr>
          <w:rFonts w:cs="Times New Roman"/>
        </w:rPr>
        <w:t>Recommendations</w:t>
      </w:r>
      <w:bookmarkEnd w:id="14"/>
    </w:p>
    <w:p w14:paraId="7BAB7CCE" w14:textId="77777777" w:rsidR="0072333B" w:rsidRDefault="009C691D">
      <w:pPr>
        <w:contextualSpacing/>
        <w:rPr>
          <w:rFonts w:cs="Times New Roman"/>
        </w:rPr>
      </w:pPr>
      <w:r>
        <w:rPr>
          <w:rFonts w:cs="Times New Roman"/>
        </w:rPr>
        <w:t xml:space="preserve">Recommendations for managing depression are responsible </w:t>
      </w:r>
      <w:proofErr w:type="gramStart"/>
      <w:r>
        <w:rPr>
          <w:rFonts w:cs="Times New Roman"/>
        </w:rPr>
        <w:t>in order to</w:t>
      </w:r>
      <w:proofErr w:type="gramEnd"/>
      <w:r>
        <w:rPr>
          <w:rFonts w:cs="Times New Roman"/>
        </w:rPr>
        <w:t xml:space="preserve"> have complete learning about the understanding of depression. </w:t>
      </w:r>
    </w:p>
    <w:p w14:paraId="7CDFF048" w14:textId="77777777" w:rsidR="0072333B" w:rsidRDefault="009C691D">
      <w:pPr>
        <w:numPr>
          <w:ilvl w:val="0"/>
          <w:numId w:val="2"/>
        </w:numPr>
        <w:spacing w:before="200"/>
        <w:contextualSpacing/>
        <w:rPr>
          <w:rFonts w:cs="Times New Roman"/>
        </w:rPr>
      </w:pPr>
      <w:r>
        <w:rPr>
          <w:rFonts w:cs="Times New Roman"/>
        </w:rPr>
        <w:t xml:space="preserve">Making sure that the lifestyle is making changes, in looking for psychotherapy. Being responsible in coping with the management of necessary strategies is needed for depression. </w:t>
      </w:r>
    </w:p>
    <w:p w14:paraId="3611E754" w14:textId="77777777" w:rsidR="0072333B" w:rsidRDefault="009C691D">
      <w:pPr>
        <w:numPr>
          <w:ilvl w:val="0"/>
          <w:numId w:val="2"/>
        </w:numPr>
        <w:contextualSpacing/>
        <w:rPr>
          <w:rFonts w:cs="Times New Roman"/>
        </w:rPr>
      </w:pPr>
      <w:r>
        <w:rPr>
          <w:rFonts w:cs="Times New Roman"/>
        </w:rPr>
        <w:t xml:space="preserve">At the same time, doctors are giving suggestions to stay in touch with other multiple people. </w:t>
      </w:r>
    </w:p>
    <w:p w14:paraId="67E44E04" w14:textId="77777777" w:rsidR="0072333B" w:rsidRDefault="009C691D">
      <w:pPr>
        <w:numPr>
          <w:ilvl w:val="0"/>
          <w:numId w:val="2"/>
        </w:numPr>
        <w:contextualSpacing/>
        <w:rPr>
          <w:rFonts w:cs="Times New Roman"/>
        </w:rPr>
      </w:pPr>
      <w:r>
        <w:rPr>
          <w:rFonts w:cs="Times New Roman"/>
        </w:rPr>
        <w:t xml:space="preserve">Socializing with the other people involved in giving necessary recommendations or medical advice is going to be helpful in managing depression among many people. </w:t>
      </w:r>
    </w:p>
    <w:p w14:paraId="3C91DAC0" w14:textId="77777777" w:rsidR="0072333B" w:rsidRDefault="009C691D">
      <w:pPr>
        <w:numPr>
          <w:ilvl w:val="0"/>
          <w:numId w:val="2"/>
        </w:numPr>
        <w:contextualSpacing/>
        <w:rPr>
          <w:rFonts w:cs="Times New Roman"/>
        </w:rPr>
      </w:pPr>
      <w:r>
        <w:rPr>
          <w:rFonts w:cs="Times New Roman"/>
        </w:rPr>
        <w:t>Some of the effective coping strategies involve components such as a promotion of safety and prevention of violence that is self-directed.</w:t>
      </w:r>
    </w:p>
    <w:p w14:paraId="4281D5C9" w14:textId="77777777" w:rsidR="0072333B" w:rsidRDefault="009C691D">
      <w:pPr>
        <w:pStyle w:val="NormalWeb"/>
        <w:numPr>
          <w:ilvl w:val="0"/>
          <w:numId w:val="2"/>
        </w:numPr>
        <w:spacing w:before="0" w:beforeAutospacing="0" w:after="0" w:afterAutospacing="0" w:line="360" w:lineRule="auto"/>
        <w:contextualSpacing/>
        <w:jc w:val="both"/>
        <w:textAlignment w:val="baseline"/>
        <w:rPr>
          <w:color w:val="000000"/>
        </w:rPr>
      </w:pPr>
      <w:r>
        <w:rPr>
          <w:color w:val="000000"/>
        </w:rPr>
        <w:t>People with depression should first accept it as a mental health issue, only after that they could proceed with the next process, which is to ask for help from family members and doctors. In addition, the family members of the patient should also consider depression as a serious issue and try to treat the problem. </w:t>
      </w:r>
    </w:p>
    <w:p w14:paraId="09F3584A" w14:textId="77777777" w:rsidR="0072333B" w:rsidRDefault="009C691D">
      <w:pPr>
        <w:pStyle w:val="NormalWeb"/>
        <w:numPr>
          <w:ilvl w:val="0"/>
          <w:numId w:val="2"/>
        </w:numPr>
        <w:spacing w:before="0" w:beforeAutospacing="0" w:after="0" w:afterAutospacing="0" w:line="360" w:lineRule="auto"/>
        <w:contextualSpacing/>
        <w:jc w:val="both"/>
        <w:textAlignment w:val="baseline"/>
        <w:rPr>
          <w:color w:val="000000"/>
        </w:rPr>
      </w:pPr>
      <w:r>
        <w:rPr>
          <w:color w:val="000000"/>
        </w:rPr>
        <w:t xml:space="preserve">The treatments may work in a better way when people with depression receive special care from their loved ones. Continuous support with proper treatment can cure the </w:t>
      </w:r>
      <w:r>
        <w:rPr>
          <w:color w:val="000000"/>
        </w:rPr>
        <w:lastRenderedPageBreak/>
        <w:t>illness in the fastest way but in severe cases, the patient must consult a doctor and go under supervision. </w:t>
      </w:r>
    </w:p>
    <w:p w14:paraId="578EC14F" w14:textId="77777777" w:rsidR="0072333B" w:rsidRDefault="009C691D">
      <w:pPr>
        <w:contextualSpacing/>
        <w:rPr>
          <w:rFonts w:cs="Times New Roman"/>
        </w:rPr>
      </w:pPr>
      <w:r>
        <w:rPr>
          <w:rFonts w:cs="Times New Roman"/>
        </w:rPr>
        <w:t xml:space="preserve">Promoting some necessary therapeutic relationships </w:t>
      </w:r>
      <w:proofErr w:type="gramStart"/>
      <w:r>
        <w:rPr>
          <w:rFonts w:cs="Times New Roman"/>
        </w:rPr>
        <w:t>in order to</w:t>
      </w:r>
      <w:proofErr w:type="gramEnd"/>
      <w:r>
        <w:rPr>
          <w:rFonts w:cs="Times New Roman"/>
        </w:rPr>
        <w:t xml:space="preserve"> increase the number of supportive people could help people with depression.</w:t>
      </w:r>
    </w:p>
    <w:p w14:paraId="1A9AD6E8" w14:textId="77777777" w:rsidR="0072333B" w:rsidRDefault="009C691D">
      <w:pPr>
        <w:rPr>
          <w:rFonts w:cs="Times New Roman"/>
          <w:b/>
          <w:sz w:val="28"/>
          <w:szCs w:val="40"/>
        </w:rPr>
      </w:pPr>
      <w:bookmarkStart w:id="15" w:name="_Toc149479590"/>
      <w:r>
        <w:rPr>
          <w:rFonts w:cs="Times New Roman"/>
        </w:rPr>
        <w:br w:type="page"/>
      </w:r>
    </w:p>
    <w:p w14:paraId="413348A4" w14:textId="77777777" w:rsidR="0072333B" w:rsidRDefault="009C691D">
      <w:pPr>
        <w:pStyle w:val="Heading1"/>
        <w:contextualSpacing/>
        <w:rPr>
          <w:rFonts w:cs="Times New Roman"/>
        </w:rPr>
      </w:pPr>
      <w:r>
        <w:rPr>
          <w:rFonts w:cs="Times New Roman"/>
        </w:rPr>
        <w:lastRenderedPageBreak/>
        <w:t>Conclusion</w:t>
      </w:r>
      <w:bookmarkEnd w:id="15"/>
    </w:p>
    <w:p w14:paraId="6776848E" w14:textId="09D3666E" w:rsidR="0072333B" w:rsidRDefault="009C691D">
      <w:pPr>
        <w:pStyle w:val="NormalWeb"/>
        <w:spacing w:before="0" w:beforeAutospacing="0" w:after="0" w:afterAutospacing="0" w:line="360" w:lineRule="auto"/>
        <w:contextualSpacing/>
        <w:jc w:val="both"/>
      </w:pPr>
      <w:r>
        <w:rPr>
          <w:color w:val="000000"/>
        </w:rPr>
        <w:t>From the above understanding, the importance of accepting mental disorders as serious issues has been analysed. Depressive disorder, which is a common mental illness of people can be resolved with modern treatment along with proper care. A patient with severe depression responds to the medicines positively when they are given extra care. Continuous support and delicate behaviour are also a part of treating mental disorders, especially depression. Hence, it can be concluded that the recent study of depression has been incorporated with the response of those people who are currently suffering from depression to make better and time-worthy solutions and treatments</w:t>
      </w:r>
      <w:r w:rsidR="00395C5D">
        <w:rPr>
          <w:color w:val="000000"/>
        </w:rPr>
        <w:t xml:space="preserve">. </w:t>
      </w:r>
    </w:p>
    <w:p w14:paraId="48C838A4" w14:textId="77777777" w:rsidR="0072333B" w:rsidRDefault="009C691D">
      <w:pPr>
        <w:contextualSpacing/>
        <w:rPr>
          <w:rFonts w:eastAsia="Times New Roman" w:cs="Times New Roman"/>
          <w:szCs w:val="24"/>
        </w:rPr>
      </w:pPr>
      <w:r>
        <w:rPr>
          <w:rFonts w:eastAsia="Times New Roman" w:cs="Times New Roman"/>
          <w:szCs w:val="24"/>
        </w:rPr>
        <w:br w:type="page"/>
      </w:r>
    </w:p>
    <w:p w14:paraId="4431CB7D" w14:textId="77777777" w:rsidR="0072333B" w:rsidRDefault="009C691D">
      <w:pPr>
        <w:pStyle w:val="Heading1"/>
      </w:pPr>
      <w:bookmarkStart w:id="16" w:name="_Toc149479591"/>
      <w:r>
        <w:lastRenderedPageBreak/>
        <w:t>Reference List</w:t>
      </w:r>
      <w:bookmarkEnd w:id="16"/>
    </w:p>
    <w:p w14:paraId="45584111" w14:textId="77777777" w:rsidR="0072333B" w:rsidRDefault="009C691D">
      <w:pPr>
        <w:rPr>
          <w:highlight w:val="white"/>
        </w:rPr>
      </w:pPr>
      <w:r>
        <w:rPr>
          <w:highlight w:val="white"/>
        </w:rPr>
        <w:t xml:space="preserve">Abdoli, N., Salari, N., Darvishi, N., Jafarpour, S., Solaymani, M., Mohammadi, M. and Shohaimi, S. (2022). The global prevalence of major depressive disorder (MDD) among the elderly: A systematic review and meta-analysis. </w:t>
      </w:r>
      <w:r>
        <w:rPr>
          <w:i/>
          <w:highlight w:val="white"/>
        </w:rPr>
        <w:t>Neuroscience &amp; Biobehavioral Reviews</w:t>
      </w:r>
      <w:r>
        <w:rPr>
          <w:highlight w:val="white"/>
        </w:rPr>
        <w:t xml:space="preserve">, </w:t>
      </w:r>
      <w:r>
        <w:rPr>
          <w:i/>
          <w:highlight w:val="white"/>
        </w:rPr>
        <w:t>132</w:t>
      </w:r>
      <w:r>
        <w:rPr>
          <w:highlight w:val="white"/>
        </w:rPr>
        <w:t xml:space="preserve">, pp.1067-1073. </w:t>
      </w:r>
    </w:p>
    <w:p w14:paraId="65C50E07" w14:textId="77777777" w:rsidR="0072333B" w:rsidRDefault="009C691D">
      <w:r>
        <w:t>Balon, R. (2023) The quest for a valid model of long-term treatment of depression: sequential model and Giovanni A. Fava. </w:t>
      </w:r>
      <w:r>
        <w:rPr>
          <w:i/>
          <w:iCs/>
        </w:rPr>
        <w:t>Psychotherapy and Psychosomatics</w:t>
      </w:r>
      <w:r>
        <w:t>, </w:t>
      </w:r>
      <w:r>
        <w:rPr>
          <w:i/>
          <w:iCs/>
        </w:rPr>
        <w:t>92</w:t>
      </w:r>
      <w:r>
        <w:t>(1), pp.9-13.</w:t>
      </w:r>
    </w:p>
    <w:p w14:paraId="53B80F1D" w14:textId="77777777" w:rsidR="0072333B" w:rsidRDefault="009C691D">
      <w:pPr>
        <w:rPr>
          <w:highlight w:val="white"/>
        </w:rPr>
      </w:pPr>
      <w:r>
        <w:rPr>
          <w:highlight w:val="white"/>
        </w:rPr>
        <w:t xml:space="preserve">Chhatwani, M., Mishra, S.K. and Rai, H. (2023). Active and passive social media usage and depression among the elderly during COVID-19: does race </w:t>
      </w:r>
      <w:proofErr w:type="gramStart"/>
      <w:r>
        <w:rPr>
          <w:highlight w:val="white"/>
        </w:rPr>
        <w:t>matter?.</w:t>
      </w:r>
      <w:proofErr w:type="gramEnd"/>
      <w:r>
        <w:rPr>
          <w:highlight w:val="white"/>
        </w:rPr>
        <w:t xml:space="preserve"> </w:t>
      </w:r>
      <w:r>
        <w:rPr>
          <w:i/>
          <w:highlight w:val="white"/>
        </w:rPr>
        <w:t>Behaviour &amp; Information Technology</w:t>
      </w:r>
      <w:r>
        <w:rPr>
          <w:highlight w:val="white"/>
        </w:rPr>
        <w:t xml:space="preserve">, </w:t>
      </w:r>
      <w:r>
        <w:rPr>
          <w:i/>
          <w:highlight w:val="white"/>
        </w:rPr>
        <w:t>42</w:t>
      </w:r>
      <w:r>
        <w:rPr>
          <w:highlight w:val="white"/>
        </w:rPr>
        <w:t xml:space="preserve">(2), pp.215-226. </w:t>
      </w:r>
    </w:p>
    <w:p w14:paraId="5728ACF1" w14:textId="6E5D273A" w:rsidR="0072333B" w:rsidRDefault="009C691D">
      <w:r>
        <w:t xml:space="preserve">Cuijpers, P., Quero, S., Noma, H., Ciharova, M., Miguel, C., Karyotaki, E., Cipriani, A., Cristea, I.A. and Furukawa, T.A. (2021) Psychotherapies for depression: a network meta‐analysis covering efficacy, </w:t>
      </w:r>
      <w:r w:rsidR="00395C5D">
        <w:t>acceptability,</w:t>
      </w:r>
      <w:r>
        <w:t xml:space="preserve"> and long‐term outcomes of all main treatment types. </w:t>
      </w:r>
      <w:r>
        <w:rPr>
          <w:i/>
          <w:iCs/>
        </w:rPr>
        <w:t>World Psychiatry</w:t>
      </w:r>
      <w:r>
        <w:t>, </w:t>
      </w:r>
      <w:r>
        <w:rPr>
          <w:i/>
          <w:iCs/>
        </w:rPr>
        <w:t>20</w:t>
      </w:r>
      <w:r>
        <w:t>(2), pp.283-293.</w:t>
      </w:r>
    </w:p>
    <w:p w14:paraId="4E7F787C" w14:textId="77777777" w:rsidR="0072333B" w:rsidRDefault="009C691D">
      <w:pPr>
        <w:rPr>
          <w:highlight w:val="white"/>
        </w:rPr>
      </w:pPr>
      <w:r>
        <w:rPr>
          <w:highlight w:val="white"/>
        </w:rPr>
        <w:t xml:space="preserve">Curran, T., Ito-Jaeger, S., Perez Vallejos, E. and Crawford, P. (2023). What’s up with everyone?’: The effectiveness of a digital media mental health literacy campaign for young people. </w:t>
      </w:r>
      <w:r>
        <w:rPr>
          <w:i/>
          <w:highlight w:val="white"/>
        </w:rPr>
        <w:t>Journal of Mental Health</w:t>
      </w:r>
      <w:r>
        <w:rPr>
          <w:highlight w:val="white"/>
        </w:rPr>
        <w:t xml:space="preserve">, </w:t>
      </w:r>
      <w:r>
        <w:rPr>
          <w:i/>
          <w:highlight w:val="white"/>
        </w:rPr>
        <w:t>32</w:t>
      </w:r>
      <w:r>
        <w:rPr>
          <w:highlight w:val="white"/>
        </w:rPr>
        <w:t xml:space="preserve">(3), pp.612-618. </w:t>
      </w:r>
    </w:p>
    <w:p w14:paraId="0B3E0C36" w14:textId="77777777" w:rsidR="0072333B" w:rsidRDefault="009C691D">
      <w:r>
        <w:t>De Fruyt, J., Sabbe, B. and Demyttenaere, K. (2020) Anhedonia in depressive disorder: a narrative review. </w:t>
      </w:r>
      <w:r>
        <w:rPr>
          <w:i/>
          <w:iCs/>
        </w:rPr>
        <w:t>Psychopathology</w:t>
      </w:r>
      <w:r>
        <w:t>, </w:t>
      </w:r>
      <w:r>
        <w:rPr>
          <w:i/>
          <w:iCs/>
        </w:rPr>
        <w:t>53</w:t>
      </w:r>
      <w:r>
        <w:t>(5-6), pp.274-281.</w:t>
      </w:r>
    </w:p>
    <w:p w14:paraId="66671AF4" w14:textId="77777777" w:rsidR="0072333B" w:rsidRDefault="009C691D">
      <w:pPr>
        <w:rPr>
          <w:highlight w:val="white"/>
        </w:rPr>
      </w:pPr>
      <w:r>
        <w:rPr>
          <w:highlight w:val="white"/>
        </w:rPr>
        <w:t xml:space="preserve">Fries, G.R., Saldana, V.A., Finnstein, J. and Rein, T. (2023). Molecular pathways of major depressive disorder converge on the synapse. </w:t>
      </w:r>
      <w:r>
        <w:rPr>
          <w:i/>
          <w:highlight w:val="white"/>
        </w:rPr>
        <w:t>Molecular Psychiatry</w:t>
      </w:r>
      <w:r>
        <w:rPr>
          <w:highlight w:val="white"/>
        </w:rPr>
        <w:t xml:space="preserve">, </w:t>
      </w:r>
      <w:r>
        <w:rPr>
          <w:i/>
          <w:highlight w:val="white"/>
        </w:rPr>
        <w:t>28</w:t>
      </w:r>
      <w:r>
        <w:rPr>
          <w:highlight w:val="white"/>
        </w:rPr>
        <w:t xml:space="preserve">(1), pp.284-297. </w:t>
      </w:r>
    </w:p>
    <w:p w14:paraId="1C81EA58" w14:textId="77777777" w:rsidR="0072333B" w:rsidRDefault="009C691D">
      <w:r>
        <w:t>Gautam, M., Tripathi, A., Deshmukh, D. and Gaur, M. (2020) Cognitive behavioral therapy for depression. </w:t>
      </w:r>
      <w:r>
        <w:rPr>
          <w:i/>
          <w:iCs/>
        </w:rPr>
        <w:t>Indian journal of psychiatry</w:t>
      </w:r>
      <w:r>
        <w:t>, </w:t>
      </w:r>
      <w:r>
        <w:rPr>
          <w:i/>
          <w:iCs/>
        </w:rPr>
        <w:t>62</w:t>
      </w:r>
      <w:r>
        <w:t>(Suppl 2), p.S223.</w:t>
      </w:r>
    </w:p>
    <w:p w14:paraId="3F07F46E" w14:textId="77777777" w:rsidR="0072333B" w:rsidRDefault="009C691D">
      <w:pPr>
        <w:rPr>
          <w:highlight w:val="white"/>
        </w:rPr>
      </w:pPr>
      <w:r>
        <w:rPr>
          <w:highlight w:val="white"/>
        </w:rPr>
        <w:t xml:space="preserve">Ghai, S., Fassi, L., Awadh, F. and Orben, A. (2023). Lack of sample diversity in research on adolescent depression and social media use: A scoping review and meta-analysis. </w:t>
      </w:r>
      <w:r>
        <w:rPr>
          <w:i/>
          <w:highlight w:val="white"/>
        </w:rPr>
        <w:t>Clinical Psychological Science</w:t>
      </w:r>
      <w:r>
        <w:rPr>
          <w:highlight w:val="white"/>
        </w:rPr>
        <w:t xml:space="preserve">, </w:t>
      </w:r>
      <w:r>
        <w:rPr>
          <w:i/>
          <w:highlight w:val="white"/>
        </w:rPr>
        <w:t>11</w:t>
      </w:r>
      <w:r>
        <w:rPr>
          <w:highlight w:val="white"/>
        </w:rPr>
        <w:t xml:space="preserve">(5), pp.759-772. </w:t>
      </w:r>
    </w:p>
    <w:p w14:paraId="2F38FE39" w14:textId="77777777" w:rsidR="0072333B" w:rsidRDefault="009C691D">
      <w:r>
        <w:t>Hollon, S.D. (2020) Is cognitive therapy enduring or antidepressant medications iatrogenic? Depression as an evolved adaptation. </w:t>
      </w:r>
      <w:r>
        <w:rPr>
          <w:i/>
          <w:iCs/>
        </w:rPr>
        <w:t>American Psychologist</w:t>
      </w:r>
      <w:r>
        <w:t>, </w:t>
      </w:r>
      <w:r>
        <w:rPr>
          <w:i/>
          <w:iCs/>
        </w:rPr>
        <w:t>75</w:t>
      </w:r>
      <w:r>
        <w:t>(9), p.1207.</w:t>
      </w:r>
    </w:p>
    <w:p w14:paraId="387D9784" w14:textId="77777777" w:rsidR="0072333B" w:rsidRDefault="009C691D">
      <w:pPr>
        <w:rPr>
          <w:highlight w:val="white"/>
          <w:lang w:val="en-IN"/>
        </w:rPr>
      </w:pPr>
      <w:r>
        <w:rPr>
          <w:highlight w:val="white"/>
        </w:rPr>
        <w:t>Hughes, D., Yardley, S., Greenfield, P. and Rolph, M. (2023) Delivering mental healthcare to patients with a depressive disorder alongside a life-limiting illness. </w:t>
      </w:r>
      <w:r>
        <w:rPr>
          <w:i/>
          <w:iCs/>
          <w:highlight w:val="white"/>
        </w:rPr>
        <w:t>BJPsych Bulletin</w:t>
      </w:r>
      <w:r>
        <w:rPr>
          <w:highlight w:val="white"/>
        </w:rPr>
        <w:t>, </w:t>
      </w:r>
      <w:r>
        <w:rPr>
          <w:i/>
          <w:iCs/>
          <w:highlight w:val="white"/>
        </w:rPr>
        <w:t>47</w:t>
      </w:r>
      <w:r>
        <w:rPr>
          <w:highlight w:val="white"/>
        </w:rPr>
        <w:t>(1), pp.43-48.</w:t>
      </w:r>
    </w:p>
    <w:p w14:paraId="452A6F61" w14:textId="6A8C1BC1" w:rsidR="0072333B" w:rsidRDefault="009C691D">
      <w:pPr>
        <w:rPr>
          <w:highlight w:val="white"/>
        </w:rPr>
      </w:pPr>
      <w:r>
        <w:rPr>
          <w:highlight w:val="white"/>
        </w:rPr>
        <w:lastRenderedPageBreak/>
        <w:t xml:space="preserve">Jiang, Y., Zou, D., Li, Y., Gu, S., Dong, J., Ma, X., Xu, S., Wang, </w:t>
      </w:r>
      <w:r w:rsidR="00395C5D">
        <w:rPr>
          <w:highlight w:val="white"/>
        </w:rPr>
        <w:t>F.,</w:t>
      </w:r>
      <w:r>
        <w:rPr>
          <w:highlight w:val="white"/>
        </w:rPr>
        <w:t xml:space="preserve"> and Huang, J.H. (2022). Monoamine neurotransmitters control basic emotions and affect major depressive disorders. </w:t>
      </w:r>
      <w:r>
        <w:rPr>
          <w:i/>
          <w:highlight w:val="white"/>
        </w:rPr>
        <w:t>Pharmaceuticals</w:t>
      </w:r>
      <w:r>
        <w:rPr>
          <w:highlight w:val="white"/>
        </w:rPr>
        <w:t xml:space="preserve">, </w:t>
      </w:r>
      <w:r>
        <w:rPr>
          <w:i/>
          <w:highlight w:val="white"/>
        </w:rPr>
        <w:t>15</w:t>
      </w:r>
      <w:r>
        <w:rPr>
          <w:highlight w:val="white"/>
        </w:rPr>
        <w:t xml:space="preserve">(10), p.1203. </w:t>
      </w:r>
    </w:p>
    <w:p w14:paraId="07FFC092" w14:textId="779B2DBC" w:rsidR="0072333B" w:rsidRDefault="009C691D">
      <w:r>
        <w:rPr>
          <w:highlight w:val="white"/>
        </w:rPr>
        <w:t xml:space="preserve">Kamran, M., Bibi, F., ur. Rehman, </w:t>
      </w:r>
      <w:r w:rsidR="00395C5D">
        <w:rPr>
          <w:highlight w:val="white"/>
        </w:rPr>
        <w:t>A.,</w:t>
      </w:r>
      <w:r>
        <w:rPr>
          <w:highlight w:val="white"/>
        </w:rPr>
        <w:t xml:space="preserve"> and Morris, D.W. (2022). Major depressive disorder: Existing hypotheses about pathophysiological mechanisms and new genetic findings. </w:t>
      </w:r>
      <w:r>
        <w:rPr>
          <w:i/>
          <w:highlight w:val="white"/>
        </w:rPr>
        <w:t>Genes</w:t>
      </w:r>
      <w:r>
        <w:rPr>
          <w:highlight w:val="white"/>
        </w:rPr>
        <w:t xml:space="preserve">, </w:t>
      </w:r>
      <w:r>
        <w:rPr>
          <w:i/>
          <w:highlight w:val="white"/>
        </w:rPr>
        <w:t>13</w:t>
      </w:r>
      <w:r>
        <w:rPr>
          <w:highlight w:val="white"/>
        </w:rPr>
        <w:t>(4), p.646.</w:t>
      </w:r>
    </w:p>
    <w:p w14:paraId="798B5CD4" w14:textId="77777777" w:rsidR="0072333B" w:rsidRDefault="009C691D">
      <w:pPr>
        <w:rPr>
          <w:highlight w:val="white"/>
        </w:rPr>
      </w:pPr>
      <w:r>
        <w:rPr>
          <w:highlight w:val="white"/>
        </w:rPr>
        <w:t xml:space="preserve">Lai, S., Zhong, S., Wang, Y., Zhang, Y., Xue, Y., Zhao, H., Ran, H., Yan, S., Luo, Y., He, J. and Zhu, Y. (2022). The prevalence and characteristics of MCCB cognitive impairment in unmedicated patients with bipolar II depression and major depressive disorder. </w:t>
      </w:r>
      <w:r>
        <w:rPr>
          <w:i/>
          <w:highlight w:val="white"/>
        </w:rPr>
        <w:t>Journal of Affective Disorders</w:t>
      </w:r>
      <w:r>
        <w:rPr>
          <w:highlight w:val="white"/>
        </w:rPr>
        <w:t xml:space="preserve">, </w:t>
      </w:r>
      <w:r>
        <w:rPr>
          <w:i/>
          <w:highlight w:val="white"/>
        </w:rPr>
        <w:t>310</w:t>
      </w:r>
      <w:r>
        <w:rPr>
          <w:highlight w:val="white"/>
        </w:rPr>
        <w:t xml:space="preserve">, pp.369-376. </w:t>
      </w:r>
    </w:p>
    <w:p w14:paraId="72752F44" w14:textId="77777777" w:rsidR="0072333B" w:rsidRDefault="009C691D">
      <w:pPr>
        <w:rPr>
          <w:highlight w:val="white"/>
        </w:rPr>
      </w:pPr>
      <w:r>
        <w:rPr>
          <w:highlight w:val="white"/>
        </w:rPr>
        <w:t xml:space="preserve">Lopes, L.S., Valentini, J.P., Monteiro, T.H., Costacurta, M.C.D.F., Soares, L.O.N., Telfar-Barnard, L. and Nunes, P.V. (2022). Problematic social media use and its relationship with depression or anxiety: a systematic review. </w:t>
      </w:r>
      <w:r>
        <w:rPr>
          <w:i/>
          <w:highlight w:val="white"/>
        </w:rPr>
        <w:t>Cyberpsychology, Behavior, and Social Networking</w:t>
      </w:r>
      <w:r>
        <w:rPr>
          <w:highlight w:val="white"/>
        </w:rPr>
        <w:t xml:space="preserve">, </w:t>
      </w:r>
      <w:r>
        <w:rPr>
          <w:i/>
          <w:highlight w:val="white"/>
        </w:rPr>
        <w:t>25</w:t>
      </w:r>
      <w:r>
        <w:rPr>
          <w:highlight w:val="white"/>
        </w:rPr>
        <w:t xml:space="preserve">(11), pp.691-702. </w:t>
      </w:r>
    </w:p>
    <w:p w14:paraId="14A34675" w14:textId="77777777" w:rsidR="0072333B" w:rsidRDefault="009C691D">
      <w:pPr>
        <w:rPr>
          <w:highlight w:val="white"/>
        </w:rPr>
      </w:pPr>
      <w:r>
        <w:rPr>
          <w:highlight w:val="white"/>
        </w:rPr>
        <w:t xml:space="preserve">Maftei, A., Merlici, I.A. and Dănilă, O. (2023). Social media use as a coping mechanism during the COVID-19 pandemic: A multidimensional perspective on adolescents' well-being. </w:t>
      </w:r>
      <w:r>
        <w:rPr>
          <w:i/>
          <w:highlight w:val="white"/>
        </w:rPr>
        <w:t>Frontiers in Public Health</w:t>
      </w:r>
      <w:r>
        <w:rPr>
          <w:highlight w:val="white"/>
        </w:rPr>
        <w:t xml:space="preserve">, </w:t>
      </w:r>
      <w:r>
        <w:rPr>
          <w:i/>
          <w:highlight w:val="white"/>
        </w:rPr>
        <w:t>10</w:t>
      </w:r>
      <w:r>
        <w:rPr>
          <w:highlight w:val="white"/>
        </w:rPr>
        <w:t xml:space="preserve">, p.1062688. </w:t>
      </w:r>
    </w:p>
    <w:p w14:paraId="56D2A8A1" w14:textId="2C096778" w:rsidR="0072333B" w:rsidRDefault="009C691D">
      <w:pPr>
        <w:rPr>
          <w:highlight w:val="white"/>
        </w:rPr>
      </w:pPr>
      <w:r>
        <w:rPr>
          <w:highlight w:val="white"/>
        </w:rPr>
        <w:t xml:space="preserve">McGuinness, A.J., Davis, J.A., Dawson, S.L., Loughman, A., Collier, F., O’hely, M., Simpson, C.A., Green, J., Marx, W., Hair, C. and Guest, G. (2022). A systematic review of gut microbiota composition in observational studies of major depressive disorder, bipolar </w:t>
      </w:r>
      <w:r w:rsidR="00395C5D">
        <w:rPr>
          <w:highlight w:val="white"/>
        </w:rPr>
        <w:t>disorder,</w:t>
      </w:r>
      <w:r>
        <w:rPr>
          <w:highlight w:val="white"/>
        </w:rPr>
        <w:t xml:space="preserve"> and schizophrenia. </w:t>
      </w:r>
      <w:r>
        <w:rPr>
          <w:i/>
          <w:highlight w:val="white"/>
        </w:rPr>
        <w:t>Molecular psychiatry</w:t>
      </w:r>
      <w:r>
        <w:rPr>
          <w:highlight w:val="white"/>
        </w:rPr>
        <w:t xml:space="preserve">, </w:t>
      </w:r>
      <w:r>
        <w:rPr>
          <w:i/>
          <w:highlight w:val="white"/>
        </w:rPr>
        <w:t>27</w:t>
      </w:r>
      <w:r>
        <w:rPr>
          <w:highlight w:val="white"/>
        </w:rPr>
        <w:t xml:space="preserve">(4), pp.1920-1935. </w:t>
      </w:r>
    </w:p>
    <w:p w14:paraId="6A9C162E" w14:textId="77777777" w:rsidR="0072333B" w:rsidRDefault="009C691D">
      <w:pPr>
        <w:rPr>
          <w:highlight w:val="white"/>
        </w:rPr>
      </w:pPr>
      <w:r>
        <w:rPr>
          <w:highlight w:val="white"/>
        </w:rPr>
        <w:t xml:space="preserve">Młynarska, E., Gadzinowska, J., Tokarek, J., Forycka, J., Szuman, A., Franczyk, B. and Rysz, J. (2022). The role of the microbiome-brain-gut axis in the pathogenesis of depressive disorder. </w:t>
      </w:r>
      <w:r>
        <w:rPr>
          <w:i/>
          <w:highlight w:val="white"/>
        </w:rPr>
        <w:t>Nutrients</w:t>
      </w:r>
      <w:r>
        <w:rPr>
          <w:highlight w:val="white"/>
        </w:rPr>
        <w:t xml:space="preserve">, </w:t>
      </w:r>
      <w:r>
        <w:rPr>
          <w:i/>
          <w:highlight w:val="white"/>
        </w:rPr>
        <w:t>14</w:t>
      </w:r>
      <w:r>
        <w:rPr>
          <w:highlight w:val="white"/>
        </w:rPr>
        <w:t xml:space="preserve">(9), p.1921. </w:t>
      </w:r>
    </w:p>
    <w:p w14:paraId="010BDFEC" w14:textId="77777777" w:rsidR="0072333B" w:rsidRDefault="009C691D">
      <w:pPr>
        <w:rPr>
          <w:highlight w:val="white"/>
        </w:rPr>
      </w:pPr>
      <w:r>
        <w:rPr>
          <w:highlight w:val="white"/>
        </w:rPr>
        <w:t xml:space="preserve">Ortega, M.A., Alvarez-Mon, M.A., García-Montero, C., Fraile-Martinez, O., Guijarro, L.G., Lahera, G., Monserrat, J., Valls, P., Mora, F., Rodríguez-Jiménez, R. and Quintero, J. (2022). Gut microbiota metabolites in major depressive disorder—Deep insights into their pathophysiological role and potential translational applications. </w:t>
      </w:r>
      <w:r>
        <w:rPr>
          <w:i/>
          <w:highlight w:val="white"/>
        </w:rPr>
        <w:t>Metabolites</w:t>
      </w:r>
      <w:r>
        <w:rPr>
          <w:highlight w:val="white"/>
        </w:rPr>
        <w:t xml:space="preserve">, </w:t>
      </w:r>
      <w:r>
        <w:rPr>
          <w:i/>
          <w:highlight w:val="white"/>
        </w:rPr>
        <w:t>12</w:t>
      </w:r>
      <w:r>
        <w:rPr>
          <w:highlight w:val="white"/>
        </w:rPr>
        <w:t xml:space="preserve">(1), p.50. </w:t>
      </w:r>
    </w:p>
    <w:p w14:paraId="3F9A01DA" w14:textId="77777777" w:rsidR="0072333B" w:rsidRDefault="009C691D">
      <w:pPr>
        <w:rPr>
          <w:highlight w:val="white"/>
        </w:rPr>
      </w:pPr>
      <w:r>
        <w:rPr>
          <w:highlight w:val="white"/>
        </w:rPr>
        <w:t xml:space="preserve">Oslin, D.W., Lynch, K.G., Shih, M.C., Ingram, E.P., Wray, L.O., Chapman, S.R., Kranzler, H.R., Gelernter, J., Pyne, J.M., Stone, A. and DuVall, S.L. (2022). Effect of pharmacogenomic testing for drug-gene interactions on medication selection and remission of symptoms in major depressive disorder: the PRIME Care randomized clinical trial. </w:t>
      </w:r>
      <w:r>
        <w:rPr>
          <w:i/>
          <w:highlight w:val="white"/>
        </w:rPr>
        <w:t>Jama</w:t>
      </w:r>
      <w:r>
        <w:rPr>
          <w:highlight w:val="white"/>
        </w:rPr>
        <w:t xml:space="preserve">, </w:t>
      </w:r>
      <w:r>
        <w:rPr>
          <w:i/>
          <w:highlight w:val="white"/>
        </w:rPr>
        <w:t>328</w:t>
      </w:r>
      <w:r>
        <w:rPr>
          <w:highlight w:val="white"/>
        </w:rPr>
        <w:t xml:space="preserve">(2), pp.151-161. </w:t>
      </w:r>
    </w:p>
    <w:p w14:paraId="1245ECFA" w14:textId="77777777" w:rsidR="0072333B" w:rsidRDefault="009C691D">
      <w:pPr>
        <w:rPr>
          <w:lang w:val="en-IN"/>
        </w:rPr>
      </w:pPr>
      <w:r>
        <w:lastRenderedPageBreak/>
        <w:t xml:space="preserve">Riegel, B., Dunbar, S.B., Fitzsimons, D., Freedland, K.E., Lee, C.S., Middleton, S., Stromberg, A., Vellone, E., Webber, D.E. and Jaarsma, T. (2021) Self-care research: where are we now? Where are we </w:t>
      </w:r>
      <w:proofErr w:type="gramStart"/>
      <w:r>
        <w:t>going?.</w:t>
      </w:r>
      <w:proofErr w:type="gramEnd"/>
      <w:r>
        <w:t> </w:t>
      </w:r>
      <w:r>
        <w:rPr>
          <w:i/>
          <w:iCs/>
        </w:rPr>
        <w:t>International journal of nursing studies</w:t>
      </w:r>
      <w:r>
        <w:t>, </w:t>
      </w:r>
      <w:r>
        <w:rPr>
          <w:i/>
          <w:iCs/>
        </w:rPr>
        <w:t>116</w:t>
      </w:r>
      <w:r>
        <w:t>, p.103402.</w:t>
      </w:r>
    </w:p>
    <w:p w14:paraId="1FA0FD87" w14:textId="77777777" w:rsidR="0072333B" w:rsidRDefault="009C691D">
      <w:r>
        <w:t>So, W.K., Law, B.M., Ng, M.S., He, X., Chan, D.N., Chan, C.W. and McCarthy, A.L. (2021) Symptom clusters experienced by breast cancer patients at various treatment stages: A systematic review. </w:t>
      </w:r>
      <w:r>
        <w:rPr>
          <w:i/>
          <w:iCs/>
        </w:rPr>
        <w:t>Cancer Medicine</w:t>
      </w:r>
      <w:r>
        <w:t>, </w:t>
      </w:r>
      <w:r>
        <w:rPr>
          <w:i/>
          <w:iCs/>
        </w:rPr>
        <w:t>10</w:t>
      </w:r>
      <w:r>
        <w:t>(8), pp.2531-2565.</w:t>
      </w:r>
    </w:p>
    <w:p w14:paraId="7E2ADB30" w14:textId="77777777" w:rsidR="0072333B" w:rsidRDefault="009C691D">
      <w:pPr>
        <w:rPr>
          <w:highlight w:val="white"/>
        </w:rPr>
      </w:pPr>
      <w:r>
        <w:rPr>
          <w:highlight w:val="white"/>
        </w:rPr>
        <w:t xml:space="preserve">Ulvi, O., Karamehic-Muratovic, A., Baghbanzadeh, M., Bashir, A., Smith, J. and Haque, U. (2022). Social media use and mental health: A global analysis. </w:t>
      </w:r>
      <w:r>
        <w:rPr>
          <w:i/>
          <w:highlight w:val="white"/>
        </w:rPr>
        <w:t>Epidemiologia</w:t>
      </w:r>
      <w:r>
        <w:rPr>
          <w:highlight w:val="white"/>
        </w:rPr>
        <w:t xml:space="preserve">, </w:t>
      </w:r>
      <w:r>
        <w:rPr>
          <w:i/>
          <w:highlight w:val="white"/>
        </w:rPr>
        <w:t>3</w:t>
      </w:r>
      <w:r>
        <w:rPr>
          <w:highlight w:val="white"/>
        </w:rPr>
        <w:t xml:space="preserve">(1), pp.11-25. </w:t>
      </w:r>
    </w:p>
    <w:p w14:paraId="4D27B4A7" w14:textId="77777777" w:rsidR="0072333B" w:rsidRDefault="009C691D">
      <w:pPr>
        <w:rPr>
          <w:lang w:val="en-IN"/>
        </w:rPr>
      </w:pPr>
      <w:r>
        <w:rPr>
          <w:highlight w:val="white"/>
        </w:rPr>
        <w:t xml:space="preserve">Verywellmind. (2023) </w:t>
      </w:r>
      <w:r>
        <w:rPr>
          <w:highlight w:val="white"/>
          <w:lang w:val="en-IN"/>
        </w:rPr>
        <w:t>Depression Statistics Everyone Should Know. Available From:&lt;</w:t>
      </w:r>
      <w:r>
        <w:rPr>
          <w:lang w:val="en-IN"/>
        </w:rPr>
        <w:t>https://www.verywellmind.com/depression-statistics-everyone-should-know-4159056&gt; [Accessed on 29 October 2023].</w:t>
      </w:r>
    </w:p>
    <w:p w14:paraId="074A3A05" w14:textId="77777777" w:rsidR="0072333B" w:rsidRDefault="009C691D">
      <w:pPr>
        <w:rPr>
          <w:lang w:val="en-IN"/>
        </w:rPr>
      </w:pPr>
      <w:r>
        <w:t xml:space="preserve">Verywellmind. (2023) </w:t>
      </w:r>
      <w:r>
        <w:rPr>
          <w:lang w:val="en-IN"/>
        </w:rPr>
        <w:t>The History of Depression. Accounts, Treatments, and Beliefs Through the Ages. Available From:&lt;https://www.verywellmind.com/who-discovered-depression-1066770&gt; [Accessed on 29 October 2023].</w:t>
      </w:r>
    </w:p>
    <w:p w14:paraId="45A09301" w14:textId="77777777" w:rsidR="0072333B" w:rsidRDefault="009C691D">
      <w:pPr>
        <w:rPr>
          <w:lang w:val="en-IN"/>
        </w:rPr>
      </w:pPr>
      <w:r>
        <w:t xml:space="preserve">WHO. (2023) </w:t>
      </w:r>
      <w:r>
        <w:rPr>
          <w:lang w:val="en-IN"/>
        </w:rPr>
        <w:t>Depressive disorder (depression).</w:t>
      </w:r>
      <w:r>
        <w:rPr>
          <w:b/>
          <w:bCs/>
          <w:lang w:val="en-IN"/>
        </w:rPr>
        <w:t xml:space="preserve"> </w:t>
      </w:r>
      <w:r>
        <w:rPr>
          <w:lang w:val="en-IN"/>
        </w:rPr>
        <w:t>Available From:&lt;https://www.who.int/news-room/fact-sheets/detail/depression&gt; [Accessed on 29 October 2023].</w:t>
      </w:r>
    </w:p>
    <w:p w14:paraId="3C346840" w14:textId="77777777" w:rsidR="0072333B" w:rsidRDefault="009C691D">
      <w:pPr>
        <w:rPr>
          <w:highlight w:val="white"/>
        </w:rPr>
      </w:pPr>
      <w:r>
        <w:rPr>
          <w:highlight w:val="white"/>
        </w:rPr>
        <w:t xml:space="preserve">Winter, N.R., Leenings, R., Ernsting, J., Sarink, K., Fisch, L., Emden, D., Blanke, J., Goltermann, J., Opel, N., Barkhau, C. and Meinert, S. (2022). Quantifying deviations of brain structure and function in major depressive disorder across neuroimaging modalities. </w:t>
      </w:r>
      <w:r>
        <w:rPr>
          <w:i/>
          <w:highlight w:val="white"/>
        </w:rPr>
        <w:t>JAMA psychiatry</w:t>
      </w:r>
      <w:r>
        <w:rPr>
          <w:highlight w:val="white"/>
        </w:rPr>
        <w:t xml:space="preserve">, </w:t>
      </w:r>
      <w:r>
        <w:rPr>
          <w:i/>
          <w:highlight w:val="white"/>
        </w:rPr>
        <w:t>79</w:t>
      </w:r>
      <w:r>
        <w:rPr>
          <w:highlight w:val="white"/>
        </w:rPr>
        <w:t>(9), pp.879-888.</w:t>
      </w:r>
    </w:p>
    <w:sectPr w:rsidR="0072333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958D5" w14:textId="77777777" w:rsidR="0072333B" w:rsidRDefault="009C691D">
      <w:pPr>
        <w:spacing w:line="240" w:lineRule="auto"/>
      </w:pPr>
      <w:r>
        <w:separator/>
      </w:r>
    </w:p>
  </w:endnote>
  <w:endnote w:type="continuationSeparator" w:id="0">
    <w:p w14:paraId="7EF12597" w14:textId="77777777" w:rsidR="0072333B" w:rsidRDefault="009C69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660249"/>
      <w:docPartObj>
        <w:docPartGallery w:val="AutoText"/>
      </w:docPartObj>
    </w:sdtPr>
    <w:sdtEndPr/>
    <w:sdtContent>
      <w:p w14:paraId="113CC7CD" w14:textId="77777777" w:rsidR="0072333B" w:rsidRDefault="009C691D">
        <w:pPr>
          <w:pStyle w:val="Footer"/>
          <w:jc w:val="right"/>
        </w:pPr>
        <w:r>
          <w:fldChar w:fldCharType="begin"/>
        </w:r>
        <w:r>
          <w:instrText xml:space="preserve"> PAGE   \* MERGEFORMAT </w:instrText>
        </w:r>
        <w:r>
          <w:fldChar w:fldCharType="separate"/>
        </w:r>
        <w:r>
          <w:t>2</w:t>
        </w:r>
        <w:r>
          <w:fldChar w:fldCharType="end"/>
        </w:r>
      </w:p>
    </w:sdtContent>
  </w:sdt>
  <w:p w14:paraId="63C9B91F" w14:textId="77777777" w:rsidR="0072333B" w:rsidRDefault="00723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045C1" w14:textId="77777777" w:rsidR="0072333B" w:rsidRDefault="009C691D">
      <w:r>
        <w:separator/>
      </w:r>
    </w:p>
  </w:footnote>
  <w:footnote w:type="continuationSeparator" w:id="0">
    <w:p w14:paraId="21DC4275" w14:textId="77777777" w:rsidR="0072333B" w:rsidRDefault="009C69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112AB"/>
    <w:multiLevelType w:val="multilevel"/>
    <w:tmpl w:val="3D5112A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C486DE6"/>
    <w:multiLevelType w:val="multilevel"/>
    <w:tmpl w:val="5C486DE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17894193">
    <w:abstractNumId w:val="1"/>
  </w:num>
  <w:num w:numId="2" w16cid:durableId="459348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7E5E"/>
    <w:rsid w:val="000221C8"/>
    <w:rsid w:val="000259E4"/>
    <w:rsid w:val="0002681F"/>
    <w:rsid w:val="00044B8D"/>
    <w:rsid w:val="00060B1F"/>
    <w:rsid w:val="000832EB"/>
    <w:rsid w:val="000848AE"/>
    <w:rsid w:val="000A1AF6"/>
    <w:rsid w:val="000D521B"/>
    <w:rsid w:val="00150259"/>
    <w:rsid w:val="00190914"/>
    <w:rsid w:val="001C2457"/>
    <w:rsid w:val="001C407D"/>
    <w:rsid w:val="001D7E5E"/>
    <w:rsid w:val="0024313D"/>
    <w:rsid w:val="00254115"/>
    <w:rsid w:val="0026380B"/>
    <w:rsid w:val="00271C1A"/>
    <w:rsid w:val="002A1B9C"/>
    <w:rsid w:val="00332BC2"/>
    <w:rsid w:val="00336F5C"/>
    <w:rsid w:val="003533B0"/>
    <w:rsid w:val="00394881"/>
    <w:rsid w:val="00395C5D"/>
    <w:rsid w:val="003B1752"/>
    <w:rsid w:val="003E4CDE"/>
    <w:rsid w:val="003F08F9"/>
    <w:rsid w:val="0043365A"/>
    <w:rsid w:val="00452D55"/>
    <w:rsid w:val="00455C13"/>
    <w:rsid w:val="004B2BC9"/>
    <w:rsid w:val="004D0051"/>
    <w:rsid w:val="004E4AFB"/>
    <w:rsid w:val="005B4AD0"/>
    <w:rsid w:val="005B77CB"/>
    <w:rsid w:val="005B7A2C"/>
    <w:rsid w:val="005C479A"/>
    <w:rsid w:val="005D0C2A"/>
    <w:rsid w:val="006105A8"/>
    <w:rsid w:val="00634284"/>
    <w:rsid w:val="006E6384"/>
    <w:rsid w:val="00714B6A"/>
    <w:rsid w:val="0072333B"/>
    <w:rsid w:val="007558CE"/>
    <w:rsid w:val="00774AF8"/>
    <w:rsid w:val="00783367"/>
    <w:rsid w:val="007954B8"/>
    <w:rsid w:val="007B3590"/>
    <w:rsid w:val="007C4967"/>
    <w:rsid w:val="00806179"/>
    <w:rsid w:val="008406C3"/>
    <w:rsid w:val="00951B44"/>
    <w:rsid w:val="00962DB2"/>
    <w:rsid w:val="009735B1"/>
    <w:rsid w:val="00983317"/>
    <w:rsid w:val="009B52A6"/>
    <w:rsid w:val="009C691D"/>
    <w:rsid w:val="009D0D70"/>
    <w:rsid w:val="00A004E1"/>
    <w:rsid w:val="00A139F0"/>
    <w:rsid w:val="00A14377"/>
    <w:rsid w:val="00A5551A"/>
    <w:rsid w:val="00A61910"/>
    <w:rsid w:val="00AA11A9"/>
    <w:rsid w:val="00AC29FB"/>
    <w:rsid w:val="00B255BD"/>
    <w:rsid w:val="00B32093"/>
    <w:rsid w:val="00B36CB2"/>
    <w:rsid w:val="00B43682"/>
    <w:rsid w:val="00B438F2"/>
    <w:rsid w:val="00B752DF"/>
    <w:rsid w:val="00B86D05"/>
    <w:rsid w:val="00BD6802"/>
    <w:rsid w:val="00C032F9"/>
    <w:rsid w:val="00C40F95"/>
    <w:rsid w:val="00C63A90"/>
    <w:rsid w:val="00CA2A2D"/>
    <w:rsid w:val="00CD3256"/>
    <w:rsid w:val="00D0045F"/>
    <w:rsid w:val="00D120E7"/>
    <w:rsid w:val="00D37259"/>
    <w:rsid w:val="00DD4060"/>
    <w:rsid w:val="00DF2AD3"/>
    <w:rsid w:val="00DF5032"/>
    <w:rsid w:val="00E37CF5"/>
    <w:rsid w:val="00E432F9"/>
    <w:rsid w:val="00EA5A51"/>
    <w:rsid w:val="00ED4725"/>
    <w:rsid w:val="00F02BB1"/>
    <w:rsid w:val="00F06AC6"/>
    <w:rsid w:val="00F17EA6"/>
    <w:rsid w:val="00F5271D"/>
    <w:rsid w:val="00F77402"/>
    <w:rsid w:val="00FE20CE"/>
    <w:rsid w:val="00FE31D3"/>
    <w:rsid w:val="67E62E38"/>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6D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szCs w:val="22"/>
      <w:lang w:eastAsia="en-IN" w:bidi="bn-IN"/>
    </w:rPr>
  </w:style>
  <w:style w:type="paragraph" w:styleId="Heading1">
    <w:name w:val="heading 1"/>
    <w:basedOn w:val="Normal"/>
    <w:next w:val="Normal"/>
    <w:link w:val="Heading1Char"/>
    <w:uiPriority w:val="9"/>
    <w:qFormat/>
    <w:pPr>
      <w:keepNext/>
      <w:keepLines/>
      <w:spacing w:before="400" w:after="120"/>
      <w:outlineLvl w:val="0"/>
    </w:pPr>
    <w:rPr>
      <w:b/>
      <w:sz w:val="28"/>
      <w:szCs w:val="40"/>
    </w:rPr>
  </w:style>
  <w:style w:type="paragraph" w:styleId="Heading2">
    <w:name w:val="heading 2"/>
    <w:basedOn w:val="Normal"/>
    <w:next w:val="Normal"/>
    <w:uiPriority w:val="9"/>
    <w:unhideWhenUsed/>
    <w:qFormat/>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lang w:val="en-IN"/>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itle">
    <w:name w:val="Title"/>
    <w:basedOn w:val="Normal"/>
    <w:next w:val="Normal"/>
    <w:uiPriority w:val="10"/>
    <w:qFormat/>
    <w:pPr>
      <w:keepNext/>
      <w:keepLines/>
      <w:spacing w:after="60"/>
      <w:jc w:val="center"/>
    </w:pPr>
    <w:rPr>
      <w:b/>
      <w:sz w:val="36"/>
      <w:szCs w:val="52"/>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rPr>
      <w:rFonts w:ascii="Times New Roman" w:hAnsi="Times New Roman"/>
      <w:sz w:val="24"/>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Heading1Char">
    <w:name w:val="Heading 1 Char"/>
    <w:basedOn w:val="DefaultParagraphFont"/>
    <w:link w:val="Heading1"/>
    <w:uiPriority w:val="9"/>
    <w:rPr>
      <w:rFonts w:ascii="Times New Roman" w:hAnsi="Times New Roman"/>
      <w:b/>
      <w:sz w:val="28"/>
      <w:szCs w:val="40"/>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4164E2-0C31-434F-ABDC-860E3172B0A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4985</Words>
  <Characters>28416</Characters>
  <Application>Microsoft Office Word</Application>
  <DocSecurity>0</DocSecurity>
  <Lines>236</Lines>
  <Paragraphs>66</Paragraphs>
  <ScaleCrop>false</ScaleCrop>
  <LinksUpToDate>false</LinksUpToDate>
  <CharactersWithSpaces>33335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2023-11-08T10:57:00Z</dcterms:created>
  <dcterms:modified xsi:type="dcterms:W3CDTF">2023-11-08T10:57:00Z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2057-12.2.0.13266</vt:lpwstr>
  </property>
  <property fmtid="{D5CDD505-2E9C-101B-9397-08002B2CF9AE}" pid="3" name="ICV">
    <vt:lpwstr>A7EEB881C3F741F59BD63391A9A3316B_12</vt:lpwstr>
  </property>
</Properties>
</file>