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409FBE1D" w:rsidP="37CC533D" w:rsidRDefault="409FBE1D" w14:paraId="48205406" w14:textId="621FB8AD">
      <w:pPr>
        <w:pStyle w:val="Title"/>
        <w:spacing w:after="0" w:line="240" w:lineRule="auto"/>
        <w:jc w:val="center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</w:pPr>
      <w:r w:rsidRPr="37CC533D" w:rsidR="409FBE1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  <w:t>Combustion and Emission Study: Modelling Fuels and Emissions</w:t>
      </w:r>
    </w:p>
    <w:p w:rsidR="37CC533D" w:rsidP="37CC533D" w:rsidRDefault="37CC533D" w14:paraId="5CF64598" w14:textId="51A077D2">
      <w:pPr>
        <w:pStyle w:val="Normal"/>
        <w:rPr>
          <w:noProof w:val="0"/>
          <w:highlight w:val="yellow"/>
          <w:lang w:val="en-US"/>
        </w:rPr>
      </w:pPr>
    </w:p>
    <w:p w:rsidR="37CC533D" w:rsidP="37CC533D" w:rsidRDefault="37CC533D" w14:paraId="0D57056B" w14:textId="74F2114B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09FBE1D" w:rsidP="37CC533D" w:rsidRDefault="409FBE1D" w14:paraId="2871C26B" w14:textId="404CB4C4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7CC533D" w:rsidR="409FBE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University of Wales Trinity St David</w:t>
      </w:r>
    </w:p>
    <w:p w:rsidR="409FBE1D" w:rsidP="37CC533D" w:rsidRDefault="409FBE1D" w14:paraId="42407378" w14:textId="0630BC95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7CC533D" w:rsidR="409FBE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School of Engineering</w:t>
      </w:r>
    </w:p>
    <w:p w:rsidR="37CC533D" w:rsidP="37CC533D" w:rsidRDefault="37CC533D" w14:paraId="0B2D0964" w14:textId="51A54743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09FBE1D" w:rsidP="37CC533D" w:rsidRDefault="409FBE1D" w14:paraId="030D3EDB" w14:textId="3E8A5739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409FBE1D">
        <w:drawing>
          <wp:inline wp14:editId="3D4B37E6" wp14:anchorId="09B966E6">
            <wp:extent cx="3352800" cy="1485900"/>
            <wp:effectExtent l="0" t="0" r="0" b="0"/>
            <wp:docPr id="137693261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76932615" name="Picture 1376932615"/>
                    <pic:cNvPicPr/>
                  </pic:nvPicPr>
                  <pic:blipFill>
                    <a:blip xmlns:r="http://schemas.openxmlformats.org/officeDocument/2006/relationships" r:embed="rId12891919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2800" cy="1485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7CC533D" w:rsidP="37CC533D" w:rsidRDefault="37CC533D" w14:paraId="1A410720" w14:textId="00049618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7CC533D" w:rsidP="37CC533D" w:rsidRDefault="37CC533D" w14:paraId="0DA711B5" w14:textId="2D01FC3F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7CC533D" w:rsidP="37CC533D" w:rsidRDefault="37CC533D" w14:paraId="621EAE8D" w14:textId="7B3F77F8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09FBE1D" w:rsidP="37CC533D" w:rsidRDefault="409FBE1D" w14:paraId="01FA4B39" w14:textId="2E1E96F4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7CC533D" w:rsidR="409FBE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Efa Glyn Jones</w:t>
      </w:r>
    </w:p>
    <w:p w:rsidR="409FBE1D" w:rsidP="37CC533D" w:rsidRDefault="409FBE1D" w14:paraId="739DEAB9" w14:textId="1E2503D4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7CC533D" w:rsidR="409FBE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2306114</w:t>
      </w:r>
    </w:p>
    <w:p w:rsidR="409FBE1D" w:rsidP="37CC533D" w:rsidRDefault="409FBE1D" w14:paraId="6FDAAA54" w14:textId="3781BFC6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7CC533D" w:rsidR="409FBE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BEng Motorsport Engineering</w:t>
      </w:r>
    </w:p>
    <w:p w:rsidR="409FBE1D" w:rsidP="37CC533D" w:rsidRDefault="409FBE1D" w14:paraId="7048ABC6" w14:textId="41148457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7CC533D" w:rsidR="409FBE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</w:t>
      </w:r>
      <w:r w:rsidRPr="37CC533D" w:rsidR="409FBE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37CC533D" w:rsidR="409FBE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January 2026</w:t>
      </w:r>
    </w:p>
    <w:p w:rsidR="409FBE1D" w:rsidP="37CC533D" w:rsidRDefault="409FBE1D" w14:paraId="1BCCB2A4" w14:textId="4BA49FFF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7CC533D" w:rsidR="409FBE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Contemporary Powertrain Design</w:t>
      </w:r>
    </w:p>
    <w:p w:rsidR="409FBE1D" w:rsidP="37CC533D" w:rsidRDefault="409FBE1D" w14:paraId="03DA1F5F" w14:textId="4BEB31B9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7CC533D" w:rsidR="409FBE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ACHA6006</w:t>
      </w:r>
    </w:p>
    <w:p w:rsidR="37CC533D" w:rsidP="37CC533D" w:rsidRDefault="37CC533D" w14:paraId="24AA3123" w14:textId="57BBFE4D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7CC533D" w:rsidP="37CC533D" w:rsidRDefault="37CC533D" w14:paraId="5E92A6C6" w14:textId="1EDF49F6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7CC533D" w:rsidP="37CC533D" w:rsidRDefault="37CC533D" w14:paraId="42FB4AD7" w14:textId="2B039F56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7CC533D" w:rsidP="37CC533D" w:rsidRDefault="37CC533D" w14:paraId="4EDFCC43" w14:textId="7E598594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7CC533D" w:rsidRDefault="37CC533D" w14:paraId="40ABF8C9" w14:textId="1E566092">
      <w:r>
        <w:br w:type="page"/>
      </w:r>
    </w:p>
    <w:p w:rsidR="2C1B0BF1" w:rsidP="37CC533D" w:rsidRDefault="2C1B0BF1" w14:paraId="191FB755" w14:textId="4038AC9F">
      <w:pPr>
        <w:pStyle w:val="Heading1"/>
        <w:rPr>
          <w:noProof w:val="0"/>
          <w:lang w:val="en-US"/>
        </w:rPr>
      </w:pPr>
      <w:bookmarkStart w:name="_Toc903107988" w:id="1157662333"/>
      <w:r w:rsidRPr="37CC533D" w:rsidR="2C1B0BF1">
        <w:rPr>
          <w:noProof w:val="0"/>
          <w:lang w:val="en-US"/>
        </w:rPr>
        <w:t>Contents</w:t>
      </w:r>
      <w:bookmarkEnd w:id="1157662333"/>
    </w:p>
    <w:sdt>
      <w:sdtPr>
        <w:id w:val="940307099"/>
        <w:docPartObj>
          <w:docPartGallery w:val="Table of Contents"/>
          <w:docPartUnique/>
        </w:docPartObj>
      </w:sdtPr>
      <w:sdtContent>
        <w:p w:rsidR="37CC533D" w:rsidP="37CC533D" w:rsidRDefault="37CC533D" w14:paraId="5A16D3E3" w14:textId="0EAD02D2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903107988">
            <w:r w:rsidRPr="37CC533D" w:rsidR="37CC533D">
              <w:rPr>
                <w:rStyle w:val="Hyperlink"/>
              </w:rPr>
              <w:t>Contents</w:t>
            </w:r>
            <w:r>
              <w:tab/>
            </w:r>
            <w:r>
              <w:fldChar w:fldCharType="begin"/>
            </w:r>
            <w:r>
              <w:instrText xml:space="preserve">PAGEREF _Toc903107988 \h</w:instrText>
            </w:r>
            <w:r>
              <w:fldChar w:fldCharType="separate"/>
            </w:r>
            <w:r w:rsidRPr="37CC533D" w:rsidR="37CC533D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7CC533D" w:rsidP="37CC533D" w:rsidRDefault="37CC533D" w14:paraId="0AB1607F" w14:textId="65D0C4C2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455818968">
            <w:r w:rsidRPr="37CC533D" w:rsidR="37CC533D">
              <w:rPr>
                <w:rStyle w:val="Hyperlink"/>
              </w:rPr>
              <w:t>1 - Introduction</w:t>
            </w:r>
            <w:r>
              <w:tab/>
            </w:r>
            <w:r>
              <w:fldChar w:fldCharType="begin"/>
            </w:r>
            <w:r>
              <w:instrText xml:space="preserve">PAGEREF _Toc455818968 \h</w:instrText>
            </w:r>
            <w:r>
              <w:fldChar w:fldCharType="separate"/>
            </w:r>
            <w:r w:rsidRPr="37CC533D" w:rsidR="37CC533D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7CC533D" w:rsidP="37CC533D" w:rsidRDefault="37CC533D" w14:paraId="7A1AFE02" w14:textId="2983876A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994795022">
            <w:r w:rsidRPr="37CC533D" w:rsidR="37CC533D">
              <w:rPr>
                <w:rStyle w:val="Hyperlink"/>
              </w:rPr>
              <w:t>2 - Comparative Combustion Analysis</w:t>
            </w:r>
            <w:r>
              <w:tab/>
            </w:r>
            <w:r>
              <w:fldChar w:fldCharType="begin"/>
            </w:r>
            <w:r>
              <w:instrText xml:space="preserve">PAGEREF _Toc994795022 \h</w:instrText>
            </w:r>
            <w:r>
              <w:fldChar w:fldCharType="separate"/>
            </w:r>
            <w:r w:rsidRPr="37CC533D" w:rsidR="37CC533D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37CC533D" w:rsidP="37CC533D" w:rsidRDefault="37CC533D" w14:paraId="29F4B8DF" w14:textId="1765ABA6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33142299">
            <w:r w:rsidRPr="37CC533D" w:rsidR="37CC533D">
              <w:rPr>
                <w:rStyle w:val="Hyperlink"/>
              </w:rPr>
              <w:t>3 - Alternative Fuels in Ricardo WAVE</w:t>
            </w:r>
            <w:r>
              <w:tab/>
            </w:r>
            <w:r>
              <w:fldChar w:fldCharType="begin"/>
            </w:r>
            <w:r>
              <w:instrText xml:space="preserve">PAGEREF _Toc1633142299 \h</w:instrText>
            </w:r>
            <w:r>
              <w:fldChar w:fldCharType="separate"/>
            </w:r>
            <w:r w:rsidRPr="37CC533D" w:rsidR="37CC533D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37CC533D" w:rsidP="37CC533D" w:rsidRDefault="37CC533D" w14:paraId="758EF36C" w14:textId="5BEBCDC4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316426922">
            <w:r w:rsidRPr="37CC533D" w:rsidR="37CC533D">
              <w:rPr>
                <w:rStyle w:val="Hyperlink"/>
              </w:rPr>
              <w:t>4 - MATLAB Combustion Model Refinement</w:t>
            </w:r>
            <w:r>
              <w:tab/>
            </w:r>
            <w:r>
              <w:fldChar w:fldCharType="begin"/>
            </w:r>
            <w:r>
              <w:instrText xml:space="preserve">PAGEREF _Toc1316426922 \h</w:instrText>
            </w:r>
            <w:r>
              <w:fldChar w:fldCharType="separate"/>
            </w:r>
            <w:r w:rsidRPr="37CC533D" w:rsidR="37CC533D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37CC533D" w:rsidP="37CC533D" w:rsidRDefault="37CC533D" w14:paraId="6F77CBC4" w14:textId="44DDC7E7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1837734">
            <w:r w:rsidRPr="37CC533D" w:rsidR="37CC533D">
              <w:rPr>
                <w:rStyle w:val="Hyperlink"/>
              </w:rPr>
              <w:t>5 – Conclusion</w:t>
            </w:r>
            <w:r>
              <w:tab/>
            </w:r>
            <w:r>
              <w:fldChar w:fldCharType="begin"/>
            </w:r>
            <w:r>
              <w:instrText xml:space="preserve">PAGEREF _Toc11837734 \h</w:instrText>
            </w:r>
            <w:r>
              <w:fldChar w:fldCharType="separate"/>
            </w:r>
            <w:r w:rsidRPr="37CC533D" w:rsidR="37CC533D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37CC533D" w:rsidP="37CC533D" w:rsidRDefault="37CC533D" w14:paraId="34327378" w14:textId="3074A061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99309405">
            <w:r w:rsidRPr="37CC533D" w:rsidR="37CC533D">
              <w:rPr>
                <w:rStyle w:val="Hyperlink"/>
              </w:rPr>
              <w:t>6 - References</w:t>
            </w:r>
            <w:r>
              <w:tab/>
            </w:r>
            <w:r>
              <w:fldChar w:fldCharType="begin"/>
            </w:r>
            <w:r>
              <w:instrText xml:space="preserve">PAGEREF _Toc599309405 \h</w:instrText>
            </w:r>
            <w:r>
              <w:fldChar w:fldCharType="separate"/>
            </w:r>
            <w:r w:rsidRPr="37CC533D" w:rsidR="37CC533D">
              <w:rPr>
                <w:rStyle w:val="Hyperlink"/>
              </w:rPr>
              <w:t>5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37CC533D" w:rsidP="37CC533D" w:rsidRDefault="37CC533D" w14:paraId="3CC4701A" w14:textId="4D72DD0F">
      <w:pPr>
        <w:pStyle w:val="Normal"/>
        <w:rPr>
          <w:noProof w:val="0"/>
          <w:lang w:val="en-US"/>
        </w:rPr>
      </w:pPr>
    </w:p>
    <w:p w:rsidR="37CC533D" w:rsidP="37CC533D" w:rsidRDefault="37CC533D" w14:paraId="766922D2" w14:textId="3CA2DAB5">
      <w:pPr>
        <w:pStyle w:val="Normal"/>
        <w:rPr>
          <w:noProof w:val="0"/>
          <w:lang w:val="en-US"/>
        </w:rPr>
      </w:pPr>
    </w:p>
    <w:p w:rsidR="37CC533D" w:rsidP="37CC533D" w:rsidRDefault="37CC533D" w14:paraId="0F1D29C7" w14:textId="1F145189">
      <w:pPr>
        <w:pStyle w:val="Normal"/>
        <w:rPr>
          <w:noProof w:val="0"/>
          <w:lang w:val="en-US"/>
        </w:rPr>
      </w:pPr>
    </w:p>
    <w:p w:rsidR="37CC533D" w:rsidP="37CC533D" w:rsidRDefault="37CC533D" w14:paraId="1C822938" w14:textId="0A9CB472">
      <w:pPr>
        <w:pStyle w:val="Normal"/>
        <w:rPr>
          <w:noProof w:val="0"/>
          <w:lang w:val="en-US"/>
        </w:rPr>
      </w:pPr>
    </w:p>
    <w:p w:rsidR="37CC533D" w:rsidP="37CC533D" w:rsidRDefault="37CC533D" w14:paraId="4700ACB6" w14:textId="39D29520">
      <w:pPr>
        <w:pStyle w:val="Normal"/>
        <w:rPr>
          <w:noProof w:val="0"/>
          <w:lang w:val="en-US"/>
        </w:rPr>
      </w:pPr>
    </w:p>
    <w:p w:rsidR="37CC533D" w:rsidP="37CC533D" w:rsidRDefault="37CC533D" w14:paraId="1E60FFBC" w14:textId="38CAF1FB">
      <w:pPr>
        <w:pStyle w:val="Normal"/>
        <w:rPr>
          <w:noProof w:val="0"/>
          <w:lang w:val="en-US"/>
        </w:rPr>
      </w:pPr>
    </w:p>
    <w:p w:rsidR="37CC533D" w:rsidP="37CC533D" w:rsidRDefault="37CC533D" w14:paraId="6293BFEA" w14:textId="54475FF3">
      <w:pPr>
        <w:pStyle w:val="Normal"/>
        <w:rPr>
          <w:noProof w:val="0"/>
          <w:lang w:val="en-US"/>
        </w:rPr>
      </w:pPr>
    </w:p>
    <w:p w:rsidR="37CC533D" w:rsidP="37CC533D" w:rsidRDefault="37CC533D" w14:paraId="2AC13E53" w14:textId="3A4CF327">
      <w:pPr>
        <w:pStyle w:val="Normal"/>
        <w:rPr>
          <w:noProof w:val="0"/>
          <w:lang w:val="en-US"/>
        </w:rPr>
      </w:pPr>
    </w:p>
    <w:p w:rsidR="37CC533D" w:rsidP="37CC533D" w:rsidRDefault="37CC533D" w14:paraId="30B6E002" w14:textId="1E80773C">
      <w:pPr>
        <w:pStyle w:val="Normal"/>
        <w:rPr>
          <w:noProof w:val="0"/>
          <w:lang w:val="en-US"/>
        </w:rPr>
      </w:pPr>
    </w:p>
    <w:p w:rsidR="37CC533D" w:rsidP="37CC533D" w:rsidRDefault="37CC533D" w14:paraId="14C5CD02" w14:textId="25F95652">
      <w:pPr>
        <w:pStyle w:val="Normal"/>
        <w:rPr>
          <w:noProof w:val="0"/>
          <w:lang w:val="en-US"/>
        </w:rPr>
      </w:pPr>
    </w:p>
    <w:p w:rsidR="37CC533D" w:rsidP="37CC533D" w:rsidRDefault="37CC533D" w14:paraId="799D876B" w14:textId="770698DD">
      <w:pPr>
        <w:pStyle w:val="Normal"/>
        <w:rPr>
          <w:noProof w:val="0"/>
          <w:lang w:val="en-US"/>
        </w:rPr>
      </w:pPr>
    </w:p>
    <w:p w:rsidR="37CC533D" w:rsidP="37CC533D" w:rsidRDefault="37CC533D" w14:paraId="3DBA6FFE" w14:textId="460145A0">
      <w:pPr>
        <w:pStyle w:val="Normal"/>
        <w:rPr>
          <w:noProof w:val="0"/>
          <w:lang w:val="en-US"/>
        </w:rPr>
      </w:pPr>
    </w:p>
    <w:p w:rsidR="37CC533D" w:rsidP="37CC533D" w:rsidRDefault="37CC533D" w14:paraId="65F777BD" w14:textId="1736EA75">
      <w:pPr>
        <w:pStyle w:val="Normal"/>
        <w:rPr>
          <w:noProof w:val="0"/>
          <w:lang w:val="en-US"/>
        </w:rPr>
      </w:pPr>
    </w:p>
    <w:p w:rsidR="37CC533D" w:rsidP="37CC533D" w:rsidRDefault="37CC533D" w14:paraId="7DFD45D8" w14:textId="188904B5">
      <w:pPr>
        <w:pStyle w:val="Normal"/>
        <w:rPr>
          <w:noProof w:val="0"/>
          <w:lang w:val="en-US"/>
        </w:rPr>
      </w:pPr>
    </w:p>
    <w:p w:rsidR="37CC533D" w:rsidP="37CC533D" w:rsidRDefault="37CC533D" w14:paraId="386827C7" w14:textId="31E0331C">
      <w:pPr>
        <w:pStyle w:val="Normal"/>
        <w:rPr>
          <w:noProof w:val="0"/>
          <w:lang w:val="en-US"/>
        </w:rPr>
      </w:pPr>
    </w:p>
    <w:p w:rsidR="37CC533D" w:rsidP="37CC533D" w:rsidRDefault="37CC533D" w14:paraId="23557650" w14:textId="43784F85">
      <w:pPr>
        <w:pStyle w:val="Normal"/>
        <w:rPr>
          <w:noProof w:val="0"/>
          <w:lang w:val="en-US"/>
        </w:rPr>
      </w:pPr>
    </w:p>
    <w:p w:rsidR="37CC533D" w:rsidP="37CC533D" w:rsidRDefault="37CC533D" w14:paraId="5507ECAD" w14:textId="1D9A77D6">
      <w:pPr>
        <w:pStyle w:val="Normal"/>
        <w:rPr>
          <w:noProof w:val="0"/>
          <w:lang w:val="en-US"/>
        </w:rPr>
      </w:pPr>
    </w:p>
    <w:p w:rsidR="37CC533D" w:rsidP="37CC533D" w:rsidRDefault="37CC533D" w14:paraId="51D97DB5" w14:textId="483CA966">
      <w:pPr>
        <w:pStyle w:val="Normal"/>
        <w:rPr>
          <w:noProof w:val="0"/>
          <w:lang w:val="en-US"/>
        </w:rPr>
      </w:pPr>
    </w:p>
    <w:p w:rsidR="37CC533D" w:rsidP="37CC533D" w:rsidRDefault="37CC533D" w14:paraId="2DFEEBF8" w14:textId="45C8FB03">
      <w:pPr>
        <w:pStyle w:val="Normal"/>
        <w:rPr>
          <w:noProof w:val="0"/>
          <w:lang w:val="en-US"/>
        </w:rPr>
      </w:pPr>
    </w:p>
    <w:p w:rsidR="6E6A01AB" w:rsidP="37CC533D" w:rsidRDefault="6E6A01AB" w14:paraId="1F1B5A22" w14:textId="0AB72473">
      <w:pPr>
        <w:pStyle w:val="Heading1"/>
      </w:pPr>
      <w:bookmarkStart w:name="_Toc455818968" w:id="648559345"/>
      <w:r w:rsidR="6E6A01AB">
        <w:rPr/>
        <w:t>1</w:t>
      </w:r>
      <w:r w:rsidR="194A04C9">
        <w:rPr/>
        <w:t xml:space="preserve"> – </w:t>
      </w:r>
      <w:r w:rsidR="6E6A01AB">
        <w:rPr/>
        <w:t>Introduction</w:t>
      </w:r>
      <w:bookmarkEnd w:id="648559345"/>
    </w:p>
    <w:p w:rsidR="44793BB9" w:rsidP="37CC533D" w:rsidRDefault="44793BB9" w14:paraId="2B74DA40" w14:textId="3AFC060A">
      <w:pPr>
        <w:pStyle w:val="Normal"/>
      </w:pPr>
      <w:r w:rsidRPr="37CC533D" w:rsidR="44793BB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This assignment explores combustion analysis, simulation, and model refinement across modern engines and alternative fuels. </w:t>
      </w:r>
      <w:r w:rsidRPr="37CC533D" w:rsidR="5A07A1E7">
        <w:rPr>
          <w:rFonts w:ascii="Aptos" w:hAnsi="Aptos" w:eastAsia="Aptos" w:cs="Aptos"/>
          <w:noProof w:val="0"/>
          <w:sz w:val="24"/>
          <w:szCs w:val="24"/>
          <w:lang w:val="en-US"/>
        </w:rPr>
        <w:t>Chapter 2</w:t>
      </w:r>
      <w:r w:rsidRPr="37CC533D" w:rsidR="44793BB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analyses high-resolution cylinder pressure data to </w:t>
      </w:r>
      <w:r w:rsidRPr="37CC533D" w:rsidR="44793BB9">
        <w:rPr>
          <w:rFonts w:ascii="Aptos" w:hAnsi="Aptos" w:eastAsia="Aptos" w:cs="Aptos"/>
          <w:noProof w:val="0"/>
          <w:sz w:val="24"/>
          <w:szCs w:val="24"/>
          <w:lang w:val="en-US"/>
        </w:rPr>
        <w:t>identify</w:t>
      </w:r>
      <w:r w:rsidRPr="37CC533D" w:rsidR="44793BB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compression and combustion events and calculate thermodynamic indicators such as IMEP and pressure rise rates. </w:t>
      </w:r>
      <w:r w:rsidRPr="37CC533D" w:rsidR="5135E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Chapter 3 </w:t>
      </w:r>
      <w:r w:rsidRPr="37CC533D" w:rsidR="44793BB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uses Ricardo WAVE to assess performance differences between fuels like ethanol, methanol, and butane, considering stoichiometry, heating value, and fuel density. </w:t>
      </w:r>
      <w:r w:rsidRPr="37CC533D" w:rsidR="3EC74AFA">
        <w:rPr>
          <w:rFonts w:ascii="Aptos" w:hAnsi="Aptos" w:eastAsia="Aptos" w:cs="Aptos"/>
          <w:noProof w:val="0"/>
          <w:sz w:val="24"/>
          <w:szCs w:val="24"/>
          <w:lang w:val="en-US"/>
        </w:rPr>
        <w:t>Chapter 4</w:t>
      </w:r>
      <w:r w:rsidRPr="37CC533D" w:rsidR="44793BB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refines combustion modelling in MATLAB, constructing Wiebe-based mass fraction burned and heat release profiles from SOC and burn duration, and performing sensitivity analyses on model parameters to evaluate accuracy and fuel-specific </w:t>
      </w:r>
      <w:r w:rsidRPr="37CC533D" w:rsidR="44793BB9">
        <w:rPr>
          <w:rFonts w:ascii="Aptos" w:hAnsi="Aptos" w:eastAsia="Aptos" w:cs="Aptos"/>
          <w:noProof w:val="0"/>
          <w:sz w:val="24"/>
          <w:szCs w:val="24"/>
          <w:lang w:val="en-US"/>
        </w:rPr>
        <w:t>behaviour. Together, these tasks integrate experimental observation, simulation, and numerical modelling to develop understanding of combustion, fuel effects, and engine performance (Heywood, 2018; Beccari &amp; Pipitone, 2022; Yeliana et al., 2011).</w:t>
      </w:r>
    </w:p>
    <w:p w:rsidR="37CC533D" w:rsidP="37CC533D" w:rsidRDefault="37CC533D" w14:paraId="2D62B047" w14:textId="7C20A8FC">
      <w:pPr>
        <w:pStyle w:val="Normal"/>
      </w:pPr>
    </w:p>
    <w:p w:rsidR="37CC533D" w:rsidP="37CC533D" w:rsidRDefault="37CC533D" w14:paraId="0CAC8207" w14:textId="30F2E269">
      <w:pPr>
        <w:pStyle w:val="Normal"/>
      </w:pPr>
    </w:p>
    <w:p w:rsidR="37CC533D" w:rsidP="37CC533D" w:rsidRDefault="37CC533D" w14:paraId="3F1128B1" w14:textId="4081728B">
      <w:pPr>
        <w:pStyle w:val="Normal"/>
      </w:pPr>
    </w:p>
    <w:p w:rsidR="6E6A01AB" w:rsidP="37CC533D" w:rsidRDefault="6E6A01AB" w14:paraId="03DF2B13" w14:textId="4B4F31CD">
      <w:pPr>
        <w:pStyle w:val="Heading1"/>
        <w:rPr>
          <w:sz w:val="24"/>
          <w:szCs w:val="24"/>
        </w:rPr>
      </w:pPr>
      <w:bookmarkStart w:name="_Toc994795022" w:id="1474201748"/>
      <w:r w:rsidR="6E6A01AB">
        <w:rPr/>
        <w:t>2 - Comparative Combustion Analysis</w:t>
      </w:r>
      <w:bookmarkEnd w:id="1474201748"/>
    </w:p>
    <w:p w:rsidR="4643435F" w:rsidP="37CC533D" w:rsidRDefault="4643435F" w14:paraId="4591915C" w14:textId="797A24AA">
      <w:pPr>
        <w:pStyle w:val="Normal"/>
      </w:pPr>
      <w:r w:rsidR="4643435F">
        <w:rPr/>
        <w:t xml:space="preserve">See MATLAB livescripts attached </w:t>
      </w:r>
      <w:r w:rsidR="4643435F">
        <w:rPr/>
        <w:t>in</w:t>
      </w:r>
      <w:r w:rsidR="4643435F">
        <w:rPr/>
        <w:t xml:space="preserve"> Moodle.</w:t>
      </w:r>
    </w:p>
    <w:p w:rsidR="37CC533D" w:rsidP="37CC533D" w:rsidRDefault="37CC533D" w14:paraId="38350021" w14:textId="1674E8C1">
      <w:pPr>
        <w:pStyle w:val="Normal"/>
      </w:pPr>
    </w:p>
    <w:p w:rsidR="37CC533D" w:rsidP="37CC533D" w:rsidRDefault="37CC533D" w14:paraId="737AEEF6" w14:textId="14959EB1">
      <w:pPr>
        <w:pStyle w:val="Normal"/>
      </w:pPr>
    </w:p>
    <w:p w:rsidR="6E6A01AB" w:rsidP="37CC533D" w:rsidRDefault="6E6A01AB" w14:paraId="675B4844" w14:textId="5BC3F7B5">
      <w:pPr>
        <w:pStyle w:val="Heading1"/>
        <w:rPr>
          <w:sz w:val="24"/>
          <w:szCs w:val="24"/>
        </w:rPr>
      </w:pPr>
      <w:bookmarkStart w:name="_Toc1633142299" w:id="2077416858"/>
      <w:r w:rsidR="6E6A01AB">
        <w:rPr/>
        <w:t>3 - Alternative Fuels in Ricardo WAVE</w:t>
      </w:r>
      <w:bookmarkEnd w:id="2077416858"/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37CC533D" w:rsidTr="37CC533D" w14:paraId="5AFD6E22">
        <w:trPr>
          <w:trHeight w:val="300"/>
        </w:trPr>
        <w:tc>
          <w:tcPr>
            <w:tcW w:w="2340" w:type="dxa"/>
            <w:tcMar/>
          </w:tcPr>
          <w:p w:rsidR="1CD967E6" w:rsidP="37CC533D" w:rsidRDefault="1CD967E6" w14:paraId="75AD5DB5" w14:textId="075AD4C9">
            <w:pPr>
              <w:pStyle w:val="Normal"/>
            </w:pPr>
            <w:r w:rsidR="1CD967E6">
              <w:rPr/>
              <w:t>Cylinder</w:t>
            </w:r>
          </w:p>
        </w:tc>
        <w:tc>
          <w:tcPr>
            <w:tcW w:w="2340" w:type="dxa"/>
            <w:shd w:val="clear" w:color="auto" w:fill="FF0000"/>
            <w:tcMar/>
          </w:tcPr>
          <w:p w:rsidR="1CD967E6" w:rsidP="37CC533D" w:rsidRDefault="1CD967E6" w14:paraId="3214AEF8" w14:textId="46133A83">
            <w:pPr>
              <w:pStyle w:val="Normal"/>
            </w:pPr>
            <w:r w:rsidR="1CD967E6">
              <w:rPr/>
              <w:t>Case 1</w:t>
            </w:r>
          </w:p>
        </w:tc>
        <w:tc>
          <w:tcPr>
            <w:tcW w:w="2340" w:type="dxa"/>
            <w:shd w:val="clear" w:color="auto" w:fill="E97132" w:themeFill="accent2"/>
            <w:tcMar/>
          </w:tcPr>
          <w:p w:rsidR="1CD967E6" w:rsidP="37CC533D" w:rsidRDefault="1CD967E6" w14:paraId="7F9815D1" w14:textId="37F61C47">
            <w:pPr>
              <w:pStyle w:val="Normal"/>
            </w:pPr>
            <w:r w:rsidR="1CD967E6">
              <w:rPr/>
              <w:t>Case 8</w:t>
            </w:r>
          </w:p>
        </w:tc>
        <w:tc>
          <w:tcPr>
            <w:tcW w:w="2340" w:type="dxa"/>
            <w:shd w:val="clear" w:color="auto" w:fill="92D050"/>
            <w:tcMar/>
          </w:tcPr>
          <w:p w:rsidR="1CD967E6" w:rsidP="37CC533D" w:rsidRDefault="1CD967E6" w14:paraId="29B35138" w14:textId="671AF429">
            <w:pPr>
              <w:pStyle w:val="Normal"/>
            </w:pPr>
            <w:r w:rsidR="1CD967E6">
              <w:rPr/>
              <w:t>Case 15</w:t>
            </w:r>
          </w:p>
        </w:tc>
      </w:tr>
      <w:tr w:rsidR="37CC533D" w:rsidTr="37CC533D" w14:paraId="75837693">
        <w:trPr>
          <w:trHeight w:val="300"/>
        </w:trPr>
        <w:tc>
          <w:tcPr>
            <w:tcW w:w="2340" w:type="dxa"/>
            <w:tcMar/>
          </w:tcPr>
          <w:p w:rsidR="1CD967E6" w:rsidP="37CC533D" w:rsidRDefault="1CD967E6" w14:paraId="421C3086" w14:textId="63BB8688">
            <w:pPr>
              <w:pStyle w:val="Normal"/>
            </w:pPr>
            <w:r w:rsidR="1CD967E6">
              <w:rPr/>
              <w:t>1</w:t>
            </w:r>
          </w:p>
        </w:tc>
        <w:tc>
          <w:tcPr>
            <w:tcW w:w="2340" w:type="dxa"/>
            <w:tcMar/>
          </w:tcPr>
          <w:p w:rsidR="1CD967E6" w:rsidP="37CC533D" w:rsidRDefault="1CD967E6" w14:paraId="7ED3152A" w14:textId="1A84F59A">
            <w:pPr>
              <w:pStyle w:val="Normal"/>
            </w:pPr>
            <w:r w:rsidR="1CD967E6">
              <w:rPr/>
              <w:t>6500 RPM</w:t>
            </w:r>
          </w:p>
        </w:tc>
        <w:tc>
          <w:tcPr>
            <w:tcW w:w="2340" w:type="dxa"/>
            <w:tcMar/>
          </w:tcPr>
          <w:p w:rsidR="1CD967E6" w:rsidP="37CC533D" w:rsidRDefault="1CD967E6" w14:paraId="1E2D2546" w14:textId="4BAC9124">
            <w:pPr>
              <w:pStyle w:val="Normal"/>
            </w:pPr>
            <w:r w:rsidR="1CD967E6">
              <w:rPr/>
              <w:t>3000 RPM</w:t>
            </w:r>
          </w:p>
        </w:tc>
        <w:tc>
          <w:tcPr>
            <w:tcW w:w="2340" w:type="dxa"/>
            <w:tcMar/>
          </w:tcPr>
          <w:p w:rsidR="1CD967E6" w:rsidP="37CC533D" w:rsidRDefault="1CD967E6" w14:paraId="2F50DE9F" w14:textId="19A1F279">
            <w:pPr>
              <w:pStyle w:val="Normal"/>
            </w:pPr>
            <w:r w:rsidR="1CD967E6">
              <w:rPr/>
              <w:t>750 RPM</w:t>
            </w:r>
          </w:p>
        </w:tc>
      </w:tr>
    </w:tbl>
    <w:p w:rsidR="37CC533D" w:rsidP="37CC533D" w:rsidRDefault="37CC533D" w14:paraId="15EA434A" w14:textId="5735B5D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22F8171" w:rsidP="37CC533D" w:rsidRDefault="422F8171" w14:paraId="16B41028" w14:textId="6F38A8A4">
      <w:pPr>
        <w:pStyle w:val="Heading2"/>
        <w:ind w:left="0"/>
      </w:pPr>
      <w:r w:rsidR="422F8171">
        <w:rPr/>
        <w:t>3.1 - Butane</w:t>
      </w:r>
    </w:p>
    <w:p w:rsidR="69B35B30" w:rsidP="37CC533D" w:rsidRDefault="69B35B30" w14:paraId="2424947D" w14:textId="112B210C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69B35B30">
        <w:drawing>
          <wp:inline wp14:editId="58D59161" wp14:anchorId="4A16CD4E">
            <wp:extent cx="5943600" cy="1905000"/>
            <wp:effectExtent l="0" t="0" r="0" b="0"/>
            <wp:docPr id="142888128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28881286" name="Picture 1428881286"/>
                    <pic:cNvPicPr/>
                  </pic:nvPicPr>
                  <pic:blipFill>
                    <a:blip xmlns:r="http://schemas.openxmlformats.org/officeDocument/2006/relationships" r:embed="rId96396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90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416E10" w:rsidP="37CC533D" w:rsidRDefault="6D416E10" w14:paraId="7988291A" w14:textId="685F170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6D416E10">
        <w:drawing>
          <wp:inline wp14:editId="2499E7CB" wp14:anchorId="30A36B0C">
            <wp:extent cx="5943600" cy="1895475"/>
            <wp:effectExtent l="0" t="0" r="0" b="0"/>
            <wp:docPr id="1139524538" name="drawing" title="A graph of a graph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39524538" name="Picture 1139524538"/>
                    <pic:cNvPicPr/>
                  </pic:nvPicPr>
                  <pic:blipFill>
                    <a:blip xmlns:r="http://schemas.openxmlformats.org/officeDocument/2006/relationships" r:embed="rId2507689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895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9D7F52" w:rsidP="37CC533D" w:rsidRDefault="4B9D7F52" w14:paraId="228CBB82" w14:textId="64455781">
      <w:pPr>
        <w:pStyle w:val="Heading2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7CC533D" w:rsidR="4B9D7F52">
        <w:rPr>
          <w:noProof w:val="0"/>
          <w:lang w:val="en-US"/>
        </w:rPr>
        <w:t>3.2 - Ethanol</w:t>
      </w:r>
    </w:p>
    <w:p w:rsidR="4B9D7F52" w:rsidP="37CC533D" w:rsidRDefault="4B9D7F52" w14:paraId="3F7A5868" w14:textId="38A53AE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4B9D7F52">
        <w:drawing>
          <wp:inline wp14:editId="41FFC381" wp14:anchorId="70DF86CE">
            <wp:extent cx="5943600" cy="1924050"/>
            <wp:effectExtent l="0" t="0" r="0" b="0"/>
            <wp:docPr id="2014385491" name="drawing" title="A graph of a graph showing different types of heat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14385491" name="Picture 2014385491"/>
                    <pic:cNvPicPr/>
                  </pic:nvPicPr>
                  <pic:blipFill>
                    <a:blip xmlns:r="http://schemas.openxmlformats.org/officeDocument/2006/relationships" r:embed="rId108713089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924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9D7F52" w:rsidP="37CC533D" w:rsidRDefault="4B9D7F52" w14:paraId="3F9370EC" w14:textId="02BAF55B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4B9D7F52">
        <w:drawing>
          <wp:inline wp14:editId="5CC30BCC" wp14:anchorId="382D9F2C">
            <wp:extent cx="6175072" cy="1976492"/>
            <wp:effectExtent l="0" t="0" r="0" b="0"/>
            <wp:docPr id="1492563438" name="drawing" title="A graph of a graph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92563438" name="Picture 1492563438"/>
                    <pic:cNvPicPr/>
                  </pic:nvPicPr>
                  <pic:blipFill>
                    <a:blip xmlns:r="http://schemas.openxmlformats.org/officeDocument/2006/relationships" r:embed="rId2725378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175072" cy="19764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7CC533D" w:rsidP="37CC533D" w:rsidRDefault="37CC533D" w14:paraId="32B26ECF" w14:textId="42EC78D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37CC533D" w:rsidP="37CC533D" w:rsidRDefault="37CC533D" w14:paraId="05E65555" w14:textId="057DDDBB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37CC533D" w:rsidP="37CC533D" w:rsidRDefault="37CC533D" w14:paraId="5BF19B52" w14:textId="1C88DA8F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B9D7F52" w:rsidP="37CC533D" w:rsidRDefault="4B9D7F52" w14:paraId="0EB6D9D9" w14:textId="472A20D2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7CC533D" w:rsidR="4B9D7F52">
        <w:rPr>
          <w:rStyle w:val="Heading2Char"/>
          <w:noProof w:val="0"/>
          <w:lang w:val="en-US"/>
        </w:rPr>
        <w:t>3.3 - Methanol</w:t>
      </w:r>
    </w:p>
    <w:p w:rsidR="0DB2984D" w:rsidP="37CC533D" w:rsidRDefault="0DB2984D" w14:paraId="49D7377E" w14:textId="7E592532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0DB2984D">
        <w:drawing>
          <wp:inline wp14:editId="3804C711" wp14:anchorId="5DA7428E">
            <wp:extent cx="5943600" cy="1943100"/>
            <wp:effectExtent l="0" t="0" r="0" b="0"/>
            <wp:docPr id="186641097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66410979" name="Picture 1866410979"/>
                    <pic:cNvPicPr/>
                  </pic:nvPicPr>
                  <pic:blipFill>
                    <a:blip xmlns:r="http://schemas.openxmlformats.org/officeDocument/2006/relationships" r:embed="rId152629767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943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292F931" w:rsidP="37CC533D" w:rsidRDefault="6292F931" w14:paraId="77682B26" w14:textId="3B4A1CC9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="6292F931">
        <w:drawing>
          <wp:inline wp14:editId="41ABC935" wp14:anchorId="115EDE5D">
            <wp:extent cx="5943600" cy="1847850"/>
            <wp:effectExtent l="0" t="0" r="0" b="0"/>
            <wp:docPr id="1509632335" name="drawing" title="A graph of a graph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09632335" name="Picture 1509632335"/>
                    <pic:cNvPicPr/>
                  </pic:nvPicPr>
                  <pic:blipFill>
                    <a:blip xmlns:r="http://schemas.openxmlformats.org/officeDocument/2006/relationships" r:embed="rId188463610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847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B0815E" w:rsidP="37CC533D" w:rsidRDefault="6EB0815E" w14:paraId="04395EA4" w14:textId="382D552F">
      <w:pPr>
        <w:pStyle w:val="Normal"/>
      </w:pPr>
      <w:r w:rsidR="6EB0815E">
        <w:rPr/>
        <w:t>3.4 - BSFC, BMEP and Torque Comparison</w:t>
      </w:r>
    </w:p>
    <w:p w:rsidR="6EB0815E" w:rsidP="37CC533D" w:rsidRDefault="6EB0815E" w14:paraId="6BE83335" w14:textId="24F0D0BF">
      <w:pPr>
        <w:spacing w:before="0" w:beforeAutospacing="off" w:after="0" w:afterAutospacing="off"/>
      </w:pPr>
      <w:r w:rsidR="6EB0815E">
        <w:drawing>
          <wp:inline wp14:editId="4567BAF5" wp14:anchorId="56E8C125">
            <wp:extent cx="4067175" cy="2705100"/>
            <wp:effectExtent l="0" t="0" r="0" b="0"/>
            <wp:docPr id="182972594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29725948" name="Picture 1829725948"/>
                    <pic:cNvPicPr/>
                  </pic:nvPicPr>
                  <pic:blipFill>
                    <a:blip xmlns:r="http://schemas.openxmlformats.org/officeDocument/2006/relationships" r:embed="rId19179597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67175" cy="2705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7CC533D" w:rsidP="37CC533D" w:rsidRDefault="37CC533D" w14:paraId="4E109666" w14:textId="359630A7">
      <w:pPr>
        <w:pStyle w:val="Normal"/>
      </w:pPr>
    </w:p>
    <w:p w:rsidR="6EB0815E" w:rsidP="37CC533D" w:rsidRDefault="6EB0815E" w14:paraId="7F607693" w14:textId="46EDBB5D">
      <w:pPr>
        <w:spacing w:before="0" w:beforeAutospacing="off" w:after="0" w:afterAutospacing="off"/>
      </w:pPr>
      <w:r w:rsidR="6EB0815E">
        <w:drawing>
          <wp:inline wp14:editId="219D8F63" wp14:anchorId="74AD2895">
            <wp:extent cx="4162425" cy="2705100"/>
            <wp:effectExtent l="0" t="0" r="0" b="0"/>
            <wp:docPr id="46971776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69717764" name="Picture 469717764"/>
                    <pic:cNvPicPr/>
                  </pic:nvPicPr>
                  <pic:blipFill>
                    <a:blip xmlns:r="http://schemas.openxmlformats.org/officeDocument/2006/relationships" r:embed="rId85235627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62425" cy="2705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B0815E" w:rsidP="37CC533D" w:rsidRDefault="6EB0815E" w14:paraId="48688EB7" w14:textId="4CC685F2">
      <w:pPr>
        <w:spacing w:before="0" w:beforeAutospacing="off" w:after="0" w:afterAutospacing="off"/>
      </w:pPr>
      <w:r w:rsidR="6EB0815E">
        <w:drawing>
          <wp:inline wp14:editId="6597E55D" wp14:anchorId="59902B37">
            <wp:extent cx="4324350" cy="2924175"/>
            <wp:effectExtent l="0" t="0" r="0" b="0"/>
            <wp:docPr id="9479068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4790687" name="Picture 94790687"/>
                    <pic:cNvPicPr/>
                  </pic:nvPicPr>
                  <pic:blipFill>
                    <a:blip xmlns:r="http://schemas.openxmlformats.org/officeDocument/2006/relationships" r:embed="rId184219439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24350" cy="292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7CC533D" w:rsidP="37CC533D" w:rsidRDefault="37CC533D" w14:paraId="2575461C" w14:textId="359E6F7D">
      <w:pPr>
        <w:pStyle w:val="Normal"/>
      </w:pPr>
    </w:p>
    <w:p w:rsidR="37CC533D" w:rsidP="37CC533D" w:rsidRDefault="37CC533D" w14:paraId="22A6F44F" w14:textId="77F3DEF2">
      <w:pPr>
        <w:pStyle w:val="Normal"/>
      </w:pPr>
    </w:p>
    <w:p w:rsidR="37CC533D" w:rsidP="37CC533D" w:rsidRDefault="37CC533D" w14:paraId="25670CD5" w14:textId="1560E2B1">
      <w:pPr>
        <w:pStyle w:val="Normal"/>
      </w:pPr>
    </w:p>
    <w:p w:rsidR="37CC533D" w:rsidP="37CC533D" w:rsidRDefault="37CC533D" w14:paraId="33942C9A" w14:textId="6336B071">
      <w:pPr>
        <w:pStyle w:val="Normal"/>
      </w:pPr>
    </w:p>
    <w:p w:rsidR="37CC533D" w:rsidP="37CC533D" w:rsidRDefault="37CC533D" w14:paraId="25BCF4E8" w14:textId="321D4DCD">
      <w:pPr>
        <w:pStyle w:val="Normal"/>
      </w:pPr>
    </w:p>
    <w:p w:rsidR="37CC533D" w:rsidP="37CC533D" w:rsidRDefault="37CC533D" w14:paraId="3AEF40D5" w14:textId="69B3AAAF">
      <w:pPr>
        <w:pStyle w:val="Normal"/>
      </w:pPr>
    </w:p>
    <w:p w:rsidR="37CC533D" w:rsidP="37CC533D" w:rsidRDefault="37CC533D" w14:paraId="072A2BE9" w14:textId="71481C6D">
      <w:pPr>
        <w:pStyle w:val="Normal"/>
      </w:pPr>
    </w:p>
    <w:p w:rsidR="37CC533D" w:rsidP="37CC533D" w:rsidRDefault="37CC533D" w14:paraId="65C7F7BE" w14:textId="0ABDB6C7">
      <w:pPr>
        <w:pStyle w:val="Normal"/>
      </w:pPr>
    </w:p>
    <w:p w:rsidR="37CC533D" w:rsidP="37CC533D" w:rsidRDefault="37CC533D" w14:paraId="385366D3" w14:textId="6DC36CA5">
      <w:pPr>
        <w:pStyle w:val="Normal"/>
      </w:pPr>
    </w:p>
    <w:p w:rsidR="6E6A01AB" w:rsidP="37CC533D" w:rsidRDefault="6E6A01AB" w14:paraId="15714362" w14:textId="5655D7F1">
      <w:pPr>
        <w:pStyle w:val="Heading1"/>
      </w:pPr>
      <w:bookmarkStart w:name="_Toc1316426922" w:id="1547864020"/>
      <w:r w:rsidR="6E6A01AB">
        <w:rPr/>
        <w:t>4 - MATLAB Combustion Model Refinement</w:t>
      </w:r>
      <w:bookmarkEnd w:id="1547864020"/>
    </w:p>
    <w:p w:rsidR="38C6161F" w:rsidP="37CC533D" w:rsidRDefault="38C6161F" w14:paraId="2B9E0BD9" w14:textId="1476F898">
      <w:pPr>
        <w:pStyle w:val="Normal"/>
      </w:pPr>
      <w:r w:rsidR="38C6161F">
        <w:rPr/>
        <w:t xml:space="preserve">See MATLAB </w:t>
      </w:r>
      <w:r w:rsidR="38C6161F">
        <w:rPr/>
        <w:t>livescript</w:t>
      </w:r>
      <w:r w:rsidR="38C6161F">
        <w:rPr/>
        <w:t xml:space="preserve"> attached in Moodle.</w:t>
      </w:r>
    </w:p>
    <w:p w:rsidR="6E6A01AB" w:rsidP="37CC533D" w:rsidRDefault="6E6A01AB" w14:paraId="0A1A4293" w14:textId="6AF45AEA">
      <w:pPr>
        <w:pStyle w:val="Heading1"/>
      </w:pPr>
      <w:bookmarkStart w:name="_Toc11837734" w:id="225218724"/>
      <w:r w:rsidR="6E6A01AB">
        <w:rPr/>
        <w:t>5 – Conclusion</w:t>
      </w:r>
      <w:bookmarkEnd w:id="225218724"/>
    </w:p>
    <w:p w:rsidR="37CC533D" w:rsidP="37CC533D" w:rsidRDefault="37CC533D" w14:paraId="120491D8" w14:textId="721184B0">
      <w:pPr>
        <w:pStyle w:val="Normal"/>
      </w:pPr>
    </w:p>
    <w:p w:rsidR="37CC533D" w:rsidP="37CC533D" w:rsidRDefault="37CC533D" w14:paraId="1470F4B6" w14:textId="5788B63D">
      <w:pPr>
        <w:pStyle w:val="Normal"/>
      </w:pPr>
    </w:p>
    <w:p w:rsidR="37CC533D" w:rsidP="37CC533D" w:rsidRDefault="37CC533D" w14:paraId="5A785207" w14:textId="18992DF0">
      <w:pPr>
        <w:pStyle w:val="Normal"/>
      </w:pPr>
    </w:p>
    <w:p w:rsidR="6E6A01AB" w:rsidP="37CC533D" w:rsidRDefault="6E6A01AB" w14:paraId="24D20B0A" w14:textId="588E7034">
      <w:pPr>
        <w:pStyle w:val="Heading1"/>
      </w:pPr>
      <w:bookmarkStart w:name="_Toc599309405" w:id="147855436"/>
      <w:r w:rsidR="6E6A01AB">
        <w:rPr/>
        <w:t>6</w:t>
      </w:r>
      <w:r w:rsidR="234D958F">
        <w:rPr/>
        <w:t xml:space="preserve"> – </w:t>
      </w:r>
      <w:r w:rsidR="6E6A01AB">
        <w:rPr/>
        <w:t>References</w:t>
      </w:r>
      <w:bookmarkEnd w:id="147855436"/>
    </w:p>
    <w:p w:rsidR="4CA62257" w:rsidP="37CC533D" w:rsidRDefault="4CA62257" w14:paraId="6F57F983" w14:textId="54381DC8">
      <w:pPr>
        <w:spacing w:before="240" w:beforeAutospacing="off" w:after="240" w:afterAutospacing="off"/>
      </w:pPr>
      <w:r w:rsidRPr="37CC533D" w:rsidR="4CA6225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Beccari, S. &amp; Pipitone, E. (2022) </w:t>
      </w:r>
      <w:r w:rsidRPr="37CC533D" w:rsidR="4CA6225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An Effective Method to Model the Combustion Process in Spark Ignition Engines</w:t>
      </w:r>
      <w:r w:rsidRPr="37CC533D" w:rsidR="4CA6225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SAE International Journal of Engines, DOI: </w:t>
      </w:r>
      <w:hyperlink r:id="R51b7a4aad9cb4904">
        <w:r w:rsidRPr="37CC533D" w:rsidR="4CA6225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https://doi.org/10.4271/03-16-02-0008</w:t>
        </w:r>
      </w:hyperlink>
      <w:r w:rsidRPr="37CC533D" w:rsidR="4CA6225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hyperlink r:id="Rc84c1e872bb94151">
        <w:r w:rsidRPr="37CC533D" w:rsidR="4CA6225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saemobilus.sae.org</w:t>
        </w:r>
      </w:hyperlink>
    </w:p>
    <w:p w:rsidR="4CA62257" w:rsidP="37CC533D" w:rsidRDefault="4CA62257" w14:paraId="2A8B4BD8" w14:textId="72F1A0BE">
      <w:pPr>
        <w:spacing w:before="240" w:beforeAutospacing="off" w:after="240" w:afterAutospacing="off"/>
      </w:pPr>
      <w:r w:rsidRPr="37CC533D" w:rsidR="4CA6225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Yeliana, Y., Cooney, C., Worm, J., Michalek, D. &amp; Naber, J. (2011) </w:t>
      </w:r>
      <w:r w:rsidRPr="37CC533D" w:rsidR="4CA6225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Estimation of double‑Wiebe function parameters using least square method for burn durations of ethanol‑gasoline blends in spark ignition engine over variable compression ratios and EGR levels</w:t>
      </w:r>
      <w:r w:rsidRPr="37CC533D" w:rsidR="4CA6225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Applied Thermal Engineering, 31(14‑15), pp. 2213‑2220. </w:t>
      </w:r>
      <w:hyperlink r:id="R0db174f158c04899">
        <w:r w:rsidRPr="37CC533D" w:rsidR="4CA6225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digitalcommons.mtu.edu</w:t>
        </w:r>
      </w:hyperlink>
    </w:p>
    <w:p w:rsidR="4CA62257" w:rsidP="37CC533D" w:rsidRDefault="4CA62257" w14:paraId="1BEF12BB" w14:textId="4EF1D7C0">
      <w:pPr>
        <w:spacing w:before="240" w:beforeAutospacing="off" w:after="240" w:afterAutospacing="off"/>
      </w:pPr>
      <w:r w:rsidRPr="37CC533D" w:rsidR="4CA6225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Alam, S.S., Rosa, S.W., Depcik, C., Burugupally, S., McDaniel, E. &amp; Hobeck, J.D. (2021) </w:t>
      </w:r>
      <w:r w:rsidRPr="37CC533D" w:rsidR="4CA6225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Modification of the Wiebe function for methane‑air and oxy‑methane‑based spark‑ignition engines</w:t>
      </w:r>
      <w:r w:rsidRPr="37CC533D" w:rsidR="4CA62257">
        <w:rPr>
          <w:rFonts w:ascii="Aptos" w:hAnsi="Aptos" w:eastAsia="Aptos" w:cs="Aptos"/>
          <w:noProof w:val="0"/>
          <w:sz w:val="24"/>
          <w:szCs w:val="24"/>
          <w:lang w:val="en-US"/>
        </w:rPr>
        <w:t>, Fuel, 303.</w:t>
      </w:r>
    </w:p>
    <w:p w:rsidR="4FA85022" w:rsidP="37CC533D" w:rsidRDefault="4FA85022" w14:paraId="2A7A6477" w14:textId="0DBE0EC6">
      <w:pPr>
        <w:pStyle w:val="Normal"/>
      </w:pPr>
      <w:r w:rsidRPr="37CC533D" w:rsidR="4FA8502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Heywood, J.B. (2018) </w:t>
      </w:r>
      <w:r w:rsidRPr="37CC533D" w:rsidR="4FA8502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Internal Combustion Engine Fundamentals</w:t>
      </w:r>
      <w:r w:rsidRPr="37CC533D" w:rsidR="4FA85022">
        <w:rPr>
          <w:rFonts w:ascii="Aptos" w:hAnsi="Aptos" w:eastAsia="Aptos" w:cs="Aptos"/>
          <w:noProof w:val="0"/>
          <w:sz w:val="24"/>
          <w:szCs w:val="24"/>
          <w:lang w:val="en-US"/>
        </w:rPr>
        <w:t>, 2nd edn. New York: McGraw-Hill Education.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212cf8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A4B1ACD"/>
    <w:rsid w:val="03A34C91"/>
    <w:rsid w:val="03B989BF"/>
    <w:rsid w:val="084B7E40"/>
    <w:rsid w:val="0DB2984D"/>
    <w:rsid w:val="194A04C9"/>
    <w:rsid w:val="1A4B1ACD"/>
    <w:rsid w:val="1CD967E6"/>
    <w:rsid w:val="1EC85871"/>
    <w:rsid w:val="234D958F"/>
    <w:rsid w:val="27A4439F"/>
    <w:rsid w:val="2C1B0BF1"/>
    <w:rsid w:val="2DC777C3"/>
    <w:rsid w:val="2F1A58D0"/>
    <w:rsid w:val="342940F6"/>
    <w:rsid w:val="359A5442"/>
    <w:rsid w:val="359A5442"/>
    <w:rsid w:val="3670D91D"/>
    <w:rsid w:val="3773423A"/>
    <w:rsid w:val="37CC533D"/>
    <w:rsid w:val="38C6161F"/>
    <w:rsid w:val="38FAA95C"/>
    <w:rsid w:val="3B831EF1"/>
    <w:rsid w:val="3EC74AFA"/>
    <w:rsid w:val="3F3F4440"/>
    <w:rsid w:val="409FBE1D"/>
    <w:rsid w:val="416818EF"/>
    <w:rsid w:val="41CFE55F"/>
    <w:rsid w:val="422F8171"/>
    <w:rsid w:val="429901F8"/>
    <w:rsid w:val="44793BB9"/>
    <w:rsid w:val="4643435F"/>
    <w:rsid w:val="4B6D2081"/>
    <w:rsid w:val="4B9D7F52"/>
    <w:rsid w:val="4CA62257"/>
    <w:rsid w:val="4FA85022"/>
    <w:rsid w:val="4FC51A29"/>
    <w:rsid w:val="5135EB64"/>
    <w:rsid w:val="5201F47D"/>
    <w:rsid w:val="52417451"/>
    <w:rsid w:val="5A07A1E7"/>
    <w:rsid w:val="6292F931"/>
    <w:rsid w:val="638AEDAC"/>
    <w:rsid w:val="65F10E44"/>
    <w:rsid w:val="69B35B30"/>
    <w:rsid w:val="6BEED13C"/>
    <w:rsid w:val="6BEED13C"/>
    <w:rsid w:val="6C0A0B22"/>
    <w:rsid w:val="6D416E10"/>
    <w:rsid w:val="6E6A01AB"/>
    <w:rsid w:val="6EB0815E"/>
    <w:rsid w:val="76FAF547"/>
    <w:rsid w:val="78B888CE"/>
    <w:rsid w:val="7E2A10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59985A"/>
  <w15:chartTrackingRefBased/>
  <w15:docId w15:val="{1D0A5453-A112-4D51-8234-2EE4EDC1196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uiPriority w:val="10"/>
    <w:name w:val="Title"/>
    <w:basedOn w:val="Normal"/>
    <w:next w:val="Normal"/>
    <w:qFormat/>
    <w:rsid w:val="37CC533D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Heading1">
    <w:uiPriority w:val="9"/>
    <w:name w:val="heading 1"/>
    <w:basedOn w:val="Normal"/>
    <w:next w:val="Normal"/>
    <w:qFormat/>
    <w:rsid w:val="37CC533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ListParagraph">
    <w:uiPriority w:val="34"/>
    <w:name w:val="List Paragraph"/>
    <w:basedOn w:val="Normal"/>
    <w:qFormat/>
    <w:rsid w:val="37CC533D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37CC533D"/>
    <w:pPr>
      <w:spacing w:after="100"/>
    </w:pPr>
  </w:style>
  <w:style w:type="character" w:styleId="Hyperlink">
    <w:uiPriority w:val="99"/>
    <w:name w:val="Hyperlink"/>
    <w:basedOn w:val="DefaultParagraphFont"/>
    <w:unhideWhenUsed/>
    <w:rsid w:val="37CC533D"/>
    <w:rPr>
      <w:color w:val="467886"/>
      <w:u w:val="single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7CC533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2Char" w:customStyle="true">
    <w:uiPriority w:val="9"/>
    <w:name w:val="Heading 2 Char"/>
    <w:basedOn w:val="DefaultParagraphFont"/>
    <w:link w:val="Heading2"/>
    <w:rsid w:val="37CC533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289191904" /><Relationship Type="http://schemas.openxmlformats.org/officeDocument/2006/relationships/image" Target="/media/image.jpg" Id="rId9639608" /><Relationship Type="http://schemas.openxmlformats.org/officeDocument/2006/relationships/image" Target="/media/image2.jpg" Id="rId250768917" /><Relationship Type="http://schemas.openxmlformats.org/officeDocument/2006/relationships/image" Target="/media/image3.jpg" Id="rId1087130896" /><Relationship Type="http://schemas.openxmlformats.org/officeDocument/2006/relationships/image" Target="/media/image4.jpg" Id="rId27253786" /><Relationship Type="http://schemas.openxmlformats.org/officeDocument/2006/relationships/image" Target="/media/image5.jpg" Id="rId1526297672" /><Relationship Type="http://schemas.openxmlformats.org/officeDocument/2006/relationships/image" Target="/media/image6.jpg" Id="rId1884636106" /><Relationship Type="http://schemas.openxmlformats.org/officeDocument/2006/relationships/image" Target="/media/image2.png" Id="rId1917959740" /><Relationship Type="http://schemas.openxmlformats.org/officeDocument/2006/relationships/image" Target="/media/image3.png" Id="rId852356278" /><Relationship Type="http://schemas.openxmlformats.org/officeDocument/2006/relationships/image" Target="/media/image4.png" Id="rId1842194397" /><Relationship Type="http://schemas.openxmlformats.org/officeDocument/2006/relationships/hyperlink" Target="https://doi.org/10.4271/03-16-02-0008" TargetMode="External" Id="R51b7a4aad9cb4904" /><Relationship Type="http://schemas.openxmlformats.org/officeDocument/2006/relationships/hyperlink" Target="https://saemobilus.sae.org/articles/effective-method-model-combustion-process-spark-ignition-engines-03-16-02-0008?utm_source=chatgpt.com" TargetMode="External" Id="Rc84c1e872bb94151" /><Relationship Type="http://schemas.openxmlformats.org/officeDocument/2006/relationships/hyperlink" Target="https://digitalcommons.mtu.edu/michigantech-p/5952/?utm_source=chatgpt.com" TargetMode="External" Id="R0db174f158c04899" /><Relationship Type="http://schemas.openxmlformats.org/officeDocument/2006/relationships/numbering" Target="numbering.xml" Id="R94890de7de3d4bb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2026-01-03T19:04:47.3852560Z</dcterms:created>
  <dcterms:modified xsi:type="dcterms:W3CDTF">2026-01-03T20:04:34.7175303Z</dcterms:modified>
  <dc:creator>Efa Jones (2306114)</dc:creator>
  <lastModifiedBy>Efa Jones (2306114)</lastModifiedBy>
</coreProperties>
</file>