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5120E8" w14:textId="77777777" w:rsidR="008D6B78" w:rsidRPr="008D6B78" w:rsidRDefault="008D6B78" w:rsidP="008D6B78">
      <w:pPr>
        <w:ind w:firstLine="0"/>
        <w:rPr>
          <w:rFonts w:ascii="Times New Roman" w:hAnsi="Times New Roman" w:cs="Times New Roman"/>
          <w:sz w:val="24"/>
          <w:szCs w:val="24"/>
        </w:rPr>
      </w:pPr>
    </w:p>
    <w:p w14:paraId="76684AC8" w14:textId="77777777" w:rsidR="008D6B78" w:rsidRPr="008D6B78" w:rsidRDefault="008D6B78" w:rsidP="008D6B78">
      <w:pPr>
        <w:ind w:firstLine="0"/>
        <w:rPr>
          <w:rFonts w:ascii="Times New Roman" w:hAnsi="Times New Roman" w:cs="Times New Roman"/>
          <w:sz w:val="24"/>
          <w:szCs w:val="24"/>
        </w:rPr>
      </w:pPr>
    </w:p>
    <w:p w14:paraId="1A09C715" w14:textId="77777777" w:rsidR="008D6B78" w:rsidRPr="008D6B78" w:rsidRDefault="008D6B78" w:rsidP="008D6B78">
      <w:pPr>
        <w:ind w:firstLine="0"/>
        <w:rPr>
          <w:rFonts w:ascii="Times New Roman" w:hAnsi="Times New Roman" w:cs="Times New Roman"/>
          <w:sz w:val="24"/>
          <w:szCs w:val="24"/>
        </w:rPr>
      </w:pPr>
    </w:p>
    <w:p w14:paraId="04271DD1" w14:textId="59832C36" w:rsidR="008D6B78" w:rsidRPr="00F20C98" w:rsidRDefault="00F20C98" w:rsidP="00F20C98">
      <w:pPr>
        <w:ind w:firstLine="0"/>
        <w:jc w:val="center"/>
        <w:rPr>
          <w:rFonts w:cstheme="minorHAnsi"/>
          <w:b/>
          <w:bCs/>
          <w:sz w:val="44"/>
          <w:szCs w:val="44"/>
        </w:rPr>
      </w:pPr>
      <w:r w:rsidRPr="00F20C98">
        <w:rPr>
          <w:rFonts w:cstheme="minorHAnsi"/>
          <w:b/>
          <w:bCs/>
          <w:sz w:val="44"/>
          <w:szCs w:val="44"/>
        </w:rPr>
        <w:t>Anton Natalia</w:t>
      </w:r>
    </w:p>
    <w:p w14:paraId="1843EC56" w14:textId="53E1F45C" w:rsidR="00F20C98" w:rsidRPr="00F20C98" w:rsidRDefault="00F20C98" w:rsidP="00F20C98">
      <w:pPr>
        <w:ind w:firstLine="0"/>
        <w:jc w:val="center"/>
        <w:rPr>
          <w:rFonts w:cstheme="minorHAnsi"/>
          <w:b/>
          <w:bCs/>
          <w:sz w:val="44"/>
          <w:szCs w:val="44"/>
        </w:rPr>
      </w:pPr>
      <w:r w:rsidRPr="00F20C98">
        <w:rPr>
          <w:rFonts w:cstheme="minorHAnsi"/>
          <w:b/>
          <w:bCs/>
          <w:sz w:val="44"/>
          <w:szCs w:val="44"/>
        </w:rPr>
        <w:t>1916724</w:t>
      </w:r>
    </w:p>
    <w:p w14:paraId="7891D918" w14:textId="77777777" w:rsidR="00F20C98" w:rsidRPr="00F20C98" w:rsidRDefault="00F20C98" w:rsidP="00F20C98">
      <w:pPr>
        <w:ind w:firstLine="0"/>
        <w:jc w:val="center"/>
        <w:rPr>
          <w:rFonts w:cstheme="minorHAnsi"/>
          <w:b/>
          <w:bCs/>
          <w:sz w:val="44"/>
          <w:szCs w:val="44"/>
        </w:rPr>
      </w:pPr>
      <w:r w:rsidRPr="00F20C98">
        <w:rPr>
          <w:rFonts w:cstheme="minorHAnsi"/>
          <w:b/>
          <w:bCs/>
          <w:sz w:val="44"/>
          <w:szCs w:val="44"/>
        </w:rPr>
        <w:t>School of Business</w:t>
      </w:r>
    </w:p>
    <w:p w14:paraId="744AF09A" w14:textId="2D6436AA" w:rsidR="00F20C98" w:rsidRPr="00F20C98" w:rsidRDefault="00F20C98" w:rsidP="00F20C98">
      <w:pPr>
        <w:ind w:firstLine="0"/>
        <w:jc w:val="center"/>
        <w:rPr>
          <w:rFonts w:cstheme="minorHAnsi"/>
          <w:b/>
          <w:bCs/>
          <w:sz w:val="44"/>
          <w:szCs w:val="44"/>
        </w:rPr>
      </w:pPr>
      <w:r w:rsidRPr="00F20C98">
        <w:rPr>
          <w:rFonts w:cstheme="minorHAnsi"/>
          <w:b/>
          <w:bCs/>
          <w:sz w:val="44"/>
          <w:szCs w:val="44"/>
        </w:rPr>
        <w:t>London Campus</w:t>
      </w:r>
    </w:p>
    <w:p w14:paraId="79FD317D" w14:textId="77777777" w:rsidR="00F20C98" w:rsidRPr="00F20C98" w:rsidRDefault="00F20C98" w:rsidP="00F20C98">
      <w:pPr>
        <w:ind w:firstLine="0"/>
        <w:jc w:val="center"/>
        <w:rPr>
          <w:rFonts w:cstheme="minorHAnsi"/>
          <w:b/>
          <w:bCs/>
          <w:sz w:val="44"/>
          <w:szCs w:val="44"/>
        </w:rPr>
      </w:pPr>
      <w:r w:rsidRPr="00F20C98">
        <w:rPr>
          <w:rFonts w:cstheme="minorHAnsi"/>
          <w:b/>
          <w:bCs/>
          <w:sz w:val="44"/>
          <w:szCs w:val="44"/>
        </w:rPr>
        <w:t>Effective Team Working and Communication</w:t>
      </w:r>
    </w:p>
    <w:p w14:paraId="705CB72B" w14:textId="4098E480" w:rsidR="008D6B78" w:rsidRDefault="00F20C98" w:rsidP="00F20C98">
      <w:pPr>
        <w:ind w:firstLine="0"/>
        <w:jc w:val="center"/>
        <w:rPr>
          <w:rFonts w:cstheme="minorHAnsi"/>
          <w:b/>
          <w:bCs/>
          <w:sz w:val="44"/>
          <w:szCs w:val="44"/>
        </w:rPr>
      </w:pPr>
      <w:r w:rsidRPr="00F20C98">
        <w:rPr>
          <w:rFonts w:cstheme="minorHAnsi"/>
          <w:b/>
          <w:bCs/>
          <w:sz w:val="44"/>
          <w:szCs w:val="44"/>
        </w:rPr>
        <w:t>BMSW4002</w:t>
      </w:r>
    </w:p>
    <w:p w14:paraId="4482C9AF" w14:textId="7B45144E" w:rsidR="00F20C98" w:rsidRDefault="00F20C98" w:rsidP="00F20C98">
      <w:pPr>
        <w:ind w:firstLine="0"/>
        <w:jc w:val="center"/>
        <w:rPr>
          <w:rFonts w:cstheme="minorHAnsi"/>
          <w:b/>
          <w:bCs/>
          <w:sz w:val="44"/>
          <w:szCs w:val="44"/>
        </w:rPr>
      </w:pPr>
      <w:r>
        <w:rPr>
          <w:rFonts w:cstheme="minorHAnsi"/>
          <w:b/>
          <w:bCs/>
          <w:sz w:val="44"/>
          <w:szCs w:val="44"/>
        </w:rPr>
        <w:t>GROUP 3</w:t>
      </w:r>
    </w:p>
    <w:p w14:paraId="2428DC90" w14:textId="2E7F5556" w:rsidR="00F20C98" w:rsidRPr="00F20C98" w:rsidRDefault="00F20C98" w:rsidP="00F20C98">
      <w:pPr>
        <w:ind w:firstLine="0"/>
        <w:jc w:val="center"/>
        <w:rPr>
          <w:rFonts w:cstheme="minorHAnsi"/>
          <w:b/>
          <w:bCs/>
          <w:sz w:val="44"/>
          <w:szCs w:val="44"/>
        </w:rPr>
      </w:pPr>
      <w:r w:rsidRPr="00F20C98">
        <w:rPr>
          <w:rFonts w:cstheme="minorHAnsi"/>
          <w:b/>
          <w:bCs/>
          <w:sz w:val="44"/>
          <w:szCs w:val="44"/>
        </w:rPr>
        <w:t xml:space="preserve">Afzal </w:t>
      </w:r>
      <w:proofErr w:type="spellStart"/>
      <w:r w:rsidRPr="00F20C98">
        <w:rPr>
          <w:rFonts w:cstheme="minorHAnsi"/>
          <w:b/>
          <w:bCs/>
          <w:sz w:val="44"/>
          <w:szCs w:val="44"/>
        </w:rPr>
        <w:t>Munna</w:t>
      </w:r>
      <w:proofErr w:type="spellEnd"/>
    </w:p>
    <w:p w14:paraId="2FEBDA9E" w14:textId="77777777" w:rsidR="008D6B78" w:rsidRPr="008D6B78" w:rsidRDefault="008D6B78" w:rsidP="008D6B78">
      <w:pPr>
        <w:ind w:firstLine="0"/>
        <w:rPr>
          <w:rFonts w:ascii="Times New Roman" w:hAnsi="Times New Roman" w:cs="Times New Roman"/>
          <w:sz w:val="24"/>
          <w:szCs w:val="24"/>
        </w:rPr>
      </w:pPr>
    </w:p>
    <w:p w14:paraId="062EABC1" w14:textId="702FF7DF" w:rsidR="008D6B78" w:rsidRPr="008D6B78" w:rsidRDefault="008D6B78" w:rsidP="008D6B78">
      <w:pPr>
        <w:ind w:firstLine="0"/>
        <w:rPr>
          <w:rFonts w:ascii="Times New Roman" w:hAnsi="Times New Roman" w:cs="Times New Roman"/>
          <w:sz w:val="24"/>
          <w:szCs w:val="24"/>
        </w:rPr>
      </w:pPr>
    </w:p>
    <w:p w14:paraId="0CBCAD0F" w14:textId="77777777" w:rsidR="00F20C98" w:rsidRDefault="00F20C98" w:rsidP="00F20C98">
      <w:pPr>
        <w:ind w:firstLine="0"/>
        <w:jc w:val="center"/>
        <w:rPr>
          <w:rFonts w:ascii="Times New Roman" w:hAnsi="Times New Roman" w:cs="Times New Roman"/>
          <w:sz w:val="24"/>
          <w:szCs w:val="24"/>
        </w:rPr>
      </w:pPr>
    </w:p>
    <w:p w14:paraId="2F0BFC9D" w14:textId="79E6F065" w:rsidR="00F20C98" w:rsidRDefault="00F20C98" w:rsidP="008D6B78">
      <w:pPr>
        <w:ind w:firstLine="0"/>
        <w:rPr>
          <w:rFonts w:ascii="Times New Roman" w:hAnsi="Times New Roman" w:cs="Times New Roman"/>
          <w:sz w:val="24"/>
          <w:szCs w:val="24"/>
        </w:rPr>
      </w:pPr>
    </w:p>
    <w:p w14:paraId="2BA138F8" w14:textId="631359AF" w:rsidR="00F20C98" w:rsidRDefault="00F20C98" w:rsidP="008D6B78">
      <w:pPr>
        <w:ind w:firstLine="0"/>
        <w:rPr>
          <w:rFonts w:ascii="Times New Roman" w:hAnsi="Times New Roman" w:cs="Times New Roman"/>
          <w:sz w:val="24"/>
          <w:szCs w:val="24"/>
        </w:rPr>
      </w:pPr>
    </w:p>
    <w:p w14:paraId="7864755F" w14:textId="40F7C5CE" w:rsidR="00F20C98" w:rsidRDefault="00F20C98" w:rsidP="008D6B78">
      <w:pPr>
        <w:ind w:firstLine="0"/>
        <w:rPr>
          <w:rFonts w:ascii="Times New Roman" w:hAnsi="Times New Roman" w:cs="Times New Roman"/>
          <w:sz w:val="24"/>
          <w:szCs w:val="24"/>
        </w:rPr>
      </w:pPr>
    </w:p>
    <w:p w14:paraId="7C6C5942" w14:textId="63A9289E" w:rsidR="00F20C98" w:rsidRDefault="00F20C98" w:rsidP="008D6B78">
      <w:pPr>
        <w:ind w:firstLine="0"/>
        <w:rPr>
          <w:rFonts w:ascii="Times New Roman" w:hAnsi="Times New Roman" w:cs="Times New Roman"/>
          <w:sz w:val="24"/>
          <w:szCs w:val="24"/>
        </w:rPr>
      </w:pPr>
    </w:p>
    <w:p w14:paraId="6B88281C" w14:textId="6177BDE5" w:rsidR="00F20C98" w:rsidRDefault="00F20C98" w:rsidP="008D6B78">
      <w:pPr>
        <w:ind w:firstLine="0"/>
        <w:rPr>
          <w:rFonts w:ascii="Times New Roman" w:hAnsi="Times New Roman" w:cs="Times New Roman"/>
          <w:sz w:val="24"/>
          <w:szCs w:val="24"/>
        </w:rPr>
      </w:pPr>
    </w:p>
    <w:p w14:paraId="49BCE09E" w14:textId="6E01F2D9" w:rsidR="00F20C98" w:rsidRDefault="00F20C98" w:rsidP="008D6B78">
      <w:pPr>
        <w:ind w:firstLine="0"/>
        <w:rPr>
          <w:rFonts w:ascii="Times New Roman" w:hAnsi="Times New Roman" w:cs="Times New Roman"/>
          <w:sz w:val="24"/>
          <w:szCs w:val="24"/>
        </w:rPr>
      </w:pPr>
    </w:p>
    <w:p w14:paraId="5BCE6CC9" w14:textId="193041E6" w:rsidR="00F20C98" w:rsidRDefault="00F20C98" w:rsidP="008D6B78">
      <w:pPr>
        <w:ind w:firstLine="0"/>
        <w:rPr>
          <w:rFonts w:ascii="Times New Roman" w:hAnsi="Times New Roman" w:cs="Times New Roman"/>
          <w:sz w:val="24"/>
          <w:szCs w:val="24"/>
        </w:rPr>
      </w:pPr>
    </w:p>
    <w:p w14:paraId="6B5CD717" w14:textId="63B47295" w:rsidR="00F20C98" w:rsidRDefault="00F20C98" w:rsidP="008D6B78">
      <w:pPr>
        <w:ind w:firstLine="0"/>
        <w:rPr>
          <w:rFonts w:ascii="Times New Roman" w:hAnsi="Times New Roman" w:cs="Times New Roman"/>
          <w:sz w:val="24"/>
          <w:szCs w:val="24"/>
        </w:rPr>
      </w:pPr>
    </w:p>
    <w:p w14:paraId="1C9CA741" w14:textId="40C93C62" w:rsidR="00F20C98" w:rsidRDefault="00F20C98" w:rsidP="008D6B78">
      <w:pPr>
        <w:ind w:firstLine="0"/>
        <w:rPr>
          <w:rFonts w:ascii="Times New Roman" w:hAnsi="Times New Roman" w:cs="Times New Roman"/>
          <w:sz w:val="24"/>
          <w:szCs w:val="24"/>
        </w:rPr>
      </w:pPr>
    </w:p>
    <w:p w14:paraId="031E584B" w14:textId="3E2DDCCF" w:rsidR="00F20C98" w:rsidRDefault="00F20C98" w:rsidP="008D6B78">
      <w:pPr>
        <w:ind w:firstLine="0"/>
        <w:rPr>
          <w:rFonts w:ascii="Times New Roman" w:hAnsi="Times New Roman" w:cs="Times New Roman"/>
          <w:sz w:val="24"/>
          <w:szCs w:val="24"/>
        </w:rPr>
      </w:pPr>
    </w:p>
    <w:p w14:paraId="007CC773" w14:textId="4DFC2D84" w:rsidR="00F20C98" w:rsidRDefault="00F20C98" w:rsidP="008D6B78">
      <w:pPr>
        <w:ind w:firstLine="0"/>
        <w:rPr>
          <w:rFonts w:ascii="Times New Roman" w:hAnsi="Times New Roman" w:cs="Times New Roman"/>
          <w:sz w:val="24"/>
          <w:szCs w:val="24"/>
        </w:rPr>
      </w:pPr>
    </w:p>
    <w:p w14:paraId="5E6AF745" w14:textId="489D00F6" w:rsidR="00F20C98" w:rsidRDefault="00F20C98" w:rsidP="008D6B78">
      <w:pPr>
        <w:ind w:firstLine="0"/>
        <w:rPr>
          <w:rFonts w:ascii="Times New Roman" w:hAnsi="Times New Roman" w:cs="Times New Roman"/>
          <w:sz w:val="24"/>
          <w:szCs w:val="24"/>
        </w:rPr>
      </w:pPr>
    </w:p>
    <w:p w14:paraId="4A3AB09D" w14:textId="4896494E" w:rsidR="00F20C98" w:rsidRDefault="00F20C98" w:rsidP="008D6B78">
      <w:pPr>
        <w:ind w:firstLine="0"/>
        <w:rPr>
          <w:rFonts w:ascii="Times New Roman" w:hAnsi="Times New Roman" w:cs="Times New Roman"/>
          <w:sz w:val="24"/>
          <w:szCs w:val="24"/>
        </w:rPr>
      </w:pPr>
    </w:p>
    <w:p w14:paraId="4887201C" w14:textId="77777777" w:rsidR="00F20C98" w:rsidRPr="008D6B78" w:rsidRDefault="00F20C98" w:rsidP="008D6B78">
      <w:pPr>
        <w:ind w:firstLine="0"/>
        <w:rPr>
          <w:rFonts w:ascii="Times New Roman" w:hAnsi="Times New Roman" w:cs="Times New Roman"/>
          <w:sz w:val="24"/>
          <w:szCs w:val="24"/>
        </w:rPr>
      </w:pPr>
    </w:p>
    <w:p w14:paraId="0B469274" w14:textId="77777777" w:rsidR="008D6B78" w:rsidRPr="008D6B78" w:rsidRDefault="008D6B78" w:rsidP="008D6B78">
      <w:pPr>
        <w:ind w:firstLine="0"/>
        <w:rPr>
          <w:rFonts w:ascii="Times New Roman" w:hAnsi="Times New Roman" w:cs="Times New Roman"/>
          <w:sz w:val="24"/>
          <w:szCs w:val="24"/>
        </w:rPr>
      </w:pPr>
    </w:p>
    <w:p w14:paraId="2D6D1D4C" w14:textId="77777777" w:rsidR="008D6B78" w:rsidRPr="008D6B78" w:rsidRDefault="008D6B78" w:rsidP="008D6B78">
      <w:pPr>
        <w:ind w:firstLine="0"/>
        <w:rPr>
          <w:rFonts w:ascii="Times New Roman" w:hAnsi="Times New Roman" w:cs="Times New Roman"/>
          <w:sz w:val="24"/>
          <w:szCs w:val="24"/>
        </w:rPr>
      </w:pPr>
    </w:p>
    <w:p w14:paraId="4E09A614" w14:textId="77777777" w:rsidR="008D6B78" w:rsidRPr="008D6B78" w:rsidRDefault="008D6B78" w:rsidP="008D6B78">
      <w:pPr>
        <w:ind w:firstLine="0"/>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val="en-GB" w:eastAsia="en-US"/>
        </w:rPr>
        <w:id w:val="179240902"/>
        <w:docPartObj>
          <w:docPartGallery w:val="Table of Contents"/>
          <w:docPartUnique/>
        </w:docPartObj>
      </w:sdtPr>
      <w:sdtEndPr>
        <w:rPr>
          <w:noProof/>
        </w:rPr>
      </w:sdtEndPr>
      <w:sdtContent>
        <w:p w14:paraId="32BE39E3" w14:textId="77777777" w:rsidR="008D6B78" w:rsidRPr="008D6B78" w:rsidRDefault="008D6B78" w:rsidP="008D6B78">
          <w:pPr>
            <w:pStyle w:val="TOCHeading"/>
            <w:spacing w:before="0" w:line="360" w:lineRule="auto"/>
            <w:contextualSpacing/>
            <w:jc w:val="center"/>
            <w:rPr>
              <w:rFonts w:ascii="Times New Roman" w:hAnsi="Times New Roman" w:cs="Times New Roman"/>
              <w:color w:val="auto"/>
              <w:sz w:val="24"/>
              <w:szCs w:val="24"/>
            </w:rPr>
          </w:pPr>
          <w:r w:rsidRPr="008D6B78">
            <w:rPr>
              <w:rFonts w:ascii="Times New Roman" w:hAnsi="Times New Roman" w:cs="Times New Roman"/>
              <w:color w:val="auto"/>
              <w:sz w:val="24"/>
              <w:szCs w:val="24"/>
            </w:rPr>
            <w:t>Table of Contents</w:t>
          </w:r>
        </w:p>
        <w:p w14:paraId="46BF96C0" w14:textId="77777777" w:rsidR="008D6B78" w:rsidRPr="008D6B78" w:rsidRDefault="008D6B78" w:rsidP="008D6B78">
          <w:pPr>
            <w:pStyle w:val="TOC1"/>
            <w:tabs>
              <w:tab w:val="right" w:leader="dot" w:pos="9016"/>
            </w:tabs>
            <w:spacing w:after="0"/>
            <w:ind w:firstLine="0"/>
            <w:contextualSpacing/>
            <w:rPr>
              <w:rFonts w:ascii="Times New Roman" w:hAnsi="Times New Roman" w:cs="Times New Roman"/>
              <w:noProof/>
              <w:sz w:val="24"/>
              <w:szCs w:val="24"/>
            </w:rPr>
          </w:pPr>
          <w:r w:rsidRPr="008D6B78">
            <w:rPr>
              <w:rFonts w:ascii="Times New Roman" w:hAnsi="Times New Roman" w:cs="Times New Roman"/>
              <w:sz w:val="24"/>
              <w:szCs w:val="24"/>
            </w:rPr>
            <w:fldChar w:fldCharType="begin"/>
          </w:r>
          <w:r w:rsidRPr="008D6B78">
            <w:rPr>
              <w:rFonts w:ascii="Times New Roman" w:hAnsi="Times New Roman" w:cs="Times New Roman"/>
              <w:sz w:val="24"/>
              <w:szCs w:val="24"/>
            </w:rPr>
            <w:instrText xml:space="preserve"> TOC \o "1-3" \h \z \u </w:instrText>
          </w:r>
          <w:r w:rsidRPr="008D6B78">
            <w:rPr>
              <w:rFonts w:ascii="Times New Roman" w:hAnsi="Times New Roman" w:cs="Times New Roman"/>
              <w:sz w:val="24"/>
              <w:szCs w:val="24"/>
            </w:rPr>
            <w:fldChar w:fldCharType="separate"/>
          </w:r>
          <w:hyperlink w:anchor="_Toc39682654" w:history="1">
            <w:r w:rsidRPr="008D6B78">
              <w:rPr>
                <w:rStyle w:val="Hyperlink"/>
                <w:rFonts w:ascii="Times New Roman" w:hAnsi="Times New Roman" w:cs="Times New Roman"/>
                <w:noProof/>
                <w:color w:val="auto"/>
                <w:sz w:val="24"/>
                <w:szCs w:val="24"/>
              </w:rPr>
              <w:t>Introduction</w:t>
            </w:r>
            <w:r w:rsidRPr="008D6B78">
              <w:rPr>
                <w:rFonts w:ascii="Times New Roman" w:hAnsi="Times New Roman" w:cs="Times New Roman"/>
                <w:noProof/>
                <w:webHidden/>
                <w:sz w:val="24"/>
                <w:szCs w:val="24"/>
              </w:rPr>
              <w:tab/>
            </w:r>
            <w:r w:rsidRPr="008D6B78">
              <w:rPr>
                <w:rFonts w:ascii="Times New Roman" w:hAnsi="Times New Roman" w:cs="Times New Roman"/>
                <w:noProof/>
                <w:webHidden/>
                <w:sz w:val="24"/>
                <w:szCs w:val="24"/>
              </w:rPr>
              <w:fldChar w:fldCharType="begin"/>
            </w:r>
            <w:r w:rsidRPr="008D6B78">
              <w:rPr>
                <w:rFonts w:ascii="Times New Roman" w:hAnsi="Times New Roman" w:cs="Times New Roman"/>
                <w:noProof/>
                <w:webHidden/>
                <w:sz w:val="24"/>
                <w:szCs w:val="24"/>
              </w:rPr>
              <w:instrText xml:space="preserve"> PAGEREF _Toc39682654 \h </w:instrText>
            </w:r>
            <w:r w:rsidRPr="008D6B78">
              <w:rPr>
                <w:rFonts w:ascii="Times New Roman" w:hAnsi="Times New Roman" w:cs="Times New Roman"/>
                <w:noProof/>
                <w:webHidden/>
                <w:sz w:val="24"/>
                <w:szCs w:val="24"/>
              </w:rPr>
            </w:r>
            <w:r w:rsidRPr="008D6B78">
              <w:rPr>
                <w:rFonts w:ascii="Times New Roman" w:hAnsi="Times New Roman" w:cs="Times New Roman"/>
                <w:noProof/>
                <w:webHidden/>
                <w:sz w:val="24"/>
                <w:szCs w:val="24"/>
              </w:rPr>
              <w:fldChar w:fldCharType="separate"/>
            </w:r>
            <w:r w:rsidRPr="008D6B78">
              <w:rPr>
                <w:rFonts w:ascii="Times New Roman" w:hAnsi="Times New Roman" w:cs="Times New Roman"/>
                <w:noProof/>
                <w:webHidden/>
                <w:sz w:val="24"/>
                <w:szCs w:val="24"/>
              </w:rPr>
              <w:t>2</w:t>
            </w:r>
            <w:r w:rsidRPr="008D6B78">
              <w:rPr>
                <w:rFonts w:ascii="Times New Roman" w:hAnsi="Times New Roman" w:cs="Times New Roman"/>
                <w:noProof/>
                <w:webHidden/>
                <w:sz w:val="24"/>
                <w:szCs w:val="24"/>
              </w:rPr>
              <w:fldChar w:fldCharType="end"/>
            </w:r>
          </w:hyperlink>
        </w:p>
        <w:p w14:paraId="3F07230F" w14:textId="77777777" w:rsidR="008D6B78" w:rsidRPr="008D6B78" w:rsidRDefault="00A95B59" w:rsidP="008D6B78">
          <w:pPr>
            <w:pStyle w:val="TOC1"/>
            <w:tabs>
              <w:tab w:val="right" w:leader="dot" w:pos="9016"/>
            </w:tabs>
            <w:spacing w:after="0"/>
            <w:ind w:firstLine="0"/>
            <w:contextualSpacing/>
            <w:rPr>
              <w:rFonts w:ascii="Times New Roman" w:hAnsi="Times New Roman" w:cs="Times New Roman"/>
              <w:noProof/>
              <w:sz w:val="24"/>
              <w:szCs w:val="24"/>
            </w:rPr>
          </w:pPr>
          <w:hyperlink w:anchor="_Toc39682655" w:history="1">
            <w:r w:rsidR="008D6B78" w:rsidRPr="008D6B78">
              <w:rPr>
                <w:rStyle w:val="Hyperlink"/>
                <w:rFonts w:ascii="Times New Roman" w:hAnsi="Times New Roman" w:cs="Times New Roman"/>
                <w:noProof/>
                <w:color w:val="auto"/>
                <w:sz w:val="24"/>
                <w:szCs w:val="24"/>
                <w:lang w:val="en"/>
              </w:rPr>
              <w:t>Verbal and non-verbal communication</w:t>
            </w:r>
            <w:r w:rsidR="008D6B78" w:rsidRPr="008D6B78">
              <w:rPr>
                <w:rFonts w:ascii="Times New Roman" w:hAnsi="Times New Roman" w:cs="Times New Roman"/>
                <w:noProof/>
                <w:webHidden/>
                <w:sz w:val="24"/>
                <w:szCs w:val="24"/>
              </w:rPr>
              <w:tab/>
            </w:r>
            <w:r w:rsidR="008D6B78" w:rsidRPr="008D6B78">
              <w:rPr>
                <w:rFonts w:ascii="Times New Roman" w:hAnsi="Times New Roman" w:cs="Times New Roman"/>
                <w:noProof/>
                <w:webHidden/>
                <w:sz w:val="24"/>
                <w:szCs w:val="24"/>
              </w:rPr>
              <w:fldChar w:fldCharType="begin"/>
            </w:r>
            <w:r w:rsidR="008D6B78" w:rsidRPr="008D6B78">
              <w:rPr>
                <w:rFonts w:ascii="Times New Roman" w:hAnsi="Times New Roman" w:cs="Times New Roman"/>
                <w:noProof/>
                <w:webHidden/>
                <w:sz w:val="24"/>
                <w:szCs w:val="24"/>
              </w:rPr>
              <w:instrText xml:space="preserve"> PAGEREF _Toc39682655 \h </w:instrText>
            </w:r>
            <w:r w:rsidR="008D6B78" w:rsidRPr="008D6B78">
              <w:rPr>
                <w:rFonts w:ascii="Times New Roman" w:hAnsi="Times New Roman" w:cs="Times New Roman"/>
                <w:noProof/>
                <w:webHidden/>
                <w:sz w:val="24"/>
                <w:szCs w:val="24"/>
              </w:rPr>
            </w:r>
            <w:r w:rsidR="008D6B78" w:rsidRPr="008D6B78">
              <w:rPr>
                <w:rFonts w:ascii="Times New Roman" w:hAnsi="Times New Roman" w:cs="Times New Roman"/>
                <w:noProof/>
                <w:webHidden/>
                <w:sz w:val="24"/>
                <w:szCs w:val="24"/>
              </w:rPr>
              <w:fldChar w:fldCharType="separate"/>
            </w:r>
            <w:r w:rsidR="008D6B78" w:rsidRPr="008D6B78">
              <w:rPr>
                <w:rFonts w:ascii="Times New Roman" w:hAnsi="Times New Roman" w:cs="Times New Roman"/>
                <w:noProof/>
                <w:webHidden/>
                <w:sz w:val="24"/>
                <w:szCs w:val="24"/>
              </w:rPr>
              <w:t>2</w:t>
            </w:r>
            <w:r w:rsidR="008D6B78" w:rsidRPr="008D6B78">
              <w:rPr>
                <w:rFonts w:ascii="Times New Roman" w:hAnsi="Times New Roman" w:cs="Times New Roman"/>
                <w:noProof/>
                <w:webHidden/>
                <w:sz w:val="24"/>
                <w:szCs w:val="24"/>
              </w:rPr>
              <w:fldChar w:fldCharType="end"/>
            </w:r>
          </w:hyperlink>
        </w:p>
        <w:p w14:paraId="0FD8D217" w14:textId="77777777" w:rsidR="008D6B78" w:rsidRPr="008D6B78" w:rsidRDefault="00A95B59" w:rsidP="008D6B78">
          <w:pPr>
            <w:pStyle w:val="TOC1"/>
            <w:tabs>
              <w:tab w:val="right" w:leader="dot" w:pos="9016"/>
            </w:tabs>
            <w:spacing w:after="0"/>
            <w:ind w:firstLine="0"/>
            <w:contextualSpacing/>
            <w:rPr>
              <w:rFonts w:ascii="Times New Roman" w:hAnsi="Times New Roman" w:cs="Times New Roman"/>
              <w:noProof/>
              <w:sz w:val="24"/>
              <w:szCs w:val="24"/>
            </w:rPr>
          </w:pPr>
          <w:hyperlink w:anchor="_Toc39682656" w:history="1">
            <w:r w:rsidR="008D6B78" w:rsidRPr="008D6B78">
              <w:rPr>
                <w:rStyle w:val="Hyperlink"/>
                <w:rFonts w:ascii="Times New Roman" w:hAnsi="Times New Roman" w:cs="Times New Roman"/>
                <w:noProof/>
                <w:color w:val="auto"/>
                <w:sz w:val="24"/>
                <w:szCs w:val="24"/>
              </w:rPr>
              <w:t>Communication Cycle (Shannon and Weaver)</w:t>
            </w:r>
            <w:r w:rsidR="008D6B78" w:rsidRPr="008D6B78">
              <w:rPr>
                <w:rFonts w:ascii="Times New Roman" w:hAnsi="Times New Roman" w:cs="Times New Roman"/>
                <w:noProof/>
                <w:webHidden/>
                <w:sz w:val="24"/>
                <w:szCs w:val="24"/>
              </w:rPr>
              <w:tab/>
            </w:r>
            <w:r w:rsidR="008D6B78" w:rsidRPr="008D6B78">
              <w:rPr>
                <w:rFonts w:ascii="Times New Roman" w:hAnsi="Times New Roman" w:cs="Times New Roman"/>
                <w:noProof/>
                <w:webHidden/>
                <w:sz w:val="24"/>
                <w:szCs w:val="24"/>
              </w:rPr>
              <w:fldChar w:fldCharType="begin"/>
            </w:r>
            <w:r w:rsidR="008D6B78" w:rsidRPr="008D6B78">
              <w:rPr>
                <w:rFonts w:ascii="Times New Roman" w:hAnsi="Times New Roman" w:cs="Times New Roman"/>
                <w:noProof/>
                <w:webHidden/>
                <w:sz w:val="24"/>
                <w:szCs w:val="24"/>
              </w:rPr>
              <w:instrText xml:space="preserve"> PAGEREF _Toc39682656 \h </w:instrText>
            </w:r>
            <w:r w:rsidR="008D6B78" w:rsidRPr="008D6B78">
              <w:rPr>
                <w:rFonts w:ascii="Times New Roman" w:hAnsi="Times New Roman" w:cs="Times New Roman"/>
                <w:noProof/>
                <w:webHidden/>
                <w:sz w:val="24"/>
                <w:szCs w:val="24"/>
              </w:rPr>
            </w:r>
            <w:r w:rsidR="008D6B78" w:rsidRPr="008D6B78">
              <w:rPr>
                <w:rFonts w:ascii="Times New Roman" w:hAnsi="Times New Roman" w:cs="Times New Roman"/>
                <w:noProof/>
                <w:webHidden/>
                <w:sz w:val="24"/>
                <w:szCs w:val="24"/>
              </w:rPr>
              <w:fldChar w:fldCharType="separate"/>
            </w:r>
            <w:r w:rsidR="008D6B78" w:rsidRPr="008D6B78">
              <w:rPr>
                <w:rFonts w:ascii="Times New Roman" w:hAnsi="Times New Roman" w:cs="Times New Roman"/>
                <w:noProof/>
                <w:webHidden/>
                <w:sz w:val="24"/>
                <w:szCs w:val="24"/>
              </w:rPr>
              <w:t>3</w:t>
            </w:r>
            <w:r w:rsidR="008D6B78" w:rsidRPr="008D6B78">
              <w:rPr>
                <w:rFonts w:ascii="Times New Roman" w:hAnsi="Times New Roman" w:cs="Times New Roman"/>
                <w:noProof/>
                <w:webHidden/>
                <w:sz w:val="24"/>
                <w:szCs w:val="24"/>
              </w:rPr>
              <w:fldChar w:fldCharType="end"/>
            </w:r>
          </w:hyperlink>
        </w:p>
        <w:p w14:paraId="0C007574" w14:textId="77777777" w:rsidR="008D6B78" w:rsidRPr="008D6B78" w:rsidRDefault="00A95B59" w:rsidP="008D6B78">
          <w:pPr>
            <w:pStyle w:val="TOC1"/>
            <w:tabs>
              <w:tab w:val="right" w:leader="dot" w:pos="9016"/>
            </w:tabs>
            <w:spacing w:after="0"/>
            <w:ind w:firstLine="0"/>
            <w:contextualSpacing/>
            <w:rPr>
              <w:rFonts w:ascii="Times New Roman" w:hAnsi="Times New Roman" w:cs="Times New Roman"/>
              <w:noProof/>
              <w:sz w:val="24"/>
              <w:szCs w:val="24"/>
            </w:rPr>
          </w:pPr>
          <w:hyperlink w:anchor="_Toc39682657" w:history="1">
            <w:r w:rsidR="008D6B78" w:rsidRPr="008D6B78">
              <w:rPr>
                <w:rStyle w:val="Hyperlink"/>
                <w:rFonts w:ascii="Times New Roman" w:hAnsi="Times New Roman" w:cs="Times New Roman"/>
                <w:noProof/>
                <w:color w:val="auto"/>
                <w:sz w:val="24"/>
                <w:szCs w:val="24"/>
                <w:lang w:val="en"/>
              </w:rPr>
              <w:t>Berlo SMCR Communication Model</w:t>
            </w:r>
            <w:r w:rsidR="008D6B78" w:rsidRPr="008D6B78">
              <w:rPr>
                <w:rFonts w:ascii="Times New Roman" w:hAnsi="Times New Roman" w:cs="Times New Roman"/>
                <w:noProof/>
                <w:webHidden/>
                <w:sz w:val="24"/>
                <w:szCs w:val="24"/>
              </w:rPr>
              <w:tab/>
            </w:r>
            <w:r w:rsidR="008D6B78" w:rsidRPr="008D6B78">
              <w:rPr>
                <w:rFonts w:ascii="Times New Roman" w:hAnsi="Times New Roman" w:cs="Times New Roman"/>
                <w:noProof/>
                <w:webHidden/>
                <w:sz w:val="24"/>
                <w:szCs w:val="24"/>
              </w:rPr>
              <w:fldChar w:fldCharType="begin"/>
            </w:r>
            <w:r w:rsidR="008D6B78" w:rsidRPr="008D6B78">
              <w:rPr>
                <w:rFonts w:ascii="Times New Roman" w:hAnsi="Times New Roman" w:cs="Times New Roman"/>
                <w:noProof/>
                <w:webHidden/>
                <w:sz w:val="24"/>
                <w:szCs w:val="24"/>
              </w:rPr>
              <w:instrText xml:space="preserve"> PAGEREF _Toc39682657 \h </w:instrText>
            </w:r>
            <w:r w:rsidR="008D6B78" w:rsidRPr="008D6B78">
              <w:rPr>
                <w:rFonts w:ascii="Times New Roman" w:hAnsi="Times New Roman" w:cs="Times New Roman"/>
                <w:noProof/>
                <w:webHidden/>
                <w:sz w:val="24"/>
                <w:szCs w:val="24"/>
              </w:rPr>
            </w:r>
            <w:r w:rsidR="008D6B78" w:rsidRPr="008D6B78">
              <w:rPr>
                <w:rFonts w:ascii="Times New Roman" w:hAnsi="Times New Roman" w:cs="Times New Roman"/>
                <w:noProof/>
                <w:webHidden/>
                <w:sz w:val="24"/>
                <w:szCs w:val="24"/>
              </w:rPr>
              <w:fldChar w:fldCharType="separate"/>
            </w:r>
            <w:r w:rsidR="008D6B78" w:rsidRPr="008D6B78">
              <w:rPr>
                <w:rFonts w:ascii="Times New Roman" w:hAnsi="Times New Roman" w:cs="Times New Roman"/>
                <w:noProof/>
                <w:webHidden/>
                <w:sz w:val="24"/>
                <w:szCs w:val="24"/>
              </w:rPr>
              <w:t>4</w:t>
            </w:r>
            <w:r w:rsidR="008D6B78" w:rsidRPr="008D6B78">
              <w:rPr>
                <w:rFonts w:ascii="Times New Roman" w:hAnsi="Times New Roman" w:cs="Times New Roman"/>
                <w:noProof/>
                <w:webHidden/>
                <w:sz w:val="24"/>
                <w:szCs w:val="24"/>
              </w:rPr>
              <w:fldChar w:fldCharType="end"/>
            </w:r>
          </w:hyperlink>
        </w:p>
        <w:p w14:paraId="08A6A65B" w14:textId="77777777" w:rsidR="008D6B78" w:rsidRPr="008D6B78" w:rsidRDefault="00A95B59" w:rsidP="008D6B78">
          <w:pPr>
            <w:pStyle w:val="TOC1"/>
            <w:tabs>
              <w:tab w:val="right" w:leader="dot" w:pos="9016"/>
            </w:tabs>
            <w:spacing w:after="0"/>
            <w:ind w:firstLine="0"/>
            <w:contextualSpacing/>
            <w:rPr>
              <w:rFonts w:ascii="Times New Roman" w:hAnsi="Times New Roman" w:cs="Times New Roman"/>
              <w:noProof/>
              <w:sz w:val="24"/>
              <w:szCs w:val="24"/>
            </w:rPr>
          </w:pPr>
          <w:hyperlink w:anchor="_Toc39682658" w:history="1">
            <w:r w:rsidR="008D6B78" w:rsidRPr="008D6B78">
              <w:rPr>
                <w:rStyle w:val="Hyperlink"/>
                <w:rFonts w:ascii="Times New Roman" w:hAnsi="Times New Roman" w:cs="Times New Roman"/>
                <w:noProof/>
                <w:color w:val="auto"/>
                <w:sz w:val="24"/>
                <w:szCs w:val="24"/>
                <w:lang w:val="en"/>
              </w:rPr>
              <w:t>Workplace Communication</w:t>
            </w:r>
            <w:r w:rsidR="008D6B78" w:rsidRPr="008D6B78">
              <w:rPr>
                <w:rFonts w:ascii="Times New Roman" w:hAnsi="Times New Roman" w:cs="Times New Roman"/>
                <w:noProof/>
                <w:webHidden/>
                <w:sz w:val="24"/>
                <w:szCs w:val="24"/>
              </w:rPr>
              <w:tab/>
            </w:r>
            <w:r w:rsidR="008D6B78" w:rsidRPr="008D6B78">
              <w:rPr>
                <w:rFonts w:ascii="Times New Roman" w:hAnsi="Times New Roman" w:cs="Times New Roman"/>
                <w:noProof/>
                <w:webHidden/>
                <w:sz w:val="24"/>
                <w:szCs w:val="24"/>
              </w:rPr>
              <w:fldChar w:fldCharType="begin"/>
            </w:r>
            <w:r w:rsidR="008D6B78" w:rsidRPr="008D6B78">
              <w:rPr>
                <w:rFonts w:ascii="Times New Roman" w:hAnsi="Times New Roman" w:cs="Times New Roman"/>
                <w:noProof/>
                <w:webHidden/>
                <w:sz w:val="24"/>
                <w:szCs w:val="24"/>
              </w:rPr>
              <w:instrText xml:space="preserve"> PAGEREF _Toc39682658 \h </w:instrText>
            </w:r>
            <w:r w:rsidR="008D6B78" w:rsidRPr="008D6B78">
              <w:rPr>
                <w:rFonts w:ascii="Times New Roman" w:hAnsi="Times New Roman" w:cs="Times New Roman"/>
                <w:noProof/>
                <w:webHidden/>
                <w:sz w:val="24"/>
                <w:szCs w:val="24"/>
              </w:rPr>
            </w:r>
            <w:r w:rsidR="008D6B78" w:rsidRPr="008D6B78">
              <w:rPr>
                <w:rFonts w:ascii="Times New Roman" w:hAnsi="Times New Roman" w:cs="Times New Roman"/>
                <w:noProof/>
                <w:webHidden/>
                <w:sz w:val="24"/>
                <w:szCs w:val="24"/>
              </w:rPr>
              <w:fldChar w:fldCharType="separate"/>
            </w:r>
            <w:r w:rsidR="008D6B78" w:rsidRPr="008D6B78">
              <w:rPr>
                <w:rFonts w:ascii="Times New Roman" w:hAnsi="Times New Roman" w:cs="Times New Roman"/>
                <w:noProof/>
                <w:webHidden/>
                <w:sz w:val="24"/>
                <w:szCs w:val="24"/>
              </w:rPr>
              <w:t>6</w:t>
            </w:r>
            <w:r w:rsidR="008D6B78" w:rsidRPr="008D6B78">
              <w:rPr>
                <w:rFonts w:ascii="Times New Roman" w:hAnsi="Times New Roman" w:cs="Times New Roman"/>
                <w:noProof/>
                <w:webHidden/>
                <w:sz w:val="24"/>
                <w:szCs w:val="24"/>
              </w:rPr>
              <w:fldChar w:fldCharType="end"/>
            </w:r>
          </w:hyperlink>
        </w:p>
        <w:p w14:paraId="7C48A1E9" w14:textId="77777777" w:rsidR="008D6B78" w:rsidRPr="008D6B78" w:rsidRDefault="00A95B59" w:rsidP="008D6B78">
          <w:pPr>
            <w:pStyle w:val="TOC1"/>
            <w:tabs>
              <w:tab w:val="right" w:leader="dot" w:pos="9016"/>
            </w:tabs>
            <w:spacing w:after="0"/>
            <w:ind w:firstLine="0"/>
            <w:contextualSpacing/>
            <w:rPr>
              <w:rFonts w:ascii="Times New Roman" w:hAnsi="Times New Roman" w:cs="Times New Roman"/>
              <w:noProof/>
              <w:sz w:val="24"/>
              <w:szCs w:val="24"/>
            </w:rPr>
          </w:pPr>
          <w:hyperlink w:anchor="_Toc39682659" w:history="1">
            <w:r w:rsidR="008D6B78" w:rsidRPr="008D6B78">
              <w:rPr>
                <w:rStyle w:val="Hyperlink"/>
                <w:rFonts w:ascii="Times New Roman" w:hAnsi="Times New Roman" w:cs="Times New Roman"/>
                <w:noProof/>
                <w:color w:val="auto"/>
                <w:sz w:val="24"/>
                <w:szCs w:val="24"/>
                <w:lang w:val="en"/>
              </w:rPr>
              <w:t>Conclusion</w:t>
            </w:r>
            <w:r w:rsidR="008D6B78" w:rsidRPr="008D6B78">
              <w:rPr>
                <w:rFonts w:ascii="Times New Roman" w:hAnsi="Times New Roman" w:cs="Times New Roman"/>
                <w:noProof/>
                <w:webHidden/>
                <w:sz w:val="24"/>
                <w:szCs w:val="24"/>
              </w:rPr>
              <w:tab/>
            </w:r>
            <w:r w:rsidR="008D6B78" w:rsidRPr="008D6B78">
              <w:rPr>
                <w:rFonts w:ascii="Times New Roman" w:hAnsi="Times New Roman" w:cs="Times New Roman"/>
                <w:noProof/>
                <w:webHidden/>
                <w:sz w:val="24"/>
                <w:szCs w:val="24"/>
              </w:rPr>
              <w:fldChar w:fldCharType="begin"/>
            </w:r>
            <w:r w:rsidR="008D6B78" w:rsidRPr="008D6B78">
              <w:rPr>
                <w:rFonts w:ascii="Times New Roman" w:hAnsi="Times New Roman" w:cs="Times New Roman"/>
                <w:noProof/>
                <w:webHidden/>
                <w:sz w:val="24"/>
                <w:szCs w:val="24"/>
              </w:rPr>
              <w:instrText xml:space="preserve"> PAGEREF _Toc39682659 \h </w:instrText>
            </w:r>
            <w:r w:rsidR="008D6B78" w:rsidRPr="008D6B78">
              <w:rPr>
                <w:rFonts w:ascii="Times New Roman" w:hAnsi="Times New Roman" w:cs="Times New Roman"/>
                <w:noProof/>
                <w:webHidden/>
                <w:sz w:val="24"/>
                <w:szCs w:val="24"/>
              </w:rPr>
            </w:r>
            <w:r w:rsidR="008D6B78" w:rsidRPr="008D6B78">
              <w:rPr>
                <w:rFonts w:ascii="Times New Roman" w:hAnsi="Times New Roman" w:cs="Times New Roman"/>
                <w:noProof/>
                <w:webHidden/>
                <w:sz w:val="24"/>
                <w:szCs w:val="24"/>
              </w:rPr>
              <w:fldChar w:fldCharType="separate"/>
            </w:r>
            <w:r w:rsidR="008D6B78" w:rsidRPr="008D6B78">
              <w:rPr>
                <w:rFonts w:ascii="Times New Roman" w:hAnsi="Times New Roman" w:cs="Times New Roman"/>
                <w:noProof/>
                <w:webHidden/>
                <w:sz w:val="24"/>
                <w:szCs w:val="24"/>
              </w:rPr>
              <w:t>7</w:t>
            </w:r>
            <w:r w:rsidR="008D6B78" w:rsidRPr="008D6B78">
              <w:rPr>
                <w:rFonts w:ascii="Times New Roman" w:hAnsi="Times New Roman" w:cs="Times New Roman"/>
                <w:noProof/>
                <w:webHidden/>
                <w:sz w:val="24"/>
                <w:szCs w:val="24"/>
              </w:rPr>
              <w:fldChar w:fldCharType="end"/>
            </w:r>
          </w:hyperlink>
        </w:p>
        <w:p w14:paraId="097851F9" w14:textId="77777777" w:rsidR="008D6B78" w:rsidRPr="008D6B78" w:rsidRDefault="00A95B59" w:rsidP="008D6B78">
          <w:pPr>
            <w:pStyle w:val="TOC1"/>
            <w:tabs>
              <w:tab w:val="right" w:leader="dot" w:pos="9016"/>
            </w:tabs>
            <w:spacing w:after="0"/>
            <w:ind w:firstLine="0"/>
            <w:contextualSpacing/>
            <w:rPr>
              <w:rFonts w:ascii="Times New Roman" w:hAnsi="Times New Roman" w:cs="Times New Roman"/>
              <w:noProof/>
              <w:sz w:val="24"/>
              <w:szCs w:val="24"/>
            </w:rPr>
          </w:pPr>
          <w:hyperlink w:anchor="_Toc39682660" w:history="1">
            <w:r w:rsidR="008D6B78" w:rsidRPr="008D6B78">
              <w:rPr>
                <w:rStyle w:val="Hyperlink"/>
                <w:rFonts w:ascii="Times New Roman" w:hAnsi="Times New Roman" w:cs="Times New Roman"/>
                <w:noProof/>
                <w:color w:val="auto"/>
                <w:sz w:val="24"/>
                <w:szCs w:val="24"/>
              </w:rPr>
              <w:t>References</w:t>
            </w:r>
            <w:r w:rsidR="008D6B78" w:rsidRPr="008D6B78">
              <w:rPr>
                <w:rFonts w:ascii="Times New Roman" w:hAnsi="Times New Roman" w:cs="Times New Roman"/>
                <w:noProof/>
                <w:webHidden/>
                <w:sz w:val="24"/>
                <w:szCs w:val="24"/>
              </w:rPr>
              <w:tab/>
            </w:r>
            <w:r w:rsidR="008D6B78" w:rsidRPr="008D6B78">
              <w:rPr>
                <w:rFonts w:ascii="Times New Roman" w:hAnsi="Times New Roman" w:cs="Times New Roman"/>
                <w:noProof/>
                <w:webHidden/>
                <w:sz w:val="24"/>
                <w:szCs w:val="24"/>
              </w:rPr>
              <w:fldChar w:fldCharType="begin"/>
            </w:r>
            <w:r w:rsidR="008D6B78" w:rsidRPr="008D6B78">
              <w:rPr>
                <w:rFonts w:ascii="Times New Roman" w:hAnsi="Times New Roman" w:cs="Times New Roman"/>
                <w:noProof/>
                <w:webHidden/>
                <w:sz w:val="24"/>
                <w:szCs w:val="24"/>
              </w:rPr>
              <w:instrText xml:space="preserve"> PAGEREF _Toc39682660 \h </w:instrText>
            </w:r>
            <w:r w:rsidR="008D6B78" w:rsidRPr="008D6B78">
              <w:rPr>
                <w:rFonts w:ascii="Times New Roman" w:hAnsi="Times New Roman" w:cs="Times New Roman"/>
                <w:noProof/>
                <w:webHidden/>
                <w:sz w:val="24"/>
                <w:szCs w:val="24"/>
              </w:rPr>
            </w:r>
            <w:r w:rsidR="008D6B78" w:rsidRPr="008D6B78">
              <w:rPr>
                <w:rFonts w:ascii="Times New Roman" w:hAnsi="Times New Roman" w:cs="Times New Roman"/>
                <w:noProof/>
                <w:webHidden/>
                <w:sz w:val="24"/>
                <w:szCs w:val="24"/>
              </w:rPr>
              <w:fldChar w:fldCharType="separate"/>
            </w:r>
            <w:r w:rsidR="008D6B78" w:rsidRPr="008D6B78">
              <w:rPr>
                <w:rFonts w:ascii="Times New Roman" w:hAnsi="Times New Roman" w:cs="Times New Roman"/>
                <w:noProof/>
                <w:webHidden/>
                <w:sz w:val="24"/>
                <w:szCs w:val="24"/>
              </w:rPr>
              <w:t>8</w:t>
            </w:r>
            <w:r w:rsidR="008D6B78" w:rsidRPr="008D6B78">
              <w:rPr>
                <w:rFonts w:ascii="Times New Roman" w:hAnsi="Times New Roman" w:cs="Times New Roman"/>
                <w:noProof/>
                <w:webHidden/>
                <w:sz w:val="24"/>
                <w:szCs w:val="24"/>
              </w:rPr>
              <w:fldChar w:fldCharType="end"/>
            </w:r>
          </w:hyperlink>
        </w:p>
        <w:p w14:paraId="67ED6757" w14:textId="77777777" w:rsidR="008D6B78" w:rsidRPr="008D6B78" w:rsidRDefault="008D6B78" w:rsidP="008D6B78">
          <w:pPr>
            <w:ind w:firstLine="0"/>
            <w:contextualSpacing/>
            <w:rPr>
              <w:rFonts w:ascii="Times New Roman" w:hAnsi="Times New Roman" w:cs="Times New Roman"/>
              <w:sz w:val="24"/>
              <w:szCs w:val="24"/>
            </w:rPr>
          </w:pPr>
          <w:r w:rsidRPr="008D6B78">
            <w:rPr>
              <w:rFonts w:ascii="Times New Roman" w:hAnsi="Times New Roman" w:cs="Times New Roman"/>
              <w:b/>
              <w:bCs/>
              <w:noProof/>
              <w:sz w:val="24"/>
              <w:szCs w:val="24"/>
            </w:rPr>
            <w:fldChar w:fldCharType="end"/>
          </w:r>
        </w:p>
      </w:sdtContent>
    </w:sdt>
    <w:p w14:paraId="19A2630D" w14:textId="77777777" w:rsidR="008D6B78" w:rsidRPr="008D6B78" w:rsidRDefault="008D6B78" w:rsidP="008D6B78">
      <w:pPr>
        <w:ind w:firstLine="0"/>
        <w:rPr>
          <w:rFonts w:ascii="Times New Roman" w:hAnsi="Times New Roman" w:cs="Times New Roman"/>
          <w:sz w:val="24"/>
          <w:szCs w:val="24"/>
        </w:rPr>
      </w:pPr>
      <w:r w:rsidRPr="008D6B78">
        <w:rPr>
          <w:rFonts w:ascii="Times New Roman" w:hAnsi="Times New Roman" w:cs="Times New Roman"/>
          <w:sz w:val="24"/>
          <w:szCs w:val="24"/>
        </w:rPr>
        <w:br w:type="page"/>
      </w:r>
    </w:p>
    <w:p w14:paraId="05BEB986" w14:textId="77777777" w:rsidR="00F53B7D" w:rsidRPr="008D6B78" w:rsidRDefault="00F53B7D" w:rsidP="00F53B7D">
      <w:pPr>
        <w:ind w:firstLine="0"/>
        <w:jc w:val="center"/>
        <w:rPr>
          <w:rFonts w:ascii="Times New Roman" w:hAnsi="Times New Roman" w:cs="Times New Roman"/>
          <w:sz w:val="24"/>
          <w:szCs w:val="24"/>
        </w:rPr>
      </w:pPr>
      <w:r w:rsidRPr="008D6B78">
        <w:rPr>
          <w:rFonts w:ascii="Times New Roman" w:hAnsi="Times New Roman" w:cs="Times New Roman"/>
          <w:sz w:val="24"/>
          <w:szCs w:val="24"/>
        </w:rPr>
        <w:lastRenderedPageBreak/>
        <w:t>Communication Models</w:t>
      </w:r>
    </w:p>
    <w:p w14:paraId="00E00E51" w14:textId="77777777" w:rsidR="00F53B7D" w:rsidRPr="008D6B78" w:rsidRDefault="00F53B7D" w:rsidP="00F53B7D">
      <w:pPr>
        <w:ind w:firstLine="0"/>
        <w:jc w:val="center"/>
        <w:rPr>
          <w:rFonts w:ascii="Times New Roman" w:hAnsi="Times New Roman" w:cs="Times New Roman"/>
          <w:sz w:val="24"/>
          <w:szCs w:val="24"/>
        </w:rPr>
      </w:pPr>
    </w:p>
    <w:p w14:paraId="2E91FB97" w14:textId="77777777" w:rsidR="00B57E23" w:rsidRPr="008D6B78" w:rsidRDefault="0068783B" w:rsidP="00BD7C3D">
      <w:pPr>
        <w:pStyle w:val="Heading1"/>
        <w:spacing w:before="0"/>
        <w:ind w:firstLine="0"/>
        <w:contextualSpacing/>
        <w:rPr>
          <w:rFonts w:cs="Times New Roman"/>
          <w:szCs w:val="24"/>
        </w:rPr>
      </w:pPr>
      <w:bookmarkStart w:id="0" w:name="_Toc39682654"/>
      <w:r w:rsidRPr="008D6B78">
        <w:rPr>
          <w:rFonts w:cs="Times New Roman"/>
          <w:szCs w:val="24"/>
        </w:rPr>
        <w:t>Introduction</w:t>
      </w:r>
      <w:bookmarkEnd w:id="0"/>
    </w:p>
    <w:p w14:paraId="316D923F" w14:textId="0D730A37" w:rsidR="00F53B7D" w:rsidRPr="008D6B78" w:rsidRDefault="006F5EC0" w:rsidP="00F53B7D">
      <w:pPr>
        <w:contextualSpacing/>
        <w:rPr>
          <w:rFonts w:ascii="Times New Roman" w:hAnsi="Times New Roman" w:cs="Times New Roman"/>
          <w:sz w:val="24"/>
          <w:szCs w:val="24"/>
          <w:lang w:val="en"/>
        </w:rPr>
      </w:pPr>
      <w:r w:rsidRPr="008D6B78">
        <w:rPr>
          <w:rStyle w:val="tlid-translation"/>
          <w:rFonts w:ascii="Times New Roman" w:hAnsi="Times New Roman" w:cs="Times New Roman"/>
          <w:sz w:val="24"/>
          <w:szCs w:val="24"/>
          <w:lang w:val="en"/>
        </w:rPr>
        <w:t xml:space="preserve">Every communication includes (in any case) the sender, the </w:t>
      </w:r>
      <w:r w:rsidR="002A31DB" w:rsidRPr="008D6B78">
        <w:rPr>
          <w:rStyle w:val="tlid-translation"/>
          <w:rFonts w:ascii="Times New Roman" w:hAnsi="Times New Roman" w:cs="Times New Roman"/>
          <w:sz w:val="24"/>
          <w:szCs w:val="24"/>
          <w:lang w:val="en"/>
        </w:rPr>
        <w:t>message,</w:t>
      </w:r>
      <w:r w:rsidRPr="008D6B78">
        <w:rPr>
          <w:rStyle w:val="tlid-translation"/>
          <w:rFonts w:ascii="Times New Roman" w:hAnsi="Times New Roman" w:cs="Times New Roman"/>
          <w:sz w:val="24"/>
          <w:szCs w:val="24"/>
          <w:lang w:val="en"/>
        </w:rPr>
        <w:t xml:space="preserve"> and the recipient. It may sound simple, but communication is </w:t>
      </w:r>
      <w:r w:rsidR="002A31DB" w:rsidRPr="008D6B78">
        <w:rPr>
          <w:rStyle w:val="tlid-translation"/>
          <w:rFonts w:ascii="Times New Roman" w:hAnsi="Times New Roman" w:cs="Times New Roman"/>
          <w:sz w:val="24"/>
          <w:szCs w:val="24"/>
          <w:lang w:val="en"/>
        </w:rPr>
        <w:t>an unpredictable</w:t>
      </w:r>
      <w:r w:rsidRPr="008D6B78">
        <w:rPr>
          <w:rStyle w:val="tlid-translation"/>
          <w:rFonts w:ascii="Times New Roman" w:hAnsi="Times New Roman" w:cs="Times New Roman"/>
          <w:sz w:val="24"/>
          <w:szCs w:val="24"/>
          <w:lang w:val="en"/>
        </w:rPr>
        <w:t xml:space="preserve"> topic. The multitude of things can affect the transmission of messages from sender to recipient. This includes our emotions, social conditions, the communication medium and even our environment. Complexity is the reason why acceptable communication skills are so desirable for companies around the world: accurate, </w:t>
      </w:r>
      <w:r w:rsidR="002A31DB" w:rsidRPr="008D6B78">
        <w:rPr>
          <w:rStyle w:val="tlid-translation"/>
          <w:rFonts w:ascii="Times New Roman" w:hAnsi="Times New Roman" w:cs="Times New Roman"/>
          <w:sz w:val="24"/>
          <w:szCs w:val="24"/>
          <w:lang w:val="en"/>
        </w:rPr>
        <w:t>cheap,</w:t>
      </w:r>
      <w:r w:rsidRPr="008D6B78">
        <w:rPr>
          <w:rStyle w:val="tlid-translation"/>
          <w:rFonts w:ascii="Times New Roman" w:hAnsi="Times New Roman" w:cs="Times New Roman"/>
          <w:sz w:val="24"/>
          <w:szCs w:val="24"/>
          <w:lang w:val="en"/>
        </w:rPr>
        <w:t xml:space="preserve"> and clear communication is very difficult. The sender </w:t>
      </w:r>
      <w:r w:rsidR="00F53B7D" w:rsidRPr="008D6B78">
        <w:rPr>
          <w:rStyle w:val="tlid-translation"/>
          <w:rFonts w:ascii="Times New Roman" w:hAnsi="Times New Roman" w:cs="Times New Roman"/>
          <w:sz w:val="24"/>
          <w:szCs w:val="24"/>
          <w:lang w:val="en"/>
        </w:rPr>
        <w:t>“</w:t>
      </w:r>
      <w:r w:rsidRPr="008D6B78">
        <w:rPr>
          <w:rStyle w:val="tlid-translation"/>
          <w:rFonts w:ascii="Times New Roman" w:hAnsi="Times New Roman" w:cs="Times New Roman"/>
          <w:sz w:val="24"/>
          <w:szCs w:val="24"/>
          <w:lang w:val="en"/>
        </w:rPr>
        <w:t>encodes</w:t>
      </w:r>
      <w:r w:rsidR="00F53B7D" w:rsidRPr="008D6B78">
        <w:rPr>
          <w:rStyle w:val="tlid-translation"/>
          <w:rFonts w:ascii="Times New Roman" w:hAnsi="Times New Roman" w:cs="Times New Roman"/>
          <w:sz w:val="24"/>
          <w:szCs w:val="24"/>
          <w:lang w:val="en"/>
        </w:rPr>
        <w:t>”</w:t>
      </w:r>
      <w:r w:rsidRPr="008D6B78">
        <w:rPr>
          <w:rStyle w:val="tlid-translation"/>
          <w:rFonts w:ascii="Times New Roman" w:hAnsi="Times New Roman" w:cs="Times New Roman"/>
          <w:sz w:val="24"/>
          <w:szCs w:val="24"/>
          <w:lang w:val="en"/>
        </w:rPr>
        <w:t xml:space="preserve"> the message, generally in a combination of words and non-verbal communication. It is transmitted in one form or another (e.g. in speech or composition) and decoded by the recipient</w:t>
      </w:r>
      <w:r w:rsidR="008D6B78" w:rsidRPr="008D6B78">
        <w:rPr>
          <w:rStyle w:val="tlid-translation"/>
          <w:rFonts w:ascii="Times New Roman" w:hAnsi="Times New Roman" w:cs="Times New Roman"/>
          <w:sz w:val="24"/>
          <w:szCs w:val="24"/>
          <w:lang w:val="en"/>
        </w:rPr>
        <w:t xml:space="preserve"> </w:t>
      </w:r>
      <w:r w:rsidR="008D6B78" w:rsidRPr="008D6B78">
        <w:rPr>
          <w:rFonts w:ascii="Times New Roman" w:hAnsi="Times New Roman" w:cs="Times New Roman"/>
          <w:sz w:val="24"/>
          <w:szCs w:val="24"/>
          <w:shd w:val="clear" w:color="auto" w:fill="FFFFFF"/>
        </w:rPr>
        <w:t>(</w:t>
      </w:r>
      <w:proofErr w:type="spellStart"/>
      <w:r w:rsidR="008D6B78" w:rsidRPr="008D6B78">
        <w:rPr>
          <w:rFonts w:ascii="Times New Roman" w:hAnsi="Times New Roman" w:cs="Times New Roman"/>
          <w:sz w:val="24"/>
          <w:szCs w:val="24"/>
          <w:shd w:val="clear" w:color="auto" w:fill="FFFFFF"/>
        </w:rPr>
        <w:t>Onar</w:t>
      </w:r>
      <w:proofErr w:type="spellEnd"/>
      <w:r w:rsidR="008D6B78" w:rsidRPr="008D6B78">
        <w:rPr>
          <w:rFonts w:ascii="Times New Roman" w:hAnsi="Times New Roman" w:cs="Times New Roman"/>
          <w:sz w:val="24"/>
          <w:szCs w:val="24"/>
          <w:shd w:val="clear" w:color="auto" w:fill="FFFFFF"/>
        </w:rPr>
        <w:t xml:space="preserve"> and </w:t>
      </w:r>
      <w:proofErr w:type="spellStart"/>
      <w:r w:rsidR="008D6B78" w:rsidRPr="008D6B78">
        <w:rPr>
          <w:rFonts w:ascii="Times New Roman" w:hAnsi="Times New Roman" w:cs="Times New Roman"/>
          <w:sz w:val="24"/>
          <w:szCs w:val="24"/>
          <w:shd w:val="clear" w:color="auto" w:fill="FFFFFF"/>
        </w:rPr>
        <w:t>Ustundag</w:t>
      </w:r>
      <w:proofErr w:type="spellEnd"/>
      <w:r w:rsidR="008D6B78" w:rsidRPr="008D6B78">
        <w:rPr>
          <w:rFonts w:ascii="Times New Roman" w:hAnsi="Times New Roman" w:cs="Times New Roman"/>
          <w:sz w:val="24"/>
          <w:szCs w:val="24"/>
          <w:shd w:val="clear" w:color="auto" w:fill="FFFFFF"/>
        </w:rPr>
        <w:t>, 2018)</w:t>
      </w:r>
      <w:r w:rsidRPr="008D6B78">
        <w:rPr>
          <w:rStyle w:val="tlid-translation"/>
          <w:rFonts w:ascii="Times New Roman" w:hAnsi="Times New Roman" w:cs="Times New Roman"/>
          <w:sz w:val="24"/>
          <w:szCs w:val="24"/>
          <w:lang w:val="en"/>
        </w:rPr>
        <w:t>.</w:t>
      </w:r>
    </w:p>
    <w:p w14:paraId="53903751" w14:textId="2351C20E" w:rsidR="00F53B7D" w:rsidRPr="008D6B78" w:rsidRDefault="002A31DB" w:rsidP="00F53B7D">
      <w:pPr>
        <w:contextualSpacing/>
        <w:rPr>
          <w:rFonts w:ascii="Times New Roman" w:hAnsi="Times New Roman" w:cs="Times New Roman"/>
          <w:sz w:val="24"/>
          <w:szCs w:val="24"/>
          <w:lang w:val="en"/>
        </w:rPr>
      </w:pPr>
      <w:r w:rsidRPr="008D6B78">
        <w:rPr>
          <w:rStyle w:val="tlid-translation"/>
          <w:rFonts w:ascii="Times New Roman" w:hAnsi="Times New Roman" w:cs="Times New Roman"/>
          <w:sz w:val="24"/>
          <w:szCs w:val="24"/>
          <w:lang w:val="en"/>
        </w:rPr>
        <w:t>Obviously,</w:t>
      </w:r>
      <w:r w:rsidR="006F5EC0" w:rsidRPr="008D6B78">
        <w:rPr>
          <w:rStyle w:val="tlid-translation"/>
          <w:rFonts w:ascii="Times New Roman" w:hAnsi="Times New Roman" w:cs="Times New Roman"/>
          <w:sz w:val="24"/>
          <w:szCs w:val="24"/>
          <w:lang w:val="en"/>
        </w:rPr>
        <w:t xml:space="preserve"> there can be more than one beneficiary, and the multidimensional nature of the communication means that everyone can receive a slightly unique message. Two people can add completely different things to select non-verbal words and / or communications. One can also imagine that none of them has an unusual understanding as the sender. In direct communication, the work of the sender and the beneficiary is not private</w:t>
      </w:r>
      <w:r w:rsidR="008D6B78" w:rsidRPr="008D6B78">
        <w:rPr>
          <w:rStyle w:val="tlid-translation"/>
          <w:rFonts w:ascii="Times New Roman" w:hAnsi="Times New Roman" w:cs="Times New Roman"/>
          <w:sz w:val="24"/>
          <w:szCs w:val="24"/>
          <w:lang w:val="en"/>
        </w:rPr>
        <w:t xml:space="preserve"> </w:t>
      </w:r>
      <w:r w:rsidR="008D6B78" w:rsidRPr="008D6B78">
        <w:rPr>
          <w:rFonts w:ascii="Times New Roman" w:hAnsi="Times New Roman" w:cs="Times New Roman"/>
          <w:sz w:val="24"/>
          <w:szCs w:val="24"/>
          <w:shd w:val="clear" w:color="auto" w:fill="FFFFFF"/>
        </w:rPr>
        <w:t>(</w:t>
      </w:r>
      <w:proofErr w:type="spellStart"/>
      <w:r w:rsidR="008D6B78" w:rsidRPr="008D6B78">
        <w:rPr>
          <w:rFonts w:ascii="Times New Roman" w:hAnsi="Times New Roman" w:cs="Times New Roman"/>
          <w:sz w:val="24"/>
          <w:szCs w:val="24"/>
          <w:shd w:val="clear" w:color="auto" w:fill="FFFFFF"/>
        </w:rPr>
        <w:t>Nikabadi</w:t>
      </w:r>
      <w:proofErr w:type="spellEnd"/>
      <w:r w:rsidR="008D6B78" w:rsidRPr="008D6B78">
        <w:rPr>
          <w:rFonts w:ascii="Times New Roman" w:hAnsi="Times New Roman" w:cs="Times New Roman"/>
          <w:sz w:val="24"/>
          <w:szCs w:val="24"/>
          <w:shd w:val="clear" w:color="auto" w:fill="FFFFFF"/>
        </w:rPr>
        <w:t xml:space="preserve"> and </w:t>
      </w:r>
      <w:proofErr w:type="spellStart"/>
      <w:r w:rsidR="008D6B78" w:rsidRPr="008D6B78">
        <w:rPr>
          <w:rFonts w:ascii="Times New Roman" w:hAnsi="Times New Roman" w:cs="Times New Roman"/>
          <w:sz w:val="24"/>
          <w:szCs w:val="24"/>
          <w:shd w:val="clear" w:color="auto" w:fill="FFFFFF"/>
        </w:rPr>
        <w:t>Jafarian</w:t>
      </w:r>
      <w:proofErr w:type="spellEnd"/>
      <w:r w:rsidR="008D6B78" w:rsidRPr="008D6B78">
        <w:rPr>
          <w:rFonts w:ascii="Times New Roman" w:hAnsi="Times New Roman" w:cs="Times New Roman"/>
          <w:sz w:val="24"/>
          <w:szCs w:val="24"/>
          <w:shd w:val="clear" w:color="auto" w:fill="FFFFFF"/>
        </w:rPr>
        <w:t>, 2017)</w:t>
      </w:r>
      <w:r w:rsidR="006F5EC0" w:rsidRPr="008D6B78">
        <w:rPr>
          <w:rStyle w:val="tlid-translation"/>
          <w:rFonts w:ascii="Times New Roman" w:hAnsi="Times New Roman" w:cs="Times New Roman"/>
          <w:sz w:val="24"/>
          <w:szCs w:val="24"/>
          <w:lang w:val="en"/>
        </w:rPr>
        <w:t xml:space="preserve">. Two jobs will come </w:t>
      </w:r>
      <w:r w:rsidRPr="008D6B78">
        <w:rPr>
          <w:rStyle w:val="tlid-translation"/>
          <w:rFonts w:ascii="Times New Roman" w:hAnsi="Times New Roman" w:cs="Times New Roman"/>
          <w:sz w:val="24"/>
          <w:szCs w:val="24"/>
          <w:lang w:val="en"/>
        </w:rPr>
        <w:t>back,</w:t>
      </w:r>
      <w:r w:rsidR="006F5EC0" w:rsidRPr="008D6B78">
        <w:rPr>
          <w:rStyle w:val="tlid-translation"/>
          <w:rFonts w:ascii="Times New Roman" w:hAnsi="Times New Roman" w:cs="Times New Roman"/>
          <w:sz w:val="24"/>
          <w:szCs w:val="24"/>
          <w:lang w:val="en"/>
        </w:rPr>
        <w:t xml:space="preserve"> and two people will talk. Both meetings communicate regardless of whether they are discrete, for example via a direct connection (or lack thereof) and general non-verbal communication. In complex communications, the sender and the beneficiary become more specific</w:t>
      </w:r>
      <w:r w:rsidR="008D6B78" w:rsidRPr="008D6B78">
        <w:rPr>
          <w:rStyle w:val="tlid-translation"/>
          <w:rFonts w:ascii="Times New Roman" w:hAnsi="Times New Roman" w:cs="Times New Roman"/>
          <w:sz w:val="24"/>
          <w:szCs w:val="24"/>
          <w:lang w:val="en"/>
        </w:rPr>
        <w:t xml:space="preserve"> </w:t>
      </w:r>
      <w:r w:rsidR="008D6B78" w:rsidRPr="008D6B78">
        <w:rPr>
          <w:rFonts w:ascii="Times New Roman" w:hAnsi="Times New Roman" w:cs="Times New Roman"/>
          <w:sz w:val="24"/>
          <w:szCs w:val="24"/>
          <w:shd w:val="clear" w:color="auto" w:fill="FFFFFF"/>
        </w:rPr>
        <w:t>(Ha et al., 2018)</w:t>
      </w:r>
      <w:r w:rsidR="006F5EC0" w:rsidRPr="008D6B78">
        <w:rPr>
          <w:rStyle w:val="tlid-translation"/>
          <w:rFonts w:ascii="Times New Roman" w:hAnsi="Times New Roman" w:cs="Times New Roman"/>
          <w:sz w:val="24"/>
          <w:szCs w:val="24"/>
          <w:lang w:val="en"/>
        </w:rPr>
        <w:t>.</w:t>
      </w:r>
    </w:p>
    <w:p w14:paraId="5EA6F800" w14:textId="4B3AA7F9" w:rsidR="00F53B7D" w:rsidRPr="008D6B78" w:rsidRDefault="006F5EC0" w:rsidP="00F53B7D">
      <w:pPr>
        <w:contextualSpacing/>
        <w:rPr>
          <w:rStyle w:val="tlid-translation"/>
          <w:rFonts w:ascii="Times New Roman" w:hAnsi="Times New Roman" w:cs="Times New Roman"/>
          <w:sz w:val="24"/>
          <w:szCs w:val="24"/>
          <w:lang w:val="en"/>
        </w:rPr>
      </w:pPr>
      <w:r w:rsidRPr="008D6B78">
        <w:rPr>
          <w:rStyle w:val="tlid-translation"/>
          <w:rFonts w:ascii="Times New Roman" w:hAnsi="Times New Roman" w:cs="Times New Roman"/>
          <w:sz w:val="24"/>
          <w:szCs w:val="24"/>
          <w:lang w:val="en"/>
        </w:rPr>
        <w:t xml:space="preserve">Good communication is an essential tool for achieving efficiency and maintaining close working relationships at all levels of the club. Companies that use time and vitality for fast communication create trust among employees and lead to greater productivity, </w:t>
      </w:r>
      <w:r w:rsidR="002A31DB" w:rsidRPr="008D6B78">
        <w:rPr>
          <w:rStyle w:val="tlid-translation"/>
          <w:rFonts w:ascii="Times New Roman" w:hAnsi="Times New Roman" w:cs="Times New Roman"/>
          <w:sz w:val="24"/>
          <w:szCs w:val="24"/>
          <w:lang w:val="en"/>
        </w:rPr>
        <w:t>efficiency,</w:t>
      </w:r>
      <w:r w:rsidRPr="008D6B78">
        <w:rPr>
          <w:rStyle w:val="tlid-translation"/>
          <w:rFonts w:ascii="Times New Roman" w:hAnsi="Times New Roman" w:cs="Times New Roman"/>
          <w:sz w:val="24"/>
          <w:szCs w:val="24"/>
          <w:lang w:val="en"/>
        </w:rPr>
        <w:t xml:space="preserve"> and security when everything is said and done. In the meantime, employees who properly communicate with colleagues, superiors, and customers are always important union benefits. This ability can regularly separate people in office from the opposition</w:t>
      </w:r>
      <w:r w:rsidR="008D6B78" w:rsidRPr="008D6B78">
        <w:rPr>
          <w:rStyle w:val="tlid-translation"/>
          <w:rFonts w:ascii="Times New Roman" w:hAnsi="Times New Roman" w:cs="Times New Roman"/>
          <w:sz w:val="24"/>
          <w:szCs w:val="24"/>
          <w:lang w:val="en"/>
        </w:rPr>
        <w:t xml:space="preserve"> </w:t>
      </w:r>
      <w:r w:rsidR="008D6B78" w:rsidRPr="008D6B78">
        <w:rPr>
          <w:rFonts w:ascii="Times New Roman" w:hAnsi="Times New Roman" w:cs="Times New Roman"/>
          <w:sz w:val="24"/>
          <w:szCs w:val="24"/>
          <w:shd w:val="clear" w:color="auto" w:fill="FFFFFF"/>
        </w:rPr>
        <w:t>(</w:t>
      </w:r>
      <w:proofErr w:type="spellStart"/>
      <w:r w:rsidR="008D6B78" w:rsidRPr="008D6B78">
        <w:rPr>
          <w:rFonts w:ascii="Times New Roman" w:hAnsi="Times New Roman" w:cs="Times New Roman"/>
          <w:sz w:val="24"/>
          <w:szCs w:val="24"/>
          <w:shd w:val="clear" w:color="auto" w:fill="FFFFFF"/>
        </w:rPr>
        <w:t>Onar</w:t>
      </w:r>
      <w:proofErr w:type="spellEnd"/>
      <w:r w:rsidR="008D6B78" w:rsidRPr="008D6B78">
        <w:rPr>
          <w:rFonts w:ascii="Times New Roman" w:hAnsi="Times New Roman" w:cs="Times New Roman"/>
          <w:sz w:val="24"/>
          <w:szCs w:val="24"/>
          <w:shd w:val="clear" w:color="auto" w:fill="FFFFFF"/>
        </w:rPr>
        <w:t xml:space="preserve"> and </w:t>
      </w:r>
      <w:proofErr w:type="spellStart"/>
      <w:r w:rsidR="008D6B78" w:rsidRPr="008D6B78">
        <w:rPr>
          <w:rFonts w:ascii="Times New Roman" w:hAnsi="Times New Roman" w:cs="Times New Roman"/>
          <w:sz w:val="24"/>
          <w:szCs w:val="24"/>
          <w:shd w:val="clear" w:color="auto" w:fill="FFFFFF"/>
        </w:rPr>
        <w:t>Ustundag</w:t>
      </w:r>
      <w:proofErr w:type="spellEnd"/>
      <w:r w:rsidR="008D6B78" w:rsidRPr="008D6B78">
        <w:rPr>
          <w:rFonts w:ascii="Times New Roman" w:hAnsi="Times New Roman" w:cs="Times New Roman"/>
          <w:sz w:val="24"/>
          <w:szCs w:val="24"/>
          <w:shd w:val="clear" w:color="auto" w:fill="FFFFFF"/>
        </w:rPr>
        <w:t>, 2018)</w:t>
      </w:r>
      <w:r w:rsidRPr="008D6B78">
        <w:rPr>
          <w:rStyle w:val="tlid-translation"/>
          <w:rFonts w:ascii="Times New Roman" w:hAnsi="Times New Roman" w:cs="Times New Roman"/>
          <w:sz w:val="24"/>
          <w:szCs w:val="24"/>
          <w:lang w:val="en"/>
        </w:rPr>
        <w:t>.</w:t>
      </w:r>
    </w:p>
    <w:p w14:paraId="46850ACA" w14:textId="77777777" w:rsidR="00F53B7D" w:rsidRPr="008D6B78" w:rsidRDefault="006F5EC0" w:rsidP="00F53B7D">
      <w:pPr>
        <w:pStyle w:val="Heading1"/>
        <w:ind w:firstLine="0"/>
        <w:rPr>
          <w:rStyle w:val="tlid-translation"/>
          <w:rFonts w:cs="Times New Roman"/>
          <w:szCs w:val="24"/>
          <w:lang w:val="en"/>
        </w:rPr>
      </w:pPr>
      <w:r w:rsidRPr="008D6B78">
        <w:rPr>
          <w:rFonts w:cs="Times New Roman"/>
          <w:szCs w:val="24"/>
          <w:lang w:val="en"/>
        </w:rPr>
        <w:br/>
      </w:r>
      <w:bookmarkStart w:id="1" w:name="_Toc39682655"/>
      <w:r w:rsidRPr="008D6B78">
        <w:rPr>
          <w:rStyle w:val="tlid-translation"/>
          <w:rFonts w:cs="Times New Roman"/>
          <w:szCs w:val="24"/>
          <w:lang w:val="en"/>
        </w:rPr>
        <w:t>Verbal and non-verbal communication</w:t>
      </w:r>
      <w:bookmarkEnd w:id="1"/>
    </w:p>
    <w:p w14:paraId="78FBCBB5" w14:textId="74F3DD5C" w:rsidR="00F53B7D" w:rsidRPr="008D6B78" w:rsidRDefault="006F5EC0" w:rsidP="00F53B7D">
      <w:pPr>
        <w:contextualSpacing/>
        <w:rPr>
          <w:rFonts w:ascii="Times New Roman" w:hAnsi="Times New Roman" w:cs="Times New Roman"/>
          <w:sz w:val="24"/>
          <w:szCs w:val="24"/>
          <w:lang w:val="en"/>
        </w:rPr>
      </w:pPr>
      <w:r w:rsidRPr="008D6B78">
        <w:rPr>
          <w:rStyle w:val="tlid-translation"/>
          <w:rFonts w:ascii="Times New Roman" w:hAnsi="Times New Roman" w:cs="Times New Roman"/>
          <w:sz w:val="24"/>
          <w:szCs w:val="24"/>
          <w:lang w:val="en"/>
        </w:rPr>
        <w:t>Different communication classifications include:</w:t>
      </w:r>
      <w:r w:rsidR="00F53B7D" w:rsidRPr="008D6B78">
        <w:rPr>
          <w:rFonts w:ascii="Times New Roman" w:hAnsi="Times New Roman" w:cs="Times New Roman"/>
          <w:sz w:val="24"/>
          <w:szCs w:val="24"/>
          <w:lang w:val="en"/>
        </w:rPr>
        <w:t xml:space="preserve"> </w:t>
      </w:r>
      <w:r w:rsidRPr="008D6B78">
        <w:rPr>
          <w:rStyle w:val="tlid-translation"/>
          <w:rFonts w:ascii="Times New Roman" w:hAnsi="Times New Roman" w:cs="Times New Roman"/>
          <w:sz w:val="24"/>
          <w:szCs w:val="24"/>
          <w:lang w:val="en"/>
        </w:rPr>
        <w:t>Oral or oral communication, including personal contacts, phone, radio or telev</w:t>
      </w:r>
      <w:r w:rsidR="00F53B7D" w:rsidRPr="008D6B78">
        <w:rPr>
          <w:rStyle w:val="tlid-translation"/>
          <w:rFonts w:ascii="Times New Roman" w:hAnsi="Times New Roman" w:cs="Times New Roman"/>
          <w:sz w:val="24"/>
          <w:szCs w:val="24"/>
          <w:lang w:val="en"/>
        </w:rPr>
        <w:t>isi</w:t>
      </w:r>
      <w:r w:rsidRPr="008D6B78">
        <w:rPr>
          <w:rStyle w:val="tlid-translation"/>
          <w:rFonts w:ascii="Times New Roman" w:hAnsi="Times New Roman" w:cs="Times New Roman"/>
          <w:sz w:val="24"/>
          <w:szCs w:val="24"/>
          <w:lang w:val="en"/>
        </w:rPr>
        <w:t xml:space="preserve">on, and other means. Non-verbal </w:t>
      </w:r>
      <w:r w:rsidRPr="008D6B78">
        <w:rPr>
          <w:rStyle w:val="tlid-translation"/>
          <w:rFonts w:ascii="Times New Roman" w:hAnsi="Times New Roman" w:cs="Times New Roman"/>
          <w:sz w:val="24"/>
          <w:szCs w:val="24"/>
          <w:lang w:val="en"/>
        </w:rPr>
        <w:lastRenderedPageBreak/>
        <w:t>communication, which includes non-verbal communication, movements, clothing or action, position and even smell. There are many different types of communication (maybe even random) with others</w:t>
      </w:r>
      <w:r w:rsidR="008D6B78" w:rsidRPr="008D6B78">
        <w:rPr>
          <w:rStyle w:val="tlid-translation"/>
          <w:rFonts w:ascii="Times New Roman" w:hAnsi="Times New Roman" w:cs="Times New Roman"/>
          <w:sz w:val="24"/>
          <w:szCs w:val="24"/>
          <w:lang w:val="en"/>
        </w:rPr>
        <w:t xml:space="preserve"> </w:t>
      </w:r>
      <w:r w:rsidR="008D6B78" w:rsidRPr="008D6B78">
        <w:rPr>
          <w:rFonts w:ascii="Times New Roman" w:hAnsi="Times New Roman" w:cs="Times New Roman"/>
          <w:sz w:val="24"/>
          <w:szCs w:val="24"/>
          <w:shd w:val="clear" w:color="auto" w:fill="FFFFFF"/>
        </w:rPr>
        <w:t>(Ha et al., 2018)</w:t>
      </w:r>
      <w:r w:rsidRPr="008D6B78">
        <w:rPr>
          <w:rStyle w:val="tlid-translation"/>
          <w:rFonts w:ascii="Times New Roman" w:hAnsi="Times New Roman" w:cs="Times New Roman"/>
          <w:sz w:val="24"/>
          <w:szCs w:val="24"/>
          <w:lang w:val="en"/>
        </w:rPr>
        <w:t xml:space="preserve">. For example, the word can provide enthusiastic or psychological information while gestures or hand gestures can be added to a verbal message. Complex communication: including letters, news, online life, books, magazines, the </w:t>
      </w:r>
      <w:r w:rsidR="002A31DB" w:rsidRPr="008D6B78">
        <w:rPr>
          <w:rStyle w:val="tlid-translation"/>
          <w:rFonts w:ascii="Times New Roman" w:hAnsi="Times New Roman" w:cs="Times New Roman"/>
          <w:sz w:val="24"/>
          <w:szCs w:val="24"/>
          <w:lang w:val="en"/>
        </w:rPr>
        <w:t>Internet,</w:t>
      </w:r>
      <w:r w:rsidRPr="008D6B78">
        <w:rPr>
          <w:rStyle w:val="tlid-translation"/>
          <w:rFonts w:ascii="Times New Roman" w:hAnsi="Times New Roman" w:cs="Times New Roman"/>
          <w:sz w:val="24"/>
          <w:szCs w:val="24"/>
          <w:lang w:val="en"/>
        </w:rPr>
        <w:t xml:space="preserve"> and other media. Until recently, a generally mediocre number of journalists and dealers were innovative in communicating this complex word. Today we can write and share </w:t>
      </w:r>
      <w:r w:rsidR="002A31DB" w:rsidRPr="008D6B78">
        <w:rPr>
          <w:rStyle w:val="tlid-translation"/>
          <w:rFonts w:ascii="Times New Roman" w:hAnsi="Times New Roman" w:cs="Times New Roman"/>
          <w:sz w:val="24"/>
          <w:szCs w:val="24"/>
          <w:lang w:val="en"/>
        </w:rPr>
        <w:t>all</w:t>
      </w:r>
      <w:r w:rsidRPr="008D6B78">
        <w:rPr>
          <w:rStyle w:val="tlid-translation"/>
          <w:rFonts w:ascii="Times New Roman" w:hAnsi="Times New Roman" w:cs="Times New Roman"/>
          <w:sz w:val="24"/>
          <w:szCs w:val="24"/>
          <w:lang w:val="en"/>
        </w:rPr>
        <w:t xml:space="preserve"> our thoughts on the Internet, which has exploded the prospect o</w:t>
      </w:r>
      <w:r w:rsidR="008D6B78" w:rsidRPr="008D6B78">
        <w:rPr>
          <w:rStyle w:val="tlid-translation"/>
          <w:rFonts w:ascii="Times New Roman" w:hAnsi="Times New Roman" w:cs="Times New Roman"/>
          <w:sz w:val="24"/>
          <w:szCs w:val="24"/>
          <w:lang w:val="en"/>
        </w:rPr>
        <w:t xml:space="preserve">f information and communication </w:t>
      </w:r>
      <w:r w:rsidR="008D6B78" w:rsidRPr="008D6B78">
        <w:rPr>
          <w:rFonts w:ascii="Times New Roman" w:hAnsi="Times New Roman" w:cs="Times New Roman"/>
          <w:sz w:val="24"/>
          <w:szCs w:val="24"/>
          <w:shd w:val="clear" w:color="auto" w:fill="FFFFFF"/>
        </w:rPr>
        <w:t>(</w:t>
      </w:r>
      <w:proofErr w:type="spellStart"/>
      <w:r w:rsidR="008D6B78" w:rsidRPr="008D6B78">
        <w:rPr>
          <w:rFonts w:ascii="Times New Roman" w:hAnsi="Times New Roman" w:cs="Times New Roman"/>
          <w:sz w:val="24"/>
          <w:szCs w:val="24"/>
          <w:shd w:val="clear" w:color="auto" w:fill="FFFFFF"/>
        </w:rPr>
        <w:t>Boritz</w:t>
      </w:r>
      <w:proofErr w:type="spellEnd"/>
      <w:r w:rsidR="008D6B78" w:rsidRPr="008D6B78">
        <w:rPr>
          <w:rFonts w:ascii="Times New Roman" w:hAnsi="Times New Roman" w:cs="Times New Roman"/>
          <w:sz w:val="24"/>
          <w:szCs w:val="24"/>
          <w:shd w:val="clear" w:color="auto" w:fill="FFFFFF"/>
        </w:rPr>
        <w:t xml:space="preserve"> and White, 2016).</w:t>
      </w:r>
    </w:p>
    <w:p w14:paraId="6EC2E745" w14:textId="16B5E944" w:rsidR="002F03CB" w:rsidRPr="008D6B78" w:rsidRDefault="008D6B78" w:rsidP="00F53B7D">
      <w:pPr>
        <w:contextualSpacing/>
        <w:rPr>
          <w:rStyle w:val="tlid-translation"/>
          <w:rFonts w:ascii="Times New Roman" w:hAnsi="Times New Roman" w:cs="Times New Roman"/>
          <w:sz w:val="24"/>
          <w:szCs w:val="24"/>
          <w:lang w:val="en"/>
        </w:rPr>
      </w:pPr>
      <w:r w:rsidRPr="008D6B78">
        <w:rPr>
          <w:rStyle w:val="tlid-translation"/>
          <w:rFonts w:ascii="Times New Roman" w:hAnsi="Times New Roman" w:cs="Times New Roman"/>
          <w:sz w:val="24"/>
          <w:szCs w:val="24"/>
          <w:lang w:val="en"/>
        </w:rPr>
        <w:t xml:space="preserve"> </w:t>
      </w:r>
      <w:r w:rsidR="006F5EC0" w:rsidRPr="008D6B78">
        <w:rPr>
          <w:rStyle w:val="tlid-translation"/>
          <w:rFonts w:ascii="Times New Roman" w:hAnsi="Times New Roman" w:cs="Times New Roman"/>
          <w:sz w:val="24"/>
          <w:szCs w:val="24"/>
          <w:lang w:val="en"/>
        </w:rPr>
        <w:t xml:space="preserve">Studies have shown that successful parallel and functional communication leads to an improvement in the overall performance of the </w:t>
      </w:r>
      <w:r w:rsidR="002A31DB" w:rsidRPr="008D6B78">
        <w:rPr>
          <w:rStyle w:val="tlid-translation"/>
          <w:rFonts w:ascii="Times New Roman" w:hAnsi="Times New Roman" w:cs="Times New Roman"/>
          <w:sz w:val="24"/>
          <w:szCs w:val="24"/>
          <w:lang w:val="en"/>
        </w:rPr>
        <w:t>organization</w:t>
      </w:r>
      <w:r w:rsidR="006F5EC0" w:rsidRPr="008D6B78">
        <w:rPr>
          <w:rStyle w:val="tlid-translation"/>
          <w:rFonts w:ascii="Times New Roman" w:hAnsi="Times New Roman" w:cs="Times New Roman"/>
          <w:sz w:val="24"/>
          <w:szCs w:val="24"/>
          <w:lang w:val="en"/>
        </w:rPr>
        <w:t xml:space="preserve">. It was also reported that the representatives who were considered the most important in the progress received the best communication from their leaders. For example, </w:t>
      </w:r>
      <w:proofErr w:type="spellStart"/>
      <w:r w:rsidR="006F5EC0" w:rsidRPr="008D6B78">
        <w:rPr>
          <w:rStyle w:val="tlid-translation"/>
          <w:rFonts w:ascii="Times New Roman" w:hAnsi="Times New Roman" w:cs="Times New Roman"/>
          <w:sz w:val="24"/>
          <w:szCs w:val="24"/>
          <w:lang w:val="en"/>
        </w:rPr>
        <w:t>Gertruda</w:t>
      </w:r>
      <w:proofErr w:type="spellEnd"/>
      <w:r w:rsidR="006F5EC0" w:rsidRPr="008D6B78">
        <w:rPr>
          <w:rStyle w:val="tlid-translation"/>
          <w:rFonts w:ascii="Times New Roman" w:hAnsi="Times New Roman" w:cs="Times New Roman"/>
          <w:sz w:val="24"/>
          <w:szCs w:val="24"/>
          <w:lang w:val="en"/>
        </w:rPr>
        <w:t xml:space="preserve"> works in technology and her game models win </w:t>
      </w:r>
      <w:r w:rsidR="002A31DB" w:rsidRPr="008D6B78">
        <w:rPr>
          <w:rStyle w:val="tlid-translation"/>
          <w:rFonts w:ascii="Times New Roman" w:hAnsi="Times New Roman" w:cs="Times New Roman"/>
          <w:sz w:val="24"/>
          <w:szCs w:val="24"/>
          <w:lang w:val="en"/>
        </w:rPr>
        <w:t>prizes</w:t>
      </w:r>
      <w:r w:rsidR="006F5EC0" w:rsidRPr="008D6B78">
        <w:rPr>
          <w:rStyle w:val="tlid-translation"/>
          <w:rFonts w:ascii="Times New Roman" w:hAnsi="Times New Roman" w:cs="Times New Roman"/>
          <w:sz w:val="24"/>
          <w:szCs w:val="24"/>
          <w:lang w:val="en"/>
        </w:rPr>
        <w:t>. He is a compelling communicator of his plans and how children will remember them. Also, get clear instructions from your supervisor to help you plan quickly and efficiently</w:t>
      </w:r>
      <w:r w:rsidRPr="008D6B78">
        <w:rPr>
          <w:rStyle w:val="tlid-translation"/>
          <w:rFonts w:ascii="Times New Roman" w:hAnsi="Times New Roman" w:cs="Times New Roman"/>
          <w:sz w:val="24"/>
          <w:szCs w:val="24"/>
          <w:lang w:val="en"/>
        </w:rPr>
        <w:t xml:space="preserve"> </w:t>
      </w:r>
      <w:r w:rsidRPr="008D6B78">
        <w:rPr>
          <w:rFonts w:ascii="Times New Roman" w:hAnsi="Times New Roman" w:cs="Times New Roman"/>
          <w:sz w:val="24"/>
          <w:szCs w:val="24"/>
          <w:shd w:val="clear" w:color="auto" w:fill="FFFFFF"/>
        </w:rPr>
        <w:t>(</w:t>
      </w:r>
      <w:proofErr w:type="spellStart"/>
      <w:r w:rsidRPr="008D6B78">
        <w:rPr>
          <w:rFonts w:ascii="Times New Roman" w:hAnsi="Times New Roman" w:cs="Times New Roman"/>
          <w:sz w:val="24"/>
          <w:szCs w:val="24"/>
          <w:shd w:val="clear" w:color="auto" w:fill="FFFFFF"/>
        </w:rPr>
        <w:t>Palattella</w:t>
      </w:r>
      <w:proofErr w:type="spellEnd"/>
      <w:r w:rsidRPr="008D6B78">
        <w:rPr>
          <w:rFonts w:ascii="Times New Roman" w:hAnsi="Times New Roman" w:cs="Times New Roman"/>
          <w:sz w:val="24"/>
          <w:szCs w:val="24"/>
          <w:shd w:val="clear" w:color="auto" w:fill="FFFFFF"/>
        </w:rPr>
        <w:t xml:space="preserve"> et al., 2016)</w:t>
      </w:r>
      <w:r w:rsidR="006F5EC0" w:rsidRPr="008D6B78">
        <w:rPr>
          <w:rStyle w:val="tlid-translation"/>
          <w:rFonts w:ascii="Times New Roman" w:hAnsi="Times New Roman" w:cs="Times New Roman"/>
          <w:sz w:val="24"/>
          <w:szCs w:val="24"/>
          <w:lang w:val="en"/>
        </w:rPr>
        <w:t>.</w:t>
      </w:r>
    </w:p>
    <w:p w14:paraId="462F4078" w14:textId="77777777" w:rsidR="006F5EC0" w:rsidRPr="008D6B78" w:rsidRDefault="006F5EC0" w:rsidP="00BD7C3D">
      <w:pPr>
        <w:ind w:firstLine="0"/>
        <w:contextualSpacing/>
        <w:rPr>
          <w:rFonts w:ascii="Times New Roman" w:hAnsi="Times New Roman" w:cs="Times New Roman"/>
          <w:sz w:val="24"/>
          <w:szCs w:val="24"/>
        </w:rPr>
      </w:pPr>
    </w:p>
    <w:p w14:paraId="1DC925EB" w14:textId="77777777" w:rsidR="0068783B" w:rsidRPr="008D6B78" w:rsidRDefault="0068783B" w:rsidP="00BD7C3D">
      <w:pPr>
        <w:pStyle w:val="Heading1"/>
        <w:spacing w:before="0"/>
        <w:ind w:firstLine="0"/>
        <w:contextualSpacing/>
        <w:rPr>
          <w:rFonts w:cs="Times New Roman"/>
          <w:szCs w:val="24"/>
        </w:rPr>
      </w:pPr>
      <w:bookmarkStart w:id="2" w:name="_Toc39682656"/>
      <w:r w:rsidRPr="008D6B78">
        <w:rPr>
          <w:rFonts w:cs="Times New Roman"/>
          <w:szCs w:val="24"/>
        </w:rPr>
        <w:t>Communication Cycle (Shannon and Weaver)</w:t>
      </w:r>
      <w:bookmarkEnd w:id="2"/>
      <w:r w:rsidRPr="008D6B78">
        <w:rPr>
          <w:rFonts w:cs="Times New Roman"/>
          <w:szCs w:val="24"/>
        </w:rPr>
        <w:t xml:space="preserve"> </w:t>
      </w:r>
    </w:p>
    <w:p w14:paraId="48C0788B" w14:textId="77777777" w:rsidR="00F53B7D" w:rsidRPr="008D6B78" w:rsidRDefault="00FF58CF" w:rsidP="00F53B7D">
      <w:pPr>
        <w:pStyle w:val="NormalWeb"/>
        <w:shd w:val="clear" w:color="auto" w:fill="FFFFFF"/>
        <w:spacing w:before="0" w:beforeAutospacing="0" w:after="0" w:afterAutospacing="0" w:line="360" w:lineRule="auto"/>
        <w:ind w:firstLine="720"/>
        <w:contextualSpacing/>
        <w:rPr>
          <w:lang w:val="en"/>
        </w:rPr>
      </w:pPr>
      <w:r w:rsidRPr="008D6B78">
        <w:rPr>
          <w:rStyle w:val="tlid-translation"/>
          <w:rFonts w:eastAsiaTheme="majorEastAsia"/>
          <w:lang w:val="en"/>
        </w:rPr>
        <w:t>According to the communication cycle model, the model provides a communication link between the representation diagram of the short and medium / medium transmitter and the receiver. Claudio Elwood Shannon and author of Proposition 8. Creatures that happen under the sun find it difficult to assess the communication process in the overall structure and structure of the words that appear to be missing from the messages sent in his own investigation. In this model, the sender and recipient can replace it with the actions of the sender and recipient during a fight</w:t>
      </w:r>
      <w:r w:rsidR="008D6B78" w:rsidRPr="008D6B78">
        <w:rPr>
          <w:rStyle w:val="tlid-translation"/>
          <w:rFonts w:eastAsiaTheme="majorEastAsia"/>
          <w:lang w:val="en"/>
        </w:rPr>
        <w:t xml:space="preserve"> </w:t>
      </w:r>
      <w:r w:rsidR="008D6B78" w:rsidRPr="008D6B78">
        <w:rPr>
          <w:shd w:val="clear" w:color="auto" w:fill="FFFFFF"/>
        </w:rPr>
        <w:t>(</w:t>
      </w:r>
      <w:proofErr w:type="spellStart"/>
      <w:r w:rsidR="008D6B78" w:rsidRPr="008D6B78">
        <w:rPr>
          <w:shd w:val="clear" w:color="auto" w:fill="FFFFFF"/>
        </w:rPr>
        <w:t>Onar</w:t>
      </w:r>
      <w:proofErr w:type="spellEnd"/>
      <w:r w:rsidR="008D6B78" w:rsidRPr="008D6B78">
        <w:rPr>
          <w:shd w:val="clear" w:color="auto" w:fill="FFFFFF"/>
        </w:rPr>
        <w:t xml:space="preserve"> and </w:t>
      </w:r>
      <w:proofErr w:type="spellStart"/>
      <w:r w:rsidR="008D6B78" w:rsidRPr="008D6B78">
        <w:rPr>
          <w:shd w:val="clear" w:color="auto" w:fill="FFFFFF"/>
        </w:rPr>
        <w:t>Ustundag</w:t>
      </w:r>
      <w:proofErr w:type="spellEnd"/>
      <w:r w:rsidR="008D6B78" w:rsidRPr="008D6B78">
        <w:rPr>
          <w:shd w:val="clear" w:color="auto" w:fill="FFFFFF"/>
        </w:rPr>
        <w:t>, 2018)</w:t>
      </w:r>
      <w:r w:rsidRPr="008D6B78">
        <w:rPr>
          <w:rStyle w:val="tlid-translation"/>
          <w:rFonts w:eastAsiaTheme="majorEastAsia"/>
          <w:lang w:val="en"/>
        </w:rPr>
        <w:t>. This is Ling. As an example of the communication cycle, its value should be understood, and the first of these goals is also examined. First sender first. You have no ability to express yourself. Communicate with speech and / or non-verbal communication and send it to the recipient. The best clue to emotional melodies, movements, etc. takes weeks. The message is intended for recipients. What is the route and decodes the message in the same way that the recipient processes it? The message must be sent over the medium anyway</w:t>
      </w:r>
      <w:r w:rsidR="008D6B78" w:rsidRPr="008D6B78">
        <w:rPr>
          <w:rStyle w:val="tlid-translation"/>
          <w:rFonts w:eastAsiaTheme="majorEastAsia"/>
          <w:lang w:val="en"/>
        </w:rPr>
        <w:t xml:space="preserve"> </w:t>
      </w:r>
      <w:r w:rsidR="008D6B78" w:rsidRPr="008D6B78">
        <w:rPr>
          <w:shd w:val="clear" w:color="auto" w:fill="FFFFFF"/>
        </w:rPr>
        <w:t>(Park et al., 2017)</w:t>
      </w:r>
      <w:r w:rsidRPr="008D6B78">
        <w:rPr>
          <w:rStyle w:val="tlid-translation"/>
          <w:rFonts w:eastAsiaTheme="majorEastAsia"/>
          <w:lang w:val="en"/>
        </w:rPr>
        <w:t>.</w:t>
      </w:r>
    </w:p>
    <w:p w14:paraId="1ADD53FA" w14:textId="38AB49A7" w:rsidR="00F53B7D" w:rsidRPr="008D6B78" w:rsidRDefault="00FF58CF" w:rsidP="00F53B7D">
      <w:pPr>
        <w:pStyle w:val="NormalWeb"/>
        <w:shd w:val="clear" w:color="auto" w:fill="FFFFFF"/>
        <w:spacing w:before="0" w:beforeAutospacing="0" w:after="0" w:afterAutospacing="0" w:line="360" w:lineRule="auto"/>
        <w:ind w:firstLine="720"/>
        <w:contextualSpacing/>
        <w:rPr>
          <w:lang w:val="en"/>
        </w:rPr>
      </w:pPr>
      <w:r w:rsidRPr="008D6B78">
        <w:rPr>
          <w:rStyle w:val="tlid-translation"/>
          <w:rFonts w:eastAsiaTheme="majorEastAsia"/>
          <w:lang w:val="en"/>
        </w:rPr>
        <w:t xml:space="preserve">Above all, he spoke about the issuers of various ways to achieve them and about the advantages. While the voices create an articulated voice and use it as an emitter and emotional form, </w:t>
      </w:r>
      <w:r w:rsidR="004A39D3" w:rsidRPr="008D6B78">
        <w:rPr>
          <w:rStyle w:val="tlid-translation"/>
          <w:rFonts w:eastAsiaTheme="majorEastAsia"/>
          <w:lang w:val="en"/>
        </w:rPr>
        <w:t>shape,</w:t>
      </w:r>
      <w:r w:rsidRPr="008D6B78">
        <w:rPr>
          <w:rStyle w:val="tlid-translation"/>
          <w:rFonts w:eastAsiaTheme="majorEastAsia"/>
          <w:lang w:val="en"/>
        </w:rPr>
        <w:t xml:space="preserve"> and healthy state</w:t>
      </w:r>
      <w:r w:rsidR="008D6B78" w:rsidRPr="008D6B78">
        <w:rPr>
          <w:rStyle w:val="tlid-translation"/>
          <w:rFonts w:eastAsiaTheme="majorEastAsia"/>
          <w:lang w:val="en"/>
        </w:rPr>
        <w:t xml:space="preserve"> </w:t>
      </w:r>
      <w:r w:rsidR="008D6B78" w:rsidRPr="008D6B78">
        <w:rPr>
          <w:shd w:val="clear" w:color="auto" w:fill="FFFFFF"/>
        </w:rPr>
        <w:t>(Park et al., 2017)</w:t>
      </w:r>
      <w:r w:rsidRPr="008D6B78">
        <w:rPr>
          <w:rStyle w:val="tlid-translation"/>
          <w:rFonts w:eastAsiaTheme="majorEastAsia"/>
          <w:lang w:val="en"/>
        </w:rPr>
        <w:t xml:space="preserve">. You can also use the Sky Center </w:t>
      </w:r>
      <w:r w:rsidRPr="008D6B78">
        <w:rPr>
          <w:rStyle w:val="tlid-translation"/>
          <w:rFonts w:eastAsiaTheme="majorEastAsia"/>
          <w:lang w:val="en"/>
        </w:rPr>
        <w:lastRenderedPageBreak/>
        <w:t xml:space="preserve">and PowerPoint presentations of such things, </w:t>
      </w:r>
      <w:r w:rsidR="002A31DB" w:rsidRPr="008D6B78">
        <w:rPr>
          <w:rStyle w:val="tlid-translation"/>
          <w:rFonts w:eastAsiaTheme="majorEastAsia"/>
          <w:lang w:val="en"/>
        </w:rPr>
        <w:t>graphics,</w:t>
      </w:r>
      <w:r w:rsidRPr="008D6B78">
        <w:rPr>
          <w:rStyle w:val="tlid-translation"/>
          <w:rFonts w:eastAsiaTheme="majorEastAsia"/>
          <w:lang w:val="en"/>
        </w:rPr>
        <w:t xml:space="preserve"> or musical waters. Words were provided in </w:t>
      </w:r>
      <w:r w:rsidR="002A31DB" w:rsidRPr="008D6B78">
        <w:rPr>
          <w:rStyle w:val="tlid-translation"/>
          <w:rFonts w:eastAsiaTheme="majorEastAsia"/>
          <w:lang w:val="en"/>
        </w:rPr>
        <w:t>several</w:t>
      </w:r>
      <w:r w:rsidRPr="008D6B78">
        <w:rPr>
          <w:rStyle w:val="tlid-translation"/>
          <w:rFonts w:eastAsiaTheme="majorEastAsia"/>
          <w:lang w:val="en"/>
        </w:rPr>
        <w:t xml:space="preserve"> ways. and compound words (language), signs, Rauch, </w:t>
      </w:r>
      <w:r w:rsidR="002A31DB" w:rsidRPr="008D6B78">
        <w:rPr>
          <w:rStyle w:val="tlid-translation"/>
          <w:rFonts w:eastAsiaTheme="majorEastAsia"/>
          <w:lang w:val="en"/>
        </w:rPr>
        <w:t>tents,</w:t>
      </w:r>
      <w:r w:rsidRPr="008D6B78">
        <w:rPr>
          <w:rStyle w:val="tlid-translation"/>
          <w:rFonts w:eastAsiaTheme="majorEastAsia"/>
          <w:lang w:val="en"/>
        </w:rPr>
        <w:t xml:space="preserve"> and pictures (semantics) and nonverbal communication (nonverbal communication)</w:t>
      </w:r>
      <w:r w:rsidR="008D6B78" w:rsidRPr="008D6B78">
        <w:rPr>
          <w:rStyle w:val="tlid-translation"/>
          <w:rFonts w:eastAsiaTheme="majorEastAsia"/>
          <w:lang w:val="en"/>
        </w:rPr>
        <w:t xml:space="preserve"> </w:t>
      </w:r>
      <w:r w:rsidR="008D6B78" w:rsidRPr="008D6B78">
        <w:rPr>
          <w:shd w:val="clear" w:color="auto" w:fill="FFFFFF"/>
        </w:rPr>
        <w:t>(Park et al., 2017)</w:t>
      </w:r>
      <w:r w:rsidRPr="008D6B78">
        <w:rPr>
          <w:rStyle w:val="tlid-translation"/>
          <w:rFonts w:eastAsiaTheme="majorEastAsia"/>
          <w:lang w:val="en"/>
        </w:rPr>
        <w:t>. The message goes to the freeway, and as you know, everything else is two. On the one hand we see the coding (a) and on the other hand the decoding. The sender and recipient presented a message that we understand very well</w:t>
      </w:r>
      <w:r w:rsidR="008D6B78" w:rsidRPr="008D6B78">
        <w:rPr>
          <w:rStyle w:val="tlid-translation"/>
          <w:rFonts w:eastAsiaTheme="majorEastAsia"/>
          <w:lang w:val="en"/>
        </w:rPr>
        <w:t xml:space="preserve"> </w:t>
      </w:r>
      <w:r w:rsidR="008D6B78" w:rsidRPr="008D6B78">
        <w:rPr>
          <w:shd w:val="clear" w:color="auto" w:fill="FFFFFF"/>
        </w:rPr>
        <w:t>(</w:t>
      </w:r>
      <w:proofErr w:type="spellStart"/>
      <w:r w:rsidR="008D6B78" w:rsidRPr="008D6B78">
        <w:rPr>
          <w:shd w:val="clear" w:color="auto" w:fill="FFFFFF"/>
        </w:rPr>
        <w:t>Onar</w:t>
      </w:r>
      <w:proofErr w:type="spellEnd"/>
      <w:r w:rsidR="008D6B78" w:rsidRPr="008D6B78">
        <w:rPr>
          <w:shd w:val="clear" w:color="auto" w:fill="FFFFFF"/>
        </w:rPr>
        <w:t xml:space="preserve"> and </w:t>
      </w:r>
      <w:proofErr w:type="spellStart"/>
      <w:r w:rsidR="008D6B78" w:rsidRPr="008D6B78">
        <w:rPr>
          <w:shd w:val="clear" w:color="auto" w:fill="FFFFFF"/>
        </w:rPr>
        <w:t>Ustundag</w:t>
      </w:r>
      <w:proofErr w:type="spellEnd"/>
      <w:r w:rsidR="008D6B78" w:rsidRPr="008D6B78">
        <w:rPr>
          <w:shd w:val="clear" w:color="auto" w:fill="FFFFFF"/>
        </w:rPr>
        <w:t>, 2018)</w:t>
      </w:r>
      <w:r w:rsidRPr="008D6B78">
        <w:rPr>
          <w:rStyle w:val="tlid-translation"/>
          <w:rFonts w:eastAsiaTheme="majorEastAsia"/>
          <w:lang w:val="en"/>
        </w:rPr>
        <w:t>.</w:t>
      </w:r>
    </w:p>
    <w:p w14:paraId="37EB4B61" w14:textId="46C174E1" w:rsidR="00F53B7D" w:rsidRPr="008D6B78" w:rsidRDefault="00FF58CF" w:rsidP="00F53B7D">
      <w:pPr>
        <w:pStyle w:val="NormalWeb"/>
        <w:shd w:val="clear" w:color="auto" w:fill="FFFFFF"/>
        <w:spacing w:before="0" w:beforeAutospacing="0" w:after="0" w:afterAutospacing="0" w:line="360" w:lineRule="auto"/>
        <w:ind w:firstLine="720"/>
        <w:contextualSpacing/>
        <w:rPr>
          <w:lang w:val="en"/>
        </w:rPr>
      </w:pPr>
      <w:r w:rsidRPr="008D6B78">
        <w:rPr>
          <w:rStyle w:val="tlid-translation"/>
          <w:rFonts w:eastAsiaTheme="majorEastAsia"/>
          <w:lang w:val="en"/>
        </w:rPr>
        <w:t xml:space="preserve">The shipping department uses encryption for this. Find out what you want to understand, hoping to understand who the recipient is. </w:t>
      </w:r>
      <w:r w:rsidR="002A31DB" w:rsidRPr="008D6B78">
        <w:rPr>
          <w:rStyle w:val="tlid-translation"/>
          <w:rFonts w:eastAsiaTheme="majorEastAsia"/>
          <w:lang w:val="en"/>
        </w:rPr>
        <w:t>This way</w:t>
      </w:r>
      <w:r w:rsidRPr="008D6B78">
        <w:rPr>
          <w:rStyle w:val="tlid-translation"/>
          <w:rFonts w:eastAsiaTheme="majorEastAsia"/>
          <w:lang w:val="en"/>
        </w:rPr>
        <w:t xml:space="preserve"> carefully </w:t>
      </w:r>
      <w:r w:rsidR="002A31DB" w:rsidRPr="008D6B78">
        <w:rPr>
          <w:rStyle w:val="tlid-translation"/>
          <w:rFonts w:eastAsiaTheme="majorEastAsia"/>
          <w:lang w:val="en"/>
        </w:rPr>
        <w:t>chooses</w:t>
      </w:r>
      <w:r w:rsidRPr="008D6B78">
        <w:rPr>
          <w:rStyle w:val="tlid-translation"/>
          <w:rFonts w:eastAsiaTheme="majorEastAsia"/>
          <w:lang w:val="en"/>
        </w:rPr>
        <w:t xml:space="preserve"> your words and the beneficiary</w:t>
      </w:r>
      <w:r w:rsidR="008D6B78" w:rsidRPr="008D6B78">
        <w:rPr>
          <w:rStyle w:val="tlid-translation"/>
          <w:rFonts w:eastAsiaTheme="majorEastAsia"/>
          <w:lang w:val="en"/>
        </w:rPr>
        <w:t>’</w:t>
      </w:r>
      <w:r w:rsidRPr="008D6B78">
        <w:rPr>
          <w:rStyle w:val="tlid-translation"/>
          <w:rFonts w:eastAsiaTheme="majorEastAsia"/>
          <w:lang w:val="en"/>
        </w:rPr>
        <w:t xml:space="preserve">s rating to explain it, and </w:t>
      </w:r>
      <w:r w:rsidR="004A39D3" w:rsidRPr="008D6B78">
        <w:rPr>
          <w:rStyle w:val="tlid-translation"/>
          <w:rFonts w:eastAsiaTheme="majorEastAsia"/>
          <w:lang w:val="en"/>
        </w:rPr>
        <w:t>that is</w:t>
      </w:r>
      <w:r w:rsidRPr="008D6B78">
        <w:rPr>
          <w:rStyle w:val="tlid-translation"/>
          <w:rFonts w:eastAsiaTheme="majorEastAsia"/>
          <w:lang w:val="en"/>
        </w:rPr>
        <w:t xml:space="preserve"> exactly what </w:t>
      </w:r>
      <w:r w:rsidR="004A39D3" w:rsidRPr="008D6B78">
        <w:rPr>
          <w:rStyle w:val="tlid-translation"/>
          <w:rFonts w:eastAsiaTheme="majorEastAsia"/>
          <w:lang w:val="en"/>
        </w:rPr>
        <w:t>it is</w:t>
      </w:r>
      <w:r w:rsidRPr="008D6B78">
        <w:rPr>
          <w:rStyle w:val="tlid-translation"/>
          <w:rFonts w:eastAsiaTheme="majorEastAsia"/>
          <w:lang w:val="en"/>
        </w:rPr>
        <w:t xml:space="preserve"> about. Therefore, if possible, instead of the trust that was sent by a meeting object to </w:t>
      </w:r>
      <w:r w:rsidR="002A31DB" w:rsidRPr="008D6B78">
        <w:rPr>
          <w:rStyle w:val="tlid-translation"/>
          <w:rFonts w:eastAsiaTheme="majorEastAsia"/>
          <w:lang w:val="en"/>
        </w:rPr>
        <w:t>customize</w:t>
      </w:r>
      <w:r w:rsidRPr="008D6B78">
        <w:rPr>
          <w:rStyle w:val="tlid-translation"/>
          <w:rFonts w:eastAsiaTheme="majorEastAsia"/>
          <w:lang w:val="en"/>
        </w:rPr>
        <w:t xml:space="preserve"> the meeting object. Advances in the cr</w:t>
      </w:r>
      <w:r w:rsidR="00F53B7D" w:rsidRPr="008D6B78">
        <w:rPr>
          <w:rStyle w:val="tlid-translation"/>
          <w:rFonts w:eastAsiaTheme="majorEastAsia"/>
          <w:lang w:val="en"/>
        </w:rPr>
        <w:t>isi</w:t>
      </w:r>
      <w:r w:rsidRPr="008D6B78">
        <w:rPr>
          <w:rStyle w:val="tlid-translation"/>
          <w:rFonts w:eastAsiaTheme="majorEastAsia"/>
          <w:lang w:val="en"/>
        </w:rPr>
        <w:t>s communication cycle model are often difficult to avoid. They focus on each part, have been sent and can be traced back to the recipient. It is better to understand that they are fighting more seriously</w:t>
      </w:r>
      <w:r w:rsidR="008D6B78" w:rsidRPr="008D6B78">
        <w:rPr>
          <w:rStyle w:val="tlid-translation"/>
          <w:rFonts w:eastAsiaTheme="majorEastAsia"/>
          <w:lang w:val="en"/>
        </w:rPr>
        <w:t xml:space="preserve"> </w:t>
      </w:r>
      <w:r w:rsidR="008D6B78" w:rsidRPr="008D6B78">
        <w:rPr>
          <w:shd w:val="clear" w:color="auto" w:fill="FFFFFF"/>
        </w:rPr>
        <w:t>(</w:t>
      </w:r>
      <w:proofErr w:type="spellStart"/>
      <w:r w:rsidR="008D6B78" w:rsidRPr="008D6B78">
        <w:rPr>
          <w:shd w:val="clear" w:color="auto" w:fill="FFFFFF"/>
        </w:rPr>
        <w:t>Boritz</w:t>
      </w:r>
      <w:proofErr w:type="spellEnd"/>
      <w:r w:rsidR="008D6B78" w:rsidRPr="008D6B78">
        <w:rPr>
          <w:shd w:val="clear" w:color="auto" w:fill="FFFFFF"/>
        </w:rPr>
        <w:t xml:space="preserve"> and White, 2016)</w:t>
      </w:r>
      <w:r w:rsidRPr="008D6B78">
        <w:rPr>
          <w:rStyle w:val="tlid-translation"/>
          <w:rFonts w:eastAsiaTheme="majorEastAsia"/>
          <w:lang w:val="en"/>
        </w:rPr>
        <w:t>.</w:t>
      </w:r>
    </w:p>
    <w:p w14:paraId="58B78C7F" w14:textId="09EEB9F0" w:rsidR="00F53B7D" w:rsidRPr="008D6B78" w:rsidRDefault="00FF58CF" w:rsidP="00F20C98">
      <w:pPr>
        <w:pStyle w:val="NormalWeb"/>
        <w:shd w:val="clear" w:color="auto" w:fill="FFFFFF"/>
        <w:spacing w:before="0" w:beforeAutospacing="0" w:after="0" w:afterAutospacing="0" w:line="360" w:lineRule="auto"/>
        <w:ind w:left="720"/>
        <w:contextualSpacing/>
        <w:rPr>
          <w:rStyle w:val="tlid-translation"/>
          <w:rFonts w:eastAsiaTheme="majorEastAsia"/>
          <w:lang w:val="en"/>
        </w:rPr>
      </w:pPr>
      <w:r w:rsidRPr="008D6B78">
        <w:rPr>
          <w:rStyle w:val="tlid-translation"/>
          <w:rFonts w:eastAsiaTheme="majorEastAsia"/>
          <w:lang w:val="en"/>
        </w:rPr>
        <w:t xml:space="preserve">In any case, it is important to be available </w:t>
      </w:r>
      <w:r w:rsidR="002A31DB" w:rsidRPr="008D6B78">
        <w:rPr>
          <w:rStyle w:val="tlid-translation"/>
          <w:rFonts w:eastAsiaTheme="majorEastAsia"/>
          <w:lang w:val="en"/>
        </w:rPr>
        <w:t>briefly</w:t>
      </w:r>
      <w:r w:rsidRPr="008D6B78">
        <w:rPr>
          <w:rStyle w:val="tlid-translation"/>
          <w:rFonts w:eastAsiaTheme="majorEastAsia"/>
          <w:lang w:val="en"/>
        </w:rPr>
        <w:t xml:space="preserve"> and to coordinate and adapt yourself and others. </w:t>
      </w:r>
      <w:r w:rsidR="002A31DB" w:rsidRPr="008D6B78">
        <w:rPr>
          <w:rStyle w:val="tlid-translation"/>
          <w:rFonts w:eastAsiaTheme="majorEastAsia"/>
          <w:lang w:val="en"/>
        </w:rPr>
        <w:t>Now</w:t>
      </w:r>
      <w:r w:rsidRPr="008D6B78">
        <w:rPr>
          <w:rStyle w:val="tlid-translation"/>
          <w:rFonts w:eastAsiaTheme="majorEastAsia"/>
          <w:lang w:val="en"/>
        </w:rPr>
        <w:t xml:space="preserve">, this communication is constantly being improved. It is a communication cycle of the communication effect, but also an open communication with the press. If someone sees your child </w:t>
      </w:r>
      <w:r w:rsidR="002A31DB" w:rsidRPr="008D6B78">
        <w:rPr>
          <w:rStyle w:val="tlid-translation"/>
          <w:rFonts w:eastAsiaTheme="majorEastAsia"/>
          <w:lang w:val="en"/>
        </w:rPr>
        <w:t>to</w:t>
      </w:r>
      <w:r w:rsidRPr="008D6B78">
        <w:rPr>
          <w:rStyle w:val="tlid-translation"/>
          <w:rFonts w:eastAsiaTheme="majorEastAsia"/>
          <w:lang w:val="en"/>
        </w:rPr>
        <w:t xml:space="preserve"> get encrypted (average) returns at full speed, the industry may not be able to achieve the full purpose of the discussion</w:t>
      </w:r>
      <w:r w:rsidR="008D6B78" w:rsidRPr="008D6B78">
        <w:rPr>
          <w:rStyle w:val="tlid-translation"/>
          <w:rFonts w:eastAsiaTheme="majorEastAsia"/>
          <w:lang w:val="en"/>
        </w:rPr>
        <w:t xml:space="preserve"> </w:t>
      </w:r>
      <w:r w:rsidR="008D6B78" w:rsidRPr="008D6B78">
        <w:rPr>
          <w:shd w:val="clear" w:color="auto" w:fill="FFFFFF"/>
        </w:rPr>
        <w:t>(Park et al., 2017)</w:t>
      </w:r>
      <w:r w:rsidRPr="008D6B78">
        <w:rPr>
          <w:rStyle w:val="tlid-translation"/>
          <w:rFonts w:eastAsiaTheme="majorEastAsia"/>
          <w:lang w:val="en"/>
        </w:rPr>
        <w:t>.</w:t>
      </w:r>
    </w:p>
    <w:p w14:paraId="1495D030" w14:textId="77777777" w:rsidR="00F53B7D" w:rsidRPr="008D6B78" w:rsidRDefault="00FF58CF" w:rsidP="00F53B7D">
      <w:pPr>
        <w:pStyle w:val="Heading1"/>
        <w:ind w:firstLine="0"/>
        <w:rPr>
          <w:rStyle w:val="tlid-translation"/>
          <w:rFonts w:cs="Times New Roman"/>
          <w:szCs w:val="24"/>
          <w:lang w:val="en"/>
        </w:rPr>
      </w:pPr>
      <w:r w:rsidRPr="008D6B78">
        <w:rPr>
          <w:rFonts w:cs="Times New Roman"/>
          <w:szCs w:val="24"/>
          <w:lang w:val="en"/>
        </w:rPr>
        <w:br/>
      </w:r>
      <w:r w:rsidRPr="008D6B78">
        <w:rPr>
          <w:rFonts w:cs="Times New Roman"/>
          <w:szCs w:val="24"/>
          <w:lang w:val="en"/>
        </w:rPr>
        <w:br/>
      </w:r>
      <w:bookmarkStart w:id="3" w:name="_Toc39682657"/>
      <w:proofErr w:type="spellStart"/>
      <w:r w:rsidRPr="008D6B78">
        <w:rPr>
          <w:rStyle w:val="tlid-translation"/>
          <w:rFonts w:cs="Times New Roman"/>
          <w:szCs w:val="24"/>
          <w:lang w:val="en"/>
        </w:rPr>
        <w:t>Berlo</w:t>
      </w:r>
      <w:proofErr w:type="spellEnd"/>
      <w:r w:rsidRPr="008D6B78">
        <w:rPr>
          <w:rStyle w:val="tlid-translation"/>
          <w:rFonts w:cs="Times New Roman"/>
          <w:szCs w:val="24"/>
          <w:lang w:val="en"/>
        </w:rPr>
        <w:t xml:space="preserve"> SMCR </w:t>
      </w:r>
      <w:r w:rsidR="00F53B7D" w:rsidRPr="008D6B78">
        <w:rPr>
          <w:rStyle w:val="tlid-translation"/>
          <w:rFonts w:cs="Times New Roman"/>
          <w:szCs w:val="24"/>
          <w:lang w:val="en"/>
        </w:rPr>
        <w:t>Communication Model</w:t>
      </w:r>
      <w:bookmarkEnd w:id="3"/>
    </w:p>
    <w:p w14:paraId="52607211" w14:textId="4A1F4B62" w:rsidR="00F53B7D" w:rsidRPr="008D6B78" w:rsidRDefault="00FF58CF" w:rsidP="00F53B7D">
      <w:pPr>
        <w:pStyle w:val="NormalWeb"/>
        <w:shd w:val="clear" w:color="auto" w:fill="FFFFFF"/>
        <w:spacing w:before="0" w:beforeAutospacing="0" w:after="0" w:afterAutospacing="0" w:line="360" w:lineRule="auto"/>
        <w:ind w:firstLine="720"/>
        <w:contextualSpacing/>
        <w:rPr>
          <w:lang w:val="en"/>
        </w:rPr>
      </w:pPr>
      <w:r w:rsidRPr="008D6B78">
        <w:rPr>
          <w:rStyle w:val="tlid-translation"/>
          <w:rFonts w:eastAsiaTheme="majorEastAsia"/>
          <w:lang w:val="en"/>
        </w:rPr>
        <w:t xml:space="preserve">The </w:t>
      </w:r>
      <w:proofErr w:type="spellStart"/>
      <w:r w:rsidRPr="008D6B78">
        <w:rPr>
          <w:rStyle w:val="tlid-translation"/>
          <w:rFonts w:eastAsiaTheme="majorEastAsia"/>
          <w:lang w:val="en"/>
        </w:rPr>
        <w:t>Berlo</w:t>
      </w:r>
      <w:proofErr w:type="spellEnd"/>
      <w:r w:rsidRPr="008D6B78">
        <w:rPr>
          <w:rStyle w:val="tlid-translation"/>
          <w:rFonts w:eastAsiaTheme="majorEastAsia"/>
          <w:lang w:val="en"/>
        </w:rPr>
        <w:t xml:space="preserve"> SMCR communication model speaks about the communication process in the entire structure. SMCR word send and channel receiver. </w:t>
      </w:r>
      <w:proofErr w:type="spellStart"/>
      <w:r w:rsidRPr="008D6B78">
        <w:rPr>
          <w:rStyle w:val="tlid-translation"/>
          <w:rFonts w:eastAsiaTheme="majorEastAsia"/>
          <w:lang w:val="en"/>
        </w:rPr>
        <w:t>Berlo</w:t>
      </w:r>
      <w:proofErr w:type="spellEnd"/>
      <w:r w:rsidRPr="008D6B78">
        <w:rPr>
          <w:rStyle w:val="tlid-translation"/>
          <w:rFonts w:eastAsiaTheme="majorEastAsia"/>
          <w:lang w:val="en"/>
        </w:rPr>
        <w:t xml:space="preserve"> SMCR, the basic means of communication in several parts, will be a model of the communication process. Effective communication is common due to the communication device that places </w:t>
      </w:r>
      <w:r w:rsidR="002A31DB" w:rsidRPr="008D6B78">
        <w:rPr>
          <w:rStyle w:val="tlid-translation"/>
          <w:rFonts w:eastAsiaTheme="majorEastAsia"/>
          <w:lang w:val="en"/>
        </w:rPr>
        <w:t>emphasis</w:t>
      </w:r>
      <w:r w:rsidRPr="008D6B78">
        <w:rPr>
          <w:rStyle w:val="tlid-translation"/>
          <w:rFonts w:eastAsiaTheme="majorEastAsia"/>
          <w:lang w:val="en"/>
        </w:rPr>
        <w:t xml:space="preserve"> on encoding and decoding messages. In ancient Greece, Aristotle communicated through various forms of communication</w:t>
      </w:r>
      <w:r w:rsidR="008D6B78" w:rsidRPr="008D6B78">
        <w:rPr>
          <w:rStyle w:val="tlid-translation"/>
          <w:rFonts w:eastAsiaTheme="majorEastAsia"/>
          <w:lang w:val="en"/>
        </w:rPr>
        <w:t xml:space="preserve"> </w:t>
      </w:r>
      <w:r w:rsidR="008D6B78" w:rsidRPr="008D6B78">
        <w:rPr>
          <w:shd w:val="clear" w:color="auto" w:fill="FFFFFF"/>
        </w:rPr>
        <w:t xml:space="preserve">(du and </w:t>
      </w:r>
      <w:proofErr w:type="spellStart"/>
      <w:r w:rsidR="008D6B78" w:rsidRPr="008D6B78">
        <w:rPr>
          <w:shd w:val="clear" w:color="auto" w:fill="FFFFFF"/>
        </w:rPr>
        <w:t>Ellefsen</w:t>
      </w:r>
      <w:proofErr w:type="spellEnd"/>
      <w:r w:rsidR="008D6B78" w:rsidRPr="008D6B78">
        <w:rPr>
          <w:shd w:val="clear" w:color="auto" w:fill="FFFFFF"/>
        </w:rPr>
        <w:t>, 2017)</w:t>
      </w:r>
      <w:r w:rsidRPr="008D6B78">
        <w:rPr>
          <w:rStyle w:val="tlid-translation"/>
          <w:rFonts w:eastAsiaTheme="majorEastAsia"/>
          <w:lang w:val="en"/>
        </w:rPr>
        <w:t xml:space="preserve">. Describe the role of the director of the three parents-in-law in the world of communication, the speaker, the subject and as a person after receiving a voice. And finally, to define the meaning of a permanent place of reception where he confirmed that they are in the news. Assume that the current communication in </w:t>
      </w:r>
      <w:proofErr w:type="spellStart"/>
      <w:r w:rsidRPr="008D6B78">
        <w:rPr>
          <w:rStyle w:val="tlid-translation"/>
          <w:rFonts w:eastAsiaTheme="majorEastAsia"/>
          <w:lang w:val="en"/>
        </w:rPr>
        <w:t>Berl</w:t>
      </w:r>
      <w:proofErr w:type="spellEnd"/>
      <w:r w:rsidRPr="008D6B78">
        <w:rPr>
          <w:rStyle w:val="tlid-translation"/>
          <w:rFonts w:eastAsiaTheme="majorEastAsia"/>
          <w:lang w:val="en"/>
        </w:rPr>
        <w:t xml:space="preserve"> SMCR communication as a communication model shows four sections</w:t>
      </w:r>
      <w:r w:rsidR="008D6B78" w:rsidRPr="008D6B78">
        <w:rPr>
          <w:rStyle w:val="tlid-translation"/>
          <w:rFonts w:eastAsiaTheme="majorEastAsia"/>
          <w:lang w:val="en"/>
        </w:rPr>
        <w:t xml:space="preserve"> </w:t>
      </w:r>
      <w:r w:rsidR="008D6B78" w:rsidRPr="008D6B78">
        <w:rPr>
          <w:shd w:val="clear" w:color="auto" w:fill="FFFFFF"/>
        </w:rPr>
        <w:t>(Chang et al., 2018)</w:t>
      </w:r>
      <w:r w:rsidRPr="008D6B78">
        <w:rPr>
          <w:rStyle w:val="tlid-translation"/>
          <w:rFonts w:eastAsiaTheme="majorEastAsia"/>
          <w:lang w:val="en"/>
        </w:rPr>
        <w:t>.</w:t>
      </w:r>
    </w:p>
    <w:p w14:paraId="5904CB98" w14:textId="473369B4" w:rsidR="008D6B78" w:rsidRPr="008D6B78" w:rsidRDefault="00FF58CF" w:rsidP="00F53B7D">
      <w:pPr>
        <w:pStyle w:val="NormalWeb"/>
        <w:shd w:val="clear" w:color="auto" w:fill="FFFFFF"/>
        <w:spacing w:before="0" w:beforeAutospacing="0" w:after="0" w:afterAutospacing="0" w:line="360" w:lineRule="auto"/>
        <w:ind w:firstLine="720"/>
        <w:contextualSpacing/>
        <w:rPr>
          <w:rStyle w:val="tlid-translation"/>
          <w:rFonts w:eastAsiaTheme="majorEastAsia"/>
          <w:lang w:val="en"/>
        </w:rPr>
      </w:pPr>
      <w:r w:rsidRPr="008D6B78">
        <w:rPr>
          <w:rStyle w:val="tlid-translation"/>
          <w:rFonts w:eastAsiaTheme="majorEastAsia"/>
          <w:lang w:val="en"/>
        </w:rPr>
        <w:lastRenderedPageBreak/>
        <w:t xml:space="preserve">In 1948, the magazine published the Bell account, which created a numerical model and a presentation by Shannon Claudio 8. This model was first developed to improve communication </w:t>
      </w:r>
      <w:r w:rsidR="002A31DB" w:rsidRPr="008D6B78">
        <w:rPr>
          <w:rStyle w:val="tlid-translation"/>
          <w:rFonts w:eastAsiaTheme="majorEastAsia"/>
          <w:lang w:val="en"/>
        </w:rPr>
        <w:t>activities but</w:t>
      </w:r>
      <w:r w:rsidRPr="008D6B78">
        <w:rPr>
          <w:rStyle w:val="tlid-translation"/>
          <w:rFonts w:eastAsiaTheme="majorEastAsia"/>
          <w:lang w:val="en"/>
        </w:rPr>
        <w:t xml:space="preserve"> was </w:t>
      </w:r>
      <w:r w:rsidR="008D6B78" w:rsidRPr="008D6B78">
        <w:rPr>
          <w:rStyle w:val="tlid-translation"/>
          <w:rFonts w:eastAsiaTheme="majorEastAsia"/>
          <w:lang w:val="en"/>
        </w:rPr>
        <w:t xml:space="preserve">later used in several places </w:t>
      </w:r>
      <w:r w:rsidR="008D6B78" w:rsidRPr="008D6B78">
        <w:rPr>
          <w:shd w:val="clear" w:color="auto" w:fill="FFFFFF"/>
        </w:rPr>
        <w:t>(Chang et al., 2018)</w:t>
      </w:r>
      <w:r w:rsidR="008D6B78" w:rsidRPr="008D6B78">
        <w:rPr>
          <w:rStyle w:val="tlid-translation"/>
          <w:rFonts w:eastAsiaTheme="majorEastAsia"/>
          <w:lang w:val="en"/>
        </w:rPr>
        <w:t xml:space="preserve">. </w:t>
      </w:r>
      <w:r w:rsidRPr="008D6B78">
        <w:rPr>
          <w:rStyle w:val="tlid-translation"/>
          <w:rFonts w:eastAsiaTheme="majorEastAsia"/>
          <w:lang w:val="en"/>
        </w:rPr>
        <w:t xml:space="preserve">In 1960 </w:t>
      </w:r>
      <w:proofErr w:type="spellStart"/>
      <w:r w:rsidRPr="008D6B78">
        <w:rPr>
          <w:rStyle w:val="tlid-translation"/>
          <w:rFonts w:eastAsiaTheme="majorEastAsia"/>
          <w:lang w:val="en"/>
        </w:rPr>
        <w:t>Davids</w:t>
      </w:r>
      <w:proofErr w:type="spellEnd"/>
      <w:r w:rsidRPr="008D6B78">
        <w:rPr>
          <w:rStyle w:val="tlid-translation"/>
          <w:rFonts w:eastAsiaTheme="majorEastAsia"/>
          <w:lang w:val="en"/>
        </w:rPr>
        <w:t xml:space="preserve"> </w:t>
      </w:r>
      <w:proofErr w:type="spellStart"/>
      <w:r w:rsidRPr="008D6B78">
        <w:rPr>
          <w:rStyle w:val="tlid-translation"/>
          <w:rFonts w:eastAsiaTheme="majorEastAsia"/>
          <w:lang w:val="en"/>
        </w:rPr>
        <w:t>Zepter</w:t>
      </w:r>
      <w:proofErr w:type="spellEnd"/>
      <w:r w:rsidRPr="008D6B78">
        <w:rPr>
          <w:rStyle w:val="tlid-translation"/>
          <w:rFonts w:eastAsiaTheme="majorEastAsia"/>
          <w:lang w:val="en"/>
        </w:rPr>
        <w:t xml:space="preserve"> developed the SMCR for direct communication with the communication model and the model. Currently, the transmitter is often used in communication between scientists and collectors</w:t>
      </w:r>
      <w:r w:rsidR="008D6B78" w:rsidRPr="008D6B78">
        <w:rPr>
          <w:rStyle w:val="tlid-translation"/>
          <w:rFonts w:eastAsiaTheme="majorEastAsia"/>
          <w:lang w:val="en"/>
        </w:rPr>
        <w:t xml:space="preserve"> </w:t>
      </w:r>
      <w:r w:rsidR="008D6B78" w:rsidRPr="008D6B78">
        <w:rPr>
          <w:shd w:val="clear" w:color="auto" w:fill="FFFFFF"/>
        </w:rPr>
        <w:t>(Ha et al., 2018)</w:t>
      </w:r>
      <w:r w:rsidRPr="008D6B78">
        <w:rPr>
          <w:rStyle w:val="tlid-translation"/>
          <w:rFonts w:eastAsiaTheme="majorEastAsia"/>
          <w:lang w:val="en"/>
        </w:rPr>
        <w:t xml:space="preserve">. For example, Grace is a manufacturer of comparative communication models. The communication model of the SMCR scepter consists of four parts that represent the communication process. Different parts of the model. Send to indicate that the origin of the message is being sent to the recipient. Spring and beginning of the communication process, </w:t>
      </w:r>
      <w:r w:rsidR="002A31DB" w:rsidRPr="008D6B78">
        <w:rPr>
          <w:rStyle w:val="tlid-translation"/>
          <w:rFonts w:eastAsiaTheme="majorEastAsia"/>
          <w:lang w:val="en"/>
        </w:rPr>
        <w:t>face,</w:t>
      </w:r>
      <w:r w:rsidRPr="008D6B78">
        <w:rPr>
          <w:rStyle w:val="tlid-translation"/>
          <w:rFonts w:eastAsiaTheme="majorEastAsia"/>
          <w:lang w:val="en"/>
        </w:rPr>
        <w:t xml:space="preserve"> and message encoders. The information provided is just as important as the receipt of the sender by the recipient. For example, consider the word unencrypted</w:t>
      </w:r>
      <w:r w:rsidR="008D6B78" w:rsidRPr="008D6B78">
        <w:rPr>
          <w:rStyle w:val="tlid-translation"/>
          <w:rFonts w:eastAsiaTheme="majorEastAsia"/>
          <w:lang w:val="en"/>
        </w:rPr>
        <w:t xml:space="preserve"> </w:t>
      </w:r>
      <w:r w:rsidR="008D6B78" w:rsidRPr="008D6B78">
        <w:rPr>
          <w:shd w:val="clear" w:color="auto" w:fill="FFFFFF"/>
        </w:rPr>
        <w:t>(Park et al., 2017)</w:t>
      </w:r>
      <w:r w:rsidRPr="008D6B78">
        <w:rPr>
          <w:rStyle w:val="tlid-translation"/>
          <w:rFonts w:eastAsiaTheme="majorEastAsia"/>
          <w:lang w:val="en"/>
        </w:rPr>
        <w:t xml:space="preserve">. </w:t>
      </w:r>
    </w:p>
    <w:p w14:paraId="280362C2" w14:textId="77777777" w:rsidR="00F53B7D" w:rsidRPr="008D6B78" w:rsidRDefault="00FF58CF" w:rsidP="00F53B7D">
      <w:pPr>
        <w:pStyle w:val="NormalWeb"/>
        <w:shd w:val="clear" w:color="auto" w:fill="FFFFFF"/>
        <w:spacing w:before="0" w:beforeAutospacing="0" w:after="0" w:afterAutospacing="0" w:line="360" w:lineRule="auto"/>
        <w:ind w:firstLine="720"/>
        <w:contextualSpacing/>
        <w:rPr>
          <w:lang w:val="en"/>
        </w:rPr>
      </w:pPr>
      <w:r w:rsidRPr="008D6B78">
        <w:rPr>
          <w:rStyle w:val="tlid-translation"/>
          <w:rFonts w:eastAsiaTheme="majorEastAsia"/>
          <w:lang w:val="en"/>
        </w:rPr>
        <w:t>The source of the copy of the factors responsible for this invitation is: The SMCR communication scepter is well known: Communication skills include: reading, coordinating and even changing lifestyle; They think the rest of the team is out of the way and it</w:t>
      </w:r>
      <w:r w:rsidR="008D6B78" w:rsidRPr="008D6B78">
        <w:rPr>
          <w:rStyle w:val="tlid-translation"/>
          <w:rFonts w:eastAsiaTheme="majorEastAsia"/>
          <w:lang w:val="en"/>
        </w:rPr>
        <w:t>’</w:t>
      </w:r>
      <w:r w:rsidRPr="008D6B78">
        <w:rPr>
          <w:rStyle w:val="tlid-translation"/>
          <w:rFonts w:eastAsiaTheme="majorEastAsia"/>
          <w:lang w:val="en"/>
        </w:rPr>
        <w:t>s the end of the sermon and presentation. The similarity of your communication to the announcement is becoming increasingly important. But the values, beliefs of religion, and the way it communicates with the commandments of the word affect flooding, close to the ground, and good luck</w:t>
      </w:r>
      <w:r w:rsidR="008D6B78" w:rsidRPr="008D6B78">
        <w:rPr>
          <w:rStyle w:val="tlid-translation"/>
          <w:rFonts w:eastAsiaTheme="majorEastAsia"/>
          <w:lang w:val="en"/>
        </w:rPr>
        <w:t xml:space="preserve"> </w:t>
      </w:r>
      <w:r w:rsidR="008D6B78" w:rsidRPr="008D6B78">
        <w:rPr>
          <w:shd w:val="clear" w:color="auto" w:fill="FFFFFF"/>
        </w:rPr>
        <w:t>(</w:t>
      </w:r>
      <w:proofErr w:type="spellStart"/>
      <w:r w:rsidR="008D6B78" w:rsidRPr="008D6B78">
        <w:rPr>
          <w:shd w:val="clear" w:color="auto" w:fill="FFFFFF"/>
        </w:rPr>
        <w:t>Boritz</w:t>
      </w:r>
      <w:proofErr w:type="spellEnd"/>
      <w:r w:rsidR="008D6B78" w:rsidRPr="008D6B78">
        <w:rPr>
          <w:shd w:val="clear" w:color="auto" w:fill="FFFFFF"/>
        </w:rPr>
        <w:t xml:space="preserve"> and White, 2016)</w:t>
      </w:r>
      <w:r w:rsidRPr="008D6B78">
        <w:rPr>
          <w:rStyle w:val="tlid-translation"/>
          <w:rFonts w:eastAsiaTheme="majorEastAsia"/>
          <w:lang w:val="en"/>
        </w:rPr>
        <w:t>.</w:t>
      </w:r>
    </w:p>
    <w:p w14:paraId="24F06C78" w14:textId="0336EF86" w:rsidR="00F53B7D" w:rsidRPr="008D6B78" w:rsidRDefault="00FF58CF" w:rsidP="00F53B7D">
      <w:pPr>
        <w:pStyle w:val="NormalWeb"/>
        <w:shd w:val="clear" w:color="auto" w:fill="FFFFFF"/>
        <w:spacing w:before="0" w:beforeAutospacing="0" w:after="0" w:afterAutospacing="0" w:line="360" w:lineRule="auto"/>
        <w:ind w:firstLine="720"/>
        <w:contextualSpacing/>
        <w:rPr>
          <w:lang w:val="en"/>
        </w:rPr>
      </w:pPr>
      <w:r w:rsidRPr="008D6B78">
        <w:rPr>
          <w:rStyle w:val="tlid-translation"/>
          <w:rFonts w:eastAsiaTheme="majorEastAsia"/>
          <w:lang w:val="en"/>
        </w:rPr>
        <w:t>Contradicting things surprised the social decoding again. The sender has sent a message to the recipient of the package, or this data indicates that this is the case. The message can com</w:t>
      </w:r>
      <w:r w:rsidR="008D6B78" w:rsidRPr="008D6B78">
        <w:rPr>
          <w:rStyle w:val="tlid-translation"/>
          <w:rFonts w:eastAsiaTheme="majorEastAsia"/>
          <w:lang w:val="en"/>
        </w:rPr>
        <w:t xml:space="preserve">e from multiple devices, e.g. </w:t>
      </w:r>
      <w:r w:rsidRPr="008D6B78">
        <w:rPr>
          <w:rStyle w:val="tlid-translation"/>
          <w:rFonts w:eastAsiaTheme="majorEastAsia"/>
          <w:lang w:val="en"/>
        </w:rPr>
        <w:t xml:space="preserve"> audio, voice, </w:t>
      </w:r>
      <w:r w:rsidR="002A31DB" w:rsidRPr="008D6B78">
        <w:rPr>
          <w:rStyle w:val="tlid-translation"/>
          <w:rFonts w:eastAsiaTheme="majorEastAsia"/>
          <w:lang w:val="en"/>
        </w:rPr>
        <w:t>video,</w:t>
      </w:r>
      <w:r w:rsidRPr="008D6B78">
        <w:rPr>
          <w:rStyle w:val="tlid-translation"/>
          <w:rFonts w:eastAsiaTheme="majorEastAsia"/>
          <w:lang w:val="en"/>
        </w:rPr>
        <w:t xml:space="preserve"> or other media. Sending messages to continuously decipher your needs is the recipient of the word for the right purpose</w:t>
      </w:r>
      <w:r w:rsidR="008D6B78" w:rsidRPr="008D6B78">
        <w:rPr>
          <w:rStyle w:val="tlid-translation"/>
          <w:rFonts w:eastAsiaTheme="majorEastAsia"/>
          <w:lang w:val="en"/>
        </w:rPr>
        <w:t xml:space="preserve"> </w:t>
      </w:r>
      <w:r w:rsidR="008D6B78" w:rsidRPr="008D6B78">
        <w:rPr>
          <w:shd w:val="clear" w:color="auto" w:fill="FFFFFF"/>
        </w:rPr>
        <w:t>(</w:t>
      </w:r>
      <w:proofErr w:type="spellStart"/>
      <w:r w:rsidR="008D6B78" w:rsidRPr="008D6B78">
        <w:rPr>
          <w:shd w:val="clear" w:color="auto" w:fill="FFFFFF"/>
        </w:rPr>
        <w:t>Boritz</w:t>
      </w:r>
      <w:proofErr w:type="spellEnd"/>
      <w:r w:rsidR="008D6B78" w:rsidRPr="008D6B78">
        <w:rPr>
          <w:shd w:val="clear" w:color="auto" w:fill="FFFFFF"/>
        </w:rPr>
        <w:t xml:space="preserve"> and White, 2016)</w:t>
      </w:r>
      <w:r w:rsidRPr="008D6B78">
        <w:rPr>
          <w:rStyle w:val="tlid-translation"/>
          <w:rFonts w:eastAsiaTheme="majorEastAsia"/>
          <w:lang w:val="en"/>
        </w:rPr>
        <w:t>. In the sense that there is hope for an encoded message source, this is necessary. He thinks about the recipient</w:t>
      </w:r>
      <w:r w:rsidR="008D6B78" w:rsidRPr="008D6B78">
        <w:rPr>
          <w:rStyle w:val="tlid-translation"/>
          <w:rFonts w:eastAsiaTheme="majorEastAsia"/>
          <w:lang w:val="en"/>
        </w:rPr>
        <w:t>’</w:t>
      </w:r>
      <w:r w:rsidRPr="008D6B78">
        <w:rPr>
          <w:rStyle w:val="tlid-translation"/>
          <w:rFonts w:eastAsiaTheme="majorEastAsia"/>
          <w:lang w:val="en"/>
        </w:rPr>
        <w:t>s duty of care. The message will be affected</w:t>
      </w:r>
      <w:r w:rsidR="008D6B78" w:rsidRPr="008D6B78">
        <w:rPr>
          <w:rStyle w:val="tlid-translation"/>
          <w:rFonts w:eastAsiaTheme="majorEastAsia"/>
          <w:lang w:val="en"/>
        </w:rPr>
        <w:t xml:space="preserve"> </w:t>
      </w:r>
      <w:r w:rsidR="008D6B78" w:rsidRPr="008D6B78">
        <w:rPr>
          <w:shd w:val="clear" w:color="auto" w:fill="FFFFFF"/>
        </w:rPr>
        <w:t>(Ha et al., 2018)</w:t>
      </w:r>
      <w:r w:rsidRPr="008D6B78">
        <w:rPr>
          <w:rStyle w:val="tlid-translation"/>
          <w:rFonts w:eastAsiaTheme="majorEastAsia"/>
          <w:lang w:val="en"/>
        </w:rPr>
        <w:t>.</w:t>
      </w:r>
    </w:p>
    <w:p w14:paraId="367DEFB7" w14:textId="232914EC" w:rsidR="00F53B7D" w:rsidRPr="008D6B78" w:rsidRDefault="00FF58CF" w:rsidP="00F53B7D">
      <w:pPr>
        <w:pStyle w:val="NormalWeb"/>
        <w:shd w:val="clear" w:color="auto" w:fill="FFFFFF"/>
        <w:spacing w:before="0" w:beforeAutospacing="0" w:after="0" w:afterAutospacing="0" w:line="360" w:lineRule="auto"/>
        <w:ind w:firstLine="720"/>
        <w:contextualSpacing/>
        <w:rPr>
          <w:lang w:val="en"/>
        </w:rPr>
      </w:pPr>
      <w:r w:rsidRPr="008D6B78">
        <w:rPr>
          <w:rStyle w:val="tlid-translation"/>
          <w:rFonts w:eastAsiaTheme="majorEastAsia"/>
          <w:lang w:val="en"/>
        </w:rPr>
        <w:t xml:space="preserve">The content of the message from start to finish. In the case of (iii) the </w:t>
      </w:r>
      <w:r w:rsidR="002A31DB" w:rsidRPr="008D6B78">
        <w:rPr>
          <w:rStyle w:val="tlid-translation"/>
          <w:rFonts w:eastAsiaTheme="majorEastAsia"/>
          <w:lang w:val="en"/>
        </w:rPr>
        <w:t>visualization</w:t>
      </w:r>
      <w:r w:rsidRPr="008D6B78">
        <w:rPr>
          <w:rStyle w:val="tlid-translation"/>
          <w:rFonts w:eastAsiaTheme="majorEastAsia"/>
          <w:lang w:val="en"/>
        </w:rPr>
        <w:t xml:space="preserve"> of the movement of points of this type can affect the message. Albert Mehrabian</w:t>
      </w:r>
      <w:r w:rsidR="008D6B78" w:rsidRPr="008D6B78">
        <w:rPr>
          <w:rStyle w:val="tlid-translation"/>
          <w:rFonts w:eastAsiaTheme="majorEastAsia"/>
          <w:lang w:val="en"/>
        </w:rPr>
        <w:t>’</w:t>
      </w:r>
      <w:r w:rsidRPr="008D6B78">
        <w:rPr>
          <w:rStyle w:val="tlid-translation"/>
          <w:rFonts w:eastAsiaTheme="majorEastAsia"/>
          <w:lang w:val="en"/>
        </w:rPr>
        <w:t xml:space="preserve">s communication model is more detailed. Contact management to send a message to a group of messages. Or how the message structure is </w:t>
      </w:r>
      <w:r w:rsidR="002A31DB" w:rsidRPr="008D6B78">
        <w:rPr>
          <w:rStyle w:val="tlid-translation"/>
          <w:rFonts w:eastAsiaTheme="majorEastAsia"/>
          <w:lang w:val="en"/>
        </w:rPr>
        <w:t>organized</w:t>
      </w:r>
      <w:r w:rsidRPr="008D6B78">
        <w:rPr>
          <w:rStyle w:val="tlid-translation"/>
          <w:rFonts w:eastAsiaTheme="majorEastAsia"/>
          <w:lang w:val="en"/>
        </w:rPr>
        <w:t>. As soon as I hear, the messenger is sent to the pain of my needs. This content may include sounds, films, movements, music, etc. It is not a channel that sends a message on site</w:t>
      </w:r>
      <w:r w:rsidR="008D6B78" w:rsidRPr="008D6B78">
        <w:rPr>
          <w:rStyle w:val="tlid-translation"/>
          <w:rFonts w:eastAsiaTheme="majorEastAsia"/>
          <w:lang w:val="en"/>
        </w:rPr>
        <w:t xml:space="preserve"> </w:t>
      </w:r>
      <w:r w:rsidR="008D6B78" w:rsidRPr="008D6B78">
        <w:rPr>
          <w:shd w:val="clear" w:color="auto" w:fill="FFFFFF"/>
        </w:rPr>
        <w:t>(Ha et al., 2018)</w:t>
      </w:r>
      <w:r w:rsidRPr="008D6B78">
        <w:rPr>
          <w:rStyle w:val="tlid-translation"/>
          <w:rFonts w:eastAsiaTheme="majorEastAsia"/>
          <w:lang w:val="en"/>
        </w:rPr>
        <w:t xml:space="preserve">. What is the average and I will not be able to read it, so it contains the </w:t>
      </w:r>
      <w:r w:rsidR="002A31DB" w:rsidRPr="008D6B78">
        <w:rPr>
          <w:rStyle w:val="tlid-translation"/>
          <w:rFonts w:eastAsiaTheme="majorEastAsia"/>
          <w:lang w:val="en"/>
        </w:rPr>
        <w:t>beneficiary’s</w:t>
      </w:r>
      <w:r w:rsidRPr="008D6B78">
        <w:rPr>
          <w:rStyle w:val="tlid-translation"/>
          <w:rFonts w:eastAsiaTheme="majorEastAsia"/>
          <w:lang w:val="en"/>
        </w:rPr>
        <w:t xml:space="preserve"> instructions to touch </w:t>
      </w:r>
      <w:r w:rsidR="002A31DB" w:rsidRPr="008D6B78">
        <w:rPr>
          <w:rStyle w:val="tlid-translation"/>
          <w:rFonts w:eastAsiaTheme="majorEastAsia"/>
          <w:lang w:val="en"/>
        </w:rPr>
        <w:t>it?</w:t>
      </w:r>
      <w:r w:rsidRPr="008D6B78">
        <w:rPr>
          <w:rStyle w:val="tlid-translation"/>
          <w:rFonts w:eastAsiaTheme="majorEastAsia"/>
          <w:lang w:val="en"/>
        </w:rPr>
        <w:t xml:space="preserve"> It is a picture, a sound, a smell, a </w:t>
      </w:r>
      <w:r w:rsidR="002A31DB" w:rsidRPr="008D6B78">
        <w:rPr>
          <w:rStyle w:val="tlid-translation"/>
          <w:rFonts w:eastAsiaTheme="majorEastAsia"/>
          <w:lang w:val="en"/>
        </w:rPr>
        <w:t>taste,</w:t>
      </w:r>
      <w:r w:rsidRPr="008D6B78">
        <w:rPr>
          <w:rStyle w:val="tlid-translation"/>
          <w:rFonts w:eastAsiaTheme="majorEastAsia"/>
          <w:lang w:val="en"/>
        </w:rPr>
        <w:t xml:space="preserve"> and a contact with it. These rights are:</w:t>
      </w:r>
    </w:p>
    <w:p w14:paraId="18621B32" w14:textId="77777777" w:rsidR="00F53B7D" w:rsidRPr="008D6B78" w:rsidRDefault="00FF58CF" w:rsidP="00F53B7D">
      <w:pPr>
        <w:pStyle w:val="ListBullet"/>
        <w:rPr>
          <w:rFonts w:ascii="Times New Roman" w:hAnsi="Times New Roman" w:cs="Times New Roman"/>
          <w:sz w:val="24"/>
          <w:szCs w:val="24"/>
          <w:lang w:val="en"/>
        </w:rPr>
      </w:pPr>
      <w:r w:rsidRPr="008D6B78">
        <w:rPr>
          <w:rStyle w:val="tlid-translation"/>
          <w:rFonts w:ascii="Times New Roman" w:eastAsiaTheme="majorEastAsia" w:hAnsi="Times New Roman" w:cs="Times New Roman"/>
          <w:sz w:val="24"/>
          <w:szCs w:val="24"/>
          <w:lang w:val="en"/>
        </w:rPr>
        <w:lastRenderedPageBreak/>
        <w:t>Listen</w:t>
      </w:r>
    </w:p>
    <w:p w14:paraId="06BA0D3B" w14:textId="77777777" w:rsidR="00F53B7D" w:rsidRPr="008D6B78" w:rsidRDefault="00FF58CF" w:rsidP="00F53B7D">
      <w:pPr>
        <w:pStyle w:val="ListBullet"/>
        <w:rPr>
          <w:rFonts w:ascii="Times New Roman" w:hAnsi="Times New Roman" w:cs="Times New Roman"/>
          <w:sz w:val="24"/>
          <w:szCs w:val="24"/>
          <w:lang w:val="en"/>
        </w:rPr>
      </w:pPr>
      <w:r w:rsidRPr="008D6B78">
        <w:rPr>
          <w:rStyle w:val="tlid-translation"/>
          <w:rFonts w:ascii="Times New Roman" w:eastAsiaTheme="majorEastAsia" w:hAnsi="Times New Roman" w:cs="Times New Roman"/>
          <w:sz w:val="24"/>
          <w:szCs w:val="24"/>
          <w:lang w:val="en"/>
        </w:rPr>
        <w:t>Search</w:t>
      </w:r>
    </w:p>
    <w:p w14:paraId="2A9A4F86" w14:textId="77777777" w:rsidR="00F53B7D" w:rsidRPr="008D6B78" w:rsidRDefault="00F53B7D" w:rsidP="00F53B7D">
      <w:pPr>
        <w:pStyle w:val="ListBullet"/>
        <w:rPr>
          <w:rFonts w:ascii="Times New Roman" w:hAnsi="Times New Roman" w:cs="Times New Roman"/>
          <w:sz w:val="24"/>
          <w:szCs w:val="24"/>
          <w:lang w:val="en"/>
        </w:rPr>
      </w:pPr>
      <w:r w:rsidRPr="008D6B78">
        <w:rPr>
          <w:rStyle w:val="tlid-translation"/>
          <w:rFonts w:ascii="Times New Roman" w:eastAsiaTheme="majorEastAsia" w:hAnsi="Times New Roman" w:cs="Times New Roman"/>
          <w:sz w:val="24"/>
          <w:szCs w:val="24"/>
          <w:lang w:val="en"/>
        </w:rPr>
        <w:t>T</w:t>
      </w:r>
      <w:r w:rsidR="00FF58CF" w:rsidRPr="008D6B78">
        <w:rPr>
          <w:rStyle w:val="tlid-translation"/>
          <w:rFonts w:ascii="Times New Roman" w:eastAsiaTheme="majorEastAsia" w:hAnsi="Times New Roman" w:cs="Times New Roman"/>
          <w:sz w:val="24"/>
          <w:szCs w:val="24"/>
          <w:lang w:val="en"/>
        </w:rPr>
        <w:t>ouch</w:t>
      </w:r>
    </w:p>
    <w:p w14:paraId="7CE99F44" w14:textId="77777777" w:rsidR="00F53B7D" w:rsidRPr="008D6B78" w:rsidRDefault="00F53B7D" w:rsidP="00F53B7D">
      <w:pPr>
        <w:pStyle w:val="ListBullet"/>
        <w:rPr>
          <w:rFonts w:ascii="Times New Roman" w:hAnsi="Times New Roman" w:cs="Times New Roman"/>
          <w:sz w:val="24"/>
          <w:szCs w:val="24"/>
          <w:lang w:val="en"/>
        </w:rPr>
      </w:pPr>
      <w:r w:rsidRPr="008D6B78">
        <w:rPr>
          <w:rStyle w:val="tlid-translation"/>
          <w:rFonts w:ascii="Times New Roman" w:eastAsiaTheme="majorEastAsia" w:hAnsi="Times New Roman" w:cs="Times New Roman"/>
          <w:sz w:val="24"/>
          <w:szCs w:val="24"/>
          <w:lang w:val="en"/>
        </w:rPr>
        <w:t>P</w:t>
      </w:r>
      <w:r w:rsidR="00FF58CF" w:rsidRPr="008D6B78">
        <w:rPr>
          <w:rStyle w:val="tlid-translation"/>
          <w:rFonts w:ascii="Times New Roman" w:eastAsiaTheme="majorEastAsia" w:hAnsi="Times New Roman" w:cs="Times New Roman"/>
          <w:sz w:val="24"/>
          <w:szCs w:val="24"/>
          <w:lang w:val="en"/>
        </w:rPr>
        <w:t>leasant smell</w:t>
      </w:r>
    </w:p>
    <w:p w14:paraId="299000DF" w14:textId="77777777" w:rsidR="00F53B7D" w:rsidRPr="008D6B78" w:rsidRDefault="00F53B7D" w:rsidP="00F53B7D">
      <w:pPr>
        <w:pStyle w:val="ListBullet"/>
        <w:rPr>
          <w:rFonts w:ascii="Times New Roman" w:hAnsi="Times New Roman" w:cs="Times New Roman"/>
          <w:sz w:val="24"/>
          <w:szCs w:val="24"/>
          <w:lang w:val="en"/>
        </w:rPr>
      </w:pPr>
      <w:r w:rsidRPr="008D6B78">
        <w:rPr>
          <w:rStyle w:val="tlid-translation"/>
          <w:rFonts w:ascii="Times New Roman" w:eastAsiaTheme="majorEastAsia" w:hAnsi="Times New Roman" w:cs="Times New Roman"/>
          <w:sz w:val="24"/>
          <w:szCs w:val="24"/>
          <w:lang w:val="en"/>
        </w:rPr>
        <w:t>T</w:t>
      </w:r>
      <w:r w:rsidR="00FF58CF" w:rsidRPr="008D6B78">
        <w:rPr>
          <w:rStyle w:val="tlid-translation"/>
          <w:rFonts w:ascii="Times New Roman" w:eastAsiaTheme="majorEastAsia" w:hAnsi="Times New Roman" w:cs="Times New Roman"/>
          <w:sz w:val="24"/>
          <w:szCs w:val="24"/>
          <w:lang w:val="en"/>
        </w:rPr>
        <w:t>asting</w:t>
      </w:r>
    </w:p>
    <w:p w14:paraId="147E2695" w14:textId="025E6273" w:rsidR="00F53B7D" w:rsidRPr="008D6B78" w:rsidRDefault="00FF58CF" w:rsidP="00F53B7D">
      <w:pPr>
        <w:pStyle w:val="ListBullet"/>
        <w:numPr>
          <w:ilvl w:val="0"/>
          <w:numId w:val="0"/>
        </w:numPr>
        <w:ind w:firstLine="720"/>
        <w:rPr>
          <w:rFonts w:ascii="Times New Roman" w:hAnsi="Times New Roman" w:cs="Times New Roman"/>
          <w:sz w:val="24"/>
          <w:szCs w:val="24"/>
          <w:lang w:val="en"/>
        </w:rPr>
      </w:pPr>
      <w:r w:rsidRPr="008D6B78">
        <w:rPr>
          <w:rStyle w:val="tlid-translation"/>
          <w:rFonts w:ascii="Times New Roman" w:eastAsiaTheme="majorEastAsia" w:hAnsi="Times New Roman" w:cs="Times New Roman"/>
          <w:sz w:val="24"/>
          <w:szCs w:val="24"/>
          <w:lang w:val="en"/>
        </w:rPr>
        <w:t>If the media always contain special flowers, this is yellow, telev</w:t>
      </w:r>
      <w:r w:rsidR="00F53B7D" w:rsidRPr="008D6B78">
        <w:rPr>
          <w:rStyle w:val="tlid-translation"/>
          <w:rFonts w:ascii="Times New Roman" w:eastAsiaTheme="majorEastAsia" w:hAnsi="Times New Roman" w:cs="Times New Roman"/>
          <w:sz w:val="24"/>
          <w:szCs w:val="24"/>
          <w:lang w:val="en"/>
        </w:rPr>
        <w:t>isi</w:t>
      </w:r>
      <w:r w:rsidRPr="008D6B78">
        <w:rPr>
          <w:rStyle w:val="tlid-translation"/>
          <w:rFonts w:ascii="Times New Roman" w:eastAsiaTheme="majorEastAsia" w:hAnsi="Times New Roman" w:cs="Times New Roman"/>
          <w:sz w:val="24"/>
          <w:szCs w:val="24"/>
          <w:lang w:val="en"/>
        </w:rPr>
        <w:t>on and the Internet. In this case, the transmitted information is absorbed by the picture and sound. And the changed recipient receives an encrypted message.</w:t>
      </w:r>
      <w:r w:rsidR="00F53B7D" w:rsidRPr="008D6B78">
        <w:rPr>
          <w:rFonts w:ascii="Times New Roman" w:hAnsi="Times New Roman" w:cs="Times New Roman"/>
          <w:sz w:val="24"/>
          <w:szCs w:val="24"/>
          <w:lang w:val="en"/>
        </w:rPr>
        <w:t xml:space="preserve"> </w:t>
      </w:r>
      <w:r w:rsidRPr="008D6B78">
        <w:rPr>
          <w:rStyle w:val="tlid-translation"/>
          <w:rFonts w:ascii="Times New Roman" w:eastAsiaTheme="majorEastAsia" w:hAnsi="Times New Roman" w:cs="Times New Roman"/>
          <w:sz w:val="24"/>
          <w:szCs w:val="24"/>
          <w:lang w:val="en"/>
        </w:rPr>
        <w:t>The process of direct communication in the form of a stamp. Collect at the end of the year</w:t>
      </w:r>
      <w:r w:rsidR="008D6B78" w:rsidRPr="008D6B78">
        <w:rPr>
          <w:rStyle w:val="tlid-translation"/>
          <w:rFonts w:ascii="Times New Roman" w:eastAsiaTheme="majorEastAsia" w:hAnsi="Times New Roman" w:cs="Times New Roman"/>
          <w:sz w:val="24"/>
          <w:szCs w:val="24"/>
          <w:lang w:val="en"/>
        </w:rPr>
        <w:t xml:space="preserve"> </w:t>
      </w:r>
      <w:r w:rsidR="008D6B78" w:rsidRPr="008D6B78">
        <w:rPr>
          <w:rFonts w:ascii="Times New Roman" w:hAnsi="Times New Roman" w:cs="Times New Roman"/>
          <w:sz w:val="24"/>
          <w:szCs w:val="24"/>
          <w:shd w:val="clear" w:color="auto" w:fill="FFFFFF"/>
        </w:rPr>
        <w:t>(</w:t>
      </w:r>
      <w:proofErr w:type="spellStart"/>
      <w:r w:rsidR="008D6B78" w:rsidRPr="008D6B78">
        <w:rPr>
          <w:rFonts w:ascii="Times New Roman" w:hAnsi="Times New Roman" w:cs="Times New Roman"/>
          <w:sz w:val="24"/>
          <w:szCs w:val="24"/>
          <w:shd w:val="clear" w:color="auto" w:fill="FFFFFF"/>
        </w:rPr>
        <w:t>Palattella</w:t>
      </w:r>
      <w:proofErr w:type="spellEnd"/>
      <w:r w:rsidR="008D6B78" w:rsidRPr="008D6B78">
        <w:rPr>
          <w:rFonts w:ascii="Times New Roman" w:hAnsi="Times New Roman" w:cs="Times New Roman"/>
          <w:sz w:val="24"/>
          <w:szCs w:val="24"/>
          <w:shd w:val="clear" w:color="auto" w:fill="FFFFFF"/>
        </w:rPr>
        <w:t xml:space="preserve"> et al., 2016)</w:t>
      </w:r>
      <w:r w:rsidRPr="008D6B78">
        <w:rPr>
          <w:rStyle w:val="tlid-translation"/>
          <w:rFonts w:ascii="Times New Roman" w:eastAsiaTheme="majorEastAsia" w:hAnsi="Times New Roman" w:cs="Times New Roman"/>
          <w:sz w:val="24"/>
          <w:szCs w:val="24"/>
          <w:lang w:val="en"/>
        </w:rPr>
        <w:t xml:space="preserve">. To </w:t>
      </w:r>
      <w:r w:rsidR="002A31DB" w:rsidRPr="008D6B78">
        <w:rPr>
          <w:rStyle w:val="tlid-translation"/>
          <w:rFonts w:ascii="Times New Roman" w:eastAsiaTheme="majorEastAsia" w:hAnsi="Times New Roman" w:cs="Times New Roman"/>
          <w:sz w:val="24"/>
          <w:szCs w:val="24"/>
          <w:lang w:val="en"/>
        </w:rPr>
        <w:t>normalize</w:t>
      </w:r>
      <w:r w:rsidRPr="008D6B78">
        <w:rPr>
          <w:rStyle w:val="tlid-translation"/>
          <w:rFonts w:ascii="Times New Roman" w:eastAsiaTheme="majorEastAsia" w:hAnsi="Times New Roman" w:cs="Times New Roman"/>
          <w:sz w:val="24"/>
          <w:szCs w:val="24"/>
          <w:lang w:val="en"/>
        </w:rPr>
        <w:t xml:space="preserve"> communication, you can convince them that this normally happens, for example by providing an example of how the SMCR account communicates with the sender. Something like a message about the SMCR scepter in this section. Until the end, the recipient does not impose any interpretations on the word, but rather its meaning</w:t>
      </w:r>
      <w:r w:rsidR="008D6B78" w:rsidRPr="008D6B78">
        <w:rPr>
          <w:rStyle w:val="tlid-translation"/>
          <w:rFonts w:ascii="Times New Roman" w:eastAsiaTheme="majorEastAsia" w:hAnsi="Times New Roman" w:cs="Times New Roman"/>
          <w:sz w:val="24"/>
          <w:szCs w:val="24"/>
          <w:lang w:val="en"/>
        </w:rPr>
        <w:t xml:space="preserve"> </w:t>
      </w:r>
      <w:r w:rsidR="008D6B78" w:rsidRPr="008D6B78">
        <w:rPr>
          <w:rFonts w:ascii="Times New Roman" w:hAnsi="Times New Roman" w:cs="Times New Roman"/>
          <w:sz w:val="24"/>
          <w:szCs w:val="24"/>
          <w:shd w:val="clear" w:color="auto" w:fill="FFFFFF"/>
        </w:rPr>
        <w:t>(</w:t>
      </w:r>
      <w:proofErr w:type="spellStart"/>
      <w:r w:rsidR="008D6B78" w:rsidRPr="008D6B78">
        <w:rPr>
          <w:rFonts w:ascii="Times New Roman" w:hAnsi="Times New Roman" w:cs="Times New Roman"/>
          <w:sz w:val="24"/>
          <w:szCs w:val="24"/>
          <w:shd w:val="clear" w:color="auto" w:fill="FFFFFF"/>
        </w:rPr>
        <w:t>Nikabadi</w:t>
      </w:r>
      <w:proofErr w:type="spellEnd"/>
      <w:r w:rsidR="008D6B78" w:rsidRPr="008D6B78">
        <w:rPr>
          <w:rFonts w:ascii="Times New Roman" w:hAnsi="Times New Roman" w:cs="Times New Roman"/>
          <w:sz w:val="24"/>
          <w:szCs w:val="24"/>
          <w:shd w:val="clear" w:color="auto" w:fill="FFFFFF"/>
        </w:rPr>
        <w:t xml:space="preserve"> and </w:t>
      </w:r>
      <w:proofErr w:type="spellStart"/>
      <w:r w:rsidR="008D6B78" w:rsidRPr="008D6B78">
        <w:rPr>
          <w:rFonts w:ascii="Times New Roman" w:hAnsi="Times New Roman" w:cs="Times New Roman"/>
          <w:sz w:val="24"/>
          <w:szCs w:val="24"/>
          <w:shd w:val="clear" w:color="auto" w:fill="FFFFFF"/>
        </w:rPr>
        <w:t>Jafarian</w:t>
      </w:r>
      <w:proofErr w:type="spellEnd"/>
      <w:r w:rsidR="008D6B78" w:rsidRPr="008D6B78">
        <w:rPr>
          <w:rFonts w:ascii="Times New Roman" w:hAnsi="Times New Roman" w:cs="Times New Roman"/>
          <w:sz w:val="24"/>
          <w:szCs w:val="24"/>
          <w:shd w:val="clear" w:color="auto" w:fill="FFFFFF"/>
        </w:rPr>
        <w:t>, 2017)</w:t>
      </w:r>
      <w:r w:rsidRPr="008D6B78">
        <w:rPr>
          <w:rStyle w:val="tlid-translation"/>
          <w:rFonts w:ascii="Times New Roman" w:eastAsiaTheme="majorEastAsia" w:hAnsi="Times New Roman" w:cs="Times New Roman"/>
          <w:sz w:val="24"/>
          <w:szCs w:val="24"/>
          <w:lang w:val="en"/>
        </w:rPr>
        <w:t>.</w:t>
      </w:r>
    </w:p>
    <w:p w14:paraId="469AE51D" w14:textId="77777777" w:rsidR="00F53B7D" w:rsidRPr="008D6B78" w:rsidRDefault="006F5EC0" w:rsidP="00F53B7D">
      <w:pPr>
        <w:pStyle w:val="Heading1"/>
        <w:ind w:firstLine="0"/>
        <w:rPr>
          <w:rFonts w:cs="Times New Roman"/>
          <w:szCs w:val="24"/>
          <w:lang w:val="en"/>
        </w:rPr>
      </w:pPr>
      <w:r w:rsidRPr="008D6B78">
        <w:rPr>
          <w:rFonts w:cs="Times New Roman"/>
          <w:szCs w:val="24"/>
          <w:lang w:val="en"/>
        </w:rPr>
        <w:br/>
      </w:r>
      <w:r w:rsidRPr="008D6B78">
        <w:rPr>
          <w:rFonts w:cs="Times New Roman"/>
          <w:szCs w:val="24"/>
          <w:lang w:val="en"/>
        </w:rPr>
        <w:br/>
      </w:r>
      <w:bookmarkStart w:id="4" w:name="_Toc39682658"/>
      <w:r w:rsidRPr="008D6B78">
        <w:rPr>
          <w:rStyle w:val="tlid-translation"/>
          <w:rFonts w:cs="Times New Roman"/>
          <w:szCs w:val="24"/>
          <w:lang w:val="en"/>
        </w:rPr>
        <w:t xml:space="preserve">Workplace </w:t>
      </w:r>
      <w:r w:rsidR="00F53B7D" w:rsidRPr="008D6B78">
        <w:rPr>
          <w:rStyle w:val="tlid-translation"/>
          <w:rFonts w:cs="Times New Roman"/>
          <w:szCs w:val="24"/>
          <w:lang w:val="en"/>
        </w:rPr>
        <w:t>Communication</w:t>
      </w:r>
      <w:bookmarkEnd w:id="4"/>
    </w:p>
    <w:p w14:paraId="3F547236" w14:textId="77777777" w:rsidR="00F53B7D" w:rsidRPr="008D6B78" w:rsidRDefault="006F5EC0" w:rsidP="00F53B7D">
      <w:pPr>
        <w:pStyle w:val="ListBullet"/>
        <w:numPr>
          <w:ilvl w:val="0"/>
          <w:numId w:val="0"/>
        </w:numPr>
        <w:ind w:firstLine="720"/>
        <w:rPr>
          <w:rFonts w:ascii="Times New Roman" w:hAnsi="Times New Roman" w:cs="Times New Roman"/>
          <w:sz w:val="24"/>
          <w:szCs w:val="24"/>
          <w:lang w:val="en"/>
        </w:rPr>
      </w:pPr>
      <w:r w:rsidRPr="008D6B78">
        <w:rPr>
          <w:rStyle w:val="tlid-translation"/>
          <w:rFonts w:ascii="Times New Roman" w:hAnsi="Times New Roman" w:cs="Times New Roman"/>
          <w:sz w:val="24"/>
          <w:szCs w:val="24"/>
          <w:lang w:val="en"/>
        </w:rPr>
        <w:t>Communication in the workplace is one of the manifestations of higher culture. The exchange of information and thoughts within the club is called workplace communication. In both cases, there is effective communication if the message is sent and received accurately. Strong communication for progress and satisfaction is essential in all areas of life (specialists and individuals). Convincing communication in the workplace is crucial for all business goals</w:t>
      </w:r>
      <w:r w:rsidR="008D6B78" w:rsidRPr="008D6B78">
        <w:rPr>
          <w:rStyle w:val="tlid-translation"/>
          <w:rFonts w:ascii="Times New Roman" w:hAnsi="Times New Roman" w:cs="Times New Roman"/>
          <w:sz w:val="24"/>
          <w:szCs w:val="24"/>
          <w:lang w:val="en"/>
        </w:rPr>
        <w:t xml:space="preserve"> </w:t>
      </w:r>
      <w:r w:rsidR="008D6B78" w:rsidRPr="008D6B78">
        <w:rPr>
          <w:rFonts w:ascii="Times New Roman" w:hAnsi="Times New Roman" w:cs="Times New Roman"/>
          <w:sz w:val="24"/>
          <w:szCs w:val="24"/>
          <w:shd w:val="clear" w:color="auto" w:fill="FFFFFF"/>
        </w:rPr>
        <w:t>(</w:t>
      </w:r>
      <w:proofErr w:type="spellStart"/>
      <w:r w:rsidR="008D6B78" w:rsidRPr="008D6B78">
        <w:rPr>
          <w:rFonts w:ascii="Times New Roman" w:hAnsi="Times New Roman" w:cs="Times New Roman"/>
          <w:sz w:val="24"/>
          <w:szCs w:val="24"/>
          <w:shd w:val="clear" w:color="auto" w:fill="FFFFFF"/>
        </w:rPr>
        <w:t>Ievoli</w:t>
      </w:r>
      <w:proofErr w:type="spellEnd"/>
      <w:r w:rsidR="008D6B78" w:rsidRPr="008D6B78">
        <w:rPr>
          <w:rFonts w:ascii="Times New Roman" w:hAnsi="Times New Roman" w:cs="Times New Roman"/>
          <w:sz w:val="24"/>
          <w:szCs w:val="24"/>
          <w:shd w:val="clear" w:color="auto" w:fill="FFFFFF"/>
        </w:rPr>
        <w:t xml:space="preserve"> et al., 2019)</w:t>
      </w:r>
      <w:r w:rsidRPr="008D6B78">
        <w:rPr>
          <w:rStyle w:val="tlid-translation"/>
          <w:rFonts w:ascii="Times New Roman" w:hAnsi="Times New Roman" w:cs="Times New Roman"/>
          <w:sz w:val="24"/>
          <w:szCs w:val="24"/>
          <w:lang w:val="en"/>
        </w:rPr>
        <w:t>.</w:t>
      </w:r>
      <w:r w:rsidR="00F53B7D" w:rsidRPr="008D6B78">
        <w:rPr>
          <w:rFonts w:ascii="Times New Roman" w:hAnsi="Times New Roman" w:cs="Times New Roman"/>
          <w:sz w:val="24"/>
          <w:szCs w:val="24"/>
          <w:lang w:val="en"/>
        </w:rPr>
        <w:br/>
      </w:r>
      <w:r w:rsidRPr="008D6B78">
        <w:rPr>
          <w:rStyle w:val="tlid-translation"/>
          <w:rFonts w:ascii="Times New Roman" w:hAnsi="Times New Roman" w:cs="Times New Roman"/>
          <w:sz w:val="24"/>
          <w:szCs w:val="24"/>
          <w:lang w:val="en"/>
        </w:rPr>
        <w:t>Why is communication at work so important?</w:t>
      </w:r>
      <w:r w:rsidR="00F53B7D" w:rsidRPr="008D6B78">
        <w:rPr>
          <w:rFonts w:ascii="Times New Roman" w:hAnsi="Times New Roman" w:cs="Times New Roman"/>
          <w:sz w:val="24"/>
          <w:szCs w:val="24"/>
          <w:lang w:val="en"/>
        </w:rPr>
        <w:br/>
      </w:r>
    </w:p>
    <w:p w14:paraId="25AE51F1" w14:textId="77777777" w:rsidR="00F53B7D" w:rsidRPr="008D6B78" w:rsidRDefault="006F5EC0" w:rsidP="00F53B7D">
      <w:pPr>
        <w:pStyle w:val="ListBullet"/>
        <w:rPr>
          <w:rFonts w:ascii="Times New Roman" w:hAnsi="Times New Roman" w:cs="Times New Roman"/>
          <w:sz w:val="24"/>
          <w:szCs w:val="24"/>
          <w:lang w:val="en"/>
        </w:rPr>
      </w:pPr>
      <w:r w:rsidRPr="008D6B78">
        <w:rPr>
          <w:rStyle w:val="tlid-translation"/>
          <w:rFonts w:ascii="Times New Roman" w:hAnsi="Times New Roman" w:cs="Times New Roman"/>
          <w:sz w:val="24"/>
          <w:szCs w:val="24"/>
          <w:lang w:val="en"/>
        </w:rPr>
        <w:t>Avoid clutter</w:t>
      </w:r>
    </w:p>
    <w:p w14:paraId="2B8A599A" w14:textId="77777777" w:rsidR="00F53B7D" w:rsidRPr="008D6B78" w:rsidRDefault="006F5EC0" w:rsidP="00F53B7D">
      <w:pPr>
        <w:pStyle w:val="ListBullet"/>
        <w:rPr>
          <w:rFonts w:ascii="Times New Roman" w:hAnsi="Times New Roman" w:cs="Times New Roman"/>
          <w:sz w:val="24"/>
          <w:szCs w:val="24"/>
          <w:lang w:val="en"/>
        </w:rPr>
      </w:pPr>
      <w:r w:rsidRPr="008D6B78">
        <w:rPr>
          <w:rStyle w:val="tlid-translation"/>
          <w:rFonts w:ascii="Times New Roman" w:hAnsi="Times New Roman" w:cs="Times New Roman"/>
          <w:sz w:val="24"/>
          <w:szCs w:val="24"/>
          <w:lang w:val="en"/>
        </w:rPr>
        <w:t>Give a reason</w:t>
      </w:r>
    </w:p>
    <w:p w14:paraId="759C349F" w14:textId="5546AC1A" w:rsidR="00F53B7D" w:rsidRPr="008D6B78" w:rsidRDefault="006F5EC0" w:rsidP="00F53B7D">
      <w:pPr>
        <w:pStyle w:val="ListBullet"/>
        <w:rPr>
          <w:rFonts w:ascii="Times New Roman" w:hAnsi="Times New Roman" w:cs="Times New Roman"/>
          <w:sz w:val="24"/>
          <w:szCs w:val="24"/>
          <w:lang w:val="en"/>
        </w:rPr>
      </w:pPr>
      <w:r w:rsidRPr="008D6B78">
        <w:rPr>
          <w:rStyle w:val="tlid-translation"/>
          <w:rFonts w:ascii="Times New Roman" w:hAnsi="Times New Roman" w:cs="Times New Roman"/>
          <w:sz w:val="24"/>
          <w:szCs w:val="24"/>
          <w:lang w:val="en"/>
        </w:rPr>
        <w:t xml:space="preserve">Create a positive </w:t>
      </w:r>
      <w:r w:rsidR="002A31DB" w:rsidRPr="008D6B78">
        <w:rPr>
          <w:rStyle w:val="tlid-translation"/>
          <w:rFonts w:ascii="Times New Roman" w:hAnsi="Times New Roman" w:cs="Times New Roman"/>
          <w:sz w:val="24"/>
          <w:szCs w:val="24"/>
          <w:lang w:val="en"/>
        </w:rPr>
        <w:t>organizational</w:t>
      </w:r>
      <w:r w:rsidRPr="008D6B78">
        <w:rPr>
          <w:rStyle w:val="tlid-translation"/>
          <w:rFonts w:ascii="Times New Roman" w:hAnsi="Times New Roman" w:cs="Times New Roman"/>
          <w:sz w:val="24"/>
          <w:szCs w:val="24"/>
          <w:lang w:val="en"/>
        </w:rPr>
        <w:t xml:space="preserve"> culture.</w:t>
      </w:r>
    </w:p>
    <w:p w14:paraId="049BA323" w14:textId="77777777" w:rsidR="00F53B7D" w:rsidRPr="008D6B78" w:rsidRDefault="006F5EC0" w:rsidP="00F53B7D">
      <w:pPr>
        <w:pStyle w:val="ListBullet"/>
        <w:rPr>
          <w:rFonts w:ascii="Times New Roman" w:hAnsi="Times New Roman" w:cs="Times New Roman"/>
          <w:sz w:val="24"/>
          <w:szCs w:val="24"/>
          <w:lang w:val="en"/>
        </w:rPr>
      </w:pPr>
      <w:r w:rsidRPr="008D6B78">
        <w:rPr>
          <w:rStyle w:val="tlid-translation"/>
          <w:rFonts w:ascii="Times New Roman" w:hAnsi="Times New Roman" w:cs="Times New Roman"/>
          <w:sz w:val="24"/>
          <w:szCs w:val="24"/>
          <w:lang w:val="en"/>
        </w:rPr>
        <w:t>To take responsibility</w:t>
      </w:r>
    </w:p>
    <w:p w14:paraId="61CE346E" w14:textId="69177900" w:rsidR="00F53B7D" w:rsidRPr="008D6B78" w:rsidRDefault="006F5EC0" w:rsidP="00F53B7D">
      <w:pPr>
        <w:pStyle w:val="ListBullet"/>
        <w:numPr>
          <w:ilvl w:val="0"/>
          <w:numId w:val="0"/>
        </w:numPr>
        <w:ind w:firstLine="720"/>
        <w:rPr>
          <w:rFonts w:ascii="Times New Roman" w:hAnsi="Times New Roman" w:cs="Times New Roman"/>
          <w:sz w:val="24"/>
          <w:szCs w:val="24"/>
          <w:lang w:val="en"/>
        </w:rPr>
      </w:pPr>
      <w:r w:rsidRPr="008D6B78">
        <w:rPr>
          <w:rStyle w:val="tlid-translation"/>
          <w:rFonts w:ascii="Times New Roman" w:hAnsi="Times New Roman" w:cs="Times New Roman"/>
          <w:sz w:val="24"/>
          <w:szCs w:val="24"/>
          <w:lang w:val="en"/>
        </w:rPr>
        <w:t xml:space="preserve">Advanced communication starts from the top to achieve the business goal. Effective workplace communication often distinguishes a decent pioneer from an exceptional one. Workplace communication has </w:t>
      </w:r>
      <w:r w:rsidR="002A31DB" w:rsidRPr="008D6B78">
        <w:rPr>
          <w:rStyle w:val="tlid-translation"/>
          <w:rFonts w:ascii="Times New Roman" w:hAnsi="Times New Roman" w:cs="Times New Roman"/>
          <w:sz w:val="24"/>
          <w:szCs w:val="24"/>
          <w:lang w:val="en"/>
        </w:rPr>
        <w:t>authorized</w:t>
      </w:r>
      <w:r w:rsidRPr="008D6B78">
        <w:rPr>
          <w:rStyle w:val="tlid-translation"/>
          <w:rFonts w:ascii="Times New Roman" w:hAnsi="Times New Roman" w:cs="Times New Roman"/>
          <w:sz w:val="24"/>
          <w:szCs w:val="24"/>
          <w:lang w:val="en"/>
        </w:rPr>
        <w:t xml:space="preserve"> goals and enables colleagues to form a team. This is a step towards basic business practices for a slow and profitable workforce. In the survey, </w:t>
      </w:r>
      <w:r w:rsidRPr="008D6B78">
        <w:rPr>
          <w:rStyle w:val="tlid-translation"/>
          <w:rFonts w:ascii="Times New Roman" w:hAnsi="Times New Roman" w:cs="Times New Roman"/>
          <w:sz w:val="24"/>
          <w:szCs w:val="24"/>
          <w:lang w:val="en"/>
        </w:rPr>
        <w:lastRenderedPageBreak/>
        <w:t>companies rate communication skills twice as high as management skills. These are the skills that companies primarily look for with newly hired employees who are tailored to their needs.</w:t>
      </w:r>
    </w:p>
    <w:p w14:paraId="3EBE3B13" w14:textId="77777777" w:rsidR="00F53B7D" w:rsidRPr="008D6B78" w:rsidRDefault="00F53B7D" w:rsidP="00F53B7D">
      <w:pPr>
        <w:pStyle w:val="ListBullet"/>
        <w:rPr>
          <w:rStyle w:val="tlid-translation"/>
          <w:rFonts w:ascii="Times New Roman" w:hAnsi="Times New Roman" w:cs="Times New Roman"/>
          <w:sz w:val="24"/>
          <w:szCs w:val="24"/>
          <w:lang w:val="en"/>
        </w:rPr>
      </w:pPr>
      <w:r w:rsidRPr="008D6B78">
        <w:rPr>
          <w:rStyle w:val="tlid-translation"/>
          <w:rFonts w:ascii="Times New Roman" w:hAnsi="Times New Roman" w:cs="Times New Roman"/>
          <w:sz w:val="24"/>
          <w:szCs w:val="24"/>
          <w:lang w:val="en"/>
        </w:rPr>
        <w:t>Verbal communication</w:t>
      </w:r>
    </w:p>
    <w:p w14:paraId="22ED1CF3" w14:textId="77777777" w:rsidR="00F53B7D" w:rsidRPr="008D6B78" w:rsidRDefault="00F53B7D" w:rsidP="00F53B7D">
      <w:pPr>
        <w:pStyle w:val="ListBullet"/>
        <w:rPr>
          <w:rFonts w:ascii="Times New Roman" w:hAnsi="Times New Roman" w:cs="Times New Roman"/>
          <w:sz w:val="24"/>
          <w:szCs w:val="24"/>
          <w:lang w:val="en"/>
        </w:rPr>
      </w:pPr>
      <w:r w:rsidRPr="008D6B78">
        <w:rPr>
          <w:rStyle w:val="tlid-translation"/>
          <w:rFonts w:ascii="Times New Roman" w:hAnsi="Times New Roman" w:cs="Times New Roman"/>
          <w:sz w:val="24"/>
          <w:szCs w:val="24"/>
          <w:lang w:val="en"/>
        </w:rPr>
        <w:t>T</w:t>
      </w:r>
      <w:r w:rsidR="006F5EC0" w:rsidRPr="008D6B78">
        <w:rPr>
          <w:rStyle w:val="tlid-translation"/>
          <w:rFonts w:ascii="Times New Roman" w:hAnsi="Times New Roman" w:cs="Times New Roman"/>
          <w:sz w:val="24"/>
          <w:szCs w:val="24"/>
          <w:lang w:val="en"/>
        </w:rPr>
        <w:t>o listen</w:t>
      </w:r>
    </w:p>
    <w:p w14:paraId="7D7C4FF8" w14:textId="77777777" w:rsidR="00F53B7D" w:rsidRPr="008D6B78" w:rsidRDefault="006F5EC0" w:rsidP="00F53B7D">
      <w:pPr>
        <w:pStyle w:val="ListBullet"/>
        <w:rPr>
          <w:rFonts w:ascii="Times New Roman" w:hAnsi="Times New Roman" w:cs="Times New Roman"/>
          <w:sz w:val="24"/>
          <w:szCs w:val="24"/>
          <w:lang w:val="en"/>
        </w:rPr>
      </w:pPr>
      <w:r w:rsidRPr="008D6B78">
        <w:rPr>
          <w:rStyle w:val="tlid-translation"/>
          <w:rFonts w:ascii="Times New Roman" w:hAnsi="Times New Roman" w:cs="Times New Roman"/>
          <w:sz w:val="24"/>
          <w:szCs w:val="24"/>
          <w:lang w:val="en"/>
        </w:rPr>
        <w:t>Written notice</w:t>
      </w:r>
    </w:p>
    <w:p w14:paraId="2514D80E" w14:textId="77777777" w:rsidR="00F53B7D" w:rsidRPr="008D6B78" w:rsidRDefault="00F53B7D" w:rsidP="00F53B7D">
      <w:pPr>
        <w:pStyle w:val="ListBullet"/>
        <w:rPr>
          <w:rFonts w:ascii="Times New Roman" w:hAnsi="Times New Roman" w:cs="Times New Roman"/>
          <w:sz w:val="24"/>
          <w:szCs w:val="24"/>
          <w:lang w:val="en"/>
        </w:rPr>
      </w:pPr>
      <w:r w:rsidRPr="008D6B78">
        <w:rPr>
          <w:rStyle w:val="tlid-translation"/>
          <w:rFonts w:ascii="Times New Roman" w:hAnsi="Times New Roman" w:cs="Times New Roman"/>
          <w:sz w:val="24"/>
          <w:szCs w:val="24"/>
          <w:lang w:val="en"/>
        </w:rPr>
        <w:t>S</w:t>
      </w:r>
      <w:r w:rsidR="006F5EC0" w:rsidRPr="008D6B78">
        <w:rPr>
          <w:rStyle w:val="tlid-translation"/>
          <w:rFonts w:ascii="Times New Roman" w:hAnsi="Times New Roman" w:cs="Times New Roman"/>
          <w:sz w:val="24"/>
          <w:szCs w:val="24"/>
          <w:lang w:val="en"/>
        </w:rPr>
        <w:t>peak in public</w:t>
      </w:r>
    </w:p>
    <w:p w14:paraId="2BB14769" w14:textId="77777777" w:rsidR="00F53B7D" w:rsidRPr="008D6B78" w:rsidRDefault="006F5EC0" w:rsidP="00F53B7D">
      <w:pPr>
        <w:pStyle w:val="ListBullet"/>
        <w:rPr>
          <w:rFonts w:ascii="Times New Roman" w:hAnsi="Times New Roman" w:cs="Times New Roman"/>
          <w:sz w:val="24"/>
          <w:szCs w:val="24"/>
          <w:lang w:val="en"/>
        </w:rPr>
      </w:pPr>
      <w:r w:rsidRPr="008D6B78">
        <w:rPr>
          <w:rStyle w:val="tlid-translation"/>
          <w:rFonts w:ascii="Times New Roman" w:hAnsi="Times New Roman" w:cs="Times New Roman"/>
          <w:sz w:val="24"/>
          <w:szCs w:val="24"/>
          <w:lang w:val="en"/>
        </w:rPr>
        <w:t>Adaptability</w:t>
      </w:r>
    </w:p>
    <w:p w14:paraId="4B0D5512" w14:textId="7A2C2D98" w:rsidR="00F53B7D" w:rsidRPr="008D6B78" w:rsidRDefault="006F5EC0" w:rsidP="00F53B7D">
      <w:pPr>
        <w:pStyle w:val="ListBullet"/>
        <w:numPr>
          <w:ilvl w:val="0"/>
          <w:numId w:val="0"/>
        </w:numPr>
        <w:ind w:firstLine="720"/>
        <w:rPr>
          <w:rStyle w:val="tlid-translation"/>
          <w:rFonts w:ascii="Times New Roman" w:hAnsi="Times New Roman" w:cs="Times New Roman"/>
          <w:sz w:val="24"/>
          <w:szCs w:val="24"/>
          <w:lang w:val="en"/>
        </w:rPr>
      </w:pPr>
      <w:r w:rsidRPr="008D6B78">
        <w:rPr>
          <w:rStyle w:val="tlid-translation"/>
          <w:rFonts w:ascii="Times New Roman" w:hAnsi="Times New Roman" w:cs="Times New Roman"/>
          <w:sz w:val="24"/>
          <w:szCs w:val="24"/>
          <w:lang w:val="en"/>
        </w:rPr>
        <w:t xml:space="preserve">It is important to measure communication so you can see what is working and what is </w:t>
      </w:r>
      <w:r w:rsidR="002A31DB" w:rsidRPr="008D6B78">
        <w:rPr>
          <w:rStyle w:val="tlid-translation"/>
          <w:rFonts w:ascii="Times New Roman" w:hAnsi="Times New Roman" w:cs="Times New Roman"/>
          <w:sz w:val="24"/>
          <w:szCs w:val="24"/>
          <w:lang w:val="en"/>
        </w:rPr>
        <w:t>not and</w:t>
      </w:r>
      <w:r w:rsidRPr="008D6B78">
        <w:rPr>
          <w:rStyle w:val="tlid-translation"/>
          <w:rFonts w:ascii="Times New Roman" w:hAnsi="Times New Roman" w:cs="Times New Roman"/>
          <w:sz w:val="24"/>
          <w:szCs w:val="24"/>
          <w:lang w:val="en"/>
        </w:rPr>
        <w:t xml:space="preserve"> change it accordingly. Workplace communication is critical to growth and performance. It enables everyone to exchange information sources and to feel valued</w:t>
      </w:r>
      <w:r w:rsidR="008D6B78" w:rsidRPr="008D6B78">
        <w:rPr>
          <w:rStyle w:val="tlid-translation"/>
          <w:rFonts w:ascii="Times New Roman" w:hAnsi="Times New Roman" w:cs="Times New Roman"/>
          <w:sz w:val="24"/>
          <w:szCs w:val="24"/>
          <w:lang w:val="en"/>
        </w:rPr>
        <w:t xml:space="preserve"> </w:t>
      </w:r>
      <w:r w:rsidR="008D6B78" w:rsidRPr="008D6B78">
        <w:rPr>
          <w:rFonts w:ascii="Times New Roman" w:hAnsi="Times New Roman" w:cs="Times New Roman"/>
          <w:sz w:val="24"/>
          <w:szCs w:val="24"/>
          <w:shd w:val="clear" w:color="auto" w:fill="FFFFFF"/>
        </w:rPr>
        <w:t>(Wang, 2018)</w:t>
      </w:r>
      <w:r w:rsidRPr="008D6B78">
        <w:rPr>
          <w:rStyle w:val="tlid-translation"/>
          <w:rFonts w:ascii="Times New Roman" w:hAnsi="Times New Roman" w:cs="Times New Roman"/>
          <w:sz w:val="24"/>
          <w:szCs w:val="24"/>
          <w:lang w:val="en"/>
        </w:rPr>
        <w:t>.</w:t>
      </w:r>
    </w:p>
    <w:p w14:paraId="598569C8" w14:textId="77777777" w:rsidR="00F53B7D" w:rsidRPr="008D6B78" w:rsidRDefault="006F5EC0" w:rsidP="00F53B7D">
      <w:pPr>
        <w:pStyle w:val="Heading1"/>
        <w:rPr>
          <w:rStyle w:val="tlid-translation"/>
          <w:rFonts w:cs="Times New Roman"/>
          <w:szCs w:val="24"/>
          <w:lang w:val="en"/>
        </w:rPr>
      </w:pPr>
      <w:r w:rsidRPr="008D6B78">
        <w:rPr>
          <w:rFonts w:cs="Times New Roman"/>
          <w:szCs w:val="24"/>
          <w:lang w:val="en"/>
        </w:rPr>
        <w:br/>
      </w:r>
      <w:r w:rsidRPr="008D6B78">
        <w:rPr>
          <w:rFonts w:cs="Times New Roman"/>
          <w:szCs w:val="24"/>
          <w:lang w:val="en"/>
        </w:rPr>
        <w:br/>
      </w:r>
      <w:bookmarkStart w:id="5" w:name="_Toc39682659"/>
      <w:r w:rsidR="00F53B7D" w:rsidRPr="008D6B78">
        <w:rPr>
          <w:rStyle w:val="tlid-translation"/>
          <w:rFonts w:cs="Times New Roman"/>
          <w:szCs w:val="24"/>
          <w:lang w:val="en"/>
        </w:rPr>
        <w:t>Conclusion</w:t>
      </w:r>
      <w:bookmarkEnd w:id="5"/>
    </w:p>
    <w:p w14:paraId="6E37FA1E" w14:textId="0137F845" w:rsidR="00F53B7D" w:rsidRPr="008D6B78" w:rsidRDefault="006F5EC0" w:rsidP="00F53B7D">
      <w:pPr>
        <w:pStyle w:val="NormalWeb"/>
        <w:shd w:val="clear" w:color="auto" w:fill="FFFFFF"/>
        <w:spacing w:before="0" w:beforeAutospacing="0" w:after="0" w:afterAutospacing="0" w:line="360" w:lineRule="auto"/>
        <w:ind w:firstLine="720"/>
        <w:contextualSpacing/>
        <w:rPr>
          <w:rStyle w:val="tlid-translation"/>
          <w:lang w:val="en"/>
        </w:rPr>
      </w:pPr>
      <w:r w:rsidRPr="008D6B78">
        <w:rPr>
          <w:rStyle w:val="tlid-translation"/>
          <w:lang w:val="en"/>
        </w:rPr>
        <w:t xml:space="preserve">This can end well, the communication can be formal, informal, </w:t>
      </w:r>
      <w:r w:rsidR="002A31DB" w:rsidRPr="008D6B78">
        <w:rPr>
          <w:rStyle w:val="tlid-translation"/>
          <w:lang w:val="en"/>
        </w:rPr>
        <w:t>internal,</w:t>
      </w:r>
      <w:r w:rsidRPr="008D6B78">
        <w:rPr>
          <w:rStyle w:val="tlid-translation"/>
          <w:lang w:val="en"/>
        </w:rPr>
        <w:t xml:space="preserve"> or external. As part of the association, it is necessary to build a stable and useful communication process. Convincing communication is one way to make long-term progress. Therefore, it is necessary to follow the methods described in the diagram above. Regardless of the phase in which you work, you need to communicate your thoughts well in the workplace to enable communication.</w:t>
      </w:r>
    </w:p>
    <w:p w14:paraId="74833047" w14:textId="77777777" w:rsidR="00F53B7D" w:rsidRPr="008D6B78" w:rsidRDefault="00F53B7D">
      <w:pPr>
        <w:rPr>
          <w:rStyle w:val="tlid-translation"/>
          <w:rFonts w:ascii="Times New Roman" w:eastAsia="Times New Roman" w:hAnsi="Times New Roman" w:cs="Times New Roman"/>
          <w:sz w:val="24"/>
          <w:szCs w:val="24"/>
          <w:lang w:val="en" w:eastAsia="en-GB"/>
        </w:rPr>
      </w:pPr>
      <w:r w:rsidRPr="008D6B78">
        <w:rPr>
          <w:rStyle w:val="tlid-translation"/>
          <w:rFonts w:ascii="Times New Roman" w:hAnsi="Times New Roman" w:cs="Times New Roman"/>
          <w:sz w:val="24"/>
          <w:szCs w:val="24"/>
          <w:lang w:val="en"/>
        </w:rPr>
        <w:br w:type="page"/>
      </w:r>
    </w:p>
    <w:p w14:paraId="67E01CD6" w14:textId="77777777" w:rsidR="002F03CB" w:rsidRPr="008D6B78" w:rsidRDefault="00F53B7D" w:rsidP="00F53B7D">
      <w:pPr>
        <w:pStyle w:val="Heading1"/>
        <w:ind w:firstLine="0"/>
        <w:jc w:val="center"/>
        <w:rPr>
          <w:rFonts w:cs="Times New Roman"/>
          <w:b w:val="0"/>
          <w:i w:val="0"/>
          <w:szCs w:val="24"/>
        </w:rPr>
      </w:pPr>
      <w:bookmarkStart w:id="6" w:name="_Toc39682660"/>
      <w:r w:rsidRPr="008D6B78">
        <w:rPr>
          <w:rFonts w:cs="Times New Roman"/>
          <w:b w:val="0"/>
          <w:i w:val="0"/>
          <w:szCs w:val="24"/>
        </w:rPr>
        <w:lastRenderedPageBreak/>
        <w:t>References</w:t>
      </w:r>
      <w:bookmarkEnd w:id="6"/>
    </w:p>
    <w:p w14:paraId="1BBF2020" w14:textId="77777777" w:rsidR="008D6B78" w:rsidRPr="008D6B78" w:rsidRDefault="008D6B78" w:rsidP="008D6B78">
      <w:pPr>
        <w:ind w:left="720" w:hanging="720"/>
        <w:rPr>
          <w:rFonts w:ascii="Times New Roman" w:hAnsi="Times New Roman" w:cs="Times New Roman"/>
          <w:sz w:val="24"/>
          <w:szCs w:val="24"/>
          <w:shd w:val="clear" w:color="auto" w:fill="FFFFFF"/>
        </w:rPr>
      </w:pPr>
    </w:p>
    <w:p w14:paraId="0E403210" w14:textId="77777777" w:rsidR="008D6B78" w:rsidRPr="008D6B78" w:rsidRDefault="008D6B78" w:rsidP="008D6B78">
      <w:pPr>
        <w:ind w:left="720" w:hanging="720"/>
        <w:rPr>
          <w:rFonts w:ascii="Times New Roman" w:hAnsi="Times New Roman" w:cs="Times New Roman"/>
          <w:sz w:val="24"/>
          <w:szCs w:val="24"/>
          <w:shd w:val="clear" w:color="auto" w:fill="FFFFFF"/>
        </w:rPr>
      </w:pPr>
    </w:p>
    <w:p w14:paraId="4FCD3966" w14:textId="77777777" w:rsidR="008D6B78" w:rsidRPr="008D6B78" w:rsidRDefault="008D6B78" w:rsidP="008D6B78">
      <w:pPr>
        <w:ind w:left="720" w:hanging="720"/>
        <w:rPr>
          <w:rFonts w:ascii="Times New Roman" w:hAnsi="Times New Roman" w:cs="Times New Roman"/>
          <w:sz w:val="24"/>
          <w:szCs w:val="24"/>
          <w:shd w:val="clear" w:color="auto" w:fill="FFFFFF"/>
        </w:rPr>
      </w:pPr>
      <w:proofErr w:type="spellStart"/>
      <w:r w:rsidRPr="008D6B78">
        <w:rPr>
          <w:rFonts w:ascii="Times New Roman" w:hAnsi="Times New Roman" w:cs="Times New Roman"/>
          <w:sz w:val="24"/>
          <w:szCs w:val="24"/>
          <w:shd w:val="clear" w:color="auto" w:fill="FFFFFF"/>
        </w:rPr>
        <w:t>Boritz</w:t>
      </w:r>
      <w:proofErr w:type="spellEnd"/>
      <w:r w:rsidRPr="008D6B78">
        <w:rPr>
          <w:rFonts w:ascii="Times New Roman" w:hAnsi="Times New Roman" w:cs="Times New Roman"/>
          <w:sz w:val="24"/>
          <w:szCs w:val="24"/>
          <w:shd w:val="clear" w:color="auto" w:fill="FFFFFF"/>
        </w:rPr>
        <w:t>, J.E. and White, G., 2016. Business models and business model descriptions: A research synthesis. </w:t>
      </w:r>
      <w:r w:rsidRPr="008D6B78">
        <w:rPr>
          <w:rFonts w:ascii="Times New Roman" w:hAnsi="Times New Roman" w:cs="Times New Roman"/>
          <w:i/>
          <w:iCs/>
          <w:sz w:val="24"/>
          <w:szCs w:val="24"/>
          <w:shd w:val="clear" w:color="auto" w:fill="FFFFFF"/>
        </w:rPr>
        <w:t>Available at SSRN 2715555</w:t>
      </w:r>
      <w:r w:rsidRPr="008D6B78">
        <w:rPr>
          <w:rFonts w:ascii="Times New Roman" w:hAnsi="Times New Roman" w:cs="Times New Roman"/>
          <w:sz w:val="24"/>
          <w:szCs w:val="24"/>
          <w:shd w:val="clear" w:color="auto" w:fill="FFFFFF"/>
        </w:rPr>
        <w:t>.</w:t>
      </w:r>
    </w:p>
    <w:p w14:paraId="0F1FD0A1" w14:textId="77777777" w:rsidR="008D6B78" w:rsidRPr="008D6B78" w:rsidRDefault="008D6B78" w:rsidP="008D6B78">
      <w:pPr>
        <w:ind w:left="720" w:hanging="720"/>
        <w:rPr>
          <w:rFonts w:ascii="Times New Roman" w:hAnsi="Times New Roman" w:cs="Times New Roman"/>
          <w:sz w:val="24"/>
          <w:szCs w:val="24"/>
          <w:shd w:val="clear" w:color="auto" w:fill="FFFFFF"/>
        </w:rPr>
      </w:pPr>
      <w:r w:rsidRPr="008D6B78">
        <w:rPr>
          <w:rFonts w:ascii="Times New Roman" w:hAnsi="Times New Roman" w:cs="Times New Roman"/>
          <w:sz w:val="24"/>
          <w:szCs w:val="24"/>
          <w:shd w:val="clear" w:color="auto" w:fill="FFFFFF"/>
        </w:rPr>
        <w:t>Chang, H., Park, P. and Cho, S., 2018. An analysis of business communication courses in business schools and suggestions for curriculum development. </w:t>
      </w:r>
      <w:r w:rsidRPr="008D6B78">
        <w:rPr>
          <w:rFonts w:ascii="Times New Roman" w:hAnsi="Times New Roman" w:cs="Times New Roman"/>
          <w:i/>
          <w:iCs/>
          <w:sz w:val="24"/>
          <w:szCs w:val="24"/>
          <w:shd w:val="clear" w:color="auto" w:fill="FFFFFF"/>
        </w:rPr>
        <w:t>Business Communication Research and Practice</w:t>
      </w:r>
      <w:r w:rsidRPr="008D6B78">
        <w:rPr>
          <w:rFonts w:ascii="Times New Roman" w:hAnsi="Times New Roman" w:cs="Times New Roman"/>
          <w:sz w:val="24"/>
          <w:szCs w:val="24"/>
          <w:shd w:val="clear" w:color="auto" w:fill="FFFFFF"/>
        </w:rPr>
        <w:t>, </w:t>
      </w:r>
      <w:r w:rsidRPr="008D6B78">
        <w:rPr>
          <w:rFonts w:ascii="Times New Roman" w:hAnsi="Times New Roman" w:cs="Times New Roman"/>
          <w:i/>
          <w:iCs/>
          <w:sz w:val="24"/>
          <w:szCs w:val="24"/>
          <w:shd w:val="clear" w:color="auto" w:fill="FFFFFF"/>
        </w:rPr>
        <w:t>1</w:t>
      </w:r>
      <w:r w:rsidRPr="008D6B78">
        <w:rPr>
          <w:rFonts w:ascii="Times New Roman" w:hAnsi="Times New Roman" w:cs="Times New Roman"/>
          <w:sz w:val="24"/>
          <w:szCs w:val="24"/>
          <w:shd w:val="clear" w:color="auto" w:fill="FFFFFF"/>
        </w:rPr>
        <w:t>(1), pp.33-40.</w:t>
      </w:r>
    </w:p>
    <w:p w14:paraId="52936A68" w14:textId="77777777" w:rsidR="008D6B78" w:rsidRPr="008D6B78" w:rsidRDefault="008D6B78" w:rsidP="008D6B78">
      <w:pPr>
        <w:ind w:left="720" w:hanging="720"/>
        <w:rPr>
          <w:rFonts w:ascii="Times New Roman" w:hAnsi="Times New Roman" w:cs="Times New Roman"/>
          <w:sz w:val="24"/>
          <w:szCs w:val="24"/>
          <w:shd w:val="clear" w:color="auto" w:fill="FFFFFF"/>
        </w:rPr>
      </w:pPr>
      <w:r w:rsidRPr="008D6B78">
        <w:rPr>
          <w:rFonts w:ascii="Times New Roman" w:hAnsi="Times New Roman" w:cs="Times New Roman"/>
          <w:sz w:val="24"/>
          <w:szCs w:val="24"/>
          <w:shd w:val="clear" w:color="auto" w:fill="FFFFFF"/>
        </w:rPr>
        <w:t xml:space="preserve">du Toit, J. and </w:t>
      </w:r>
      <w:proofErr w:type="spellStart"/>
      <w:r w:rsidRPr="008D6B78">
        <w:rPr>
          <w:rFonts w:ascii="Times New Roman" w:hAnsi="Times New Roman" w:cs="Times New Roman"/>
          <w:sz w:val="24"/>
          <w:szCs w:val="24"/>
          <w:shd w:val="clear" w:color="auto" w:fill="FFFFFF"/>
        </w:rPr>
        <w:t>Ellefsen</w:t>
      </w:r>
      <w:proofErr w:type="spellEnd"/>
      <w:r w:rsidRPr="008D6B78">
        <w:rPr>
          <w:rFonts w:ascii="Times New Roman" w:hAnsi="Times New Roman" w:cs="Times New Roman"/>
          <w:sz w:val="24"/>
          <w:szCs w:val="24"/>
          <w:shd w:val="clear" w:color="auto" w:fill="FFFFFF"/>
        </w:rPr>
        <w:t>, I., 2017, July. Secure Peripherals in a Converged Mobile Environment. In </w:t>
      </w:r>
      <w:r w:rsidRPr="008D6B78">
        <w:rPr>
          <w:rFonts w:ascii="Times New Roman" w:hAnsi="Times New Roman" w:cs="Times New Roman"/>
          <w:i/>
          <w:iCs/>
          <w:sz w:val="24"/>
          <w:szCs w:val="24"/>
          <w:shd w:val="clear" w:color="auto" w:fill="FFFFFF"/>
        </w:rPr>
        <w:t>International Conference on Human Aspects of Information Security, Privacy, and Trust</w:t>
      </w:r>
      <w:r w:rsidRPr="008D6B78">
        <w:rPr>
          <w:rFonts w:ascii="Times New Roman" w:hAnsi="Times New Roman" w:cs="Times New Roman"/>
          <w:sz w:val="24"/>
          <w:szCs w:val="24"/>
          <w:shd w:val="clear" w:color="auto" w:fill="FFFFFF"/>
        </w:rPr>
        <w:t> (pp. 296-308). Springer, Cham.</w:t>
      </w:r>
    </w:p>
    <w:p w14:paraId="7C660147" w14:textId="77777777" w:rsidR="008D6B78" w:rsidRPr="008D6B78" w:rsidRDefault="008D6B78" w:rsidP="008D6B78">
      <w:pPr>
        <w:ind w:left="720" w:hanging="720"/>
        <w:rPr>
          <w:rFonts w:ascii="Times New Roman" w:hAnsi="Times New Roman" w:cs="Times New Roman"/>
          <w:sz w:val="24"/>
          <w:szCs w:val="24"/>
          <w:shd w:val="clear" w:color="auto" w:fill="FFFFFF"/>
        </w:rPr>
      </w:pPr>
      <w:r w:rsidRPr="008D6B78">
        <w:rPr>
          <w:rFonts w:ascii="Times New Roman" w:hAnsi="Times New Roman" w:cs="Times New Roman"/>
          <w:sz w:val="24"/>
          <w:szCs w:val="24"/>
          <w:shd w:val="clear" w:color="auto" w:fill="FFFFFF"/>
        </w:rPr>
        <w:t xml:space="preserve">Ha, S.Y., </w:t>
      </w:r>
      <w:proofErr w:type="spellStart"/>
      <w:r w:rsidRPr="008D6B78">
        <w:rPr>
          <w:rFonts w:ascii="Times New Roman" w:hAnsi="Times New Roman" w:cs="Times New Roman"/>
          <w:sz w:val="24"/>
          <w:szCs w:val="24"/>
          <w:shd w:val="clear" w:color="auto" w:fill="FFFFFF"/>
        </w:rPr>
        <w:t>Jin</w:t>
      </w:r>
      <w:proofErr w:type="spellEnd"/>
      <w:r w:rsidRPr="008D6B78">
        <w:rPr>
          <w:rFonts w:ascii="Times New Roman" w:hAnsi="Times New Roman" w:cs="Times New Roman"/>
          <w:sz w:val="24"/>
          <w:szCs w:val="24"/>
          <w:shd w:val="clear" w:color="auto" w:fill="FFFFFF"/>
        </w:rPr>
        <w:t xml:space="preserve">, S. and Jung, J.I.N.W.O.O.K., 2018. Local sensitivity analysis for the </w:t>
      </w:r>
      <w:proofErr w:type="spellStart"/>
      <w:r w:rsidRPr="008D6B78">
        <w:rPr>
          <w:rFonts w:ascii="Times New Roman" w:hAnsi="Times New Roman" w:cs="Times New Roman"/>
          <w:sz w:val="24"/>
          <w:szCs w:val="24"/>
          <w:shd w:val="clear" w:color="auto" w:fill="FFFFFF"/>
        </w:rPr>
        <w:t>Kuramoto</w:t>
      </w:r>
      <w:proofErr w:type="spellEnd"/>
      <w:r w:rsidRPr="008D6B78">
        <w:rPr>
          <w:rFonts w:ascii="Times New Roman" w:hAnsi="Times New Roman" w:cs="Times New Roman"/>
          <w:sz w:val="24"/>
          <w:szCs w:val="24"/>
          <w:shd w:val="clear" w:color="auto" w:fill="FFFFFF"/>
        </w:rPr>
        <w:t xml:space="preserve"> </w:t>
      </w:r>
      <w:proofErr w:type="spellStart"/>
      <w:r w:rsidRPr="008D6B78">
        <w:rPr>
          <w:rFonts w:ascii="Times New Roman" w:hAnsi="Times New Roman" w:cs="Times New Roman"/>
          <w:sz w:val="24"/>
          <w:szCs w:val="24"/>
          <w:shd w:val="clear" w:color="auto" w:fill="FFFFFF"/>
        </w:rPr>
        <w:t>mdoel</w:t>
      </w:r>
      <w:proofErr w:type="spellEnd"/>
      <w:r w:rsidRPr="008D6B78">
        <w:rPr>
          <w:rFonts w:ascii="Times New Roman" w:hAnsi="Times New Roman" w:cs="Times New Roman"/>
          <w:sz w:val="24"/>
          <w:szCs w:val="24"/>
          <w:shd w:val="clear" w:color="auto" w:fill="FFFFFF"/>
        </w:rPr>
        <w:t xml:space="preserve"> with random inputs in a large coupling regime. </w:t>
      </w:r>
      <w:proofErr w:type="spellStart"/>
      <w:r w:rsidRPr="008D6B78">
        <w:rPr>
          <w:rFonts w:ascii="Times New Roman" w:hAnsi="Times New Roman" w:cs="Times New Roman"/>
          <w:i/>
          <w:iCs/>
          <w:sz w:val="24"/>
          <w:szCs w:val="24"/>
          <w:shd w:val="clear" w:color="auto" w:fill="FFFFFF"/>
        </w:rPr>
        <w:t>Netw</w:t>
      </w:r>
      <w:proofErr w:type="spellEnd"/>
      <w:r w:rsidRPr="008D6B78">
        <w:rPr>
          <w:rFonts w:ascii="Times New Roman" w:hAnsi="Times New Roman" w:cs="Times New Roman"/>
          <w:i/>
          <w:iCs/>
          <w:sz w:val="24"/>
          <w:szCs w:val="24"/>
          <w:shd w:val="clear" w:color="auto" w:fill="FFFFFF"/>
        </w:rPr>
        <w:t xml:space="preserve">. </w:t>
      </w:r>
      <w:proofErr w:type="spellStart"/>
      <w:r w:rsidRPr="008D6B78">
        <w:rPr>
          <w:rFonts w:ascii="Times New Roman" w:hAnsi="Times New Roman" w:cs="Times New Roman"/>
          <w:i/>
          <w:iCs/>
          <w:sz w:val="24"/>
          <w:szCs w:val="24"/>
          <w:shd w:val="clear" w:color="auto" w:fill="FFFFFF"/>
        </w:rPr>
        <w:t>Heterog</w:t>
      </w:r>
      <w:proofErr w:type="spellEnd"/>
      <w:r w:rsidRPr="008D6B78">
        <w:rPr>
          <w:rFonts w:ascii="Times New Roman" w:hAnsi="Times New Roman" w:cs="Times New Roman"/>
          <w:i/>
          <w:iCs/>
          <w:sz w:val="24"/>
          <w:szCs w:val="24"/>
          <w:shd w:val="clear" w:color="auto" w:fill="FFFFFF"/>
        </w:rPr>
        <w:t xml:space="preserve"> Media. To appear</w:t>
      </w:r>
      <w:r w:rsidRPr="008D6B78">
        <w:rPr>
          <w:rFonts w:ascii="Times New Roman" w:hAnsi="Times New Roman" w:cs="Times New Roman"/>
          <w:sz w:val="24"/>
          <w:szCs w:val="24"/>
          <w:shd w:val="clear" w:color="auto" w:fill="FFFFFF"/>
        </w:rPr>
        <w:t>.</w:t>
      </w:r>
    </w:p>
    <w:p w14:paraId="704BF767" w14:textId="77777777" w:rsidR="008D6B78" w:rsidRPr="008D6B78" w:rsidRDefault="008D6B78" w:rsidP="008D6B78">
      <w:pPr>
        <w:ind w:left="720" w:hanging="720"/>
        <w:rPr>
          <w:rFonts w:ascii="Times New Roman" w:hAnsi="Times New Roman" w:cs="Times New Roman"/>
          <w:sz w:val="24"/>
          <w:szCs w:val="24"/>
          <w:shd w:val="clear" w:color="auto" w:fill="FFFFFF"/>
        </w:rPr>
      </w:pPr>
      <w:proofErr w:type="spellStart"/>
      <w:r w:rsidRPr="008D6B78">
        <w:rPr>
          <w:rFonts w:ascii="Times New Roman" w:hAnsi="Times New Roman" w:cs="Times New Roman"/>
          <w:sz w:val="24"/>
          <w:szCs w:val="24"/>
          <w:shd w:val="clear" w:color="auto" w:fill="FFFFFF"/>
        </w:rPr>
        <w:t>Ievoli</w:t>
      </w:r>
      <w:proofErr w:type="spellEnd"/>
      <w:r w:rsidRPr="008D6B78">
        <w:rPr>
          <w:rFonts w:ascii="Times New Roman" w:hAnsi="Times New Roman" w:cs="Times New Roman"/>
          <w:sz w:val="24"/>
          <w:szCs w:val="24"/>
          <w:shd w:val="clear" w:color="auto" w:fill="FFFFFF"/>
        </w:rPr>
        <w:t xml:space="preserve">, C., </w:t>
      </w:r>
      <w:proofErr w:type="spellStart"/>
      <w:r w:rsidRPr="008D6B78">
        <w:rPr>
          <w:rFonts w:ascii="Times New Roman" w:hAnsi="Times New Roman" w:cs="Times New Roman"/>
          <w:sz w:val="24"/>
          <w:szCs w:val="24"/>
          <w:shd w:val="clear" w:color="auto" w:fill="FFFFFF"/>
        </w:rPr>
        <w:t>Belliggiano</w:t>
      </w:r>
      <w:proofErr w:type="spellEnd"/>
      <w:r w:rsidRPr="008D6B78">
        <w:rPr>
          <w:rFonts w:ascii="Times New Roman" w:hAnsi="Times New Roman" w:cs="Times New Roman"/>
          <w:sz w:val="24"/>
          <w:szCs w:val="24"/>
          <w:shd w:val="clear" w:color="auto" w:fill="FFFFFF"/>
        </w:rPr>
        <w:t xml:space="preserve">, A., </w:t>
      </w:r>
      <w:proofErr w:type="spellStart"/>
      <w:r w:rsidRPr="008D6B78">
        <w:rPr>
          <w:rFonts w:ascii="Times New Roman" w:hAnsi="Times New Roman" w:cs="Times New Roman"/>
          <w:sz w:val="24"/>
          <w:szCs w:val="24"/>
          <w:shd w:val="clear" w:color="auto" w:fill="FFFFFF"/>
        </w:rPr>
        <w:t>Marandola</w:t>
      </w:r>
      <w:proofErr w:type="spellEnd"/>
      <w:r w:rsidRPr="008D6B78">
        <w:rPr>
          <w:rFonts w:ascii="Times New Roman" w:hAnsi="Times New Roman" w:cs="Times New Roman"/>
          <w:sz w:val="24"/>
          <w:szCs w:val="24"/>
          <w:shd w:val="clear" w:color="auto" w:fill="FFFFFF"/>
        </w:rPr>
        <w:t xml:space="preserve">, D., </w:t>
      </w:r>
      <w:proofErr w:type="spellStart"/>
      <w:r w:rsidRPr="008D6B78">
        <w:rPr>
          <w:rFonts w:ascii="Times New Roman" w:hAnsi="Times New Roman" w:cs="Times New Roman"/>
          <w:sz w:val="24"/>
          <w:szCs w:val="24"/>
          <w:shd w:val="clear" w:color="auto" w:fill="FFFFFF"/>
        </w:rPr>
        <w:t>Milone</w:t>
      </w:r>
      <w:proofErr w:type="spellEnd"/>
      <w:r w:rsidRPr="008D6B78">
        <w:rPr>
          <w:rFonts w:ascii="Times New Roman" w:hAnsi="Times New Roman" w:cs="Times New Roman"/>
          <w:sz w:val="24"/>
          <w:szCs w:val="24"/>
          <w:shd w:val="clear" w:color="auto" w:fill="FFFFFF"/>
        </w:rPr>
        <w:t>, P. and Ventura, F., 2019. Information and communication infrastructures and new business models in rural areas: the case of Molise region in Italy. </w:t>
      </w:r>
      <w:r w:rsidRPr="008D6B78">
        <w:rPr>
          <w:rFonts w:ascii="Times New Roman" w:hAnsi="Times New Roman" w:cs="Times New Roman"/>
          <w:i/>
          <w:iCs/>
          <w:sz w:val="24"/>
          <w:szCs w:val="24"/>
          <w:shd w:val="clear" w:color="auto" w:fill="FFFFFF"/>
        </w:rPr>
        <w:t>European Countryside</w:t>
      </w:r>
      <w:r w:rsidRPr="008D6B78">
        <w:rPr>
          <w:rFonts w:ascii="Times New Roman" w:hAnsi="Times New Roman" w:cs="Times New Roman"/>
          <w:sz w:val="24"/>
          <w:szCs w:val="24"/>
          <w:shd w:val="clear" w:color="auto" w:fill="FFFFFF"/>
        </w:rPr>
        <w:t>, </w:t>
      </w:r>
      <w:r w:rsidRPr="008D6B78">
        <w:rPr>
          <w:rFonts w:ascii="Times New Roman" w:hAnsi="Times New Roman" w:cs="Times New Roman"/>
          <w:i/>
          <w:iCs/>
          <w:sz w:val="24"/>
          <w:szCs w:val="24"/>
          <w:shd w:val="clear" w:color="auto" w:fill="FFFFFF"/>
        </w:rPr>
        <w:t>11</w:t>
      </w:r>
      <w:r w:rsidRPr="008D6B78">
        <w:rPr>
          <w:rFonts w:ascii="Times New Roman" w:hAnsi="Times New Roman" w:cs="Times New Roman"/>
          <w:sz w:val="24"/>
          <w:szCs w:val="24"/>
          <w:shd w:val="clear" w:color="auto" w:fill="FFFFFF"/>
        </w:rPr>
        <w:t>(4), pp.475-496.</w:t>
      </w:r>
    </w:p>
    <w:p w14:paraId="2D5F18F0" w14:textId="77777777" w:rsidR="008D6B78" w:rsidRPr="008D6B78" w:rsidRDefault="008D6B78" w:rsidP="008D6B78">
      <w:pPr>
        <w:ind w:left="720" w:hanging="720"/>
        <w:rPr>
          <w:rFonts w:ascii="Times New Roman" w:hAnsi="Times New Roman" w:cs="Times New Roman"/>
          <w:sz w:val="24"/>
          <w:szCs w:val="24"/>
          <w:shd w:val="clear" w:color="auto" w:fill="FFFFFF"/>
        </w:rPr>
      </w:pPr>
      <w:proofErr w:type="spellStart"/>
      <w:r w:rsidRPr="008D6B78">
        <w:rPr>
          <w:rFonts w:ascii="Times New Roman" w:hAnsi="Times New Roman" w:cs="Times New Roman"/>
          <w:sz w:val="24"/>
          <w:szCs w:val="24"/>
          <w:shd w:val="clear" w:color="auto" w:fill="FFFFFF"/>
        </w:rPr>
        <w:t>Nikabadi</w:t>
      </w:r>
      <w:proofErr w:type="spellEnd"/>
      <w:r w:rsidRPr="008D6B78">
        <w:rPr>
          <w:rFonts w:ascii="Times New Roman" w:hAnsi="Times New Roman" w:cs="Times New Roman"/>
          <w:sz w:val="24"/>
          <w:szCs w:val="24"/>
          <w:shd w:val="clear" w:color="auto" w:fill="FFFFFF"/>
        </w:rPr>
        <w:t xml:space="preserve">, M.S. and </w:t>
      </w:r>
      <w:proofErr w:type="spellStart"/>
      <w:r w:rsidRPr="008D6B78">
        <w:rPr>
          <w:rFonts w:ascii="Times New Roman" w:hAnsi="Times New Roman" w:cs="Times New Roman"/>
          <w:sz w:val="24"/>
          <w:szCs w:val="24"/>
          <w:shd w:val="clear" w:color="auto" w:fill="FFFFFF"/>
        </w:rPr>
        <w:t>Jafarian</w:t>
      </w:r>
      <w:proofErr w:type="spellEnd"/>
      <w:r w:rsidRPr="008D6B78">
        <w:rPr>
          <w:rFonts w:ascii="Times New Roman" w:hAnsi="Times New Roman" w:cs="Times New Roman"/>
          <w:sz w:val="24"/>
          <w:szCs w:val="24"/>
          <w:shd w:val="clear" w:color="auto" w:fill="FFFFFF"/>
        </w:rPr>
        <w:t>, A., 2017. Effect of necessary factors for deploying e-business models on business performance and supply chain performance in auto industry. In </w:t>
      </w:r>
      <w:r w:rsidRPr="008D6B78">
        <w:rPr>
          <w:rFonts w:ascii="Times New Roman" w:hAnsi="Times New Roman" w:cs="Times New Roman"/>
          <w:i/>
          <w:iCs/>
          <w:sz w:val="24"/>
          <w:szCs w:val="24"/>
          <w:shd w:val="clear" w:color="auto" w:fill="FFFFFF"/>
        </w:rPr>
        <w:t>Decision Management: Concepts, Methodologies, Tools, and Applications</w:t>
      </w:r>
      <w:r w:rsidRPr="008D6B78">
        <w:rPr>
          <w:rFonts w:ascii="Times New Roman" w:hAnsi="Times New Roman" w:cs="Times New Roman"/>
          <w:sz w:val="24"/>
          <w:szCs w:val="24"/>
          <w:shd w:val="clear" w:color="auto" w:fill="FFFFFF"/>
        </w:rPr>
        <w:t> (pp. 2030-2050). IGI Global.</w:t>
      </w:r>
    </w:p>
    <w:p w14:paraId="344C8608" w14:textId="77777777" w:rsidR="008D6B78" w:rsidRPr="008D6B78" w:rsidRDefault="008D6B78" w:rsidP="008D6B78">
      <w:pPr>
        <w:ind w:left="720" w:hanging="720"/>
        <w:rPr>
          <w:rFonts w:ascii="Times New Roman" w:hAnsi="Times New Roman" w:cs="Times New Roman"/>
          <w:sz w:val="24"/>
          <w:szCs w:val="24"/>
          <w:shd w:val="clear" w:color="auto" w:fill="FFFFFF"/>
        </w:rPr>
      </w:pPr>
      <w:proofErr w:type="spellStart"/>
      <w:r w:rsidRPr="008D6B78">
        <w:rPr>
          <w:rFonts w:ascii="Times New Roman" w:hAnsi="Times New Roman" w:cs="Times New Roman"/>
          <w:sz w:val="24"/>
          <w:szCs w:val="24"/>
          <w:shd w:val="clear" w:color="auto" w:fill="FFFFFF"/>
        </w:rPr>
        <w:t>Onar</w:t>
      </w:r>
      <w:proofErr w:type="spellEnd"/>
      <w:r w:rsidRPr="008D6B78">
        <w:rPr>
          <w:rFonts w:ascii="Times New Roman" w:hAnsi="Times New Roman" w:cs="Times New Roman"/>
          <w:sz w:val="24"/>
          <w:szCs w:val="24"/>
          <w:shd w:val="clear" w:color="auto" w:fill="FFFFFF"/>
        </w:rPr>
        <w:t xml:space="preserve">, S.C. and </w:t>
      </w:r>
      <w:proofErr w:type="spellStart"/>
      <w:r w:rsidRPr="008D6B78">
        <w:rPr>
          <w:rFonts w:ascii="Times New Roman" w:hAnsi="Times New Roman" w:cs="Times New Roman"/>
          <w:sz w:val="24"/>
          <w:szCs w:val="24"/>
          <w:shd w:val="clear" w:color="auto" w:fill="FFFFFF"/>
        </w:rPr>
        <w:t>Ustundag</w:t>
      </w:r>
      <w:proofErr w:type="spellEnd"/>
      <w:r w:rsidRPr="008D6B78">
        <w:rPr>
          <w:rFonts w:ascii="Times New Roman" w:hAnsi="Times New Roman" w:cs="Times New Roman"/>
          <w:sz w:val="24"/>
          <w:szCs w:val="24"/>
          <w:shd w:val="clear" w:color="auto" w:fill="FFFFFF"/>
        </w:rPr>
        <w:t>, A., 2018. Smart and Connected Product Business Models. In </w:t>
      </w:r>
      <w:r w:rsidRPr="008D6B78">
        <w:rPr>
          <w:rFonts w:ascii="Times New Roman" w:hAnsi="Times New Roman" w:cs="Times New Roman"/>
          <w:i/>
          <w:iCs/>
          <w:sz w:val="24"/>
          <w:szCs w:val="24"/>
          <w:shd w:val="clear" w:color="auto" w:fill="FFFFFF"/>
        </w:rPr>
        <w:t xml:space="preserve">Industry 4.0: Managing </w:t>
      </w:r>
      <w:proofErr w:type="gramStart"/>
      <w:r w:rsidRPr="008D6B78">
        <w:rPr>
          <w:rFonts w:ascii="Times New Roman" w:hAnsi="Times New Roman" w:cs="Times New Roman"/>
          <w:i/>
          <w:iCs/>
          <w:sz w:val="24"/>
          <w:szCs w:val="24"/>
          <w:shd w:val="clear" w:color="auto" w:fill="FFFFFF"/>
        </w:rPr>
        <w:t>The</w:t>
      </w:r>
      <w:proofErr w:type="gramEnd"/>
      <w:r w:rsidRPr="008D6B78">
        <w:rPr>
          <w:rFonts w:ascii="Times New Roman" w:hAnsi="Times New Roman" w:cs="Times New Roman"/>
          <w:i/>
          <w:iCs/>
          <w:sz w:val="24"/>
          <w:szCs w:val="24"/>
          <w:shd w:val="clear" w:color="auto" w:fill="FFFFFF"/>
        </w:rPr>
        <w:t xml:space="preserve"> Digital Transformation</w:t>
      </w:r>
      <w:r w:rsidRPr="008D6B78">
        <w:rPr>
          <w:rFonts w:ascii="Times New Roman" w:hAnsi="Times New Roman" w:cs="Times New Roman"/>
          <w:sz w:val="24"/>
          <w:szCs w:val="24"/>
          <w:shd w:val="clear" w:color="auto" w:fill="FFFFFF"/>
        </w:rPr>
        <w:t> (pp. 25-41). Springer, Cham.</w:t>
      </w:r>
    </w:p>
    <w:p w14:paraId="76BEA863" w14:textId="77777777" w:rsidR="008D6B78" w:rsidRPr="008D6B78" w:rsidRDefault="008D6B78" w:rsidP="008D6B78">
      <w:pPr>
        <w:ind w:left="720" w:hanging="720"/>
        <w:rPr>
          <w:rFonts w:ascii="Times New Roman" w:hAnsi="Times New Roman" w:cs="Times New Roman"/>
          <w:sz w:val="24"/>
          <w:szCs w:val="24"/>
          <w:shd w:val="clear" w:color="auto" w:fill="FFFFFF"/>
        </w:rPr>
      </w:pPr>
      <w:proofErr w:type="spellStart"/>
      <w:r w:rsidRPr="008D6B78">
        <w:rPr>
          <w:rFonts w:ascii="Times New Roman" w:hAnsi="Times New Roman" w:cs="Times New Roman"/>
          <w:sz w:val="24"/>
          <w:szCs w:val="24"/>
          <w:shd w:val="clear" w:color="auto" w:fill="FFFFFF"/>
        </w:rPr>
        <w:t>Palattella</w:t>
      </w:r>
      <w:proofErr w:type="spellEnd"/>
      <w:r w:rsidRPr="008D6B78">
        <w:rPr>
          <w:rFonts w:ascii="Times New Roman" w:hAnsi="Times New Roman" w:cs="Times New Roman"/>
          <w:sz w:val="24"/>
          <w:szCs w:val="24"/>
          <w:shd w:val="clear" w:color="auto" w:fill="FFFFFF"/>
        </w:rPr>
        <w:t xml:space="preserve">, M.R., </w:t>
      </w:r>
      <w:proofErr w:type="spellStart"/>
      <w:r w:rsidRPr="008D6B78">
        <w:rPr>
          <w:rFonts w:ascii="Times New Roman" w:hAnsi="Times New Roman" w:cs="Times New Roman"/>
          <w:sz w:val="24"/>
          <w:szCs w:val="24"/>
          <w:shd w:val="clear" w:color="auto" w:fill="FFFFFF"/>
        </w:rPr>
        <w:t>Dohler</w:t>
      </w:r>
      <w:proofErr w:type="spellEnd"/>
      <w:r w:rsidRPr="008D6B78">
        <w:rPr>
          <w:rFonts w:ascii="Times New Roman" w:hAnsi="Times New Roman" w:cs="Times New Roman"/>
          <w:sz w:val="24"/>
          <w:szCs w:val="24"/>
          <w:shd w:val="clear" w:color="auto" w:fill="FFFFFF"/>
        </w:rPr>
        <w:t xml:space="preserve">, M., </w:t>
      </w:r>
      <w:proofErr w:type="spellStart"/>
      <w:r w:rsidRPr="008D6B78">
        <w:rPr>
          <w:rFonts w:ascii="Times New Roman" w:hAnsi="Times New Roman" w:cs="Times New Roman"/>
          <w:sz w:val="24"/>
          <w:szCs w:val="24"/>
          <w:shd w:val="clear" w:color="auto" w:fill="FFFFFF"/>
        </w:rPr>
        <w:t>Grieco</w:t>
      </w:r>
      <w:proofErr w:type="spellEnd"/>
      <w:r w:rsidRPr="008D6B78">
        <w:rPr>
          <w:rFonts w:ascii="Times New Roman" w:hAnsi="Times New Roman" w:cs="Times New Roman"/>
          <w:sz w:val="24"/>
          <w:szCs w:val="24"/>
          <w:shd w:val="clear" w:color="auto" w:fill="FFFFFF"/>
        </w:rPr>
        <w:t xml:space="preserve">, A., Rizzo, G., </w:t>
      </w:r>
      <w:proofErr w:type="spellStart"/>
      <w:r w:rsidRPr="008D6B78">
        <w:rPr>
          <w:rFonts w:ascii="Times New Roman" w:hAnsi="Times New Roman" w:cs="Times New Roman"/>
          <w:sz w:val="24"/>
          <w:szCs w:val="24"/>
          <w:shd w:val="clear" w:color="auto" w:fill="FFFFFF"/>
        </w:rPr>
        <w:t>Torsner</w:t>
      </w:r>
      <w:proofErr w:type="spellEnd"/>
      <w:r w:rsidRPr="008D6B78">
        <w:rPr>
          <w:rFonts w:ascii="Times New Roman" w:hAnsi="Times New Roman" w:cs="Times New Roman"/>
          <w:sz w:val="24"/>
          <w:szCs w:val="24"/>
          <w:shd w:val="clear" w:color="auto" w:fill="FFFFFF"/>
        </w:rPr>
        <w:t xml:space="preserve">, J., Engel, T. and </w:t>
      </w:r>
      <w:proofErr w:type="spellStart"/>
      <w:r w:rsidRPr="008D6B78">
        <w:rPr>
          <w:rFonts w:ascii="Times New Roman" w:hAnsi="Times New Roman" w:cs="Times New Roman"/>
          <w:sz w:val="24"/>
          <w:szCs w:val="24"/>
          <w:shd w:val="clear" w:color="auto" w:fill="FFFFFF"/>
        </w:rPr>
        <w:t>Ladid</w:t>
      </w:r>
      <w:proofErr w:type="spellEnd"/>
      <w:r w:rsidRPr="008D6B78">
        <w:rPr>
          <w:rFonts w:ascii="Times New Roman" w:hAnsi="Times New Roman" w:cs="Times New Roman"/>
          <w:sz w:val="24"/>
          <w:szCs w:val="24"/>
          <w:shd w:val="clear" w:color="auto" w:fill="FFFFFF"/>
        </w:rPr>
        <w:t>, L., 2016. Internet of things in the 5G era: Enablers, architecture, and business models. </w:t>
      </w:r>
      <w:r w:rsidRPr="008D6B78">
        <w:rPr>
          <w:rFonts w:ascii="Times New Roman" w:hAnsi="Times New Roman" w:cs="Times New Roman"/>
          <w:i/>
          <w:iCs/>
          <w:sz w:val="24"/>
          <w:szCs w:val="24"/>
          <w:shd w:val="clear" w:color="auto" w:fill="FFFFFF"/>
        </w:rPr>
        <w:t>IEEE Journal on Selected Areas in Communications</w:t>
      </w:r>
      <w:r w:rsidRPr="008D6B78">
        <w:rPr>
          <w:rFonts w:ascii="Times New Roman" w:hAnsi="Times New Roman" w:cs="Times New Roman"/>
          <w:sz w:val="24"/>
          <w:szCs w:val="24"/>
          <w:shd w:val="clear" w:color="auto" w:fill="FFFFFF"/>
        </w:rPr>
        <w:t>, </w:t>
      </w:r>
      <w:r w:rsidRPr="008D6B78">
        <w:rPr>
          <w:rFonts w:ascii="Times New Roman" w:hAnsi="Times New Roman" w:cs="Times New Roman"/>
          <w:i/>
          <w:iCs/>
          <w:sz w:val="24"/>
          <w:szCs w:val="24"/>
          <w:shd w:val="clear" w:color="auto" w:fill="FFFFFF"/>
        </w:rPr>
        <w:t>34</w:t>
      </w:r>
      <w:r w:rsidRPr="008D6B78">
        <w:rPr>
          <w:rFonts w:ascii="Times New Roman" w:hAnsi="Times New Roman" w:cs="Times New Roman"/>
          <w:sz w:val="24"/>
          <w:szCs w:val="24"/>
          <w:shd w:val="clear" w:color="auto" w:fill="FFFFFF"/>
        </w:rPr>
        <w:t>(3), pp.510-527.</w:t>
      </w:r>
    </w:p>
    <w:p w14:paraId="0B4EC2BF" w14:textId="77777777" w:rsidR="008D6B78" w:rsidRPr="008D6B78" w:rsidRDefault="008D6B78" w:rsidP="008D6B78">
      <w:pPr>
        <w:ind w:left="720" w:hanging="720"/>
        <w:rPr>
          <w:rFonts w:ascii="Times New Roman" w:hAnsi="Times New Roman" w:cs="Times New Roman"/>
          <w:sz w:val="24"/>
          <w:szCs w:val="24"/>
          <w:shd w:val="clear" w:color="auto" w:fill="FFFFFF"/>
        </w:rPr>
      </w:pPr>
      <w:r w:rsidRPr="008D6B78">
        <w:rPr>
          <w:rFonts w:ascii="Times New Roman" w:hAnsi="Times New Roman" w:cs="Times New Roman"/>
          <w:sz w:val="24"/>
          <w:szCs w:val="24"/>
          <w:shd w:val="clear" w:color="auto" w:fill="FFFFFF"/>
        </w:rPr>
        <w:t xml:space="preserve">Park, Y., El </w:t>
      </w:r>
      <w:proofErr w:type="spellStart"/>
      <w:r w:rsidRPr="008D6B78">
        <w:rPr>
          <w:rFonts w:ascii="Times New Roman" w:hAnsi="Times New Roman" w:cs="Times New Roman"/>
          <w:sz w:val="24"/>
          <w:szCs w:val="24"/>
          <w:shd w:val="clear" w:color="auto" w:fill="FFFFFF"/>
        </w:rPr>
        <w:t>Sawy</w:t>
      </w:r>
      <w:proofErr w:type="spellEnd"/>
      <w:r w:rsidRPr="008D6B78">
        <w:rPr>
          <w:rFonts w:ascii="Times New Roman" w:hAnsi="Times New Roman" w:cs="Times New Roman"/>
          <w:sz w:val="24"/>
          <w:szCs w:val="24"/>
          <w:shd w:val="clear" w:color="auto" w:fill="FFFFFF"/>
        </w:rPr>
        <w:t xml:space="preserve">, O.A. and </w:t>
      </w:r>
      <w:proofErr w:type="spellStart"/>
      <w:r w:rsidRPr="008D6B78">
        <w:rPr>
          <w:rFonts w:ascii="Times New Roman" w:hAnsi="Times New Roman" w:cs="Times New Roman"/>
          <w:sz w:val="24"/>
          <w:szCs w:val="24"/>
          <w:shd w:val="clear" w:color="auto" w:fill="FFFFFF"/>
        </w:rPr>
        <w:t>Fiss</w:t>
      </w:r>
      <w:proofErr w:type="spellEnd"/>
      <w:r w:rsidRPr="008D6B78">
        <w:rPr>
          <w:rFonts w:ascii="Times New Roman" w:hAnsi="Times New Roman" w:cs="Times New Roman"/>
          <w:sz w:val="24"/>
          <w:szCs w:val="24"/>
          <w:shd w:val="clear" w:color="auto" w:fill="FFFFFF"/>
        </w:rPr>
        <w:t>, P., 2017. The role of business intelligence and communication technologies in organizational agility: a configurational approach. </w:t>
      </w:r>
      <w:r w:rsidRPr="008D6B78">
        <w:rPr>
          <w:rFonts w:ascii="Times New Roman" w:hAnsi="Times New Roman" w:cs="Times New Roman"/>
          <w:i/>
          <w:iCs/>
          <w:sz w:val="24"/>
          <w:szCs w:val="24"/>
          <w:shd w:val="clear" w:color="auto" w:fill="FFFFFF"/>
        </w:rPr>
        <w:t>Journal of the association for information systems</w:t>
      </w:r>
      <w:r w:rsidRPr="008D6B78">
        <w:rPr>
          <w:rFonts w:ascii="Times New Roman" w:hAnsi="Times New Roman" w:cs="Times New Roman"/>
          <w:sz w:val="24"/>
          <w:szCs w:val="24"/>
          <w:shd w:val="clear" w:color="auto" w:fill="FFFFFF"/>
        </w:rPr>
        <w:t>, </w:t>
      </w:r>
      <w:r w:rsidRPr="008D6B78">
        <w:rPr>
          <w:rFonts w:ascii="Times New Roman" w:hAnsi="Times New Roman" w:cs="Times New Roman"/>
          <w:i/>
          <w:iCs/>
          <w:sz w:val="24"/>
          <w:szCs w:val="24"/>
          <w:shd w:val="clear" w:color="auto" w:fill="FFFFFF"/>
        </w:rPr>
        <w:t>18</w:t>
      </w:r>
      <w:r w:rsidRPr="008D6B78">
        <w:rPr>
          <w:rFonts w:ascii="Times New Roman" w:hAnsi="Times New Roman" w:cs="Times New Roman"/>
          <w:sz w:val="24"/>
          <w:szCs w:val="24"/>
          <w:shd w:val="clear" w:color="auto" w:fill="FFFFFF"/>
        </w:rPr>
        <w:t>(9), p.1.</w:t>
      </w:r>
    </w:p>
    <w:p w14:paraId="6791D8B3" w14:textId="77777777" w:rsidR="008D6B78" w:rsidRPr="008D6B78" w:rsidRDefault="008D6B78" w:rsidP="008D6B78">
      <w:pPr>
        <w:ind w:left="720" w:hanging="720"/>
        <w:rPr>
          <w:rFonts w:ascii="Times New Roman" w:hAnsi="Times New Roman" w:cs="Times New Roman"/>
          <w:sz w:val="24"/>
          <w:szCs w:val="24"/>
          <w:shd w:val="clear" w:color="auto" w:fill="FFFFFF"/>
        </w:rPr>
      </w:pPr>
      <w:r w:rsidRPr="008D6B78">
        <w:rPr>
          <w:rFonts w:ascii="Times New Roman" w:hAnsi="Times New Roman" w:cs="Times New Roman"/>
          <w:sz w:val="24"/>
          <w:szCs w:val="24"/>
          <w:shd w:val="clear" w:color="auto" w:fill="FFFFFF"/>
        </w:rPr>
        <w:t>Wang, J., 2018. Strategies for managing cultural conflict: models review and their applications in business and technical communication. </w:t>
      </w:r>
      <w:r w:rsidRPr="008D6B78">
        <w:rPr>
          <w:rFonts w:ascii="Times New Roman" w:hAnsi="Times New Roman" w:cs="Times New Roman"/>
          <w:i/>
          <w:iCs/>
          <w:sz w:val="24"/>
          <w:szCs w:val="24"/>
          <w:shd w:val="clear" w:color="auto" w:fill="FFFFFF"/>
        </w:rPr>
        <w:t>Journal of Technical Writing and Communication</w:t>
      </w:r>
      <w:r w:rsidRPr="008D6B78">
        <w:rPr>
          <w:rFonts w:ascii="Times New Roman" w:hAnsi="Times New Roman" w:cs="Times New Roman"/>
          <w:sz w:val="24"/>
          <w:szCs w:val="24"/>
          <w:shd w:val="clear" w:color="auto" w:fill="FFFFFF"/>
        </w:rPr>
        <w:t>, </w:t>
      </w:r>
      <w:r w:rsidRPr="008D6B78">
        <w:rPr>
          <w:rFonts w:ascii="Times New Roman" w:hAnsi="Times New Roman" w:cs="Times New Roman"/>
          <w:i/>
          <w:iCs/>
          <w:sz w:val="24"/>
          <w:szCs w:val="24"/>
          <w:shd w:val="clear" w:color="auto" w:fill="FFFFFF"/>
        </w:rPr>
        <w:t>48</w:t>
      </w:r>
      <w:r w:rsidRPr="008D6B78">
        <w:rPr>
          <w:rFonts w:ascii="Times New Roman" w:hAnsi="Times New Roman" w:cs="Times New Roman"/>
          <w:sz w:val="24"/>
          <w:szCs w:val="24"/>
          <w:shd w:val="clear" w:color="auto" w:fill="FFFFFF"/>
        </w:rPr>
        <w:t>(3), pp.281-294.</w:t>
      </w:r>
    </w:p>
    <w:p w14:paraId="61333786" w14:textId="77777777" w:rsidR="008D6B78" w:rsidRPr="008D6B78" w:rsidRDefault="008D6B78" w:rsidP="008D6B78">
      <w:pPr>
        <w:rPr>
          <w:rFonts w:ascii="Times New Roman" w:hAnsi="Times New Roman" w:cs="Times New Roman"/>
          <w:sz w:val="24"/>
          <w:szCs w:val="24"/>
        </w:rPr>
      </w:pPr>
    </w:p>
    <w:p w14:paraId="04E5EA1F" w14:textId="77777777" w:rsidR="008D6B78" w:rsidRPr="008D6B78" w:rsidRDefault="008D6B78" w:rsidP="008D6B78">
      <w:pPr>
        <w:ind w:firstLine="0"/>
        <w:rPr>
          <w:rFonts w:ascii="Times New Roman" w:hAnsi="Times New Roman" w:cs="Times New Roman"/>
          <w:sz w:val="24"/>
          <w:szCs w:val="24"/>
        </w:rPr>
      </w:pPr>
    </w:p>
    <w:sectPr w:rsidR="008D6B78" w:rsidRPr="008D6B78" w:rsidSect="00F53B7D">
      <w:foot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43FBE4" w14:textId="77777777" w:rsidR="00A95B59" w:rsidRDefault="00A95B59" w:rsidP="00F53B7D">
      <w:pPr>
        <w:spacing w:line="240" w:lineRule="auto"/>
      </w:pPr>
      <w:r>
        <w:separator/>
      </w:r>
    </w:p>
  </w:endnote>
  <w:endnote w:type="continuationSeparator" w:id="0">
    <w:p w14:paraId="13AA227A" w14:textId="77777777" w:rsidR="00A95B59" w:rsidRDefault="00A95B59" w:rsidP="00F53B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4113233"/>
      <w:docPartObj>
        <w:docPartGallery w:val="Page Numbers (Bottom of Page)"/>
        <w:docPartUnique/>
      </w:docPartObj>
    </w:sdtPr>
    <w:sdtEndPr>
      <w:rPr>
        <w:noProof/>
      </w:rPr>
    </w:sdtEndPr>
    <w:sdtContent>
      <w:p w14:paraId="20F61BE7" w14:textId="3D568801" w:rsidR="00F20C98" w:rsidRDefault="00F20C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E27F3D" w14:textId="77777777" w:rsidR="00F20C98" w:rsidRDefault="00F20C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7FD6B4" w14:textId="77777777" w:rsidR="00A95B59" w:rsidRDefault="00A95B59" w:rsidP="00F53B7D">
      <w:pPr>
        <w:spacing w:line="240" w:lineRule="auto"/>
      </w:pPr>
      <w:r>
        <w:separator/>
      </w:r>
    </w:p>
  </w:footnote>
  <w:footnote w:type="continuationSeparator" w:id="0">
    <w:p w14:paraId="6E95C91D" w14:textId="77777777" w:rsidR="00A95B59" w:rsidRDefault="00A95B59" w:rsidP="00F53B7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F9D64D9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712534"/>
    <w:multiLevelType w:val="hybridMultilevel"/>
    <w:tmpl w:val="CC0A565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F26F33"/>
    <w:multiLevelType w:val="multilevel"/>
    <w:tmpl w:val="700E2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8783B"/>
    <w:rsid w:val="000F2939"/>
    <w:rsid w:val="001C010D"/>
    <w:rsid w:val="002A31DB"/>
    <w:rsid w:val="002F03CB"/>
    <w:rsid w:val="00455BA8"/>
    <w:rsid w:val="004A39D3"/>
    <w:rsid w:val="005B49AA"/>
    <w:rsid w:val="0068783B"/>
    <w:rsid w:val="006F5EC0"/>
    <w:rsid w:val="007F7224"/>
    <w:rsid w:val="008D6B78"/>
    <w:rsid w:val="009373C3"/>
    <w:rsid w:val="009C26B7"/>
    <w:rsid w:val="00A95B59"/>
    <w:rsid w:val="00B0551F"/>
    <w:rsid w:val="00B57E23"/>
    <w:rsid w:val="00BD7C3D"/>
    <w:rsid w:val="00C506A1"/>
    <w:rsid w:val="00F20C98"/>
    <w:rsid w:val="00F21A6C"/>
    <w:rsid w:val="00F53B7D"/>
    <w:rsid w:val="00FF58CF"/>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5E95B"/>
  <w15:docId w15:val="{39482A3D-6D47-4874-B8C1-58B0E6D86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B78"/>
  </w:style>
  <w:style w:type="paragraph" w:styleId="Heading1">
    <w:name w:val="heading 1"/>
    <w:basedOn w:val="Normal"/>
    <w:next w:val="Normal"/>
    <w:link w:val="Heading1Char"/>
    <w:uiPriority w:val="9"/>
    <w:qFormat/>
    <w:rsid w:val="00F21A6C"/>
    <w:pPr>
      <w:keepNext/>
      <w:keepLines/>
      <w:spacing w:before="480"/>
      <w:outlineLvl w:val="0"/>
    </w:pPr>
    <w:rPr>
      <w:rFonts w:ascii="Times New Roman" w:eastAsiaTheme="majorEastAsia" w:hAnsi="Times New Roman" w:cstheme="majorBidi"/>
      <w:b/>
      <w:bCs/>
      <w:i/>
      <w:sz w:val="24"/>
      <w:szCs w:val="28"/>
    </w:rPr>
  </w:style>
  <w:style w:type="paragraph" w:styleId="Heading3">
    <w:name w:val="heading 3"/>
    <w:basedOn w:val="Normal"/>
    <w:next w:val="Normal"/>
    <w:link w:val="Heading3Char"/>
    <w:uiPriority w:val="9"/>
    <w:semiHidden/>
    <w:unhideWhenUsed/>
    <w:qFormat/>
    <w:rsid w:val="002F03CB"/>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F03CB"/>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A6C"/>
    <w:rPr>
      <w:rFonts w:ascii="Times New Roman" w:eastAsiaTheme="majorEastAsia" w:hAnsi="Times New Roman" w:cstheme="majorBidi"/>
      <w:b/>
      <w:bCs/>
      <w:i/>
      <w:sz w:val="24"/>
      <w:szCs w:val="28"/>
    </w:rPr>
  </w:style>
  <w:style w:type="character" w:customStyle="1" w:styleId="Heading3Char">
    <w:name w:val="Heading 3 Char"/>
    <w:basedOn w:val="DefaultParagraphFont"/>
    <w:link w:val="Heading3"/>
    <w:uiPriority w:val="9"/>
    <w:semiHidden/>
    <w:rsid w:val="002F03CB"/>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2F03CB"/>
    <w:rPr>
      <w:rFonts w:asciiTheme="majorHAnsi" w:eastAsiaTheme="majorEastAsia" w:hAnsiTheme="majorHAnsi" w:cstheme="majorBidi"/>
      <w:b/>
      <w:bCs/>
      <w:i/>
      <w:iCs/>
      <w:color w:val="4F81BD" w:themeColor="accent1"/>
    </w:rPr>
  </w:style>
  <w:style w:type="paragraph" w:styleId="NormalWeb">
    <w:name w:val="Normal (Web)"/>
    <w:basedOn w:val="Normal"/>
    <w:uiPriority w:val="99"/>
    <w:unhideWhenUsed/>
    <w:rsid w:val="002F03CB"/>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paragraph" w:styleId="ListBullet">
    <w:name w:val="List Bullet"/>
    <w:basedOn w:val="Normal"/>
    <w:uiPriority w:val="99"/>
    <w:unhideWhenUsed/>
    <w:rsid w:val="00BD7C3D"/>
    <w:pPr>
      <w:numPr>
        <w:numId w:val="2"/>
      </w:numPr>
      <w:contextualSpacing/>
    </w:pPr>
  </w:style>
  <w:style w:type="character" w:customStyle="1" w:styleId="tlid-translation">
    <w:name w:val="tlid-translation"/>
    <w:basedOn w:val="DefaultParagraphFont"/>
    <w:rsid w:val="006F5EC0"/>
  </w:style>
  <w:style w:type="paragraph" w:styleId="ListParagraph">
    <w:name w:val="List Paragraph"/>
    <w:basedOn w:val="Normal"/>
    <w:uiPriority w:val="34"/>
    <w:qFormat/>
    <w:rsid w:val="00F53B7D"/>
    <w:pPr>
      <w:ind w:left="720"/>
      <w:contextualSpacing/>
    </w:pPr>
  </w:style>
  <w:style w:type="paragraph" w:styleId="Header">
    <w:name w:val="header"/>
    <w:basedOn w:val="Normal"/>
    <w:link w:val="HeaderChar"/>
    <w:uiPriority w:val="99"/>
    <w:unhideWhenUsed/>
    <w:rsid w:val="00F53B7D"/>
    <w:pPr>
      <w:tabs>
        <w:tab w:val="center" w:pos="4513"/>
        <w:tab w:val="right" w:pos="9026"/>
      </w:tabs>
      <w:spacing w:line="240" w:lineRule="auto"/>
    </w:pPr>
  </w:style>
  <w:style w:type="character" w:customStyle="1" w:styleId="HeaderChar">
    <w:name w:val="Header Char"/>
    <w:basedOn w:val="DefaultParagraphFont"/>
    <w:link w:val="Header"/>
    <w:uiPriority w:val="99"/>
    <w:rsid w:val="00F53B7D"/>
  </w:style>
  <w:style w:type="paragraph" w:styleId="Footer">
    <w:name w:val="footer"/>
    <w:basedOn w:val="Normal"/>
    <w:link w:val="FooterChar"/>
    <w:uiPriority w:val="99"/>
    <w:unhideWhenUsed/>
    <w:rsid w:val="00F53B7D"/>
    <w:pPr>
      <w:tabs>
        <w:tab w:val="center" w:pos="4513"/>
        <w:tab w:val="right" w:pos="9026"/>
      </w:tabs>
      <w:spacing w:line="240" w:lineRule="auto"/>
    </w:pPr>
  </w:style>
  <w:style w:type="character" w:customStyle="1" w:styleId="FooterChar">
    <w:name w:val="Footer Char"/>
    <w:basedOn w:val="DefaultParagraphFont"/>
    <w:link w:val="Footer"/>
    <w:uiPriority w:val="99"/>
    <w:rsid w:val="00F53B7D"/>
  </w:style>
  <w:style w:type="paragraph" w:styleId="TOCHeading">
    <w:name w:val="TOC Heading"/>
    <w:basedOn w:val="Heading1"/>
    <w:next w:val="Normal"/>
    <w:uiPriority w:val="39"/>
    <w:semiHidden/>
    <w:unhideWhenUsed/>
    <w:qFormat/>
    <w:rsid w:val="008D6B78"/>
    <w:pPr>
      <w:spacing w:line="276" w:lineRule="auto"/>
      <w:ind w:firstLine="0"/>
      <w:outlineLvl w:val="9"/>
    </w:pPr>
    <w:rPr>
      <w:rFonts w:asciiTheme="majorHAnsi" w:hAnsiTheme="majorHAnsi"/>
      <w:i w:val="0"/>
      <w:color w:val="365F91" w:themeColor="accent1" w:themeShade="BF"/>
      <w:sz w:val="28"/>
      <w:lang w:val="en-US" w:eastAsia="ja-JP"/>
    </w:rPr>
  </w:style>
  <w:style w:type="paragraph" w:styleId="TOC1">
    <w:name w:val="toc 1"/>
    <w:basedOn w:val="Normal"/>
    <w:next w:val="Normal"/>
    <w:autoRedefine/>
    <w:uiPriority w:val="39"/>
    <w:unhideWhenUsed/>
    <w:rsid w:val="008D6B78"/>
    <w:pPr>
      <w:spacing w:after="100"/>
    </w:pPr>
  </w:style>
  <w:style w:type="character" w:styleId="Hyperlink">
    <w:name w:val="Hyperlink"/>
    <w:basedOn w:val="DefaultParagraphFont"/>
    <w:uiPriority w:val="99"/>
    <w:unhideWhenUsed/>
    <w:rsid w:val="008D6B78"/>
    <w:rPr>
      <w:color w:val="0000FF" w:themeColor="hyperlink"/>
      <w:u w:val="single"/>
    </w:rPr>
  </w:style>
  <w:style w:type="paragraph" w:styleId="BalloonText">
    <w:name w:val="Balloon Text"/>
    <w:basedOn w:val="Normal"/>
    <w:link w:val="BalloonTextChar"/>
    <w:uiPriority w:val="99"/>
    <w:semiHidden/>
    <w:unhideWhenUsed/>
    <w:rsid w:val="008D6B7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B78"/>
    <w:rPr>
      <w:rFonts w:ascii="Tahoma" w:hAnsi="Tahoma" w:cs="Tahoma"/>
      <w:sz w:val="16"/>
      <w:szCs w:val="16"/>
    </w:rPr>
  </w:style>
  <w:style w:type="character" w:customStyle="1" w:styleId="instancename">
    <w:name w:val="instancename"/>
    <w:basedOn w:val="DefaultParagraphFont"/>
    <w:rsid w:val="00F20C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8878876">
      <w:bodyDiv w:val="1"/>
      <w:marLeft w:val="0"/>
      <w:marRight w:val="0"/>
      <w:marTop w:val="0"/>
      <w:marBottom w:val="0"/>
      <w:divBdr>
        <w:top w:val="none" w:sz="0" w:space="0" w:color="auto"/>
        <w:left w:val="none" w:sz="0" w:space="0" w:color="auto"/>
        <w:bottom w:val="none" w:sz="0" w:space="0" w:color="auto"/>
        <w:right w:val="none" w:sz="0" w:space="0" w:color="auto"/>
      </w:divBdr>
    </w:div>
    <w:div w:id="356733625">
      <w:bodyDiv w:val="1"/>
      <w:marLeft w:val="0"/>
      <w:marRight w:val="0"/>
      <w:marTop w:val="0"/>
      <w:marBottom w:val="0"/>
      <w:divBdr>
        <w:top w:val="none" w:sz="0" w:space="0" w:color="auto"/>
        <w:left w:val="none" w:sz="0" w:space="0" w:color="auto"/>
        <w:bottom w:val="none" w:sz="0" w:space="0" w:color="auto"/>
        <w:right w:val="none" w:sz="0" w:space="0" w:color="auto"/>
      </w:divBdr>
    </w:div>
    <w:div w:id="411463649">
      <w:bodyDiv w:val="1"/>
      <w:marLeft w:val="0"/>
      <w:marRight w:val="0"/>
      <w:marTop w:val="0"/>
      <w:marBottom w:val="0"/>
      <w:divBdr>
        <w:top w:val="none" w:sz="0" w:space="0" w:color="auto"/>
        <w:left w:val="none" w:sz="0" w:space="0" w:color="auto"/>
        <w:bottom w:val="none" w:sz="0" w:space="0" w:color="auto"/>
        <w:right w:val="none" w:sz="0" w:space="0" w:color="auto"/>
      </w:divBdr>
    </w:div>
    <w:div w:id="541210071">
      <w:bodyDiv w:val="1"/>
      <w:marLeft w:val="0"/>
      <w:marRight w:val="0"/>
      <w:marTop w:val="0"/>
      <w:marBottom w:val="0"/>
      <w:divBdr>
        <w:top w:val="none" w:sz="0" w:space="0" w:color="auto"/>
        <w:left w:val="none" w:sz="0" w:space="0" w:color="auto"/>
        <w:bottom w:val="none" w:sz="0" w:space="0" w:color="auto"/>
        <w:right w:val="none" w:sz="0" w:space="0" w:color="auto"/>
      </w:divBdr>
    </w:div>
    <w:div w:id="885139165">
      <w:bodyDiv w:val="1"/>
      <w:marLeft w:val="0"/>
      <w:marRight w:val="0"/>
      <w:marTop w:val="0"/>
      <w:marBottom w:val="0"/>
      <w:divBdr>
        <w:top w:val="none" w:sz="0" w:space="0" w:color="auto"/>
        <w:left w:val="none" w:sz="0" w:space="0" w:color="auto"/>
        <w:bottom w:val="none" w:sz="0" w:space="0" w:color="auto"/>
        <w:right w:val="none" w:sz="0" w:space="0" w:color="auto"/>
      </w:divBdr>
    </w:div>
    <w:div w:id="889221725">
      <w:bodyDiv w:val="1"/>
      <w:marLeft w:val="0"/>
      <w:marRight w:val="0"/>
      <w:marTop w:val="0"/>
      <w:marBottom w:val="0"/>
      <w:divBdr>
        <w:top w:val="none" w:sz="0" w:space="0" w:color="auto"/>
        <w:left w:val="none" w:sz="0" w:space="0" w:color="auto"/>
        <w:bottom w:val="none" w:sz="0" w:space="0" w:color="auto"/>
        <w:right w:val="none" w:sz="0" w:space="0" w:color="auto"/>
      </w:divBdr>
    </w:div>
    <w:div w:id="1012490972">
      <w:bodyDiv w:val="1"/>
      <w:marLeft w:val="0"/>
      <w:marRight w:val="0"/>
      <w:marTop w:val="0"/>
      <w:marBottom w:val="0"/>
      <w:divBdr>
        <w:top w:val="none" w:sz="0" w:space="0" w:color="auto"/>
        <w:left w:val="none" w:sz="0" w:space="0" w:color="auto"/>
        <w:bottom w:val="none" w:sz="0" w:space="0" w:color="auto"/>
        <w:right w:val="none" w:sz="0" w:space="0" w:color="auto"/>
      </w:divBdr>
    </w:div>
    <w:div w:id="1243374701">
      <w:bodyDiv w:val="1"/>
      <w:marLeft w:val="0"/>
      <w:marRight w:val="0"/>
      <w:marTop w:val="0"/>
      <w:marBottom w:val="0"/>
      <w:divBdr>
        <w:top w:val="none" w:sz="0" w:space="0" w:color="auto"/>
        <w:left w:val="none" w:sz="0" w:space="0" w:color="auto"/>
        <w:bottom w:val="none" w:sz="0" w:space="0" w:color="auto"/>
        <w:right w:val="none" w:sz="0" w:space="0" w:color="auto"/>
      </w:divBdr>
    </w:div>
    <w:div w:id="1360275291">
      <w:bodyDiv w:val="1"/>
      <w:marLeft w:val="0"/>
      <w:marRight w:val="0"/>
      <w:marTop w:val="0"/>
      <w:marBottom w:val="0"/>
      <w:divBdr>
        <w:top w:val="none" w:sz="0" w:space="0" w:color="auto"/>
        <w:left w:val="none" w:sz="0" w:space="0" w:color="auto"/>
        <w:bottom w:val="none" w:sz="0" w:space="0" w:color="auto"/>
        <w:right w:val="none" w:sz="0" w:space="0" w:color="auto"/>
      </w:divBdr>
    </w:div>
    <w:div w:id="1818495150">
      <w:bodyDiv w:val="1"/>
      <w:marLeft w:val="0"/>
      <w:marRight w:val="0"/>
      <w:marTop w:val="0"/>
      <w:marBottom w:val="0"/>
      <w:divBdr>
        <w:top w:val="none" w:sz="0" w:space="0" w:color="auto"/>
        <w:left w:val="none" w:sz="0" w:space="0" w:color="auto"/>
        <w:bottom w:val="none" w:sz="0" w:space="0" w:color="auto"/>
        <w:right w:val="none" w:sz="0" w:space="0" w:color="auto"/>
      </w:divBdr>
    </w:div>
    <w:div w:id="1848447878">
      <w:bodyDiv w:val="1"/>
      <w:marLeft w:val="0"/>
      <w:marRight w:val="0"/>
      <w:marTop w:val="0"/>
      <w:marBottom w:val="0"/>
      <w:divBdr>
        <w:top w:val="none" w:sz="0" w:space="0" w:color="auto"/>
        <w:left w:val="none" w:sz="0" w:space="0" w:color="auto"/>
        <w:bottom w:val="none" w:sz="0" w:space="0" w:color="auto"/>
        <w:right w:val="none" w:sz="0" w:space="0" w:color="auto"/>
      </w:divBdr>
    </w:div>
    <w:div w:id="1959140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71A992-C7AB-4D7A-AB8E-119C3B3D20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2390</Words>
  <Characters>13627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Natalia Anton</cp:lastModifiedBy>
  <cp:revision>3</cp:revision>
  <dcterms:created xsi:type="dcterms:W3CDTF">2020-05-08T14:44:00Z</dcterms:created>
  <dcterms:modified xsi:type="dcterms:W3CDTF">2020-05-08T14:45:00Z</dcterms:modified>
</cp:coreProperties>
</file>