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8966636"/>
        <w:docPartObj>
          <w:docPartGallery w:val="Cover Pages"/>
          <w:docPartUnique/>
        </w:docPartObj>
      </w:sdtPr>
      <w:sdtEndPr>
        <w:rPr>
          <w:rFonts w:ascii="Arial" w:hAnsi="Arial" w:cs="Arial"/>
        </w:rPr>
      </w:sdtEndPr>
      <w:sdtContent>
        <w:p w14:paraId="2B84E258" w14:textId="34559E39" w:rsidR="00F41A73" w:rsidRDefault="00AA3BE5">
          <w:r>
            <w:rPr>
              <w:noProof/>
            </w:rPr>
            <mc:AlternateContent>
              <mc:Choice Requires="wps">
                <w:drawing>
                  <wp:anchor distT="0" distB="0" distL="114300" distR="114300" simplePos="0" relativeHeight="251659264" behindDoc="0" locked="0" layoutInCell="1" allowOverlap="1" wp14:anchorId="4E3BC18E" wp14:editId="4D83C69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8039100"/>
                    <wp:effectExtent l="0" t="0" r="24130" b="19050"/>
                    <wp:wrapNone/>
                    <wp:docPr id="468" name="Rectangle 82"/>
                    <wp:cNvGraphicFramePr/>
                    <a:graphic xmlns:a="http://schemas.openxmlformats.org/drawingml/2006/main">
                      <a:graphicData uri="http://schemas.microsoft.com/office/word/2010/wordprocessingShape">
                        <wps:wsp>
                          <wps:cNvSpPr/>
                          <wps:spPr>
                            <a:xfrm>
                              <a:off x="0" y="0"/>
                              <a:ext cx="3108960" cy="80391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6185EF12" id="Rectangle 82" o:spid="_x0000_s1026" style="position:absolute;margin-left:0;margin-top:0;width:244.8pt;height:633pt;z-index:251659264;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" fillcolor="white [3212]" strokecolor="#737373 [1614]" strokeweight="1.25pt">
                    <w10:wrap anchorx="page" anchory="page"/>
                  </v:rect>
                </w:pict>
              </mc:Fallback>
            </mc:AlternateContent>
          </w:r>
          <w:r w:rsidR="00F41A73">
            <w:rPr>
              <w:noProof/>
            </w:rPr>
            <mc:AlternateContent>
              <mc:Choice Requires="wps">
                <w:drawing>
                  <wp:anchor distT="0" distB="0" distL="114300" distR="114300" simplePos="0" relativeHeight="251663360" behindDoc="1" locked="0" layoutInCell="1" allowOverlap="1" wp14:anchorId="4D1F218F" wp14:editId="46309928">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6E90A3A" w14:textId="77777777" w:rsidR="00F41A73" w:rsidRDefault="00F41A7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1F218F" id="Rectangle 80"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06E90A3A" w14:textId="77777777" w:rsidR="00F41A73" w:rsidRDefault="00F41A73"/>
                      </w:txbxContent>
                    </v:textbox>
                    <w10:wrap anchorx="page" anchory="page"/>
                  </v:rect>
                </w:pict>
              </mc:Fallback>
            </mc:AlternateContent>
          </w:r>
          <w:r w:rsidR="00F41A73">
            <w:rPr>
              <w:noProof/>
            </w:rPr>
            <mc:AlternateContent>
              <mc:Choice Requires="wps">
                <w:drawing>
                  <wp:anchor distT="0" distB="0" distL="114300" distR="114300" simplePos="0" relativeHeight="251660288" behindDoc="0" locked="0" layoutInCell="1" allowOverlap="1" wp14:anchorId="36A037EA" wp14:editId="1AC481D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67C28E" w14:textId="3359928B" w:rsidR="00F41A73" w:rsidRDefault="00F41A7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01DD8">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6A037EA" id="Rectangle 81"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0D67C28E" w14:textId="3359928B" w:rsidR="00F41A73" w:rsidRDefault="00F41A73">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601DD8">
                                <w:rPr>
                                  <w:color w:val="FFFFFF" w:themeColor="background1"/>
                                </w:rPr>
                                <w:t xml:space="preserve">     </w:t>
                              </w:r>
                            </w:sdtContent>
                          </w:sdt>
                        </w:p>
                      </w:txbxContent>
                    </v:textbox>
                    <w10:wrap anchorx="page" anchory="page"/>
                  </v:rect>
                </w:pict>
              </mc:Fallback>
            </mc:AlternateContent>
          </w:r>
        </w:p>
        <w:p w14:paraId="0C1D96A8" w14:textId="53A3B14B" w:rsidR="00F41A73" w:rsidRDefault="00AA3BE5">
          <w:pPr>
            <w:rPr>
              <w:rFonts w:ascii="Arial" w:hAnsi="Arial" w:cs="Arial"/>
            </w:rPr>
          </w:pPr>
          <w:r>
            <w:rPr>
              <w:noProof/>
            </w:rPr>
            <mc:AlternateContent>
              <mc:Choice Requires="wps">
                <w:drawing>
                  <wp:anchor distT="0" distB="0" distL="114300" distR="114300" simplePos="0" relativeHeight="251661312" behindDoc="0" locked="0" layoutInCell="1" allowOverlap="1" wp14:anchorId="09632099" wp14:editId="31A1B5C7">
                    <wp:simplePos x="0" y="0"/>
                    <wp:positionH relativeFrom="page">
                      <wp:posOffset>3447415</wp:posOffset>
                    </wp:positionH>
                    <wp:positionV relativeFrom="page">
                      <wp:posOffset>3559175</wp:posOffset>
                    </wp:positionV>
                    <wp:extent cx="2797810" cy="408432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4084320"/>
                            </a:xfrm>
                            <a:prstGeom prst="rect">
                              <a:avLst/>
                            </a:prstGeom>
                            <a:noFill/>
                            <a:ln w="6350">
                              <a:noFill/>
                            </a:ln>
                            <a:effectLst/>
                          </wps:spPr>
                          <wps:txbx>
                            <w:txbxContent>
                              <w:p w14:paraId="5E554FC3" w14:textId="06FF379C" w:rsidR="00F41A73" w:rsidRPr="00601DD8" w:rsidRDefault="005E0D10">
                                <w:pPr>
                                  <w:spacing w:line="240" w:lineRule="auto"/>
                                  <w:rPr>
                                    <w:rFonts w:asciiTheme="majorHAnsi" w:eastAsiaTheme="majorEastAsia" w:hAnsiTheme="majorHAnsi" w:cstheme="majorBidi"/>
                                    <w:color w:val="156082" w:themeColor="accent1"/>
                                    <w:sz w:val="60"/>
                                    <w:szCs w:val="60"/>
                                  </w:rPr>
                                </w:pPr>
                                <w:r w:rsidRPr="00601DD8">
                                  <w:rPr>
                                    <w:rFonts w:asciiTheme="majorHAnsi" w:eastAsiaTheme="majorEastAsia" w:hAnsiTheme="majorHAnsi" w:cstheme="majorBidi"/>
                                    <w:color w:val="156082" w:themeColor="accent1"/>
                                    <w:sz w:val="60"/>
                                    <w:szCs w:val="60"/>
                                  </w:rPr>
                                  <w:t>Social p</w:t>
                                </w:r>
                                <w:r w:rsidR="00CD4DBC" w:rsidRPr="00601DD8">
                                  <w:rPr>
                                    <w:rFonts w:asciiTheme="majorHAnsi" w:eastAsiaTheme="majorEastAsia" w:hAnsiTheme="majorHAnsi" w:cstheme="majorBidi"/>
                                    <w:color w:val="156082" w:themeColor="accent1"/>
                                    <w:sz w:val="60"/>
                                    <w:szCs w:val="60"/>
                                  </w:rPr>
                                  <w:t>olicy timeline</w:t>
                                </w:r>
                                <w:r w:rsidR="00C82B02" w:rsidRPr="00601DD8">
                                  <w:rPr>
                                    <w:rFonts w:asciiTheme="majorHAnsi" w:eastAsiaTheme="majorEastAsia" w:hAnsiTheme="majorHAnsi" w:cstheme="majorBidi"/>
                                    <w:color w:val="156082" w:themeColor="accent1"/>
                                    <w:sz w:val="60"/>
                                    <w:szCs w:val="60"/>
                                  </w:rPr>
                                  <w:t xml:space="preserve"> </w:t>
                                </w:r>
                                <w:r w:rsidRPr="00601DD8">
                                  <w:rPr>
                                    <w:rFonts w:asciiTheme="majorHAnsi" w:eastAsiaTheme="majorEastAsia" w:hAnsiTheme="majorHAnsi" w:cstheme="majorBidi"/>
                                    <w:color w:val="156082" w:themeColor="accent1"/>
                                    <w:sz w:val="60"/>
                                    <w:szCs w:val="60"/>
                                  </w:rPr>
                                  <w:t>of responses to mental health</w:t>
                                </w:r>
                                <w:r w:rsidR="00601DD8" w:rsidRPr="00601DD8">
                                  <w:rPr>
                                    <w:rFonts w:asciiTheme="majorHAnsi" w:eastAsiaTheme="majorEastAsia" w:hAnsiTheme="majorHAnsi" w:cstheme="majorBidi"/>
                                    <w:color w:val="156082" w:themeColor="accent1"/>
                                    <w:sz w:val="60"/>
                                    <w:szCs w:val="60"/>
                                  </w:rPr>
                                  <w:t xml:space="preserve">, focusing on the mental disorder </w:t>
                                </w:r>
                                <w:r w:rsidR="0024675C" w:rsidRPr="00601DD8">
                                  <w:rPr>
                                    <w:rFonts w:asciiTheme="majorHAnsi" w:eastAsiaTheme="majorEastAsia" w:hAnsiTheme="majorHAnsi" w:cstheme="majorBidi"/>
                                    <w:color w:val="156082" w:themeColor="accent1"/>
                                    <w:sz w:val="60"/>
                                    <w:szCs w:val="60"/>
                                  </w:rPr>
                                  <w:t>schizophrenia.</w:t>
                                </w:r>
                              </w:p>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9E1D21F" w14:textId="360DCCA8" w:rsidR="00F41A73" w:rsidRDefault="00AA3BE5">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Mental Disorders and Psychopathology BMHP6006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09632099" id="_x0000_t202" coordsize="21600,21600" o:spt="202" path="m,l,21600r21600,l21600,xe">
                    <v:stroke joinstyle="miter"/>
                    <v:path gradientshapeok="t" o:connecttype="rect"/>
                  </v:shapetype>
                  <v:shape id="Text Box 84" o:spid="_x0000_s1028" type="#_x0000_t202" style="position:absolute;margin-left:271.45pt;margin-top:280.25pt;width:220.3pt;height:321.6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" filled="f" stroked="f" strokeweight=".5pt">
                    <v:textbox>
                      <w:txbxContent>
                        <w:p w14:paraId="5E554FC3" w14:textId="06FF379C" w:rsidR="00F41A73" w:rsidRPr="00601DD8" w:rsidRDefault="005E0D10">
                          <w:pPr>
                            <w:spacing w:line="240" w:lineRule="auto"/>
                            <w:rPr>
                              <w:rFonts w:asciiTheme="majorHAnsi" w:eastAsiaTheme="majorEastAsia" w:hAnsiTheme="majorHAnsi" w:cstheme="majorBidi"/>
                              <w:color w:val="156082" w:themeColor="accent1"/>
                              <w:sz w:val="60"/>
                              <w:szCs w:val="60"/>
                            </w:rPr>
                          </w:pPr>
                          <w:r w:rsidRPr="00601DD8">
                            <w:rPr>
                              <w:rFonts w:asciiTheme="majorHAnsi" w:eastAsiaTheme="majorEastAsia" w:hAnsiTheme="majorHAnsi" w:cstheme="majorBidi"/>
                              <w:color w:val="156082" w:themeColor="accent1"/>
                              <w:sz w:val="60"/>
                              <w:szCs w:val="60"/>
                            </w:rPr>
                            <w:t>Social p</w:t>
                          </w:r>
                          <w:r w:rsidR="00CD4DBC" w:rsidRPr="00601DD8">
                            <w:rPr>
                              <w:rFonts w:asciiTheme="majorHAnsi" w:eastAsiaTheme="majorEastAsia" w:hAnsiTheme="majorHAnsi" w:cstheme="majorBidi"/>
                              <w:color w:val="156082" w:themeColor="accent1"/>
                              <w:sz w:val="60"/>
                              <w:szCs w:val="60"/>
                            </w:rPr>
                            <w:t>olicy timeline</w:t>
                          </w:r>
                          <w:r w:rsidR="00C82B02" w:rsidRPr="00601DD8">
                            <w:rPr>
                              <w:rFonts w:asciiTheme="majorHAnsi" w:eastAsiaTheme="majorEastAsia" w:hAnsiTheme="majorHAnsi" w:cstheme="majorBidi"/>
                              <w:color w:val="156082" w:themeColor="accent1"/>
                              <w:sz w:val="60"/>
                              <w:szCs w:val="60"/>
                            </w:rPr>
                            <w:t xml:space="preserve"> </w:t>
                          </w:r>
                          <w:r w:rsidRPr="00601DD8">
                            <w:rPr>
                              <w:rFonts w:asciiTheme="majorHAnsi" w:eastAsiaTheme="majorEastAsia" w:hAnsiTheme="majorHAnsi" w:cstheme="majorBidi"/>
                              <w:color w:val="156082" w:themeColor="accent1"/>
                              <w:sz w:val="60"/>
                              <w:szCs w:val="60"/>
                            </w:rPr>
                            <w:t>of responses to mental health</w:t>
                          </w:r>
                          <w:r w:rsidR="00601DD8" w:rsidRPr="00601DD8">
                            <w:rPr>
                              <w:rFonts w:asciiTheme="majorHAnsi" w:eastAsiaTheme="majorEastAsia" w:hAnsiTheme="majorHAnsi" w:cstheme="majorBidi"/>
                              <w:color w:val="156082" w:themeColor="accent1"/>
                              <w:sz w:val="60"/>
                              <w:szCs w:val="60"/>
                            </w:rPr>
                            <w:t xml:space="preserve">, focusing on the mental disorder </w:t>
                          </w:r>
                          <w:r w:rsidR="0024675C" w:rsidRPr="00601DD8">
                            <w:rPr>
                              <w:rFonts w:asciiTheme="majorHAnsi" w:eastAsiaTheme="majorEastAsia" w:hAnsiTheme="majorHAnsi" w:cstheme="majorBidi"/>
                              <w:color w:val="156082" w:themeColor="accent1"/>
                              <w:sz w:val="60"/>
                              <w:szCs w:val="60"/>
                            </w:rPr>
                            <w:t>schizophrenia.</w:t>
                          </w:r>
                        </w:p>
                        <w:sdt>
                          <w:sdtPr>
                            <w:rPr>
                              <w:rFonts w:asciiTheme="majorHAnsi" w:eastAsiaTheme="majorEastAsia" w:hAnsiTheme="majorHAnsi" w:cstheme="majorBidi"/>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09E1D21F" w14:textId="360DCCA8" w:rsidR="00F41A73" w:rsidRDefault="00AA3BE5">
                              <w:pPr>
                                <w:rPr>
                                  <w:rFonts w:asciiTheme="majorHAnsi" w:eastAsiaTheme="majorEastAsia" w:hAnsiTheme="majorHAnsi" w:cstheme="majorBidi"/>
                                  <w:color w:val="0E2841" w:themeColor="text2"/>
                                  <w:sz w:val="32"/>
                                  <w:szCs w:val="32"/>
                                </w:rPr>
                              </w:pPr>
                              <w:r>
                                <w:rPr>
                                  <w:rFonts w:asciiTheme="majorHAnsi" w:eastAsiaTheme="majorEastAsia" w:hAnsiTheme="majorHAnsi" w:cstheme="majorBidi"/>
                                  <w:color w:val="0E2841" w:themeColor="text2"/>
                                  <w:sz w:val="32"/>
                                  <w:szCs w:val="32"/>
                                </w:rPr>
                                <w:t>Mental Disorders and Psychopathology BMHP6006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23EC09A9" wp14:editId="468FD014">
                    <wp:simplePos x="0" y="0"/>
                    <wp:positionH relativeFrom="page">
                      <wp:posOffset>3401695</wp:posOffset>
                    </wp:positionH>
                    <wp:positionV relativeFrom="page">
                      <wp:posOffset>7727315</wp:posOffset>
                    </wp:positionV>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C71AF04" w14:textId="635E947E" w:rsidR="00F41A73" w:rsidRDefault="00F41A73">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Charlotte Ashford (2100378)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23EC09A9" id="Text Box 79" o:spid="_x0000_s1029" type="#_x0000_t202" style="position:absolute;margin-left:267.85pt;margin-top:608.45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" filled="f" stroked="f" strokeweight=".5pt">
                    <v:textbox style="mso-fit-shape-to-text:t">
                      <w:txbxContent>
                        <w:p w14:paraId="5C71AF04" w14:textId="635E947E" w:rsidR="00F41A73" w:rsidRDefault="00F41A73">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Charlotte Ashford (2100378)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115AA2B" wp14:editId="609B50E3">
                    <wp:simplePos x="0" y="0"/>
                    <wp:positionH relativeFrom="page">
                      <wp:posOffset>3432175</wp:posOffset>
                    </wp:positionH>
                    <wp:positionV relativeFrom="page">
                      <wp:posOffset>8025130</wp:posOffset>
                    </wp:positionV>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82EF786" id="Rectangle 83" o:spid="_x0000_s1026" style="position:absolute;margin-left:270.25pt;margin-top:631.9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" fillcolor="#156082 [3204]" stroked="f" strokeweight="1pt">
                    <w10:wrap anchorx="page" anchory="page"/>
                  </v:rect>
                </w:pict>
              </mc:Fallback>
            </mc:AlternateContent>
          </w:r>
          <w:r w:rsidR="00F41A73">
            <w:rPr>
              <w:rFonts w:ascii="Arial" w:hAnsi="Arial" w:cs="Arial"/>
            </w:rPr>
            <w:br w:type="page"/>
          </w:r>
        </w:p>
      </w:sdtContent>
    </w:sdt>
    <w:p w14:paraId="73441C7E" w14:textId="229A14D3" w:rsidR="001D338E" w:rsidRPr="003D0A2E" w:rsidRDefault="008B6439" w:rsidP="003D0A2E">
      <w:pPr>
        <w:spacing w:line="360" w:lineRule="auto"/>
        <w:rPr>
          <w:rFonts w:ascii="Arial" w:hAnsi="Arial" w:cs="Arial"/>
        </w:rPr>
      </w:pPr>
      <w:r w:rsidRPr="003D0A2E">
        <w:rPr>
          <w:rFonts w:ascii="Arial" w:hAnsi="Arial" w:cs="Arial"/>
        </w:rPr>
        <w:lastRenderedPageBreak/>
        <w:t xml:space="preserve">  This assignment will discuss a mental health condition</w:t>
      </w:r>
      <w:r w:rsidR="007D1C73" w:rsidRPr="003D0A2E">
        <w:rPr>
          <w:rFonts w:ascii="Arial" w:hAnsi="Arial" w:cs="Arial"/>
        </w:rPr>
        <w:t xml:space="preserve"> from</w:t>
      </w:r>
      <w:r w:rsidR="004C2836" w:rsidRPr="003D0A2E">
        <w:rPr>
          <w:rFonts w:ascii="Arial" w:hAnsi="Arial" w:cs="Arial"/>
        </w:rPr>
        <w:t xml:space="preserve"> the ICD-11,</w:t>
      </w:r>
      <w:r w:rsidR="007D1C73" w:rsidRPr="003D0A2E">
        <w:rPr>
          <w:rFonts w:ascii="Arial" w:hAnsi="Arial" w:cs="Arial"/>
        </w:rPr>
        <w:t xml:space="preserve"> giving a brief introduction to the ICD-11 and its relevance. whilst</w:t>
      </w:r>
      <w:r w:rsidR="004C2836" w:rsidRPr="003D0A2E">
        <w:rPr>
          <w:rFonts w:ascii="Arial" w:hAnsi="Arial" w:cs="Arial"/>
        </w:rPr>
        <w:t xml:space="preserve"> provid</w:t>
      </w:r>
      <w:r w:rsidR="007D1C73" w:rsidRPr="003D0A2E">
        <w:rPr>
          <w:rFonts w:ascii="Arial" w:hAnsi="Arial" w:cs="Arial"/>
        </w:rPr>
        <w:t>ing</w:t>
      </w:r>
      <w:r w:rsidR="004C2836" w:rsidRPr="003D0A2E">
        <w:rPr>
          <w:rFonts w:ascii="Arial" w:hAnsi="Arial" w:cs="Arial"/>
        </w:rPr>
        <w:t xml:space="preserve"> a timeline on how </w:t>
      </w:r>
      <w:r w:rsidR="00550CA0" w:rsidRPr="003D0A2E">
        <w:rPr>
          <w:rFonts w:ascii="Arial" w:hAnsi="Arial" w:cs="Arial"/>
        </w:rPr>
        <w:t>mental health</w:t>
      </w:r>
      <w:r w:rsidR="00550CA0" w:rsidRPr="003D0A2E">
        <w:rPr>
          <w:rFonts w:ascii="Arial" w:hAnsi="Arial" w:cs="Arial"/>
        </w:rPr>
        <w:t xml:space="preserve"> </w:t>
      </w:r>
      <w:r w:rsidR="004C2836" w:rsidRPr="003D0A2E">
        <w:rPr>
          <w:rFonts w:ascii="Arial" w:hAnsi="Arial" w:cs="Arial"/>
        </w:rPr>
        <w:t xml:space="preserve">policies, Acts and laws have changed </w:t>
      </w:r>
      <w:r w:rsidR="00A37127" w:rsidRPr="003D0A2E">
        <w:rPr>
          <w:rFonts w:ascii="Arial" w:hAnsi="Arial" w:cs="Arial"/>
        </w:rPr>
        <w:t>over time</w:t>
      </w:r>
      <w:r w:rsidR="007B3F0A" w:rsidRPr="003D0A2E">
        <w:rPr>
          <w:rFonts w:ascii="Arial" w:hAnsi="Arial" w:cs="Arial"/>
        </w:rPr>
        <w:t>, c</w:t>
      </w:r>
      <w:r w:rsidR="00E83E4E" w:rsidRPr="003D0A2E">
        <w:rPr>
          <w:rFonts w:ascii="Arial" w:hAnsi="Arial" w:cs="Arial"/>
        </w:rPr>
        <w:t>oncluding with a critical analy</w:t>
      </w:r>
      <w:r w:rsidR="00494FB5" w:rsidRPr="003D0A2E">
        <w:rPr>
          <w:rFonts w:ascii="Arial" w:hAnsi="Arial" w:cs="Arial"/>
        </w:rPr>
        <w:t>sis of the</w:t>
      </w:r>
      <w:r w:rsidR="007B3F0A" w:rsidRPr="003D0A2E">
        <w:rPr>
          <w:rFonts w:ascii="Arial" w:hAnsi="Arial" w:cs="Arial"/>
        </w:rPr>
        <w:t>se</w:t>
      </w:r>
      <w:r w:rsidR="00494FB5" w:rsidRPr="003D0A2E">
        <w:rPr>
          <w:rFonts w:ascii="Arial" w:hAnsi="Arial" w:cs="Arial"/>
        </w:rPr>
        <w:t xml:space="preserve"> changes and impacts that have occurred</w:t>
      </w:r>
      <w:r w:rsidR="007B3F0A" w:rsidRPr="003D0A2E">
        <w:rPr>
          <w:rFonts w:ascii="Arial" w:hAnsi="Arial" w:cs="Arial"/>
        </w:rPr>
        <w:t xml:space="preserve">.  </w:t>
      </w:r>
      <w:r w:rsidR="00494FB5" w:rsidRPr="003D0A2E">
        <w:rPr>
          <w:rFonts w:ascii="Arial" w:hAnsi="Arial" w:cs="Arial"/>
        </w:rPr>
        <w:t xml:space="preserve">Mental health as defined by </w:t>
      </w:r>
      <w:r w:rsidR="00F0681E" w:rsidRPr="003D0A2E">
        <w:rPr>
          <w:rFonts w:ascii="Arial" w:hAnsi="Arial" w:cs="Arial"/>
        </w:rPr>
        <w:t>The World Health Organisation (WHO) (2022</w:t>
      </w:r>
      <w:r w:rsidR="006D541F" w:rsidRPr="003D0A2E">
        <w:rPr>
          <w:rFonts w:ascii="Arial" w:hAnsi="Arial" w:cs="Arial"/>
        </w:rPr>
        <w:t>a</w:t>
      </w:r>
      <w:r w:rsidR="00F0681E" w:rsidRPr="003D0A2E">
        <w:rPr>
          <w:rFonts w:ascii="Arial" w:hAnsi="Arial" w:cs="Arial"/>
        </w:rPr>
        <w:t>)</w:t>
      </w:r>
      <w:r w:rsidR="0048778B" w:rsidRPr="003D0A2E">
        <w:rPr>
          <w:rFonts w:ascii="Arial" w:hAnsi="Arial" w:cs="Arial"/>
        </w:rPr>
        <w:t xml:space="preserve"> encompass</w:t>
      </w:r>
      <w:r w:rsidR="005A625B" w:rsidRPr="003D0A2E">
        <w:rPr>
          <w:rFonts w:ascii="Arial" w:hAnsi="Arial" w:cs="Arial"/>
        </w:rPr>
        <w:t>es</w:t>
      </w:r>
      <w:r w:rsidR="0048778B" w:rsidRPr="003D0A2E">
        <w:rPr>
          <w:rFonts w:ascii="Arial" w:hAnsi="Arial" w:cs="Arial"/>
        </w:rPr>
        <w:t xml:space="preserve"> an individual's </w:t>
      </w:r>
      <w:r w:rsidR="00DC76A1" w:rsidRPr="003D0A2E">
        <w:rPr>
          <w:rFonts w:ascii="Arial" w:hAnsi="Arial" w:cs="Arial"/>
        </w:rPr>
        <w:t xml:space="preserve">emotional and psychological </w:t>
      </w:r>
      <w:r w:rsidR="005A625B" w:rsidRPr="003D0A2E">
        <w:rPr>
          <w:rFonts w:ascii="Arial" w:hAnsi="Arial" w:cs="Arial"/>
        </w:rPr>
        <w:t>well-being</w:t>
      </w:r>
      <w:r w:rsidR="001F683A" w:rsidRPr="003D0A2E">
        <w:rPr>
          <w:rFonts w:ascii="Arial" w:hAnsi="Arial" w:cs="Arial"/>
        </w:rPr>
        <w:t>.</w:t>
      </w:r>
      <w:r w:rsidR="00DC44B6" w:rsidRPr="003D0A2E">
        <w:rPr>
          <w:rFonts w:ascii="Arial" w:hAnsi="Arial" w:cs="Arial"/>
        </w:rPr>
        <w:t xml:space="preserve"> </w:t>
      </w:r>
      <w:r w:rsidR="001D338E" w:rsidRPr="003D0A2E">
        <w:rPr>
          <w:rFonts w:ascii="Arial" w:hAnsi="Arial" w:cs="Arial"/>
        </w:rPr>
        <w:t xml:space="preserve"> </w:t>
      </w:r>
      <w:r w:rsidR="00DC44B6" w:rsidRPr="003D0A2E">
        <w:rPr>
          <w:rFonts w:ascii="Arial" w:hAnsi="Arial" w:cs="Arial"/>
        </w:rPr>
        <w:t xml:space="preserve">One in </w:t>
      </w:r>
      <w:r w:rsidR="00AA1C90" w:rsidRPr="003D0A2E">
        <w:rPr>
          <w:rFonts w:ascii="Arial" w:hAnsi="Arial" w:cs="Arial"/>
        </w:rPr>
        <w:t>four</w:t>
      </w:r>
      <w:r w:rsidR="00B23A4D" w:rsidRPr="003D0A2E">
        <w:rPr>
          <w:rFonts w:ascii="Arial" w:hAnsi="Arial" w:cs="Arial"/>
        </w:rPr>
        <w:t xml:space="preserve"> individuals </w:t>
      </w:r>
      <w:r w:rsidR="00AA1C90" w:rsidRPr="003D0A2E">
        <w:rPr>
          <w:rFonts w:ascii="Arial" w:hAnsi="Arial" w:cs="Arial"/>
        </w:rPr>
        <w:t>will suffer</w:t>
      </w:r>
      <w:r w:rsidR="00B23A4D" w:rsidRPr="003D0A2E">
        <w:rPr>
          <w:rFonts w:ascii="Arial" w:hAnsi="Arial" w:cs="Arial"/>
        </w:rPr>
        <w:t xml:space="preserve"> with</w:t>
      </w:r>
      <w:r w:rsidR="00AA1C90" w:rsidRPr="003D0A2E">
        <w:rPr>
          <w:rFonts w:ascii="Arial" w:hAnsi="Arial" w:cs="Arial"/>
        </w:rPr>
        <w:t xml:space="preserve"> a</w:t>
      </w:r>
      <w:r w:rsidR="00B23A4D" w:rsidRPr="003D0A2E">
        <w:rPr>
          <w:rFonts w:ascii="Arial" w:hAnsi="Arial" w:cs="Arial"/>
        </w:rPr>
        <w:t xml:space="preserve"> mental health condition</w:t>
      </w:r>
      <w:r w:rsidR="00A772F5" w:rsidRPr="003D0A2E">
        <w:rPr>
          <w:rFonts w:ascii="Arial" w:hAnsi="Arial" w:cs="Arial"/>
        </w:rPr>
        <w:t xml:space="preserve"> each year</w:t>
      </w:r>
      <w:r w:rsidR="00B23A4D" w:rsidRPr="003D0A2E">
        <w:rPr>
          <w:rFonts w:ascii="Arial" w:hAnsi="Arial" w:cs="Arial"/>
        </w:rPr>
        <w:t xml:space="preserve"> </w:t>
      </w:r>
      <w:r w:rsidR="00A772F5" w:rsidRPr="003D0A2E">
        <w:rPr>
          <w:rFonts w:ascii="Arial" w:hAnsi="Arial" w:cs="Arial"/>
        </w:rPr>
        <w:t>in England (Mind, 2024).</w:t>
      </w:r>
      <w:r w:rsidR="00CA499F" w:rsidRPr="003D0A2E">
        <w:rPr>
          <w:rFonts w:ascii="Arial" w:hAnsi="Arial" w:cs="Arial"/>
        </w:rPr>
        <w:t xml:space="preserve"> With</w:t>
      </w:r>
      <w:r w:rsidR="00F1672B" w:rsidRPr="003D0A2E">
        <w:rPr>
          <w:rFonts w:ascii="Arial" w:hAnsi="Arial" w:cs="Arial"/>
        </w:rPr>
        <w:t xml:space="preserve"> NHS England (2022</w:t>
      </w:r>
      <w:r w:rsidR="00A70AD9" w:rsidRPr="003D0A2E">
        <w:rPr>
          <w:rFonts w:ascii="Arial" w:hAnsi="Arial" w:cs="Arial"/>
        </w:rPr>
        <w:t>a</w:t>
      </w:r>
      <w:r w:rsidR="00F1672B" w:rsidRPr="003D0A2E">
        <w:rPr>
          <w:rFonts w:ascii="Arial" w:hAnsi="Arial" w:cs="Arial"/>
        </w:rPr>
        <w:t>)</w:t>
      </w:r>
      <w:r w:rsidR="00CA499F" w:rsidRPr="003D0A2E">
        <w:rPr>
          <w:rFonts w:ascii="Arial" w:hAnsi="Arial" w:cs="Arial"/>
        </w:rPr>
        <w:t xml:space="preserve"> Arguing that this figure will continue to rise</w:t>
      </w:r>
      <w:r w:rsidR="00DA12F8" w:rsidRPr="003D0A2E">
        <w:rPr>
          <w:rFonts w:ascii="Arial" w:hAnsi="Arial" w:cs="Arial"/>
        </w:rPr>
        <w:t xml:space="preserve">, reporting that 53,239 new mental health detentions </w:t>
      </w:r>
      <w:r w:rsidR="00FA12B6" w:rsidRPr="003D0A2E">
        <w:rPr>
          <w:rFonts w:ascii="Arial" w:hAnsi="Arial" w:cs="Arial"/>
        </w:rPr>
        <w:t>were made in 2020-21 under the Mental Health Act</w:t>
      </w:r>
      <w:r w:rsidR="00A54466" w:rsidRPr="003D0A2E">
        <w:rPr>
          <w:rFonts w:ascii="Arial" w:hAnsi="Arial" w:cs="Arial"/>
        </w:rPr>
        <w:t xml:space="preserve"> 19</w:t>
      </w:r>
      <w:r w:rsidR="00DF77A6" w:rsidRPr="003D0A2E">
        <w:rPr>
          <w:rFonts w:ascii="Arial" w:hAnsi="Arial" w:cs="Arial"/>
        </w:rPr>
        <w:t>83</w:t>
      </w:r>
      <w:r w:rsidR="00A54466" w:rsidRPr="003D0A2E">
        <w:rPr>
          <w:rFonts w:ascii="Arial" w:hAnsi="Arial" w:cs="Arial"/>
        </w:rPr>
        <w:t>, an e</w:t>
      </w:r>
      <w:r w:rsidR="00FA12B6" w:rsidRPr="003D0A2E">
        <w:rPr>
          <w:rFonts w:ascii="Arial" w:hAnsi="Arial" w:cs="Arial"/>
        </w:rPr>
        <w:t>stimat</w:t>
      </w:r>
      <w:r w:rsidR="00A54466" w:rsidRPr="003D0A2E">
        <w:rPr>
          <w:rFonts w:ascii="Arial" w:hAnsi="Arial" w:cs="Arial"/>
        </w:rPr>
        <w:t>ed</w:t>
      </w:r>
      <w:r w:rsidR="00673458" w:rsidRPr="003D0A2E">
        <w:rPr>
          <w:rFonts w:ascii="Arial" w:hAnsi="Arial" w:cs="Arial"/>
        </w:rPr>
        <w:t xml:space="preserve"> 4.5% increase from the previous year</w:t>
      </w:r>
      <w:r w:rsidR="00BB2F7E" w:rsidRPr="003D0A2E">
        <w:rPr>
          <w:rFonts w:ascii="Arial" w:hAnsi="Arial" w:cs="Arial"/>
        </w:rPr>
        <w:t>.</w:t>
      </w:r>
      <w:r w:rsidR="00FA6E73" w:rsidRPr="003D0A2E">
        <w:rPr>
          <w:rFonts w:ascii="Arial" w:hAnsi="Arial" w:cs="Arial"/>
        </w:rPr>
        <w:t xml:space="preserve">  </w:t>
      </w:r>
    </w:p>
    <w:p w14:paraId="752A300E" w14:textId="14B0638E" w:rsidR="00E24D03" w:rsidRPr="003D0A2E" w:rsidRDefault="001D338E" w:rsidP="003D0A2E">
      <w:pPr>
        <w:spacing w:line="360" w:lineRule="auto"/>
        <w:rPr>
          <w:rFonts w:ascii="Arial" w:hAnsi="Arial" w:cs="Arial"/>
        </w:rPr>
      </w:pPr>
      <w:r w:rsidRPr="003D0A2E">
        <w:rPr>
          <w:rFonts w:ascii="Arial" w:hAnsi="Arial" w:cs="Arial"/>
        </w:rPr>
        <w:t xml:space="preserve">  </w:t>
      </w:r>
      <w:r w:rsidR="00FA6E73" w:rsidRPr="003D0A2E">
        <w:rPr>
          <w:rFonts w:ascii="Arial" w:hAnsi="Arial" w:cs="Arial"/>
          <w:color w:val="222222"/>
          <w:shd w:val="clear" w:color="auto" w:fill="FFFFFF"/>
        </w:rPr>
        <w:t xml:space="preserve">Attard-Mallia (2023) </w:t>
      </w:r>
      <w:r w:rsidR="00762F6A" w:rsidRPr="003D0A2E">
        <w:rPr>
          <w:rFonts w:ascii="Arial" w:hAnsi="Arial" w:cs="Arial"/>
        </w:rPr>
        <w:t>d</w:t>
      </w:r>
      <w:r w:rsidR="00C516B3" w:rsidRPr="003D0A2E">
        <w:rPr>
          <w:rFonts w:ascii="Arial" w:hAnsi="Arial" w:cs="Arial"/>
        </w:rPr>
        <w:t xml:space="preserve">eliberate that </w:t>
      </w:r>
      <w:r w:rsidR="00F0681E" w:rsidRPr="003D0A2E">
        <w:rPr>
          <w:rFonts w:ascii="Arial" w:hAnsi="Arial" w:cs="Arial"/>
        </w:rPr>
        <w:t xml:space="preserve">mental </w:t>
      </w:r>
      <w:r w:rsidR="00D458B6" w:rsidRPr="003D0A2E">
        <w:rPr>
          <w:rFonts w:ascii="Arial" w:hAnsi="Arial" w:cs="Arial"/>
        </w:rPr>
        <w:t>health is separated into different categories within the ICD-11</w:t>
      </w:r>
      <w:r w:rsidR="008E54F3" w:rsidRPr="003D0A2E">
        <w:rPr>
          <w:rFonts w:ascii="Arial" w:hAnsi="Arial" w:cs="Arial"/>
        </w:rPr>
        <w:t xml:space="preserve">.  </w:t>
      </w:r>
      <w:r w:rsidR="00AA5AD0" w:rsidRPr="003D0A2E">
        <w:rPr>
          <w:rFonts w:ascii="Arial" w:hAnsi="Arial" w:cs="Arial"/>
        </w:rPr>
        <w:t xml:space="preserve">Furthermore, First (2009) explains that the International Classification of Diseases (ICD) is used in the UK.  The ICD is managed and maintained by the WHO and has classification for mental and physical diseases which are then used to diagnose and treat patients, aid research and statistics as well as aiding the epidemiology of diseases.  Hirsch </w:t>
      </w:r>
      <w:r w:rsidR="00AA5AD0" w:rsidRPr="003D0A2E">
        <w:rPr>
          <w:rFonts w:ascii="Arial" w:hAnsi="Arial" w:cs="Arial"/>
          <w:i/>
          <w:iCs/>
        </w:rPr>
        <w:t>et al</w:t>
      </w:r>
      <w:r w:rsidR="00AA5AD0" w:rsidRPr="003D0A2E">
        <w:rPr>
          <w:rFonts w:ascii="Arial" w:hAnsi="Arial" w:cs="Arial"/>
        </w:rPr>
        <w:t xml:space="preserve"> (2016) report that the first edition of the ICD was issued in 1893 to monitor causes of death or injury.</w:t>
      </w:r>
      <w:r w:rsidR="004B7544" w:rsidRPr="003D0A2E">
        <w:rPr>
          <w:rFonts w:ascii="Arial" w:hAnsi="Arial" w:cs="Arial"/>
        </w:rPr>
        <w:t xml:space="preserve">  Whilst </w:t>
      </w:r>
      <w:r w:rsidR="00000C3D" w:rsidRPr="003D0A2E">
        <w:rPr>
          <w:rFonts w:ascii="Arial" w:hAnsi="Arial" w:cs="Arial"/>
        </w:rPr>
        <w:t>thirty-five countries use the ICD-11</w:t>
      </w:r>
      <w:r w:rsidR="004540C6" w:rsidRPr="003D0A2E">
        <w:rPr>
          <w:rFonts w:ascii="Arial" w:hAnsi="Arial" w:cs="Arial"/>
        </w:rPr>
        <w:t xml:space="preserve"> (WHO, 2024)</w:t>
      </w:r>
      <w:r w:rsidR="00000C3D" w:rsidRPr="003D0A2E">
        <w:rPr>
          <w:rFonts w:ascii="Arial" w:hAnsi="Arial" w:cs="Arial"/>
        </w:rPr>
        <w:t>, America does not</w:t>
      </w:r>
      <w:r w:rsidR="00E24D03" w:rsidRPr="003D0A2E">
        <w:rPr>
          <w:rFonts w:ascii="Arial" w:hAnsi="Arial" w:cs="Arial"/>
        </w:rPr>
        <w:t xml:space="preserve">, </w:t>
      </w:r>
      <w:r w:rsidR="00B65F01" w:rsidRPr="003D0A2E">
        <w:rPr>
          <w:rFonts w:ascii="Arial" w:hAnsi="Arial" w:cs="Arial"/>
        </w:rPr>
        <w:t>using the Diagnostic and Statistical Manual of Mental Disorders (DSM) instead</w:t>
      </w:r>
      <w:r w:rsidR="004540C6" w:rsidRPr="003D0A2E">
        <w:rPr>
          <w:rFonts w:ascii="Arial" w:hAnsi="Arial" w:cs="Arial"/>
        </w:rPr>
        <w:t xml:space="preserve">.  </w:t>
      </w:r>
      <w:r w:rsidR="00E24D03" w:rsidRPr="003D0A2E">
        <w:rPr>
          <w:rFonts w:ascii="Arial" w:hAnsi="Arial" w:cs="Arial"/>
        </w:rPr>
        <w:t>Grant and Chamberlain (2016) define the DSM as a publicised book of guidance for mental disorders in the United States</w:t>
      </w:r>
      <w:r w:rsidR="00A942A8" w:rsidRPr="003D0A2E">
        <w:rPr>
          <w:rFonts w:ascii="Arial" w:hAnsi="Arial" w:cs="Arial"/>
        </w:rPr>
        <w:t xml:space="preserve"> and also in other countries</w:t>
      </w:r>
      <w:r w:rsidR="00E617A0" w:rsidRPr="003D0A2E">
        <w:rPr>
          <w:rFonts w:ascii="Arial" w:hAnsi="Arial" w:cs="Arial"/>
        </w:rPr>
        <w:t xml:space="preserve">.  </w:t>
      </w:r>
      <w:r w:rsidR="00974F3C" w:rsidRPr="003D0A2E">
        <w:rPr>
          <w:rFonts w:ascii="Arial" w:hAnsi="Arial" w:cs="Arial"/>
        </w:rPr>
        <w:t>For the purpose of this assignment</w:t>
      </w:r>
      <w:r w:rsidR="00450B4D" w:rsidRPr="003D0A2E">
        <w:rPr>
          <w:rFonts w:ascii="Arial" w:hAnsi="Arial" w:cs="Arial"/>
        </w:rPr>
        <w:t xml:space="preserve">, the specific </w:t>
      </w:r>
      <w:r w:rsidR="00852DD0" w:rsidRPr="003D0A2E">
        <w:rPr>
          <w:rFonts w:ascii="Arial" w:hAnsi="Arial" w:cs="Arial"/>
        </w:rPr>
        <w:t xml:space="preserve">mental health </w:t>
      </w:r>
      <w:r w:rsidR="00F42E6C" w:rsidRPr="003D0A2E">
        <w:rPr>
          <w:rFonts w:ascii="Arial" w:hAnsi="Arial" w:cs="Arial"/>
        </w:rPr>
        <w:t>condition that will be evaluated is schizophrenia.  There are numerous types of schizophrenia</w:t>
      </w:r>
      <w:r w:rsidR="00BF3820" w:rsidRPr="003D0A2E">
        <w:rPr>
          <w:rFonts w:ascii="Arial" w:hAnsi="Arial" w:cs="Arial"/>
        </w:rPr>
        <w:t>, h</w:t>
      </w:r>
      <w:r w:rsidR="003C1584" w:rsidRPr="003D0A2E">
        <w:rPr>
          <w:rFonts w:ascii="Arial" w:hAnsi="Arial" w:cs="Arial"/>
        </w:rPr>
        <w:t xml:space="preserve">owever, schizophrenia will be looked at as a whole </w:t>
      </w:r>
      <w:r w:rsidR="00A806FF" w:rsidRPr="003D0A2E">
        <w:rPr>
          <w:rFonts w:ascii="Arial" w:hAnsi="Arial" w:cs="Arial"/>
        </w:rPr>
        <w:t>with class</w:t>
      </w:r>
      <w:r w:rsidR="00F15AA3" w:rsidRPr="003D0A2E">
        <w:rPr>
          <w:rFonts w:ascii="Arial" w:hAnsi="Arial" w:cs="Arial"/>
        </w:rPr>
        <w:t>ic</w:t>
      </w:r>
      <w:r w:rsidR="00A806FF" w:rsidRPr="003D0A2E">
        <w:rPr>
          <w:rFonts w:ascii="Arial" w:hAnsi="Arial" w:cs="Arial"/>
        </w:rPr>
        <w:t xml:space="preserve"> diagnosis. </w:t>
      </w:r>
      <w:r w:rsidR="00980ABA" w:rsidRPr="003D0A2E">
        <w:rPr>
          <w:rFonts w:ascii="Arial" w:hAnsi="Arial" w:cs="Arial"/>
        </w:rPr>
        <w:t xml:space="preserve"> The WHO (2022b) </w:t>
      </w:r>
      <w:r w:rsidR="00524827" w:rsidRPr="003D0A2E">
        <w:rPr>
          <w:rFonts w:ascii="Arial" w:hAnsi="Arial" w:cs="Arial"/>
        </w:rPr>
        <w:t>report that there are approximately 24million people worldwide living with schizophrenia.</w:t>
      </w:r>
      <w:r w:rsidR="0088701B" w:rsidRPr="003D0A2E">
        <w:rPr>
          <w:rFonts w:ascii="Arial" w:hAnsi="Arial" w:cs="Arial"/>
        </w:rPr>
        <w:t xml:space="preserve">  </w:t>
      </w:r>
      <w:r w:rsidR="0032743A" w:rsidRPr="003D0A2E">
        <w:rPr>
          <w:rFonts w:ascii="Arial" w:hAnsi="Arial" w:cs="Arial"/>
        </w:rPr>
        <w:t xml:space="preserve">In addition, </w:t>
      </w:r>
      <w:r w:rsidR="0088701B" w:rsidRPr="003D0A2E">
        <w:rPr>
          <w:rFonts w:ascii="Arial" w:hAnsi="Arial" w:cs="Arial"/>
        </w:rPr>
        <w:t>Mind (2020) ackno</w:t>
      </w:r>
      <w:r w:rsidR="00F12D21" w:rsidRPr="003D0A2E">
        <w:rPr>
          <w:rFonts w:ascii="Arial" w:hAnsi="Arial" w:cs="Arial"/>
        </w:rPr>
        <w:t xml:space="preserve">wledge that one in every 100 people are diagnosed with schizophrenia within the UK, with the majority of diagnoses happening </w:t>
      </w:r>
      <w:r w:rsidR="00010E3B" w:rsidRPr="003D0A2E">
        <w:rPr>
          <w:rFonts w:ascii="Arial" w:hAnsi="Arial" w:cs="Arial"/>
        </w:rPr>
        <w:t>between the ages of 18-35.</w:t>
      </w:r>
      <w:r w:rsidR="00857623" w:rsidRPr="003D0A2E">
        <w:rPr>
          <w:rFonts w:ascii="Arial" w:hAnsi="Arial" w:cs="Arial"/>
        </w:rPr>
        <w:t xml:space="preserve">  </w:t>
      </w:r>
      <w:r w:rsidR="00304AA9" w:rsidRPr="003D0A2E">
        <w:rPr>
          <w:rFonts w:ascii="Arial" w:hAnsi="Arial" w:cs="Arial"/>
        </w:rPr>
        <w:t>Evans (</w:t>
      </w:r>
      <w:r w:rsidR="00D10AF0" w:rsidRPr="003D0A2E">
        <w:rPr>
          <w:rFonts w:ascii="Arial" w:hAnsi="Arial" w:cs="Arial"/>
        </w:rPr>
        <w:t>2023) argues that individuals with schizophrenia die fifteen years earl</w:t>
      </w:r>
      <w:r w:rsidR="00483DEA">
        <w:rPr>
          <w:rFonts w:ascii="Arial" w:hAnsi="Arial" w:cs="Arial"/>
        </w:rPr>
        <w:t>ier</w:t>
      </w:r>
      <w:r w:rsidR="00D10AF0" w:rsidRPr="003D0A2E">
        <w:rPr>
          <w:rFonts w:ascii="Arial" w:hAnsi="Arial" w:cs="Arial"/>
        </w:rPr>
        <w:t xml:space="preserve"> than those who do not h</w:t>
      </w:r>
      <w:r w:rsidR="00162E42" w:rsidRPr="003D0A2E">
        <w:rPr>
          <w:rFonts w:ascii="Arial" w:hAnsi="Arial" w:cs="Arial"/>
        </w:rPr>
        <w:t xml:space="preserve">ave schizophrenia, </w:t>
      </w:r>
      <w:r w:rsidR="00993A4B" w:rsidRPr="003D0A2E">
        <w:rPr>
          <w:rFonts w:ascii="Arial" w:hAnsi="Arial" w:cs="Arial"/>
        </w:rPr>
        <w:t xml:space="preserve">asserting that schizophrenia is a public health </w:t>
      </w:r>
      <w:r w:rsidR="00064F04" w:rsidRPr="003D0A2E">
        <w:rPr>
          <w:rFonts w:ascii="Arial" w:hAnsi="Arial" w:cs="Arial"/>
        </w:rPr>
        <w:t xml:space="preserve">problem.  </w:t>
      </w:r>
      <w:r w:rsidR="00DB2F58" w:rsidRPr="003D0A2E">
        <w:rPr>
          <w:rFonts w:ascii="Arial" w:hAnsi="Arial" w:cs="Arial"/>
        </w:rPr>
        <w:t>A theory that surrounds schizophrenia as described by Ruffalo (2023) is the psychodynamic approach</w:t>
      </w:r>
      <w:r w:rsidR="00AD1302" w:rsidRPr="003D0A2E">
        <w:rPr>
          <w:rFonts w:ascii="Arial" w:hAnsi="Arial" w:cs="Arial"/>
        </w:rPr>
        <w:t xml:space="preserve"> that was written by Sigmund Freud</w:t>
      </w:r>
      <w:r w:rsidR="00134ED4" w:rsidRPr="003D0A2E">
        <w:rPr>
          <w:rFonts w:ascii="Arial" w:hAnsi="Arial" w:cs="Arial"/>
        </w:rPr>
        <w:t>, s</w:t>
      </w:r>
      <w:r w:rsidR="00AD1302" w:rsidRPr="003D0A2E">
        <w:rPr>
          <w:rFonts w:ascii="Arial" w:hAnsi="Arial" w:cs="Arial"/>
        </w:rPr>
        <w:t>uggesting that a patient with schizophrenia was inacc</w:t>
      </w:r>
      <w:r w:rsidR="00144979" w:rsidRPr="003D0A2E">
        <w:rPr>
          <w:rFonts w:ascii="Arial" w:hAnsi="Arial" w:cs="Arial"/>
        </w:rPr>
        <w:t xml:space="preserve">essible to </w:t>
      </w:r>
      <w:r w:rsidR="00E66A3A" w:rsidRPr="003D0A2E">
        <w:rPr>
          <w:rFonts w:ascii="Arial" w:hAnsi="Arial" w:cs="Arial"/>
        </w:rPr>
        <w:t>psychoanalysis</w:t>
      </w:r>
      <w:r w:rsidR="0006030F" w:rsidRPr="003D0A2E">
        <w:rPr>
          <w:rFonts w:ascii="Arial" w:hAnsi="Arial" w:cs="Arial"/>
        </w:rPr>
        <w:t xml:space="preserve">.  </w:t>
      </w:r>
      <w:r w:rsidR="00F7573E" w:rsidRPr="003D0A2E">
        <w:rPr>
          <w:rFonts w:ascii="Arial" w:hAnsi="Arial" w:cs="Arial"/>
        </w:rPr>
        <w:lastRenderedPageBreak/>
        <w:t>Ruffalo (2023) ad</w:t>
      </w:r>
      <w:r w:rsidR="00144979" w:rsidRPr="003D0A2E">
        <w:rPr>
          <w:rFonts w:ascii="Arial" w:hAnsi="Arial" w:cs="Arial"/>
        </w:rPr>
        <w:t>vis</w:t>
      </w:r>
      <w:r w:rsidR="00F7573E" w:rsidRPr="003D0A2E">
        <w:rPr>
          <w:rFonts w:ascii="Arial" w:hAnsi="Arial" w:cs="Arial"/>
        </w:rPr>
        <w:t>es</w:t>
      </w:r>
      <w:r w:rsidR="00144979" w:rsidRPr="003D0A2E">
        <w:rPr>
          <w:rFonts w:ascii="Arial" w:hAnsi="Arial" w:cs="Arial"/>
        </w:rPr>
        <w:t xml:space="preserve"> that further development</w:t>
      </w:r>
      <w:r w:rsidR="000D63BB" w:rsidRPr="003D0A2E">
        <w:rPr>
          <w:rFonts w:ascii="Arial" w:hAnsi="Arial" w:cs="Arial"/>
        </w:rPr>
        <w:t>s to the psychoanalytical technique may all</w:t>
      </w:r>
      <w:r w:rsidR="00E66A3A" w:rsidRPr="003D0A2E">
        <w:rPr>
          <w:rFonts w:ascii="Arial" w:hAnsi="Arial" w:cs="Arial"/>
        </w:rPr>
        <w:t>ow</w:t>
      </w:r>
      <w:r w:rsidR="000D63BB" w:rsidRPr="003D0A2E">
        <w:rPr>
          <w:rFonts w:ascii="Arial" w:hAnsi="Arial" w:cs="Arial"/>
        </w:rPr>
        <w:t xml:space="preserve"> for the patient to be treatable in psychotherapy</w:t>
      </w:r>
      <w:r w:rsidR="00E66A3A" w:rsidRPr="003D0A2E">
        <w:rPr>
          <w:rFonts w:ascii="Arial" w:hAnsi="Arial" w:cs="Arial"/>
        </w:rPr>
        <w:t xml:space="preserve"> in the future.</w:t>
      </w:r>
    </w:p>
    <w:p w14:paraId="44F0E96D" w14:textId="7912AEA8" w:rsidR="000B472A" w:rsidRPr="003D0A2E" w:rsidRDefault="005E4588" w:rsidP="003D0A2E">
      <w:pPr>
        <w:spacing w:line="360" w:lineRule="auto"/>
        <w:rPr>
          <w:rFonts w:ascii="Arial" w:hAnsi="Arial" w:cs="Arial"/>
        </w:rPr>
      </w:pPr>
      <w:r w:rsidRPr="003D0A2E">
        <w:rPr>
          <w:rFonts w:ascii="Arial" w:hAnsi="Arial" w:cs="Arial"/>
        </w:rPr>
        <w:t xml:space="preserve">  </w:t>
      </w:r>
      <w:r w:rsidR="00970B05" w:rsidRPr="003D0A2E">
        <w:rPr>
          <w:rFonts w:ascii="Arial" w:hAnsi="Arial" w:cs="Arial"/>
        </w:rPr>
        <w:t>The NHS (2023</w:t>
      </w:r>
      <w:r w:rsidR="000326EE" w:rsidRPr="003D0A2E">
        <w:rPr>
          <w:rFonts w:ascii="Arial" w:hAnsi="Arial" w:cs="Arial"/>
        </w:rPr>
        <w:t>a</w:t>
      </w:r>
      <w:r w:rsidR="00970B05" w:rsidRPr="003D0A2E">
        <w:rPr>
          <w:rFonts w:ascii="Arial" w:hAnsi="Arial" w:cs="Arial"/>
        </w:rPr>
        <w:t>)</w:t>
      </w:r>
      <w:r w:rsidR="00EA243D" w:rsidRPr="003D0A2E">
        <w:rPr>
          <w:rFonts w:ascii="Arial" w:hAnsi="Arial" w:cs="Arial"/>
        </w:rPr>
        <w:t xml:space="preserve"> defines schizophrenia as</w:t>
      </w:r>
      <w:r w:rsidR="00970B05" w:rsidRPr="003D0A2E">
        <w:rPr>
          <w:rFonts w:ascii="Arial" w:hAnsi="Arial" w:cs="Arial"/>
        </w:rPr>
        <w:t xml:space="preserve"> a type of psycho</w:t>
      </w:r>
      <w:r w:rsidR="00DE75B6" w:rsidRPr="003D0A2E">
        <w:rPr>
          <w:rFonts w:ascii="Arial" w:hAnsi="Arial" w:cs="Arial"/>
        </w:rPr>
        <w:t>sis</w:t>
      </w:r>
      <w:r w:rsidR="00023B20" w:rsidRPr="003D0A2E">
        <w:rPr>
          <w:rFonts w:ascii="Arial" w:hAnsi="Arial" w:cs="Arial"/>
        </w:rPr>
        <w:t>,</w:t>
      </w:r>
      <w:r w:rsidR="00DE75B6" w:rsidRPr="003D0A2E">
        <w:rPr>
          <w:rFonts w:ascii="Arial" w:hAnsi="Arial" w:cs="Arial"/>
        </w:rPr>
        <w:t xml:space="preserve"> and a long-term mental health condition</w:t>
      </w:r>
      <w:r w:rsidR="00B20404" w:rsidRPr="003D0A2E">
        <w:rPr>
          <w:rFonts w:ascii="Arial" w:hAnsi="Arial" w:cs="Arial"/>
        </w:rPr>
        <w:t xml:space="preserve"> with an assortment of varying psych</w:t>
      </w:r>
      <w:r w:rsidR="00B05470" w:rsidRPr="003D0A2E">
        <w:rPr>
          <w:rFonts w:ascii="Arial" w:hAnsi="Arial" w:cs="Arial"/>
        </w:rPr>
        <w:t>ological symptoms.</w:t>
      </w:r>
      <w:r w:rsidR="00E72AC9" w:rsidRPr="003D0A2E">
        <w:rPr>
          <w:rFonts w:ascii="Arial" w:hAnsi="Arial" w:cs="Arial"/>
        </w:rPr>
        <w:t xml:space="preserve">  </w:t>
      </w:r>
      <w:r w:rsidR="009A3D48" w:rsidRPr="003D0A2E">
        <w:rPr>
          <w:rFonts w:ascii="Arial" w:hAnsi="Arial" w:cs="Arial"/>
        </w:rPr>
        <w:t xml:space="preserve"> </w:t>
      </w:r>
      <w:r w:rsidR="009A3D48" w:rsidRPr="003D0A2E">
        <w:rPr>
          <w:rFonts w:ascii="Arial" w:hAnsi="Arial" w:cs="Arial"/>
          <w:color w:val="222222"/>
          <w:shd w:val="clear" w:color="auto" w:fill="FFFFFF"/>
        </w:rPr>
        <w:t>Sakinyte and Holmberg (2023)</w:t>
      </w:r>
      <w:r w:rsidR="007D1B4F" w:rsidRPr="003D0A2E">
        <w:rPr>
          <w:rFonts w:ascii="Arial" w:hAnsi="Arial" w:cs="Arial"/>
        </w:rPr>
        <w:t xml:space="preserve"> </w:t>
      </w:r>
      <w:r w:rsidR="009F0A0B" w:rsidRPr="003D0A2E">
        <w:rPr>
          <w:rFonts w:ascii="Arial" w:hAnsi="Arial" w:cs="Arial"/>
        </w:rPr>
        <w:t>d</w:t>
      </w:r>
      <w:r w:rsidR="007D1B4F" w:rsidRPr="003D0A2E">
        <w:rPr>
          <w:rFonts w:ascii="Arial" w:hAnsi="Arial" w:cs="Arial"/>
        </w:rPr>
        <w:t>iscuss that to be diagnose</w:t>
      </w:r>
      <w:r w:rsidR="003C2E0C" w:rsidRPr="003D0A2E">
        <w:rPr>
          <w:rFonts w:ascii="Arial" w:hAnsi="Arial" w:cs="Arial"/>
        </w:rPr>
        <w:t>d</w:t>
      </w:r>
      <w:r w:rsidR="007D1B4F" w:rsidRPr="003D0A2E">
        <w:rPr>
          <w:rFonts w:ascii="Arial" w:hAnsi="Arial" w:cs="Arial"/>
        </w:rPr>
        <w:t xml:space="preserve"> with schizophrenia, a patient must fit into a </w:t>
      </w:r>
      <w:r w:rsidR="00A8754E" w:rsidRPr="003D0A2E">
        <w:rPr>
          <w:rFonts w:ascii="Arial" w:hAnsi="Arial" w:cs="Arial"/>
        </w:rPr>
        <w:t>specific criterion</w:t>
      </w:r>
      <w:r w:rsidR="00AF7E84" w:rsidRPr="003D0A2E">
        <w:rPr>
          <w:rFonts w:ascii="Arial" w:hAnsi="Arial" w:cs="Arial"/>
        </w:rPr>
        <w:t xml:space="preserve"> presenting for a month or more</w:t>
      </w:r>
      <w:r w:rsidR="007D3482" w:rsidRPr="003D0A2E">
        <w:rPr>
          <w:rFonts w:ascii="Arial" w:hAnsi="Arial" w:cs="Arial"/>
        </w:rPr>
        <w:t>.</w:t>
      </w:r>
      <w:r w:rsidR="0091400E" w:rsidRPr="003D0A2E">
        <w:rPr>
          <w:rFonts w:ascii="Arial" w:hAnsi="Arial" w:cs="Arial"/>
        </w:rPr>
        <w:t xml:space="preserve">  </w:t>
      </w:r>
      <w:r w:rsidR="0091400E" w:rsidRPr="003D0A2E">
        <w:rPr>
          <w:rFonts w:ascii="Arial" w:hAnsi="Arial" w:cs="Arial"/>
          <w:color w:val="222222"/>
          <w:shd w:val="clear" w:color="auto" w:fill="FFFFFF"/>
        </w:rPr>
        <w:t>Gaebel and Salveridou-Hof  (2023)</w:t>
      </w:r>
      <w:r w:rsidR="00E72AC9" w:rsidRPr="003D0A2E">
        <w:rPr>
          <w:rFonts w:ascii="Arial" w:hAnsi="Arial" w:cs="Arial"/>
          <w:color w:val="222222"/>
          <w:shd w:val="clear" w:color="auto" w:fill="FFFFFF"/>
        </w:rPr>
        <w:t xml:space="preserve"> expand on this,</w:t>
      </w:r>
      <w:r w:rsidR="007D3482" w:rsidRPr="003D0A2E">
        <w:rPr>
          <w:rFonts w:ascii="Arial" w:hAnsi="Arial" w:cs="Arial"/>
        </w:rPr>
        <w:t xml:space="preserve"> present</w:t>
      </w:r>
      <w:r w:rsidR="00E72AC9" w:rsidRPr="003D0A2E">
        <w:rPr>
          <w:rFonts w:ascii="Arial" w:hAnsi="Arial" w:cs="Arial"/>
        </w:rPr>
        <w:t>ing</w:t>
      </w:r>
      <w:r w:rsidR="007D3482" w:rsidRPr="003D0A2E">
        <w:rPr>
          <w:rFonts w:ascii="Arial" w:hAnsi="Arial" w:cs="Arial"/>
        </w:rPr>
        <w:t xml:space="preserve"> these criteria’s as</w:t>
      </w:r>
      <w:r w:rsidR="00AF7E84" w:rsidRPr="003D0A2E">
        <w:rPr>
          <w:rFonts w:ascii="Arial" w:hAnsi="Arial" w:cs="Arial"/>
        </w:rPr>
        <w:t xml:space="preserve"> persistent delusions and hallucinations</w:t>
      </w:r>
      <w:r w:rsidR="00203C94" w:rsidRPr="003D0A2E">
        <w:rPr>
          <w:rFonts w:ascii="Arial" w:hAnsi="Arial" w:cs="Arial"/>
        </w:rPr>
        <w:t>, disorganised thinking</w:t>
      </w:r>
      <w:r w:rsidR="00E202E2" w:rsidRPr="003D0A2E">
        <w:rPr>
          <w:rFonts w:ascii="Arial" w:hAnsi="Arial" w:cs="Arial"/>
        </w:rPr>
        <w:t xml:space="preserve">, speech </w:t>
      </w:r>
      <w:r w:rsidR="004609B1" w:rsidRPr="003D0A2E">
        <w:rPr>
          <w:rFonts w:ascii="Arial" w:hAnsi="Arial" w:cs="Arial"/>
        </w:rPr>
        <w:t>and behaviour</w:t>
      </w:r>
      <w:r w:rsidR="00E202E2" w:rsidRPr="003D0A2E">
        <w:rPr>
          <w:rFonts w:ascii="Arial" w:hAnsi="Arial" w:cs="Arial"/>
        </w:rPr>
        <w:t xml:space="preserve"> and </w:t>
      </w:r>
      <w:r w:rsidR="00E90896" w:rsidRPr="003D0A2E">
        <w:rPr>
          <w:rFonts w:ascii="Arial" w:hAnsi="Arial" w:cs="Arial"/>
        </w:rPr>
        <w:t xml:space="preserve">negative symptoms such as </w:t>
      </w:r>
      <w:r w:rsidR="00E426AF" w:rsidRPr="003D0A2E">
        <w:rPr>
          <w:rFonts w:ascii="Arial" w:hAnsi="Arial" w:cs="Arial"/>
        </w:rPr>
        <w:t>slow movement, poor memory</w:t>
      </w:r>
      <w:r w:rsidR="00A8754E" w:rsidRPr="003D0A2E">
        <w:rPr>
          <w:rFonts w:ascii="Arial" w:hAnsi="Arial" w:cs="Arial"/>
        </w:rPr>
        <w:t xml:space="preserve"> or hygiene and</w:t>
      </w:r>
      <w:r w:rsidR="00E426AF" w:rsidRPr="003D0A2E">
        <w:rPr>
          <w:rFonts w:ascii="Arial" w:hAnsi="Arial" w:cs="Arial"/>
        </w:rPr>
        <w:t xml:space="preserve"> lack</w:t>
      </w:r>
      <w:r w:rsidR="00A8754E" w:rsidRPr="003D0A2E">
        <w:rPr>
          <w:rFonts w:ascii="Arial" w:hAnsi="Arial" w:cs="Arial"/>
        </w:rPr>
        <w:t xml:space="preserve"> </w:t>
      </w:r>
      <w:r w:rsidR="00E426AF" w:rsidRPr="003D0A2E">
        <w:rPr>
          <w:rFonts w:ascii="Arial" w:hAnsi="Arial" w:cs="Arial"/>
        </w:rPr>
        <w:t>of concentration</w:t>
      </w:r>
      <w:r w:rsidR="00A8754E" w:rsidRPr="003D0A2E">
        <w:rPr>
          <w:rFonts w:ascii="Arial" w:hAnsi="Arial" w:cs="Arial"/>
        </w:rPr>
        <w:t xml:space="preserve">. </w:t>
      </w:r>
      <w:r w:rsidR="00B3421F" w:rsidRPr="003D0A2E">
        <w:rPr>
          <w:rFonts w:ascii="Arial" w:hAnsi="Arial" w:cs="Arial"/>
        </w:rPr>
        <w:t xml:space="preserve"> Symptoms of schizophrenia can vary,</w:t>
      </w:r>
      <w:r w:rsidR="00997840" w:rsidRPr="003D0A2E">
        <w:rPr>
          <w:rFonts w:ascii="Arial" w:hAnsi="Arial" w:cs="Arial"/>
        </w:rPr>
        <w:t xml:space="preserve"> </w:t>
      </w:r>
      <w:r w:rsidR="00584B2C" w:rsidRPr="003D0A2E">
        <w:rPr>
          <w:rFonts w:ascii="Arial" w:hAnsi="Arial" w:cs="Arial"/>
        </w:rPr>
        <w:t>Walther and Strik</w:t>
      </w:r>
      <w:r w:rsidR="006F7BC8" w:rsidRPr="003D0A2E">
        <w:rPr>
          <w:rFonts w:ascii="Arial" w:hAnsi="Arial" w:cs="Arial"/>
        </w:rPr>
        <w:t xml:space="preserve"> (2012)</w:t>
      </w:r>
      <w:r w:rsidR="00C67B5C" w:rsidRPr="003D0A2E">
        <w:rPr>
          <w:rFonts w:ascii="Arial" w:hAnsi="Arial" w:cs="Arial"/>
        </w:rPr>
        <w:t xml:space="preserve"> discuss how</w:t>
      </w:r>
      <w:r w:rsidR="00997840" w:rsidRPr="003D0A2E">
        <w:rPr>
          <w:rFonts w:ascii="Arial" w:hAnsi="Arial" w:cs="Arial"/>
        </w:rPr>
        <w:t xml:space="preserve"> </w:t>
      </w:r>
      <w:r w:rsidR="00FF795C" w:rsidRPr="003D0A2E">
        <w:rPr>
          <w:rFonts w:ascii="Arial" w:hAnsi="Arial" w:cs="Arial"/>
        </w:rPr>
        <w:t>symptoms can be found listed as</w:t>
      </w:r>
      <w:r w:rsidR="006C268D" w:rsidRPr="003D0A2E">
        <w:rPr>
          <w:rFonts w:ascii="Arial" w:hAnsi="Arial" w:cs="Arial"/>
        </w:rPr>
        <w:t xml:space="preserve"> but not limited to, delusions and hallucinations,</w:t>
      </w:r>
      <w:r w:rsidR="0070460D" w:rsidRPr="003D0A2E">
        <w:rPr>
          <w:rFonts w:ascii="Arial" w:hAnsi="Arial" w:cs="Arial"/>
        </w:rPr>
        <w:t xml:space="preserve"> the lack of pleasure, interests or speaking,</w:t>
      </w:r>
      <w:r w:rsidR="006C268D" w:rsidRPr="003D0A2E">
        <w:rPr>
          <w:rFonts w:ascii="Arial" w:hAnsi="Arial" w:cs="Arial"/>
        </w:rPr>
        <w:t xml:space="preserve"> </w:t>
      </w:r>
      <w:r w:rsidR="00E639D3" w:rsidRPr="003D0A2E">
        <w:rPr>
          <w:rFonts w:ascii="Arial" w:hAnsi="Arial" w:cs="Arial"/>
        </w:rPr>
        <w:t>disordered behaviour and thinking</w:t>
      </w:r>
      <w:r w:rsidR="008D77BB" w:rsidRPr="003D0A2E">
        <w:rPr>
          <w:rFonts w:ascii="Arial" w:hAnsi="Arial" w:cs="Arial"/>
        </w:rPr>
        <w:t xml:space="preserve"> or lacking emotion. </w:t>
      </w:r>
    </w:p>
    <w:p w14:paraId="1A69C0F7" w14:textId="6803AD31" w:rsidR="00EA243D" w:rsidRPr="003D0A2E" w:rsidRDefault="00BD2F85" w:rsidP="003D0A2E">
      <w:pPr>
        <w:spacing w:line="360" w:lineRule="auto"/>
        <w:rPr>
          <w:rFonts w:ascii="Arial" w:hAnsi="Arial" w:cs="Arial"/>
        </w:rPr>
      </w:pPr>
      <w:r w:rsidRPr="003D0A2E">
        <w:rPr>
          <w:rFonts w:ascii="Arial" w:hAnsi="Arial" w:cs="Arial"/>
        </w:rPr>
        <w:t xml:space="preserve">  Collerton </w:t>
      </w:r>
      <w:r w:rsidRPr="003D0A2E">
        <w:rPr>
          <w:rFonts w:ascii="Arial" w:hAnsi="Arial" w:cs="Arial"/>
          <w:i/>
          <w:iCs/>
        </w:rPr>
        <w:t>et al</w:t>
      </w:r>
      <w:r w:rsidRPr="003D0A2E">
        <w:rPr>
          <w:rFonts w:ascii="Arial" w:hAnsi="Arial" w:cs="Arial"/>
        </w:rPr>
        <w:t xml:space="preserve"> (2023)</w:t>
      </w:r>
      <w:r w:rsidR="000B472A" w:rsidRPr="003D0A2E">
        <w:rPr>
          <w:rFonts w:ascii="Arial" w:hAnsi="Arial" w:cs="Arial"/>
        </w:rPr>
        <w:t xml:space="preserve"> explain an example of</w:t>
      </w:r>
      <w:r w:rsidR="00B05EEE" w:rsidRPr="003D0A2E">
        <w:rPr>
          <w:rFonts w:ascii="Arial" w:hAnsi="Arial" w:cs="Arial"/>
        </w:rPr>
        <w:t xml:space="preserve"> positive</w:t>
      </w:r>
      <w:r w:rsidR="000B472A" w:rsidRPr="003D0A2E">
        <w:rPr>
          <w:rFonts w:ascii="Arial" w:hAnsi="Arial" w:cs="Arial"/>
        </w:rPr>
        <w:t xml:space="preserve"> symptom</w:t>
      </w:r>
      <w:r w:rsidR="00B05EEE" w:rsidRPr="003D0A2E">
        <w:rPr>
          <w:rFonts w:ascii="Arial" w:hAnsi="Arial" w:cs="Arial"/>
        </w:rPr>
        <w:t>s are hallucinations</w:t>
      </w:r>
      <w:r w:rsidR="00C149B9" w:rsidRPr="003D0A2E">
        <w:rPr>
          <w:rFonts w:ascii="Arial" w:hAnsi="Arial" w:cs="Arial"/>
        </w:rPr>
        <w:t xml:space="preserve">, illustrating that </w:t>
      </w:r>
      <w:r w:rsidR="00CD29C7" w:rsidRPr="003D0A2E">
        <w:rPr>
          <w:rFonts w:ascii="Arial" w:hAnsi="Arial" w:cs="Arial"/>
        </w:rPr>
        <w:t xml:space="preserve">these symptoms </w:t>
      </w:r>
      <w:r w:rsidR="0089739B" w:rsidRPr="003D0A2E">
        <w:rPr>
          <w:rFonts w:ascii="Arial" w:hAnsi="Arial" w:cs="Arial"/>
        </w:rPr>
        <w:t>are seeing or hearing things that do not exist</w:t>
      </w:r>
      <w:r w:rsidR="00494DE1" w:rsidRPr="003D0A2E">
        <w:rPr>
          <w:rFonts w:ascii="Arial" w:hAnsi="Arial" w:cs="Arial"/>
        </w:rPr>
        <w:t xml:space="preserve"> outside the mind</w:t>
      </w:r>
      <w:r w:rsidR="00473A51" w:rsidRPr="003D0A2E">
        <w:rPr>
          <w:rFonts w:ascii="Arial" w:hAnsi="Arial" w:cs="Arial"/>
        </w:rPr>
        <w:t xml:space="preserve">, </w:t>
      </w:r>
      <w:r w:rsidR="00334399" w:rsidRPr="003D0A2E">
        <w:rPr>
          <w:rFonts w:ascii="Arial" w:hAnsi="Arial" w:cs="Arial"/>
        </w:rPr>
        <w:t>in conjunction</w:t>
      </w:r>
      <w:r w:rsidR="00494DE1" w:rsidRPr="003D0A2E">
        <w:rPr>
          <w:rFonts w:ascii="Arial" w:hAnsi="Arial" w:cs="Arial"/>
        </w:rPr>
        <w:t xml:space="preserve"> with the symptoms of </w:t>
      </w:r>
      <w:r w:rsidR="00BE2F08" w:rsidRPr="003D0A2E">
        <w:rPr>
          <w:rFonts w:ascii="Arial" w:hAnsi="Arial" w:cs="Arial"/>
        </w:rPr>
        <w:t xml:space="preserve">delusions, the patient </w:t>
      </w:r>
      <w:r w:rsidR="00E97B95" w:rsidRPr="003D0A2E">
        <w:rPr>
          <w:rFonts w:ascii="Arial" w:hAnsi="Arial" w:cs="Arial"/>
        </w:rPr>
        <w:t>would hold strong false beliefs and unrealistic views.</w:t>
      </w:r>
      <w:r w:rsidR="00C149B9" w:rsidRPr="003D0A2E">
        <w:rPr>
          <w:rFonts w:ascii="Arial" w:hAnsi="Arial" w:cs="Arial"/>
        </w:rPr>
        <w:t xml:space="preserve"> </w:t>
      </w:r>
      <w:r w:rsidR="003C6CBF" w:rsidRPr="003D0A2E">
        <w:rPr>
          <w:rFonts w:ascii="Arial" w:hAnsi="Arial" w:cs="Arial"/>
        </w:rPr>
        <w:t xml:space="preserve"> </w:t>
      </w:r>
      <w:r w:rsidR="00F33E3D" w:rsidRPr="003D0A2E">
        <w:rPr>
          <w:rFonts w:ascii="Arial" w:hAnsi="Arial" w:cs="Arial"/>
        </w:rPr>
        <w:t xml:space="preserve">Additionally, </w:t>
      </w:r>
      <w:r w:rsidR="004D5470" w:rsidRPr="003D0A2E">
        <w:rPr>
          <w:rFonts w:ascii="Arial" w:hAnsi="Arial" w:cs="Arial"/>
        </w:rPr>
        <w:t xml:space="preserve">Correll and Schooler (2020) </w:t>
      </w:r>
      <w:r w:rsidR="00494DA1" w:rsidRPr="003D0A2E">
        <w:rPr>
          <w:rFonts w:ascii="Arial" w:hAnsi="Arial" w:cs="Arial"/>
        </w:rPr>
        <w:t>discuss the negative symptoms of schizophrenia</w:t>
      </w:r>
      <w:r w:rsidR="00A47B4B" w:rsidRPr="003D0A2E">
        <w:rPr>
          <w:rFonts w:ascii="Arial" w:hAnsi="Arial" w:cs="Arial"/>
        </w:rPr>
        <w:t xml:space="preserve">, portraying that these can present </w:t>
      </w:r>
      <w:r w:rsidR="002465F7" w:rsidRPr="003D0A2E">
        <w:rPr>
          <w:rFonts w:ascii="Arial" w:hAnsi="Arial" w:cs="Arial"/>
        </w:rPr>
        <w:t>with a l</w:t>
      </w:r>
      <w:r w:rsidR="00334399" w:rsidRPr="003D0A2E">
        <w:rPr>
          <w:rFonts w:ascii="Arial" w:hAnsi="Arial" w:cs="Arial"/>
        </w:rPr>
        <w:t>ac</w:t>
      </w:r>
      <w:r w:rsidR="002465F7" w:rsidRPr="003D0A2E">
        <w:rPr>
          <w:rFonts w:ascii="Arial" w:hAnsi="Arial" w:cs="Arial"/>
        </w:rPr>
        <w:t xml:space="preserve">k of emotion, decreased enjoyment and </w:t>
      </w:r>
      <w:r w:rsidR="00334399" w:rsidRPr="003D0A2E">
        <w:rPr>
          <w:rFonts w:ascii="Arial" w:hAnsi="Arial" w:cs="Arial"/>
        </w:rPr>
        <w:t>withdrawals</w:t>
      </w:r>
      <w:r w:rsidR="002465F7" w:rsidRPr="003D0A2E">
        <w:rPr>
          <w:rFonts w:ascii="Arial" w:hAnsi="Arial" w:cs="Arial"/>
        </w:rPr>
        <w:t xml:space="preserve"> </w:t>
      </w:r>
      <w:r w:rsidR="001A15BD" w:rsidRPr="003D0A2E">
        <w:rPr>
          <w:rFonts w:ascii="Arial" w:hAnsi="Arial" w:cs="Arial"/>
        </w:rPr>
        <w:t xml:space="preserve">from social life in conjunction with </w:t>
      </w:r>
      <w:r w:rsidR="004A2FE0" w:rsidRPr="003D0A2E">
        <w:rPr>
          <w:rFonts w:ascii="Arial" w:hAnsi="Arial" w:cs="Arial"/>
        </w:rPr>
        <w:t xml:space="preserve">the </w:t>
      </w:r>
      <w:r w:rsidR="001A15BD" w:rsidRPr="003D0A2E">
        <w:rPr>
          <w:rFonts w:ascii="Arial" w:hAnsi="Arial" w:cs="Arial"/>
        </w:rPr>
        <w:t>neglect</w:t>
      </w:r>
      <w:r w:rsidR="004A2FE0" w:rsidRPr="003D0A2E">
        <w:rPr>
          <w:rFonts w:ascii="Arial" w:hAnsi="Arial" w:cs="Arial"/>
        </w:rPr>
        <w:t xml:space="preserve"> of self-care.</w:t>
      </w:r>
    </w:p>
    <w:p w14:paraId="3EE34F48" w14:textId="276F95E8" w:rsidR="004A30DD" w:rsidRPr="003D0A2E" w:rsidRDefault="00B04BB6" w:rsidP="003D0A2E">
      <w:pPr>
        <w:spacing w:line="360" w:lineRule="auto"/>
        <w:rPr>
          <w:rFonts w:ascii="Arial" w:hAnsi="Arial" w:cs="Arial"/>
        </w:rPr>
      </w:pPr>
      <w:r w:rsidRPr="003D0A2E">
        <w:rPr>
          <w:rFonts w:ascii="Arial" w:hAnsi="Arial" w:cs="Arial"/>
        </w:rPr>
        <w:t xml:space="preserve">  </w:t>
      </w:r>
      <w:r w:rsidR="009E5EAC" w:rsidRPr="003D0A2E">
        <w:rPr>
          <w:rFonts w:ascii="Arial" w:hAnsi="Arial" w:cs="Arial"/>
        </w:rPr>
        <w:t xml:space="preserve">There are various treatments and </w:t>
      </w:r>
      <w:r w:rsidR="00D0670E" w:rsidRPr="003D0A2E">
        <w:rPr>
          <w:rFonts w:ascii="Arial" w:hAnsi="Arial" w:cs="Arial"/>
        </w:rPr>
        <w:t xml:space="preserve">therapeutic options for schizophrenia.  Research shows that </w:t>
      </w:r>
      <w:r w:rsidR="005613CD" w:rsidRPr="003D0A2E">
        <w:rPr>
          <w:rFonts w:ascii="Arial" w:hAnsi="Arial" w:cs="Arial"/>
        </w:rPr>
        <w:t>psychotherapy, medication, community mental health teams (CMHTs)</w:t>
      </w:r>
      <w:r w:rsidR="00986377">
        <w:rPr>
          <w:rFonts w:ascii="Arial" w:hAnsi="Arial" w:cs="Arial"/>
        </w:rPr>
        <w:t xml:space="preserve">, </w:t>
      </w:r>
      <w:r w:rsidR="00DF4934" w:rsidRPr="003D0A2E">
        <w:rPr>
          <w:rFonts w:ascii="Arial" w:hAnsi="Arial" w:cs="Arial"/>
        </w:rPr>
        <w:t>psychiatrists and psychologists are the main treatments for schizophrenia</w:t>
      </w:r>
      <w:r w:rsidR="00064286" w:rsidRPr="003D0A2E">
        <w:rPr>
          <w:rFonts w:ascii="Arial" w:hAnsi="Arial" w:cs="Arial"/>
        </w:rPr>
        <w:t xml:space="preserve"> (Best </w:t>
      </w:r>
      <w:r w:rsidR="00064286" w:rsidRPr="003D0A2E">
        <w:rPr>
          <w:rFonts w:ascii="Arial" w:hAnsi="Arial" w:cs="Arial"/>
          <w:i/>
          <w:iCs/>
        </w:rPr>
        <w:t>et al</w:t>
      </w:r>
      <w:r w:rsidR="00064286" w:rsidRPr="003D0A2E">
        <w:rPr>
          <w:rFonts w:ascii="Arial" w:hAnsi="Arial" w:cs="Arial"/>
        </w:rPr>
        <w:t xml:space="preserve">, </w:t>
      </w:r>
      <w:r w:rsidR="0073358B" w:rsidRPr="003D0A2E">
        <w:rPr>
          <w:rFonts w:ascii="Arial" w:hAnsi="Arial" w:cs="Arial"/>
        </w:rPr>
        <w:t xml:space="preserve">2023).  </w:t>
      </w:r>
      <w:r w:rsidR="00F40256" w:rsidRPr="003D0A2E">
        <w:rPr>
          <w:rFonts w:ascii="Arial" w:hAnsi="Arial" w:cs="Arial"/>
        </w:rPr>
        <w:t xml:space="preserve"> This is effective, as discussed by</w:t>
      </w:r>
      <w:r w:rsidR="00B6322F" w:rsidRPr="003D0A2E">
        <w:rPr>
          <w:rFonts w:ascii="Arial" w:hAnsi="Arial" w:cs="Arial"/>
        </w:rPr>
        <w:t xml:space="preserve"> Kesh</w:t>
      </w:r>
      <w:r w:rsidR="004B03A7" w:rsidRPr="003D0A2E">
        <w:rPr>
          <w:rFonts w:ascii="Arial" w:hAnsi="Arial" w:cs="Arial"/>
        </w:rPr>
        <w:t>avan and Clementz (2023)</w:t>
      </w:r>
      <w:r w:rsidR="00F40256" w:rsidRPr="003D0A2E">
        <w:rPr>
          <w:rFonts w:ascii="Arial" w:hAnsi="Arial" w:cs="Arial"/>
        </w:rPr>
        <w:t xml:space="preserve"> because </w:t>
      </w:r>
      <w:r w:rsidR="00151F86" w:rsidRPr="003D0A2E">
        <w:rPr>
          <w:rFonts w:ascii="Arial" w:hAnsi="Arial" w:cs="Arial"/>
        </w:rPr>
        <w:t>a patient</w:t>
      </w:r>
      <w:r w:rsidR="0066175C" w:rsidRPr="003D0A2E">
        <w:rPr>
          <w:rFonts w:ascii="Arial" w:hAnsi="Arial" w:cs="Arial"/>
        </w:rPr>
        <w:t xml:space="preserve"> with schizophrenia will </w:t>
      </w:r>
      <w:r w:rsidR="00C46153" w:rsidRPr="003D0A2E">
        <w:rPr>
          <w:rFonts w:ascii="Arial" w:hAnsi="Arial" w:cs="Arial"/>
        </w:rPr>
        <w:t>have</w:t>
      </w:r>
      <w:r w:rsidR="000B4CB9" w:rsidRPr="003D0A2E">
        <w:rPr>
          <w:rFonts w:ascii="Arial" w:hAnsi="Arial" w:cs="Arial"/>
        </w:rPr>
        <w:t>;</w:t>
      </w:r>
      <w:r w:rsidR="00C46153" w:rsidRPr="003D0A2E">
        <w:rPr>
          <w:rFonts w:ascii="Arial" w:hAnsi="Arial" w:cs="Arial"/>
        </w:rPr>
        <w:t xml:space="preserve"> medication tailored to suit their need, </w:t>
      </w:r>
      <w:r w:rsidR="008D29EB" w:rsidRPr="003D0A2E">
        <w:rPr>
          <w:rFonts w:ascii="Arial" w:hAnsi="Arial" w:cs="Arial"/>
        </w:rPr>
        <w:t>talking therapies such as cognitive behavioural therapies</w:t>
      </w:r>
      <w:r w:rsidR="005F0A2C" w:rsidRPr="003D0A2E">
        <w:rPr>
          <w:rFonts w:ascii="Arial" w:hAnsi="Arial" w:cs="Arial"/>
        </w:rPr>
        <w:t xml:space="preserve"> (CBT)</w:t>
      </w:r>
      <w:r w:rsidR="005E5987" w:rsidRPr="003D0A2E">
        <w:rPr>
          <w:rFonts w:ascii="Arial" w:hAnsi="Arial" w:cs="Arial"/>
        </w:rPr>
        <w:t xml:space="preserve">, </w:t>
      </w:r>
      <w:r w:rsidR="007C32FE" w:rsidRPr="003D0A2E">
        <w:rPr>
          <w:rFonts w:ascii="Arial" w:hAnsi="Arial" w:cs="Arial"/>
        </w:rPr>
        <w:t>will work</w:t>
      </w:r>
      <w:r w:rsidR="00EF58B6" w:rsidRPr="003D0A2E">
        <w:rPr>
          <w:rFonts w:ascii="Arial" w:hAnsi="Arial" w:cs="Arial"/>
        </w:rPr>
        <w:t xml:space="preserve"> with and be treated by the CMHTs</w:t>
      </w:r>
      <w:r w:rsidR="006E3B63" w:rsidRPr="003D0A2E">
        <w:rPr>
          <w:rFonts w:ascii="Arial" w:hAnsi="Arial" w:cs="Arial"/>
        </w:rPr>
        <w:t xml:space="preserve"> and</w:t>
      </w:r>
      <w:r w:rsidR="00850B3E" w:rsidRPr="003D0A2E">
        <w:rPr>
          <w:rFonts w:ascii="Arial" w:hAnsi="Arial" w:cs="Arial"/>
        </w:rPr>
        <w:t xml:space="preserve"> hav</w:t>
      </w:r>
      <w:r w:rsidR="0070575D" w:rsidRPr="003D0A2E">
        <w:rPr>
          <w:rFonts w:ascii="Arial" w:hAnsi="Arial" w:cs="Arial"/>
        </w:rPr>
        <w:t>e</w:t>
      </w:r>
      <w:r w:rsidR="00850B3E" w:rsidRPr="003D0A2E">
        <w:rPr>
          <w:rFonts w:ascii="Arial" w:hAnsi="Arial" w:cs="Arial"/>
        </w:rPr>
        <w:t xml:space="preserve"> daily support</w:t>
      </w:r>
      <w:r w:rsidR="00A759A2" w:rsidRPr="003D0A2E">
        <w:rPr>
          <w:rFonts w:ascii="Arial" w:hAnsi="Arial" w:cs="Arial"/>
        </w:rPr>
        <w:t xml:space="preserve"> w</w:t>
      </w:r>
      <w:r w:rsidR="00850B3E" w:rsidRPr="003D0A2E">
        <w:rPr>
          <w:rFonts w:ascii="Arial" w:hAnsi="Arial" w:cs="Arial"/>
        </w:rPr>
        <w:t xml:space="preserve">hilst being encouraged to have independence </w:t>
      </w:r>
      <w:r w:rsidR="001C01EC" w:rsidRPr="003D0A2E">
        <w:rPr>
          <w:rFonts w:ascii="Arial" w:hAnsi="Arial" w:cs="Arial"/>
        </w:rPr>
        <w:t xml:space="preserve">in conjunction with </w:t>
      </w:r>
      <w:r w:rsidR="005F2CC5" w:rsidRPr="003D0A2E">
        <w:rPr>
          <w:rFonts w:ascii="Arial" w:hAnsi="Arial" w:cs="Arial"/>
        </w:rPr>
        <w:t>managing the</w:t>
      </w:r>
      <w:r w:rsidR="00A759A2" w:rsidRPr="003D0A2E">
        <w:rPr>
          <w:rFonts w:ascii="Arial" w:hAnsi="Arial" w:cs="Arial"/>
        </w:rPr>
        <w:t>ir</w:t>
      </w:r>
      <w:r w:rsidR="005F2CC5" w:rsidRPr="003D0A2E">
        <w:rPr>
          <w:rFonts w:ascii="Arial" w:hAnsi="Arial" w:cs="Arial"/>
        </w:rPr>
        <w:t xml:space="preserve"> disorder.</w:t>
      </w:r>
      <w:r w:rsidR="0066175C" w:rsidRPr="003D0A2E">
        <w:rPr>
          <w:rFonts w:ascii="Arial" w:hAnsi="Arial" w:cs="Arial"/>
        </w:rPr>
        <w:t xml:space="preserve"> </w:t>
      </w:r>
      <w:r w:rsidR="00951C3A" w:rsidRPr="003D0A2E">
        <w:rPr>
          <w:rFonts w:ascii="Arial" w:hAnsi="Arial" w:cs="Arial"/>
        </w:rPr>
        <w:t xml:space="preserve"> </w:t>
      </w:r>
      <w:r w:rsidR="005F0A2C" w:rsidRPr="003D0A2E">
        <w:rPr>
          <w:rFonts w:ascii="Arial" w:hAnsi="Arial" w:cs="Arial"/>
        </w:rPr>
        <w:t>A therapeutic option is CB</w:t>
      </w:r>
      <w:r w:rsidR="0070575D" w:rsidRPr="003D0A2E">
        <w:rPr>
          <w:rFonts w:ascii="Arial" w:hAnsi="Arial" w:cs="Arial"/>
        </w:rPr>
        <w:t>T</w:t>
      </w:r>
      <w:r w:rsidR="00EF5E63" w:rsidRPr="003D0A2E">
        <w:rPr>
          <w:rFonts w:ascii="Arial" w:hAnsi="Arial" w:cs="Arial"/>
        </w:rPr>
        <w:t xml:space="preserve">, with Solmi </w:t>
      </w:r>
      <w:r w:rsidR="00EF5E63" w:rsidRPr="003D0A2E">
        <w:rPr>
          <w:rFonts w:ascii="Arial" w:hAnsi="Arial" w:cs="Arial"/>
          <w:i/>
          <w:iCs/>
        </w:rPr>
        <w:t>et al</w:t>
      </w:r>
      <w:r w:rsidR="00EF5E63" w:rsidRPr="003D0A2E">
        <w:rPr>
          <w:rFonts w:ascii="Arial" w:hAnsi="Arial" w:cs="Arial"/>
        </w:rPr>
        <w:t xml:space="preserve"> (2023) denoting that CBT i</w:t>
      </w:r>
      <w:r w:rsidR="00BB6B95">
        <w:rPr>
          <w:rFonts w:ascii="Arial" w:hAnsi="Arial" w:cs="Arial"/>
        </w:rPr>
        <w:t>s</w:t>
      </w:r>
      <w:r w:rsidR="00EF5E63" w:rsidRPr="003D0A2E">
        <w:rPr>
          <w:rFonts w:ascii="Arial" w:hAnsi="Arial" w:cs="Arial"/>
        </w:rPr>
        <w:t xml:space="preserve"> beneficial for an individual with schizophrenia because it allows the patient to understand </w:t>
      </w:r>
      <w:r w:rsidR="009C53CC" w:rsidRPr="003D0A2E">
        <w:rPr>
          <w:rFonts w:ascii="Arial" w:hAnsi="Arial" w:cs="Arial"/>
        </w:rPr>
        <w:t>and manage their symptoms, talk through issue</w:t>
      </w:r>
      <w:r w:rsidR="00012CF0" w:rsidRPr="003D0A2E">
        <w:rPr>
          <w:rFonts w:ascii="Arial" w:hAnsi="Arial" w:cs="Arial"/>
        </w:rPr>
        <w:t>s improving function, addre</w:t>
      </w:r>
      <w:r w:rsidR="000A7E50" w:rsidRPr="003D0A2E">
        <w:rPr>
          <w:rFonts w:ascii="Arial" w:hAnsi="Arial" w:cs="Arial"/>
        </w:rPr>
        <w:t>ss</w:t>
      </w:r>
      <w:r w:rsidR="004719DD" w:rsidRPr="003D0A2E">
        <w:rPr>
          <w:rFonts w:ascii="Arial" w:hAnsi="Arial" w:cs="Arial"/>
        </w:rPr>
        <w:t>ing</w:t>
      </w:r>
      <w:r w:rsidR="000A7E50" w:rsidRPr="003D0A2E">
        <w:rPr>
          <w:rFonts w:ascii="Arial" w:hAnsi="Arial" w:cs="Arial"/>
        </w:rPr>
        <w:t xml:space="preserve"> any issues the patient </w:t>
      </w:r>
      <w:r w:rsidR="00C03BAE" w:rsidRPr="003D0A2E">
        <w:rPr>
          <w:rFonts w:ascii="Arial" w:hAnsi="Arial" w:cs="Arial"/>
        </w:rPr>
        <w:t>may have</w:t>
      </w:r>
      <w:r w:rsidR="004719DD" w:rsidRPr="003D0A2E">
        <w:rPr>
          <w:rFonts w:ascii="Arial" w:hAnsi="Arial" w:cs="Arial"/>
        </w:rPr>
        <w:t>,</w:t>
      </w:r>
      <w:r w:rsidR="00C03BAE" w:rsidRPr="003D0A2E">
        <w:rPr>
          <w:rFonts w:ascii="Arial" w:hAnsi="Arial" w:cs="Arial"/>
        </w:rPr>
        <w:t xml:space="preserve"> whilst normalising their experiences with the aim to reduce relapses.  </w:t>
      </w:r>
      <w:r w:rsidR="00DD4ACA" w:rsidRPr="003D0A2E">
        <w:rPr>
          <w:rFonts w:ascii="Arial" w:hAnsi="Arial" w:cs="Arial"/>
        </w:rPr>
        <w:lastRenderedPageBreak/>
        <w:t>Research</w:t>
      </w:r>
      <w:r w:rsidR="00DA56AE" w:rsidRPr="003D0A2E">
        <w:rPr>
          <w:rFonts w:ascii="Arial" w:hAnsi="Arial" w:cs="Arial"/>
        </w:rPr>
        <w:t xml:space="preserve"> (Adler, 2020)</w:t>
      </w:r>
      <w:r w:rsidR="00DD4ACA" w:rsidRPr="003D0A2E">
        <w:rPr>
          <w:rFonts w:ascii="Arial" w:hAnsi="Arial" w:cs="Arial"/>
        </w:rPr>
        <w:t xml:space="preserve"> shows that when early warning signatures are acknowledged in a patient with schizophrenia</w:t>
      </w:r>
      <w:r w:rsidR="00413608" w:rsidRPr="003D0A2E">
        <w:rPr>
          <w:rFonts w:ascii="Arial" w:hAnsi="Arial" w:cs="Arial"/>
        </w:rPr>
        <w:t>, it provides empowerment for the patient as well as ena</w:t>
      </w:r>
      <w:r w:rsidR="00FB6067" w:rsidRPr="003D0A2E">
        <w:rPr>
          <w:rFonts w:ascii="Arial" w:hAnsi="Arial" w:cs="Arial"/>
        </w:rPr>
        <w:t>bling the patient to recognise predictable patterns</w:t>
      </w:r>
      <w:r w:rsidR="0026703E" w:rsidRPr="003D0A2E">
        <w:rPr>
          <w:rFonts w:ascii="Arial" w:hAnsi="Arial" w:cs="Arial"/>
        </w:rPr>
        <w:t>,</w:t>
      </w:r>
      <w:r w:rsidR="00DF2796" w:rsidRPr="003D0A2E">
        <w:rPr>
          <w:rFonts w:ascii="Arial" w:hAnsi="Arial" w:cs="Arial"/>
        </w:rPr>
        <w:t xml:space="preserve">  </w:t>
      </w:r>
      <w:r w:rsidR="0026703E" w:rsidRPr="003D0A2E">
        <w:rPr>
          <w:rFonts w:ascii="Arial" w:hAnsi="Arial" w:cs="Arial"/>
        </w:rPr>
        <w:t>a</w:t>
      </w:r>
      <w:r w:rsidR="00DF2796" w:rsidRPr="003D0A2E">
        <w:rPr>
          <w:rFonts w:ascii="Arial" w:hAnsi="Arial" w:cs="Arial"/>
        </w:rPr>
        <w:t>llowing for the patient or their</w:t>
      </w:r>
      <w:r w:rsidR="0026703E" w:rsidRPr="003D0A2E">
        <w:rPr>
          <w:rFonts w:ascii="Arial" w:hAnsi="Arial" w:cs="Arial"/>
        </w:rPr>
        <w:t xml:space="preserve"> </w:t>
      </w:r>
      <w:r w:rsidR="00020BF5" w:rsidRPr="003D0A2E">
        <w:rPr>
          <w:rFonts w:ascii="Arial" w:hAnsi="Arial" w:cs="Arial"/>
        </w:rPr>
        <w:t>people around them</w:t>
      </w:r>
      <w:r w:rsidR="00DF2796" w:rsidRPr="003D0A2E">
        <w:rPr>
          <w:rFonts w:ascii="Arial" w:hAnsi="Arial" w:cs="Arial"/>
        </w:rPr>
        <w:t xml:space="preserve"> to recognise when the patient </w:t>
      </w:r>
      <w:r w:rsidR="00BE719B" w:rsidRPr="003D0A2E">
        <w:rPr>
          <w:rFonts w:ascii="Arial" w:hAnsi="Arial" w:cs="Arial"/>
        </w:rPr>
        <w:t xml:space="preserve">may start to </w:t>
      </w:r>
      <w:r w:rsidR="00EA64DA" w:rsidRPr="003D0A2E">
        <w:rPr>
          <w:rFonts w:ascii="Arial" w:hAnsi="Arial" w:cs="Arial"/>
        </w:rPr>
        <w:t xml:space="preserve">relapse into a psychotic episode.  Knowing these early warning </w:t>
      </w:r>
      <w:r w:rsidR="00F23244" w:rsidRPr="003D0A2E">
        <w:rPr>
          <w:rFonts w:ascii="Arial" w:hAnsi="Arial" w:cs="Arial"/>
        </w:rPr>
        <w:t>signatures</w:t>
      </w:r>
      <w:r w:rsidR="00EA64DA" w:rsidRPr="003D0A2E">
        <w:rPr>
          <w:rFonts w:ascii="Arial" w:hAnsi="Arial" w:cs="Arial"/>
        </w:rPr>
        <w:t xml:space="preserve"> will allow the patient to avoid a crisis intervention</w:t>
      </w:r>
      <w:r w:rsidR="00140D0A" w:rsidRPr="003D0A2E">
        <w:rPr>
          <w:rFonts w:ascii="Arial" w:hAnsi="Arial" w:cs="Arial"/>
        </w:rPr>
        <w:t xml:space="preserve"> (Adler</w:t>
      </w:r>
      <w:r w:rsidR="00910051" w:rsidRPr="003D0A2E">
        <w:rPr>
          <w:rFonts w:ascii="Arial" w:hAnsi="Arial" w:cs="Arial"/>
        </w:rPr>
        <w:t>, 2020).</w:t>
      </w:r>
    </w:p>
    <w:p w14:paraId="60111526" w14:textId="430127C5" w:rsidR="005F2CC5" w:rsidRPr="003D0A2E" w:rsidRDefault="00CB2FAC" w:rsidP="003D0A2E">
      <w:pPr>
        <w:spacing w:line="360" w:lineRule="auto"/>
        <w:rPr>
          <w:rFonts w:ascii="Arial" w:hAnsi="Arial" w:cs="Arial"/>
        </w:rPr>
      </w:pPr>
      <w:r w:rsidRPr="003D0A2E">
        <w:rPr>
          <w:rFonts w:ascii="Arial" w:hAnsi="Arial" w:cs="Arial"/>
        </w:rPr>
        <w:t xml:space="preserve">  </w:t>
      </w:r>
      <w:r w:rsidR="008E7EEE" w:rsidRPr="003D0A2E">
        <w:rPr>
          <w:rFonts w:ascii="Arial" w:hAnsi="Arial" w:cs="Arial"/>
        </w:rPr>
        <w:t>An important point to consider is hospital admission treatment for schizophrenia</w:t>
      </w:r>
      <w:r w:rsidR="0040534F" w:rsidRPr="003D0A2E">
        <w:rPr>
          <w:rFonts w:ascii="Arial" w:hAnsi="Arial" w:cs="Arial"/>
        </w:rPr>
        <w:t xml:space="preserve"> when a patient needs immediate care</w:t>
      </w:r>
      <w:r w:rsidR="007944DF" w:rsidRPr="003D0A2E">
        <w:rPr>
          <w:rFonts w:ascii="Arial" w:hAnsi="Arial" w:cs="Arial"/>
        </w:rPr>
        <w:t>.</w:t>
      </w:r>
      <w:r w:rsidR="0040534F" w:rsidRPr="003D0A2E">
        <w:rPr>
          <w:rFonts w:ascii="Arial" w:hAnsi="Arial" w:cs="Arial"/>
        </w:rPr>
        <w:t xml:space="preserve"> M</w:t>
      </w:r>
      <w:r w:rsidR="0090547A" w:rsidRPr="003D0A2E">
        <w:rPr>
          <w:rFonts w:ascii="Arial" w:hAnsi="Arial" w:cs="Arial"/>
        </w:rPr>
        <w:t xml:space="preserve">oncrieff </w:t>
      </w:r>
      <w:r w:rsidR="0090547A" w:rsidRPr="003D0A2E">
        <w:rPr>
          <w:rFonts w:ascii="Arial" w:hAnsi="Arial" w:cs="Arial"/>
          <w:i/>
          <w:iCs/>
        </w:rPr>
        <w:t>et al</w:t>
      </w:r>
      <w:r w:rsidR="0090547A" w:rsidRPr="003D0A2E">
        <w:rPr>
          <w:rFonts w:ascii="Arial" w:hAnsi="Arial" w:cs="Arial"/>
        </w:rPr>
        <w:t xml:space="preserve"> </w:t>
      </w:r>
      <w:r w:rsidR="007944DF" w:rsidRPr="003D0A2E">
        <w:rPr>
          <w:rFonts w:ascii="Arial" w:hAnsi="Arial" w:cs="Arial"/>
        </w:rPr>
        <w:t>(</w:t>
      </w:r>
      <w:r w:rsidR="0090547A" w:rsidRPr="003D0A2E">
        <w:rPr>
          <w:rFonts w:ascii="Arial" w:hAnsi="Arial" w:cs="Arial"/>
        </w:rPr>
        <w:t>2023</w:t>
      </w:r>
      <w:r w:rsidR="007944DF" w:rsidRPr="003D0A2E">
        <w:rPr>
          <w:rFonts w:ascii="Arial" w:hAnsi="Arial" w:cs="Arial"/>
        </w:rPr>
        <w:t xml:space="preserve">) affirm that a patient </w:t>
      </w:r>
      <w:r w:rsidR="00C7156B" w:rsidRPr="003D0A2E">
        <w:rPr>
          <w:rFonts w:ascii="Arial" w:hAnsi="Arial" w:cs="Arial"/>
        </w:rPr>
        <w:t xml:space="preserve">who is enduring a severe schizophrenia episode </w:t>
      </w:r>
      <w:r w:rsidR="00F032E3" w:rsidRPr="003D0A2E">
        <w:rPr>
          <w:rFonts w:ascii="Arial" w:hAnsi="Arial" w:cs="Arial"/>
        </w:rPr>
        <w:t>may have to be admitted to a psychiatric clinic or ward i</w:t>
      </w:r>
      <w:r w:rsidR="003E7EAB" w:rsidRPr="003D0A2E">
        <w:rPr>
          <w:rFonts w:ascii="Arial" w:hAnsi="Arial" w:cs="Arial"/>
        </w:rPr>
        <w:t>f their</w:t>
      </w:r>
      <w:r w:rsidR="00F032E3" w:rsidRPr="003D0A2E">
        <w:rPr>
          <w:rFonts w:ascii="Arial" w:hAnsi="Arial" w:cs="Arial"/>
        </w:rPr>
        <w:t xml:space="preserve"> symptoms present acutely. </w:t>
      </w:r>
      <w:r w:rsidR="005838F5" w:rsidRPr="003D0A2E">
        <w:rPr>
          <w:rFonts w:ascii="Arial" w:hAnsi="Arial" w:cs="Arial"/>
        </w:rPr>
        <w:t xml:space="preserve"> If CMHTs </w:t>
      </w:r>
      <w:r w:rsidR="003E7EAB" w:rsidRPr="003D0A2E">
        <w:rPr>
          <w:rFonts w:ascii="Arial" w:hAnsi="Arial" w:cs="Arial"/>
        </w:rPr>
        <w:t xml:space="preserve">believe </w:t>
      </w:r>
      <w:r w:rsidR="005838F5" w:rsidRPr="003D0A2E">
        <w:rPr>
          <w:rFonts w:ascii="Arial" w:hAnsi="Arial" w:cs="Arial"/>
        </w:rPr>
        <w:t>th</w:t>
      </w:r>
      <w:r w:rsidR="000A707A" w:rsidRPr="003D0A2E">
        <w:rPr>
          <w:rFonts w:ascii="Arial" w:hAnsi="Arial" w:cs="Arial"/>
        </w:rPr>
        <w:t>at an</w:t>
      </w:r>
      <w:r w:rsidR="005838F5" w:rsidRPr="003D0A2E">
        <w:rPr>
          <w:rFonts w:ascii="Arial" w:hAnsi="Arial" w:cs="Arial"/>
        </w:rPr>
        <w:t xml:space="preserve"> </w:t>
      </w:r>
      <w:r w:rsidR="000A707A" w:rsidRPr="003D0A2E">
        <w:rPr>
          <w:rFonts w:ascii="Arial" w:hAnsi="Arial" w:cs="Arial"/>
        </w:rPr>
        <w:t>individual</w:t>
      </w:r>
      <w:r w:rsidR="005838F5" w:rsidRPr="003D0A2E">
        <w:rPr>
          <w:rFonts w:ascii="Arial" w:hAnsi="Arial" w:cs="Arial"/>
        </w:rPr>
        <w:t xml:space="preserve"> would benefit from hospital admission, the CMHTs would recommend </w:t>
      </w:r>
      <w:r w:rsidR="00844A3A" w:rsidRPr="003D0A2E">
        <w:rPr>
          <w:rFonts w:ascii="Arial" w:hAnsi="Arial" w:cs="Arial"/>
        </w:rPr>
        <w:t xml:space="preserve">self-referral.  However, </w:t>
      </w:r>
      <w:r w:rsidR="0084738D" w:rsidRPr="003D0A2E">
        <w:rPr>
          <w:rFonts w:ascii="Arial" w:hAnsi="Arial" w:cs="Arial"/>
        </w:rPr>
        <w:t>if the</w:t>
      </w:r>
      <w:r w:rsidR="00BE2B16" w:rsidRPr="003D0A2E">
        <w:rPr>
          <w:rFonts w:ascii="Arial" w:hAnsi="Arial" w:cs="Arial"/>
        </w:rPr>
        <w:t>y</w:t>
      </w:r>
      <w:r w:rsidR="0084738D" w:rsidRPr="003D0A2E">
        <w:rPr>
          <w:rFonts w:ascii="Arial" w:hAnsi="Arial" w:cs="Arial"/>
        </w:rPr>
        <w:t xml:space="preserve"> refuse, detention can be made under the Mental Health Act </w:t>
      </w:r>
      <w:r w:rsidR="00C416C8" w:rsidRPr="003D0A2E">
        <w:rPr>
          <w:rFonts w:ascii="Arial" w:hAnsi="Arial" w:cs="Arial"/>
        </w:rPr>
        <w:t>1983</w:t>
      </w:r>
      <w:r w:rsidR="00850367" w:rsidRPr="003D0A2E">
        <w:rPr>
          <w:rFonts w:ascii="Arial" w:hAnsi="Arial" w:cs="Arial"/>
        </w:rPr>
        <w:t>,</w:t>
      </w:r>
      <w:r w:rsidR="00AD03A7" w:rsidRPr="003D0A2E">
        <w:rPr>
          <w:rFonts w:ascii="Arial" w:hAnsi="Arial" w:cs="Arial"/>
        </w:rPr>
        <w:t xml:space="preserve"> </w:t>
      </w:r>
      <w:r w:rsidR="006B7227" w:rsidRPr="003D0A2E">
        <w:rPr>
          <w:rFonts w:ascii="Arial" w:hAnsi="Arial" w:cs="Arial"/>
        </w:rPr>
        <w:t xml:space="preserve">if </w:t>
      </w:r>
      <w:r w:rsidR="00AD03A7" w:rsidRPr="003D0A2E">
        <w:rPr>
          <w:rFonts w:ascii="Arial" w:hAnsi="Arial" w:cs="Arial"/>
        </w:rPr>
        <w:t>the</w:t>
      </w:r>
      <w:r w:rsidR="00BE2B16" w:rsidRPr="003D0A2E">
        <w:rPr>
          <w:rFonts w:ascii="Arial" w:hAnsi="Arial" w:cs="Arial"/>
        </w:rPr>
        <w:t>y pose</w:t>
      </w:r>
      <w:r w:rsidR="00AD03A7" w:rsidRPr="003D0A2E">
        <w:rPr>
          <w:rFonts w:ascii="Arial" w:hAnsi="Arial" w:cs="Arial"/>
        </w:rPr>
        <w:t xml:space="preserve"> a</w:t>
      </w:r>
      <w:r w:rsidR="00850367" w:rsidRPr="003D0A2E">
        <w:rPr>
          <w:rFonts w:ascii="Arial" w:hAnsi="Arial" w:cs="Arial"/>
        </w:rPr>
        <w:t xml:space="preserve"> risk to themselves or others (NHS, 2023b).</w:t>
      </w:r>
    </w:p>
    <w:p w14:paraId="7D15FE97" w14:textId="4166F314" w:rsidR="00445E3B" w:rsidRPr="003D0A2E" w:rsidRDefault="00F40C18" w:rsidP="003D0A2E">
      <w:pPr>
        <w:spacing w:line="360" w:lineRule="auto"/>
        <w:rPr>
          <w:rFonts w:ascii="Arial" w:hAnsi="Arial" w:cs="Arial"/>
        </w:rPr>
      </w:pPr>
      <w:r w:rsidRPr="003D0A2E">
        <w:rPr>
          <w:rFonts w:ascii="Arial" w:hAnsi="Arial" w:cs="Arial"/>
        </w:rPr>
        <w:t xml:space="preserve">  Casper-Blake (2023) considers the Care Programme Approach (CPA), expressing that the CPA </w:t>
      </w:r>
      <w:r w:rsidR="00D73C0E" w:rsidRPr="003D0A2E">
        <w:rPr>
          <w:rFonts w:ascii="Arial" w:hAnsi="Arial" w:cs="Arial"/>
        </w:rPr>
        <w:t xml:space="preserve">is a structured treatment process that </w:t>
      </w:r>
      <w:r w:rsidR="00DC5757" w:rsidRPr="003D0A2E">
        <w:rPr>
          <w:rFonts w:ascii="Arial" w:hAnsi="Arial" w:cs="Arial"/>
        </w:rPr>
        <w:t>is commonly used</w:t>
      </w:r>
      <w:r w:rsidR="006C5115" w:rsidRPr="003D0A2E">
        <w:rPr>
          <w:rFonts w:ascii="Arial" w:hAnsi="Arial" w:cs="Arial"/>
        </w:rPr>
        <w:t xml:space="preserve"> to treat</w:t>
      </w:r>
      <w:r w:rsidR="00D73C0E" w:rsidRPr="003D0A2E">
        <w:rPr>
          <w:rFonts w:ascii="Arial" w:hAnsi="Arial" w:cs="Arial"/>
        </w:rPr>
        <w:t xml:space="preserve"> schizophrenia</w:t>
      </w:r>
      <w:r w:rsidR="00967435" w:rsidRPr="003D0A2E">
        <w:rPr>
          <w:rFonts w:ascii="Arial" w:hAnsi="Arial" w:cs="Arial"/>
        </w:rPr>
        <w:t xml:space="preserve">, ensuring patient </w:t>
      </w:r>
      <w:r w:rsidR="00571A3E" w:rsidRPr="003D0A2E">
        <w:rPr>
          <w:rFonts w:ascii="Arial" w:hAnsi="Arial" w:cs="Arial"/>
        </w:rPr>
        <w:t xml:space="preserve">have an </w:t>
      </w:r>
      <w:r w:rsidR="00F87844" w:rsidRPr="003D0A2E">
        <w:rPr>
          <w:rFonts w:ascii="Arial" w:hAnsi="Arial" w:cs="Arial"/>
        </w:rPr>
        <w:t xml:space="preserve">initial assessment, leading to a creation of a care plan, </w:t>
      </w:r>
      <w:r w:rsidR="00614A8C" w:rsidRPr="003D0A2E">
        <w:rPr>
          <w:rFonts w:ascii="Arial" w:hAnsi="Arial" w:cs="Arial"/>
        </w:rPr>
        <w:t>and</w:t>
      </w:r>
      <w:r w:rsidR="00F87844" w:rsidRPr="003D0A2E">
        <w:rPr>
          <w:rFonts w:ascii="Arial" w:hAnsi="Arial" w:cs="Arial"/>
        </w:rPr>
        <w:t xml:space="preserve"> the appoi</w:t>
      </w:r>
      <w:r w:rsidR="004C00DD" w:rsidRPr="003D0A2E">
        <w:rPr>
          <w:rFonts w:ascii="Arial" w:hAnsi="Arial" w:cs="Arial"/>
        </w:rPr>
        <w:t>nt</w:t>
      </w:r>
      <w:r w:rsidR="00614A8C" w:rsidRPr="003D0A2E">
        <w:rPr>
          <w:rFonts w:ascii="Arial" w:hAnsi="Arial" w:cs="Arial"/>
        </w:rPr>
        <w:t>ment</w:t>
      </w:r>
      <w:r w:rsidR="00913E16" w:rsidRPr="003D0A2E">
        <w:rPr>
          <w:rFonts w:ascii="Arial" w:hAnsi="Arial" w:cs="Arial"/>
        </w:rPr>
        <w:t xml:space="preserve"> of a key worker who would regularly review the </w:t>
      </w:r>
      <w:r w:rsidR="00AE638E" w:rsidRPr="003D0A2E">
        <w:rPr>
          <w:rFonts w:ascii="Arial" w:hAnsi="Arial" w:cs="Arial"/>
        </w:rPr>
        <w:t>patient</w:t>
      </w:r>
      <w:r w:rsidR="00913E16" w:rsidRPr="003D0A2E">
        <w:rPr>
          <w:rFonts w:ascii="Arial" w:hAnsi="Arial" w:cs="Arial"/>
        </w:rPr>
        <w:t>.</w:t>
      </w:r>
      <w:r w:rsidR="0043116D" w:rsidRPr="003D0A2E">
        <w:rPr>
          <w:rFonts w:ascii="Arial" w:hAnsi="Arial" w:cs="Arial"/>
        </w:rPr>
        <w:t xml:space="preserve">  Jin, Kolawole and Wong (2023) indicate that</w:t>
      </w:r>
      <w:r w:rsidR="005342D4" w:rsidRPr="003D0A2E">
        <w:rPr>
          <w:rFonts w:ascii="Arial" w:hAnsi="Arial" w:cs="Arial"/>
        </w:rPr>
        <w:t xml:space="preserve"> the CPA has been </w:t>
      </w:r>
      <w:r w:rsidR="00B01B07" w:rsidRPr="003D0A2E">
        <w:rPr>
          <w:rFonts w:ascii="Arial" w:hAnsi="Arial" w:cs="Arial"/>
        </w:rPr>
        <w:t>invaluable for patients with schizophrenia</w:t>
      </w:r>
      <w:r w:rsidR="00902D51" w:rsidRPr="003D0A2E">
        <w:rPr>
          <w:rFonts w:ascii="Arial" w:hAnsi="Arial" w:cs="Arial"/>
        </w:rPr>
        <w:t xml:space="preserve"> to engage in normal activities and aid </w:t>
      </w:r>
      <w:r w:rsidR="002777F2" w:rsidRPr="003D0A2E">
        <w:rPr>
          <w:rFonts w:ascii="Arial" w:hAnsi="Arial" w:cs="Arial"/>
        </w:rPr>
        <w:t xml:space="preserve">individuals </w:t>
      </w:r>
      <w:r w:rsidR="00902D51" w:rsidRPr="003D0A2E">
        <w:rPr>
          <w:rFonts w:ascii="Arial" w:hAnsi="Arial" w:cs="Arial"/>
        </w:rPr>
        <w:t xml:space="preserve">in a crisis.  </w:t>
      </w:r>
      <w:r w:rsidR="00322E3C" w:rsidRPr="003D0A2E">
        <w:rPr>
          <w:rFonts w:ascii="Arial" w:hAnsi="Arial" w:cs="Arial"/>
        </w:rPr>
        <w:t xml:space="preserve">However, </w:t>
      </w:r>
      <w:r w:rsidR="00902D51" w:rsidRPr="003D0A2E">
        <w:rPr>
          <w:rFonts w:ascii="Arial" w:hAnsi="Arial" w:cs="Arial"/>
        </w:rPr>
        <w:t xml:space="preserve">Kingdom (2019) </w:t>
      </w:r>
      <w:r w:rsidR="00F4438B" w:rsidRPr="003D0A2E">
        <w:rPr>
          <w:rFonts w:ascii="Arial" w:hAnsi="Arial" w:cs="Arial"/>
        </w:rPr>
        <w:t xml:space="preserve">argues that there is potential for improvement </w:t>
      </w:r>
      <w:r w:rsidR="008A2915" w:rsidRPr="003D0A2E">
        <w:rPr>
          <w:rFonts w:ascii="Arial" w:hAnsi="Arial" w:cs="Arial"/>
        </w:rPr>
        <w:t>of</w:t>
      </w:r>
      <w:r w:rsidR="00F4438B" w:rsidRPr="003D0A2E">
        <w:rPr>
          <w:rFonts w:ascii="Arial" w:hAnsi="Arial" w:cs="Arial"/>
        </w:rPr>
        <w:t xml:space="preserve"> the CPA, </w:t>
      </w:r>
      <w:r w:rsidR="008F2030" w:rsidRPr="003D0A2E">
        <w:rPr>
          <w:rFonts w:ascii="Arial" w:hAnsi="Arial" w:cs="Arial"/>
        </w:rPr>
        <w:t>concerned</w:t>
      </w:r>
      <w:r w:rsidR="009D0972" w:rsidRPr="003D0A2E">
        <w:rPr>
          <w:rFonts w:ascii="Arial" w:hAnsi="Arial" w:cs="Arial"/>
        </w:rPr>
        <w:t xml:space="preserve"> </w:t>
      </w:r>
      <w:r w:rsidR="008F2030" w:rsidRPr="003D0A2E">
        <w:rPr>
          <w:rFonts w:ascii="Arial" w:hAnsi="Arial" w:cs="Arial"/>
        </w:rPr>
        <w:t>with the</w:t>
      </w:r>
      <w:r w:rsidR="006A0390" w:rsidRPr="003D0A2E">
        <w:rPr>
          <w:rFonts w:ascii="Arial" w:hAnsi="Arial" w:cs="Arial"/>
        </w:rPr>
        <w:t xml:space="preserve"> </w:t>
      </w:r>
      <w:r w:rsidR="007758F6" w:rsidRPr="003D0A2E">
        <w:rPr>
          <w:rFonts w:ascii="Arial" w:hAnsi="Arial" w:cs="Arial"/>
        </w:rPr>
        <w:t xml:space="preserve">eligibility criteria </w:t>
      </w:r>
      <w:r w:rsidR="009D0972" w:rsidRPr="003D0A2E">
        <w:rPr>
          <w:rFonts w:ascii="Arial" w:hAnsi="Arial" w:cs="Arial"/>
        </w:rPr>
        <w:t xml:space="preserve">and </w:t>
      </w:r>
      <w:r w:rsidR="008F2030" w:rsidRPr="003D0A2E">
        <w:rPr>
          <w:rFonts w:ascii="Arial" w:hAnsi="Arial" w:cs="Arial"/>
        </w:rPr>
        <w:t>the severity of the disorder for different individuals.</w:t>
      </w:r>
      <w:r w:rsidR="009D0972" w:rsidRPr="003D0A2E">
        <w:rPr>
          <w:rFonts w:ascii="Arial" w:hAnsi="Arial" w:cs="Arial"/>
        </w:rPr>
        <w:t xml:space="preserve"> </w:t>
      </w:r>
      <w:r w:rsidR="008F2030" w:rsidRPr="003D0A2E">
        <w:rPr>
          <w:rFonts w:ascii="Arial" w:hAnsi="Arial" w:cs="Arial"/>
        </w:rPr>
        <w:t xml:space="preserve"> Kingdom (2019) argue</w:t>
      </w:r>
      <w:r w:rsidR="001B5E90" w:rsidRPr="003D0A2E">
        <w:rPr>
          <w:rFonts w:ascii="Arial" w:hAnsi="Arial" w:cs="Arial"/>
        </w:rPr>
        <w:t>s</w:t>
      </w:r>
      <w:r w:rsidR="008F2030" w:rsidRPr="003D0A2E">
        <w:rPr>
          <w:rFonts w:ascii="Arial" w:hAnsi="Arial" w:cs="Arial"/>
        </w:rPr>
        <w:t xml:space="preserve"> </w:t>
      </w:r>
      <w:r w:rsidR="007758F6" w:rsidRPr="003D0A2E">
        <w:rPr>
          <w:rFonts w:ascii="Arial" w:hAnsi="Arial" w:cs="Arial"/>
        </w:rPr>
        <w:t xml:space="preserve">that </w:t>
      </w:r>
      <w:r w:rsidR="007942E8" w:rsidRPr="003D0A2E">
        <w:rPr>
          <w:rFonts w:ascii="Arial" w:hAnsi="Arial" w:cs="Arial"/>
        </w:rPr>
        <w:t xml:space="preserve">all </w:t>
      </w:r>
      <w:r w:rsidR="00591C5B" w:rsidRPr="003D0A2E">
        <w:rPr>
          <w:rFonts w:ascii="Arial" w:hAnsi="Arial" w:cs="Arial"/>
        </w:rPr>
        <w:t>patients</w:t>
      </w:r>
      <w:r w:rsidR="007942E8" w:rsidRPr="003D0A2E">
        <w:rPr>
          <w:rFonts w:ascii="Arial" w:hAnsi="Arial" w:cs="Arial"/>
        </w:rPr>
        <w:t xml:space="preserve"> </w:t>
      </w:r>
      <w:r w:rsidR="005A61EF" w:rsidRPr="003D0A2E">
        <w:rPr>
          <w:rFonts w:ascii="Arial" w:hAnsi="Arial" w:cs="Arial"/>
        </w:rPr>
        <w:t xml:space="preserve">should be seen as equal. </w:t>
      </w:r>
      <w:r w:rsidR="00431040" w:rsidRPr="003D0A2E">
        <w:rPr>
          <w:rFonts w:ascii="Arial" w:hAnsi="Arial" w:cs="Arial"/>
        </w:rPr>
        <w:t xml:space="preserve"> </w:t>
      </w:r>
      <w:r w:rsidR="001B5E90" w:rsidRPr="003D0A2E">
        <w:rPr>
          <w:rFonts w:ascii="Arial" w:hAnsi="Arial" w:cs="Arial"/>
        </w:rPr>
        <w:t>T</w:t>
      </w:r>
      <w:r w:rsidR="00571799" w:rsidRPr="003D0A2E">
        <w:rPr>
          <w:rFonts w:ascii="Arial" w:hAnsi="Arial" w:cs="Arial"/>
        </w:rPr>
        <w:t xml:space="preserve">he NHS (2022b) </w:t>
      </w:r>
      <w:r w:rsidR="00E2027A" w:rsidRPr="003D0A2E">
        <w:rPr>
          <w:rFonts w:ascii="Arial" w:hAnsi="Arial" w:cs="Arial"/>
        </w:rPr>
        <w:t>suppor</w:t>
      </w:r>
      <w:r w:rsidR="001B5E90" w:rsidRPr="003D0A2E">
        <w:rPr>
          <w:rFonts w:ascii="Arial" w:hAnsi="Arial" w:cs="Arial"/>
        </w:rPr>
        <w:t>ts</w:t>
      </w:r>
      <w:r w:rsidR="00E2027A" w:rsidRPr="003D0A2E">
        <w:rPr>
          <w:rFonts w:ascii="Arial" w:hAnsi="Arial" w:cs="Arial"/>
        </w:rPr>
        <w:t xml:space="preserve"> this argument, reporting that the CPA is no longer the advised approach. </w:t>
      </w:r>
      <w:r w:rsidR="005A61EF" w:rsidRPr="003D0A2E">
        <w:rPr>
          <w:rFonts w:ascii="Arial" w:hAnsi="Arial" w:cs="Arial"/>
        </w:rPr>
        <w:t xml:space="preserve"> This </w:t>
      </w:r>
      <w:r w:rsidR="001B5E90" w:rsidRPr="003D0A2E">
        <w:rPr>
          <w:rFonts w:ascii="Arial" w:hAnsi="Arial" w:cs="Arial"/>
        </w:rPr>
        <w:t>viewpoint is</w:t>
      </w:r>
      <w:r w:rsidR="00324814" w:rsidRPr="003D0A2E">
        <w:rPr>
          <w:rFonts w:ascii="Arial" w:hAnsi="Arial" w:cs="Arial"/>
        </w:rPr>
        <w:t xml:space="preserve"> supported by </w:t>
      </w:r>
      <w:r w:rsidR="009E4137" w:rsidRPr="003D0A2E">
        <w:rPr>
          <w:rFonts w:ascii="Arial" w:hAnsi="Arial" w:cs="Arial"/>
        </w:rPr>
        <w:t>Mao, Shalaby and Agyapong (2023)</w:t>
      </w:r>
      <w:r w:rsidR="001B7B20" w:rsidRPr="003D0A2E">
        <w:rPr>
          <w:rFonts w:ascii="Arial" w:hAnsi="Arial" w:cs="Arial"/>
        </w:rPr>
        <w:t xml:space="preserve"> </w:t>
      </w:r>
      <w:r w:rsidR="00324814" w:rsidRPr="003D0A2E">
        <w:rPr>
          <w:rFonts w:ascii="Arial" w:hAnsi="Arial" w:cs="Arial"/>
        </w:rPr>
        <w:t xml:space="preserve">indicating that the </w:t>
      </w:r>
      <w:r w:rsidR="00F50BF6" w:rsidRPr="003D0A2E">
        <w:rPr>
          <w:rFonts w:ascii="Arial" w:hAnsi="Arial" w:cs="Arial"/>
        </w:rPr>
        <w:t>C</w:t>
      </w:r>
      <w:r w:rsidR="00324814" w:rsidRPr="003D0A2E">
        <w:rPr>
          <w:rFonts w:ascii="Arial" w:hAnsi="Arial" w:cs="Arial"/>
        </w:rPr>
        <w:t xml:space="preserve">ontinuity </w:t>
      </w:r>
      <w:r w:rsidR="00F50BF6" w:rsidRPr="003D0A2E">
        <w:rPr>
          <w:rFonts w:ascii="Arial" w:hAnsi="Arial" w:cs="Arial"/>
        </w:rPr>
        <w:t>of Care Programme (CCP)</w:t>
      </w:r>
      <w:r w:rsidR="001C3526" w:rsidRPr="003D0A2E">
        <w:rPr>
          <w:rFonts w:ascii="Arial" w:hAnsi="Arial" w:cs="Arial"/>
        </w:rPr>
        <w:t xml:space="preserve"> </w:t>
      </w:r>
      <w:r w:rsidR="0098055D" w:rsidRPr="003D0A2E">
        <w:rPr>
          <w:rFonts w:ascii="Arial" w:hAnsi="Arial" w:cs="Arial"/>
        </w:rPr>
        <w:t xml:space="preserve">is </w:t>
      </w:r>
      <w:r w:rsidR="001C3526" w:rsidRPr="003D0A2E">
        <w:rPr>
          <w:rFonts w:ascii="Arial" w:hAnsi="Arial" w:cs="Arial"/>
        </w:rPr>
        <w:t xml:space="preserve">more effective </w:t>
      </w:r>
      <w:r w:rsidR="00A73EFC" w:rsidRPr="003D0A2E">
        <w:rPr>
          <w:rFonts w:ascii="Arial" w:hAnsi="Arial" w:cs="Arial"/>
        </w:rPr>
        <w:t xml:space="preserve">at decreasing hospital admissions and the length of hospital </w:t>
      </w:r>
      <w:r w:rsidR="006F0FB5" w:rsidRPr="003D0A2E">
        <w:rPr>
          <w:rFonts w:ascii="Arial" w:hAnsi="Arial" w:cs="Arial"/>
        </w:rPr>
        <w:t>stays and</w:t>
      </w:r>
      <w:r w:rsidR="001F3C14" w:rsidRPr="003D0A2E">
        <w:rPr>
          <w:rFonts w:ascii="Arial" w:hAnsi="Arial" w:cs="Arial"/>
        </w:rPr>
        <w:t xml:space="preserve"> is a better option for individuals with schizophrenia</w:t>
      </w:r>
      <w:r w:rsidR="00980D4B" w:rsidRPr="003D0A2E">
        <w:rPr>
          <w:rFonts w:ascii="Arial" w:hAnsi="Arial" w:cs="Arial"/>
        </w:rPr>
        <w:t xml:space="preserve"> than the CPA</w:t>
      </w:r>
      <w:r w:rsidR="001B7B20" w:rsidRPr="003D0A2E">
        <w:rPr>
          <w:rFonts w:ascii="Arial" w:hAnsi="Arial" w:cs="Arial"/>
        </w:rPr>
        <w:t>.</w:t>
      </w:r>
    </w:p>
    <w:p w14:paraId="66A01F22" w14:textId="78EA1A03" w:rsidR="009E5EAC" w:rsidRPr="003D0A2E" w:rsidRDefault="00925BA9" w:rsidP="003D0A2E">
      <w:pPr>
        <w:spacing w:line="360" w:lineRule="auto"/>
        <w:rPr>
          <w:rFonts w:ascii="Arial" w:hAnsi="Arial" w:cs="Arial"/>
        </w:rPr>
      </w:pPr>
      <w:r w:rsidRPr="003D0A2E">
        <w:rPr>
          <w:rFonts w:ascii="Arial" w:hAnsi="Arial" w:cs="Arial"/>
        </w:rPr>
        <w:t xml:space="preserve">  </w:t>
      </w:r>
      <w:r w:rsidR="004A0583" w:rsidRPr="003D0A2E">
        <w:rPr>
          <w:rFonts w:ascii="Arial" w:hAnsi="Arial" w:cs="Arial"/>
        </w:rPr>
        <w:t>Stigma has largely been associated with mental health conditions (</w:t>
      </w:r>
      <w:r w:rsidR="00B93847" w:rsidRPr="003D0A2E">
        <w:rPr>
          <w:rFonts w:ascii="Arial" w:hAnsi="Arial" w:cs="Arial"/>
        </w:rPr>
        <w:t>C</w:t>
      </w:r>
      <w:r w:rsidR="00DC22F2" w:rsidRPr="003D0A2E">
        <w:rPr>
          <w:rFonts w:ascii="Arial" w:hAnsi="Arial" w:cs="Arial"/>
        </w:rPr>
        <w:t>ar</w:t>
      </w:r>
      <w:r w:rsidR="00B93847" w:rsidRPr="003D0A2E">
        <w:rPr>
          <w:rFonts w:ascii="Arial" w:hAnsi="Arial" w:cs="Arial"/>
        </w:rPr>
        <w:t xml:space="preserve">rara, Bobbili and </w:t>
      </w:r>
      <w:r w:rsidR="0098094D" w:rsidRPr="003D0A2E">
        <w:rPr>
          <w:rFonts w:ascii="Arial" w:hAnsi="Arial" w:cs="Arial"/>
        </w:rPr>
        <w:t xml:space="preserve">Ventura, 2023).  With Ford </w:t>
      </w:r>
      <w:r w:rsidR="0098094D" w:rsidRPr="003D0A2E">
        <w:rPr>
          <w:rFonts w:ascii="Arial" w:hAnsi="Arial" w:cs="Arial"/>
          <w:i/>
          <w:iCs/>
        </w:rPr>
        <w:t>et al</w:t>
      </w:r>
      <w:r w:rsidR="0098094D" w:rsidRPr="003D0A2E">
        <w:rPr>
          <w:rFonts w:ascii="Arial" w:hAnsi="Arial" w:cs="Arial"/>
        </w:rPr>
        <w:t xml:space="preserve"> (2023) suggesting that stigma </w:t>
      </w:r>
      <w:r w:rsidR="00437789" w:rsidRPr="003D0A2E">
        <w:rPr>
          <w:rFonts w:ascii="Arial" w:hAnsi="Arial" w:cs="Arial"/>
        </w:rPr>
        <w:t xml:space="preserve">in schizophrenia can lead to discrimination and exclusions, socially and </w:t>
      </w:r>
      <w:r w:rsidR="00475714" w:rsidRPr="003D0A2E">
        <w:rPr>
          <w:rFonts w:ascii="Arial" w:hAnsi="Arial" w:cs="Arial"/>
        </w:rPr>
        <w:t>in employment due to perceptions of how an individual with schizophrenia could behave</w:t>
      </w:r>
      <w:r w:rsidR="00CF5F3E" w:rsidRPr="003D0A2E">
        <w:rPr>
          <w:rFonts w:ascii="Arial" w:hAnsi="Arial" w:cs="Arial"/>
        </w:rPr>
        <w:t xml:space="preserve">.  These exclusions could even affect </w:t>
      </w:r>
      <w:r w:rsidR="00AC487E" w:rsidRPr="003D0A2E">
        <w:rPr>
          <w:rFonts w:ascii="Arial" w:hAnsi="Arial" w:cs="Arial"/>
        </w:rPr>
        <w:t xml:space="preserve">housing and health care options.  Koshchorke </w:t>
      </w:r>
      <w:r w:rsidR="009B2ACC" w:rsidRPr="003D0A2E">
        <w:rPr>
          <w:rFonts w:ascii="Arial" w:hAnsi="Arial" w:cs="Arial"/>
          <w:i/>
          <w:iCs/>
        </w:rPr>
        <w:t xml:space="preserve">et al </w:t>
      </w:r>
      <w:r w:rsidR="009B2ACC" w:rsidRPr="003D0A2E">
        <w:rPr>
          <w:rFonts w:ascii="Arial" w:hAnsi="Arial" w:cs="Arial"/>
        </w:rPr>
        <w:t xml:space="preserve">(2014) argue </w:t>
      </w:r>
      <w:r w:rsidR="009B2ACC" w:rsidRPr="003D0A2E">
        <w:rPr>
          <w:rFonts w:ascii="Arial" w:hAnsi="Arial" w:cs="Arial"/>
        </w:rPr>
        <w:lastRenderedPageBreak/>
        <w:t xml:space="preserve">that stigma </w:t>
      </w:r>
      <w:r w:rsidR="00B5101A" w:rsidRPr="003D0A2E">
        <w:rPr>
          <w:rFonts w:ascii="Arial" w:hAnsi="Arial" w:cs="Arial"/>
        </w:rPr>
        <w:t xml:space="preserve">could become an obstacle </w:t>
      </w:r>
      <w:r w:rsidR="007A4DF5" w:rsidRPr="003D0A2E">
        <w:rPr>
          <w:rFonts w:ascii="Arial" w:hAnsi="Arial" w:cs="Arial"/>
        </w:rPr>
        <w:t xml:space="preserve">to recovery, as the individual with schizophrenia </w:t>
      </w:r>
      <w:r w:rsidR="007208B5" w:rsidRPr="003D0A2E">
        <w:rPr>
          <w:rFonts w:ascii="Arial" w:hAnsi="Arial" w:cs="Arial"/>
        </w:rPr>
        <w:t>could have a negative evaluation of themselves</w:t>
      </w:r>
      <w:r w:rsidR="001C37C5" w:rsidRPr="003D0A2E">
        <w:rPr>
          <w:rFonts w:ascii="Arial" w:hAnsi="Arial" w:cs="Arial"/>
        </w:rPr>
        <w:t xml:space="preserve">, </w:t>
      </w:r>
      <w:r w:rsidR="007208B5" w:rsidRPr="003D0A2E">
        <w:rPr>
          <w:rFonts w:ascii="Arial" w:hAnsi="Arial" w:cs="Arial"/>
        </w:rPr>
        <w:t>result</w:t>
      </w:r>
      <w:r w:rsidR="001C37C5" w:rsidRPr="003D0A2E">
        <w:rPr>
          <w:rFonts w:ascii="Arial" w:hAnsi="Arial" w:cs="Arial"/>
        </w:rPr>
        <w:t>ing</w:t>
      </w:r>
      <w:r w:rsidR="007208B5" w:rsidRPr="003D0A2E">
        <w:rPr>
          <w:rFonts w:ascii="Arial" w:hAnsi="Arial" w:cs="Arial"/>
        </w:rPr>
        <w:t xml:space="preserve"> in negative symptoms of schizophrenia.</w:t>
      </w:r>
    </w:p>
    <w:p w14:paraId="11D2D16C" w14:textId="6599F114" w:rsidR="00383AE0" w:rsidRPr="003D0A2E" w:rsidRDefault="00452ED5" w:rsidP="003D0A2E">
      <w:pPr>
        <w:spacing w:line="360" w:lineRule="auto"/>
        <w:rPr>
          <w:rFonts w:ascii="Arial" w:hAnsi="Arial" w:cs="Arial"/>
        </w:rPr>
      </w:pPr>
      <w:r w:rsidRPr="003D0A2E">
        <w:rPr>
          <w:rFonts w:ascii="Arial" w:hAnsi="Arial" w:cs="Arial"/>
        </w:rPr>
        <w:t xml:space="preserve">  The County Asylums Act 1808</w:t>
      </w:r>
      <w:r w:rsidR="00D5141E" w:rsidRPr="003D0A2E">
        <w:rPr>
          <w:rFonts w:ascii="Arial" w:hAnsi="Arial" w:cs="Arial"/>
        </w:rPr>
        <w:t xml:space="preserve"> as discussed </w:t>
      </w:r>
      <w:r w:rsidR="00514A0C" w:rsidRPr="003D0A2E">
        <w:rPr>
          <w:rFonts w:ascii="Arial" w:hAnsi="Arial" w:cs="Arial"/>
        </w:rPr>
        <w:t xml:space="preserve">by Watterson (2018) was passed through parliament </w:t>
      </w:r>
      <w:r w:rsidR="008B4B98" w:rsidRPr="003D0A2E">
        <w:rPr>
          <w:rFonts w:ascii="Arial" w:hAnsi="Arial" w:cs="Arial"/>
        </w:rPr>
        <w:t xml:space="preserve">to allow for funding for the construction of asylums within </w:t>
      </w:r>
      <w:r w:rsidR="00682494" w:rsidRPr="003D0A2E">
        <w:rPr>
          <w:rFonts w:ascii="Arial" w:hAnsi="Arial" w:cs="Arial"/>
        </w:rPr>
        <w:t xml:space="preserve">the counties of England and Wales.  The main purpose of the County Asylum Act </w:t>
      </w:r>
      <w:r w:rsidR="00004979" w:rsidRPr="003D0A2E">
        <w:rPr>
          <w:rFonts w:ascii="Arial" w:hAnsi="Arial" w:cs="Arial"/>
        </w:rPr>
        <w:t>1808 was to remove the insane</w:t>
      </w:r>
      <w:r w:rsidR="00340AA5" w:rsidRPr="003D0A2E">
        <w:rPr>
          <w:rFonts w:ascii="Arial" w:hAnsi="Arial" w:cs="Arial"/>
        </w:rPr>
        <w:t xml:space="preserve"> (</w:t>
      </w:r>
      <w:r w:rsidR="00FB2685" w:rsidRPr="003D0A2E">
        <w:rPr>
          <w:rFonts w:ascii="Arial" w:hAnsi="Arial" w:cs="Arial"/>
        </w:rPr>
        <w:t>this is the terminology that was used in the 19</w:t>
      </w:r>
      <w:r w:rsidR="00FB2685" w:rsidRPr="003D0A2E">
        <w:rPr>
          <w:rFonts w:ascii="Arial" w:hAnsi="Arial" w:cs="Arial"/>
          <w:vertAlign w:val="superscript"/>
        </w:rPr>
        <w:t>th</w:t>
      </w:r>
      <w:r w:rsidR="00FB2685" w:rsidRPr="003D0A2E">
        <w:rPr>
          <w:rFonts w:ascii="Arial" w:hAnsi="Arial" w:cs="Arial"/>
        </w:rPr>
        <w:t xml:space="preserve"> century)</w:t>
      </w:r>
      <w:r w:rsidR="00004979" w:rsidRPr="003D0A2E">
        <w:rPr>
          <w:rFonts w:ascii="Arial" w:hAnsi="Arial" w:cs="Arial"/>
        </w:rPr>
        <w:t xml:space="preserve"> from workhouses and to provide the insane </w:t>
      </w:r>
      <w:r w:rsidR="002C35E5" w:rsidRPr="003D0A2E">
        <w:rPr>
          <w:rFonts w:ascii="Arial" w:hAnsi="Arial" w:cs="Arial"/>
        </w:rPr>
        <w:t xml:space="preserve">the help and care that they needed.  During this act 20 county asylums </w:t>
      </w:r>
      <w:r w:rsidR="004301E2" w:rsidRPr="003D0A2E">
        <w:rPr>
          <w:rFonts w:ascii="Arial" w:hAnsi="Arial" w:cs="Arial"/>
        </w:rPr>
        <w:t xml:space="preserve">were built (Coffman, 2022).  </w:t>
      </w:r>
      <w:r w:rsidR="00F04C98" w:rsidRPr="003D0A2E">
        <w:rPr>
          <w:rFonts w:ascii="Arial" w:hAnsi="Arial" w:cs="Arial"/>
        </w:rPr>
        <w:t>The Lunacy Act 1845 and the County Asylums Act 1845 as discussed by Takabayashi (2017)</w:t>
      </w:r>
      <w:r w:rsidR="0068553C" w:rsidRPr="003D0A2E">
        <w:rPr>
          <w:rFonts w:ascii="Arial" w:hAnsi="Arial" w:cs="Arial"/>
        </w:rPr>
        <w:t xml:space="preserve"> were the mental health laws in Wales and England between 1845-1890</w:t>
      </w:r>
      <w:r w:rsidR="00D5599D">
        <w:rPr>
          <w:rFonts w:ascii="Arial" w:hAnsi="Arial" w:cs="Arial"/>
        </w:rPr>
        <w:t>, e</w:t>
      </w:r>
      <w:r w:rsidR="0068553C" w:rsidRPr="003D0A2E">
        <w:rPr>
          <w:rFonts w:ascii="Arial" w:hAnsi="Arial" w:cs="Arial"/>
        </w:rPr>
        <w:t>nsuring that counties provided asylums for the mentally ill.  The Lunacy Act 1845 changed how individuals were seen, allowing the change of status from</w:t>
      </w:r>
      <w:r w:rsidR="00C257CC">
        <w:rPr>
          <w:rFonts w:ascii="Arial" w:hAnsi="Arial" w:cs="Arial"/>
        </w:rPr>
        <w:t xml:space="preserve"> insane and</w:t>
      </w:r>
      <w:r w:rsidR="0068553C" w:rsidRPr="003D0A2E">
        <w:rPr>
          <w:rFonts w:ascii="Arial" w:hAnsi="Arial" w:cs="Arial"/>
        </w:rPr>
        <w:t xml:space="preserve"> mentally ill individuals to patients.  Leading on from t</w:t>
      </w:r>
      <w:r w:rsidR="0068553C" w:rsidRPr="003D0A2E">
        <w:rPr>
          <w:rFonts w:ascii="Arial" w:hAnsi="Arial" w:cs="Arial"/>
        </w:rPr>
        <w:t>he Lunacy Act 1845 and the County Asylums Act 1845</w:t>
      </w:r>
      <w:r w:rsidR="0068553C" w:rsidRPr="003D0A2E">
        <w:rPr>
          <w:rFonts w:ascii="Arial" w:hAnsi="Arial" w:cs="Arial"/>
        </w:rPr>
        <w:t>, the Mental Treatment Act 1930 was introduced by the UK Parliament. Allowing for voluntary admission and outpatient treatment in psychiatric hospitals.  The Mental Treatment Act 1930 changed the term asylum to mental hospital (Muhamad  Yusof, Mat Enh and Mansor, 2024).  An important point to consider as expressed by Nevala and Ty</w:t>
      </w:r>
      <w:r w:rsidR="00BA6BBC" w:rsidRPr="003D0A2E">
        <w:rPr>
          <w:rFonts w:ascii="Arial" w:hAnsi="Arial" w:cs="Arial"/>
        </w:rPr>
        <w:t>rkko (2023) is that the word lunatic and lunacy had acquired a negative conceptualisation due to the asylums, in consequence the term changed to insane in the 19</w:t>
      </w:r>
      <w:r w:rsidR="00BA6BBC" w:rsidRPr="003D0A2E">
        <w:rPr>
          <w:rFonts w:ascii="Arial" w:hAnsi="Arial" w:cs="Arial"/>
          <w:vertAlign w:val="superscript"/>
        </w:rPr>
        <w:t>th</w:t>
      </w:r>
      <w:r w:rsidR="00BA6BBC" w:rsidRPr="003D0A2E">
        <w:rPr>
          <w:rFonts w:ascii="Arial" w:hAnsi="Arial" w:cs="Arial"/>
        </w:rPr>
        <w:t xml:space="preserve"> century</w:t>
      </w:r>
      <w:r w:rsidR="00217F7D" w:rsidRPr="003D0A2E">
        <w:rPr>
          <w:rFonts w:ascii="Arial" w:hAnsi="Arial" w:cs="Arial"/>
        </w:rPr>
        <w:t>,</w:t>
      </w:r>
      <w:r w:rsidR="00BA6BBC" w:rsidRPr="003D0A2E">
        <w:rPr>
          <w:rFonts w:ascii="Arial" w:hAnsi="Arial" w:cs="Arial"/>
        </w:rPr>
        <w:t xml:space="preserve">  </w:t>
      </w:r>
      <w:r w:rsidR="00217F7D" w:rsidRPr="003D0A2E">
        <w:rPr>
          <w:rFonts w:ascii="Arial" w:hAnsi="Arial" w:cs="Arial"/>
        </w:rPr>
        <w:t>h</w:t>
      </w:r>
      <w:r w:rsidR="00BA6BBC" w:rsidRPr="003D0A2E">
        <w:rPr>
          <w:rFonts w:ascii="Arial" w:hAnsi="Arial" w:cs="Arial"/>
        </w:rPr>
        <w:t>owever this was also deemed as offensive and was replaced to the broader term of mental illness.</w:t>
      </w:r>
    </w:p>
    <w:p w14:paraId="589CB516" w14:textId="5BAA29A3" w:rsidR="00510659" w:rsidRPr="003D0A2E" w:rsidRDefault="00996710" w:rsidP="003D0A2E">
      <w:pPr>
        <w:spacing w:line="360" w:lineRule="auto"/>
        <w:rPr>
          <w:rFonts w:ascii="Arial" w:hAnsi="Arial" w:cs="Arial"/>
        </w:rPr>
      </w:pPr>
      <w:r w:rsidRPr="003D0A2E">
        <w:rPr>
          <w:rFonts w:ascii="Arial" w:hAnsi="Arial" w:cs="Arial"/>
        </w:rPr>
        <w:t xml:space="preserve">  Another key development </w:t>
      </w:r>
      <w:r w:rsidR="00E31BE4" w:rsidRPr="003D0A2E">
        <w:rPr>
          <w:rFonts w:ascii="Arial" w:hAnsi="Arial" w:cs="Arial"/>
        </w:rPr>
        <w:t xml:space="preserve">was the introduction of the </w:t>
      </w:r>
      <w:r w:rsidR="0088330E" w:rsidRPr="003D0A2E">
        <w:rPr>
          <w:rFonts w:ascii="Arial" w:hAnsi="Arial" w:cs="Arial"/>
        </w:rPr>
        <w:t xml:space="preserve">National Health Service (NHS) </w:t>
      </w:r>
      <w:r w:rsidR="00665B76" w:rsidRPr="003D0A2E">
        <w:rPr>
          <w:rFonts w:ascii="Arial" w:hAnsi="Arial" w:cs="Arial"/>
        </w:rPr>
        <w:t xml:space="preserve">in 1948.  This brought all the hospitals and services </w:t>
      </w:r>
      <w:r w:rsidR="00510659" w:rsidRPr="003D0A2E">
        <w:rPr>
          <w:rFonts w:ascii="Arial" w:hAnsi="Arial" w:cs="Arial"/>
        </w:rPr>
        <w:t>together under NHS management and legislation (Cohen, 2020).</w:t>
      </w:r>
      <w:r w:rsidR="00BA6BBC" w:rsidRPr="003D0A2E">
        <w:rPr>
          <w:rFonts w:ascii="Arial" w:hAnsi="Arial" w:cs="Arial"/>
        </w:rPr>
        <w:t xml:space="preserve">  </w:t>
      </w:r>
      <w:r w:rsidR="00140C71" w:rsidRPr="003D0A2E">
        <w:rPr>
          <w:rFonts w:ascii="Arial" w:hAnsi="Arial" w:cs="Arial"/>
        </w:rPr>
        <w:t xml:space="preserve">A significant piece </w:t>
      </w:r>
      <w:r w:rsidR="000A37DF" w:rsidRPr="003D0A2E">
        <w:rPr>
          <w:rFonts w:ascii="Arial" w:hAnsi="Arial" w:cs="Arial"/>
        </w:rPr>
        <w:t xml:space="preserve">of legislation as explored by Jones (2023) was the Mental Health Act </w:t>
      </w:r>
      <w:r w:rsidR="008822CD">
        <w:rPr>
          <w:rFonts w:ascii="Arial" w:hAnsi="Arial" w:cs="Arial"/>
        </w:rPr>
        <w:t xml:space="preserve">(MHA) </w:t>
      </w:r>
      <w:r w:rsidR="000A37DF" w:rsidRPr="003D0A2E">
        <w:rPr>
          <w:rFonts w:ascii="Arial" w:hAnsi="Arial" w:cs="Arial"/>
        </w:rPr>
        <w:t>195</w:t>
      </w:r>
      <w:r w:rsidR="000041E9" w:rsidRPr="003D0A2E">
        <w:rPr>
          <w:rFonts w:ascii="Arial" w:hAnsi="Arial" w:cs="Arial"/>
        </w:rPr>
        <w:t>9</w:t>
      </w:r>
      <w:r w:rsidR="00F1072D" w:rsidRPr="003D0A2E">
        <w:rPr>
          <w:rFonts w:ascii="Arial" w:hAnsi="Arial" w:cs="Arial"/>
        </w:rPr>
        <w:t xml:space="preserve">, which was the forerunner </w:t>
      </w:r>
      <w:r w:rsidR="00BA534A" w:rsidRPr="003D0A2E">
        <w:rPr>
          <w:rFonts w:ascii="Arial" w:hAnsi="Arial" w:cs="Arial"/>
        </w:rPr>
        <w:t xml:space="preserve">of the MHA 1983.  The MHA 1959 aim was to abolish the divide between </w:t>
      </w:r>
      <w:r w:rsidR="00F119BB" w:rsidRPr="003D0A2E">
        <w:rPr>
          <w:rFonts w:ascii="Arial" w:hAnsi="Arial" w:cs="Arial"/>
        </w:rPr>
        <w:t xml:space="preserve">psychiatric hospitals and general hospitals, allowing for patients to be integrated into </w:t>
      </w:r>
      <w:r w:rsidR="00421525" w:rsidRPr="003D0A2E">
        <w:rPr>
          <w:rFonts w:ascii="Arial" w:hAnsi="Arial" w:cs="Arial"/>
        </w:rPr>
        <w:t>community care whilst receiving health benefits, and equality within the community</w:t>
      </w:r>
      <w:r w:rsidR="001908FC" w:rsidRPr="003D0A2E">
        <w:rPr>
          <w:rFonts w:ascii="Arial" w:hAnsi="Arial" w:cs="Arial"/>
        </w:rPr>
        <w:t xml:space="preserve"> with the aim to reduce institutionalisation.</w:t>
      </w:r>
    </w:p>
    <w:p w14:paraId="1A1AEE16" w14:textId="671A3499" w:rsidR="00BA6BBC" w:rsidRPr="003D0A2E" w:rsidRDefault="001908FC" w:rsidP="003D0A2E">
      <w:pPr>
        <w:spacing w:line="360" w:lineRule="auto"/>
        <w:rPr>
          <w:rFonts w:ascii="Arial" w:hAnsi="Arial" w:cs="Arial"/>
        </w:rPr>
      </w:pPr>
      <w:r w:rsidRPr="003D0A2E">
        <w:rPr>
          <w:rFonts w:ascii="Arial" w:hAnsi="Arial" w:cs="Arial"/>
        </w:rPr>
        <w:t xml:space="preserve">  </w:t>
      </w:r>
      <w:r w:rsidR="00BA6BBC" w:rsidRPr="003D0A2E">
        <w:rPr>
          <w:rFonts w:ascii="Arial" w:hAnsi="Arial" w:cs="Arial"/>
        </w:rPr>
        <w:t xml:space="preserve">Brown </w:t>
      </w:r>
      <w:r w:rsidR="00BA6BBC" w:rsidRPr="003D0A2E">
        <w:rPr>
          <w:rFonts w:ascii="Arial" w:hAnsi="Arial" w:cs="Arial"/>
          <w:i/>
          <w:iCs/>
        </w:rPr>
        <w:t>et al</w:t>
      </w:r>
      <w:r w:rsidR="00BA6BBC" w:rsidRPr="003D0A2E">
        <w:rPr>
          <w:rFonts w:ascii="Arial" w:hAnsi="Arial" w:cs="Arial"/>
        </w:rPr>
        <w:t xml:space="preserve"> (2023) discuss the Mental Health Act 1983, articulating that the law in England and Wales governs how individuals who have mental disorders are cared </w:t>
      </w:r>
      <w:r w:rsidR="00BA6BBC" w:rsidRPr="003D0A2E">
        <w:rPr>
          <w:rFonts w:ascii="Arial" w:hAnsi="Arial" w:cs="Arial"/>
        </w:rPr>
        <w:lastRenderedPageBreak/>
        <w:t xml:space="preserve">for, treated and can include the management of the individual’s property.  The MHA 1983 consists of many sections of the law, such as compulsory admission to hospital, voluntary admissions </w:t>
      </w:r>
      <w:r w:rsidR="00977F4E" w:rsidRPr="003D0A2E">
        <w:rPr>
          <w:rFonts w:ascii="Arial" w:hAnsi="Arial" w:cs="Arial"/>
        </w:rPr>
        <w:t>to</w:t>
      </w:r>
      <w:r w:rsidR="00BA6BBC" w:rsidRPr="003D0A2E">
        <w:rPr>
          <w:rFonts w:ascii="Arial" w:hAnsi="Arial" w:cs="Arial"/>
        </w:rPr>
        <w:t xml:space="preserve"> hospital, detainment within the hospital, duration of authority and discharge as well as after-care and community care.  Looking at relevant sections of the MHA 1983 Devenport </w:t>
      </w:r>
      <w:r w:rsidR="00BA6BBC" w:rsidRPr="003D0A2E">
        <w:rPr>
          <w:rFonts w:ascii="Arial" w:hAnsi="Arial" w:cs="Arial"/>
          <w:i/>
          <w:iCs/>
        </w:rPr>
        <w:t xml:space="preserve">et al </w:t>
      </w:r>
      <w:r w:rsidR="00BA6BBC" w:rsidRPr="003D0A2E">
        <w:rPr>
          <w:rFonts w:ascii="Arial" w:hAnsi="Arial" w:cs="Arial"/>
        </w:rPr>
        <w:t xml:space="preserve">(2023) and Kelly (2023) denote that Section </w:t>
      </w:r>
      <w:r w:rsidR="00924953" w:rsidRPr="003D0A2E">
        <w:rPr>
          <w:rFonts w:ascii="Arial" w:hAnsi="Arial" w:cs="Arial"/>
        </w:rPr>
        <w:t xml:space="preserve">135 of the MHA 1983 allows the police to have power to enter the individuals home, ensuring that there is a relevant warrant issued from the </w:t>
      </w:r>
      <w:r w:rsidR="006B7672" w:rsidRPr="003D0A2E">
        <w:rPr>
          <w:rFonts w:ascii="Arial" w:hAnsi="Arial" w:cs="Arial"/>
        </w:rPr>
        <w:t>magistrate’s</w:t>
      </w:r>
      <w:r w:rsidR="00924953" w:rsidRPr="003D0A2E">
        <w:rPr>
          <w:rFonts w:ascii="Arial" w:hAnsi="Arial" w:cs="Arial"/>
        </w:rPr>
        <w:t xml:space="preserve"> court.  Section 136 of the MHA 1983 allows the police the authority to detain an individual in a public place outside of their home.  However, this detention can only be for a maximum of 72hours.</w:t>
      </w:r>
      <w:r w:rsidR="00643CE2" w:rsidRPr="003D0A2E">
        <w:rPr>
          <w:rFonts w:ascii="Arial" w:hAnsi="Arial" w:cs="Arial"/>
        </w:rPr>
        <w:t xml:space="preserve">  Mills and Phull (2017) discuss se</w:t>
      </w:r>
      <w:r w:rsidR="00E81611" w:rsidRPr="003D0A2E">
        <w:rPr>
          <w:rFonts w:ascii="Arial" w:hAnsi="Arial" w:cs="Arial"/>
        </w:rPr>
        <w:t>ction 3 of the MHA 1983</w:t>
      </w:r>
      <w:r w:rsidR="005A0DD0" w:rsidRPr="003D0A2E">
        <w:rPr>
          <w:rFonts w:ascii="Arial" w:hAnsi="Arial" w:cs="Arial"/>
        </w:rPr>
        <w:t xml:space="preserve">, explaining that this section allows for hospitals to detain a patient for up to 6 months for treatment of a mental disorder, ensuring </w:t>
      </w:r>
      <w:r w:rsidR="00570D23" w:rsidRPr="003D0A2E">
        <w:rPr>
          <w:rFonts w:ascii="Arial" w:hAnsi="Arial" w:cs="Arial"/>
        </w:rPr>
        <w:t xml:space="preserve">that the patient fits the criteria that the detention is for the patients own safety or the </w:t>
      </w:r>
      <w:r w:rsidR="005C4B3F" w:rsidRPr="003D0A2E">
        <w:rPr>
          <w:rFonts w:ascii="Arial" w:hAnsi="Arial" w:cs="Arial"/>
        </w:rPr>
        <w:t>protection of others</w:t>
      </w:r>
      <w:r w:rsidR="00086566" w:rsidRPr="003D0A2E">
        <w:rPr>
          <w:rFonts w:ascii="Arial" w:hAnsi="Arial" w:cs="Arial"/>
        </w:rPr>
        <w:t>, pr</w:t>
      </w:r>
      <w:r w:rsidR="005C4B3F" w:rsidRPr="003D0A2E">
        <w:rPr>
          <w:rFonts w:ascii="Arial" w:hAnsi="Arial" w:cs="Arial"/>
        </w:rPr>
        <w:t xml:space="preserve">oviding that having treatment in hospital </w:t>
      </w:r>
      <w:r w:rsidR="003E57A4" w:rsidRPr="003D0A2E">
        <w:rPr>
          <w:rFonts w:ascii="Arial" w:hAnsi="Arial" w:cs="Arial"/>
        </w:rPr>
        <w:t>is the appropriate course of action.</w:t>
      </w:r>
    </w:p>
    <w:p w14:paraId="533885EE" w14:textId="1ED63F43" w:rsidR="00383AE0" w:rsidRPr="003D0A2E" w:rsidRDefault="008A254A" w:rsidP="003D0A2E">
      <w:pPr>
        <w:spacing w:line="360" w:lineRule="auto"/>
        <w:rPr>
          <w:rFonts w:ascii="Arial" w:hAnsi="Arial" w:cs="Arial"/>
        </w:rPr>
      </w:pPr>
      <w:r w:rsidRPr="003D0A2E">
        <w:rPr>
          <w:rFonts w:ascii="Arial" w:hAnsi="Arial" w:cs="Arial"/>
        </w:rPr>
        <w:t xml:space="preserve">  Pereira and Dye (2024) </w:t>
      </w:r>
      <w:r w:rsidR="004560EF" w:rsidRPr="003D0A2E">
        <w:rPr>
          <w:rFonts w:ascii="Arial" w:hAnsi="Arial" w:cs="Arial"/>
        </w:rPr>
        <w:t xml:space="preserve">put forth section 5 of the MHA 1983, explaining that this section within </w:t>
      </w:r>
      <w:r w:rsidR="00FD34D9" w:rsidRPr="003D0A2E">
        <w:rPr>
          <w:rFonts w:ascii="Arial" w:hAnsi="Arial" w:cs="Arial"/>
        </w:rPr>
        <w:t xml:space="preserve">the MHA 1983 has two subsections.  Section 5(4) allows for a nurse to </w:t>
      </w:r>
      <w:r w:rsidR="007B7FD2" w:rsidRPr="003D0A2E">
        <w:rPr>
          <w:rFonts w:ascii="Arial" w:hAnsi="Arial" w:cs="Arial"/>
        </w:rPr>
        <w:t>hold a patient for up to six hours, whilst section 5(2) allows a doctor to withhold a patient for up to 72hours</w:t>
      </w:r>
      <w:r w:rsidR="00233346" w:rsidRPr="003D0A2E">
        <w:rPr>
          <w:rFonts w:ascii="Arial" w:hAnsi="Arial" w:cs="Arial"/>
        </w:rPr>
        <w:t xml:space="preserve">.  Section 5 allows the hospital to apply for immediate </w:t>
      </w:r>
      <w:r w:rsidR="00D364CB">
        <w:rPr>
          <w:rFonts w:ascii="Arial" w:hAnsi="Arial" w:cs="Arial"/>
        </w:rPr>
        <w:t>detainment</w:t>
      </w:r>
      <w:r w:rsidR="00233346" w:rsidRPr="003D0A2E">
        <w:rPr>
          <w:rFonts w:ascii="Arial" w:hAnsi="Arial" w:cs="Arial"/>
        </w:rPr>
        <w:t xml:space="preserve"> </w:t>
      </w:r>
      <w:r w:rsidR="00D364CB">
        <w:rPr>
          <w:rFonts w:ascii="Arial" w:hAnsi="Arial" w:cs="Arial"/>
        </w:rPr>
        <w:t>of</w:t>
      </w:r>
      <w:r w:rsidR="00233346" w:rsidRPr="003D0A2E">
        <w:rPr>
          <w:rFonts w:ascii="Arial" w:hAnsi="Arial" w:cs="Arial"/>
        </w:rPr>
        <w:t xml:space="preserve"> the  patient </w:t>
      </w:r>
      <w:r w:rsidR="003E1A03" w:rsidRPr="003D0A2E">
        <w:rPr>
          <w:rFonts w:ascii="Arial" w:hAnsi="Arial" w:cs="Arial"/>
        </w:rPr>
        <w:t>that otherwise be there for an assessment only.  Hotop</w:t>
      </w:r>
      <w:r w:rsidR="00FF076D" w:rsidRPr="003D0A2E">
        <w:rPr>
          <w:rFonts w:ascii="Arial" w:hAnsi="Arial" w:cs="Arial"/>
        </w:rPr>
        <w:t xml:space="preserve">f </w:t>
      </w:r>
      <w:r w:rsidR="00FF076D" w:rsidRPr="003D0A2E">
        <w:rPr>
          <w:rFonts w:ascii="Arial" w:hAnsi="Arial" w:cs="Arial"/>
          <w:i/>
          <w:iCs/>
        </w:rPr>
        <w:t>et al</w:t>
      </w:r>
      <w:r w:rsidR="00FF076D" w:rsidRPr="003D0A2E">
        <w:rPr>
          <w:rFonts w:ascii="Arial" w:hAnsi="Arial" w:cs="Arial"/>
        </w:rPr>
        <w:t xml:space="preserve"> (2000) look at the sections 35 and 37 of the MHA 1983</w:t>
      </w:r>
      <w:r w:rsidR="00D506F3" w:rsidRPr="003D0A2E">
        <w:rPr>
          <w:rFonts w:ascii="Arial" w:hAnsi="Arial" w:cs="Arial"/>
        </w:rPr>
        <w:t xml:space="preserve">.  Conveying that section 35 will allow a </w:t>
      </w:r>
      <w:r w:rsidR="00967441" w:rsidRPr="003D0A2E">
        <w:rPr>
          <w:rFonts w:ascii="Arial" w:hAnsi="Arial" w:cs="Arial"/>
        </w:rPr>
        <w:t>magistrate’s court to remand</w:t>
      </w:r>
      <w:r w:rsidR="00DC0815" w:rsidRPr="003D0A2E">
        <w:rPr>
          <w:rFonts w:ascii="Arial" w:hAnsi="Arial" w:cs="Arial"/>
        </w:rPr>
        <w:t xml:space="preserve"> an individual to hospital for a medical condition.  </w:t>
      </w:r>
      <w:r w:rsidR="00882D3A" w:rsidRPr="003D0A2E">
        <w:rPr>
          <w:rFonts w:ascii="Arial" w:hAnsi="Arial" w:cs="Arial"/>
        </w:rPr>
        <w:t>Whereas</w:t>
      </w:r>
      <w:r w:rsidR="00DC0815" w:rsidRPr="003D0A2E">
        <w:rPr>
          <w:rFonts w:ascii="Arial" w:hAnsi="Arial" w:cs="Arial"/>
        </w:rPr>
        <w:t xml:space="preserve"> the section 37</w:t>
      </w:r>
      <w:r w:rsidR="005D4BB9" w:rsidRPr="003D0A2E">
        <w:rPr>
          <w:rFonts w:ascii="Arial" w:hAnsi="Arial" w:cs="Arial"/>
        </w:rPr>
        <w:t xml:space="preserve"> is an order that the magistrate’s court will detain you in a hospital rather than a prison</w:t>
      </w:r>
      <w:r w:rsidR="00A26373" w:rsidRPr="003D0A2E">
        <w:rPr>
          <w:rFonts w:ascii="Arial" w:hAnsi="Arial" w:cs="Arial"/>
        </w:rPr>
        <w:t xml:space="preserve"> due to crimes committed </w:t>
      </w:r>
      <w:r w:rsidR="00B809AF">
        <w:rPr>
          <w:rFonts w:ascii="Arial" w:hAnsi="Arial" w:cs="Arial"/>
        </w:rPr>
        <w:t>by</w:t>
      </w:r>
      <w:r w:rsidR="00A26373" w:rsidRPr="003D0A2E">
        <w:rPr>
          <w:rFonts w:ascii="Arial" w:hAnsi="Arial" w:cs="Arial"/>
        </w:rPr>
        <w:t xml:space="preserve"> the individual </w:t>
      </w:r>
      <w:r w:rsidR="00BF2661">
        <w:rPr>
          <w:rFonts w:ascii="Arial" w:hAnsi="Arial" w:cs="Arial"/>
        </w:rPr>
        <w:t>with the</w:t>
      </w:r>
      <w:r w:rsidR="00A26373" w:rsidRPr="003D0A2E">
        <w:rPr>
          <w:rFonts w:ascii="Arial" w:hAnsi="Arial" w:cs="Arial"/>
        </w:rPr>
        <w:t xml:space="preserve"> mental disorder.  The </w:t>
      </w:r>
      <w:r w:rsidR="00B03F67" w:rsidRPr="003D0A2E">
        <w:rPr>
          <w:rFonts w:ascii="Arial" w:hAnsi="Arial" w:cs="Arial"/>
        </w:rPr>
        <w:t xml:space="preserve">MHA 1983 was amended in 2007 as Chaplin and Taggart (2012) </w:t>
      </w:r>
      <w:r w:rsidR="00AC0C62" w:rsidRPr="003D0A2E">
        <w:rPr>
          <w:rFonts w:ascii="Arial" w:hAnsi="Arial" w:cs="Arial"/>
        </w:rPr>
        <w:t xml:space="preserve">explain, this was to introduce new safeguards into the </w:t>
      </w:r>
      <w:r w:rsidR="00BF2661">
        <w:rPr>
          <w:rFonts w:ascii="Arial" w:hAnsi="Arial" w:cs="Arial"/>
        </w:rPr>
        <w:t>a</w:t>
      </w:r>
      <w:r w:rsidR="00AC0C62" w:rsidRPr="003D0A2E">
        <w:rPr>
          <w:rFonts w:ascii="Arial" w:hAnsi="Arial" w:cs="Arial"/>
        </w:rPr>
        <w:t xml:space="preserve">ct and to improve </w:t>
      </w:r>
      <w:r w:rsidR="00F056CC" w:rsidRPr="003D0A2E">
        <w:rPr>
          <w:rFonts w:ascii="Arial" w:hAnsi="Arial" w:cs="Arial"/>
        </w:rPr>
        <w:t xml:space="preserve">and modify existing provisions within the </w:t>
      </w:r>
      <w:r w:rsidR="00BF2661">
        <w:rPr>
          <w:rFonts w:ascii="Arial" w:hAnsi="Arial" w:cs="Arial"/>
        </w:rPr>
        <w:t>a</w:t>
      </w:r>
      <w:r w:rsidR="00F056CC" w:rsidRPr="003D0A2E">
        <w:rPr>
          <w:rFonts w:ascii="Arial" w:hAnsi="Arial" w:cs="Arial"/>
        </w:rPr>
        <w:t>ct ensur</w:t>
      </w:r>
      <w:r w:rsidR="00103784" w:rsidRPr="003D0A2E">
        <w:rPr>
          <w:rFonts w:ascii="Arial" w:hAnsi="Arial" w:cs="Arial"/>
        </w:rPr>
        <w:t>ing</w:t>
      </w:r>
      <w:r w:rsidR="00F056CC" w:rsidRPr="003D0A2E">
        <w:rPr>
          <w:rFonts w:ascii="Arial" w:hAnsi="Arial" w:cs="Arial"/>
        </w:rPr>
        <w:t xml:space="preserve"> that </w:t>
      </w:r>
      <w:r w:rsidR="00103784" w:rsidRPr="003D0A2E">
        <w:rPr>
          <w:rFonts w:ascii="Arial" w:hAnsi="Arial" w:cs="Arial"/>
        </w:rPr>
        <w:t>the continuation of care in the community was being applied.</w:t>
      </w:r>
      <w:r w:rsidR="007E384A" w:rsidRPr="003D0A2E">
        <w:rPr>
          <w:rFonts w:ascii="Arial" w:hAnsi="Arial" w:cs="Arial"/>
        </w:rPr>
        <w:t xml:space="preserve">  Whilst allowing patients more rights and </w:t>
      </w:r>
      <w:r w:rsidR="00791D26" w:rsidRPr="003D0A2E">
        <w:rPr>
          <w:rFonts w:ascii="Arial" w:hAnsi="Arial" w:cs="Arial"/>
        </w:rPr>
        <w:t>new guidance on the principles of care.</w:t>
      </w:r>
      <w:r w:rsidR="00067BFE" w:rsidRPr="003D0A2E">
        <w:rPr>
          <w:rFonts w:ascii="Arial" w:hAnsi="Arial" w:cs="Arial"/>
        </w:rPr>
        <w:t xml:space="preserve">  One argument that Thomas (2019) expresses, is that the use of section 136 and detentions under the MHA 1983</w:t>
      </w:r>
      <w:r w:rsidR="009C2845" w:rsidRPr="003D0A2E">
        <w:rPr>
          <w:rFonts w:ascii="Arial" w:hAnsi="Arial" w:cs="Arial"/>
        </w:rPr>
        <w:t xml:space="preserve"> have been overused in prior years.  Compelling that failures have been made by law enforcement and</w:t>
      </w:r>
      <w:r w:rsidR="00C9366F" w:rsidRPr="003D0A2E">
        <w:rPr>
          <w:rFonts w:ascii="Arial" w:hAnsi="Arial" w:cs="Arial"/>
        </w:rPr>
        <w:t xml:space="preserve"> hospitals to detain patients rather than </w:t>
      </w:r>
      <w:r w:rsidR="001E39A3" w:rsidRPr="003D0A2E">
        <w:rPr>
          <w:rFonts w:ascii="Arial" w:hAnsi="Arial" w:cs="Arial"/>
        </w:rPr>
        <w:t xml:space="preserve">assisting and treating the </w:t>
      </w:r>
      <w:r w:rsidR="00861DC2" w:rsidRPr="003D0A2E">
        <w:rPr>
          <w:rFonts w:ascii="Arial" w:hAnsi="Arial" w:cs="Arial"/>
        </w:rPr>
        <w:t>patient’s</w:t>
      </w:r>
      <w:r w:rsidR="00EB5B5C" w:rsidRPr="003D0A2E">
        <w:rPr>
          <w:rFonts w:ascii="Arial" w:hAnsi="Arial" w:cs="Arial"/>
        </w:rPr>
        <w:t xml:space="preserve"> </w:t>
      </w:r>
      <w:r w:rsidR="001E39A3" w:rsidRPr="003D0A2E">
        <w:rPr>
          <w:rFonts w:ascii="Arial" w:hAnsi="Arial" w:cs="Arial"/>
        </w:rPr>
        <w:t xml:space="preserve">mental health problem in the community.  Arguing that there is insufficient community </w:t>
      </w:r>
      <w:r w:rsidR="001E39A3" w:rsidRPr="003D0A2E">
        <w:rPr>
          <w:rFonts w:ascii="Arial" w:hAnsi="Arial" w:cs="Arial"/>
        </w:rPr>
        <w:lastRenderedPageBreak/>
        <w:t>services or alternative options for those l</w:t>
      </w:r>
      <w:r w:rsidR="005A3F17" w:rsidRPr="003D0A2E">
        <w:rPr>
          <w:rFonts w:ascii="Arial" w:hAnsi="Arial" w:cs="Arial"/>
        </w:rPr>
        <w:t>iving with a mental disorder episode</w:t>
      </w:r>
      <w:r w:rsidR="00026834" w:rsidRPr="003D0A2E">
        <w:rPr>
          <w:rFonts w:ascii="Arial" w:hAnsi="Arial" w:cs="Arial"/>
        </w:rPr>
        <w:t>, t</w:t>
      </w:r>
      <w:r w:rsidR="00861DC2" w:rsidRPr="003D0A2E">
        <w:rPr>
          <w:rFonts w:ascii="Arial" w:hAnsi="Arial" w:cs="Arial"/>
        </w:rPr>
        <w:t>herefore,</w:t>
      </w:r>
      <w:r w:rsidR="005A3F17" w:rsidRPr="003D0A2E">
        <w:rPr>
          <w:rFonts w:ascii="Arial" w:hAnsi="Arial" w:cs="Arial"/>
        </w:rPr>
        <w:t xml:space="preserve"> leading to detention in order to enable treatment for the patient. </w:t>
      </w:r>
    </w:p>
    <w:p w14:paraId="3663510A" w14:textId="181B6A63" w:rsidR="00C803B1" w:rsidRPr="003D0A2E" w:rsidRDefault="00C803B1" w:rsidP="003D0A2E">
      <w:pPr>
        <w:spacing w:line="360" w:lineRule="auto"/>
        <w:rPr>
          <w:rFonts w:ascii="Arial" w:hAnsi="Arial" w:cs="Arial"/>
        </w:rPr>
      </w:pPr>
      <w:r w:rsidRPr="003D0A2E">
        <w:rPr>
          <w:rFonts w:ascii="Arial" w:hAnsi="Arial" w:cs="Arial"/>
        </w:rPr>
        <w:t xml:space="preserve">  </w:t>
      </w:r>
      <w:r w:rsidR="00C31EEE" w:rsidRPr="003D0A2E">
        <w:rPr>
          <w:rFonts w:ascii="Arial" w:hAnsi="Arial" w:cs="Arial"/>
        </w:rPr>
        <w:t>Evidence suggests</w:t>
      </w:r>
      <w:r w:rsidR="00AA34AF" w:rsidRPr="003D0A2E">
        <w:rPr>
          <w:rFonts w:ascii="Arial" w:hAnsi="Arial" w:cs="Arial"/>
        </w:rPr>
        <w:t>,</w:t>
      </w:r>
      <w:r w:rsidR="00C31EEE" w:rsidRPr="003D0A2E">
        <w:rPr>
          <w:rFonts w:ascii="Arial" w:hAnsi="Arial" w:cs="Arial"/>
        </w:rPr>
        <w:t xml:space="preserve"> as explored by Buckland (2023) </w:t>
      </w:r>
      <w:r w:rsidR="00BD7B0C" w:rsidRPr="003D0A2E">
        <w:rPr>
          <w:rFonts w:ascii="Arial" w:hAnsi="Arial" w:cs="Arial"/>
        </w:rPr>
        <w:t xml:space="preserve">that the MHA 1983 and the updated 2007 version </w:t>
      </w:r>
      <w:r w:rsidR="000B76E4" w:rsidRPr="003D0A2E">
        <w:rPr>
          <w:rFonts w:ascii="Arial" w:hAnsi="Arial" w:cs="Arial"/>
        </w:rPr>
        <w:t xml:space="preserve">have been </w:t>
      </w:r>
      <w:r w:rsidR="003E51FE" w:rsidRPr="003D0A2E">
        <w:rPr>
          <w:rFonts w:ascii="Arial" w:hAnsi="Arial" w:cs="Arial"/>
        </w:rPr>
        <w:t>crucial to the development on how individuals with mental disorders are treated</w:t>
      </w:r>
      <w:r w:rsidR="00D459B7" w:rsidRPr="003D0A2E">
        <w:rPr>
          <w:rFonts w:ascii="Arial" w:hAnsi="Arial" w:cs="Arial"/>
        </w:rPr>
        <w:t>, allowing for admissions both volun</w:t>
      </w:r>
      <w:r w:rsidR="006479FF" w:rsidRPr="003D0A2E">
        <w:rPr>
          <w:rFonts w:ascii="Arial" w:hAnsi="Arial" w:cs="Arial"/>
        </w:rPr>
        <w:t>tarily and sectioned admissions if an individual needs treatment as well as enabling those suffering with mental disorders who are in the criminal justice system</w:t>
      </w:r>
      <w:r w:rsidR="007C26ED" w:rsidRPr="003D0A2E">
        <w:rPr>
          <w:rFonts w:ascii="Arial" w:hAnsi="Arial" w:cs="Arial"/>
        </w:rPr>
        <w:t xml:space="preserve"> the correct hospital care rather than prison incarceration. </w:t>
      </w:r>
      <w:r w:rsidR="00882D3A" w:rsidRPr="003D0A2E">
        <w:rPr>
          <w:rFonts w:ascii="Arial" w:hAnsi="Arial" w:cs="Arial"/>
        </w:rPr>
        <w:t xml:space="preserve"> </w:t>
      </w:r>
      <w:r w:rsidR="00D36330" w:rsidRPr="003D0A2E">
        <w:rPr>
          <w:rFonts w:ascii="Arial" w:hAnsi="Arial" w:cs="Arial"/>
        </w:rPr>
        <w:t xml:space="preserve">Additionally, Foss (2023) reveals </w:t>
      </w:r>
      <w:r w:rsidR="002B2C73" w:rsidRPr="003D0A2E">
        <w:rPr>
          <w:rFonts w:ascii="Arial" w:hAnsi="Arial" w:cs="Arial"/>
        </w:rPr>
        <w:t xml:space="preserve">that since the MHA 1983 and the amendment in 2007, the legislation safeguards patients, allowing for the </w:t>
      </w:r>
      <w:r w:rsidR="003C2C14" w:rsidRPr="003D0A2E">
        <w:rPr>
          <w:rFonts w:ascii="Arial" w:hAnsi="Arial" w:cs="Arial"/>
        </w:rPr>
        <w:t xml:space="preserve">right of dignity as well as protecting the </w:t>
      </w:r>
      <w:r w:rsidR="004301E2" w:rsidRPr="003D0A2E">
        <w:rPr>
          <w:rFonts w:ascii="Arial" w:hAnsi="Arial" w:cs="Arial"/>
        </w:rPr>
        <w:t>patients’ rights</w:t>
      </w:r>
      <w:r w:rsidR="003C2C14" w:rsidRPr="003D0A2E">
        <w:rPr>
          <w:rFonts w:ascii="Arial" w:hAnsi="Arial" w:cs="Arial"/>
        </w:rPr>
        <w:t xml:space="preserve">.  Whereas previously </w:t>
      </w:r>
      <w:r w:rsidR="009D072E" w:rsidRPr="003D0A2E">
        <w:rPr>
          <w:rFonts w:ascii="Arial" w:hAnsi="Arial" w:cs="Arial"/>
        </w:rPr>
        <w:t xml:space="preserve">a patient with a mental disorder would </w:t>
      </w:r>
      <w:r w:rsidR="00823DAB">
        <w:rPr>
          <w:rFonts w:ascii="Arial" w:hAnsi="Arial" w:cs="Arial"/>
        </w:rPr>
        <w:t xml:space="preserve">not </w:t>
      </w:r>
      <w:r w:rsidR="009D072E" w:rsidRPr="003D0A2E">
        <w:rPr>
          <w:rFonts w:ascii="Arial" w:hAnsi="Arial" w:cs="Arial"/>
        </w:rPr>
        <w:t xml:space="preserve">have any rights acknowledged (Buckland, 2023).  </w:t>
      </w:r>
      <w:r w:rsidR="00F93D0F" w:rsidRPr="003D0A2E">
        <w:rPr>
          <w:rFonts w:ascii="Arial" w:hAnsi="Arial" w:cs="Arial"/>
        </w:rPr>
        <w:t>However, there are arguments that the MHA 1983</w:t>
      </w:r>
      <w:r w:rsidR="002F1BA1" w:rsidRPr="003D0A2E">
        <w:rPr>
          <w:rFonts w:ascii="Arial" w:hAnsi="Arial" w:cs="Arial"/>
        </w:rPr>
        <w:t xml:space="preserve"> has limitations</w:t>
      </w:r>
      <w:r w:rsidR="00823DAB">
        <w:rPr>
          <w:rFonts w:ascii="Arial" w:hAnsi="Arial" w:cs="Arial"/>
        </w:rPr>
        <w:t>, R</w:t>
      </w:r>
      <w:r w:rsidR="00AA57A1" w:rsidRPr="003D0A2E">
        <w:rPr>
          <w:rFonts w:ascii="Arial" w:hAnsi="Arial" w:cs="Arial"/>
        </w:rPr>
        <w:t>ooke (2020) suggests that the detention powers of the MHA</w:t>
      </w:r>
      <w:r w:rsidR="00F73C39" w:rsidRPr="003D0A2E">
        <w:rPr>
          <w:rFonts w:ascii="Arial" w:hAnsi="Arial" w:cs="Arial"/>
        </w:rPr>
        <w:t xml:space="preserve"> 1983 could generate further feelings of anxiousness and proposes that patients may avoid seeking help</w:t>
      </w:r>
      <w:r w:rsidR="00E9228E" w:rsidRPr="003D0A2E">
        <w:rPr>
          <w:rFonts w:ascii="Arial" w:hAnsi="Arial" w:cs="Arial"/>
        </w:rPr>
        <w:t xml:space="preserve"> </w:t>
      </w:r>
      <w:r w:rsidR="00DF0F9D" w:rsidRPr="003D0A2E">
        <w:rPr>
          <w:rFonts w:ascii="Arial" w:hAnsi="Arial" w:cs="Arial"/>
        </w:rPr>
        <w:t xml:space="preserve">at the fear of being detained.  Furthermore, Shaw </w:t>
      </w:r>
      <w:r w:rsidR="00DF0F9D" w:rsidRPr="003D0A2E">
        <w:rPr>
          <w:rFonts w:ascii="Arial" w:hAnsi="Arial" w:cs="Arial"/>
          <w:i/>
          <w:iCs/>
        </w:rPr>
        <w:t xml:space="preserve">et al </w:t>
      </w:r>
      <w:r w:rsidR="00DF0F9D" w:rsidRPr="003D0A2E">
        <w:rPr>
          <w:rFonts w:ascii="Arial" w:hAnsi="Arial" w:cs="Arial"/>
        </w:rPr>
        <w:t>(</w:t>
      </w:r>
      <w:r w:rsidR="004C3099" w:rsidRPr="003D0A2E">
        <w:rPr>
          <w:rFonts w:ascii="Arial" w:hAnsi="Arial" w:cs="Arial"/>
        </w:rPr>
        <w:t>2018) and</w:t>
      </w:r>
      <w:r w:rsidR="004C3099" w:rsidRPr="003D0A2E">
        <w:rPr>
          <w:rFonts w:ascii="Arial" w:hAnsi="Arial" w:cs="Arial"/>
          <w:i/>
          <w:iCs/>
        </w:rPr>
        <w:t xml:space="preserve"> </w:t>
      </w:r>
      <w:r w:rsidR="004C3099" w:rsidRPr="003D0A2E">
        <w:rPr>
          <w:rFonts w:ascii="Arial" w:hAnsi="Arial" w:cs="Arial"/>
        </w:rPr>
        <w:t xml:space="preserve">Heym </w:t>
      </w:r>
      <w:r w:rsidR="004C3099" w:rsidRPr="003D0A2E">
        <w:rPr>
          <w:rFonts w:ascii="Arial" w:hAnsi="Arial" w:cs="Arial"/>
          <w:i/>
          <w:iCs/>
        </w:rPr>
        <w:t xml:space="preserve">et al </w:t>
      </w:r>
      <w:r w:rsidR="004C3099" w:rsidRPr="003D0A2E">
        <w:rPr>
          <w:rFonts w:ascii="Arial" w:hAnsi="Arial" w:cs="Arial"/>
        </w:rPr>
        <w:t xml:space="preserve">(2021) dispute that the aftercare for patients </w:t>
      </w:r>
      <w:r w:rsidR="003D14AD" w:rsidRPr="003D0A2E">
        <w:rPr>
          <w:rFonts w:ascii="Arial" w:hAnsi="Arial" w:cs="Arial"/>
        </w:rPr>
        <w:t xml:space="preserve">after being discharged needs improving, arguing that on-going support needs to be in place </w:t>
      </w:r>
      <w:r w:rsidR="00934ED6" w:rsidRPr="003D0A2E">
        <w:rPr>
          <w:rFonts w:ascii="Arial" w:hAnsi="Arial" w:cs="Arial"/>
        </w:rPr>
        <w:t>and CMHTs</w:t>
      </w:r>
      <w:r w:rsidR="00FA6E82" w:rsidRPr="003D0A2E">
        <w:rPr>
          <w:rFonts w:ascii="Arial" w:hAnsi="Arial" w:cs="Arial"/>
        </w:rPr>
        <w:t xml:space="preserve"> need to ensure that the </w:t>
      </w:r>
      <w:r w:rsidR="00026BE7" w:rsidRPr="003D0A2E">
        <w:rPr>
          <w:rFonts w:ascii="Arial" w:hAnsi="Arial" w:cs="Arial"/>
        </w:rPr>
        <w:t>complexity of the patients needs are being met, medication is being taken and the therapy is being undertaken.</w:t>
      </w:r>
    </w:p>
    <w:p w14:paraId="2EC34B88" w14:textId="045CC413" w:rsidR="00197280" w:rsidRPr="003D0A2E" w:rsidRDefault="00714129" w:rsidP="003D0A2E">
      <w:pPr>
        <w:spacing w:line="360" w:lineRule="auto"/>
        <w:rPr>
          <w:rFonts w:ascii="Arial" w:hAnsi="Arial" w:cs="Arial"/>
        </w:rPr>
      </w:pPr>
      <w:r w:rsidRPr="003D0A2E">
        <w:rPr>
          <w:rFonts w:ascii="Arial" w:hAnsi="Arial" w:cs="Arial"/>
        </w:rPr>
        <w:t xml:space="preserve">  The MHA 1983 is a crucial legislation that has been protecting </w:t>
      </w:r>
      <w:r w:rsidR="004301E2" w:rsidRPr="003D0A2E">
        <w:rPr>
          <w:rFonts w:ascii="Arial" w:hAnsi="Arial" w:cs="Arial"/>
        </w:rPr>
        <w:t>individuals’</w:t>
      </w:r>
      <w:r w:rsidRPr="003D0A2E">
        <w:rPr>
          <w:rFonts w:ascii="Arial" w:hAnsi="Arial" w:cs="Arial"/>
        </w:rPr>
        <w:t xml:space="preserve"> rights since 1983.  The UK Parliament </w:t>
      </w:r>
      <w:r w:rsidR="000355E5" w:rsidRPr="003D0A2E">
        <w:rPr>
          <w:rFonts w:ascii="Arial" w:hAnsi="Arial" w:cs="Arial"/>
        </w:rPr>
        <w:t xml:space="preserve">(2023a) released a report informing that an independent review has been commissioned on the act to reform </w:t>
      </w:r>
      <w:r w:rsidR="005D7914" w:rsidRPr="003D0A2E">
        <w:rPr>
          <w:rFonts w:ascii="Arial" w:hAnsi="Arial" w:cs="Arial"/>
        </w:rPr>
        <w:t>the MHA.  As a result of the review, a draft mental health bill has been published in 2022</w:t>
      </w:r>
      <w:r w:rsidR="00C81153" w:rsidRPr="003D0A2E">
        <w:rPr>
          <w:rFonts w:ascii="Arial" w:hAnsi="Arial" w:cs="Arial"/>
        </w:rPr>
        <w:t xml:space="preserve"> allowing for scrutiny from a joint committee.  </w:t>
      </w:r>
      <w:r w:rsidR="00947852" w:rsidRPr="003D0A2E">
        <w:rPr>
          <w:rFonts w:ascii="Arial" w:hAnsi="Arial" w:cs="Arial"/>
        </w:rPr>
        <w:t xml:space="preserve">The joint committee then published a further report expressing the </w:t>
      </w:r>
      <w:r w:rsidR="00F518E2" w:rsidRPr="003D0A2E">
        <w:rPr>
          <w:rFonts w:ascii="Arial" w:hAnsi="Arial" w:cs="Arial"/>
        </w:rPr>
        <w:t xml:space="preserve">view of approval of the </w:t>
      </w:r>
      <w:r w:rsidR="0083032C" w:rsidRPr="003D0A2E">
        <w:rPr>
          <w:rFonts w:ascii="Arial" w:hAnsi="Arial" w:cs="Arial"/>
        </w:rPr>
        <w:t xml:space="preserve">proposed bill concluding that this </w:t>
      </w:r>
      <w:r w:rsidR="00072389" w:rsidRPr="003D0A2E">
        <w:rPr>
          <w:rFonts w:ascii="Arial" w:hAnsi="Arial" w:cs="Arial"/>
        </w:rPr>
        <w:t xml:space="preserve">is then released back to the UK Government, to allow them to make suggested changes and to make a new bill and UK </w:t>
      </w:r>
      <w:r w:rsidR="00C52CB1" w:rsidRPr="003D0A2E">
        <w:rPr>
          <w:rFonts w:ascii="Arial" w:hAnsi="Arial" w:cs="Arial"/>
        </w:rPr>
        <w:t xml:space="preserve">law (UK Parliament, 2023b).  </w:t>
      </w:r>
      <w:r w:rsidR="00D95832" w:rsidRPr="003D0A2E">
        <w:rPr>
          <w:rFonts w:ascii="Arial" w:hAnsi="Arial" w:cs="Arial"/>
        </w:rPr>
        <w:t xml:space="preserve">Mind (2022) reported that although the MHA 1983 </w:t>
      </w:r>
      <w:r w:rsidR="00CE5D7C" w:rsidRPr="003D0A2E">
        <w:rPr>
          <w:rFonts w:ascii="Arial" w:hAnsi="Arial" w:cs="Arial"/>
        </w:rPr>
        <w:t xml:space="preserve">has been a positive development </w:t>
      </w:r>
      <w:r w:rsidR="00A0257A" w:rsidRPr="003D0A2E">
        <w:rPr>
          <w:rFonts w:ascii="Arial" w:hAnsi="Arial" w:cs="Arial"/>
        </w:rPr>
        <w:t xml:space="preserve">for the treatment </w:t>
      </w:r>
      <w:r w:rsidR="005A245D" w:rsidRPr="003D0A2E">
        <w:rPr>
          <w:rFonts w:ascii="Arial" w:hAnsi="Arial" w:cs="Arial"/>
        </w:rPr>
        <w:t xml:space="preserve">and provisions for those with mental disorders.  Nevertheless, Mind (2022) believe </w:t>
      </w:r>
      <w:r w:rsidR="00DD194B" w:rsidRPr="003D0A2E">
        <w:rPr>
          <w:rFonts w:ascii="Arial" w:hAnsi="Arial" w:cs="Arial"/>
        </w:rPr>
        <w:t xml:space="preserve">that the reform of the MHA 1983 is urgently needed to update and overhaul the outdated legislation. </w:t>
      </w:r>
    </w:p>
    <w:p w14:paraId="0A545A41" w14:textId="6DDF5612" w:rsidR="00A03A42" w:rsidRPr="003D0A2E" w:rsidRDefault="00A03A42" w:rsidP="003D0A2E">
      <w:pPr>
        <w:spacing w:line="360" w:lineRule="auto"/>
        <w:rPr>
          <w:rFonts w:ascii="Arial" w:hAnsi="Arial" w:cs="Arial"/>
        </w:rPr>
      </w:pPr>
      <w:r w:rsidRPr="003D0A2E">
        <w:rPr>
          <w:rFonts w:ascii="Arial" w:hAnsi="Arial" w:cs="Arial"/>
        </w:rPr>
        <w:lastRenderedPageBreak/>
        <w:t xml:space="preserve">  </w:t>
      </w:r>
      <w:r w:rsidR="0057340D" w:rsidRPr="003D0A2E">
        <w:rPr>
          <w:rFonts w:ascii="Arial" w:hAnsi="Arial" w:cs="Arial"/>
        </w:rPr>
        <w:t xml:space="preserve">The Mental Capacity Act (MCA) 2005 as described by Ryan </w:t>
      </w:r>
      <w:r w:rsidR="0057340D" w:rsidRPr="003D0A2E">
        <w:rPr>
          <w:rFonts w:ascii="Arial" w:hAnsi="Arial" w:cs="Arial"/>
          <w:i/>
          <w:iCs/>
        </w:rPr>
        <w:t xml:space="preserve">et al </w:t>
      </w:r>
      <w:r w:rsidR="0057340D" w:rsidRPr="003D0A2E">
        <w:rPr>
          <w:rFonts w:ascii="Arial" w:hAnsi="Arial" w:cs="Arial"/>
        </w:rPr>
        <w:t xml:space="preserve">(2021) </w:t>
      </w:r>
      <w:r w:rsidR="00DE5DE7" w:rsidRPr="003D0A2E">
        <w:rPr>
          <w:rFonts w:ascii="Arial" w:hAnsi="Arial" w:cs="Arial"/>
        </w:rPr>
        <w:t xml:space="preserve">was introduced in 2005 by the UK Government to provide a legal framework to assist </w:t>
      </w:r>
      <w:r w:rsidR="000E6F20" w:rsidRPr="003D0A2E">
        <w:rPr>
          <w:rFonts w:ascii="Arial" w:hAnsi="Arial" w:cs="Arial"/>
        </w:rPr>
        <w:t xml:space="preserve">individuals who lack capacity or are unable to comprehend </w:t>
      </w:r>
      <w:r w:rsidR="00464F19" w:rsidRPr="003D0A2E">
        <w:rPr>
          <w:rFonts w:ascii="Arial" w:hAnsi="Arial" w:cs="Arial"/>
        </w:rPr>
        <w:t xml:space="preserve">decisions and consequences for themselves.  </w:t>
      </w:r>
      <w:r w:rsidR="00827894" w:rsidRPr="003D0A2E">
        <w:rPr>
          <w:rFonts w:ascii="Arial" w:hAnsi="Arial" w:cs="Arial"/>
        </w:rPr>
        <w:t xml:space="preserve">Ensuring that the </w:t>
      </w:r>
      <w:r w:rsidR="0095169D" w:rsidRPr="003D0A2E">
        <w:rPr>
          <w:rFonts w:ascii="Arial" w:hAnsi="Arial" w:cs="Arial"/>
        </w:rPr>
        <w:t>individuals’</w:t>
      </w:r>
      <w:r w:rsidR="00827894" w:rsidRPr="003D0A2E">
        <w:rPr>
          <w:rFonts w:ascii="Arial" w:hAnsi="Arial" w:cs="Arial"/>
        </w:rPr>
        <w:t xml:space="preserve"> best interests are always put first, considering their feelings </w:t>
      </w:r>
      <w:r w:rsidR="00CC6F4D" w:rsidRPr="003D0A2E">
        <w:rPr>
          <w:rFonts w:ascii="Arial" w:hAnsi="Arial" w:cs="Arial"/>
        </w:rPr>
        <w:t>and wishes as well as involving the individual in the participation of the decision making</w:t>
      </w:r>
      <w:r w:rsidR="00BB3171" w:rsidRPr="003D0A2E">
        <w:rPr>
          <w:rFonts w:ascii="Arial" w:hAnsi="Arial" w:cs="Arial"/>
        </w:rPr>
        <w:t>.  Wilkinson (2020) defines lack of capacity as the inability to make decisions for yourself</w:t>
      </w:r>
      <w:r w:rsidR="00B36F0F" w:rsidRPr="003D0A2E">
        <w:rPr>
          <w:rFonts w:ascii="Arial" w:hAnsi="Arial" w:cs="Arial"/>
        </w:rPr>
        <w:t>.  Having a lack of capacity can be dependent on</w:t>
      </w:r>
      <w:r w:rsidR="005F7D1C" w:rsidRPr="003D0A2E">
        <w:rPr>
          <w:rFonts w:ascii="Arial" w:hAnsi="Arial" w:cs="Arial"/>
        </w:rPr>
        <w:t xml:space="preserve"> the circumstances, temporary lack of capacity</w:t>
      </w:r>
      <w:r w:rsidR="002B61C4" w:rsidRPr="003D0A2E">
        <w:rPr>
          <w:rFonts w:ascii="Arial" w:hAnsi="Arial" w:cs="Arial"/>
        </w:rPr>
        <w:t xml:space="preserve"> could be an individual who is suffering from amnesia or recovering from an accident or illness</w:t>
      </w:r>
      <w:r w:rsidR="00D45868" w:rsidRPr="003D0A2E">
        <w:rPr>
          <w:rFonts w:ascii="Arial" w:hAnsi="Arial" w:cs="Arial"/>
        </w:rPr>
        <w:t>, w</w:t>
      </w:r>
      <w:r w:rsidR="00D01811" w:rsidRPr="003D0A2E">
        <w:rPr>
          <w:rFonts w:ascii="Arial" w:hAnsi="Arial" w:cs="Arial"/>
        </w:rPr>
        <w:t>hereas permanent lack of capacity could be from a medical condition</w:t>
      </w:r>
      <w:r w:rsidR="00D45868" w:rsidRPr="003D0A2E">
        <w:rPr>
          <w:rFonts w:ascii="Arial" w:hAnsi="Arial" w:cs="Arial"/>
        </w:rPr>
        <w:t>.  When an individual lacks capacity they cannot legally agree to contracts or anything binding</w:t>
      </w:r>
      <w:r w:rsidR="003473AB" w:rsidRPr="003D0A2E">
        <w:rPr>
          <w:rFonts w:ascii="Arial" w:hAnsi="Arial" w:cs="Arial"/>
        </w:rPr>
        <w:t xml:space="preserve"> but can be appointed a legal guardian to make decisions on their behalf (Parker, 2021; Bartlett, 2020)</w:t>
      </w:r>
      <w:r w:rsidR="0095169D" w:rsidRPr="003D0A2E">
        <w:rPr>
          <w:rFonts w:ascii="Arial" w:hAnsi="Arial" w:cs="Arial"/>
        </w:rPr>
        <w:t xml:space="preserve">.  Looking at the MCA 2005 source Jimoh </w:t>
      </w:r>
      <w:r w:rsidR="0095169D" w:rsidRPr="003D0A2E">
        <w:rPr>
          <w:rFonts w:ascii="Arial" w:hAnsi="Arial" w:cs="Arial"/>
          <w:i/>
          <w:iCs/>
        </w:rPr>
        <w:t>et al</w:t>
      </w:r>
      <w:r w:rsidR="0095169D" w:rsidRPr="003D0A2E">
        <w:rPr>
          <w:rFonts w:ascii="Arial" w:hAnsi="Arial" w:cs="Arial"/>
        </w:rPr>
        <w:t xml:space="preserve"> (2021) discuss </w:t>
      </w:r>
      <w:r w:rsidR="005F75FC" w:rsidRPr="003D0A2E">
        <w:rPr>
          <w:rFonts w:ascii="Arial" w:hAnsi="Arial" w:cs="Arial"/>
        </w:rPr>
        <w:t xml:space="preserve">several strengths of the act, noting that the </w:t>
      </w:r>
      <w:r w:rsidR="004E502E" w:rsidRPr="003D0A2E">
        <w:rPr>
          <w:rFonts w:ascii="Arial" w:hAnsi="Arial" w:cs="Arial"/>
        </w:rPr>
        <w:t>acts’</w:t>
      </w:r>
      <w:r w:rsidR="005F75FC" w:rsidRPr="003D0A2E">
        <w:rPr>
          <w:rFonts w:ascii="Arial" w:hAnsi="Arial" w:cs="Arial"/>
        </w:rPr>
        <w:t xml:space="preserve"> purpose </w:t>
      </w:r>
      <w:r w:rsidR="00957D8F" w:rsidRPr="003D0A2E">
        <w:rPr>
          <w:rFonts w:ascii="Arial" w:hAnsi="Arial" w:cs="Arial"/>
        </w:rPr>
        <w:t xml:space="preserve">is to emphasise the </w:t>
      </w:r>
      <w:r w:rsidR="004E502E" w:rsidRPr="003D0A2E">
        <w:rPr>
          <w:rFonts w:ascii="Arial" w:hAnsi="Arial" w:cs="Arial"/>
        </w:rPr>
        <w:t>individuals’</w:t>
      </w:r>
      <w:r w:rsidR="00957D8F" w:rsidRPr="003D0A2E">
        <w:rPr>
          <w:rFonts w:ascii="Arial" w:hAnsi="Arial" w:cs="Arial"/>
        </w:rPr>
        <w:t xml:space="preserve"> best interests, promoting </w:t>
      </w:r>
      <w:r w:rsidR="007C2B2A" w:rsidRPr="003D0A2E">
        <w:rPr>
          <w:rFonts w:ascii="Arial" w:hAnsi="Arial" w:cs="Arial"/>
        </w:rPr>
        <w:t xml:space="preserve">ethical decisions with compassion and dignity.  The MCA </w:t>
      </w:r>
      <w:r w:rsidR="003A4B0A" w:rsidRPr="003D0A2E">
        <w:rPr>
          <w:rFonts w:ascii="Arial" w:hAnsi="Arial" w:cs="Arial"/>
        </w:rPr>
        <w:t xml:space="preserve">2005 also improved awareness, allowing for more </w:t>
      </w:r>
      <w:r w:rsidR="007752BC" w:rsidRPr="003D0A2E">
        <w:rPr>
          <w:rFonts w:ascii="Arial" w:hAnsi="Arial" w:cs="Arial"/>
        </w:rPr>
        <w:t>in-depth</w:t>
      </w:r>
      <w:r w:rsidR="003A4B0A" w:rsidRPr="003D0A2E">
        <w:rPr>
          <w:rFonts w:ascii="Arial" w:hAnsi="Arial" w:cs="Arial"/>
        </w:rPr>
        <w:t xml:space="preserve"> training for </w:t>
      </w:r>
      <w:r w:rsidR="007752BC" w:rsidRPr="003D0A2E">
        <w:rPr>
          <w:rFonts w:ascii="Arial" w:hAnsi="Arial" w:cs="Arial"/>
        </w:rPr>
        <w:t>health and care professionals</w:t>
      </w:r>
      <w:r w:rsidR="001952AB" w:rsidRPr="003D0A2E">
        <w:rPr>
          <w:rFonts w:ascii="Arial" w:hAnsi="Arial" w:cs="Arial"/>
        </w:rPr>
        <w:t xml:space="preserve">, enhancing </w:t>
      </w:r>
      <w:r w:rsidR="0027554B" w:rsidRPr="003D0A2E">
        <w:rPr>
          <w:rFonts w:ascii="Arial" w:hAnsi="Arial" w:cs="Arial"/>
        </w:rPr>
        <w:t xml:space="preserve">and improving </w:t>
      </w:r>
      <w:r w:rsidR="001952AB" w:rsidRPr="003D0A2E">
        <w:rPr>
          <w:rFonts w:ascii="Arial" w:hAnsi="Arial" w:cs="Arial"/>
        </w:rPr>
        <w:t xml:space="preserve">an individual's treatment and </w:t>
      </w:r>
      <w:r w:rsidR="0027554B" w:rsidRPr="003D0A2E">
        <w:rPr>
          <w:rFonts w:ascii="Arial" w:hAnsi="Arial" w:cs="Arial"/>
        </w:rPr>
        <w:t xml:space="preserve">care </w:t>
      </w:r>
      <w:r w:rsidR="00DD5AD9" w:rsidRPr="003D0A2E">
        <w:rPr>
          <w:rFonts w:ascii="Arial" w:hAnsi="Arial" w:cs="Arial"/>
        </w:rPr>
        <w:t xml:space="preserve">experience.  Furthermore, Bartlett (2023) goes on to discuss how the </w:t>
      </w:r>
      <w:r w:rsidR="00B51DB8" w:rsidRPr="003D0A2E">
        <w:rPr>
          <w:rFonts w:ascii="Arial" w:hAnsi="Arial" w:cs="Arial"/>
        </w:rPr>
        <w:t>Deprivation of Liberty Safeguards (DoLS) were introduced as an amendment to the MCA 2005</w:t>
      </w:r>
      <w:r w:rsidR="00BD24CA" w:rsidRPr="003D0A2E">
        <w:rPr>
          <w:rFonts w:ascii="Arial" w:hAnsi="Arial" w:cs="Arial"/>
        </w:rPr>
        <w:t xml:space="preserve"> in 2009</w:t>
      </w:r>
      <w:r w:rsidR="00BA6EC2" w:rsidRPr="003D0A2E">
        <w:rPr>
          <w:rFonts w:ascii="Arial" w:hAnsi="Arial" w:cs="Arial"/>
        </w:rPr>
        <w:t>, with the purpose to empower, safeguard and protect individuals 16 years of age and over whilst promoting the protection of the rights of the individual</w:t>
      </w:r>
      <w:r w:rsidR="004E07A1" w:rsidRPr="003D0A2E">
        <w:rPr>
          <w:rFonts w:ascii="Arial" w:hAnsi="Arial" w:cs="Arial"/>
        </w:rPr>
        <w:t xml:space="preserve"> (NHS Digital, 2016).  It can be argued that the MCA 2005 has limitations, this is supported by Scott </w:t>
      </w:r>
      <w:r w:rsidR="004E07A1" w:rsidRPr="003D0A2E">
        <w:rPr>
          <w:rFonts w:ascii="Arial" w:hAnsi="Arial" w:cs="Arial"/>
          <w:i/>
          <w:iCs/>
        </w:rPr>
        <w:t xml:space="preserve">et al </w:t>
      </w:r>
      <w:r w:rsidR="004E07A1" w:rsidRPr="003D0A2E">
        <w:rPr>
          <w:rFonts w:ascii="Arial" w:hAnsi="Arial" w:cs="Arial"/>
        </w:rPr>
        <w:t>(2020)</w:t>
      </w:r>
      <w:r w:rsidR="00D34A18" w:rsidRPr="003D0A2E">
        <w:rPr>
          <w:rFonts w:ascii="Arial" w:hAnsi="Arial" w:cs="Arial"/>
        </w:rPr>
        <w:t xml:space="preserve"> that resource constraints including insufficient funding can affect appropriate </w:t>
      </w:r>
      <w:r w:rsidR="00CB594A" w:rsidRPr="003D0A2E">
        <w:rPr>
          <w:rFonts w:ascii="Arial" w:hAnsi="Arial" w:cs="Arial"/>
        </w:rPr>
        <w:t>implementation of staffing levels, training and resources</w:t>
      </w:r>
      <w:r w:rsidR="00266ED3" w:rsidRPr="003D0A2E">
        <w:rPr>
          <w:rFonts w:ascii="Arial" w:hAnsi="Arial" w:cs="Arial"/>
        </w:rPr>
        <w:t>, therefore reducing the quality of care for individuals living with schizophrenia</w:t>
      </w:r>
      <w:r w:rsidR="000906FE" w:rsidRPr="003D0A2E">
        <w:rPr>
          <w:rFonts w:ascii="Arial" w:hAnsi="Arial" w:cs="Arial"/>
        </w:rPr>
        <w:t xml:space="preserve">.  In addition, Ruck Keene </w:t>
      </w:r>
      <w:r w:rsidR="000906FE" w:rsidRPr="003D0A2E">
        <w:rPr>
          <w:rFonts w:ascii="Arial" w:hAnsi="Arial" w:cs="Arial"/>
          <w:i/>
          <w:iCs/>
        </w:rPr>
        <w:t>et al</w:t>
      </w:r>
      <w:r w:rsidR="000906FE" w:rsidRPr="003D0A2E">
        <w:rPr>
          <w:rFonts w:ascii="Arial" w:hAnsi="Arial" w:cs="Arial"/>
        </w:rPr>
        <w:t xml:space="preserve"> (2023) critique the MCA 2005</w:t>
      </w:r>
      <w:r w:rsidR="00132641" w:rsidRPr="003D0A2E">
        <w:rPr>
          <w:rFonts w:ascii="Arial" w:hAnsi="Arial" w:cs="Arial"/>
        </w:rPr>
        <w:t>, expressing that there has been a lack of best interests in patients needs over the previous decade</w:t>
      </w:r>
      <w:r w:rsidR="003B25D9" w:rsidRPr="003D0A2E">
        <w:rPr>
          <w:rFonts w:ascii="Arial" w:hAnsi="Arial" w:cs="Arial"/>
        </w:rPr>
        <w:t>, whilst also observing that there has been poorly performed capacity assessments.  Concluding that whilst the MCA 2005 has had significant impact on how individuals who lack capacity are treated</w:t>
      </w:r>
      <w:r w:rsidR="00EE6716" w:rsidRPr="003D0A2E">
        <w:rPr>
          <w:rFonts w:ascii="Arial" w:hAnsi="Arial" w:cs="Arial"/>
        </w:rPr>
        <w:t>, the functionality of the act needs updating to a new legislation to keep up with modern medicine and beliefs.</w:t>
      </w:r>
    </w:p>
    <w:p w14:paraId="4DB5FA03" w14:textId="3394F2A4" w:rsidR="002C1039" w:rsidRPr="003D0A2E" w:rsidRDefault="00690A9D" w:rsidP="003D0A2E">
      <w:pPr>
        <w:spacing w:line="360" w:lineRule="auto"/>
        <w:rPr>
          <w:rFonts w:ascii="Arial" w:hAnsi="Arial" w:cs="Arial"/>
        </w:rPr>
      </w:pPr>
      <w:r w:rsidRPr="003D0A2E">
        <w:rPr>
          <w:rFonts w:ascii="Arial" w:hAnsi="Arial" w:cs="Arial"/>
        </w:rPr>
        <w:t xml:space="preserve">  There are three sectors within the UK</w:t>
      </w:r>
      <w:r w:rsidR="005376F6" w:rsidRPr="003D0A2E">
        <w:rPr>
          <w:rFonts w:ascii="Arial" w:hAnsi="Arial" w:cs="Arial"/>
        </w:rPr>
        <w:t xml:space="preserve"> (Wu </w:t>
      </w:r>
      <w:r w:rsidR="005376F6" w:rsidRPr="003D0A2E">
        <w:rPr>
          <w:rFonts w:ascii="Arial" w:hAnsi="Arial" w:cs="Arial"/>
          <w:i/>
          <w:iCs/>
        </w:rPr>
        <w:t>et al</w:t>
      </w:r>
      <w:r w:rsidR="005D451A" w:rsidRPr="003D0A2E">
        <w:rPr>
          <w:rFonts w:ascii="Arial" w:hAnsi="Arial" w:cs="Arial"/>
        </w:rPr>
        <w:t xml:space="preserve">, </w:t>
      </w:r>
      <w:r w:rsidR="005376F6" w:rsidRPr="003D0A2E">
        <w:rPr>
          <w:rFonts w:ascii="Arial" w:hAnsi="Arial" w:cs="Arial"/>
        </w:rPr>
        <w:t>2023; Manes-Rossi, Nicolo and Argento</w:t>
      </w:r>
      <w:r w:rsidR="005D451A" w:rsidRPr="003D0A2E">
        <w:rPr>
          <w:rFonts w:ascii="Arial" w:hAnsi="Arial" w:cs="Arial"/>
        </w:rPr>
        <w:t>, 2020; Bridge, Murtagh and O’Neill, 2020)</w:t>
      </w:r>
      <w:r w:rsidR="009D10CF" w:rsidRPr="003D0A2E">
        <w:rPr>
          <w:rFonts w:ascii="Arial" w:hAnsi="Arial" w:cs="Arial"/>
        </w:rPr>
        <w:t xml:space="preserve"> that provide care, </w:t>
      </w:r>
      <w:r w:rsidR="00537AF4" w:rsidRPr="003D0A2E">
        <w:rPr>
          <w:rFonts w:ascii="Arial" w:hAnsi="Arial" w:cs="Arial"/>
        </w:rPr>
        <w:t xml:space="preserve">support, </w:t>
      </w:r>
      <w:r w:rsidR="009D10CF" w:rsidRPr="003D0A2E">
        <w:rPr>
          <w:rFonts w:ascii="Arial" w:hAnsi="Arial" w:cs="Arial"/>
        </w:rPr>
        <w:lastRenderedPageBreak/>
        <w:t>information and helplines</w:t>
      </w:r>
      <w:r w:rsidR="00537AF4" w:rsidRPr="003D0A2E">
        <w:rPr>
          <w:rFonts w:ascii="Arial" w:hAnsi="Arial" w:cs="Arial"/>
        </w:rPr>
        <w:t xml:space="preserve"> to individuals with schizophrenia</w:t>
      </w:r>
      <w:r w:rsidR="0038177E" w:rsidRPr="003D0A2E">
        <w:rPr>
          <w:rFonts w:ascii="Arial" w:hAnsi="Arial" w:cs="Arial"/>
        </w:rPr>
        <w:t xml:space="preserve">; these sectors are the private, statutory and voluntary.  Each </w:t>
      </w:r>
      <w:r w:rsidR="00470BF4" w:rsidRPr="003D0A2E">
        <w:rPr>
          <w:rFonts w:ascii="Arial" w:hAnsi="Arial" w:cs="Arial"/>
        </w:rPr>
        <w:t xml:space="preserve">different sector </w:t>
      </w:r>
      <w:r w:rsidR="00C2164A" w:rsidRPr="003D0A2E">
        <w:rPr>
          <w:rFonts w:ascii="Arial" w:hAnsi="Arial" w:cs="Arial"/>
        </w:rPr>
        <w:t xml:space="preserve">can provide service provisions </w:t>
      </w:r>
      <w:r w:rsidR="00C43645" w:rsidRPr="003D0A2E">
        <w:rPr>
          <w:rFonts w:ascii="Arial" w:hAnsi="Arial" w:cs="Arial"/>
        </w:rPr>
        <w:t>and advice</w:t>
      </w:r>
      <w:r w:rsidR="006B5B31">
        <w:rPr>
          <w:rFonts w:ascii="Arial" w:hAnsi="Arial" w:cs="Arial"/>
        </w:rPr>
        <w:t>.  T</w:t>
      </w:r>
      <w:r w:rsidR="00C43645" w:rsidRPr="003D0A2E">
        <w:rPr>
          <w:rFonts w:ascii="Arial" w:hAnsi="Arial" w:cs="Arial"/>
        </w:rPr>
        <w:t xml:space="preserve">he statutory sector as explained </w:t>
      </w:r>
      <w:r w:rsidR="00F1050B" w:rsidRPr="003D0A2E">
        <w:rPr>
          <w:rFonts w:ascii="Arial" w:hAnsi="Arial" w:cs="Arial"/>
        </w:rPr>
        <w:t xml:space="preserve">by Huxley </w:t>
      </w:r>
      <w:r w:rsidR="00F1050B" w:rsidRPr="003D0A2E">
        <w:rPr>
          <w:rFonts w:ascii="Arial" w:hAnsi="Arial" w:cs="Arial"/>
          <w:i/>
          <w:iCs/>
        </w:rPr>
        <w:t>et al</w:t>
      </w:r>
      <w:r w:rsidR="00F1050B" w:rsidRPr="003D0A2E">
        <w:rPr>
          <w:rFonts w:ascii="Arial" w:hAnsi="Arial" w:cs="Arial"/>
        </w:rPr>
        <w:t xml:space="preserve"> (2021)</w:t>
      </w:r>
      <w:r w:rsidR="00BC2735" w:rsidRPr="003D0A2E">
        <w:rPr>
          <w:rFonts w:ascii="Arial" w:hAnsi="Arial" w:cs="Arial"/>
        </w:rPr>
        <w:t>, has the NHS</w:t>
      </w:r>
      <w:r w:rsidR="00F0628B" w:rsidRPr="003D0A2E">
        <w:rPr>
          <w:rFonts w:ascii="Arial" w:hAnsi="Arial" w:cs="Arial"/>
        </w:rPr>
        <w:t xml:space="preserve"> who provide medical treatment and services such as hospital care and admission, </w:t>
      </w:r>
      <w:r w:rsidR="00674F18" w:rsidRPr="003D0A2E">
        <w:rPr>
          <w:rFonts w:ascii="Arial" w:hAnsi="Arial" w:cs="Arial"/>
        </w:rPr>
        <w:t xml:space="preserve">therapy services, </w:t>
      </w:r>
      <w:r w:rsidR="00F0628B" w:rsidRPr="003D0A2E">
        <w:rPr>
          <w:rFonts w:ascii="Arial" w:hAnsi="Arial" w:cs="Arial"/>
        </w:rPr>
        <w:t>medicine</w:t>
      </w:r>
      <w:r w:rsidR="00674F18" w:rsidRPr="003D0A2E">
        <w:rPr>
          <w:rFonts w:ascii="Arial" w:hAnsi="Arial" w:cs="Arial"/>
        </w:rPr>
        <w:t xml:space="preserve"> and community care.  The UK Government </w:t>
      </w:r>
      <w:r w:rsidR="00E704FC" w:rsidRPr="003D0A2E">
        <w:rPr>
          <w:rFonts w:ascii="Arial" w:hAnsi="Arial" w:cs="Arial"/>
        </w:rPr>
        <w:t>provides laws, policies and frameworks to protect those with mental disorders.  The UK Government</w:t>
      </w:r>
      <w:r w:rsidR="00A21E97" w:rsidRPr="003D0A2E">
        <w:rPr>
          <w:rFonts w:ascii="Arial" w:hAnsi="Arial" w:cs="Arial"/>
        </w:rPr>
        <w:t xml:space="preserve"> also have the Mental Health Recovery Plan, that allocates £500 million </w:t>
      </w:r>
      <w:r w:rsidR="002D79A4" w:rsidRPr="003D0A2E">
        <w:rPr>
          <w:rFonts w:ascii="Arial" w:hAnsi="Arial" w:cs="Arial"/>
        </w:rPr>
        <w:t xml:space="preserve">to mental health services allowing for better service provisions (UK Government, 2021). </w:t>
      </w:r>
      <w:r w:rsidR="00D46D29" w:rsidRPr="003D0A2E">
        <w:rPr>
          <w:rFonts w:ascii="Arial" w:hAnsi="Arial" w:cs="Arial"/>
        </w:rPr>
        <w:t xml:space="preserve"> </w:t>
      </w:r>
      <w:r w:rsidR="00336174" w:rsidRPr="003D0A2E">
        <w:rPr>
          <w:rFonts w:ascii="Arial" w:hAnsi="Arial" w:cs="Arial"/>
        </w:rPr>
        <w:t>T</w:t>
      </w:r>
      <w:r w:rsidR="00D46D29" w:rsidRPr="003D0A2E">
        <w:rPr>
          <w:rFonts w:ascii="Arial" w:hAnsi="Arial" w:cs="Arial"/>
        </w:rPr>
        <w:t xml:space="preserve">he voluntary sector </w:t>
      </w:r>
      <w:r w:rsidR="00732AA2" w:rsidRPr="003D0A2E">
        <w:rPr>
          <w:rFonts w:ascii="Arial" w:hAnsi="Arial" w:cs="Arial"/>
        </w:rPr>
        <w:t xml:space="preserve">as Sheaves </w:t>
      </w:r>
      <w:r w:rsidR="00732AA2" w:rsidRPr="003D0A2E">
        <w:rPr>
          <w:rFonts w:ascii="Arial" w:hAnsi="Arial" w:cs="Arial"/>
          <w:i/>
          <w:iCs/>
        </w:rPr>
        <w:t>et al</w:t>
      </w:r>
      <w:r w:rsidR="00732AA2" w:rsidRPr="003D0A2E">
        <w:rPr>
          <w:rFonts w:ascii="Arial" w:hAnsi="Arial" w:cs="Arial"/>
        </w:rPr>
        <w:t xml:space="preserve"> (2021) </w:t>
      </w:r>
      <w:r w:rsidR="0018333E" w:rsidRPr="003D0A2E">
        <w:rPr>
          <w:rFonts w:ascii="Arial" w:hAnsi="Arial" w:cs="Arial"/>
        </w:rPr>
        <w:t xml:space="preserve">disclose, allows </w:t>
      </w:r>
      <w:r w:rsidR="00695EA9" w:rsidRPr="003D0A2E">
        <w:rPr>
          <w:rFonts w:ascii="Arial" w:hAnsi="Arial" w:cs="Arial"/>
        </w:rPr>
        <w:t xml:space="preserve">individuals with schizophrenia the opportunity to volunteer within the community through programmes </w:t>
      </w:r>
      <w:r w:rsidR="004E38E4" w:rsidRPr="003D0A2E">
        <w:rPr>
          <w:rFonts w:ascii="Arial" w:hAnsi="Arial" w:cs="Arial"/>
        </w:rPr>
        <w:t xml:space="preserve">and workshops.  Additionally, </w:t>
      </w:r>
      <w:r w:rsidR="004477B9" w:rsidRPr="003D0A2E">
        <w:rPr>
          <w:rFonts w:ascii="Arial" w:hAnsi="Arial" w:cs="Arial"/>
        </w:rPr>
        <w:t>charities such as Mind and Sane (</w:t>
      </w:r>
      <w:r w:rsidR="008F2F40" w:rsidRPr="003D0A2E">
        <w:rPr>
          <w:rFonts w:ascii="Arial" w:hAnsi="Arial" w:cs="Arial"/>
        </w:rPr>
        <w:t xml:space="preserve">Sane, </w:t>
      </w:r>
      <w:r w:rsidR="004477B9" w:rsidRPr="003D0A2E">
        <w:rPr>
          <w:rFonts w:ascii="Arial" w:hAnsi="Arial" w:cs="Arial"/>
        </w:rPr>
        <w:t xml:space="preserve">2024) </w:t>
      </w:r>
      <w:r w:rsidR="00C35EB0" w:rsidRPr="003D0A2E">
        <w:rPr>
          <w:rFonts w:ascii="Arial" w:hAnsi="Arial" w:cs="Arial"/>
        </w:rPr>
        <w:t>offer advice, support, advocacy a</w:t>
      </w:r>
      <w:r w:rsidR="00184889" w:rsidRPr="003D0A2E">
        <w:rPr>
          <w:rFonts w:ascii="Arial" w:hAnsi="Arial" w:cs="Arial"/>
        </w:rPr>
        <w:t>s well as</w:t>
      </w:r>
      <w:r w:rsidR="00C35EB0" w:rsidRPr="003D0A2E">
        <w:rPr>
          <w:rFonts w:ascii="Arial" w:hAnsi="Arial" w:cs="Arial"/>
        </w:rPr>
        <w:t xml:space="preserve"> </w:t>
      </w:r>
      <w:r w:rsidR="00A03A42" w:rsidRPr="003D0A2E">
        <w:rPr>
          <w:rFonts w:ascii="Arial" w:hAnsi="Arial" w:cs="Arial"/>
        </w:rPr>
        <w:t>counselling,</w:t>
      </w:r>
      <w:r w:rsidR="00FB6922" w:rsidRPr="003D0A2E">
        <w:rPr>
          <w:rFonts w:ascii="Arial" w:hAnsi="Arial" w:cs="Arial"/>
        </w:rPr>
        <w:t xml:space="preserve"> including</w:t>
      </w:r>
      <w:r w:rsidR="0005101D" w:rsidRPr="003D0A2E">
        <w:rPr>
          <w:rFonts w:ascii="Arial" w:hAnsi="Arial" w:cs="Arial"/>
        </w:rPr>
        <w:t xml:space="preserve"> the</w:t>
      </w:r>
      <w:r w:rsidR="00FB6922" w:rsidRPr="003D0A2E">
        <w:rPr>
          <w:rFonts w:ascii="Arial" w:hAnsi="Arial" w:cs="Arial"/>
        </w:rPr>
        <w:t xml:space="preserve"> offering </w:t>
      </w:r>
      <w:r w:rsidR="0005101D" w:rsidRPr="003D0A2E">
        <w:rPr>
          <w:rFonts w:ascii="Arial" w:hAnsi="Arial" w:cs="Arial"/>
        </w:rPr>
        <w:t xml:space="preserve">of </w:t>
      </w:r>
      <w:r w:rsidR="00376519" w:rsidRPr="003D0A2E">
        <w:rPr>
          <w:rFonts w:ascii="Arial" w:hAnsi="Arial" w:cs="Arial"/>
        </w:rPr>
        <w:t xml:space="preserve">support </w:t>
      </w:r>
      <w:r w:rsidR="00184889" w:rsidRPr="003D0A2E">
        <w:rPr>
          <w:rFonts w:ascii="Arial" w:hAnsi="Arial" w:cs="Arial"/>
        </w:rPr>
        <w:t xml:space="preserve">to </w:t>
      </w:r>
      <w:r w:rsidR="00336174" w:rsidRPr="003D0A2E">
        <w:rPr>
          <w:rFonts w:ascii="Arial" w:hAnsi="Arial" w:cs="Arial"/>
        </w:rPr>
        <w:t>individuals’</w:t>
      </w:r>
      <w:r w:rsidR="00FB6922" w:rsidRPr="003D0A2E">
        <w:rPr>
          <w:rFonts w:ascii="Arial" w:hAnsi="Arial" w:cs="Arial"/>
        </w:rPr>
        <w:t xml:space="preserve"> </w:t>
      </w:r>
      <w:r w:rsidR="00336174" w:rsidRPr="003D0A2E">
        <w:rPr>
          <w:rFonts w:ascii="Arial" w:hAnsi="Arial" w:cs="Arial"/>
        </w:rPr>
        <w:t>family or care givers.</w:t>
      </w:r>
      <w:r w:rsidR="00424029" w:rsidRPr="003D0A2E">
        <w:rPr>
          <w:rFonts w:ascii="Arial" w:hAnsi="Arial" w:cs="Arial"/>
        </w:rPr>
        <w:t xml:space="preserve"> </w:t>
      </w:r>
      <w:r w:rsidR="0005101D" w:rsidRPr="003D0A2E">
        <w:rPr>
          <w:rFonts w:ascii="Arial" w:hAnsi="Arial" w:cs="Arial"/>
        </w:rPr>
        <w:t xml:space="preserve"> The voluntary sector </w:t>
      </w:r>
      <w:r w:rsidR="00585A0E" w:rsidRPr="003D0A2E">
        <w:rPr>
          <w:rFonts w:ascii="Arial" w:hAnsi="Arial" w:cs="Arial"/>
        </w:rPr>
        <w:t xml:space="preserve">allows for the individual to contribute to society if the individual is unfit </w:t>
      </w:r>
      <w:r w:rsidR="007B2F12" w:rsidRPr="003D0A2E">
        <w:rPr>
          <w:rFonts w:ascii="Arial" w:hAnsi="Arial" w:cs="Arial"/>
        </w:rPr>
        <w:t xml:space="preserve">for work, encouraging the integration, allowing for better communication skills and social benefits (Teirney </w:t>
      </w:r>
      <w:r w:rsidR="007B2F12" w:rsidRPr="003D0A2E">
        <w:rPr>
          <w:rFonts w:ascii="Arial" w:hAnsi="Arial" w:cs="Arial"/>
          <w:i/>
          <w:iCs/>
        </w:rPr>
        <w:t>et al</w:t>
      </w:r>
      <w:r w:rsidR="007B2F12" w:rsidRPr="003D0A2E">
        <w:rPr>
          <w:rFonts w:ascii="Arial" w:hAnsi="Arial" w:cs="Arial"/>
        </w:rPr>
        <w:t xml:space="preserve">, 2022). </w:t>
      </w:r>
      <w:r w:rsidR="006814DA" w:rsidRPr="003D0A2E">
        <w:rPr>
          <w:rFonts w:ascii="Arial" w:hAnsi="Arial" w:cs="Arial"/>
        </w:rPr>
        <w:t xml:space="preserve"> Lastly as discussed by Mind (2017), </w:t>
      </w:r>
      <w:r w:rsidR="00CB2012" w:rsidRPr="003D0A2E">
        <w:rPr>
          <w:rFonts w:ascii="Arial" w:hAnsi="Arial" w:cs="Arial"/>
        </w:rPr>
        <w:t>the private sector can offer help and support to those with schizophrenia</w:t>
      </w:r>
      <w:r w:rsidR="00DA47BA" w:rsidRPr="003D0A2E">
        <w:rPr>
          <w:rFonts w:ascii="Arial" w:hAnsi="Arial" w:cs="Arial"/>
        </w:rPr>
        <w:t xml:space="preserve"> from private hospitals and care companies such as the Priory Group (Priory</w:t>
      </w:r>
      <w:r w:rsidR="008F2F40" w:rsidRPr="003D0A2E">
        <w:rPr>
          <w:rFonts w:ascii="Arial" w:hAnsi="Arial" w:cs="Arial"/>
        </w:rPr>
        <w:t xml:space="preserve"> Group, 2024). </w:t>
      </w:r>
      <w:r w:rsidR="00B53EBC" w:rsidRPr="003D0A2E">
        <w:rPr>
          <w:rFonts w:ascii="Arial" w:hAnsi="Arial" w:cs="Arial"/>
        </w:rPr>
        <w:t xml:space="preserve"> However, the private sector can be costly and although an individual can get treatment such as medication, </w:t>
      </w:r>
      <w:r w:rsidR="00B5523F" w:rsidRPr="003D0A2E">
        <w:rPr>
          <w:rFonts w:ascii="Arial" w:hAnsi="Arial" w:cs="Arial"/>
        </w:rPr>
        <w:t xml:space="preserve">therapy, hospitalisation and specialised care, it could create a divide within the delivery of care to </w:t>
      </w:r>
      <w:r w:rsidR="008130EA" w:rsidRPr="003D0A2E">
        <w:rPr>
          <w:rFonts w:ascii="Arial" w:hAnsi="Arial" w:cs="Arial"/>
        </w:rPr>
        <w:t xml:space="preserve">those with schizophrenia.  As a </w:t>
      </w:r>
      <w:r w:rsidR="00A521C9" w:rsidRPr="003D0A2E">
        <w:rPr>
          <w:rFonts w:ascii="Arial" w:hAnsi="Arial" w:cs="Arial"/>
        </w:rPr>
        <w:t>result,</w:t>
      </w:r>
      <w:r w:rsidR="008130EA" w:rsidRPr="003D0A2E">
        <w:rPr>
          <w:rFonts w:ascii="Arial" w:hAnsi="Arial" w:cs="Arial"/>
        </w:rPr>
        <w:t xml:space="preserve"> Fond </w:t>
      </w:r>
      <w:r w:rsidR="008130EA" w:rsidRPr="003D0A2E">
        <w:rPr>
          <w:rFonts w:ascii="Arial" w:hAnsi="Arial" w:cs="Arial"/>
          <w:i/>
          <w:iCs/>
        </w:rPr>
        <w:t>et al</w:t>
      </w:r>
      <w:r w:rsidR="008130EA" w:rsidRPr="003D0A2E">
        <w:rPr>
          <w:rFonts w:ascii="Arial" w:hAnsi="Arial" w:cs="Arial"/>
        </w:rPr>
        <w:t xml:space="preserve"> (2023) argue that this could cause a socio-economic</w:t>
      </w:r>
      <w:r w:rsidR="00536B7A" w:rsidRPr="003D0A2E">
        <w:rPr>
          <w:rFonts w:ascii="Arial" w:hAnsi="Arial" w:cs="Arial"/>
        </w:rPr>
        <w:t xml:space="preserve"> divide amongst treating patients as the affluent </w:t>
      </w:r>
      <w:r w:rsidR="00A521C9" w:rsidRPr="003D0A2E">
        <w:rPr>
          <w:rFonts w:ascii="Arial" w:hAnsi="Arial" w:cs="Arial"/>
        </w:rPr>
        <w:t xml:space="preserve">patients with schizophrenia </w:t>
      </w:r>
      <w:r w:rsidR="00536B7A" w:rsidRPr="003D0A2E">
        <w:rPr>
          <w:rFonts w:ascii="Arial" w:hAnsi="Arial" w:cs="Arial"/>
        </w:rPr>
        <w:t>are able to seek faster access to health care services</w:t>
      </w:r>
      <w:r w:rsidR="005C7F50" w:rsidRPr="003D0A2E">
        <w:rPr>
          <w:rFonts w:ascii="Arial" w:hAnsi="Arial" w:cs="Arial"/>
        </w:rPr>
        <w:t xml:space="preserve"> when paying for private care compared to an individual with schizophrenia </w:t>
      </w:r>
      <w:r w:rsidR="00992CF2" w:rsidRPr="003D0A2E">
        <w:rPr>
          <w:rFonts w:ascii="Arial" w:hAnsi="Arial" w:cs="Arial"/>
        </w:rPr>
        <w:t>who is awaiting statutory care and treatment</w:t>
      </w:r>
      <w:r w:rsidR="002008CA" w:rsidRPr="003D0A2E">
        <w:rPr>
          <w:rFonts w:ascii="Arial" w:hAnsi="Arial" w:cs="Arial"/>
        </w:rPr>
        <w:t>.  T</w:t>
      </w:r>
      <w:r w:rsidR="00992CF2" w:rsidRPr="003D0A2E">
        <w:rPr>
          <w:rFonts w:ascii="Arial" w:hAnsi="Arial" w:cs="Arial"/>
        </w:rPr>
        <w:t xml:space="preserve">herefore, it is evident that there are inequalities and barriers </w:t>
      </w:r>
      <w:r w:rsidR="00A521C9" w:rsidRPr="003D0A2E">
        <w:rPr>
          <w:rFonts w:ascii="Arial" w:hAnsi="Arial" w:cs="Arial"/>
        </w:rPr>
        <w:t>to the access of car</w:t>
      </w:r>
      <w:r w:rsidR="008675CB" w:rsidRPr="003D0A2E">
        <w:rPr>
          <w:rFonts w:ascii="Arial" w:hAnsi="Arial" w:cs="Arial"/>
        </w:rPr>
        <w:t>e that individuals receive</w:t>
      </w:r>
      <w:r w:rsidR="002008CA" w:rsidRPr="003D0A2E">
        <w:rPr>
          <w:rFonts w:ascii="Arial" w:hAnsi="Arial" w:cs="Arial"/>
        </w:rPr>
        <w:t xml:space="preserve"> (Hui </w:t>
      </w:r>
      <w:r w:rsidR="002008CA" w:rsidRPr="003D0A2E">
        <w:rPr>
          <w:rFonts w:ascii="Arial" w:hAnsi="Arial" w:cs="Arial"/>
          <w:i/>
          <w:iCs/>
        </w:rPr>
        <w:t>et al,</w:t>
      </w:r>
      <w:r w:rsidR="002008CA" w:rsidRPr="003D0A2E">
        <w:rPr>
          <w:rFonts w:ascii="Arial" w:hAnsi="Arial" w:cs="Arial"/>
        </w:rPr>
        <w:t xml:space="preserve"> 2020).</w:t>
      </w:r>
    </w:p>
    <w:p w14:paraId="3D2A9F37" w14:textId="036BEA13" w:rsidR="00212DEC" w:rsidRDefault="00212DEC" w:rsidP="003D0A2E">
      <w:pPr>
        <w:spacing w:line="360" w:lineRule="auto"/>
        <w:rPr>
          <w:rFonts w:ascii="Arial" w:hAnsi="Arial" w:cs="Arial"/>
        </w:rPr>
      </w:pPr>
      <w:r w:rsidRPr="003D0A2E">
        <w:rPr>
          <w:rFonts w:ascii="Arial" w:hAnsi="Arial" w:cs="Arial"/>
        </w:rPr>
        <w:t xml:space="preserve">  To conclude, schizophrenia </w:t>
      </w:r>
      <w:r w:rsidR="00917C58" w:rsidRPr="003D0A2E">
        <w:rPr>
          <w:rFonts w:ascii="Arial" w:hAnsi="Arial" w:cs="Arial"/>
        </w:rPr>
        <w:t>is far more recognised and understood when comparing</w:t>
      </w:r>
      <w:r w:rsidR="009F3997" w:rsidRPr="003D0A2E">
        <w:rPr>
          <w:rFonts w:ascii="Arial" w:hAnsi="Arial" w:cs="Arial"/>
        </w:rPr>
        <w:t xml:space="preserve"> </w:t>
      </w:r>
      <w:r w:rsidR="00917C58" w:rsidRPr="003D0A2E">
        <w:rPr>
          <w:rFonts w:ascii="Arial" w:hAnsi="Arial" w:cs="Arial"/>
        </w:rPr>
        <w:t>historically</w:t>
      </w:r>
      <w:r w:rsidR="009F3997" w:rsidRPr="003D0A2E">
        <w:rPr>
          <w:rFonts w:ascii="Arial" w:hAnsi="Arial" w:cs="Arial"/>
        </w:rPr>
        <w:t>, where it was previously misunderstood and stigmatised.</w:t>
      </w:r>
      <w:r w:rsidR="00AC55A3" w:rsidRPr="003D0A2E">
        <w:rPr>
          <w:rFonts w:ascii="Arial" w:hAnsi="Arial" w:cs="Arial"/>
        </w:rPr>
        <w:t xml:space="preserve">  It is now treated by medication, CBT and community care with hospitalisation when necessary</w:t>
      </w:r>
      <w:r w:rsidR="00BD2A82" w:rsidRPr="003D0A2E">
        <w:rPr>
          <w:rFonts w:ascii="Arial" w:hAnsi="Arial" w:cs="Arial"/>
        </w:rPr>
        <w:t xml:space="preserve">.  Awareness of schizophrenia has greatly improved, with society </w:t>
      </w:r>
      <w:r w:rsidR="00995767" w:rsidRPr="003D0A2E">
        <w:rPr>
          <w:rFonts w:ascii="Arial" w:hAnsi="Arial" w:cs="Arial"/>
        </w:rPr>
        <w:t xml:space="preserve">now being more accepting and understanding of the disorder rather than being confused </w:t>
      </w:r>
      <w:r w:rsidR="00CC00C7" w:rsidRPr="003D0A2E">
        <w:rPr>
          <w:rFonts w:ascii="Arial" w:hAnsi="Arial" w:cs="Arial"/>
        </w:rPr>
        <w:t xml:space="preserve">and afraid.  Whilst historically treatment options were limited or had side effects, modern </w:t>
      </w:r>
      <w:r w:rsidR="006A00B3" w:rsidRPr="003D0A2E">
        <w:rPr>
          <w:rFonts w:ascii="Arial" w:hAnsi="Arial" w:cs="Arial"/>
        </w:rPr>
        <w:t>medicine has allowed for individuals with schizophrenia</w:t>
      </w:r>
      <w:r w:rsidR="00C64728" w:rsidRPr="003D0A2E">
        <w:rPr>
          <w:rFonts w:ascii="Arial" w:hAnsi="Arial" w:cs="Arial"/>
        </w:rPr>
        <w:t xml:space="preserve"> to be medicated in </w:t>
      </w:r>
      <w:r w:rsidR="00C64728" w:rsidRPr="003D0A2E">
        <w:rPr>
          <w:rFonts w:ascii="Arial" w:hAnsi="Arial" w:cs="Arial"/>
        </w:rPr>
        <w:lastRenderedPageBreak/>
        <w:t xml:space="preserve">the community rather than </w:t>
      </w:r>
      <w:r w:rsidR="00FD4C02" w:rsidRPr="003D0A2E">
        <w:rPr>
          <w:rFonts w:ascii="Arial" w:hAnsi="Arial" w:cs="Arial"/>
        </w:rPr>
        <w:t xml:space="preserve">being detained in asylums and psychiatric </w:t>
      </w:r>
      <w:r w:rsidR="00AE70A3" w:rsidRPr="003D0A2E">
        <w:rPr>
          <w:rFonts w:ascii="Arial" w:hAnsi="Arial" w:cs="Arial"/>
        </w:rPr>
        <w:t>hospitals</w:t>
      </w:r>
      <w:r w:rsidR="00FD4C02" w:rsidRPr="003D0A2E">
        <w:rPr>
          <w:rFonts w:ascii="Arial" w:hAnsi="Arial" w:cs="Arial"/>
        </w:rPr>
        <w:t xml:space="preserve">.  The community integration has been a crucial part of allowing </w:t>
      </w:r>
      <w:r w:rsidR="00526D46" w:rsidRPr="003D0A2E">
        <w:rPr>
          <w:rFonts w:ascii="Arial" w:hAnsi="Arial" w:cs="Arial"/>
        </w:rPr>
        <w:t xml:space="preserve">individuals living with schizophrenia to feel empowered, supported and advocated for.  Previously, </w:t>
      </w:r>
      <w:r w:rsidR="00AE70A3" w:rsidRPr="003D0A2E">
        <w:rPr>
          <w:rFonts w:ascii="Arial" w:hAnsi="Arial" w:cs="Arial"/>
        </w:rPr>
        <w:t>recovery</w:t>
      </w:r>
      <w:r w:rsidR="00526D46" w:rsidRPr="003D0A2E">
        <w:rPr>
          <w:rFonts w:ascii="Arial" w:hAnsi="Arial" w:cs="Arial"/>
        </w:rPr>
        <w:t xml:space="preserve"> from </w:t>
      </w:r>
      <w:r w:rsidR="00AE70A3" w:rsidRPr="003D0A2E">
        <w:rPr>
          <w:rFonts w:ascii="Arial" w:hAnsi="Arial" w:cs="Arial"/>
        </w:rPr>
        <w:t xml:space="preserve">psychiatric episodes was not a priority, but rather </w:t>
      </w:r>
      <w:r w:rsidR="008363F2" w:rsidRPr="003D0A2E">
        <w:rPr>
          <w:rFonts w:ascii="Arial" w:hAnsi="Arial" w:cs="Arial"/>
        </w:rPr>
        <w:t xml:space="preserve">to manage the </w:t>
      </w:r>
      <w:r w:rsidR="00A03A42" w:rsidRPr="003D0A2E">
        <w:rPr>
          <w:rFonts w:ascii="Arial" w:hAnsi="Arial" w:cs="Arial"/>
        </w:rPr>
        <w:t>individuals’</w:t>
      </w:r>
      <w:r w:rsidR="008363F2" w:rsidRPr="003D0A2E">
        <w:rPr>
          <w:rFonts w:ascii="Arial" w:hAnsi="Arial" w:cs="Arial"/>
        </w:rPr>
        <w:t xml:space="preserve"> symptoms.  Since the introduction of the MHA 1959 and </w:t>
      </w:r>
      <w:r w:rsidR="003847EE" w:rsidRPr="003D0A2E">
        <w:rPr>
          <w:rFonts w:ascii="Arial" w:hAnsi="Arial" w:cs="Arial"/>
        </w:rPr>
        <w:t>1983, the approach t</w:t>
      </w:r>
      <w:r w:rsidR="00A03A42" w:rsidRPr="003D0A2E">
        <w:rPr>
          <w:rFonts w:ascii="Arial" w:hAnsi="Arial" w:cs="Arial"/>
        </w:rPr>
        <w:t xml:space="preserve">o </w:t>
      </w:r>
      <w:r w:rsidR="003847EE" w:rsidRPr="003D0A2E">
        <w:rPr>
          <w:rFonts w:ascii="Arial" w:hAnsi="Arial" w:cs="Arial"/>
        </w:rPr>
        <w:t>treatment changed dramatically, allowing for a more holistic approach to ensure the individual</w:t>
      </w:r>
      <w:r w:rsidR="00A03A42" w:rsidRPr="003D0A2E">
        <w:rPr>
          <w:rFonts w:ascii="Arial" w:hAnsi="Arial" w:cs="Arial"/>
        </w:rPr>
        <w:t xml:space="preserve">s well-being as a whole is being monitored rather than  just symptom control. </w:t>
      </w:r>
    </w:p>
    <w:p w14:paraId="01F133FB" w14:textId="77777777" w:rsidR="00D40BC8" w:rsidRDefault="00D40BC8" w:rsidP="003D0A2E">
      <w:pPr>
        <w:spacing w:line="360" w:lineRule="auto"/>
        <w:rPr>
          <w:rFonts w:ascii="Arial" w:hAnsi="Arial" w:cs="Arial"/>
        </w:rPr>
      </w:pPr>
    </w:p>
    <w:p w14:paraId="1A4120FA" w14:textId="77777777" w:rsidR="00D40BC8" w:rsidRDefault="00D40BC8" w:rsidP="003D0A2E">
      <w:pPr>
        <w:spacing w:line="360" w:lineRule="auto"/>
        <w:rPr>
          <w:rFonts w:ascii="Arial" w:hAnsi="Arial" w:cs="Arial"/>
        </w:rPr>
      </w:pPr>
    </w:p>
    <w:p w14:paraId="0243C0C8" w14:textId="77777777" w:rsidR="00D40BC8" w:rsidRDefault="00D40BC8" w:rsidP="003D0A2E">
      <w:pPr>
        <w:spacing w:line="360" w:lineRule="auto"/>
        <w:rPr>
          <w:rFonts w:ascii="Arial" w:hAnsi="Arial" w:cs="Arial"/>
        </w:rPr>
      </w:pPr>
    </w:p>
    <w:p w14:paraId="5CC1125E" w14:textId="77777777" w:rsidR="00D40BC8" w:rsidRDefault="00D40BC8" w:rsidP="003D0A2E">
      <w:pPr>
        <w:spacing w:line="360" w:lineRule="auto"/>
        <w:rPr>
          <w:rFonts w:ascii="Arial" w:hAnsi="Arial" w:cs="Arial"/>
        </w:rPr>
      </w:pPr>
    </w:p>
    <w:p w14:paraId="40D7DF41" w14:textId="77777777" w:rsidR="00D40BC8" w:rsidRDefault="00D40BC8" w:rsidP="003D0A2E">
      <w:pPr>
        <w:spacing w:line="360" w:lineRule="auto"/>
        <w:rPr>
          <w:rFonts w:ascii="Arial" w:hAnsi="Arial" w:cs="Arial"/>
        </w:rPr>
      </w:pPr>
    </w:p>
    <w:p w14:paraId="748840B6" w14:textId="77777777" w:rsidR="00D40BC8" w:rsidRDefault="00D40BC8" w:rsidP="003D0A2E">
      <w:pPr>
        <w:spacing w:line="360" w:lineRule="auto"/>
        <w:rPr>
          <w:rFonts w:ascii="Arial" w:hAnsi="Arial" w:cs="Arial"/>
        </w:rPr>
      </w:pPr>
    </w:p>
    <w:p w14:paraId="4581B5C4" w14:textId="77777777" w:rsidR="00D40BC8" w:rsidRDefault="00D40BC8" w:rsidP="003D0A2E">
      <w:pPr>
        <w:spacing w:line="360" w:lineRule="auto"/>
        <w:rPr>
          <w:rFonts w:ascii="Arial" w:hAnsi="Arial" w:cs="Arial"/>
        </w:rPr>
      </w:pPr>
    </w:p>
    <w:p w14:paraId="1DCC2FC0" w14:textId="77777777" w:rsidR="00D40BC8" w:rsidRDefault="00D40BC8" w:rsidP="003D0A2E">
      <w:pPr>
        <w:spacing w:line="360" w:lineRule="auto"/>
        <w:rPr>
          <w:rFonts w:ascii="Arial" w:hAnsi="Arial" w:cs="Arial"/>
        </w:rPr>
      </w:pPr>
    </w:p>
    <w:p w14:paraId="5656FC49" w14:textId="77777777" w:rsidR="00D40BC8" w:rsidRDefault="00D40BC8" w:rsidP="003D0A2E">
      <w:pPr>
        <w:spacing w:line="360" w:lineRule="auto"/>
        <w:rPr>
          <w:rFonts w:ascii="Arial" w:hAnsi="Arial" w:cs="Arial"/>
        </w:rPr>
      </w:pPr>
    </w:p>
    <w:p w14:paraId="00C53C97" w14:textId="77777777" w:rsidR="00D40BC8" w:rsidRDefault="00D40BC8" w:rsidP="003D0A2E">
      <w:pPr>
        <w:spacing w:line="360" w:lineRule="auto"/>
        <w:rPr>
          <w:rFonts w:ascii="Arial" w:hAnsi="Arial" w:cs="Arial"/>
        </w:rPr>
      </w:pPr>
    </w:p>
    <w:p w14:paraId="30EB55ED" w14:textId="77777777" w:rsidR="00D40BC8" w:rsidRDefault="00D40BC8" w:rsidP="003D0A2E">
      <w:pPr>
        <w:spacing w:line="360" w:lineRule="auto"/>
        <w:rPr>
          <w:rFonts w:ascii="Arial" w:hAnsi="Arial" w:cs="Arial"/>
        </w:rPr>
      </w:pPr>
    </w:p>
    <w:p w14:paraId="37B4A5DA" w14:textId="77777777" w:rsidR="00D40BC8" w:rsidRDefault="00D40BC8" w:rsidP="003D0A2E">
      <w:pPr>
        <w:spacing w:line="360" w:lineRule="auto"/>
        <w:rPr>
          <w:rFonts w:ascii="Arial" w:hAnsi="Arial" w:cs="Arial"/>
        </w:rPr>
      </w:pPr>
    </w:p>
    <w:p w14:paraId="7146F116" w14:textId="77777777" w:rsidR="00D40BC8" w:rsidRDefault="00D40BC8" w:rsidP="003D0A2E">
      <w:pPr>
        <w:spacing w:line="360" w:lineRule="auto"/>
        <w:rPr>
          <w:rFonts w:ascii="Arial" w:hAnsi="Arial" w:cs="Arial"/>
        </w:rPr>
      </w:pPr>
    </w:p>
    <w:p w14:paraId="7980D526" w14:textId="77777777" w:rsidR="00D40BC8" w:rsidRDefault="00D40BC8" w:rsidP="003D0A2E">
      <w:pPr>
        <w:spacing w:line="360" w:lineRule="auto"/>
        <w:rPr>
          <w:rFonts w:ascii="Arial" w:hAnsi="Arial" w:cs="Arial"/>
        </w:rPr>
      </w:pPr>
    </w:p>
    <w:p w14:paraId="2467342A" w14:textId="77777777" w:rsidR="00D40BC8" w:rsidRDefault="00D40BC8" w:rsidP="003D0A2E">
      <w:pPr>
        <w:spacing w:line="360" w:lineRule="auto"/>
        <w:rPr>
          <w:rFonts w:ascii="Arial" w:hAnsi="Arial" w:cs="Arial"/>
        </w:rPr>
      </w:pPr>
    </w:p>
    <w:p w14:paraId="58009782" w14:textId="77777777" w:rsidR="00D40BC8" w:rsidRDefault="00D40BC8" w:rsidP="003D0A2E">
      <w:pPr>
        <w:spacing w:line="360" w:lineRule="auto"/>
        <w:rPr>
          <w:rFonts w:ascii="Arial" w:hAnsi="Arial" w:cs="Arial"/>
        </w:rPr>
      </w:pPr>
    </w:p>
    <w:p w14:paraId="73832C2A" w14:textId="77777777" w:rsidR="00D40BC8" w:rsidRDefault="00D40BC8" w:rsidP="003D0A2E">
      <w:pPr>
        <w:spacing w:line="360" w:lineRule="auto"/>
        <w:rPr>
          <w:rFonts w:ascii="Arial" w:hAnsi="Arial" w:cs="Arial"/>
        </w:rPr>
      </w:pPr>
    </w:p>
    <w:p w14:paraId="032BD48B" w14:textId="77777777" w:rsidR="00D40BC8" w:rsidRDefault="00D40BC8" w:rsidP="003D0A2E">
      <w:pPr>
        <w:spacing w:line="360" w:lineRule="auto"/>
        <w:rPr>
          <w:rFonts w:ascii="Arial" w:hAnsi="Arial" w:cs="Arial"/>
        </w:rPr>
      </w:pPr>
    </w:p>
    <w:p w14:paraId="6B94EBC8" w14:textId="5BF96780" w:rsidR="00D40BC8" w:rsidRDefault="00D40BC8" w:rsidP="003D0A2E">
      <w:pPr>
        <w:spacing w:line="360" w:lineRule="auto"/>
        <w:rPr>
          <w:rFonts w:ascii="Arial" w:hAnsi="Arial" w:cs="Arial"/>
        </w:rPr>
      </w:pPr>
      <w:r>
        <w:rPr>
          <w:rFonts w:ascii="Arial" w:hAnsi="Arial" w:cs="Arial"/>
        </w:rPr>
        <w:lastRenderedPageBreak/>
        <w:t>References</w:t>
      </w:r>
    </w:p>
    <w:p w14:paraId="300D7682" w14:textId="77777777" w:rsidR="005B56F8" w:rsidRDefault="005B56F8" w:rsidP="005B56F8">
      <w:r>
        <w:rPr>
          <w:rFonts w:ascii="Arial" w:hAnsi="Arial" w:cs="Arial"/>
          <w:color w:val="222222"/>
          <w:shd w:val="clear" w:color="auto" w:fill="FFFFFF"/>
        </w:rPr>
        <w:t>Adler, D., Ben-Zeev, D., Tseng, V., Kane, J., Brian, R., Campbell, A., Hauser, M., Scherer, E. and Choudhury, T. (2020) Predicting early warning signs of psychotic relapse from passive sensing data: an approach using encoder-decoder neural networks. </w:t>
      </w:r>
      <w:r>
        <w:rPr>
          <w:i/>
          <w:iCs/>
        </w:rPr>
        <w:t>JMIR mHealth and uHealth</w:t>
      </w:r>
      <w:r>
        <w:t>, </w:t>
      </w:r>
      <w:r>
        <w:rPr>
          <w:i/>
          <w:iCs/>
        </w:rPr>
        <w:t>8</w:t>
      </w:r>
      <w:r>
        <w:t>(8), p.e19962.</w:t>
      </w:r>
    </w:p>
    <w:p w14:paraId="0F881E04"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Attard-Mallia, T., 2023. Delving into the ICD-11: a review of the chapter on mental, behavioural or neurodevelopmental disorders.</w:t>
      </w:r>
    </w:p>
    <w:p w14:paraId="73F4292F" w14:textId="77777777" w:rsidR="005B56F8" w:rsidRDefault="005B56F8" w:rsidP="005B56F8">
      <w:r>
        <w:rPr>
          <w:rFonts w:ascii="Arial" w:hAnsi="Arial" w:cs="Arial"/>
          <w:color w:val="222222"/>
          <w:shd w:val="clear" w:color="auto" w:fill="FFFFFF"/>
        </w:rPr>
        <w:t>Bartlett, P. (2020) At the interface between paradigms: English mental capacity law and the CRPD. </w:t>
      </w:r>
      <w:r>
        <w:rPr>
          <w:i/>
          <w:iCs/>
        </w:rPr>
        <w:t>Frontiers in Psychiatry</w:t>
      </w:r>
      <w:r>
        <w:t>, </w:t>
      </w:r>
      <w:r>
        <w:rPr>
          <w:i/>
          <w:iCs/>
        </w:rPr>
        <w:t>11</w:t>
      </w:r>
      <w:r>
        <w:t>, p.570735.</w:t>
      </w:r>
    </w:p>
    <w:p w14:paraId="78DCF6F1" w14:textId="77777777" w:rsidR="005B56F8" w:rsidRDefault="005B56F8" w:rsidP="005B56F8">
      <w:r>
        <w:rPr>
          <w:rFonts w:ascii="Arial" w:hAnsi="Arial" w:cs="Arial"/>
          <w:color w:val="222222"/>
          <w:shd w:val="clear" w:color="auto" w:fill="FFFFFF"/>
        </w:rPr>
        <w:t>Bartlett, P. (2023) Re</w:t>
      </w:r>
      <w:r>
        <w:rPr>
          <w:rFonts w:ascii="Cambria Math" w:hAnsi="Cambria Math" w:cs="Cambria Math"/>
          <w:color w:val="222222"/>
          <w:shd w:val="clear" w:color="auto" w:fill="FFFFFF"/>
        </w:rPr>
        <w:t>‐</w:t>
      </w:r>
      <w:r>
        <w:rPr>
          <w:rFonts w:ascii="Arial" w:hAnsi="Arial" w:cs="Arial"/>
          <w:color w:val="222222"/>
          <w:shd w:val="clear" w:color="auto" w:fill="FFFFFF"/>
        </w:rPr>
        <w:t>thinking the Mental Capacity Act 2005: Towards the Next Generation of Law. </w:t>
      </w:r>
      <w:r>
        <w:rPr>
          <w:i/>
          <w:iCs/>
        </w:rPr>
        <w:t>The Modern Law Review</w:t>
      </w:r>
      <w:r>
        <w:t>, </w:t>
      </w:r>
      <w:r>
        <w:rPr>
          <w:i/>
          <w:iCs/>
        </w:rPr>
        <w:t>86</w:t>
      </w:r>
      <w:r>
        <w:t>(3), pp.659-700.</w:t>
      </w:r>
    </w:p>
    <w:p w14:paraId="4FFA79F4"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Best, M., Romanowska, S., Zhou, Y., Wang, L., Leibovitz, T., Onno, K., Jagtap, S. and Bowie, C. (2023) Efficacy of remotely delivered evidence-based psychosocial treatments for schizophrenia-spectrum disorders: a series of systematic reviews and meta-analyses. </w:t>
      </w:r>
      <w:r>
        <w:rPr>
          <w:rFonts w:ascii="Arial" w:hAnsi="Arial" w:cs="Arial"/>
          <w:i/>
          <w:iCs/>
          <w:color w:val="222222"/>
          <w:shd w:val="clear" w:color="auto" w:fill="FFFFFF"/>
        </w:rPr>
        <w:t>Schizophrenia Bulletin</w:t>
      </w:r>
      <w:r>
        <w:rPr>
          <w:rFonts w:ascii="Arial" w:hAnsi="Arial" w:cs="Arial"/>
          <w:color w:val="222222"/>
          <w:shd w:val="clear" w:color="auto" w:fill="FFFFFF"/>
        </w:rPr>
        <w:t>, </w:t>
      </w:r>
      <w:r>
        <w:rPr>
          <w:rFonts w:ascii="Arial" w:hAnsi="Arial" w:cs="Arial"/>
          <w:i/>
          <w:iCs/>
          <w:color w:val="222222"/>
          <w:shd w:val="clear" w:color="auto" w:fill="FFFFFF"/>
        </w:rPr>
        <w:t>49</w:t>
      </w:r>
      <w:r>
        <w:rPr>
          <w:rFonts w:ascii="Arial" w:hAnsi="Arial" w:cs="Arial"/>
          <w:color w:val="222222"/>
          <w:shd w:val="clear" w:color="auto" w:fill="FFFFFF"/>
        </w:rPr>
        <w:t>(4), pp.973-986.</w:t>
      </w:r>
    </w:p>
    <w:p w14:paraId="57256FF6"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 xml:space="preserve">Bridge, S., Murtagh, B. and O'Neill, K. (2020) </w:t>
      </w:r>
      <w:r>
        <w:rPr>
          <w:rFonts w:ascii="Arial" w:hAnsi="Arial" w:cs="Arial"/>
          <w:i/>
          <w:iCs/>
          <w:color w:val="222222"/>
          <w:shd w:val="clear" w:color="auto" w:fill="FFFFFF"/>
        </w:rPr>
        <w:t>Understanding the social economy and the third sector</w:t>
      </w:r>
      <w:r>
        <w:rPr>
          <w:rFonts w:ascii="Arial" w:hAnsi="Arial" w:cs="Arial"/>
          <w:color w:val="222222"/>
          <w:shd w:val="clear" w:color="auto" w:fill="FFFFFF"/>
        </w:rPr>
        <w:t>. Bloomsbury Publishing.</w:t>
      </w:r>
    </w:p>
    <w:p w14:paraId="524526E7" w14:textId="77777777" w:rsidR="005B56F8" w:rsidRDefault="005B56F8" w:rsidP="005B56F8">
      <w:r>
        <w:rPr>
          <w:rFonts w:ascii="Arial" w:hAnsi="Arial" w:cs="Arial"/>
          <w:color w:val="222222"/>
          <w:shd w:val="clear" w:color="auto" w:fill="FFFFFF"/>
        </w:rPr>
        <w:t>Brown, R., Martin, D., Hickman, N. and Barber, P. (2023) </w:t>
      </w:r>
      <w:r>
        <w:rPr>
          <w:i/>
          <w:iCs/>
        </w:rPr>
        <w:t>Mental health law in England and Wales: A guide for mental health professionals</w:t>
      </w:r>
      <w:r>
        <w:t>. Sage.</w:t>
      </w:r>
    </w:p>
    <w:p w14:paraId="41F25365" w14:textId="77777777" w:rsidR="005B56F8" w:rsidRDefault="005B56F8" w:rsidP="005B56F8">
      <w:r>
        <w:rPr>
          <w:rFonts w:ascii="Arial" w:hAnsi="Arial" w:cs="Arial"/>
          <w:color w:val="222222"/>
          <w:shd w:val="clear" w:color="auto" w:fill="FFFFFF"/>
        </w:rPr>
        <w:t>Buckland, R. (2023) Through the Lens of Assessment Under the Mental Health Act 1983: Narratives and Discourses of Power.</w:t>
      </w:r>
    </w:p>
    <w:p w14:paraId="08761D9D"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Carrara, B., Bobbili, S. and Ventura, C. (2023) Community health workers and stigma associated with mental illness: an integrative literature review. </w:t>
      </w:r>
      <w:r>
        <w:rPr>
          <w:rFonts w:ascii="Arial" w:hAnsi="Arial" w:cs="Arial"/>
          <w:i/>
          <w:iCs/>
          <w:color w:val="222222"/>
          <w:shd w:val="clear" w:color="auto" w:fill="FFFFFF"/>
        </w:rPr>
        <w:t>Community Mental Health Journal</w:t>
      </w:r>
      <w:r>
        <w:rPr>
          <w:rFonts w:ascii="Arial" w:hAnsi="Arial" w:cs="Arial"/>
          <w:color w:val="222222"/>
          <w:shd w:val="clear" w:color="auto" w:fill="FFFFFF"/>
        </w:rPr>
        <w:t>, </w:t>
      </w:r>
      <w:r>
        <w:rPr>
          <w:rFonts w:ascii="Arial" w:hAnsi="Arial" w:cs="Arial"/>
          <w:i/>
          <w:iCs/>
          <w:color w:val="222222"/>
          <w:shd w:val="clear" w:color="auto" w:fill="FFFFFF"/>
        </w:rPr>
        <w:t>59</w:t>
      </w:r>
      <w:r>
        <w:rPr>
          <w:rFonts w:ascii="Arial" w:hAnsi="Arial" w:cs="Arial"/>
          <w:color w:val="222222"/>
          <w:shd w:val="clear" w:color="auto" w:fill="FFFFFF"/>
        </w:rPr>
        <w:t>(1), pp.132-159.</w:t>
      </w:r>
    </w:p>
    <w:p w14:paraId="365AD44C"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Casper-Blake, E. (2023) Organisation and delivery of psychiatric services. In </w:t>
      </w:r>
      <w:r>
        <w:rPr>
          <w:rFonts w:ascii="Arial" w:hAnsi="Arial" w:cs="Arial"/>
          <w:i/>
          <w:iCs/>
          <w:color w:val="222222"/>
          <w:shd w:val="clear" w:color="auto" w:fill="FFFFFF"/>
        </w:rPr>
        <w:t>Revision Guide for MRCPsych Paper B</w:t>
      </w:r>
      <w:r>
        <w:rPr>
          <w:rFonts w:ascii="Arial" w:hAnsi="Arial" w:cs="Arial"/>
          <w:color w:val="222222"/>
          <w:shd w:val="clear" w:color="auto" w:fill="FFFFFF"/>
        </w:rPr>
        <w:t> (pp. 4-28). Routledge.</w:t>
      </w:r>
    </w:p>
    <w:p w14:paraId="558F2D4B" w14:textId="77777777" w:rsidR="005B56F8" w:rsidRDefault="005B56F8" w:rsidP="005B56F8">
      <w:r>
        <w:rPr>
          <w:rFonts w:ascii="Arial" w:hAnsi="Arial" w:cs="Arial"/>
          <w:color w:val="222222"/>
          <w:shd w:val="clear" w:color="auto" w:fill="FFFFFF"/>
        </w:rPr>
        <w:t>Chaplin, E. and Taggart, L. (2012) England and Northern Ireland policy and law update relating to mental health and intellectual disability. </w:t>
      </w:r>
      <w:r>
        <w:rPr>
          <w:i/>
          <w:iCs/>
        </w:rPr>
        <w:t>Advances in Mental Health and Intellectual Disabilities</w:t>
      </w:r>
      <w:r>
        <w:t>, </w:t>
      </w:r>
      <w:r>
        <w:rPr>
          <w:i/>
          <w:iCs/>
        </w:rPr>
        <w:t>6</w:t>
      </w:r>
      <w:r>
        <w:t>(3), pp.144-150.</w:t>
      </w:r>
    </w:p>
    <w:p w14:paraId="70C96D3C" w14:textId="77777777" w:rsidR="005B56F8" w:rsidRDefault="005B56F8" w:rsidP="005B56F8">
      <w:r>
        <w:rPr>
          <w:rFonts w:ascii="Arial" w:hAnsi="Arial" w:cs="Arial"/>
          <w:color w:val="222222"/>
          <w:shd w:val="clear" w:color="auto" w:fill="FFFFFF"/>
        </w:rPr>
        <w:t>Coffman, R. (2022) Local Lunacy: A Legal, Political, and Spatial History of the Early British Psychiatric System and the Causes for the Lunacy and County Asylums Acts of 1845.</w:t>
      </w:r>
    </w:p>
    <w:p w14:paraId="7A709293" w14:textId="77777777" w:rsidR="005B56F8" w:rsidRDefault="005B56F8" w:rsidP="005B56F8">
      <w:r>
        <w:rPr>
          <w:rFonts w:ascii="Arial" w:hAnsi="Arial" w:cs="Arial"/>
          <w:color w:val="222222"/>
          <w:shd w:val="clear" w:color="auto" w:fill="FFFFFF"/>
        </w:rPr>
        <w:t>Cohen, S. (2020) </w:t>
      </w:r>
      <w:r>
        <w:rPr>
          <w:i/>
          <w:iCs/>
        </w:rPr>
        <w:t>The NHS: Britain's National Health Service, 1948–2020</w:t>
      </w:r>
      <w:r>
        <w:t> (Vol. 888). Bloomsbury Publishing.</w:t>
      </w:r>
    </w:p>
    <w:p w14:paraId="4BB4144D" w14:textId="77777777" w:rsidR="005B56F8" w:rsidRDefault="005B56F8" w:rsidP="005B56F8">
      <w:pPr>
        <w:rPr>
          <w:rFonts w:ascii="Arial" w:hAnsi="Arial" w:cs="Arial"/>
        </w:rPr>
      </w:pPr>
      <w:r>
        <w:rPr>
          <w:rFonts w:ascii="Arial" w:hAnsi="Arial" w:cs="Arial"/>
          <w:color w:val="222222"/>
          <w:shd w:val="clear" w:color="auto" w:fill="FFFFFF"/>
        </w:rPr>
        <w:lastRenderedPageBreak/>
        <w:t>Collerton, D., Barnes, J., Diederich, N., Dudley, R., Friston, K., Goetz, C., Goldman, J., Jardri, R., Kulisevsky, J., Lewis, S. and Nara, S. (2023) Understanding visual hallucinations: a new synthesis. </w:t>
      </w:r>
      <w:r>
        <w:rPr>
          <w:rFonts w:ascii="Arial" w:hAnsi="Arial" w:cs="Arial"/>
          <w:i/>
          <w:iCs/>
          <w:color w:val="222222"/>
          <w:shd w:val="clear" w:color="auto" w:fill="FFFFFF"/>
        </w:rPr>
        <w:t>Neuroscience &amp; Biobehavioral Reviews</w:t>
      </w:r>
      <w:r>
        <w:rPr>
          <w:rFonts w:ascii="Arial" w:hAnsi="Arial" w:cs="Arial"/>
          <w:color w:val="222222"/>
          <w:shd w:val="clear" w:color="auto" w:fill="FFFFFF"/>
        </w:rPr>
        <w:t>, </w:t>
      </w:r>
      <w:r>
        <w:rPr>
          <w:rFonts w:ascii="Arial" w:hAnsi="Arial" w:cs="Arial"/>
          <w:i/>
          <w:iCs/>
          <w:color w:val="222222"/>
          <w:shd w:val="clear" w:color="auto" w:fill="FFFFFF"/>
        </w:rPr>
        <w:t>150</w:t>
      </w:r>
      <w:r>
        <w:rPr>
          <w:rFonts w:ascii="Arial" w:hAnsi="Arial" w:cs="Arial"/>
          <w:color w:val="222222"/>
          <w:shd w:val="clear" w:color="auto" w:fill="FFFFFF"/>
        </w:rPr>
        <w:t>, p.105208.</w:t>
      </w:r>
    </w:p>
    <w:p w14:paraId="567BB466"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Correll, C. and Schooler, N. (2020) Negative symptoms in schizophrenia: a review and clinical guide for recognition, assessment, and treatment. </w:t>
      </w:r>
      <w:r>
        <w:rPr>
          <w:rFonts w:ascii="Arial" w:hAnsi="Arial" w:cs="Arial"/>
          <w:i/>
          <w:iCs/>
          <w:color w:val="222222"/>
          <w:shd w:val="clear" w:color="auto" w:fill="FFFFFF"/>
        </w:rPr>
        <w:t>Neuropsychiatric disease and treatment</w:t>
      </w:r>
      <w:r>
        <w:rPr>
          <w:rFonts w:ascii="Arial" w:hAnsi="Arial" w:cs="Arial"/>
          <w:color w:val="222222"/>
          <w:shd w:val="clear" w:color="auto" w:fill="FFFFFF"/>
        </w:rPr>
        <w:t>, pp.519-534.</w:t>
      </w:r>
    </w:p>
    <w:p w14:paraId="62C49281" w14:textId="77777777" w:rsidR="005B56F8" w:rsidRDefault="005B56F8" w:rsidP="005B56F8">
      <w:pPr>
        <w:rPr>
          <w:rFonts w:ascii="Arial" w:hAnsi="Arial" w:cs="Arial"/>
        </w:rPr>
      </w:pPr>
      <w:r>
        <w:rPr>
          <w:rFonts w:ascii="Arial" w:hAnsi="Arial" w:cs="Arial"/>
          <w:color w:val="222222"/>
          <w:shd w:val="clear" w:color="auto" w:fill="FFFFFF"/>
        </w:rPr>
        <w:t>Devonport, T., Ward, G., Morrissey, H., Burt, C., Harris, J., Burt, S., Patel, R., Manning, R., Paredes, R. and Nicholls, W. (2023) A systematic review of inequalities in the mental health experiences of Black African, Black Caribbean and Black-mixed UK populations: Implications for action. </w:t>
      </w:r>
      <w:r>
        <w:rPr>
          <w:i/>
          <w:iCs/>
        </w:rPr>
        <w:t>Journal of racial and ethnic health disparities</w:t>
      </w:r>
      <w:r>
        <w:t>, </w:t>
      </w:r>
      <w:r>
        <w:rPr>
          <w:i/>
          <w:iCs/>
        </w:rPr>
        <w:t>10</w:t>
      </w:r>
      <w:r>
        <w:t>(4), pp.1669-1681.</w:t>
      </w:r>
    </w:p>
    <w:p w14:paraId="2A355CD2" w14:textId="77777777" w:rsidR="005B56F8" w:rsidRDefault="005B56F8" w:rsidP="005B56F8">
      <w:r>
        <w:rPr>
          <w:rFonts w:ascii="Arial" w:hAnsi="Arial" w:cs="Arial"/>
          <w:color w:val="222222"/>
          <w:shd w:val="clear" w:color="auto" w:fill="FFFFFF"/>
        </w:rPr>
        <w:t>Evans, M. (2023) Schizophrenia as a Public Health Problem. In </w:t>
      </w:r>
      <w:r>
        <w:rPr>
          <w:i/>
          <w:iCs/>
        </w:rPr>
        <w:t>Peer Support Services Reaching People with Schizophrenia: Considerations for Research and Practice</w:t>
      </w:r>
      <w:r>
        <w:t> (pp. 1-20). Cham: Springer Nature Switzerland.</w:t>
      </w:r>
    </w:p>
    <w:p w14:paraId="5C36A4BA" w14:textId="77777777" w:rsidR="005B56F8" w:rsidRDefault="005B56F8" w:rsidP="005B56F8">
      <w:pPr>
        <w:spacing w:line="360" w:lineRule="auto"/>
        <w:rPr>
          <w:rFonts w:ascii="Arial" w:hAnsi="Arial" w:cs="Arial"/>
        </w:rPr>
      </w:pPr>
      <w:r>
        <w:rPr>
          <w:rFonts w:ascii="Arial" w:hAnsi="Arial" w:cs="Arial"/>
          <w:color w:val="222222"/>
          <w:shd w:val="clear" w:color="auto" w:fill="FFFFFF"/>
        </w:rPr>
        <w:t>First, M. (2009) Harmonisation of ICD–11 and DSM–V: opportunities and challenges. </w:t>
      </w:r>
      <w:r>
        <w:rPr>
          <w:rFonts w:ascii="Arial" w:hAnsi="Arial" w:cs="Arial"/>
          <w:i/>
          <w:iCs/>
        </w:rPr>
        <w:t>The British Journal of Psychiatry</w:t>
      </w:r>
      <w:r>
        <w:rPr>
          <w:rFonts w:ascii="Arial" w:hAnsi="Arial" w:cs="Arial"/>
        </w:rPr>
        <w:t>, </w:t>
      </w:r>
      <w:r>
        <w:rPr>
          <w:rFonts w:ascii="Arial" w:hAnsi="Arial" w:cs="Arial"/>
          <w:i/>
          <w:iCs/>
        </w:rPr>
        <w:t>195</w:t>
      </w:r>
      <w:r>
        <w:rPr>
          <w:rFonts w:ascii="Arial" w:hAnsi="Arial" w:cs="Arial"/>
        </w:rPr>
        <w:t>(5), pp.382-390.</w:t>
      </w:r>
    </w:p>
    <w:p w14:paraId="375A5581"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Fond, G., Vidal, M., Joseph, M., Etchecopar-Etchart, D., Solmi, M., Yon, D., Correll, C. and Boyer, L. (2023) Self-stigma in schizophrenia: a systematic review and meta-analysis of 37 studies from 25 high-and low-to-middle income countries. </w:t>
      </w:r>
      <w:r>
        <w:rPr>
          <w:rFonts w:ascii="Arial" w:hAnsi="Arial" w:cs="Arial"/>
          <w:i/>
          <w:iCs/>
          <w:color w:val="222222"/>
          <w:shd w:val="clear" w:color="auto" w:fill="FFFFFF"/>
        </w:rPr>
        <w:t>Molecular Psychiatry</w:t>
      </w:r>
      <w:r>
        <w:rPr>
          <w:rFonts w:ascii="Arial" w:hAnsi="Arial" w:cs="Arial"/>
          <w:color w:val="222222"/>
          <w:shd w:val="clear" w:color="auto" w:fill="FFFFFF"/>
        </w:rPr>
        <w:t>, </w:t>
      </w:r>
      <w:r>
        <w:rPr>
          <w:rFonts w:ascii="Arial" w:hAnsi="Arial" w:cs="Arial"/>
          <w:i/>
          <w:iCs/>
          <w:color w:val="222222"/>
          <w:shd w:val="clear" w:color="auto" w:fill="FFFFFF"/>
        </w:rPr>
        <w:t>28</w:t>
      </w:r>
      <w:r>
        <w:rPr>
          <w:rFonts w:ascii="Arial" w:hAnsi="Arial" w:cs="Arial"/>
          <w:color w:val="222222"/>
          <w:shd w:val="clear" w:color="auto" w:fill="FFFFFF"/>
        </w:rPr>
        <w:t>(5), pp.1920-1931.</w:t>
      </w:r>
    </w:p>
    <w:p w14:paraId="1F8EF8DA" w14:textId="77777777" w:rsidR="005B56F8" w:rsidRDefault="005B56F8" w:rsidP="005B56F8">
      <w:r>
        <w:rPr>
          <w:rFonts w:ascii="Arial" w:hAnsi="Arial" w:cs="Arial"/>
          <w:color w:val="222222"/>
          <w:shd w:val="clear" w:color="auto" w:fill="FFFFFF"/>
        </w:rPr>
        <w:t>Fond, G., Yon, D., Tran, B., Mallet, J. and Boyer, L. (2023) Poverty and inequality in real-world schizophrenia: a national study. </w:t>
      </w:r>
      <w:r>
        <w:rPr>
          <w:i/>
          <w:iCs/>
        </w:rPr>
        <w:t>Frontiers in Public Health</w:t>
      </w:r>
      <w:r>
        <w:t>, </w:t>
      </w:r>
      <w:r>
        <w:rPr>
          <w:i/>
          <w:iCs/>
        </w:rPr>
        <w:t>11</w:t>
      </w:r>
      <w:r>
        <w:t>, p.1182441.</w:t>
      </w:r>
    </w:p>
    <w:p w14:paraId="4AED8582" w14:textId="77777777" w:rsidR="005B56F8" w:rsidRDefault="005B56F8" w:rsidP="005B56F8">
      <w:r>
        <w:rPr>
          <w:rFonts w:ascii="Arial" w:hAnsi="Arial" w:cs="Arial"/>
          <w:color w:val="222222"/>
          <w:shd w:val="clear" w:color="auto" w:fill="FFFFFF"/>
        </w:rPr>
        <w:t xml:space="preserve">Foss, D. (2023) The role of the Mental Health Act 1983 in safeguarding adults at risk of abuse and neglect: a thematic analysis of safeguarding </w:t>
      </w:r>
      <w:proofErr w:type="gramStart"/>
      <w:r>
        <w:rPr>
          <w:rFonts w:ascii="Arial" w:hAnsi="Arial" w:cs="Arial"/>
          <w:color w:val="222222"/>
          <w:shd w:val="clear" w:color="auto" w:fill="FFFFFF"/>
        </w:rPr>
        <w:t>adults</w:t>
      </w:r>
      <w:proofErr w:type="gramEnd"/>
      <w:r>
        <w:rPr>
          <w:rFonts w:ascii="Arial" w:hAnsi="Arial" w:cs="Arial"/>
          <w:color w:val="222222"/>
          <w:shd w:val="clear" w:color="auto" w:fill="FFFFFF"/>
        </w:rPr>
        <w:t xml:space="preserve"> reviews. </w:t>
      </w:r>
      <w:r>
        <w:rPr>
          <w:i/>
          <w:iCs/>
        </w:rPr>
        <w:t>The Journal of Adult Protection</w:t>
      </w:r>
      <w:r>
        <w:t>, </w:t>
      </w:r>
      <w:r>
        <w:rPr>
          <w:i/>
          <w:iCs/>
        </w:rPr>
        <w:t>25</w:t>
      </w:r>
      <w:r>
        <w:t>(5), pp.266-288.</w:t>
      </w:r>
    </w:p>
    <w:p w14:paraId="15279C8D"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Gaebel, W. and Salveridou-Hof, E. (2023) Schizophrenia or Other Primary Psychotic Disorders. </w:t>
      </w:r>
      <w:r>
        <w:rPr>
          <w:rFonts w:ascii="Arial" w:hAnsi="Arial" w:cs="Arial"/>
          <w:i/>
          <w:iCs/>
          <w:color w:val="222222"/>
          <w:shd w:val="clear" w:color="auto" w:fill="FFFFFF"/>
        </w:rPr>
        <w:t>Making Sense of the ICD-11: For Mental Health Professionals</w:t>
      </w:r>
      <w:r>
        <w:rPr>
          <w:rFonts w:ascii="Arial" w:hAnsi="Arial" w:cs="Arial"/>
          <w:color w:val="222222"/>
          <w:shd w:val="clear" w:color="auto" w:fill="FFFFFF"/>
        </w:rPr>
        <w:t>, p.25.</w:t>
      </w:r>
    </w:p>
    <w:p w14:paraId="2BAD9C46" w14:textId="77777777" w:rsidR="005B56F8" w:rsidRDefault="005B56F8" w:rsidP="005B56F8">
      <w:pPr>
        <w:spacing w:line="360" w:lineRule="auto"/>
        <w:rPr>
          <w:rFonts w:ascii="Arial" w:hAnsi="Arial" w:cs="Arial"/>
        </w:rPr>
      </w:pPr>
      <w:r>
        <w:rPr>
          <w:rFonts w:ascii="Arial" w:hAnsi="Arial" w:cs="Arial"/>
          <w:color w:val="222222"/>
          <w:shd w:val="clear" w:color="auto" w:fill="FFFFFF"/>
        </w:rPr>
        <w:t>Grant, J. and Chamberlain, S. (2016) Expanding the definition of addiction: DSM-5 vs. ICD-11. </w:t>
      </w:r>
      <w:r>
        <w:rPr>
          <w:rFonts w:ascii="Arial" w:hAnsi="Arial" w:cs="Arial"/>
          <w:i/>
          <w:iCs/>
        </w:rPr>
        <w:t>CNS spectrums</w:t>
      </w:r>
      <w:r>
        <w:rPr>
          <w:rFonts w:ascii="Arial" w:hAnsi="Arial" w:cs="Arial"/>
        </w:rPr>
        <w:t>, </w:t>
      </w:r>
      <w:r>
        <w:rPr>
          <w:rFonts w:ascii="Arial" w:hAnsi="Arial" w:cs="Arial"/>
          <w:i/>
          <w:iCs/>
        </w:rPr>
        <w:t>21</w:t>
      </w:r>
      <w:r>
        <w:rPr>
          <w:rFonts w:ascii="Arial" w:hAnsi="Arial" w:cs="Arial"/>
        </w:rPr>
        <w:t>(4), pp.300-303.</w:t>
      </w:r>
    </w:p>
    <w:p w14:paraId="3E50F51C" w14:textId="77777777" w:rsidR="005B56F8" w:rsidRDefault="005B56F8" w:rsidP="005B56F8">
      <w:r>
        <w:rPr>
          <w:rFonts w:ascii="Arial" w:hAnsi="Arial" w:cs="Arial"/>
          <w:color w:val="222222"/>
          <w:shd w:val="clear" w:color="auto" w:fill="FFFFFF"/>
        </w:rPr>
        <w:t>Heym, N., Mudholkar, S., Sumich, A. and Kumari, V. (2021) The Mental Health Act 1983 (as amended in 2007) reform–How proposed changes potentially impact personality disorder services. </w:t>
      </w:r>
      <w:r>
        <w:rPr>
          <w:i/>
          <w:iCs/>
        </w:rPr>
        <w:t>Forensic Science International: Mind and Law</w:t>
      </w:r>
      <w:r>
        <w:t>, </w:t>
      </w:r>
      <w:r>
        <w:rPr>
          <w:i/>
          <w:iCs/>
        </w:rPr>
        <w:t>2</w:t>
      </w:r>
      <w:r>
        <w:t>, p.100062.</w:t>
      </w:r>
    </w:p>
    <w:p w14:paraId="42D7F82E" w14:textId="77777777" w:rsidR="005B56F8" w:rsidRDefault="005B56F8" w:rsidP="005B56F8">
      <w:pPr>
        <w:spacing w:line="360" w:lineRule="auto"/>
        <w:rPr>
          <w:rFonts w:ascii="Arial" w:hAnsi="Arial" w:cs="Arial"/>
        </w:rPr>
      </w:pPr>
      <w:r>
        <w:rPr>
          <w:rFonts w:ascii="Arial" w:hAnsi="Arial" w:cs="Arial"/>
          <w:color w:val="222222"/>
          <w:shd w:val="clear" w:color="auto" w:fill="FFFFFF"/>
        </w:rPr>
        <w:lastRenderedPageBreak/>
        <w:t>Hirsch, J., Nicola, G., McGinty, G., Liu, R., Barr, R., Chittle, M. and Manchikanti, L. (2016) ICD-10: history and context. </w:t>
      </w:r>
      <w:r>
        <w:rPr>
          <w:rFonts w:ascii="Arial" w:hAnsi="Arial" w:cs="Arial"/>
          <w:i/>
          <w:iCs/>
        </w:rPr>
        <w:t>American Journal of Neuroradiology</w:t>
      </w:r>
      <w:r>
        <w:rPr>
          <w:rFonts w:ascii="Arial" w:hAnsi="Arial" w:cs="Arial"/>
        </w:rPr>
        <w:t>, </w:t>
      </w:r>
      <w:r>
        <w:rPr>
          <w:rFonts w:ascii="Arial" w:hAnsi="Arial" w:cs="Arial"/>
          <w:i/>
          <w:iCs/>
        </w:rPr>
        <w:t>37</w:t>
      </w:r>
      <w:r>
        <w:rPr>
          <w:rFonts w:ascii="Arial" w:hAnsi="Arial" w:cs="Arial"/>
        </w:rPr>
        <w:t>(4), pp.596-599.</w:t>
      </w:r>
    </w:p>
    <w:p w14:paraId="7258E1B6" w14:textId="77777777" w:rsidR="005B56F8" w:rsidRDefault="005B56F8" w:rsidP="005B56F8">
      <w:r>
        <w:rPr>
          <w:rFonts w:ascii="Arial" w:hAnsi="Arial" w:cs="Arial"/>
          <w:color w:val="222222"/>
          <w:shd w:val="clear" w:color="auto" w:fill="FFFFFF"/>
        </w:rPr>
        <w:t>Hotopf, M., Wall, S., Buchanan, A., Wessely, S. and Churchill, R. (2000) Changing patterns in the use of the Mental Health Act 1983 in England, 1984–1996. </w:t>
      </w:r>
      <w:r>
        <w:rPr>
          <w:i/>
          <w:iCs/>
        </w:rPr>
        <w:t>The British Journal of Psychiatry</w:t>
      </w:r>
      <w:r>
        <w:t>, </w:t>
      </w:r>
      <w:r>
        <w:rPr>
          <w:i/>
          <w:iCs/>
        </w:rPr>
        <w:t>176</w:t>
      </w:r>
      <w:r>
        <w:t>(5), pp.479-484.</w:t>
      </w:r>
    </w:p>
    <w:p w14:paraId="56D7FDA0" w14:textId="77777777" w:rsidR="005B56F8" w:rsidRDefault="005B56F8" w:rsidP="005B56F8">
      <w:r>
        <w:rPr>
          <w:rFonts w:ascii="Arial" w:hAnsi="Arial" w:cs="Arial"/>
          <w:color w:val="222222"/>
          <w:shd w:val="clear" w:color="auto" w:fill="FFFFFF"/>
        </w:rPr>
        <w:t>Hui, A., Latif, A., Hinsliff-Smith, K. and Chen, T. (2020) Exploring the impacts of organisational structure, policy and practice on the health inequalities of marginalised communities: Illustrative cases from the UK healthcare system. </w:t>
      </w:r>
      <w:r>
        <w:rPr>
          <w:i/>
          <w:iCs/>
        </w:rPr>
        <w:t>Health Policy</w:t>
      </w:r>
      <w:r>
        <w:t>, </w:t>
      </w:r>
      <w:r>
        <w:rPr>
          <w:i/>
          <w:iCs/>
        </w:rPr>
        <w:t>124</w:t>
      </w:r>
      <w:r>
        <w:t>(3), pp.298-302.</w:t>
      </w:r>
    </w:p>
    <w:p w14:paraId="3729BC5E" w14:textId="77777777" w:rsidR="005B56F8" w:rsidRDefault="005B56F8" w:rsidP="005B56F8">
      <w:r>
        <w:rPr>
          <w:rFonts w:ascii="Arial" w:hAnsi="Arial" w:cs="Arial"/>
          <w:color w:val="222222"/>
          <w:shd w:val="clear" w:color="auto" w:fill="FFFFFF"/>
        </w:rPr>
        <w:t>Huxley, P., Krayer, A., Poole, R., Prendergast, L., Aryal, S. and Warner, R. (2021) Schizophrenia outcomes in the 21st century: a systematic review. </w:t>
      </w:r>
      <w:r>
        <w:rPr>
          <w:i/>
          <w:iCs/>
        </w:rPr>
        <w:t>Brain and behavior</w:t>
      </w:r>
      <w:r>
        <w:t>, </w:t>
      </w:r>
      <w:r>
        <w:rPr>
          <w:i/>
          <w:iCs/>
        </w:rPr>
        <w:t>11</w:t>
      </w:r>
      <w:r>
        <w:t>(6), p.e02172.</w:t>
      </w:r>
    </w:p>
    <w:p w14:paraId="572C2270" w14:textId="77777777" w:rsidR="005B56F8" w:rsidRDefault="005B56F8" w:rsidP="005B56F8">
      <w:r>
        <w:rPr>
          <w:rFonts w:ascii="Arial" w:hAnsi="Arial" w:cs="Arial"/>
          <w:color w:val="222222"/>
          <w:shd w:val="clear" w:color="auto" w:fill="FFFFFF"/>
        </w:rPr>
        <w:t>Jimoh, O., Ryan, H., Killett, A., Shiggins, C., Langdon, P., Heywood, R. and Bunning, K. (2021) A systematic review and narrative synthesis of the research provisions under the mental capacity act (2005) in England and Wales: recruitment of adults with capacity and communication difficulties. </w:t>
      </w:r>
      <w:r>
        <w:rPr>
          <w:i/>
          <w:iCs/>
        </w:rPr>
        <w:t>PLoS One</w:t>
      </w:r>
      <w:r>
        <w:t>, </w:t>
      </w:r>
      <w:r>
        <w:rPr>
          <w:i/>
          <w:iCs/>
        </w:rPr>
        <w:t>16</w:t>
      </w:r>
      <w:r>
        <w:t>(9), p.e0256697.</w:t>
      </w:r>
    </w:p>
    <w:p w14:paraId="5331F6AE"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Jin, H., Kolawole, O. and Wang, Z. (2023) Cost-effectiveness analysis of physical activity interventions for people with schizophrenia or bipolar disorder: systematic review. </w:t>
      </w:r>
      <w:r>
        <w:rPr>
          <w:rFonts w:ascii="Arial" w:hAnsi="Arial" w:cs="Arial"/>
          <w:i/>
          <w:iCs/>
          <w:color w:val="222222"/>
          <w:shd w:val="clear" w:color="auto" w:fill="FFFFFF"/>
        </w:rPr>
        <w:t>The British Journal of Psychiatry</w:t>
      </w:r>
      <w:r>
        <w:rPr>
          <w:rFonts w:ascii="Arial" w:hAnsi="Arial" w:cs="Arial"/>
          <w:color w:val="222222"/>
          <w:shd w:val="clear" w:color="auto" w:fill="FFFFFF"/>
        </w:rPr>
        <w:t>, </w:t>
      </w:r>
      <w:r>
        <w:rPr>
          <w:rFonts w:ascii="Arial" w:hAnsi="Arial" w:cs="Arial"/>
          <w:i/>
          <w:iCs/>
          <w:color w:val="222222"/>
          <w:shd w:val="clear" w:color="auto" w:fill="FFFFFF"/>
        </w:rPr>
        <w:t>223</w:t>
      </w:r>
      <w:r>
        <w:rPr>
          <w:rFonts w:ascii="Arial" w:hAnsi="Arial" w:cs="Arial"/>
          <w:color w:val="222222"/>
          <w:shd w:val="clear" w:color="auto" w:fill="FFFFFF"/>
        </w:rPr>
        <w:t>(2), pp.362-376.</w:t>
      </w:r>
    </w:p>
    <w:p w14:paraId="3ED162CD" w14:textId="77777777" w:rsidR="005B56F8" w:rsidRDefault="005B56F8" w:rsidP="005B56F8">
      <w:r>
        <w:rPr>
          <w:rFonts w:ascii="Arial" w:hAnsi="Arial" w:cs="Arial"/>
          <w:color w:val="222222"/>
          <w:shd w:val="clear" w:color="auto" w:fill="FFFFFF"/>
        </w:rPr>
        <w:t>Jones, K. (2023) </w:t>
      </w:r>
      <w:r>
        <w:rPr>
          <w:i/>
          <w:iCs/>
        </w:rPr>
        <w:t>A history of the mental health services</w:t>
      </w:r>
      <w:r>
        <w:t>. Taylor &amp; Francis.</w:t>
      </w:r>
    </w:p>
    <w:p w14:paraId="01C83A67" w14:textId="77777777" w:rsidR="005B56F8" w:rsidRDefault="005B56F8" w:rsidP="005B56F8">
      <w:r>
        <w:rPr>
          <w:rFonts w:ascii="Arial" w:hAnsi="Arial" w:cs="Arial"/>
          <w:color w:val="222222"/>
          <w:shd w:val="clear" w:color="auto" w:fill="FFFFFF"/>
        </w:rPr>
        <w:t>Kelly, T. (2023) Policing and mental health. In </w:t>
      </w:r>
      <w:r>
        <w:rPr>
          <w:i/>
          <w:iCs/>
        </w:rPr>
        <w:t>Forensic Psychology, Crime and Policing</w:t>
      </w:r>
      <w:r>
        <w:t> (pp. 251-256). Policy Press.</w:t>
      </w:r>
    </w:p>
    <w:p w14:paraId="7975326B"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Keshavan, M. and Clementz, B. (2023) Precision medicine for psychosis: a revolution at the interface of psychiatry and neurology. </w:t>
      </w:r>
      <w:r>
        <w:rPr>
          <w:rFonts w:ascii="Arial" w:hAnsi="Arial" w:cs="Arial"/>
          <w:i/>
          <w:iCs/>
          <w:color w:val="222222"/>
          <w:shd w:val="clear" w:color="auto" w:fill="FFFFFF"/>
        </w:rPr>
        <w:t>Nature Reviews Neurology</w:t>
      </w:r>
      <w:r>
        <w:rPr>
          <w:rFonts w:ascii="Arial" w:hAnsi="Arial" w:cs="Arial"/>
          <w:color w:val="222222"/>
          <w:shd w:val="clear" w:color="auto" w:fill="FFFFFF"/>
        </w:rPr>
        <w:t>, </w:t>
      </w:r>
      <w:r>
        <w:rPr>
          <w:rFonts w:ascii="Arial" w:hAnsi="Arial" w:cs="Arial"/>
          <w:i/>
          <w:iCs/>
          <w:color w:val="222222"/>
          <w:shd w:val="clear" w:color="auto" w:fill="FFFFFF"/>
        </w:rPr>
        <w:t>19</w:t>
      </w:r>
      <w:r>
        <w:rPr>
          <w:rFonts w:ascii="Arial" w:hAnsi="Arial" w:cs="Arial"/>
          <w:color w:val="222222"/>
          <w:shd w:val="clear" w:color="auto" w:fill="FFFFFF"/>
        </w:rPr>
        <w:t>(4), pp.193-194.</w:t>
      </w:r>
    </w:p>
    <w:p w14:paraId="201C2B23"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Kingdon, D. (2019) Care programme approach–time to move beyond?. </w:t>
      </w:r>
      <w:r>
        <w:rPr>
          <w:rFonts w:ascii="Arial" w:hAnsi="Arial" w:cs="Arial"/>
          <w:i/>
          <w:iCs/>
          <w:color w:val="222222"/>
          <w:shd w:val="clear" w:color="auto" w:fill="FFFFFF"/>
        </w:rPr>
        <w:t>BJPsych Bulletin</w:t>
      </w:r>
      <w:r>
        <w:rPr>
          <w:rFonts w:ascii="Arial" w:hAnsi="Arial" w:cs="Arial"/>
          <w:color w:val="222222"/>
          <w:shd w:val="clear" w:color="auto" w:fill="FFFFFF"/>
        </w:rPr>
        <w:t>, </w:t>
      </w:r>
      <w:r>
        <w:rPr>
          <w:rFonts w:ascii="Arial" w:hAnsi="Arial" w:cs="Arial"/>
          <w:i/>
          <w:iCs/>
          <w:color w:val="222222"/>
          <w:shd w:val="clear" w:color="auto" w:fill="FFFFFF"/>
        </w:rPr>
        <w:t>43</w:t>
      </w:r>
      <w:r>
        <w:rPr>
          <w:rFonts w:ascii="Arial" w:hAnsi="Arial" w:cs="Arial"/>
          <w:color w:val="222222"/>
          <w:shd w:val="clear" w:color="auto" w:fill="FFFFFF"/>
        </w:rPr>
        <w:t>(3), pp.101-103.</w:t>
      </w:r>
    </w:p>
    <w:p w14:paraId="73AF9648"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Koschorke, M., Padmavati, R., Kumar, S., Cohen, A., Weiss, H., Chatterjee, S., Pereira, J., Naik, S., John, S., Dabholkar, H. and Balaji, M. (2014) Experiences of stigma and discrimination of people with schizophrenia in India. </w:t>
      </w:r>
      <w:r>
        <w:rPr>
          <w:rFonts w:ascii="Arial" w:hAnsi="Arial" w:cs="Arial"/>
          <w:i/>
          <w:iCs/>
          <w:color w:val="222222"/>
          <w:shd w:val="clear" w:color="auto" w:fill="FFFFFF"/>
        </w:rPr>
        <w:t>Social Science &amp; Medicine</w:t>
      </w:r>
      <w:r>
        <w:rPr>
          <w:rFonts w:ascii="Arial" w:hAnsi="Arial" w:cs="Arial"/>
          <w:color w:val="222222"/>
          <w:shd w:val="clear" w:color="auto" w:fill="FFFFFF"/>
        </w:rPr>
        <w:t>, </w:t>
      </w:r>
      <w:r>
        <w:rPr>
          <w:rFonts w:ascii="Arial" w:hAnsi="Arial" w:cs="Arial"/>
          <w:i/>
          <w:iCs/>
          <w:color w:val="222222"/>
          <w:shd w:val="clear" w:color="auto" w:fill="FFFFFF"/>
        </w:rPr>
        <w:t>123</w:t>
      </w:r>
      <w:r>
        <w:rPr>
          <w:rFonts w:ascii="Arial" w:hAnsi="Arial" w:cs="Arial"/>
          <w:color w:val="222222"/>
          <w:shd w:val="clear" w:color="auto" w:fill="FFFFFF"/>
        </w:rPr>
        <w:t>, pp.149-159.</w:t>
      </w:r>
    </w:p>
    <w:p w14:paraId="32254DAE" w14:textId="77777777" w:rsidR="005B56F8" w:rsidRDefault="005B56F8" w:rsidP="005B56F8">
      <w:r>
        <w:rPr>
          <w:rFonts w:ascii="Arial" w:hAnsi="Arial" w:cs="Arial"/>
          <w:color w:val="222222"/>
          <w:shd w:val="clear" w:color="auto" w:fill="FFFFFF"/>
        </w:rPr>
        <w:t>Manes-Rossi, F., Nicolò, G. and Argento, D. (2020) Non-financial reporting formats in public sector organizations: a structured literature review. </w:t>
      </w:r>
      <w:r>
        <w:rPr>
          <w:i/>
          <w:iCs/>
        </w:rPr>
        <w:t>Journal of Public Budgeting, Accounting &amp; Financial Management</w:t>
      </w:r>
      <w:r>
        <w:t>, </w:t>
      </w:r>
      <w:r>
        <w:rPr>
          <w:i/>
          <w:iCs/>
        </w:rPr>
        <w:t>32</w:t>
      </w:r>
      <w:r>
        <w:t>(4), pp.639-669.</w:t>
      </w:r>
    </w:p>
    <w:p w14:paraId="5C21DA0F"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lastRenderedPageBreak/>
        <w:t>Mao, W., Shalaby, R. and Agyapong, V. (2023) April. Interventions to Reduce Repeat Presentations to Hospital Emergency Departments for Mental Health Concerns: A Scoping Review of the Literature. In </w:t>
      </w:r>
      <w:r>
        <w:rPr>
          <w:rFonts w:ascii="Arial" w:hAnsi="Arial" w:cs="Arial"/>
          <w:i/>
          <w:iCs/>
          <w:color w:val="222222"/>
          <w:shd w:val="clear" w:color="auto" w:fill="FFFFFF"/>
        </w:rPr>
        <w:t>Healthcare</w:t>
      </w:r>
      <w:r>
        <w:rPr>
          <w:rFonts w:ascii="Arial" w:hAnsi="Arial" w:cs="Arial"/>
          <w:color w:val="222222"/>
          <w:shd w:val="clear" w:color="auto" w:fill="FFFFFF"/>
        </w:rPr>
        <w:t> (Vol. 11, No. 8, p. 1161). MDPI.</w:t>
      </w:r>
    </w:p>
    <w:p w14:paraId="19B76717" w14:textId="77777777" w:rsidR="005B56F8" w:rsidRDefault="005B56F8" w:rsidP="005B56F8">
      <w:r>
        <w:rPr>
          <w:rFonts w:ascii="Arial" w:hAnsi="Arial" w:cs="Arial"/>
          <w:color w:val="222222"/>
          <w:shd w:val="clear" w:color="auto" w:fill="FFFFFF"/>
        </w:rPr>
        <w:t>Mills, J. and Phull, J. (2017) The Mental Health Act 1983. </w:t>
      </w:r>
      <w:r>
        <w:rPr>
          <w:i/>
          <w:iCs/>
        </w:rPr>
        <w:t>InnovAiT</w:t>
      </w:r>
      <w:r>
        <w:t>, </w:t>
      </w:r>
      <w:r>
        <w:rPr>
          <w:i/>
          <w:iCs/>
        </w:rPr>
        <w:t>10</w:t>
      </w:r>
      <w:r>
        <w:t xml:space="preserve">(11), pp.638-643. </w:t>
      </w:r>
    </w:p>
    <w:p w14:paraId="2BFA9794" w14:textId="77777777" w:rsidR="005B56F8" w:rsidRDefault="005B56F8" w:rsidP="005B56F8">
      <w:pPr>
        <w:rPr>
          <w:rFonts w:ascii="Arial" w:hAnsi="Arial" w:cs="Arial"/>
        </w:rPr>
      </w:pPr>
      <w:r>
        <w:rPr>
          <w:rFonts w:ascii="Arial" w:hAnsi="Arial" w:cs="Arial"/>
        </w:rPr>
        <w:t xml:space="preserve">Mind (2013) </w:t>
      </w:r>
      <w:r>
        <w:rPr>
          <w:rFonts w:ascii="Arial" w:hAnsi="Arial" w:cs="Arial"/>
          <w:i/>
          <w:iCs/>
        </w:rPr>
        <w:t>Latest results from national study show public attitudes towards mental illness are moving in the right direction.</w:t>
      </w:r>
      <w:r>
        <w:rPr>
          <w:rFonts w:ascii="Arial" w:hAnsi="Arial" w:cs="Arial"/>
        </w:rPr>
        <w:t xml:space="preserve"> Available at: https://www.mind.org.uk/news-campaigns/news/latest-results-from-national-study-show-public-attitudes-towards-mental-illness-are-moving-in-the-right-direction/ (Accessed on 13 March 2023). </w:t>
      </w:r>
    </w:p>
    <w:p w14:paraId="4795C169" w14:textId="77777777" w:rsidR="005B56F8" w:rsidRDefault="005B56F8" w:rsidP="005B56F8">
      <w:pPr>
        <w:rPr>
          <w:rFonts w:ascii="Arial" w:hAnsi="Arial" w:cs="Arial"/>
          <w:color w:val="222222"/>
          <w:shd w:val="clear" w:color="auto" w:fill="FFFFFF"/>
        </w:rPr>
      </w:pPr>
      <w:r>
        <w:rPr>
          <w:rFonts w:ascii="Arial" w:hAnsi="Arial" w:cs="Arial"/>
        </w:rPr>
        <w:t xml:space="preserve">Mind (2017) </w:t>
      </w:r>
      <w:r>
        <w:rPr>
          <w:rFonts w:ascii="Arial" w:hAnsi="Arial" w:cs="Arial"/>
          <w:i/>
          <w:iCs/>
        </w:rPr>
        <w:t xml:space="preserve">Private sector mental health support. </w:t>
      </w:r>
      <w:r>
        <w:rPr>
          <w:rFonts w:ascii="Arial" w:hAnsi="Arial" w:cs="Arial"/>
        </w:rPr>
        <w:t xml:space="preserve">Available at: https://www.mind.org.uk/information-support/guides-to-support-and-services/seeking-help-for-a-mental-health-problem/private-sector-care/ (Accessed on 20 March 2024). </w:t>
      </w:r>
    </w:p>
    <w:p w14:paraId="5729BF45" w14:textId="77777777" w:rsidR="005B56F8" w:rsidRDefault="005B56F8" w:rsidP="005B56F8">
      <w:pPr>
        <w:rPr>
          <w:rFonts w:ascii="Arial" w:hAnsi="Arial" w:cs="Arial"/>
        </w:rPr>
      </w:pPr>
      <w:r>
        <w:rPr>
          <w:rFonts w:ascii="Arial" w:hAnsi="Arial" w:cs="Arial"/>
          <w:color w:val="222222"/>
          <w:shd w:val="clear" w:color="auto" w:fill="FFFFFF"/>
        </w:rPr>
        <w:t xml:space="preserve">Mind (2020) </w:t>
      </w:r>
      <w:r>
        <w:rPr>
          <w:rFonts w:ascii="Arial" w:hAnsi="Arial" w:cs="Arial"/>
          <w:i/>
          <w:iCs/>
          <w:color w:val="222222"/>
          <w:shd w:val="clear" w:color="auto" w:fill="FFFFFF"/>
        </w:rPr>
        <w:t>Schizophrenia (2020)</w:t>
      </w:r>
      <w:r>
        <w:rPr>
          <w:rFonts w:ascii="Arial" w:hAnsi="Arial" w:cs="Arial"/>
          <w:color w:val="222222"/>
          <w:shd w:val="clear" w:color="auto" w:fill="FFFFFF"/>
        </w:rPr>
        <w:t xml:space="preserve"> Available at: </w:t>
      </w:r>
      <w:r>
        <w:rPr>
          <w:rFonts w:ascii="Arial" w:hAnsi="Arial" w:cs="Arial"/>
        </w:rPr>
        <w:t xml:space="preserve">https://www.mind.org.uk/media/9201/schizophrenia-2020-pdf-version-updated-mid-cycle.pdf (Accessed on 13 March 2024). </w:t>
      </w:r>
    </w:p>
    <w:p w14:paraId="779BAA02" w14:textId="77777777" w:rsidR="005B56F8" w:rsidRDefault="005B56F8" w:rsidP="005B56F8">
      <w:pPr>
        <w:rPr>
          <w:rFonts w:ascii="Arial" w:hAnsi="Arial" w:cs="Arial"/>
        </w:rPr>
      </w:pPr>
      <w:r>
        <w:rPr>
          <w:rFonts w:ascii="Arial" w:hAnsi="Arial" w:cs="Arial"/>
          <w:color w:val="222222"/>
          <w:shd w:val="clear" w:color="auto" w:fill="FFFFFF"/>
        </w:rPr>
        <w:t xml:space="preserve">Mind (2022) </w:t>
      </w:r>
      <w:r>
        <w:rPr>
          <w:rFonts w:ascii="Arial" w:hAnsi="Arial" w:cs="Arial"/>
          <w:i/>
          <w:iCs/>
          <w:color w:val="222222"/>
          <w:shd w:val="clear" w:color="auto" w:fill="FFFFFF"/>
        </w:rPr>
        <w:t xml:space="preserve">Refroms to the Mental Health Act </w:t>
      </w:r>
      <w:proofErr w:type="gramStart"/>
      <w:r>
        <w:rPr>
          <w:rFonts w:ascii="Arial" w:hAnsi="Arial" w:cs="Arial"/>
          <w:i/>
          <w:iCs/>
          <w:color w:val="222222"/>
          <w:shd w:val="clear" w:color="auto" w:fill="FFFFFF"/>
        </w:rPr>
        <w:t>welcome, but</w:t>
      </w:r>
      <w:proofErr w:type="gramEnd"/>
      <w:r>
        <w:rPr>
          <w:rFonts w:ascii="Arial" w:hAnsi="Arial" w:cs="Arial"/>
          <w:i/>
          <w:iCs/>
          <w:color w:val="222222"/>
          <w:shd w:val="clear" w:color="auto" w:fill="FFFFFF"/>
        </w:rPr>
        <w:t xml:space="preserve"> need scrutiny. </w:t>
      </w:r>
      <w:r>
        <w:rPr>
          <w:rFonts w:ascii="Arial" w:hAnsi="Arial" w:cs="Arial"/>
          <w:color w:val="222222"/>
          <w:shd w:val="clear" w:color="auto" w:fill="FFFFFF"/>
        </w:rPr>
        <w:t xml:space="preserve">Available at: </w:t>
      </w:r>
      <w:r>
        <w:rPr>
          <w:rFonts w:ascii="Arial" w:hAnsi="Arial" w:cs="Arial"/>
        </w:rPr>
        <w:t xml:space="preserve">https://www.mind.org.uk/news-campaigns/news/reforms-to-the-mental-health-act-welcome-but-need-scrutiny/ (Accessed on 18 March 2024). </w:t>
      </w:r>
    </w:p>
    <w:p w14:paraId="29D5F6CE" w14:textId="77777777" w:rsidR="005B56F8" w:rsidRDefault="005B56F8" w:rsidP="005B56F8">
      <w:pPr>
        <w:rPr>
          <w:rFonts w:ascii="Arial" w:hAnsi="Arial" w:cs="Arial"/>
        </w:rPr>
      </w:pPr>
      <w:r>
        <w:rPr>
          <w:rFonts w:ascii="Arial" w:hAnsi="Arial" w:cs="Arial"/>
          <w:color w:val="222222"/>
          <w:shd w:val="clear" w:color="auto" w:fill="FFFFFF"/>
        </w:rPr>
        <w:t xml:space="preserve">Mind (2024a) </w:t>
      </w:r>
      <w:r>
        <w:rPr>
          <w:rFonts w:ascii="Arial" w:hAnsi="Arial" w:cs="Arial"/>
          <w:i/>
          <w:iCs/>
          <w:color w:val="222222"/>
          <w:shd w:val="clear" w:color="auto" w:fill="FFFFFF"/>
        </w:rPr>
        <w:t>Mental health facts and statistics.</w:t>
      </w:r>
      <w:r>
        <w:rPr>
          <w:rFonts w:ascii="Arial" w:hAnsi="Arial" w:cs="Arial"/>
          <w:color w:val="222222"/>
          <w:shd w:val="clear" w:color="auto" w:fill="FFFFFF"/>
        </w:rPr>
        <w:t xml:space="preserve"> Available at: </w:t>
      </w:r>
      <w:r>
        <w:rPr>
          <w:rFonts w:ascii="Arial" w:hAnsi="Arial" w:cs="Arial"/>
        </w:rPr>
        <w:t>https://www.mind.org.uk/information-support/types-of-mental-health-problems/mental-health-facts-and-statistics/ (Accessed on 12 March 2024).</w:t>
      </w:r>
    </w:p>
    <w:p w14:paraId="1069FBDB"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 xml:space="preserve">Moncrieff, J., Crellin, N., Stansfeld, J., Cooper, R., Marston, L., Freemantle, N., Lewis, G., Hunter, R., Johnson, S., Barnes, T. and Morant, N. (2023) Antipsychotic dose reduction and discontinuation versus maintenance treatment in people with schizophrenia and other recurrent psychotic disorders in England (the RADAR trial): an open, </w:t>
      </w:r>
      <w:proofErr w:type="gramStart"/>
      <w:r>
        <w:rPr>
          <w:rFonts w:ascii="Arial" w:hAnsi="Arial" w:cs="Arial"/>
          <w:color w:val="222222"/>
          <w:shd w:val="clear" w:color="auto" w:fill="FFFFFF"/>
        </w:rPr>
        <w:t>parallel-group</w:t>
      </w:r>
      <w:proofErr w:type="gramEnd"/>
      <w:r>
        <w:rPr>
          <w:rFonts w:ascii="Arial" w:hAnsi="Arial" w:cs="Arial"/>
          <w:color w:val="222222"/>
          <w:shd w:val="clear" w:color="auto" w:fill="FFFFFF"/>
        </w:rPr>
        <w:t>, randomised controlled trial. </w:t>
      </w:r>
      <w:r>
        <w:rPr>
          <w:rFonts w:ascii="Arial" w:hAnsi="Arial" w:cs="Arial"/>
          <w:i/>
          <w:iCs/>
          <w:color w:val="222222"/>
          <w:shd w:val="clear" w:color="auto" w:fill="FFFFFF"/>
        </w:rPr>
        <w:t>The Lancet Psychiatry</w:t>
      </w:r>
      <w:r>
        <w:rPr>
          <w:rFonts w:ascii="Arial" w:hAnsi="Arial" w:cs="Arial"/>
          <w:color w:val="222222"/>
          <w:shd w:val="clear" w:color="auto" w:fill="FFFFFF"/>
        </w:rPr>
        <w:t>, </w:t>
      </w:r>
      <w:r>
        <w:rPr>
          <w:rFonts w:ascii="Arial" w:hAnsi="Arial" w:cs="Arial"/>
          <w:i/>
          <w:iCs/>
          <w:color w:val="222222"/>
          <w:shd w:val="clear" w:color="auto" w:fill="FFFFFF"/>
        </w:rPr>
        <w:t>10</w:t>
      </w:r>
      <w:r>
        <w:rPr>
          <w:rFonts w:ascii="Arial" w:hAnsi="Arial" w:cs="Arial"/>
          <w:color w:val="222222"/>
          <w:shd w:val="clear" w:color="auto" w:fill="FFFFFF"/>
        </w:rPr>
        <w:t>(11), pp.848-859.</w:t>
      </w:r>
    </w:p>
    <w:p w14:paraId="4CEFAAD1" w14:textId="77777777" w:rsidR="005B56F8" w:rsidRDefault="005B56F8" w:rsidP="005B56F8">
      <w:pPr>
        <w:rPr>
          <w:rFonts w:ascii="Arial" w:hAnsi="Arial" w:cs="Arial"/>
        </w:rPr>
      </w:pPr>
      <w:r>
        <w:rPr>
          <w:rFonts w:ascii="Arial" w:hAnsi="Arial" w:cs="Arial"/>
          <w:color w:val="222222"/>
          <w:shd w:val="clear" w:color="auto" w:fill="FFFFFF"/>
        </w:rPr>
        <w:t xml:space="preserve">Muhamad Yusof, H., Mat Enh, A. and Mansor, S. (2024) From traditional remedies to mental hospital: the evolution of mental illness treatment among women labourers in the </w:t>
      </w:r>
      <w:proofErr w:type="gramStart"/>
      <w:r>
        <w:rPr>
          <w:rFonts w:ascii="Arial" w:hAnsi="Arial" w:cs="Arial"/>
          <w:color w:val="222222"/>
          <w:shd w:val="clear" w:color="auto" w:fill="FFFFFF"/>
        </w:rPr>
        <w:t>straits</w:t>
      </w:r>
      <w:proofErr w:type="gramEnd"/>
      <w:r>
        <w:rPr>
          <w:rFonts w:ascii="Arial" w:hAnsi="Arial" w:cs="Arial"/>
          <w:color w:val="222222"/>
          <w:shd w:val="clear" w:color="auto" w:fill="FFFFFF"/>
        </w:rPr>
        <w:t xml:space="preserve"> settlements, 1900-1930. </w:t>
      </w:r>
      <w:r>
        <w:rPr>
          <w:i/>
          <w:iCs/>
        </w:rPr>
        <w:t>Labor History</w:t>
      </w:r>
      <w:r>
        <w:t>, pp.1-17.</w:t>
      </w:r>
    </w:p>
    <w:p w14:paraId="2178FEDA" w14:textId="77777777" w:rsidR="005B56F8" w:rsidRDefault="005B56F8" w:rsidP="005B56F8">
      <w:pPr>
        <w:rPr>
          <w:rFonts w:ascii="Arial" w:hAnsi="Arial" w:cs="Arial"/>
        </w:rPr>
      </w:pPr>
      <w:r>
        <w:rPr>
          <w:rFonts w:ascii="Arial" w:hAnsi="Arial" w:cs="Arial"/>
          <w:color w:val="222222"/>
          <w:shd w:val="clear" w:color="auto" w:fill="FFFFFF"/>
        </w:rPr>
        <w:t xml:space="preserve">National Health Service (NHS) (2023a) </w:t>
      </w:r>
      <w:r>
        <w:rPr>
          <w:rFonts w:ascii="Arial" w:hAnsi="Arial" w:cs="Arial"/>
          <w:i/>
          <w:iCs/>
          <w:color w:val="222222"/>
          <w:shd w:val="clear" w:color="auto" w:fill="FFFFFF"/>
        </w:rPr>
        <w:t>Overview – Schizophrenia.</w:t>
      </w:r>
      <w:r>
        <w:rPr>
          <w:rFonts w:ascii="Arial" w:hAnsi="Arial" w:cs="Arial"/>
          <w:color w:val="222222"/>
          <w:shd w:val="clear" w:color="auto" w:fill="FFFFFF"/>
        </w:rPr>
        <w:t xml:space="preserve"> Available at: </w:t>
      </w:r>
      <w:r>
        <w:rPr>
          <w:rFonts w:ascii="Arial" w:hAnsi="Arial" w:cs="Arial"/>
        </w:rPr>
        <w:t>https://www.nhs.uk/mental-health/conditions/schizophrenia/overview/. (Accessed on 12 March 2024).</w:t>
      </w:r>
    </w:p>
    <w:p w14:paraId="39D5AC64" w14:textId="77777777" w:rsidR="005B56F8" w:rsidRDefault="005B56F8" w:rsidP="005B56F8">
      <w:pPr>
        <w:rPr>
          <w:rFonts w:ascii="Arial" w:hAnsi="Arial" w:cs="Arial"/>
        </w:rPr>
      </w:pPr>
      <w:r>
        <w:rPr>
          <w:rFonts w:ascii="Arial" w:hAnsi="Arial" w:cs="Arial"/>
          <w:color w:val="222222"/>
          <w:shd w:val="clear" w:color="auto" w:fill="FFFFFF"/>
        </w:rPr>
        <w:t xml:space="preserve">National Health Service (NHS) (2023b) </w:t>
      </w:r>
      <w:r>
        <w:rPr>
          <w:rFonts w:ascii="Arial" w:hAnsi="Arial" w:cs="Arial"/>
          <w:i/>
          <w:iCs/>
          <w:color w:val="222222"/>
          <w:shd w:val="clear" w:color="auto" w:fill="FFFFFF"/>
        </w:rPr>
        <w:t>Treatment – Schizophrenia.</w:t>
      </w:r>
      <w:r>
        <w:rPr>
          <w:rFonts w:ascii="Arial" w:hAnsi="Arial" w:cs="Arial"/>
          <w:color w:val="222222"/>
          <w:shd w:val="clear" w:color="auto" w:fill="FFFFFF"/>
        </w:rPr>
        <w:t xml:space="preserve"> Available at: </w:t>
      </w:r>
      <w:r>
        <w:rPr>
          <w:rFonts w:ascii="Arial" w:hAnsi="Arial" w:cs="Arial"/>
        </w:rPr>
        <w:t>https://www.nhs.uk/mental-health/conditions/schizophrenia/treatment/#Treatment%20in%20A%20Hospital%20Or%20Clinic (Accessed on 13 March 2023).</w:t>
      </w:r>
    </w:p>
    <w:p w14:paraId="55433ED6" w14:textId="7519DB30" w:rsidR="005B56F8" w:rsidRDefault="005B56F8" w:rsidP="005B56F8">
      <w:pPr>
        <w:rPr>
          <w:rFonts w:ascii="Arial" w:hAnsi="Arial" w:cs="Arial"/>
        </w:rPr>
      </w:pPr>
      <w:r>
        <w:rPr>
          <w:rFonts w:ascii="Arial" w:hAnsi="Arial" w:cs="Arial"/>
        </w:rPr>
        <w:lastRenderedPageBreak/>
        <w:t xml:space="preserve">National Health Service (NHS) Digital (2016) </w:t>
      </w:r>
      <w:r>
        <w:rPr>
          <w:rFonts w:ascii="Arial" w:hAnsi="Arial" w:cs="Arial"/>
          <w:i/>
          <w:iCs/>
        </w:rPr>
        <w:t>Mental Capacity Act 2005, Deprivation of Liberty Safeguards</w:t>
      </w:r>
      <w:r>
        <w:rPr>
          <w:rFonts w:ascii="Arial" w:hAnsi="Arial" w:cs="Arial"/>
        </w:rPr>
        <w:t>. Avail</w:t>
      </w:r>
      <w:r w:rsidR="00744F30">
        <w:rPr>
          <w:rFonts w:ascii="Arial" w:hAnsi="Arial" w:cs="Arial"/>
        </w:rPr>
        <w:t>a</w:t>
      </w:r>
      <w:r>
        <w:rPr>
          <w:rFonts w:ascii="Arial" w:hAnsi="Arial" w:cs="Arial"/>
        </w:rPr>
        <w:t>ble at: https://assets.publishing.service.gov.uk/government/uploads/system/uploads/attachment_data/file/556034/dols-eng-1516-annx-a.pdf (Accessed on 20 March 2024).</w:t>
      </w:r>
    </w:p>
    <w:p w14:paraId="0FCE6EAA" w14:textId="77777777" w:rsidR="005B56F8" w:rsidRDefault="005B56F8" w:rsidP="005B56F8">
      <w:pPr>
        <w:rPr>
          <w:rFonts w:ascii="Arial" w:hAnsi="Arial" w:cs="Arial"/>
        </w:rPr>
      </w:pPr>
      <w:r>
        <w:rPr>
          <w:rFonts w:ascii="Arial" w:hAnsi="Arial" w:cs="Arial"/>
        </w:rPr>
        <w:t xml:space="preserve">National Health Service (NHS) England (2022a) </w:t>
      </w:r>
      <w:r>
        <w:rPr>
          <w:rFonts w:ascii="Arial" w:hAnsi="Arial" w:cs="Arial"/>
          <w:i/>
          <w:iCs/>
        </w:rPr>
        <w:t>Mental Health Act Statistics, Annual Figures – 2020-21.</w:t>
      </w:r>
      <w:r>
        <w:rPr>
          <w:rFonts w:ascii="Arial" w:hAnsi="Arial" w:cs="Arial"/>
        </w:rPr>
        <w:t xml:space="preserve"> Available at: https://digital.nhs.uk/data-and-information/publications/statistical/mental-health-act-statistics-annual-figures/2020-21-annual-figures (Accessed on 12 March 2024).</w:t>
      </w:r>
    </w:p>
    <w:p w14:paraId="7D7817D7" w14:textId="77777777" w:rsidR="005B56F8" w:rsidRDefault="005B56F8" w:rsidP="005B56F8">
      <w:pPr>
        <w:rPr>
          <w:rFonts w:ascii="Arial" w:hAnsi="Arial" w:cs="Arial"/>
        </w:rPr>
      </w:pPr>
      <w:r>
        <w:rPr>
          <w:rFonts w:ascii="Arial" w:hAnsi="Arial" w:cs="Arial"/>
          <w:color w:val="222222"/>
          <w:shd w:val="clear" w:color="auto" w:fill="FFFFFF"/>
        </w:rPr>
        <w:t xml:space="preserve">National Health Service (NHS) England (2022b) </w:t>
      </w:r>
      <w:r>
        <w:rPr>
          <w:rFonts w:ascii="Arial" w:hAnsi="Arial" w:cs="Arial"/>
          <w:i/>
          <w:iCs/>
          <w:color w:val="222222"/>
          <w:shd w:val="clear" w:color="auto" w:fill="FFFFFF"/>
        </w:rPr>
        <w:t>Care Programme Approach: NHS England position statement.</w:t>
      </w:r>
      <w:r>
        <w:rPr>
          <w:rFonts w:ascii="Arial" w:hAnsi="Arial" w:cs="Arial"/>
          <w:color w:val="222222"/>
          <w:shd w:val="clear" w:color="auto" w:fill="FFFFFF"/>
        </w:rPr>
        <w:t xml:space="preserve"> Available at: </w:t>
      </w:r>
      <w:r>
        <w:rPr>
          <w:rFonts w:ascii="Arial" w:hAnsi="Arial" w:cs="Arial"/>
        </w:rPr>
        <w:t>https://www.england.nhs.uk/wp-content/uploads/2021/07/B0526-care-programme-approach-position-statement-v2.pdf (Accessed on 13 March 2024).</w:t>
      </w:r>
    </w:p>
    <w:p w14:paraId="03379A21" w14:textId="77777777" w:rsidR="005B56F8" w:rsidRDefault="005B56F8" w:rsidP="005B56F8">
      <w:pPr>
        <w:rPr>
          <w:rFonts w:ascii="Arial" w:hAnsi="Arial" w:cs="Arial"/>
        </w:rPr>
      </w:pPr>
      <w:r>
        <w:rPr>
          <w:rFonts w:ascii="Arial" w:hAnsi="Arial" w:cs="Arial"/>
          <w:color w:val="222222"/>
          <w:shd w:val="clear" w:color="auto" w:fill="FFFFFF"/>
        </w:rPr>
        <w:t>Nevala, M. and Tyrkkö, J. (2023) From criminal lunacy to mental disorder. </w:t>
      </w:r>
      <w:r>
        <w:rPr>
          <w:i/>
          <w:iCs/>
        </w:rPr>
        <w:t>Exploring Language and Society with Big Data: Parliamentary discourse across time and space</w:t>
      </w:r>
      <w:r>
        <w:t>, </w:t>
      </w:r>
      <w:r>
        <w:rPr>
          <w:i/>
          <w:iCs/>
        </w:rPr>
        <w:t>111</w:t>
      </w:r>
      <w:r>
        <w:t>, p.194.</w:t>
      </w:r>
    </w:p>
    <w:p w14:paraId="0720A3C2" w14:textId="77777777" w:rsidR="005B56F8" w:rsidRDefault="005B56F8" w:rsidP="005B56F8">
      <w:r>
        <w:rPr>
          <w:rFonts w:ascii="Arial" w:hAnsi="Arial" w:cs="Arial"/>
          <w:color w:val="222222"/>
          <w:shd w:val="clear" w:color="auto" w:fill="FFFFFF"/>
        </w:rPr>
        <w:t>Parker, C. (2021) Balancing the rights of respect for autonomy and protection from harm: Lessons from the Mental Capacity Act 2005 (England and Wales). </w:t>
      </w:r>
      <w:r>
        <w:rPr>
          <w:i/>
          <w:iCs/>
        </w:rPr>
        <w:t>The Development, Conceptualisation and Implementation of Quality in Disability Support Services</w:t>
      </w:r>
      <w:r>
        <w:t>, p.239.</w:t>
      </w:r>
    </w:p>
    <w:p w14:paraId="0A36ECB3" w14:textId="77777777" w:rsidR="005B56F8" w:rsidRDefault="005B56F8" w:rsidP="005B56F8">
      <w:r>
        <w:rPr>
          <w:rFonts w:ascii="Arial" w:hAnsi="Arial" w:cs="Arial"/>
          <w:color w:val="222222"/>
          <w:shd w:val="clear" w:color="auto" w:fill="FFFFFF"/>
        </w:rPr>
        <w:t>Pereira, S. and Dye, S. (2024) Psychiatric intensive care: development and definition. </w:t>
      </w:r>
      <w:r>
        <w:rPr>
          <w:i/>
          <w:iCs/>
        </w:rPr>
        <w:t>Psychiatric intensive care</w:t>
      </w:r>
      <w:r>
        <w:t>, p.1.</w:t>
      </w:r>
    </w:p>
    <w:p w14:paraId="7823415E" w14:textId="7BFABAF1" w:rsidR="005B56F8" w:rsidRDefault="005B56F8" w:rsidP="005B56F8">
      <w:pPr>
        <w:rPr>
          <w:rFonts w:ascii="Arial" w:hAnsi="Arial" w:cs="Arial"/>
        </w:rPr>
      </w:pPr>
      <w:r>
        <w:rPr>
          <w:rFonts w:ascii="Arial" w:hAnsi="Arial" w:cs="Arial"/>
          <w:color w:val="222222"/>
          <w:shd w:val="clear" w:color="auto" w:fill="FFFFFF"/>
        </w:rPr>
        <w:t xml:space="preserve">Priory Group (2024) </w:t>
      </w:r>
      <w:r>
        <w:rPr>
          <w:rFonts w:ascii="Arial" w:hAnsi="Arial" w:cs="Arial"/>
          <w:i/>
          <w:iCs/>
          <w:color w:val="222222"/>
          <w:shd w:val="clear" w:color="auto" w:fill="FFFFFF"/>
        </w:rPr>
        <w:t xml:space="preserve">Private addiction and mental health hospitals. </w:t>
      </w:r>
      <w:r>
        <w:rPr>
          <w:rFonts w:ascii="Arial" w:hAnsi="Arial" w:cs="Arial"/>
          <w:color w:val="222222"/>
          <w:shd w:val="clear" w:color="auto" w:fill="FFFFFF"/>
        </w:rPr>
        <w:t xml:space="preserve">Available at: </w:t>
      </w:r>
      <w:r>
        <w:rPr>
          <w:rFonts w:ascii="Arial" w:hAnsi="Arial" w:cs="Arial"/>
        </w:rPr>
        <w:t xml:space="preserve">https://www.priorygroup.com/ (Accessed on 20 March 2024). </w:t>
      </w:r>
    </w:p>
    <w:p w14:paraId="7B8FA67D"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Reed, G. (2010) Toward ICD-11: Improving the clinical utility of WHO's International Classification of mental disorders. </w:t>
      </w:r>
      <w:r>
        <w:rPr>
          <w:rFonts w:ascii="Arial" w:hAnsi="Arial" w:cs="Arial"/>
          <w:i/>
          <w:iCs/>
          <w:color w:val="222222"/>
          <w:shd w:val="clear" w:color="auto" w:fill="FFFFFF"/>
        </w:rPr>
        <w:t>Professional Psychology: Research and Practice</w:t>
      </w:r>
      <w:r>
        <w:rPr>
          <w:rFonts w:ascii="Arial" w:hAnsi="Arial" w:cs="Arial"/>
          <w:color w:val="222222"/>
          <w:shd w:val="clear" w:color="auto" w:fill="FFFFFF"/>
        </w:rPr>
        <w:t>, </w:t>
      </w:r>
      <w:r>
        <w:rPr>
          <w:rFonts w:ascii="Arial" w:hAnsi="Arial" w:cs="Arial"/>
          <w:i/>
          <w:iCs/>
          <w:color w:val="222222"/>
          <w:shd w:val="clear" w:color="auto" w:fill="FFFFFF"/>
        </w:rPr>
        <w:t>41</w:t>
      </w:r>
      <w:r>
        <w:rPr>
          <w:rFonts w:ascii="Arial" w:hAnsi="Arial" w:cs="Arial"/>
          <w:color w:val="222222"/>
          <w:shd w:val="clear" w:color="auto" w:fill="FFFFFF"/>
        </w:rPr>
        <w:t>(6), p.457.</w:t>
      </w:r>
    </w:p>
    <w:p w14:paraId="50F2FF92" w14:textId="77777777" w:rsidR="005B56F8" w:rsidRDefault="005B56F8" w:rsidP="005B56F8">
      <w:r>
        <w:rPr>
          <w:rFonts w:ascii="Arial" w:hAnsi="Arial" w:cs="Arial"/>
          <w:color w:val="222222"/>
          <w:shd w:val="clear" w:color="auto" w:fill="FFFFFF"/>
        </w:rPr>
        <w:t>Rooke, R. (2020) Facilitating the ‘least restrictive option and maximising independence’under Section 115 Mental Health Act 1983. </w:t>
      </w:r>
      <w:r>
        <w:rPr>
          <w:i/>
          <w:iCs/>
        </w:rPr>
        <w:t>Practice</w:t>
      </w:r>
      <w:r>
        <w:t>, </w:t>
      </w:r>
      <w:r>
        <w:rPr>
          <w:i/>
          <w:iCs/>
        </w:rPr>
        <w:t>32</w:t>
      </w:r>
      <w:r>
        <w:t>(4), pp.269-283.</w:t>
      </w:r>
    </w:p>
    <w:p w14:paraId="15436F1D" w14:textId="77777777" w:rsidR="005B56F8" w:rsidRDefault="005B56F8" w:rsidP="005B56F8">
      <w:r>
        <w:rPr>
          <w:rFonts w:ascii="Arial" w:hAnsi="Arial" w:cs="Arial"/>
          <w:color w:val="222222"/>
          <w:shd w:val="clear" w:color="auto" w:fill="FFFFFF"/>
        </w:rPr>
        <w:t>Ruck Keene, A., Kane, N., Kim, S. and Owen, G. (2023) Mental capacity—why look for a paradigm shift?. </w:t>
      </w:r>
      <w:r>
        <w:rPr>
          <w:i/>
          <w:iCs/>
        </w:rPr>
        <w:t>Medical Law Review</w:t>
      </w:r>
      <w:r>
        <w:t>, </w:t>
      </w:r>
      <w:r>
        <w:rPr>
          <w:i/>
          <w:iCs/>
        </w:rPr>
        <w:t>31</w:t>
      </w:r>
      <w:r>
        <w:t>(3), pp.340-357.</w:t>
      </w:r>
    </w:p>
    <w:p w14:paraId="570A74AA"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Ruffalo, M. (2023) The psychotherapy of schizophrenia: a review of the evidence for psychodynamic and nonpsychodynamic treatments. </w:t>
      </w:r>
      <w:r>
        <w:rPr>
          <w:rFonts w:ascii="Arial" w:hAnsi="Arial" w:cs="Arial"/>
          <w:i/>
          <w:iCs/>
          <w:color w:val="222222"/>
          <w:shd w:val="clear" w:color="auto" w:fill="FFFFFF"/>
        </w:rPr>
        <w:t>Psychiatry Clin Psychopharmacol</w:t>
      </w:r>
      <w:r>
        <w:rPr>
          <w:rFonts w:ascii="Arial" w:hAnsi="Arial" w:cs="Arial"/>
          <w:color w:val="222222"/>
          <w:shd w:val="clear" w:color="auto" w:fill="FFFFFF"/>
        </w:rPr>
        <w:t>, </w:t>
      </w:r>
      <w:r>
        <w:rPr>
          <w:rFonts w:ascii="Arial" w:hAnsi="Arial" w:cs="Arial"/>
          <w:i/>
          <w:iCs/>
          <w:color w:val="222222"/>
          <w:shd w:val="clear" w:color="auto" w:fill="FFFFFF"/>
        </w:rPr>
        <w:t>33</w:t>
      </w:r>
      <w:r>
        <w:rPr>
          <w:rFonts w:ascii="Arial" w:hAnsi="Arial" w:cs="Arial"/>
          <w:color w:val="222222"/>
          <w:shd w:val="clear" w:color="auto" w:fill="FFFFFF"/>
        </w:rPr>
        <w:t>, pp.222-228.</w:t>
      </w:r>
    </w:p>
    <w:p w14:paraId="472A8263" w14:textId="77777777" w:rsidR="005B56F8" w:rsidRDefault="005B56F8" w:rsidP="005B56F8">
      <w:r>
        <w:rPr>
          <w:rFonts w:ascii="Arial" w:hAnsi="Arial" w:cs="Arial"/>
          <w:color w:val="222222"/>
          <w:shd w:val="clear" w:color="auto" w:fill="FFFFFF"/>
        </w:rPr>
        <w:t xml:space="preserve">Ryan, H., Heywood, R., Jimoh, O., Killett, A., Langdon, P., Shiggins, C. and Bunning, K. (2021) Inclusion under the Mental Capacity Act (2005): A review of research policy </w:t>
      </w:r>
      <w:r>
        <w:rPr>
          <w:rFonts w:ascii="Arial" w:hAnsi="Arial" w:cs="Arial"/>
          <w:color w:val="222222"/>
          <w:shd w:val="clear" w:color="auto" w:fill="FFFFFF"/>
        </w:rPr>
        <w:lastRenderedPageBreak/>
        <w:t>guidance and governance structures in England and Wales. </w:t>
      </w:r>
      <w:r>
        <w:rPr>
          <w:i/>
          <w:iCs/>
        </w:rPr>
        <w:t>Health Expectations</w:t>
      </w:r>
      <w:r>
        <w:t>, </w:t>
      </w:r>
      <w:r>
        <w:rPr>
          <w:i/>
          <w:iCs/>
        </w:rPr>
        <w:t>24</w:t>
      </w:r>
      <w:r>
        <w:t>(1), pp.152-164.</w:t>
      </w:r>
    </w:p>
    <w:p w14:paraId="44D8E7A2" w14:textId="77777777" w:rsidR="005B56F8" w:rsidRDefault="005B56F8" w:rsidP="005B56F8">
      <w:r>
        <w:rPr>
          <w:rFonts w:ascii="Arial" w:hAnsi="Arial" w:cs="Arial"/>
          <w:color w:val="222222"/>
          <w:shd w:val="clear" w:color="auto" w:fill="FFFFFF"/>
        </w:rPr>
        <w:t>Ryan, H., Heywood, R., Jimoh, O., Killett, A., Langdon, P.E., Shiggins, C. and Bunning, K. (2021) Inclusion under the Mental Capacity Act (2005): A review of research policy guidance and governance structures in England and Wales. </w:t>
      </w:r>
      <w:r>
        <w:rPr>
          <w:i/>
          <w:iCs/>
        </w:rPr>
        <w:t>Health Expectations</w:t>
      </w:r>
      <w:r>
        <w:t>, </w:t>
      </w:r>
      <w:r>
        <w:rPr>
          <w:i/>
          <w:iCs/>
        </w:rPr>
        <w:t>24</w:t>
      </w:r>
      <w:r>
        <w:t>(1), pp.152-164.</w:t>
      </w:r>
    </w:p>
    <w:p w14:paraId="503AF942"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Sakinyte, K. and Holmberg, C. (2023) Psychometric and clinical evaluation of schizophrenia remission criteria in outpatients with psychotic disorders. </w:t>
      </w:r>
      <w:r>
        <w:rPr>
          <w:rFonts w:ascii="Arial" w:hAnsi="Arial" w:cs="Arial"/>
          <w:i/>
          <w:iCs/>
          <w:color w:val="222222"/>
          <w:shd w:val="clear" w:color="auto" w:fill="FFFFFF"/>
        </w:rPr>
        <w:t>BMC psychiatry</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(1), p.207.</w:t>
      </w:r>
    </w:p>
    <w:p w14:paraId="017936CA" w14:textId="77777777" w:rsidR="005B56F8" w:rsidRDefault="005B56F8" w:rsidP="005B56F8">
      <w:pPr>
        <w:rPr>
          <w:rFonts w:ascii="Arial" w:hAnsi="Arial" w:cs="Arial"/>
          <w:color w:val="222222"/>
          <w:shd w:val="clear" w:color="auto" w:fill="FFFFFF"/>
        </w:rPr>
      </w:pPr>
      <w:r>
        <w:rPr>
          <w:rFonts w:ascii="Arial" w:hAnsi="Arial" w:cs="Arial"/>
        </w:rPr>
        <w:t xml:space="preserve">Sane (2024) </w:t>
      </w:r>
      <w:r>
        <w:rPr>
          <w:rFonts w:ascii="Arial" w:hAnsi="Arial" w:cs="Arial"/>
          <w:i/>
          <w:iCs/>
        </w:rPr>
        <w:t>Self-help and other support</w:t>
      </w:r>
      <w:r>
        <w:rPr>
          <w:rFonts w:ascii="Arial" w:hAnsi="Arial" w:cs="Arial"/>
        </w:rPr>
        <w:t xml:space="preserve"> Available at: https://www.sane.org.uk/understanding-mental-illness/self-help-other-support (Accessed on 20 March 2024). </w:t>
      </w:r>
    </w:p>
    <w:p w14:paraId="2237A6BF" w14:textId="77777777" w:rsidR="005B56F8" w:rsidRDefault="005B56F8" w:rsidP="005B56F8">
      <w:r>
        <w:rPr>
          <w:rFonts w:ascii="Arial" w:hAnsi="Arial" w:cs="Arial"/>
          <w:color w:val="222222"/>
          <w:shd w:val="clear" w:color="auto" w:fill="FFFFFF"/>
        </w:rPr>
        <w:t>Scott, J., Weatherhead, S., Daker-White, G., Manthorpe, J. and Mawson, M. (2020) Practitioners’ experiences of the mental capacity act: a systematic review. </w:t>
      </w:r>
      <w:r>
        <w:rPr>
          <w:i/>
          <w:iCs/>
        </w:rPr>
        <w:t>The Journal of Adult Protection</w:t>
      </w:r>
      <w:r>
        <w:t>, </w:t>
      </w:r>
      <w:r>
        <w:rPr>
          <w:i/>
          <w:iCs/>
        </w:rPr>
        <w:t>22</w:t>
      </w:r>
      <w:r>
        <w:t>(4), pp.227-244.</w:t>
      </w:r>
    </w:p>
    <w:p w14:paraId="4C04AC2D" w14:textId="77777777" w:rsidR="005B56F8" w:rsidRDefault="005B56F8" w:rsidP="005B56F8">
      <w:r>
        <w:rPr>
          <w:rFonts w:ascii="Arial" w:hAnsi="Arial" w:cs="Arial"/>
          <w:color w:val="222222"/>
          <w:shd w:val="clear" w:color="auto" w:fill="FFFFFF"/>
        </w:rPr>
        <w:t>Sheaves, B., Johns, L., Černis, E., Griffith, L., McPin Hearing Voices Lived Experience Advisory Panel and Freeman, D. (2021) The challenges and opportunities of social connection when hearing derogatory and threatening voices: A thematic analysis with patients experiencing psychosis. </w:t>
      </w:r>
      <w:r>
        <w:rPr>
          <w:i/>
          <w:iCs/>
        </w:rPr>
        <w:t>Psychology and Psychotherapy: Theory, Research and Practice</w:t>
      </w:r>
      <w:r>
        <w:t>, </w:t>
      </w:r>
      <w:r>
        <w:rPr>
          <w:i/>
          <w:iCs/>
        </w:rPr>
        <w:t>94</w:t>
      </w:r>
      <w:r>
        <w:t>(2), pp.341-356.</w:t>
      </w:r>
    </w:p>
    <w:p w14:paraId="6A4E27EE"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Solmi, M., Croatto, G., Piva, G., Rosson, S., Fusar-Poli, P., Rubio, J., Carvalho, A., Vieta, E., Arango, C., DeTore, N. and Eberlin, E. (2023) Efficacy and acceptability of psychosocial interventions in schizophrenia: systematic overview and quality appraisal of the meta-analytic evidence. </w:t>
      </w:r>
      <w:r>
        <w:rPr>
          <w:rFonts w:ascii="Arial" w:hAnsi="Arial" w:cs="Arial"/>
          <w:i/>
          <w:iCs/>
          <w:color w:val="222222"/>
          <w:shd w:val="clear" w:color="auto" w:fill="FFFFFF"/>
        </w:rPr>
        <w:t>Molecular Psychiatry</w:t>
      </w:r>
      <w:r>
        <w:rPr>
          <w:rFonts w:ascii="Arial" w:hAnsi="Arial" w:cs="Arial"/>
          <w:color w:val="222222"/>
          <w:shd w:val="clear" w:color="auto" w:fill="FFFFFF"/>
        </w:rPr>
        <w:t>, </w:t>
      </w:r>
      <w:r>
        <w:rPr>
          <w:rFonts w:ascii="Arial" w:hAnsi="Arial" w:cs="Arial"/>
          <w:i/>
          <w:iCs/>
          <w:color w:val="222222"/>
          <w:shd w:val="clear" w:color="auto" w:fill="FFFFFF"/>
        </w:rPr>
        <w:t>28</w:t>
      </w:r>
      <w:r>
        <w:rPr>
          <w:rFonts w:ascii="Arial" w:hAnsi="Arial" w:cs="Arial"/>
          <w:color w:val="222222"/>
          <w:shd w:val="clear" w:color="auto" w:fill="FFFFFF"/>
        </w:rPr>
        <w:t>(1), pp.354-368.</w:t>
      </w:r>
    </w:p>
    <w:p w14:paraId="535EB512" w14:textId="77777777" w:rsidR="005B56F8" w:rsidRDefault="005B56F8" w:rsidP="005B56F8">
      <w:pPr>
        <w:rPr>
          <w:rFonts w:ascii="Arial" w:hAnsi="Arial" w:cs="Arial"/>
        </w:rPr>
      </w:pPr>
      <w:r>
        <w:rPr>
          <w:rFonts w:ascii="Arial" w:hAnsi="Arial" w:cs="Arial"/>
          <w:color w:val="222222"/>
          <w:shd w:val="clear" w:color="auto" w:fill="FFFFFF"/>
        </w:rPr>
        <w:t>Takabayashi, A. (2017) Surviving the Lunacy Act of 1890: English psychiatrists and professional development during the early twentieth century. </w:t>
      </w:r>
      <w:r>
        <w:rPr>
          <w:i/>
          <w:iCs/>
        </w:rPr>
        <w:t>Medical history</w:t>
      </w:r>
      <w:r>
        <w:t>, </w:t>
      </w:r>
      <w:r>
        <w:rPr>
          <w:i/>
          <w:iCs/>
        </w:rPr>
        <w:t>61</w:t>
      </w:r>
      <w:r>
        <w:t>(2), pp.246-269.</w:t>
      </w:r>
    </w:p>
    <w:p w14:paraId="735544AF" w14:textId="77777777" w:rsidR="005B56F8" w:rsidRDefault="005B56F8" w:rsidP="005B56F8">
      <w:r>
        <w:rPr>
          <w:rFonts w:ascii="Arial" w:hAnsi="Arial" w:cs="Arial"/>
          <w:color w:val="222222"/>
          <w:shd w:val="clear" w:color="auto" w:fill="FFFFFF"/>
        </w:rPr>
        <w:t>Thomas, A. (2019) </w:t>
      </w:r>
      <w:r>
        <w:rPr>
          <w:i/>
          <w:iCs/>
        </w:rPr>
        <w:t>Mad, bad or sad: the police overuse of Section 136 of the Mental Health Act 1983</w:t>
      </w:r>
      <w:r>
        <w:t>. University of Kent (United Kingdom).</w:t>
      </w:r>
    </w:p>
    <w:p w14:paraId="2938E2EA" w14:textId="77777777" w:rsidR="005B56F8" w:rsidRDefault="005B56F8" w:rsidP="005B56F8">
      <w:r>
        <w:rPr>
          <w:rFonts w:ascii="Arial" w:hAnsi="Arial" w:cs="Arial"/>
          <w:color w:val="222222"/>
          <w:shd w:val="clear" w:color="auto" w:fill="FFFFFF"/>
        </w:rPr>
        <w:t>Tierney, S., Mahtani, K., Wong, G., Todd, J., Roberts, N., Akinyemi, O., Howes, S. and Turk, A. (2022) The role of volunteering in supporting well</w:t>
      </w:r>
      <w:r>
        <w:rPr>
          <w:rFonts w:ascii="Cambria Math" w:hAnsi="Cambria Math" w:cs="Cambria Math"/>
          <w:color w:val="222222"/>
          <w:shd w:val="clear" w:color="auto" w:fill="FFFFFF"/>
        </w:rPr>
        <w:t>‐</w:t>
      </w:r>
      <w:r>
        <w:rPr>
          <w:rFonts w:ascii="Arial" w:hAnsi="Arial" w:cs="Arial"/>
          <w:color w:val="222222"/>
          <w:shd w:val="clear" w:color="auto" w:fill="FFFFFF"/>
        </w:rPr>
        <w:t>being–What might this mean for social prescribing? A best</w:t>
      </w:r>
      <w:r>
        <w:rPr>
          <w:rFonts w:ascii="Cambria Math" w:hAnsi="Cambria Math" w:cs="Cambria Math"/>
          <w:color w:val="222222"/>
          <w:shd w:val="clear" w:color="auto" w:fill="FFFFFF"/>
        </w:rPr>
        <w:t>‐</w:t>
      </w:r>
      <w:r>
        <w:rPr>
          <w:rFonts w:ascii="Arial" w:hAnsi="Arial" w:cs="Arial"/>
          <w:color w:val="222222"/>
          <w:shd w:val="clear" w:color="auto" w:fill="FFFFFF"/>
        </w:rPr>
        <w:t>fit framework synthesis of qualitative research. </w:t>
      </w:r>
      <w:r>
        <w:rPr>
          <w:i/>
          <w:iCs/>
        </w:rPr>
        <w:t>Health &amp; Social Care in the Community</w:t>
      </w:r>
      <w:r>
        <w:t>, </w:t>
      </w:r>
      <w:r>
        <w:rPr>
          <w:i/>
          <w:iCs/>
        </w:rPr>
        <w:t>30</w:t>
      </w:r>
      <w:r>
        <w:t>(2), pp.e325-e346.</w:t>
      </w:r>
    </w:p>
    <w:p w14:paraId="0665EFDF" w14:textId="77777777" w:rsidR="005B56F8" w:rsidRDefault="005B56F8" w:rsidP="005B56F8">
      <w:pPr>
        <w:rPr>
          <w:rFonts w:ascii="Arial" w:hAnsi="Arial" w:cs="Arial"/>
        </w:rPr>
      </w:pPr>
      <w:r>
        <w:rPr>
          <w:rFonts w:ascii="Arial" w:hAnsi="Arial" w:cs="Arial"/>
          <w:color w:val="222222"/>
          <w:shd w:val="clear" w:color="auto" w:fill="FFFFFF"/>
        </w:rPr>
        <w:t xml:space="preserve">UK Government (2021) </w:t>
      </w:r>
      <w:r>
        <w:rPr>
          <w:rFonts w:ascii="Arial" w:hAnsi="Arial" w:cs="Arial"/>
          <w:i/>
          <w:iCs/>
          <w:color w:val="222222"/>
          <w:shd w:val="clear" w:color="auto" w:fill="FFFFFF"/>
        </w:rPr>
        <w:t>Mental health recovery plan backed by £500million.</w:t>
      </w:r>
      <w:r>
        <w:rPr>
          <w:rFonts w:ascii="Arial" w:hAnsi="Arial" w:cs="Arial"/>
          <w:color w:val="222222"/>
          <w:shd w:val="clear" w:color="auto" w:fill="FFFFFF"/>
        </w:rPr>
        <w:t xml:space="preserve"> Available at: </w:t>
      </w:r>
      <w:r>
        <w:rPr>
          <w:rFonts w:ascii="Arial" w:hAnsi="Arial" w:cs="Arial"/>
        </w:rPr>
        <w:t xml:space="preserve">https://www.gov.uk/government/news/mental-health-recovery-plan-backed-by-500-million (Accessed on 20 March 2024). </w:t>
      </w:r>
    </w:p>
    <w:p w14:paraId="0FAFEEB8" w14:textId="77777777" w:rsidR="005B56F8" w:rsidRDefault="005B56F8" w:rsidP="005B56F8">
      <w:pPr>
        <w:rPr>
          <w:rFonts w:ascii="Arial" w:hAnsi="Arial" w:cs="Arial"/>
        </w:rPr>
      </w:pPr>
      <w:r>
        <w:rPr>
          <w:rFonts w:ascii="Arial" w:hAnsi="Arial" w:cs="Arial"/>
        </w:rPr>
        <w:lastRenderedPageBreak/>
        <w:t xml:space="preserve">UK Parliament (2023a) </w:t>
      </w:r>
      <w:r>
        <w:rPr>
          <w:rFonts w:ascii="Arial" w:hAnsi="Arial" w:cs="Arial"/>
          <w:i/>
          <w:iCs/>
        </w:rPr>
        <w:t>Mental health policy and services in England – House of Commons Library.</w:t>
      </w:r>
      <w:r>
        <w:rPr>
          <w:rFonts w:ascii="Arial" w:hAnsi="Arial" w:cs="Arial"/>
        </w:rPr>
        <w:t xml:space="preserve"> Available at: https://commonslibrary.parliament.uk/research-briefings/cbp-7547/ (Accessed on 13 March 2024).</w:t>
      </w:r>
    </w:p>
    <w:p w14:paraId="6B65BEDD" w14:textId="77777777" w:rsidR="005B56F8" w:rsidRDefault="005B56F8" w:rsidP="005B56F8">
      <w:pPr>
        <w:rPr>
          <w:rFonts w:ascii="Arial" w:hAnsi="Arial" w:cs="Arial"/>
        </w:rPr>
      </w:pPr>
      <w:r>
        <w:rPr>
          <w:rFonts w:ascii="Arial" w:hAnsi="Arial" w:cs="Arial"/>
        </w:rPr>
        <w:t xml:space="preserve">UK Parliament (2023b) </w:t>
      </w:r>
      <w:r>
        <w:rPr>
          <w:rFonts w:ascii="Arial" w:hAnsi="Arial" w:cs="Arial"/>
          <w:i/>
          <w:iCs/>
        </w:rPr>
        <w:t xml:space="preserve">Draft Mental Health Bill. </w:t>
      </w:r>
      <w:r>
        <w:rPr>
          <w:rFonts w:ascii="Arial" w:hAnsi="Arial" w:cs="Arial"/>
        </w:rPr>
        <w:t xml:space="preserve">Available at: https://committees.parliament.uk/publications/34104/documents/187659/default/ (Accessed on 13 March 2024). </w:t>
      </w:r>
    </w:p>
    <w:p w14:paraId="39582311" w14:textId="77777777" w:rsidR="005B56F8" w:rsidRDefault="005B56F8" w:rsidP="005B56F8">
      <w:pPr>
        <w:rPr>
          <w:rFonts w:ascii="Arial" w:hAnsi="Arial" w:cs="Arial"/>
          <w:color w:val="222222"/>
          <w:shd w:val="clear" w:color="auto" w:fill="FFFFFF"/>
        </w:rPr>
      </w:pPr>
      <w:r>
        <w:rPr>
          <w:rFonts w:ascii="Arial" w:hAnsi="Arial" w:cs="Arial"/>
          <w:color w:val="222222"/>
          <w:shd w:val="clear" w:color="auto" w:fill="FFFFFF"/>
        </w:rPr>
        <w:t>Walther, S. and Strik, W. (2012) Motor symptoms and schizophrenia. </w:t>
      </w:r>
      <w:r>
        <w:rPr>
          <w:rFonts w:ascii="Arial" w:hAnsi="Arial" w:cs="Arial"/>
          <w:i/>
          <w:iCs/>
          <w:color w:val="222222"/>
          <w:shd w:val="clear" w:color="auto" w:fill="FFFFFF"/>
        </w:rPr>
        <w:t>Neuropsychobiology</w:t>
      </w:r>
      <w:r>
        <w:rPr>
          <w:rFonts w:ascii="Arial" w:hAnsi="Arial" w:cs="Arial"/>
          <w:color w:val="222222"/>
          <w:shd w:val="clear" w:color="auto" w:fill="FFFFFF"/>
        </w:rPr>
        <w:t>, </w:t>
      </w:r>
      <w:r>
        <w:rPr>
          <w:rFonts w:ascii="Arial" w:hAnsi="Arial" w:cs="Arial"/>
          <w:i/>
          <w:iCs/>
          <w:color w:val="222222"/>
          <w:shd w:val="clear" w:color="auto" w:fill="FFFFFF"/>
        </w:rPr>
        <w:t>66</w:t>
      </w:r>
      <w:r>
        <w:rPr>
          <w:rFonts w:ascii="Arial" w:hAnsi="Arial" w:cs="Arial"/>
          <w:color w:val="222222"/>
          <w:shd w:val="clear" w:color="auto" w:fill="FFFFFF"/>
        </w:rPr>
        <w:t>(2), pp.77-92.</w:t>
      </w:r>
    </w:p>
    <w:p w14:paraId="0546038B" w14:textId="77777777" w:rsidR="005B56F8" w:rsidRDefault="005B56F8" w:rsidP="005B56F8">
      <w:r>
        <w:rPr>
          <w:rFonts w:ascii="Arial" w:hAnsi="Arial" w:cs="Arial"/>
          <w:color w:val="222222"/>
          <w:shd w:val="clear" w:color="auto" w:fill="FFFFFF"/>
        </w:rPr>
        <w:t>Watterson, R. (2018) How distinct was the development of County Asylums in Nineteenth Century Wales?.</w:t>
      </w:r>
    </w:p>
    <w:p w14:paraId="6A02A018" w14:textId="77777777" w:rsidR="005B56F8" w:rsidRDefault="005B56F8" w:rsidP="005B56F8">
      <w:r>
        <w:rPr>
          <w:rFonts w:ascii="Arial" w:hAnsi="Arial" w:cs="Arial"/>
          <w:color w:val="222222"/>
          <w:shd w:val="clear" w:color="auto" w:fill="FFFFFF"/>
        </w:rPr>
        <w:t>Wilkinson, K. (2020) Some basic concepts of the Mental Capacity Act (2005): What you need to know. In </w:t>
      </w:r>
      <w:r>
        <w:rPr>
          <w:i/>
          <w:iCs/>
        </w:rPr>
        <w:t>Assessing Mental Capacity</w:t>
      </w:r>
      <w:r>
        <w:t> (pp. 20-29). Routledge.</w:t>
      </w:r>
    </w:p>
    <w:p w14:paraId="01C4A631" w14:textId="77777777" w:rsidR="005B56F8" w:rsidRDefault="005B56F8" w:rsidP="005B56F8">
      <w:pPr>
        <w:rPr>
          <w:rFonts w:ascii="Arial" w:hAnsi="Arial" w:cs="Arial"/>
        </w:rPr>
      </w:pPr>
      <w:r>
        <w:rPr>
          <w:rFonts w:ascii="Arial" w:hAnsi="Arial" w:cs="Arial"/>
        </w:rPr>
        <w:t xml:space="preserve">World Health Organisation (2022a) </w:t>
      </w:r>
      <w:r>
        <w:rPr>
          <w:rFonts w:ascii="Arial" w:hAnsi="Arial" w:cs="Arial"/>
          <w:i/>
          <w:iCs/>
        </w:rPr>
        <w:t xml:space="preserve">Mental health. </w:t>
      </w:r>
      <w:r>
        <w:rPr>
          <w:rFonts w:ascii="Arial" w:hAnsi="Arial" w:cs="Arial"/>
        </w:rPr>
        <w:t xml:space="preserve">Available at: https://www.who.int/news-room/fact-sheets/detail/mental-health-strengthening-our-response (Accessed on 11 March 2024). </w:t>
      </w:r>
    </w:p>
    <w:p w14:paraId="702867BC" w14:textId="77777777" w:rsidR="005B56F8" w:rsidRDefault="005B56F8" w:rsidP="005B56F8">
      <w:pPr>
        <w:rPr>
          <w:rFonts w:ascii="Arial" w:hAnsi="Arial" w:cs="Arial"/>
        </w:rPr>
      </w:pPr>
      <w:r>
        <w:rPr>
          <w:rFonts w:ascii="Arial" w:hAnsi="Arial" w:cs="Arial"/>
          <w:color w:val="222222"/>
          <w:shd w:val="clear" w:color="auto" w:fill="FFFFFF"/>
        </w:rPr>
        <w:t xml:space="preserve">World Health Organisation (WHO) (2022b) </w:t>
      </w:r>
      <w:r>
        <w:rPr>
          <w:rFonts w:ascii="Arial" w:hAnsi="Arial" w:cs="Arial"/>
          <w:i/>
          <w:iCs/>
          <w:color w:val="222222"/>
          <w:shd w:val="clear" w:color="auto" w:fill="FFFFFF"/>
        </w:rPr>
        <w:t>Schizophrenia.</w:t>
      </w:r>
      <w:r>
        <w:rPr>
          <w:rFonts w:ascii="Arial" w:hAnsi="Arial" w:cs="Arial"/>
          <w:color w:val="222222"/>
          <w:shd w:val="clear" w:color="auto" w:fill="FFFFFF"/>
        </w:rPr>
        <w:t xml:space="preserve"> Available at: </w:t>
      </w:r>
      <w:r>
        <w:rPr>
          <w:rFonts w:ascii="Arial" w:hAnsi="Arial" w:cs="Arial"/>
        </w:rPr>
        <w:t>https://www.who.int/news-room/fact-sheets/detail/schizophrenia (Accessed on 13 March 2023).</w:t>
      </w:r>
    </w:p>
    <w:p w14:paraId="59209182" w14:textId="77777777" w:rsidR="005B56F8" w:rsidRDefault="005B56F8" w:rsidP="005B56F8">
      <w:pPr>
        <w:rPr>
          <w:rFonts w:ascii="Arial" w:hAnsi="Arial" w:cs="Arial"/>
        </w:rPr>
      </w:pPr>
      <w:r>
        <w:rPr>
          <w:rFonts w:ascii="Arial" w:hAnsi="Arial" w:cs="Arial"/>
          <w:color w:val="222222"/>
          <w:shd w:val="clear" w:color="auto" w:fill="FFFFFF"/>
        </w:rPr>
        <w:t xml:space="preserve">World Health Organisation (WHO) (2024) </w:t>
      </w:r>
      <w:r>
        <w:rPr>
          <w:rFonts w:ascii="Arial" w:hAnsi="Arial" w:cs="Arial"/>
          <w:i/>
          <w:iCs/>
          <w:color w:val="222222"/>
          <w:shd w:val="clear" w:color="auto" w:fill="FFFFFF"/>
        </w:rPr>
        <w:t xml:space="preserve">ICD-11 2022 release. </w:t>
      </w:r>
      <w:r>
        <w:rPr>
          <w:rFonts w:ascii="Arial" w:hAnsi="Arial" w:cs="Arial"/>
          <w:color w:val="222222"/>
          <w:shd w:val="clear" w:color="auto" w:fill="FFFFFF"/>
        </w:rPr>
        <w:t xml:space="preserve">Available at: </w:t>
      </w:r>
      <w:r>
        <w:rPr>
          <w:rFonts w:ascii="Arial" w:hAnsi="Arial" w:cs="Arial"/>
        </w:rPr>
        <w:t>https://www.who.int/news/item/11-02-2022-icd-11-2022-release (Accessed on 11 March 2024).</w:t>
      </w:r>
    </w:p>
    <w:p w14:paraId="68F774B2" w14:textId="150B804F" w:rsidR="00D40BC8" w:rsidRPr="00ED0FC3" w:rsidRDefault="005B56F8" w:rsidP="00ED0FC3">
      <w:r>
        <w:rPr>
          <w:rFonts w:ascii="Arial" w:hAnsi="Arial" w:cs="Arial"/>
          <w:color w:val="222222"/>
          <w:shd w:val="clear" w:color="auto" w:fill="FFFFFF"/>
        </w:rPr>
        <w:t>Wu, J., Tian, Y., Sun, J., Zhang, H. and Wang, Y. (2023) Public or private? Optimal organization for incentive-based travel demand management. </w:t>
      </w:r>
      <w:r>
        <w:rPr>
          <w:i/>
          <w:iCs/>
        </w:rPr>
        <w:t>Transportation Research Part E: Logistics and Transportation Review</w:t>
      </w:r>
      <w:r>
        <w:t>, </w:t>
      </w:r>
      <w:r>
        <w:rPr>
          <w:i/>
          <w:iCs/>
        </w:rPr>
        <w:t>174</w:t>
      </w:r>
      <w:r>
        <w:t>, p.103137.</w:t>
      </w:r>
    </w:p>
    <w:sectPr w:rsidR="00D40BC8" w:rsidRPr="00ED0FC3" w:rsidSect="00F41A73">
      <w:footerReference w:type="default" r:id="rId9"/>
      <w:foot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F93ED4" w14:textId="77777777" w:rsidR="0024675C" w:rsidRDefault="0024675C" w:rsidP="0024675C">
      <w:pPr>
        <w:spacing w:after="0" w:line="240" w:lineRule="auto"/>
      </w:pPr>
      <w:r>
        <w:separator/>
      </w:r>
    </w:p>
  </w:endnote>
  <w:endnote w:type="continuationSeparator" w:id="0">
    <w:p w14:paraId="26657ACB" w14:textId="77777777" w:rsidR="0024675C" w:rsidRDefault="0024675C" w:rsidP="00246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012035"/>
      <w:docPartObj>
        <w:docPartGallery w:val="Page Numbers (Bottom of Page)"/>
        <w:docPartUnique/>
      </w:docPartObj>
    </w:sdtPr>
    <w:sdtContent>
      <w:p w14:paraId="3A0E1A3B" w14:textId="1051D149" w:rsidR="0024675C" w:rsidRDefault="0024675C">
        <w:pPr>
          <w:pStyle w:val="Footer"/>
          <w:jc w:val="right"/>
        </w:pPr>
        <w:r>
          <w:fldChar w:fldCharType="begin"/>
        </w:r>
        <w:r>
          <w:instrText>PAGE   \* MERGEFORMAT</w:instrText>
        </w:r>
        <w:r>
          <w:fldChar w:fldCharType="separate"/>
        </w:r>
        <w:r>
          <w:t>2</w:t>
        </w:r>
        <w:r>
          <w:fldChar w:fldCharType="end"/>
        </w:r>
      </w:p>
    </w:sdtContent>
  </w:sdt>
  <w:p w14:paraId="74128AFD" w14:textId="15B1D49E" w:rsidR="0024675C" w:rsidRPr="0024675C" w:rsidRDefault="0024675C">
    <w:pPr>
      <w:pStyle w:val="Footer"/>
      <w:rPr>
        <w:rFonts w:ascii="Arial" w:hAnsi="Arial" w:cs="Arial"/>
        <w:sz w:val="16"/>
        <w:szCs w:val="16"/>
      </w:rPr>
    </w:pPr>
    <w:r w:rsidRPr="0024675C">
      <w:rPr>
        <w:rFonts w:ascii="Arial" w:hAnsi="Arial" w:cs="Arial"/>
        <w:sz w:val="16"/>
        <w:szCs w:val="16"/>
      </w:rPr>
      <w:t>Charlotte Ashford</w:t>
    </w:r>
  </w:p>
  <w:p w14:paraId="3C21C84F" w14:textId="7AADFF1C" w:rsidR="0024675C" w:rsidRPr="0024675C" w:rsidRDefault="0024675C">
    <w:pPr>
      <w:pStyle w:val="Footer"/>
      <w:rPr>
        <w:rFonts w:ascii="Arial" w:hAnsi="Arial" w:cs="Arial"/>
        <w:sz w:val="16"/>
        <w:szCs w:val="16"/>
      </w:rPr>
    </w:pPr>
    <w:r w:rsidRPr="0024675C">
      <w:rPr>
        <w:rFonts w:ascii="Arial" w:hAnsi="Arial" w:cs="Arial"/>
        <w:sz w:val="16"/>
        <w:szCs w:val="16"/>
      </w:rPr>
      <w:t>2100378</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642056"/>
      <w:docPartObj>
        <w:docPartGallery w:val="Page Numbers (Bottom of Page)"/>
        <w:docPartUnique/>
      </w:docPartObj>
    </w:sdtPr>
    <w:sdtContent>
      <w:p w14:paraId="2BE0FC33" w14:textId="0BED381B" w:rsidR="0024675C" w:rsidRDefault="0024675C">
        <w:pPr>
          <w:pStyle w:val="Footer"/>
          <w:jc w:val="right"/>
        </w:pPr>
        <w:r>
          <w:fldChar w:fldCharType="begin"/>
        </w:r>
        <w:r>
          <w:instrText>PAGE   \* MERGEFORMAT</w:instrText>
        </w:r>
        <w:r>
          <w:fldChar w:fldCharType="separate"/>
        </w:r>
        <w:r>
          <w:t>2</w:t>
        </w:r>
        <w:r>
          <w:fldChar w:fldCharType="end"/>
        </w:r>
      </w:p>
    </w:sdtContent>
  </w:sdt>
  <w:p w14:paraId="02E87BC6" w14:textId="77777777" w:rsidR="0024675C" w:rsidRDefault="00246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8D581" w14:textId="77777777" w:rsidR="0024675C" w:rsidRDefault="0024675C" w:rsidP="0024675C">
      <w:pPr>
        <w:spacing w:after="0" w:line="240" w:lineRule="auto"/>
      </w:pPr>
      <w:r>
        <w:separator/>
      </w:r>
    </w:p>
  </w:footnote>
  <w:footnote w:type="continuationSeparator" w:id="0">
    <w:p w14:paraId="65AA85BF" w14:textId="77777777" w:rsidR="0024675C" w:rsidRDefault="0024675C" w:rsidP="002467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627"/>
    <w:rsid w:val="00000C3D"/>
    <w:rsid w:val="000041E9"/>
    <w:rsid w:val="00004979"/>
    <w:rsid w:val="00010E3B"/>
    <w:rsid w:val="00012CF0"/>
    <w:rsid w:val="00020BF5"/>
    <w:rsid w:val="00023B20"/>
    <w:rsid w:val="00026834"/>
    <w:rsid w:val="00026BE7"/>
    <w:rsid w:val="000326EE"/>
    <w:rsid w:val="000355E5"/>
    <w:rsid w:val="0005101D"/>
    <w:rsid w:val="0006030F"/>
    <w:rsid w:val="00064286"/>
    <w:rsid w:val="00064F04"/>
    <w:rsid w:val="00067BFE"/>
    <w:rsid w:val="00072389"/>
    <w:rsid w:val="00086566"/>
    <w:rsid w:val="000906FE"/>
    <w:rsid w:val="00092961"/>
    <w:rsid w:val="000A37DF"/>
    <w:rsid w:val="000A707A"/>
    <w:rsid w:val="000A7E50"/>
    <w:rsid w:val="000B472A"/>
    <w:rsid w:val="000B4CB9"/>
    <w:rsid w:val="000B76E4"/>
    <w:rsid w:val="000D63BB"/>
    <w:rsid w:val="000E6F20"/>
    <w:rsid w:val="00103784"/>
    <w:rsid w:val="00132641"/>
    <w:rsid w:val="00134ED4"/>
    <w:rsid w:val="00140C71"/>
    <w:rsid w:val="00140D0A"/>
    <w:rsid w:val="00144979"/>
    <w:rsid w:val="00151F86"/>
    <w:rsid w:val="00162E42"/>
    <w:rsid w:val="0018333E"/>
    <w:rsid w:val="00184889"/>
    <w:rsid w:val="001908FC"/>
    <w:rsid w:val="001952AB"/>
    <w:rsid w:val="00197280"/>
    <w:rsid w:val="001A15BD"/>
    <w:rsid w:val="001B1529"/>
    <w:rsid w:val="001B5196"/>
    <w:rsid w:val="001B5E90"/>
    <w:rsid w:val="001B7B20"/>
    <w:rsid w:val="001C01EC"/>
    <w:rsid w:val="001C06D1"/>
    <w:rsid w:val="001C31D4"/>
    <w:rsid w:val="001C3526"/>
    <w:rsid w:val="001C37C5"/>
    <w:rsid w:val="001D19E9"/>
    <w:rsid w:val="001D338E"/>
    <w:rsid w:val="001E39A3"/>
    <w:rsid w:val="001F32B9"/>
    <w:rsid w:val="001F3C14"/>
    <w:rsid w:val="001F662A"/>
    <w:rsid w:val="001F683A"/>
    <w:rsid w:val="002008CA"/>
    <w:rsid w:val="00203C94"/>
    <w:rsid w:val="00204427"/>
    <w:rsid w:val="0021061B"/>
    <w:rsid w:val="00212DEC"/>
    <w:rsid w:val="00217F7D"/>
    <w:rsid w:val="002328A9"/>
    <w:rsid w:val="00233346"/>
    <w:rsid w:val="002465F7"/>
    <w:rsid w:val="0024675C"/>
    <w:rsid w:val="00254466"/>
    <w:rsid w:val="002567FF"/>
    <w:rsid w:val="00266ED3"/>
    <w:rsid w:val="0026703E"/>
    <w:rsid w:val="0027554B"/>
    <w:rsid w:val="002777F2"/>
    <w:rsid w:val="00285400"/>
    <w:rsid w:val="002A76C0"/>
    <w:rsid w:val="002B2C73"/>
    <w:rsid w:val="002B61C4"/>
    <w:rsid w:val="002C1039"/>
    <w:rsid w:val="002C35E5"/>
    <w:rsid w:val="002C72C3"/>
    <w:rsid w:val="002D79A4"/>
    <w:rsid w:val="002F1BA1"/>
    <w:rsid w:val="00304AA9"/>
    <w:rsid w:val="00312014"/>
    <w:rsid w:val="00313C15"/>
    <w:rsid w:val="003216CD"/>
    <w:rsid w:val="00322E3C"/>
    <w:rsid w:val="00324814"/>
    <w:rsid w:val="0032743A"/>
    <w:rsid w:val="00327E2B"/>
    <w:rsid w:val="00334399"/>
    <w:rsid w:val="00336174"/>
    <w:rsid w:val="00340AA5"/>
    <w:rsid w:val="003473AB"/>
    <w:rsid w:val="00350218"/>
    <w:rsid w:val="00376519"/>
    <w:rsid w:val="0038177E"/>
    <w:rsid w:val="00383AE0"/>
    <w:rsid w:val="003847EE"/>
    <w:rsid w:val="003A3B02"/>
    <w:rsid w:val="003A4B0A"/>
    <w:rsid w:val="003B25D9"/>
    <w:rsid w:val="003C1584"/>
    <w:rsid w:val="003C2C14"/>
    <w:rsid w:val="003C2E0C"/>
    <w:rsid w:val="003C579B"/>
    <w:rsid w:val="003C6CBF"/>
    <w:rsid w:val="003D0A2E"/>
    <w:rsid w:val="003D14AD"/>
    <w:rsid w:val="003E1A03"/>
    <w:rsid w:val="003E51FE"/>
    <w:rsid w:val="003E57A4"/>
    <w:rsid w:val="003E7EAB"/>
    <w:rsid w:val="003F170E"/>
    <w:rsid w:val="0040534F"/>
    <w:rsid w:val="00413608"/>
    <w:rsid w:val="00421525"/>
    <w:rsid w:val="00424029"/>
    <w:rsid w:val="004301E2"/>
    <w:rsid w:val="00431040"/>
    <w:rsid w:val="0043116D"/>
    <w:rsid w:val="00437789"/>
    <w:rsid w:val="00445E3B"/>
    <w:rsid w:val="004477B9"/>
    <w:rsid w:val="00450B4D"/>
    <w:rsid w:val="00452ED5"/>
    <w:rsid w:val="004540C6"/>
    <w:rsid w:val="004560EF"/>
    <w:rsid w:val="004609B1"/>
    <w:rsid w:val="00464F19"/>
    <w:rsid w:val="00470BF4"/>
    <w:rsid w:val="004719DD"/>
    <w:rsid w:val="00473A51"/>
    <w:rsid w:val="00475714"/>
    <w:rsid w:val="00483DEA"/>
    <w:rsid w:val="0048778B"/>
    <w:rsid w:val="00494DA1"/>
    <w:rsid w:val="00494DE1"/>
    <w:rsid w:val="00494FB5"/>
    <w:rsid w:val="004A0583"/>
    <w:rsid w:val="004A2FE0"/>
    <w:rsid w:val="004A30DD"/>
    <w:rsid w:val="004B03A7"/>
    <w:rsid w:val="004B7544"/>
    <w:rsid w:val="004C00DD"/>
    <w:rsid w:val="004C2836"/>
    <w:rsid w:val="004C3099"/>
    <w:rsid w:val="004D5470"/>
    <w:rsid w:val="004E07A1"/>
    <w:rsid w:val="004E38E4"/>
    <w:rsid w:val="004E502E"/>
    <w:rsid w:val="004F132B"/>
    <w:rsid w:val="00510659"/>
    <w:rsid w:val="00514A0C"/>
    <w:rsid w:val="00524827"/>
    <w:rsid w:val="00526D46"/>
    <w:rsid w:val="005342D4"/>
    <w:rsid w:val="00536B7A"/>
    <w:rsid w:val="005376F6"/>
    <w:rsid w:val="00537AF4"/>
    <w:rsid w:val="00550CA0"/>
    <w:rsid w:val="005567E6"/>
    <w:rsid w:val="005613CD"/>
    <w:rsid w:val="00570D23"/>
    <w:rsid w:val="00571799"/>
    <w:rsid w:val="00571A3E"/>
    <w:rsid w:val="0057340D"/>
    <w:rsid w:val="005838F5"/>
    <w:rsid w:val="00584B2C"/>
    <w:rsid w:val="00585A0E"/>
    <w:rsid w:val="00591C5B"/>
    <w:rsid w:val="005A0DD0"/>
    <w:rsid w:val="005A245D"/>
    <w:rsid w:val="005A3F17"/>
    <w:rsid w:val="005A61EF"/>
    <w:rsid w:val="005A625B"/>
    <w:rsid w:val="005B56F8"/>
    <w:rsid w:val="005C4B3F"/>
    <w:rsid w:val="005C7F50"/>
    <w:rsid w:val="005C7FF9"/>
    <w:rsid w:val="005D451A"/>
    <w:rsid w:val="005D4BB9"/>
    <w:rsid w:val="005D7914"/>
    <w:rsid w:val="005E0D10"/>
    <w:rsid w:val="005E1FD4"/>
    <w:rsid w:val="005E4588"/>
    <w:rsid w:val="005E5987"/>
    <w:rsid w:val="005F0A2C"/>
    <w:rsid w:val="005F2CC5"/>
    <w:rsid w:val="005F75FC"/>
    <w:rsid w:val="005F7D1C"/>
    <w:rsid w:val="00601DD8"/>
    <w:rsid w:val="0060331A"/>
    <w:rsid w:val="00614A8C"/>
    <w:rsid w:val="00643CE2"/>
    <w:rsid w:val="006479FF"/>
    <w:rsid w:val="0066175C"/>
    <w:rsid w:val="00665B76"/>
    <w:rsid w:val="00673458"/>
    <w:rsid w:val="00674F18"/>
    <w:rsid w:val="006814DA"/>
    <w:rsid w:val="00682494"/>
    <w:rsid w:val="0068553C"/>
    <w:rsid w:val="00690A9D"/>
    <w:rsid w:val="00695EA9"/>
    <w:rsid w:val="006A00B3"/>
    <w:rsid w:val="006A0390"/>
    <w:rsid w:val="006B5B31"/>
    <w:rsid w:val="006B7227"/>
    <w:rsid w:val="006B7672"/>
    <w:rsid w:val="006C268D"/>
    <w:rsid w:val="006C5115"/>
    <w:rsid w:val="006D541F"/>
    <w:rsid w:val="006E3B63"/>
    <w:rsid w:val="006F0FB5"/>
    <w:rsid w:val="006F7BC8"/>
    <w:rsid w:val="0070460D"/>
    <w:rsid w:val="0070575D"/>
    <w:rsid w:val="00705C7A"/>
    <w:rsid w:val="00713CFC"/>
    <w:rsid w:val="00714129"/>
    <w:rsid w:val="007208B5"/>
    <w:rsid w:val="00732AA2"/>
    <w:rsid w:val="0073358B"/>
    <w:rsid w:val="00744F30"/>
    <w:rsid w:val="00750BA6"/>
    <w:rsid w:val="00762F6A"/>
    <w:rsid w:val="007752BC"/>
    <w:rsid w:val="007758F6"/>
    <w:rsid w:val="00791D26"/>
    <w:rsid w:val="007942E8"/>
    <w:rsid w:val="007944DF"/>
    <w:rsid w:val="007A44F1"/>
    <w:rsid w:val="007A4DF5"/>
    <w:rsid w:val="007B1BF9"/>
    <w:rsid w:val="007B2F12"/>
    <w:rsid w:val="007B3F0A"/>
    <w:rsid w:val="007B7FD2"/>
    <w:rsid w:val="007C26ED"/>
    <w:rsid w:val="007C2B2A"/>
    <w:rsid w:val="007C32FE"/>
    <w:rsid w:val="007D1B4F"/>
    <w:rsid w:val="007D1C73"/>
    <w:rsid w:val="007D3482"/>
    <w:rsid w:val="007E384A"/>
    <w:rsid w:val="008130EA"/>
    <w:rsid w:val="00816083"/>
    <w:rsid w:val="00823DAB"/>
    <w:rsid w:val="00827894"/>
    <w:rsid w:val="0083032C"/>
    <w:rsid w:val="008363F2"/>
    <w:rsid w:val="00844A3A"/>
    <w:rsid w:val="0084738D"/>
    <w:rsid w:val="00850367"/>
    <w:rsid w:val="00850B3E"/>
    <w:rsid w:val="00852DD0"/>
    <w:rsid w:val="00857623"/>
    <w:rsid w:val="00861DC2"/>
    <w:rsid w:val="008675CB"/>
    <w:rsid w:val="008822CD"/>
    <w:rsid w:val="00882D3A"/>
    <w:rsid w:val="0088330E"/>
    <w:rsid w:val="0088701B"/>
    <w:rsid w:val="0089739B"/>
    <w:rsid w:val="008A254A"/>
    <w:rsid w:val="008A2915"/>
    <w:rsid w:val="008B4500"/>
    <w:rsid w:val="008B4B98"/>
    <w:rsid w:val="008B6439"/>
    <w:rsid w:val="008D1977"/>
    <w:rsid w:val="008D29EB"/>
    <w:rsid w:val="008D77BB"/>
    <w:rsid w:val="008E54F3"/>
    <w:rsid w:val="008E7EEE"/>
    <w:rsid w:val="008F2030"/>
    <w:rsid w:val="008F2F40"/>
    <w:rsid w:val="00902D51"/>
    <w:rsid w:val="0090547A"/>
    <w:rsid w:val="00910051"/>
    <w:rsid w:val="00913E16"/>
    <w:rsid w:val="0091400E"/>
    <w:rsid w:val="00917C58"/>
    <w:rsid w:val="00924953"/>
    <w:rsid w:val="00925BA9"/>
    <w:rsid w:val="00925D34"/>
    <w:rsid w:val="0092715A"/>
    <w:rsid w:val="00934ED6"/>
    <w:rsid w:val="00940864"/>
    <w:rsid w:val="00946D09"/>
    <w:rsid w:val="00947852"/>
    <w:rsid w:val="0095169D"/>
    <w:rsid w:val="00951C3A"/>
    <w:rsid w:val="00957D8F"/>
    <w:rsid w:val="00967435"/>
    <w:rsid w:val="00967441"/>
    <w:rsid w:val="00967A5F"/>
    <w:rsid w:val="00970B05"/>
    <w:rsid w:val="00972F60"/>
    <w:rsid w:val="00974F3C"/>
    <w:rsid w:val="00977F4E"/>
    <w:rsid w:val="0098055D"/>
    <w:rsid w:val="0098094D"/>
    <w:rsid w:val="00980ABA"/>
    <w:rsid w:val="00980D4B"/>
    <w:rsid w:val="00986377"/>
    <w:rsid w:val="00992CF2"/>
    <w:rsid w:val="00993A4B"/>
    <w:rsid w:val="00995767"/>
    <w:rsid w:val="00996710"/>
    <w:rsid w:val="00997840"/>
    <w:rsid w:val="009A3D48"/>
    <w:rsid w:val="009B2ACC"/>
    <w:rsid w:val="009C2845"/>
    <w:rsid w:val="009C53CC"/>
    <w:rsid w:val="009D072E"/>
    <w:rsid w:val="009D0972"/>
    <w:rsid w:val="009D10CF"/>
    <w:rsid w:val="009D7621"/>
    <w:rsid w:val="009E4137"/>
    <w:rsid w:val="009E5EAC"/>
    <w:rsid w:val="009F0A0B"/>
    <w:rsid w:val="009F3997"/>
    <w:rsid w:val="00A0257A"/>
    <w:rsid w:val="00A03A42"/>
    <w:rsid w:val="00A21E97"/>
    <w:rsid w:val="00A234B0"/>
    <w:rsid w:val="00A26373"/>
    <w:rsid w:val="00A37127"/>
    <w:rsid w:val="00A47B4B"/>
    <w:rsid w:val="00A521C9"/>
    <w:rsid w:val="00A54466"/>
    <w:rsid w:val="00A70AD9"/>
    <w:rsid w:val="00A735C9"/>
    <w:rsid w:val="00A73EFC"/>
    <w:rsid w:val="00A759A2"/>
    <w:rsid w:val="00A772F5"/>
    <w:rsid w:val="00A806FF"/>
    <w:rsid w:val="00A8754E"/>
    <w:rsid w:val="00A942A8"/>
    <w:rsid w:val="00AA1C90"/>
    <w:rsid w:val="00AA34AF"/>
    <w:rsid w:val="00AA3BE5"/>
    <w:rsid w:val="00AA57A1"/>
    <w:rsid w:val="00AA5AD0"/>
    <w:rsid w:val="00AA7117"/>
    <w:rsid w:val="00AC0512"/>
    <w:rsid w:val="00AC0C62"/>
    <w:rsid w:val="00AC487E"/>
    <w:rsid w:val="00AC55A3"/>
    <w:rsid w:val="00AC74FE"/>
    <w:rsid w:val="00AD03A7"/>
    <w:rsid w:val="00AD1302"/>
    <w:rsid w:val="00AE638E"/>
    <w:rsid w:val="00AE70A3"/>
    <w:rsid w:val="00AF7E84"/>
    <w:rsid w:val="00B01B07"/>
    <w:rsid w:val="00B03F67"/>
    <w:rsid w:val="00B04BB6"/>
    <w:rsid w:val="00B05470"/>
    <w:rsid w:val="00B05EEE"/>
    <w:rsid w:val="00B20404"/>
    <w:rsid w:val="00B23A4D"/>
    <w:rsid w:val="00B30B39"/>
    <w:rsid w:val="00B3421F"/>
    <w:rsid w:val="00B36F0F"/>
    <w:rsid w:val="00B5101A"/>
    <w:rsid w:val="00B51DB8"/>
    <w:rsid w:val="00B53EBC"/>
    <w:rsid w:val="00B5523F"/>
    <w:rsid w:val="00B6322F"/>
    <w:rsid w:val="00B65F01"/>
    <w:rsid w:val="00B809AF"/>
    <w:rsid w:val="00B93847"/>
    <w:rsid w:val="00BA534A"/>
    <w:rsid w:val="00BA6BBC"/>
    <w:rsid w:val="00BA6EC2"/>
    <w:rsid w:val="00BB1C10"/>
    <w:rsid w:val="00BB2F7E"/>
    <w:rsid w:val="00BB3171"/>
    <w:rsid w:val="00BB6B95"/>
    <w:rsid w:val="00BC2735"/>
    <w:rsid w:val="00BD24CA"/>
    <w:rsid w:val="00BD2A82"/>
    <w:rsid w:val="00BD2F85"/>
    <w:rsid w:val="00BD7B0C"/>
    <w:rsid w:val="00BE2B16"/>
    <w:rsid w:val="00BE2F08"/>
    <w:rsid w:val="00BE719B"/>
    <w:rsid w:val="00BF2661"/>
    <w:rsid w:val="00BF3820"/>
    <w:rsid w:val="00C01B85"/>
    <w:rsid w:val="00C03BAE"/>
    <w:rsid w:val="00C149B9"/>
    <w:rsid w:val="00C2164A"/>
    <w:rsid w:val="00C257CC"/>
    <w:rsid w:val="00C31EEE"/>
    <w:rsid w:val="00C35EB0"/>
    <w:rsid w:val="00C416C8"/>
    <w:rsid w:val="00C43645"/>
    <w:rsid w:val="00C46153"/>
    <w:rsid w:val="00C516B3"/>
    <w:rsid w:val="00C52CB1"/>
    <w:rsid w:val="00C64728"/>
    <w:rsid w:val="00C67B5C"/>
    <w:rsid w:val="00C7156B"/>
    <w:rsid w:val="00C803B1"/>
    <w:rsid w:val="00C81153"/>
    <w:rsid w:val="00C82B02"/>
    <w:rsid w:val="00C9366F"/>
    <w:rsid w:val="00CA373B"/>
    <w:rsid w:val="00CA499F"/>
    <w:rsid w:val="00CB2012"/>
    <w:rsid w:val="00CB2FAC"/>
    <w:rsid w:val="00CB594A"/>
    <w:rsid w:val="00CC00C7"/>
    <w:rsid w:val="00CC6F4D"/>
    <w:rsid w:val="00CD29C7"/>
    <w:rsid w:val="00CD4DBC"/>
    <w:rsid w:val="00CE5D7C"/>
    <w:rsid w:val="00CF5F3E"/>
    <w:rsid w:val="00D01811"/>
    <w:rsid w:val="00D0670E"/>
    <w:rsid w:val="00D10AF0"/>
    <w:rsid w:val="00D11A4B"/>
    <w:rsid w:val="00D27EF3"/>
    <w:rsid w:val="00D34A18"/>
    <w:rsid w:val="00D36330"/>
    <w:rsid w:val="00D364CB"/>
    <w:rsid w:val="00D40BC8"/>
    <w:rsid w:val="00D4147F"/>
    <w:rsid w:val="00D45868"/>
    <w:rsid w:val="00D458B6"/>
    <w:rsid w:val="00D459B7"/>
    <w:rsid w:val="00D46D29"/>
    <w:rsid w:val="00D506F3"/>
    <w:rsid w:val="00D5141E"/>
    <w:rsid w:val="00D5599D"/>
    <w:rsid w:val="00D73C0E"/>
    <w:rsid w:val="00D809A3"/>
    <w:rsid w:val="00D95832"/>
    <w:rsid w:val="00D97C4B"/>
    <w:rsid w:val="00DA12F8"/>
    <w:rsid w:val="00DA1627"/>
    <w:rsid w:val="00DA47BA"/>
    <w:rsid w:val="00DA56AE"/>
    <w:rsid w:val="00DB2F58"/>
    <w:rsid w:val="00DB5BDC"/>
    <w:rsid w:val="00DC0815"/>
    <w:rsid w:val="00DC22F2"/>
    <w:rsid w:val="00DC44B6"/>
    <w:rsid w:val="00DC5757"/>
    <w:rsid w:val="00DC76A1"/>
    <w:rsid w:val="00DD188B"/>
    <w:rsid w:val="00DD194B"/>
    <w:rsid w:val="00DD4ACA"/>
    <w:rsid w:val="00DD5AD9"/>
    <w:rsid w:val="00DD7421"/>
    <w:rsid w:val="00DE5DE7"/>
    <w:rsid w:val="00DE6683"/>
    <w:rsid w:val="00DE75B6"/>
    <w:rsid w:val="00DF0F9D"/>
    <w:rsid w:val="00DF2145"/>
    <w:rsid w:val="00DF2796"/>
    <w:rsid w:val="00DF4934"/>
    <w:rsid w:val="00DF77A6"/>
    <w:rsid w:val="00E12880"/>
    <w:rsid w:val="00E17D06"/>
    <w:rsid w:val="00E2027A"/>
    <w:rsid w:val="00E202E2"/>
    <w:rsid w:val="00E24D03"/>
    <w:rsid w:val="00E31BE4"/>
    <w:rsid w:val="00E426AF"/>
    <w:rsid w:val="00E617A0"/>
    <w:rsid w:val="00E639D3"/>
    <w:rsid w:val="00E66A3A"/>
    <w:rsid w:val="00E704FC"/>
    <w:rsid w:val="00E72AC9"/>
    <w:rsid w:val="00E81611"/>
    <w:rsid w:val="00E83E4E"/>
    <w:rsid w:val="00E90896"/>
    <w:rsid w:val="00E9228E"/>
    <w:rsid w:val="00E97B95"/>
    <w:rsid w:val="00EA243D"/>
    <w:rsid w:val="00EA64DA"/>
    <w:rsid w:val="00EB5B5C"/>
    <w:rsid w:val="00EB7CE8"/>
    <w:rsid w:val="00ED0FC3"/>
    <w:rsid w:val="00EE6716"/>
    <w:rsid w:val="00EF58B6"/>
    <w:rsid w:val="00EF5E63"/>
    <w:rsid w:val="00F032E3"/>
    <w:rsid w:val="00F04C98"/>
    <w:rsid w:val="00F056CC"/>
    <w:rsid w:val="00F0628B"/>
    <w:rsid w:val="00F0681E"/>
    <w:rsid w:val="00F1050B"/>
    <w:rsid w:val="00F1072D"/>
    <w:rsid w:val="00F119BB"/>
    <w:rsid w:val="00F12D21"/>
    <w:rsid w:val="00F15AA3"/>
    <w:rsid w:val="00F1672B"/>
    <w:rsid w:val="00F23244"/>
    <w:rsid w:val="00F33E3D"/>
    <w:rsid w:val="00F34842"/>
    <w:rsid w:val="00F40256"/>
    <w:rsid w:val="00F40C18"/>
    <w:rsid w:val="00F41A73"/>
    <w:rsid w:val="00F42E6C"/>
    <w:rsid w:val="00F4438B"/>
    <w:rsid w:val="00F50BF6"/>
    <w:rsid w:val="00F518E2"/>
    <w:rsid w:val="00F73C39"/>
    <w:rsid w:val="00F7573E"/>
    <w:rsid w:val="00F87844"/>
    <w:rsid w:val="00F93D0F"/>
    <w:rsid w:val="00FA12B6"/>
    <w:rsid w:val="00FA6E73"/>
    <w:rsid w:val="00FA6E82"/>
    <w:rsid w:val="00FB2685"/>
    <w:rsid w:val="00FB6067"/>
    <w:rsid w:val="00FB6922"/>
    <w:rsid w:val="00FD34D9"/>
    <w:rsid w:val="00FD4C02"/>
    <w:rsid w:val="00FF076D"/>
    <w:rsid w:val="00FF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ED6A8"/>
  <w15:chartTrackingRefBased/>
  <w15:docId w15:val="{05E9CA52-A6E0-4148-BA12-8C40682E5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6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16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16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16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16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16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16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16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16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6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16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16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16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16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16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16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16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1627"/>
    <w:rPr>
      <w:rFonts w:eastAsiaTheme="majorEastAsia" w:cstheme="majorBidi"/>
      <w:color w:val="272727" w:themeColor="text1" w:themeTint="D8"/>
    </w:rPr>
  </w:style>
  <w:style w:type="paragraph" w:styleId="Title">
    <w:name w:val="Title"/>
    <w:basedOn w:val="Normal"/>
    <w:next w:val="Normal"/>
    <w:link w:val="TitleChar"/>
    <w:uiPriority w:val="10"/>
    <w:qFormat/>
    <w:rsid w:val="00DA16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16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16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16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1627"/>
    <w:pPr>
      <w:spacing w:before="160"/>
      <w:jc w:val="center"/>
    </w:pPr>
    <w:rPr>
      <w:i/>
      <w:iCs/>
      <w:color w:val="404040" w:themeColor="text1" w:themeTint="BF"/>
    </w:rPr>
  </w:style>
  <w:style w:type="character" w:customStyle="1" w:styleId="QuoteChar">
    <w:name w:val="Quote Char"/>
    <w:basedOn w:val="DefaultParagraphFont"/>
    <w:link w:val="Quote"/>
    <w:uiPriority w:val="29"/>
    <w:rsid w:val="00DA1627"/>
    <w:rPr>
      <w:i/>
      <w:iCs/>
      <w:color w:val="404040" w:themeColor="text1" w:themeTint="BF"/>
    </w:rPr>
  </w:style>
  <w:style w:type="paragraph" w:styleId="ListParagraph">
    <w:name w:val="List Paragraph"/>
    <w:basedOn w:val="Normal"/>
    <w:uiPriority w:val="34"/>
    <w:qFormat/>
    <w:rsid w:val="00DA1627"/>
    <w:pPr>
      <w:ind w:left="720"/>
      <w:contextualSpacing/>
    </w:pPr>
  </w:style>
  <w:style w:type="character" w:styleId="IntenseEmphasis">
    <w:name w:val="Intense Emphasis"/>
    <w:basedOn w:val="DefaultParagraphFont"/>
    <w:uiPriority w:val="21"/>
    <w:qFormat/>
    <w:rsid w:val="00DA1627"/>
    <w:rPr>
      <w:i/>
      <w:iCs/>
      <w:color w:val="0F4761" w:themeColor="accent1" w:themeShade="BF"/>
    </w:rPr>
  </w:style>
  <w:style w:type="paragraph" w:styleId="IntenseQuote">
    <w:name w:val="Intense Quote"/>
    <w:basedOn w:val="Normal"/>
    <w:next w:val="Normal"/>
    <w:link w:val="IntenseQuoteChar"/>
    <w:uiPriority w:val="30"/>
    <w:qFormat/>
    <w:rsid w:val="00DA16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1627"/>
    <w:rPr>
      <w:i/>
      <w:iCs/>
      <w:color w:val="0F4761" w:themeColor="accent1" w:themeShade="BF"/>
    </w:rPr>
  </w:style>
  <w:style w:type="character" w:styleId="IntenseReference">
    <w:name w:val="Intense Reference"/>
    <w:basedOn w:val="DefaultParagraphFont"/>
    <w:uiPriority w:val="32"/>
    <w:qFormat/>
    <w:rsid w:val="00DA1627"/>
    <w:rPr>
      <w:b/>
      <w:bCs/>
      <w:smallCaps/>
      <w:color w:val="0F4761" w:themeColor="accent1" w:themeShade="BF"/>
      <w:spacing w:val="5"/>
    </w:rPr>
  </w:style>
  <w:style w:type="paragraph" w:styleId="NoSpacing">
    <w:name w:val="No Spacing"/>
    <w:link w:val="NoSpacingChar"/>
    <w:uiPriority w:val="1"/>
    <w:qFormat/>
    <w:rsid w:val="00F41A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41A73"/>
    <w:rPr>
      <w:rFonts w:eastAsiaTheme="minorEastAsia"/>
      <w:kern w:val="0"/>
      <w:sz w:val="22"/>
      <w:szCs w:val="22"/>
      <w:lang w:eastAsia="en-GB"/>
      <w14:ligatures w14:val="none"/>
    </w:rPr>
  </w:style>
  <w:style w:type="paragraph" w:styleId="Header">
    <w:name w:val="header"/>
    <w:basedOn w:val="Normal"/>
    <w:link w:val="HeaderChar"/>
    <w:uiPriority w:val="99"/>
    <w:unhideWhenUsed/>
    <w:rsid w:val="00246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75C"/>
  </w:style>
  <w:style w:type="paragraph" w:styleId="Footer">
    <w:name w:val="footer"/>
    <w:basedOn w:val="Normal"/>
    <w:link w:val="FooterChar"/>
    <w:uiPriority w:val="99"/>
    <w:unhideWhenUsed/>
    <w:rsid w:val="00246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91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4" ma:contentTypeDescription="Create a new document." ma:contentTypeScope="" ma:versionID="080fa284fcae2ff0063dd2945525d078">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76b4546a6bb895b812344f500951494d"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5DD8EDE-896E-4BD7-8D0E-A4C86C64FC39}">
  <ds:schemaRefs>
    <ds:schemaRef ds:uri="http://schemas.microsoft.com/office/2006/documentManagement/types"/>
    <ds:schemaRef ds:uri="http://purl.org/dc/terms/"/>
    <ds:schemaRef ds:uri="0129b9fd-52ee-4735-801a-8d39556133ce"/>
    <ds:schemaRef ds:uri="http://schemas.microsoft.com/office/2006/metadata/properties"/>
    <ds:schemaRef ds:uri="http://schemas.openxmlformats.org/package/2006/metadata/core-properties"/>
    <ds:schemaRef ds:uri="http://purl.org/dc/dcmitype/"/>
    <ds:schemaRef ds:uri="b0fe3e24-d995-423c-a7fa-dbcb21490404"/>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9D785B2B-2F12-42AA-9FB5-1F7BD9ABDF2F}">
  <ds:schemaRefs>
    <ds:schemaRef ds:uri="http://schemas.microsoft.com/sharepoint/v3/contenttype/forms"/>
  </ds:schemaRefs>
</ds:datastoreItem>
</file>

<file path=customXml/itemProps3.xml><?xml version="1.0" encoding="utf-8"?>
<ds:datastoreItem xmlns:ds="http://schemas.openxmlformats.org/officeDocument/2006/customXml" ds:itemID="{21EFE568-849A-464C-8C01-F6439B1A8F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13904</TotalTime>
  <Pages>17</Pages>
  <Words>5512</Words>
  <Characters>31420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c:title>
  <dc:subject>Mental Disorders and Psychopathology BMHP6006</dc:subject>
  <dc:creator>Charlotte Ashford (2100378)</dc:creator>
  <cp:keywords/>
  <dc:description/>
  <cp:lastModifiedBy>Charlotte Ashford (2100378)</cp:lastModifiedBy>
  <cp:revision>527</cp:revision>
  <dcterms:created xsi:type="dcterms:W3CDTF">2024-03-11T15:11:00Z</dcterms:created>
  <dcterms:modified xsi:type="dcterms:W3CDTF">2024-03-22T19:26:00Z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