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D7764" w:rsidRPr="005D7764" w:rsidRDefault="005D7764" w:rsidP="005D7764">
      <w:pPr>
        <w:shd w:val="clear" w:color="auto" w:fill="FFFFFF"/>
        <w:spacing w:after="0" w:line="288" w:lineRule="atLeast"/>
        <w:rPr>
          <w:rFonts w:ascii="Arial" w:eastAsia="Times New Roman" w:hAnsi="Arial" w:cs="Arial"/>
          <w:color w:val="000000"/>
          <w:sz w:val="19"/>
          <w:szCs w:val="19"/>
          <w:lang w:eastAsia="en-GB"/>
        </w:rPr>
      </w:pPr>
      <w:r w:rsidRPr="005D7764">
        <w:rPr>
          <w:rFonts w:ascii="Arial" w:eastAsia="Times New Roman" w:hAnsi="Arial" w:cs="Arial"/>
          <w:color w:val="000000"/>
          <w:sz w:val="19"/>
          <w:szCs w:val="19"/>
          <w:lang w:eastAsia="en-GB"/>
        </w:rPr>
        <w:t xml:space="preserve">Kable, J. (2011). The cognitive neuroscience toolkit for the </w:t>
      </w:r>
      <w:proofErr w:type="spellStart"/>
      <w:r w:rsidRPr="005D7764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neuroeconomist</w:t>
      </w:r>
      <w:proofErr w:type="spellEnd"/>
      <w:r w:rsidRPr="005D7764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: A functional overview. </w:t>
      </w:r>
      <w:r w:rsidRPr="005D7764">
        <w:rPr>
          <w:rFonts w:ascii="Arial" w:eastAsia="Times New Roman" w:hAnsi="Arial" w:cs="Arial"/>
          <w:i/>
          <w:iCs/>
          <w:color w:val="000000"/>
          <w:sz w:val="19"/>
          <w:szCs w:val="19"/>
          <w:bdr w:val="none" w:sz="0" w:space="0" w:color="auto" w:frame="1"/>
          <w:lang w:eastAsia="en-GB"/>
        </w:rPr>
        <w:t>Journal of Neuroscience, Psychology, and Economics.</w:t>
      </w:r>
      <w:proofErr w:type="gramStart"/>
      <w:r w:rsidRPr="005D7764">
        <w:rPr>
          <w:rFonts w:ascii="Arial" w:eastAsia="Times New Roman" w:hAnsi="Arial" w:cs="Arial"/>
          <w:i/>
          <w:iCs/>
          <w:color w:val="000000"/>
          <w:sz w:val="19"/>
          <w:szCs w:val="19"/>
          <w:bdr w:val="none" w:sz="0" w:space="0" w:color="auto" w:frame="1"/>
          <w:lang w:eastAsia="en-GB"/>
        </w:rPr>
        <w:t>,4</w:t>
      </w:r>
      <w:proofErr w:type="gramEnd"/>
      <w:r w:rsidRPr="005D7764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(2), 63-84.</w:t>
      </w:r>
    </w:p>
    <w:p w:rsidR="00BF419F" w:rsidRDefault="00BF419F"/>
    <w:p w:rsidR="005D7764" w:rsidRDefault="005D7764">
      <w:hyperlink r:id="rId4" w:history="1">
        <w:r w:rsidRPr="00681FAB">
          <w:rPr>
            <w:rStyle w:val="Hyperlink"/>
          </w:rPr>
          <w:t>http://whel-primo.hosted.exlibrisgroup.com/openurl/44WHELF_UWTSD/44WHELF_UWTSD_services_page?ctx_ver=Z39.88-2004&amp;ctx_enc=info:ofi/enc:UTF-8&amp;ctx_tim=1519406558225&amp;url_ver=Z39.88-2004&amp;url_ctx_fmt=infofi/fmt:kev:mtx:ctx&amp;rft.genre=article&amp;rft.atitle=The+cognitive+neuroscience+toolkit+for+the+neuroeconomist%3A+A+functional+overview.&amp;rft.jtitle=Journal+of+neuroscience%2C+psychology%2C+and+economics.&amp;rft.aufirst=Joseph+W&amp;rft.aulast=Kable&amp;rft.auinit=JW&amp;rft.au=Kable%2C+Joseph+W&amp;rft.volume=4&amp;rft.issue=2&amp;rft.spage=63&amp;rft.epage=84&amp;rft.issn=1937-321X&amp;rft.eissn=2151-318X&amp;rft_id=info:doi/10.1037%2Fa0023555&amp;req.language=eng</w:t>
        </w:r>
      </w:hyperlink>
    </w:p>
    <w:p w:rsidR="005D7764" w:rsidRDefault="005D7764"/>
    <w:p w:rsidR="005D7764" w:rsidRDefault="005D7764">
      <w:proofErr w:type="spellStart"/>
      <w:r>
        <w:rPr>
          <w:rFonts w:ascii="Segoe UI" w:hAnsi="Segoe UI" w:cs="Segoe UI"/>
          <w:color w:val="2E414F"/>
          <w:sz w:val="21"/>
          <w:szCs w:val="21"/>
          <w:shd w:val="clear" w:color="auto" w:fill="F5F6F7"/>
        </w:rPr>
        <w:t>Ugurbil</w:t>
      </w:r>
      <w:proofErr w:type="spellEnd"/>
      <w:r>
        <w:rPr>
          <w:rFonts w:ascii="Segoe UI" w:hAnsi="Segoe UI" w:cs="Segoe UI"/>
          <w:color w:val="2E414F"/>
          <w:sz w:val="21"/>
          <w:szCs w:val="21"/>
          <w:shd w:val="clear" w:color="auto" w:fill="F5F6F7"/>
        </w:rPr>
        <w:t>, K. (2012). Two Decades of Functional Imaging: from Nuclear Spins to Cortical Columns.</w:t>
      </w:r>
    </w:p>
    <w:bookmarkStart w:id="0" w:name="_GoBack"/>
    <w:bookmarkEnd w:id="0"/>
    <w:p w:rsidR="005D7764" w:rsidRDefault="005D7764">
      <w:r>
        <w:fldChar w:fldCharType="begin"/>
      </w:r>
      <w:r>
        <w:instrText xml:space="preserve"> HYPERLINK "</w:instrText>
      </w:r>
      <w:r w:rsidRPr="005D7764">
        <w:instrText>https://pdfs.semanticscholar.org/c0e6/54bbaeb9d0f5bede75e89e2a8aaa81d29e8e.pdf?_ga=2.212204112.591655376.1519406603-1266595961.1519406603</w:instrText>
      </w:r>
      <w:r>
        <w:instrText xml:space="preserve">" </w:instrText>
      </w:r>
      <w:r>
        <w:fldChar w:fldCharType="separate"/>
      </w:r>
      <w:r w:rsidRPr="00681FAB">
        <w:rPr>
          <w:rStyle w:val="Hyperlink"/>
        </w:rPr>
        <w:t>https://pdfs.semanticscholar.org/c0e6/54bbaeb9d0f5bede75e89e2a8aaa81d29e8e.pdf?_ga=2.212204112.591655376.1519406603-1266595961.1519406603</w:t>
      </w:r>
      <w:r>
        <w:fldChar w:fldCharType="end"/>
      </w:r>
    </w:p>
    <w:p w:rsidR="005D7764" w:rsidRDefault="005D7764"/>
    <w:sectPr w:rsidR="005D77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D7764"/>
    <w:rsid w:val="0017092E"/>
    <w:rsid w:val="001C2DC6"/>
    <w:rsid w:val="001E7A8A"/>
    <w:rsid w:val="00201EDE"/>
    <w:rsid w:val="00266E0E"/>
    <w:rsid w:val="0028581D"/>
    <w:rsid w:val="003A3A47"/>
    <w:rsid w:val="0047012B"/>
    <w:rsid w:val="00500A81"/>
    <w:rsid w:val="00510037"/>
    <w:rsid w:val="00514392"/>
    <w:rsid w:val="005C2147"/>
    <w:rsid w:val="005D7764"/>
    <w:rsid w:val="00712EA7"/>
    <w:rsid w:val="007D70F5"/>
    <w:rsid w:val="007F5C51"/>
    <w:rsid w:val="0080771D"/>
    <w:rsid w:val="00912FEF"/>
    <w:rsid w:val="00952118"/>
    <w:rsid w:val="00AC646A"/>
    <w:rsid w:val="00AD0476"/>
    <w:rsid w:val="00B37AA4"/>
    <w:rsid w:val="00BF419F"/>
    <w:rsid w:val="00C240D4"/>
    <w:rsid w:val="00CA0D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9740313-6775-44BD-900E-5AA1E2FAD1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D776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051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7498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hel-primo.hosted.exlibrisgroup.com/openurl/44WHELF_UWTSD/44WHELF_UWTSD_services_page?ctx_ver=Z39.88-2004&amp;ctx_enc=info:ofi/enc:UTF-8&amp;ctx_tim=1519406558225&amp;url_ver=Z39.88-2004&amp;url_ctx_fmt=infofi/fmt:kev:mtx:ctx&amp;rft.genre=article&amp;rft.atitle=The+cognitive+neuroscience+toolkit+for+the+neuroeconomist%3A+A+functional+overview.&amp;rft.jtitle=Journal+of+neuroscience%2C+psychology%2C+and+economics.&amp;rft.aufirst=Joseph+W&amp;rft.aulast=Kable&amp;rft.auinit=JW&amp;rft.au=Kable%2C+Joseph+W&amp;rft.volume=4&amp;rft.issue=2&amp;rft.spage=63&amp;rft.epage=84&amp;rft.issn=1937-321X&amp;rft.eissn=2151-318X&amp;rft_id=info:doi/10.1037%2Fa0023555&amp;req.language=e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269</Words>
  <Characters>1534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1</cp:revision>
  <dcterms:created xsi:type="dcterms:W3CDTF">2018-02-23T17:20:00Z</dcterms:created>
  <dcterms:modified xsi:type="dcterms:W3CDTF">2018-02-23T17:26:00Z</dcterms:modified>
</cp:coreProperties>
</file>