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9C23F4" w14:textId="77777777" w:rsidR="008311B3" w:rsidRDefault="008311B3"/>
    <w:p w14:paraId="6F046DFB" w14:textId="77777777" w:rsidR="008311B3" w:rsidRDefault="008311B3"/>
    <w:p w14:paraId="3E2D2ED6" w14:textId="71878DCC" w:rsidR="008311B3" w:rsidRPr="00DA6BF2" w:rsidRDefault="00DA6BF2" w:rsidP="00DA6BF2">
      <w:pPr>
        <w:jc w:val="center"/>
        <w:rPr>
          <w:rFonts w:ascii="Arial" w:hAnsi="Arial" w:cs="Arial"/>
          <w:sz w:val="56"/>
          <w:szCs w:val="56"/>
        </w:rPr>
      </w:pPr>
      <w:r w:rsidRPr="00DA6BF2">
        <w:rPr>
          <w:rFonts w:ascii="Arial" w:hAnsi="Arial" w:cs="Arial"/>
          <w:sz w:val="56"/>
          <w:szCs w:val="56"/>
        </w:rPr>
        <w:t xml:space="preserve">Materials Science </w:t>
      </w:r>
    </w:p>
    <w:p w14:paraId="7857C623" w14:textId="5DAE8F85" w:rsidR="00DA6BF2" w:rsidRPr="00DA6BF2" w:rsidRDefault="00DA6BF2" w:rsidP="00DA6BF2">
      <w:pPr>
        <w:jc w:val="center"/>
        <w:rPr>
          <w:rFonts w:ascii="Arial" w:hAnsi="Arial" w:cs="Arial"/>
          <w:sz w:val="56"/>
          <w:szCs w:val="56"/>
        </w:rPr>
      </w:pPr>
      <w:r w:rsidRPr="00DA6BF2">
        <w:rPr>
          <w:rFonts w:ascii="Arial" w:hAnsi="Arial" w:cs="Arial"/>
          <w:sz w:val="56"/>
          <w:szCs w:val="56"/>
        </w:rPr>
        <w:t>Assignment 2</w:t>
      </w:r>
    </w:p>
    <w:p w14:paraId="0CC4CD71" w14:textId="750A1FA5" w:rsidR="00DA6BF2" w:rsidRDefault="00DA6BF2" w:rsidP="00DA6BF2">
      <w:pPr>
        <w:jc w:val="center"/>
        <w:rPr>
          <w:rFonts w:ascii="Arial" w:hAnsi="Arial" w:cs="Arial"/>
          <w:sz w:val="48"/>
          <w:szCs w:val="48"/>
        </w:rPr>
      </w:pPr>
    </w:p>
    <w:p w14:paraId="206CF49B" w14:textId="51A37B42" w:rsidR="00DA6BF2" w:rsidRDefault="00DA6BF2" w:rsidP="00DA6BF2">
      <w:pPr>
        <w:jc w:val="center"/>
        <w:rPr>
          <w:rFonts w:ascii="Arial" w:hAnsi="Arial" w:cs="Arial"/>
          <w:sz w:val="48"/>
          <w:szCs w:val="48"/>
        </w:rPr>
      </w:pPr>
    </w:p>
    <w:p w14:paraId="07BC645A" w14:textId="61628E36" w:rsidR="00B164BD" w:rsidRDefault="00B164BD" w:rsidP="00DA6BF2">
      <w:pPr>
        <w:jc w:val="center"/>
        <w:rPr>
          <w:rFonts w:ascii="Arial" w:hAnsi="Arial" w:cs="Arial"/>
          <w:sz w:val="48"/>
          <w:szCs w:val="48"/>
        </w:rPr>
      </w:pPr>
    </w:p>
    <w:p w14:paraId="1CF68C54" w14:textId="77777777" w:rsidR="00B164BD" w:rsidRDefault="00B164BD" w:rsidP="00DA6BF2">
      <w:pPr>
        <w:jc w:val="center"/>
        <w:rPr>
          <w:rFonts w:ascii="Arial" w:hAnsi="Arial" w:cs="Arial"/>
          <w:sz w:val="48"/>
          <w:szCs w:val="48"/>
        </w:rPr>
      </w:pPr>
    </w:p>
    <w:p w14:paraId="3E8E5843" w14:textId="5B756B53" w:rsidR="00DA6BF2" w:rsidRDefault="00DA6BF2" w:rsidP="00DA6BF2">
      <w:pPr>
        <w:jc w:val="center"/>
        <w:rPr>
          <w:rFonts w:ascii="Arial" w:hAnsi="Arial" w:cs="Arial"/>
          <w:sz w:val="44"/>
          <w:szCs w:val="44"/>
        </w:rPr>
      </w:pPr>
      <w:r>
        <w:rPr>
          <w:rFonts w:ascii="Arial" w:hAnsi="Arial" w:cs="Arial"/>
          <w:sz w:val="44"/>
          <w:szCs w:val="44"/>
        </w:rPr>
        <w:t xml:space="preserve">Prepared for: </w:t>
      </w:r>
    </w:p>
    <w:p w14:paraId="42A3241F" w14:textId="21A15181" w:rsidR="00DA6BF2" w:rsidRDefault="00DA6BF2" w:rsidP="00DA6BF2">
      <w:pPr>
        <w:pStyle w:val="ListParagraph"/>
        <w:numPr>
          <w:ilvl w:val="0"/>
          <w:numId w:val="1"/>
        </w:numPr>
        <w:jc w:val="center"/>
        <w:rPr>
          <w:rFonts w:ascii="Arial" w:hAnsi="Arial" w:cs="Arial"/>
          <w:sz w:val="44"/>
          <w:szCs w:val="44"/>
        </w:rPr>
      </w:pPr>
      <w:r>
        <w:rPr>
          <w:rFonts w:ascii="Arial" w:hAnsi="Arial" w:cs="Arial"/>
          <w:sz w:val="44"/>
          <w:szCs w:val="44"/>
        </w:rPr>
        <w:t>Nantel</w:t>
      </w:r>
    </w:p>
    <w:p w14:paraId="44C07317" w14:textId="1FBC88FB" w:rsidR="00DA6BF2" w:rsidRDefault="00DA6BF2" w:rsidP="00DA6BF2">
      <w:pPr>
        <w:jc w:val="center"/>
        <w:rPr>
          <w:rFonts w:ascii="Arial" w:hAnsi="Arial" w:cs="Arial"/>
          <w:sz w:val="44"/>
          <w:szCs w:val="44"/>
        </w:rPr>
      </w:pPr>
    </w:p>
    <w:p w14:paraId="1EDFCCBE" w14:textId="0ABE5A69" w:rsidR="00DA6BF2" w:rsidRDefault="00DA6BF2" w:rsidP="00DA6BF2">
      <w:pPr>
        <w:jc w:val="center"/>
        <w:rPr>
          <w:rFonts w:ascii="Arial" w:hAnsi="Arial" w:cs="Arial"/>
          <w:sz w:val="44"/>
          <w:szCs w:val="44"/>
        </w:rPr>
      </w:pPr>
    </w:p>
    <w:p w14:paraId="439F2943" w14:textId="62269049" w:rsidR="00DA6BF2" w:rsidRDefault="00DA6BF2" w:rsidP="00DA6BF2">
      <w:pPr>
        <w:jc w:val="center"/>
        <w:rPr>
          <w:rFonts w:ascii="Arial" w:hAnsi="Arial" w:cs="Arial"/>
          <w:sz w:val="44"/>
          <w:szCs w:val="44"/>
        </w:rPr>
      </w:pPr>
      <w:r>
        <w:rPr>
          <w:rFonts w:ascii="Arial" w:hAnsi="Arial" w:cs="Arial"/>
          <w:sz w:val="44"/>
          <w:szCs w:val="44"/>
        </w:rPr>
        <w:t xml:space="preserve">Prepared by: </w:t>
      </w:r>
    </w:p>
    <w:p w14:paraId="7C7A1AF4" w14:textId="5B1959EF" w:rsidR="00DA6BF2" w:rsidRDefault="00DA6BF2" w:rsidP="00DA6BF2">
      <w:pPr>
        <w:jc w:val="center"/>
        <w:rPr>
          <w:rFonts w:ascii="Arial" w:hAnsi="Arial" w:cs="Arial"/>
          <w:sz w:val="44"/>
          <w:szCs w:val="44"/>
        </w:rPr>
      </w:pPr>
      <w:r>
        <w:rPr>
          <w:rFonts w:ascii="Arial" w:hAnsi="Arial" w:cs="Arial"/>
          <w:sz w:val="44"/>
          <w:szCs w:val="44"/>
        </w:rPr>
        <w:t>S. Leach</w:t>
      </w:r>
    </w:p>
    <w:p w14:paraId="769C18D6" w14:textId="5D71C2FA" w:rsidR="003B5BBC" w:rsidRDefault="003B5BBC" w:rsidP="00DA6BF2">
      <w:pPr>
        <w:jc w:val="center"/>
        <w:rPr>
          <w:rFonts w:ascii="Arial" w:hAnsi="Arial" w:cs="Arial"/>
          <w:sz w:val="44"/>
          <w:szCs w:val="44"/>
        </w:rPr>
      </w:pPr>
    </w:p>
    <w:p w14:paraId="7051C6C3" w14:textId="0C430DCB" w:rsidR="003B5BBC" w:rsidRDefault="003B5BBC" w:rsidP="00DA6BF2">
      <w:pPr>
        <w:jc w:val="center"/>
        <w:rPr>
          <w:rFonts w:ascii="Arial" w:hAnsi="Arial" w:cs="Arial"/>
          <w:sz w:val="44"/>
          <w:szCs w:val="44"/>
        </w:rPr>
      </w:pPr>
    </w:p>
    <w:p w14:paraId="0374EE68" w14:textId="1119B44F" w:rsidR="003B5BBC" w:rsidRDefault="003B5BBC" w:rsidP="00DA6BF2">
      <w:pPr>
        <w:jc w:val="center"/>
        <w:rPr>
          <w:rFonts w:ascii="Arial" w:hAnsi="Arial" w:cs="Arial"/>
          <w:sz w:val="44"/>
          <w:szCs w:val="44"/>
        </w:rPr>
      </w:pPr>
    </w:p>
    <w:p w14:paraId="2226ED34" w14:textId="4A66A7B3" w:rsidR="006C5A36" w:rsidRDefault="006C5A36" w:rsidP="00DA6BF2">
      <w:pPr>
        <w:jc w:val="center"/>
        <w:rPr>
          <w:rFonts w:ascii="Arial" w:hAnsi="Arial" w:cs="Arial"/>
          <w:sz w:val="44"/>
          <w:szCs w:val="44"/>
        </w:rPr>
      </w:pPr>
    </w:p>
    <w:p w14:paraId="5F3C66A0" w14:textId="2B39F7D8" w:rsidR="006C5A36" w:rsidRDefault="006C5A36" w:rsidP="00DA6BF2">
      <w:pPr>
        <w:jc w:val="center"/>
        <w:rPr>
          <w:rFonts w:ascii="Arial" w:hAnsi="Arial" w:cs="Arial"/>
          <w:sz w:val="44"/>
          <w:szCs w:val="44"/>
        </w:rPr>
      </w:pPr>
    </w:p>
    <w:p w14:paraId="69E5ECA3" w14:textId="34B41AE2" w:rsidR="006C5A36" w:rsidRDefault="006C5A36" w:rsidP="00DA6BF2">
      <w:pPr>
        <w:jc w:val="center"/>
        <w:rPr>
          <w:rFonts w:ascii="Arial" w:hAnsi="Arial" w:cs="Arial"/>
          <w:sz w:val="44"/>
          <w:szCs w:val="44"/>
        </w:rPr>
      </w:pPr>
    </w:p>
    <w:p w14:paraId="7C7818A1" w14:textId="2655D219" w:rsidR="006C5A36" w:rsidRDefault="006C5A36" w:rsidP="00DA6BF2">
      <w:pPr>
        <w:jc w:val="center"/>
        <w:rPr>
          <w:rFonts w:ascii="Arial" w:hAnsi="Arial" w:cs="Arial"/>
          <w:sz w:val="44"/>
          <w:szCs w:val="44"/>
        </w:rPr>
      </w:pPr>
    </w:p>
    <w:p w14:paraId="4569DB6E" w14:textId="0913D658" w:rsidR="006C5A36" w:rsidRDefault="006C5A36" w:rsidP="00DA6BF2">
      <w:pPr>
        <w:jc w:val="center"/>
        <w:rPr>
          <w:rFonts w:ascii="Arial" w:hAnsi="Arial" w:cs="Arial"/>
          <w:sz w:val="44"/>
          <w:szCs w:val="44"/>
        </w:rPr>
      </w:pPr>
    </w:p>
    <w:p w14:paraId="5912971A" w14:textId="393BB5EF" w:rsidR="006C5A36" w:rsidRDefault="006C5A36" w:rsidP="00DA6BF2">
      <w:pPr>
        <w:jc w:val="center"/>
        <w:rPr>
          <w:rFonts w:ascii="Arial" w:hAnsi="Arial" w:cs="Arial"/>
          <w:sz w:val="44"/>
          <w:szCs w:val="44"/>
        </w:rPr>
      </w:pPr>
    </w:p>
    <w:p w14:paraId="42BF6478" w14:textId="437E36D8" w:rsidR="006C5A36" w:rsidRDefault="006C5A36" w:rsidP="00DA6BF2">
      <w:pPr>
        <w:jc w:val="center"/>
        <w:rPr>
          <w:rFonts w:ascii="Arial" w:hAnsi="Arial" w:cs="Arial"/>
          <w:sz w:val="44"/>
          <w:szCs w:val="44"/>
        </w:rPr>
      </w:pPr>
    </w:p>
    <w:p w14:paraId="5C0AE1D8" w14:textId="28871275" w:rsidR="006C5A36" w:rsidRDefault="006C5A36" w:rsidP="00DA6BF2">
      <w:pPr>
        <w:jc w:val="center"/>
        <w:rPr>
          <w:rFonts w:ascii="Arial" w:hAnsi="Arial" w:cs="Arial"/>
          <w:sz w:val="44"/>
          <w:szCs w:val="44"/>
        </w:rPr>
      </w:pPr>
    </w:p>
    <w:p w14:paraId="60DBD710" w14:textId="77777777" w:rsidR="006C5A36" w:rsidRDefault="006C5A36" w:rsidP="00DA6BF2">
      <w:pPr>
        <w:jc w:val="center"/>
        <w:rPr>
          <w:rFonts w:ascii="Arial" w:hAnsi="Arial" w:cs="Arial"/>
          <w:sz w:val="44"/>
          <w:szCs w:val="44"/>
        </w:rPr>
      </w:pPr>
    </w:p>
    <w:p w14:paraId="4125D644" w14:textId="6399B8BB" w:rsidR="003B5BBC" w:rsidRDefault="003B5BBC" w:rsidP="00DA6BF2">
      <w:pPr>
        <w:jc w:val="center"/>
        <w:rPr>
          <w:rFonts w:ascii="Arial" w:hAnsi="Arial" w:cs="Arial"/>
          <w:sz w:val="44"/>
          <w:szCs w:val="44"/>
        </w:rPr>
      </w:pPr>
    </w:p>
    <w:sdt>
      <w:sdtPr>
        <w:id w:val="18720984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9618E4" w14:textId="1C81BA0A" w:rsidR="00F3264B" w:rsidRDefault="00F3264B">
          <w:pPr>
            <w:pStyle w:val="TOCHeading"/>
          </w:pPr>
          <w:r>
            <w:t>Contents</w:t>
          </w:r>
        </w:p>
        <w:p w14:paraId="4B32290E" w14:textId="26AEF525" w:rsidR="00975989" w:rsidRDefault="00F3264B" w:rsidP="009759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854306" w:history="1">
            <w:r w:rsidR="00975989" w:rsidRPr="005C5C87">
              <w:rPr>
                <w:rStyle w:val="Hyperlink"/>
                <w:rFonts w:ascii="Arial" w:hAnsi="Arial" w:cs="Arial"/>
                <w:noProof/>
              </w:rPr>
              <w:t>1</w:t>
            </w:r>
            <w:r w:rsidR="00975989">
              <w:rPr>
                <w:rFonts w:eastAsiaTheme="minorEastAsia"/>
                <w:noProof/>
                <w:lang w:eastAsia="en-GB"/>
              </w:rPr>
              <w:tab/>
            </w:r>
            <w:r w:rsidR="00975989" w:rsidRPr="005C5C87">
              <w:rPr>
                <w:rStyle w:val="Hyperlink"/>
                <w:rFonts w:ascii="Arial" w:hAnsi="Arial" w:cs="Arial"/>
                <w:noProof/>
              </w:rPr>
              <w:t>Task A – Part 1</w:t>
            </w:r>
            <w:r w:rsidR="00975989">
              <w:rPr>
                <w:noProof/>
                <w:webHidden/>
              </w:rPr>
              <w:tab/>
            </w:r>
            <w:r w:rsidR="00975989">
              <w:rPr>
                <w:noProof/>
                <w:webHidden/>
              </w:rPr>
              <w:fldChar w:fldCharType="begin"/>
            </w:r>
            <w:r w:rsidR="00975989">
              <w:rPr>
                <w:noProof/>
                <w:webHidden/>
              </w:rPr>
              <w:instrText xml:space="preserve"> PAGEREF _Toc69854306 \h </w:instrText>
            </w:r>
            <w:r w:rsidR="00975989">
              <w:rPr>
                <w:noProof/>
                <w:webHidden/>
              </w:rPr>
            </w:r>
            <w:r w:rsidR="00975989">
              <w:rPr>
                <w:noProof/>
                <w:webHidden/>
              </w:rPr>
              <w:fldChar w:fldCharType="separate"/>
            </w:r>
            <w:r w:rsidR="00975989">
              <w:rPr>
                <w:noProof/>
                <w:webHidden/>
              </w:rPr>
              <w:t>3</w:t>
            </w:r>
            <w:r w:rsidR="00975989">
              <w:rPr>
                <w:noProof/>
                <w:webHidden/>
              </w:rPr>
              <w:fldChar w:fldCharType="end"/>
            </w:r>
          </w:hyperlink>
        </w:p>
        <w:p w14:paraId="5E5DE1BD" w14:textId="3DA06A73" w:rsidR="00975989" w:rsidRDefault="00975989">
          <w:pPr>
            <w:pStyle w:val="TOC1"/>
            <w:tabs>
              <w:tab w:val="left" w:pos="440"/>
              <w:tab w:val="right" w:leader="dot" w:pos="9016"/>
            </w:tabs>
            <w:rPr>
              <w:rFonts w:eastAsiaTheme="minorEastAsia"/>
              <w:noProof/>
              <w:lang w:eastAsia="en-GB"/>
            </w:rPr>
          </w:pPr>
          <w:hyperlink w:anchor="_Toc69854308" w:history="1">
            <w:r w:rsidRPr="005C5C87">
              <w:rPr>
                <w:rStyle w:val="Hyperlink"/>
                <w:rFonts w:ascii="Arial" w:hAnsi="Arial" w:cs="Arial"/>
                <w:noProof/>
              </w:rPr>
              <w:t>2</w:t>
            </w:r>
            <w:r>
              <w:rPr>
                <w:rFonts w:eastAsiaTheme="minorEastAsia"/>
                <w:noProof/>
                <w:lang w:eastAsia="en-GB"/>
              </w:rPr>
              <w:tab/>
            </w:r>
            <w:r w:rsidRPr="005C5C87">
              <w:rPr>
                <w:rStyle w:val="Hyperlink"/>
                <w:rFonts w:ascii="Arial" w:hAnsi="Arial" w:cs="Arial"/>
                <w:noProof/>
              </w:rPr>
              <w:t>Task A – Part 2</w:t>
            </w:r>
            <w:r>
              <w:rPr>
                <w:noProof/>
                <w:webHidden/>
              </w:rPr>
              <w:tab/>
            </w:r>
            <w:r>
              <w:rPr>
                <w:noProof/>
                <w:webHidden/>
              </w:rPr>
              <w:fldChar w:fldCharType="begin"/>
            </w:r>
            <w:r>
              <w:rPr>
                <w:noProof/>
                <w:webHidden/>
              </w:rPr>
              <w:instrText xml:space="preserve"> PAGEREF _Toc69854308 \h </w:instrText>
            </w:r>
            <w:r>
              <w:rPr>
                <w:noProof/>
                <w:webHidden/>
              </w:rPr>
            </w:r>
            <w:r>
              <w:rPr>
                <w:noProof/>
                <w:webHidden/>
              </w:rPr>
              <w:fldChar w:fldCharType="separate"/>
            </w:r>
            <w:r>
              <w:rPr>
                <w:noProof/>
                <w:webHidden/>
              </w:rPr>
              <w:t>4</w:t>
            </w:r>
            <w:r>
              <w:rPr>
                <w:noProof/>
                <w:webHidden/>
              </w:rPr>
              <w:fldChar w:fldCharType="end"/>
            </w:r>
          </w:hyperlink>
        </w:p>
        <w:p w14:paraId="52A9FFD4" w14:textId="40E6804E" w:rsidR="00975989" w:rsidRDefault="00975989">
          <w:pPr>
            <w:pStyle w:val="TOC1"/>
            <w:tabs>
              <w:tab w:val="left" w:pos="440"/>
              <w:tab w:val="right" w:leader="dot" w:pos="9016"/>
            </w:tabs>
            <w:rPr>
              <w:rFonts w:eastAsiaTheme="minorEastAsia"/>
              <w:noProof/>
              <w:lang w:eastAsia="en-GB"/>
            </w:rPr>
          </w:pPr>
          <w:hyperlink w:anchor="_Toc69854309" w:history="1">
            <w:r w:rsidRPr="005C5C87">
              <w:rPr>
                <w:rStyle w:val="Hyperlink"/>
                <w:rFonts w:ascii="Arial" w:hAnsi="Arial" w:cs="Arial"/>
                <w:noProof/>
              </w:rPr>
              <w:t>3</w:t>
            </w:r>
            <w:r>
              <w:rPr>
                <w:rFonts w:eastAsiaTheme="minorEastAsia"/>
                <w:noProof/>
                <w:lang w:eastAsia="en-GB"/>
              </w:rPr>
              <w:tab/>
            </w:r>
            <w:r w:rsidRPr="005C5C87">
              <w:rPr>
                <w:rStyle w:val="Hyperlink"/>
                <w:rFonts w:ascii="Arial" w:hAnsi="Arial" w:cs="Arial"/>
                <w:noProof/>
              </w:rPr>
              <w:t>Task B – Part 1</w:t>
            </w:r>
            <w:r>
              <w:rPr>
                <w:noProof/>
                <w:webHidden/>
              </w:rPr>
              <w:tab/>
            </w:r>
            <w:r>
              <w:rPr>
                <w:noProof/>
                <w:webHidden/>
              </w:rPr>
              <w:fldChar w:fldCharType="begin"/>
            </w:r>
            <w:r>
              <w:rPr>
                <w:noProof/>
                <w:webHidden/>
              </w:rPr>
              <w:instrText xml:space="preserve"> PAGEREF _Toc69854309 \h </w:instrText>
            </w:r>
            <w:r>
              <w:rPr>
                <w:noProof/>
                <w:webHidden/>
              </w:rPr>
            </w:r>
            <w:r>
              <w:rPr>
                <w:noProof/>
                <w:webHidden/>
              </w:rPr>
              <w:fldChar w:fldCharType="separate"/>
            </w:r>
            <w:r>
              <w:rPr>
                <w:noProof/>
                <w:webHidden/>
              </w:rPr>
              <w:t>5</w:t>
            </w:r>
            <w:r>
              <w:rPr>
                <w:noProof/>
                <w:webHidden/>
              </w:rPr>
              <w:fldChar w:fldCharType="end"/>
            </w:r>
          </w:hyperlink>
        </w:p>
        <w:p w14:paraId="5EC83EA2" w14:textId="0D4B4B41" w:rsidR="00975989" w:rsidRDefault="00975989">
          <w:pPr>
            <w:pStyle w:val="TOC1"/>
            <w:tabs>
              <w:tab w:val="left" w:pos="440"/>
              <w:tab w:val="right" w:leader="dot" w:pos="9016"/>
            </w:tabs>
            <w:rPr>
              <w:rFonts w:eastAsiaTheme="minorEastAsia"/>
              <w:noProof/>
              <w:lang w:eastAsia="en-GB"/>
            </w:rPr>
          </w:pPr>
          <w:hyperlink w:anchor="_Toc69854310" w:history="1">
            <w:r w:rsidRPr="005C5C87">
              <w:rPr>
                <w:rStyle w:val="Hyperlink"/>
                <w:rFonts w:ascii="Arial" w:hAnsi="Arial" w:cs="Arial"/>
                <w:noProof/>
              </w:rPr>
              <w:t>4</w:t>
            </w:r>
            <w:r>
              <w:rPr>
                <w:rFonts w:eastAsiaTheme="minorEastAsia"/>
                <w:noProof/>
                <w:lang w:eastAsia="en-GB"/>
              </w:rPr>
              <w:tab/>
            </w:r>
            <w:r w:rsidRPr="005C5C87">
              <w:rPr>
                <w:rStyle w:val="Hyperlink"/>
                <w:rFonts w:ascii="Arial" w:hAnsi="Arial" w:cs="Arial"/>
                <w:noProof/>
              </w:rPr>
              <w:t>Task B – Part 2</w:t>
            </w:r>
            <w:r>
              <w:rPr>
                <w:noProof/>
                <w:webHidden/>
              </w:rPr>
              <w:tab/>
            </w:r>
            <w:r>
              <w:rPr>
                <w:noProof/>
                <w:webHidden/>
              </w:rPr>
              <w:fldChar w:fldCharType="begin"/>
            </w:r>
            <w:r>
              <w:rPr>
                <w:noProof/>
                <w:webHidden/>
              </w:rPr>
              <w:instrText xml:space="preserve"> PAGEREF _Toc69854310 \h </w:instrText>
            </w:r>
            <w:r>
              <w:rPr>
                <w:noProof/>
                <w:webHidden/>
              </w:rPr>
            </w:r>
            <w:r>
              <w:rPr>
                <w:noProof/>
                <w:webHidden/>
              </w:rPr>
              <w:fldChar w:fldCharType="separate"/>
            </w:r>
            <w:r>
              <w:rPr>
                <w:noProof/>
                <w:webHidden/>
              </w:rPr>
              <w:t>7</w:t>
            </w:r>
            <w:r>
              <w:rPr>
                <w:noProof/>
                <w:webHidden/>
              </w:rPr>
              <w:fldChar w:fldCharType="end"/>
            </w:r>
          </w:hyperlink>
        </w:p>
        <w:p w14:paraId="4317A5CB" w14:textId="72088790" w:rsidR="00975989" w:rsidRDefault="00975989">
          <w:pPr>
            <w:pStyle w:val="TOC1"/>
            <w:tabs>
              <w:tab w:val="left" w:pos="440"/>
              <w:tab w:val="right" w:leader="dot" w:pos="9016"/>
            </w:tabs>
            <w:rPr>
              <w:rFonts w:eastAsiaTheme="minorEastAsia"/>
              <w:noProof/>
              <w:lang w:eastAsia="en-GB"/>
            </w:rPr>
          </w:pPr>
          <w:hyperlink w:anchor="_Toc69854311" w:history="1">
            <w:r w:rsidRPr="005C5C87">
              <w:rPr>
                <w:rStyle w:val="Hyperlink"/>
                <w:rFonts w:ascii="Arial" w:hAnsi="Arial" w:cs="Arial"/>
                <w:noProof/>
              </w:rPr>
              <w:t>5</w:t>
            </w:r>
            <w:r>
              <w:rPr>
                <w:rFonts w:eastAsiaTheme="minorEastAsia"/>
                <w:noProof/>
                <w:lang w:eastAsia="en-GB"/>
              </w:rPr>
              <w:tab/>
            </w:r>
            <w:r w:rsidRPr="005C5C87">
              <w:rPr>
                <w:rStyle w:val="Hyperlink"/>
                <w:rFonts w:ascii="Arial" w:hAnsi="Arial" w:cs="Arial"/>
                <w:noProof/>
              </w:rPr>
              <w:t>References</w:t>
            </w:r>
            <w:r>
              <w:rPr>
                <w:noProof/>
                <w:webHidden/>
              </w:rPr>
              <w:tab/>
            </w:r>
            <w:r>
              <w:rPr>
                <w:noProof/>
                <w:webHidden/>
              </w:rPr>
              <w:fldChar w:fldCharType="begin"/>
            </w:r>
            <w:r>
              <w:rPr>
                <w:noProof/>
                <w:webHidden/>
              </w:rPr>
              <w:instrText xml:space="preserve"> PAGEREF _Toc69854311 \h </w:instrText>
            </w:r>
            <w:r>
              <w:rPr>
                <w:noProof/>
                <w:webHidden/>
              </w:rPr>
            </w:r>
            <w:r>
              <w:rPr>
                <w:noProof/>
                <w:webHidden/>
              </w:rPr>
              <w:fldChar w:fldCharType="separate"/>
            </w:r>
            <w:r>
              <w:rPr>
                <w:noProof/>
                <w:webHidden/>
              </w:rPr>
              <w:t>8</w:t>
            </w:r>
            <w:r>
              <w:rPr>
                <w:noProof/>
                <w:webHidden/>
              </w:rPr>
              <w:fldChar w:fldCharType="end"/>
            </w:r>
          </w:hyperlink>
        </w:p>
        <w:p w14:paraId="0445D758" w14:textId="7D402785" w:rsidR="00F3264B" w:rsidRDefault="00F3264B">
          <w:r>
            <w:rPr>
              <w:b/>
              <w:bCs/>
              <w:noProof/>
            </w:rPr>
            <w:fldChar w:fldCharType="end"/>
          </w:r>
        </w:p>
      </w:sdtContent>
    </w:sdt>
    <w:p w14:paraId="1B50C975" w14:textId="55B47BD5" w:rsidR="003B5BBC" w:rsidRDefault="003B5BBC" w:rsidP="00DA6BF2">
      <w:pPr>
        <w:jc w:val="center"/>
        <w:rPr>
          <w:rFonts w:ascii="Arial" w:hAnsi="Arial" w:cs="Arial"/>
          <w:sz w:val="44"/>
          <w:szCs w:val="44"/>
        </w:rPr>
      </w:pPr>
    </w:p>
    <w:p w14:paraId="07FF6B88" w14:textId="6CCCE904" w:rsidR="00F3264B" w:rsidRDefault="00F3264B" w:rsidP="00DA6BF2">
      <w:pPr>
        <w:jc w:val="center"/>
        <w:rPr>
          <w:rFonts w:ascii="Arial" w:hAnsi="Arial" w:cs="Arial"/>
          <w:sz w:val="44"/>
          <w:szCs w:val="44"/>
        </w:rPr>
      </w:pPr>
    </w:p>
    <w:p w14:paraId="0C142987" w14:textId="7C89E93F" w:rsidR="00F3264B" w:rsidRDefault="00F3264B" w:rsidP="00DA6BF2">
      <w:pPr>
        <w:jc w:val="center"/>
        <w:rPr>
          <w:rFonts w:ascii="Arial" w:hAnsi="Arial" w:cs="Arial"/>
          <w:sz w:val="44"/>
          <w:szCs w:val="44"/>
        </w:rPr>
      </w:pPr>
    </w:p>
    <w:p w14:paraId="51C6017C" w14:textId="3433C598" w:rsidR="00F3264B" w:rsidRDefault="00F3264B" w:rsidP="00DA6BF2">
      <w:pPr>
        <w:jc w:val="center"/>
        <w:rPr>
          <w:rFonts w:ascii="Arial" w:hAnsi="Arial" w:cs="Arial"/>
          <w:sz w:val="44"/>
          <w:szCs w:val="44"/>
        </w:rPr>
      </w:pPr>
    </w:p>
    <w:p w14:paraId="41302000" w14:textId="6E487A49" w:rsidR="00F3264B" w:rsidRDefault="00F3264B" w:rsidP="00DA6BF2">
      <w:pPr>
        <w:jc w:val="center"/>
        <w:rPr>
          <w:rFonts w:ascii="Arial" w:hAnsi="Arial" w:cs="Arial"/>
          <w:sz w:val="44"/>
          <w:szCs w:val="44"/>
        </w:rPr>
      </w:pPr>
    </w:p>
    <w:p w14:paraId="6D883E00" w14:textId="1EBF6D07" w:rsidR="00F3264B" w:rsidRDefault="00F3264B" w:rsidP="00DA6BF2">
      <w:pPr>
        <w:jc w:val="center"/>
        <w:rPr>
          <w:rFonts w:ascii="Arial" w:hAnsi="Arial" w:cs="Arial"/>
          <w:sz w:val="44"/>
          <w:szCs w:val="44"/>
        </w:rPr>
      </w:pPr>
    </w:p>
    <w:p w14:paraId="0F8D5C32" w14:textId="77777777" w:rsidR="00F3264B" w:rsidRDefault="00F3264B" w:rsidP="006C5A36">
      <w:pPr>
        <w:rPr>
          <w:rFonts w:ascii="Arial" w:hAnsi="Arial" w:cs="Arial"/>
          <w:sz w:val="44"/>
          <w:szCs w:val="44"/>
        </w:rPr>
      </w:pPr>
    </w:p>
    <w:p w14:paraId="17304E52" w14:textId="77777777" w:rsidR="00B3270D" w:rsidRPr="00DA6BF2" w:rsidRDefault="00B3270D" w:rsidP="00DA6BF2">
      <w:pPr>
        <w:jc w:val="center"/>
        <w:rPr>
          <w:rFonts w:ascii="Arial" w:hAnsi="Arial" w:cs="Arial"/>
          <w:sz w:val="44"/>
          <w:szCs w:val="44"/>
        </w:rPr>
      </w:pPr>
    </w:p>
    <w:p w14:paraId="70852322" w14:textId="70612D72" w:rsidR="008311B3" w:rsidRDefault="008311B3"/>
    <w:p w14:paraId="36FC702E" w14:textId="201FB7D2" w:rsidR="00DA6BF2" w:rsidRDefault="00B3270D" w:rsidP="00B3270D">
      <w:pPr>
        <w:pStyle w:val="Heading1"/>
        <w:rPr>
          <w:rFonts w:ascii="Arial" w:hAnsi="Arial" w:cs="Arial"/>
          <w:sz w:val="36"/>
          <w:szCs w:val="36"/>
        </w:rPr>
      </w:pPr>
      <w:bookmarkStart w:id="0" w:name="_Toc69854306"/>
      <w:r>
        <w:rPr>
          <w:rFonts w:ascii="Arial" w:hAnsi="Arial" w:cs="Arial"/>
          <w:sz w:val="36"/>
          <w:szCs w:val="36"/>
        </w:rPr>
        <w:lastRenderedPageBreak/>
        <w:t>1</w:t>
      </w:r>
      <w:r>
        <w:rPr>
          <w:rFonts w:ascii="Arial" w:hAnsi="Arial" w:cs="Arial"/>
          <w:sz w:val="36"/>
          <w:szCs w:val="36"/>
        </w:rPr>
        <w:tab/>
        <w:t>Task A</w:t>
      </w:r>
      <w:r w:rsidR="00975989">
        <w:rPr>
          <w:rFonts w:ascii="Arial" w:hAnsi="Arial" w:cs="Arial"/>
          <w:sz w:val="36"/>
          <w:szCs w:val="36"/>
        </w:rPr>
        <w:t xml:space="preserve"> – Part 1</w:t>
      </w:r>
      <w:bookmarkEnd w:id="0"/>
    </w:p>
    <w:p w14:paraId="029EB1F6" w14:textId="37179B99" w:rsidR="00DA6BF2" w:rsidRDefault="00DA6BF2" w:rsidP="00DA6BF2"/>
    <w:p w14:paraId="69FCBB33" w14:textId="28FC6ABB" w:rsidR="00DA6BF2" w:rsidRDefault="00B3270D" w:rsidP="00B3270D">
      <w:pPr>
        <w:ind w:left="360"/>
      </w:pPr>
      <w:r>
        <w:rPr>
          <w:noProof/>
        </w:rPr>
        <w:drawing>
          <wp:inline distT="0" distB="0" distL="0" distR="0" wp14:anchorId="2BEFEEC4" wp14:editId="1A4DD0A9">
            <wp:extent cx="5731510" cy="7327900"/>
            <wp:effectExtent l="0" t="0" r="2540" b="0"/>
            <wp:docPr id="2" name="dc8fb88a-cbfd-4f93-8030-51c4d3602367" descr="Image"/>
            <wp:cNvGraphicFramePr/>
            <a:graphic xmlns:a="http://schemas.openxmlformats.org/drawingml/2006/main">
              <a:graphicData uri="http://schemas.openxmlformats.org/drawingml/2006/picture">
                <pic:pic xmlns:pic="http://schemas.openxmlformats.org/drawingml/2006/picture">
                  <pic:nvPicPr>
                    <pic:cNvPr id="1" name="dc8fb88a-cbfd-4f93-8030-51c4d3602367" descr="Image"/>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5731510" cy="7327900"/>
                    </a:xfrm>
                    <a:prstGeom prst="rect">
                      <a:avLst/>
                    </a:prstGeom>
                    <a:noFill/>
                    <a:ln>
                      <a:noFill/>
                    </a:ln>
                  </pic:spPr>
                </pic:pic>
              </a:graphicData>
            </a:graphic>
          </wp:inline>
        </w:drawing>
      </w:r>
    </w:p>
    <w:p w14:paraId="2A498D35" w14:textId="79004EE3" w:rsidR="00DA6BF2" w:rsidRDefault="00DA6BF2" w:rsidP="00DA6BF2">
      <w:pPr>
        <w:pStyle w:val="Heading2"/>
      </w:pPr>
      <w:bookmarkStart w:id="1" w:name="_Toc69854166"/>
      <w:bookmarkStart w:id="2" w:name="_Toc69854275"/>
      <w:bookmarkStart w:id="3" w:name="_Toc69854307"/>
      <w:r w:rsidRPr="00DA6BF2">
        <w:rPr>
          <w:noProof/>
        </w:rPr>
        <w:lastRenderedPageBreak/>
        <w:drawing>
          <wp:anchor distT="0" distB="0" distL="114300" distR="114300" simplePos="0" relativeHeight="251658240" behindDoc="1" locked="0" layoutInCell="1" allowOverlap="1" wp14:anchorId="57975E9C" wp14:editId="2AAC1132">
            <wp:simplePos x="0" y="0"/>
            <wp:positionH relativeFrom="margin">
              <wp:align>center</wp:align>
            </wp:positionH>
            <wp:positionV relativeFrom="paragraph">
              <wp:posOffset>531495</wp:posOffset>
            </wp:positionV>
            <wp:extent cx="4277360" cy="5190490"/>
            <wp:effectExtent l="635" t="0" r="9525" b="9525"/>
            <wp:wrapTight wrapText="bothSides">
              <wp:wrapPolygon edited="0">
                <wp:start x="21597" y="-3"/>
                <wp:lineTo x="48" y="-3"/>
                <wp:lineTo x="48" y="21560"/>
                <wp:lineTo x="21597" y="21560"/>
                <wp:lineTo x="21597" y="-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691" t="24442" r="46984" b="12292"/>
                    <a:stretch/>
                  </pic:blipFill>
                  <pic:spPr bwMode="auto">
                    <a:xfrm rot="16200000">
                      <a:off x="0" y="0"/>
                      <a:ext cx="4277360" cy="5190490"/>
                    </a:xfrm>
                    <a:prstGeom prst="rect">
                      <a:avLst/>
                    </a:prstGeom>
                    <a:ln>
                      <a:noFill/>
                    </a:ln>
                    <a:extLst>
                      <a:ext uri="{53640926-AAD7-44D8-BBD7-CCE9431645EC}">
                        <a14:shadowObscured xmlns:a14="http://schemas.microsoft.com/office/drawing/2010/main"/>
                      </a:ext>
                    </a:extLst>
                  </pic:spPr>
                </pic:pic>
              </a:graphicData>
            </a:graphic>
          </wp:anchor>
        </w:drawing>
      </w:r>
      <w:bookmarkEnd w:id="1"/>
      <w:bookmarkEnd w:id="2"/>
      <w:bookmarkEnd w:id="3"/>
      <w:r>
        <w:tab/>
      </w:r>
    </w:p>
    <w:p w14:paraId="05D58F4D" w14:textId="6EE46962" w:rsidR="00DA6BF2" w:rsidRDefault="00B3270D" w:rsidP="00DA6BF2">
      <w:pPr>
        <w:pStyle w:val="Heading1"/>
        <w:rPr>
          <w:rFonts w:ascii="Arial" w:hAnsi="Arial" w:cs="Arial"/>
          <w:sz w:val="36"/>
          <w:szCs w:val="36"/>
        </w:rPr>
      </w:pPr>
      <w:bookmarkStart w:id="4" w:name="_Toc69854308"/>
      <w:r>
        <w:rPr>
          <w:rFonts w:ascii="Arial" w:hAnsi="Arial" w:cs="Arial"/>
          <w:sz w:val="36"/>
          <w:szCs w:val="36"/>
        </w:rPr>
        <w:t>2</w:t>
      </w:r>
      <w:r w:rsidR="00DA6BF2">
        <w:rPr>
          <w:rFonts w:ascii="Arial" w:hAnsi="Arial" w:cs="Arial"/>
          <w:sz w:val="36"/>
          <w:szCs w:val="36"/>
        </w:rPr>
        <w:tab/>
      </w:r>
      <w:r w:rsidR="00DA6BF2" w:rsidRPr="00DA6BF2">
        <w:rPr>
          <w:rFonts w:ascii="Arial" w:hAnsi="Arial" w:cs="Arial"/>
          <w:sz w:val="36"/>
          <w:szCs w:val="36"/>
        </w:rPr>
        <w:t>Task A – Part 2</w:t>
      </w:r>
      <w:bookmarkEnd w:id="4"/>
    </w:p>
    <w:p w14:paraId="4BABCE6F" w14:textId="77777777" w:rsidR="00F3264B" w:rsidRPr="00F3264B" w:rsidRDefault="00F3264B" w:rsidP="00F3264B"/>
    <w:p w14:paraId="7C566BAB" w14:textId="05CB23CD" w:rsidR="00DA6BF2" w:rsidRDefault="00DA6BF2" w:rsidP="00DA6BF2"/>
    <w:p w14:paraId="5D291ADB" w14:textId="0CF82F6B" w:rsidR="003B5BBC" w:rsidRDefault="003B5BBC" w:rsidP="00DA6BF2"/>
    <w:p w14:paraId="283FC6A8" w14:textId="31B4EA02" w:rsidR="003B5BBC" w:rsidRDefault="003B5BBC" w:rsidP="00DA6BF2"/>
    <w:p w14:paraId="04821371" w14:textId="6CEB989E" w:rsidR="003B5BBC" w:rsidRDefault="003B5BBC" w:rsidP="00DA6BF2"/>
    <w:p w14:paraId="254ADC63" w14:textId="43F58686" w:rsidR="00B3270D" w:rsidRDefault="00B3270D" w:rsidP="00DA6BF2"/>
    <w:p w14:paraId="3D36A43D" w14:textId="74477EAA" w:rsidR="00B3270D" w:rsidRDefault="00B3270D" w:rsidP="00DA6BF2"/>
    <w:p w14:paraId="75D33D09" w14:textId="43D97715" w:rsidR="00B3270D" w:rsidRDefault="00B3270D" w:rsidP="00DA6BF2"/>
    <w:p w14:paraId="08BA415D" w14:textId="6C6A535D" w:rsidR="00B3270D" w:rsidRDefault="00B3270D" w:rsidP="00DA6BF2"/>
    <w:p w14:paraId="460D1B09" w14:textId="7FD2F2AB" w:rsidR="00B3270D" w:rsidRDefault="00B3270D" w:rsidP="00DA6BF2"/>
    <w:p w14:paraId="5AB4987C" w14:textId="5D4AAB61" w:rsidR="00B3270D" w:rsidRDefault="00B3270D" w:rsidP="00DA6BF2"/>
    <w:p w14:paraId="149D9C61" w14:textId="7D84FD8A" w:rsidR="00B3270D" w:rsidRDefault="00B3270D" w:rsidP="00DA6BF2"/>
    <w:p w14:paraId="71FFA232" w14:textId="76FE5D29" w:rsidR="00B3270D" w:rsidRDefault="00B3270D" w:rsidP="00DA6BF2"/>
    <w:p w14:paraId="1748D79F" w14:textId="77777777" w:rsidR="00B3270D" w:rsidRDefault="00B3270D" w:rsidP="00DA6BF2"/>
    <w:p w14:paraId="1797CE8F" w14:textId="56242AC2" w:rsidR="003B5BBC" w:rsidRPr="003B5BBC" w:rsidRDefault="003B5BBC" w:rsidP="00B3270D">
      <w:pPr>
        <w:pStyle w:val="Heading1"/>
        <w:numPr>
          <w:ilvl w:val="0"/>
          <w:numId w:val="4"/>
        </w:numPr>
        <w:rPr>
          <w:rFonts w:ascii="Arial" w:hAnsi="Arial" w:cs="Arial"/>
          <w:sz w:val="40"/>
          <w:szCs w:val="40"/>
        </w:rPr>
      </w:pPr>
      <w:bookmarkStart w:id="5" w:name="_Toc69854309"/>
      <w:r w:rsidRPr="003B5BBC">
        <w:rPr>
          <w:rFonts w:ascii="Arial" w:hAnsi="Arial" w:cs="Arial"/>
          <w:sz w:val="40"/>
          <w:szCs w:val="40"/>
        </w:rPr>
        <w:t>Task B – Part 1</w:t>
      </w:r>
      <w:bookmarkEnd w:id="5"/>
    </w:p>
    <w:p w14:paraId="60CDB7D2" w14:textId="10F5674A" w:rsidR="003B5BBC" w:rsidRDefault="003B5BBC" w:rsidP="003B5BBC"/>
    <w:p w14:paraId="31883596" w14:textId="3CB36924" w:rsidR="003B5BBC" w:rsidRDefault="00B3270D" w:rsidP="003B5BBC">
      <w:r>
        <w:rPr>
          <w:noProof/>
        </w:rPr>
        <w:drawing>
          <wp:inline distT="0" distB="0" distL="0" distR="0" wp14:anchorId="49D55575" wp14:editId="28D9075E">
            <wp:extent cx="5731510" cy="7632700"/>
            <wp:effectExtent l="0" t="0" r="2540" b="6350"/>
            <wp:docPr id="3" name="97fdc424-9cb4-400b-81c5-288e5c489101" descr="Image"/>
            <wp:cNvGraphicFramePr/>
            <a:graphic xmlns:a="http://schemas.openxmlformats.org/drawingml/2006/main">
              <a:graphicData uri="http://schemas.openxmlformats.org/drawingml/2006/picture">
                <pic:pic xmlns:pic="http://schemas.openxmlformats.org/drawingml/2006/picture">
                  <pic:nvPicPr>
                    <pic:cNvPr id="3" name="97fdc424-9cb4-400b-81c5-288e5c489101" descr="Image"/>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731510" cy="7632700"/>
                    </a:xfrm>
                    <a:prstGeom prst="rect">
                      <a:avLst/>
                    </a:prstGeom>
                    <a:noFill/>
                    <a:ln>
                      <a:noFill/>
                    </a:ln>
                  </pic:spPr>
                </pic:pic>
              </a:graphicData>
            </a:graphic>
          </wp:inline>
        </w:drawing>
      </w:r>
    </w:p>
    <w:p w14:paraId="2FA29BC8" w14:textId="0C3F1702" w:rsidR="003B5BBC" w:rsidRDefault="003B5BBC" w:rsidP="003B5BBC"/>
    <w:p w14:paraId="6B6268E9" w14:textId="27B0FBB9" w:rsidR="003B5BBC" w:rsidRDefault="00B3270D" w:rsidP="003B5BBC">
      <w:r>
        <w:rPr>
          <w:noProof/>
        </w:rPr>
        <w:lastRenderedPageBreak/>
        <w:drawing>
          <wp:inline distT="0" distB="0" distL="0" distR="0" wp14:anchorId="4BB5B60F" wp14:editId="53C3F374">
            <wp:extent cx="5731510" cy="8323580"/>
            <wp:effectExtent l="0" t="0" r="2540" b="1270"/>
            <wp:docPr id="4" name="849ba6fa-a744-48b8-a4eb-8b660a5fedd3" descr="Image"/>
            <wp:cNvGraphicFramePr/>
            <a:graphic xmlns:a="http://schemas.openxmlformats.org/drawingml/2006/main">
              <a:graphicData uri="http://schemas.openxmlformats.org/drawingml/2006/picture">
                <pic:pic xmlns:pic="http://schemas.openxmlformats.org/drawingml/2006/picture">
                  <pic:nvPicPr>
                    <pic:cNvPr id="2" name="849ba6fa-a744-48b8-a4eb-8b660a5fedd3" descr="Image"/>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323580"/>
                    </a:xfrm>
                    <a:prstGeom prst="rect">
                      <a:avLst/>
                    </a:prstGeom>
                    <a:noFill/>
                    <a:ln>
                      <a:noFill/>
                    </a:ln>
                  </pic:spPr>
                </pic:pic>
              </a:graphicData>
            </a:graphic>
          </wp:inline>
        </w:drawing>
      </w:r>
    </w:p>
    <w:p w14:paraId="27853EC5" w14:textId="3DC5D898" w:rsidR="003B5BBC" w:rsidRDefault="003B5BBC" w:rsidP="003B5BBC"/>
    <w:p w14:paraId="6A130E91" w14:textId="7822B839" w:rsidR="003B5BBC" w:rsidRDefault="003B5BBC" w:rsidP="003B5BBC"/>
    <w:p w14:paraId="670263F5" w14:textId="61C19494" w:rsidR="003B5BBC" w:rsidRDefault="003B5BBC" w:rsidP="003B5BBC"/>
    <w:p w14:paraId="5A6DE527" w14:textId="44FCFEE1" w:rsidR="003B5BBC" w:rsidRDefault="003B5BBC" w:rsidP="003B5BBC"/>
    <w:p w14:paraId="38CAE54A" w14:textId="5ACB22C5" w:rsidR="003B5BBC" w:rsidRDefault="003B5BBC" w:rsidP="003B5BBC"/>
    <w:p w14:paraId="5E2EC84C" w14:textId="62152FDF" w:rsidR="003B5BBC" w:rsidRDefault="003B5BBC" w:rsidP="00F3264B">
      <w:pPr>
        <w:pStyle w:val="Heading1"/>
        <w:numPr>
          <w:ilvl w:val="0"/>
          <w:numId w:val="4"/>
        </w:numPr>
        <w:rPr>
          <w:rFonts w:ascii="Arial" w:hAnsi="Arial" w:cs="Arial"/>
          <w:sz w:val="40"/>
          <w:szCs w:val="40"/>
        </w:rPr>
      </w:pPr>
      <w:bookmarkStart w:id="6" w:name="_Toc69854310"/>
      <w:r>
        <w:rPr>
          <w:rFonts w:ascii="Arial" w:hAnsi="Arial" w:cs="Arial"/>
          <w:sz w:val="40"/>
          <w:szCs w:val="40"/>
        </w:rPr>
        <w:t>Task B – Part 2</w:t>
      </w:r>
      <w:bookmarkEnd w:id="6"/>
      <w:r w:rsidR="00872E6F">
        <w:rPr>
          <w:rFonts w:ascii="Arial" w:hAnsi="Arial" w:cs="Arial"/>
          <w:sz w:val="40"/>
          <w:szCs w:val="40"/>
        </w:rPr>
        <w:t xml:space="preserve"> </w:t>
      </w:r>
    </w:p>
    <w:p w14:paraId="756FEE48" w14:textId="77777777" w:rsidR="00F3264B" w:rsidRPr="00F3264B" w:rsidRDefault="00F3264B" w:rsidP="00F3264B">
      <w:pPr>
        <w:pStyle w:val="ListParagraph"/>
      </w:pPr>
    </w:p>
    <w:p w14:paraId="57C12914" w14:textId="2851D7CF" w:rsidR="003B5BBC" w:rsidRDefault="003B5BBC" w:rsidP="003B5BBC"/>
    <w:p w14:paraId="2F10BB26" w14:textId="4AE516AB" w:rsidR="003B5BBC" w:rsidRDefault="003B5BBC" w:rsidP="00B164BD">
      <w:pPr>
        <w:rPr>
          <w:rFonts w:ascii="Arial" w:hAnsi="Arial" w:cs="Arial"/>
          <w:sz w:val="24"/>
          <w:szCs w:val="24"/>
        </w:rPr>
      </w:pPr>
      <w:r>
        <w:tab/>
      </w:r>
    </w:p>
    <w:p w14:paraId="182B8286" w14:textId="1118D525" w:rsidR="00162416" w:rsidRPr="00872E6F" w:rsidRDefault="00872E6F" w:rsidP="003B5BBC">
      <w:pPr>
        <w:rPr>
          <w:rFonts w:ascii="Arial" w:hAnsi="Arial" w:cs="Arial"/>
          <w:sz w:val="24"/>
          <w:szCs w:val="24"/>
          <w:u w:val="single"/>
        </w:rPr>
      </w:pPr>
      <w:r w:rsidRPr="00872E6F">
        <w:rPr>
          <w:rFonts w:ascii="Arial" w:hAnsi="Arial" w:cs="Arial"/>
          <w:sz w:val="24"/>
          <w:szCs w:val="24"/>
          <w:u w:val="single"/>
        </w:rPr>
        <w:t>Frequency and Wavelength factors and implications</w:t>
      </w:r>
      <w:r>
        <w:rPr>
          <w:rFonts w:ascii="Arial" w:hAnsi="Arial" w:cs="Arial"/>
          <w:sz w:val="24"/>
          <w:szCs w:val="24"/>
          <w:u w:val="single"/>
        </w:rPr>
        <w:t>:</w:t>
      </w:r>
    </w:p>
    <w:p w14:paraId="0F8688A5" w14:textId="280A6F15" w:rsidR="00162416" w:rsidRDefault="00162416" w:rsidP="00162416">
      <w:pPr>
        <w:rPr>
          <w:rFonts w:ascii="Arial" w:hAnsi="Arial" w:cs="Arial"/>
          <w:sz w:val="24"/>
          <w:szCs w:val="24"/>
        </w:rPr>
      </w:pPr>
      <w:r>
        <w:rPr>
          <w:rFonts w:ascii="Arial" w:hAnsi="Arial" w:cs="Arial"/>
          <w:sz w:val="24"/>
          <w:szCs w:val="24"/>
        </w:rPr>
        <w:t>Frequency which is measured in hertz (Hz) has a big impact on the attenuation of a nois</w:t>
      </w:r>
      <w:r w:rsidR="00F0672F">
        <w:rPr>
          <w:rFonts w:ascii="Arial" w:hAnsi="Arial" w:cs="Arial"/>
          <w:sz w:val="24"/>
          <w:szCs w:val="24"/>
        </w:rPr>
        <w:t>e while travelling through the air. The lower the frequency the less attenuation</w:t>
      </w:r>
      <w:r>
        <w:rPr>
          <w:rFonts w:ascii="Arial" w:hAnsi="Arial" w:cs="Arial"/>
          <w:sz w:val="24"/>
          <w:szCs w:val="24"/>
        </w:rPr>
        <w:t xml:space="preserve"> </w:t>
      </w:r>
      <w:r w:rsidR="00F0672F">
        <w:rPr>
          <w:rFonts w:ascii="Arial" w:hAnsi="Arial" w:cs="Arial"/>
          <w:sz w:val="24"/>
          <w:szCs w:val="24"/>
        </w:rPr>
        <w:t xml:space="preserve">the wave experiences. On the flip side, the higher the frequency </w:t>
      </w:r>
      <w:r w:rsidR="00CC4F46">
        <w:rPr>
          <w:rFonts w:ascii="Arial" w:hAnsi="Arial" w:cs="Arial"/>
          <w:sz w:val="24"/>
          <w:szCs w:val="24"/>
        </w:rPr>
        <w:t>the more attenuation the sound will experience, this can be tested and measured in decibels (dB).</w:t>
      </w:r>
    </w:p>
    <w:p w14:paraId="3354370C" w14:textId="58A63A9A" w:rsidR="00CC4F46" w:rsidRDefault="00CC4F46" w:rsidP="00162416">
      <w:pPr>
        <w:rPr>
          <w:rFonts w:ascii="Arial" w:hAnsi="Arial" w:cs="Arial"/>
          <w:sz w:val="24"/>
          <w:szCs w:val="24"/>
        </w:rPr>
      </w:pPr>
      <w:r>
        <w:rPr>
          <w:rFonts w:ascii="Arial" w:hAnsi="Arial" w:cs="Arial"/>
          <w:sz w:val="24"/>
          <w:szCs w:val="24"/>
        </w:rPr>
        <w:t>When designing a building and in particular the internals</w:t>
      </w:r>
      <w:r w:rsidR="004519F3">
        <w:rPr>
          <w:rFonts w:ascii="Arial" w:hAnsi="Arial" w:cs="Arial"/>
          <w:sz w:val="24"/>
          <w:szCs w:val="24"/>
        </w:rPr>
        <w:t>, s</w:t>
      </w:r>
      <w:r>
        <w:rPr>
          <w:rFonts w:ascii="Arial" w:hAnsi="Arial" w:cs="Arial"/>
          <w:sz w:val="24"/>
          <w:szCs w:val="24"/>
        </w:rPr>
        <w:t>ound management is a key consideration.</w:t>
      </w:r>
      <w:r w:rsidR="004519F3">
        <w:rPr>
          <w:rFonts w:ascii="Arial" w:hAnsi="Arial" w:cs="Arial"/>
          <w:sz w:val="24"/>
          <w:szCs w:val="24"/>
        </w:rPr>
        <w:t xml:space="preserve"> As mentioned previously </w:t>
      </w:r>
      <w:r w:rsidR="0010671B">
        <w:rPr>
          <w:rFonts w:ascii="Arial" w:hAnsi="Arial" w:cs="Arial"/>
          <w:sz w:val="24"/>
          <w:szCs w:val="24"/>
        </w:rPr>
        <w:t>sound waves with different frequency behave differently. When sound</w:t>
      </w:r>
      <w:r w:rsidR="00506858">
        <w:rPr>
          <w:rFonts w:ascii="Arial" w:hAnsi="Arial" w:cs="Arial"/>
          <w:sz w:val="24"/>
          <w:szCs w:val="24"/>
        </w:rPr>
        <w:t>waves</w:t>
      </w:r>
      <w:r w:rsidR="0010671B">
        <w:rPr>
          <w:rFonts w:ascii="Arial" w:hAnsi="Arial" w:cs="Arial"/>
          <w:sz w:val="24"/>
          <w:szCs w:val="24"/>
        </w:rPr>
        <w:t xml:space="preserve"> impact a surface</w:t>
      </w:r>
      <w:r w:rsidR="00B3270D">
        <w:rPr>
          <w:rFonts w:ascii="Arial" w:hAnsi="Arial" w:cs="Arial"/>
          <w:sz w:val="24"/>
          <w:szCs w:val="24"/>
        </w:rPr>
        <w:t>,</w:t>
      </w:r>
      <w:r w:rsidR="0010671B">
        <w:rPr>
          <w:rFonts w:ascii="Arial" w:hAnsi="Arial" w:cs="Arial"/>
          <w:sz w:val="24"/>
          <w:szCs w:val="24"/>
        </w:rPr>
        <w:t xml:space="preserve"> part of the acoustic energy is </w:t>
      </w:r>
      <w:r w:rsidR="00506858">
        <w:rPr>
          <w:rFonts w:ascii="Arial" w:hAnsi="Arial" w:cs="Arial"/>
          <w:sz w:val="24"/>
          <w:szCs w:val="24"/>
        </w:rPr>
        <w:t>reflected</w:t>
      </w:r>
      <w:r w:rsidR="0010671B">
        <w:rPr>
          <w:rFonts w:ascii="Arial" w:hAnsi="Arial" w:cs="Arial"/>
          <w:sz w:val="24"/>
          <w:szCs w:val="24"/>
        </w:rPr>
        <w:t xml:space="preserve"> and part is </w:t>
      </w:r>
      <w:r w:rsidR="00527273">
        <w:rPr>
          <w:rFonts w:ascii="Arial" w:hAnsi="Arial" w:cs="Arial"/>
          <w:sz w:val="24"/>
          <w:szCs w:val="24"/>
        </w:rPr>
        <w:t>absorbed through the material.</w:t>
      </w:r>
      <w:r w:rsidR="00D15A26">
        <w:rPr>
          <w:rFonts w:ascii="Arial" w:hAnsi="Arial" w:cs="Arial"/>
          <w:sz w:val="24"/>
          <w:szCs w:val="24"/>
        </w:rPr>
        <w:t xml:space="preserve"> If transmission and absorption is low, then it is considered that a building is acoustically hard. </w:t>
      </w:r>
    </w:p>
    <w:p w14:paraId="66D54704" w14:textId="77777777" w:rsidR="009F460F" w:rsidRDefault="009F460F" w:rsidP="009F460F">
      <w:pPr>
        <w:rPr>
          <w:rFonts w:ascii="Arial" w:hAnsi="Arial" w:cs="Arial"/>
          <w:sz w:val="24"/>
          <w:szCs w:val="24"/>
        </w:rPr>
      </w:pPr>
      <w:r>
        <w:rPr>
          <w:rFonts w:ascii="Arial" w:hAnsi="Arial" w:cs="Arial"/>
          <w:sz w:val="24"/>
          <w:szCs w:val="24"/>
        </w:rPr>
        <w:t xml:space="preserve">Sound insulation is the reduction of sound energy transmitted into an adjoin airspace. Three general principles should be followed to ensure good sound insulation. The first is weight, the heavier and denser the wall or material the harder it is for vibration to pass through. The second is completeness, this requires structures to be airtight to give the best insulation. Any air gap will allow sound to pass through. The third principle Is isolation, this requires having minimum contact between room and walls as possible. </w:t>
      </w:r>
    </w:p>
    <w:p w14:paraId="6775902E" w14:textId="0F3ACF0D" w:rsidR="00D15A26" w:rsidRDefault="00D15A26" w:rsidP="00162416">
      <w:pPr>
        <w:rPr>
          <w:rFonts w:ascii="Arial" w:hAnsi="Arial" w:cs="Arial"/>
          <w:sz w:val="24"/>
          <w:szCs w:val="24"/>
        </w:rPr>
      </w:pPr>
      <w:r>
        <w:rPr>
          <w:rFonts w:ascii="Arial" w:hAnsi="Arial" w:cs="Arial"/>
          <w:sz w:val="24"/>
          <w:szCs w:val="24"/>
        </w:rPr>
        <w:t xml:space="preserve">The amount </w:t>
      </w:r>
      <w:r w:rsidR="00506858">
        <w:rPr>
          <w:rFonts w:ascii="Arial" w:hAnsi="Arial" w:cs="Arial"/>
          <w:sz w:val="24"/>
          <w:szCs w:val="24"/>
        </w:rPr>
        <w:t>o</w:t>
      </w:r>
      <w:r>
        <w:rPr>
          <w:rFonts w:ascii="Arial" w:hAnsi="Arial" w:cs="Arial"/>
          <w:sz w:val="24"/>
          <w:szCs w:val="24"/>
        </w:rPr>
        <w:t>f sound reflected or transmitted from a wall depends on three variables, the properties of the barrier</w:t>
      </w:r>
      <w:r w:rsidR="00FB18E4">
        <w:rPr>
          <w:rFonts w:ascii="Arial" w:hAnsi="Arial" w:cs="Arial"/>
          <w:sz w:val="24"/>
          <w:szCs w:val="24"/>
        </w:rPr>
        <w:t>, size of the barrier and what the wavelength of the sound is. Low frequency wavelengths can be extremely hard to suppress</w:t>
      </w:r>
      <w:r w:rsidR="00B3270D">
        <w:rPr>
          <w:rFonts w:ascii="Arial" w:hAnsi="Arial" w:cs="Arial"/>
          <w:sz w:val="24"/>
          <w:szCs w:val="24"/>
        </w:rPr>
        <w:t>,</w:t>
      </w:r>
      <w:r w:rsidR="00FB18E4">
        <w:rPr>
          <w:rFonts w:ascii="Arial" w:hAnsi="Arial" w:cs="Arial"/>
          <w:sz w:val="24"/>
          <w:szCs w:val="24"/>
        </w:rPr>
        <w:t xml:space="preserve"> for internal walls, 1Db per inch of insulation </w:t>
      </w:r>
      <w:r w:rsidR="00506858">
        <w:rPr>
          <w:rFonts w:ascii="Arial" w:hAnsi="Arial" w:cs="Arial"/>
          <w:sz w:val="24"/>
          <w:szCs w:val="24"/>
        </w:rPr>
        <w:t xml:space="preserve">is what </w:t>
      </w:r>
      <w:r w:rsidR="00FB18E4">
        <w:rPr>
          <w:rFonts w:ascii="Arial" w:hAnsi="Arial" w:cs="Arial"/>
          <w:sz w:val="24"/>
          <w:szCs w:val="24"/>
        </w:rPr>
        <w:t>will be</w:t>
      </w:r>
      <w:r w:rsidR="00506858">
        <w:rPr>
          <w:rFonts w:ascii="Arial" w:hAnsi="Arial" w:cs="Arial"/>
          <w:sz w:val="24"/>
          <w:szCs w:val="24"/>
        </w:rPr>
        <w:t xml:space="preserve"> approximately</w:t>
      </w:r>
      <w:r w:rsidR="00FB18E4">
        <w:rPr>
          <w:rFonts w:ascii="Arial" w:hAnsi="Arial" w:cs="Arial"/>
          <w:sz w:val="24"/>
          <w:szCs w:val="24"/>
        </w:rPr>
        <w:t xml:space="preserve"> </w:t>
      </w:r>
      <w:r w:rsidR="009F460F">
        <w:rPr>
          <w:rFonts w:ascii="Arial" w:hAnsi="Arial" w:cs="Arial"/>
          <w:sz w:val="24"/>
          <w:szCs w:val="24"/>
        </w:rPr>
        <w:t>suppressed,</w:t>
      </w:r>
      <w:r w:rsidR="00FB18E4">
        <w:rPr>
          <w:rFonts w:ascii="Arial" w:hAnsi="Arial" w:cs="Arial"/>
          <w:sz w:val="24"/>
          <w:szCs w:val="24"/>
        </w:rPr>
        <w:t xml:space="preserve"> whereas for high frequency it is closer to 4 Db of sound suppressed per inch of insulation. This is the reason bass notes are often heard through walls and travel much further then higher frequency notes.</w:t>
      </w:r>
      <w:r w:rsidR="00FB3E50">
        <w:rPr>
          <w:rFonts w:ascii="Arial" w:hAnsi="Arial" w:cs="Arial"/>
          <w:sz w:val="24"/>
          <w:szCs w:val="24"/>
        </w:rPr>
        <w:t xml:space="preserve"> </w:t>
      </w:r>
    </w:p>
    <w:p w14:paraId="42952A87" w14:textId="09BA4471" w:rsidR="00FB3E50" w:rsidRDefault="00FB3E50" w:rsidP="00162416">
      <w:pPr>
        <w:rPr>
          <w:rFonts w:ascii="Arial" w:hAnsi="Arial" w:cs="Arial"/>
          <w:sz w:val="24"/>
          <w:szCs w:val="24"/>
        </w:rPr>
      </w:pPr>
      <w:r>
        <w:rPr>
          <w:rFonts w:ascii="Arial" w:hAnsi="Arial" w:cs="Arial"/>
          <w:sz w:val="24"/>
          <w:szCs w:val="24"/>
        </w:rPr>
        <w:t xml:space="preserve">A way to mitigate sound pollution internally within a building is to minimise vibrations and isolate known areas that have been identified to vibrate, for example </w:t>
      </w:r>
      <w:r w:rsidR="009C5084">
        <w:rPr>
          <w:rFonts w:ascii="Arial" w:hAnsi="Arial" w:cs="Arial"/>
          <w:sz w:val="24"/>
          <w:szCs w:val="24"/>
        </w:rPr>
        <w:t>water pipes that vibrate when in use. If the pipes have been built so they are not against the structure or main fabric of the building when vibrating and making noise</w:t>
      </w:r>
      <w:r w:rsidR="00B3270D">
        <w:rPr>
          <w:rFonts w:ascii="Arial" w:hAnsi="Arial" w:cs="Arial"/>
          <w:sz w:val="24"/>
          <w:szCs w:val="24"/>
        </w:rPr>
        <w:t>,</w:t>
      </w:r>
      <w:r w:rsidR="009C5084">
        <w:rPr>
          <w:rFonts w:ascii="Arial" w:hAnsi="Arial" w:cs="Arial"/>
          <w:sz w:val="24"/>
          <w:szCs w:val="24"/>
        </w:rPr>
        <w:t xml:space="preserve"> the sound </w:t>
      </w:r>
      <w:r w:rsidR="002010C2">
        <w:rPr>
          <w:rFonts w:ascii="Arial" w:hAnsi="Arial" w:cs="Arial"/>
          <w:sz w:val="24"/>
          <w:szCs w:val="24"/>
        </w:rPr>
        <w:t xml:space="preserve">and vibrations </w:t>
      </w:r>
      <w:r w:rsidR="009C5084">
        <w:rPr>
          <w:rFonts w:ascii="Arial" w:hAnsi="Arial" w:cs="Arial"/>
          <w:sz w:val="24"/>
          <w:szCs w:val="24"/>
        </w:rPr>
        <w:t xml:space="preserve">will not travel </w:t>
      </w:r>
      <w:r w:rsidR="002010C2">
        <w:rPr>
          <w:rFonts w:ascii="Arial" w:hAnsi="Arial" w:cs="Arial"/>
          <w:sz w:val="24"/>
          <w:szCs w:val="24"/>
        </w:rPr>
        <w:t>through the materials and potentially cause a sound nuisance throughout the structure.</w:t>
      </w:r>
      <w:r w:rsidR="00C20C0A">
        <w:rPr>
          <w:rFonts w:ascii="Arial" w:hAnsi="Arial" w:cs="Arial"/>
          <w:sz w:val="24"/>
          <w:szCs w:val="24"/>
        </w:rPr>
        <w:t xml:space="preserve"> Dampening materials can be used to stop </w:t>
      </w:r>
      <w:r w:rsidR="00C20C0A">
        <w:rPr>
          <w:rFonts w:ascii="Arial" w:hAnsi="Arial" w:cs="Arial"/>
          <w:sz w:val="24"/>
          <w:szCs w:val="24"/>
        </w:rPr>
        <w:lastRenderedPageBreak/>
        <w:t>structure borne sounds travelling through the fabric, they can be used in conjunction with vibration isolators.</w:t>
      </w:r>
      <w:r w:rsidR="002010C2">
        <w:rPr>
          <w:rFonts w:ascii="Arial" w:hAnsi="Arial" w:cs="Arial"/>
          <w:sz w:val="24"/>
          <w:szCs w:val="24"/>
        </w:rPr>
        <w:t xml:space="preserve"> </w:t>
      </w:r>
    </w:p>
    <w:p w14:paraId="4F792B7F" w14:textId="1C92F666" w:rsidR="003B5BBC" w:rsidRDefault="00C20C0A" w:rsidP="003B5BBC">
      <w:pPr>
        <w:rPr>
          <w:rFonts w:ascii="Arial" w:hAnsi="Arial" w:cs="Arial"/>
          <w:sz w:val="24"/>
          <w:szCs w:val="24"/>
        </w:rPr>
      </w:pPr>
      <w:r>
        <w:rPr>
          <w:rFonts w:ascii="Arial" w:hAnsi="Arial" w:cs="Arial"/>
          <w:sz w:val="24"/>
          <w:szCs w:val="24"/>
        </w:rPr>
        <w:t>Partition walls are constructed with a technique that provides them with the best heat and sound insulation possible.</w:t>
      </w:r>
      <w:r w:rsidR="00480689">
        <w:rPr>
          <w:rFonts w:ascii="Arial" w:hAnsi="Arial" w:cs="Arial"/>
          <w:sz w:val="24"/>
          <w:szCs w:val="24"/>
        </w:rPr>
        <w:t xml:space="preserve"> </w:t>
      </w:r>
      <w:r w:rsidR="002673EC">
        <w:rPr>
          <w:rFonts w:ascii="Arial" w:hAnsi="Arial" w:cs="Arial"/>
          <w:sz w:val="24"/>
          <w:szCs w:val="24"/>
        </w:rPr>
        <w:t xml:space="preserve">A partition wall can be made of dense brick or blockwork which will naturally have good sound insulation as its hard to vibrate a heavy wall. </w:t>
      </w:r>
      <w:r w:rsidR="00506858">
        <w:rPr>
          <w:rFonts w:ascii="Arial" w:hAnsi="Arial" w:cs="Arial"/>
          <w:sz w:val="24"/>
          <w:szCs w:val="24"/>
        </w:rPr>
        <w:t xml:space="preserve">However, some many partition walls are stud walls with thin plasterboard. To aid in sound insulation in the thin partition walls it is best practice to ensure </w:t>
      </w:r>
      <w:r w:rsidR="009F460F">
        <w:rPr>
          <w:rFonts w:ascii="Arial" w:hAnsi="Arial" w:cs="Arial"/>
          <w:sz w:val="24"/>
          <w:szCs w:val="24"/>
        </w:rPr>
        <w:t>minimum contact</w:t>
      </w:r>
      <w:r w:rsidR="00506858">
        <w:rPr>
          <w:rFonts w:ascii="Arial" w:hAnsi="Arial" w:cs="Arial"/>
          <w:sz w:val="24"/>
          <w:szCs w:val="24"/>
        </w:rPr>
        <w:t xml:space="preserve"> has been </w:t>
      </w:r>
      <w:r w:rsidR="009F460F">
        <w:rPr>
          <w:rFonts w:ascii="Arial" w:hAnsi="Arial" w:cs="Arial"/>
          <w:sz w:val="24"/>
          <w:szCs w:val="24"/>
        </w:rPr>
        <w:t>archived</w:t>
      </w:r>
      <w:r w:rsidR="00506858">
        <w:rPr>
          <w:rFonts w:ascii="Arial" w:hAnsi="Arial" w:cs="Arial"/>
          <w:sz w:val="24"/>
          <w:szCs w:val="24"/>
        </w:rPr>
        <w:t xml:space="preserve"> between both sides of the partition. By doing these vibrations will not be able to directly go through the fabric and will have to transmit through the air, therefore being able to reduce airborne sound and solid borne sound</w:t>
      </w:r>
      <w:r w:rsidR="009F460F">
        <w:rPr>
          <w:rFonts w:ascii="Arial" w:hAnsi="Arial" w:cs="Arial"/>
          <w:sz w:val="24"/>
          <w:szCs w:val="24"/>
        </w:rPr>
        <w:t>. A rigid stud or even something as small as a nail can affect the sound insulation of a thin partition wall.</w:t>
      </w:r>
    </w:p>
    <w:p w14:paraId="785B28FB" w14:textId="6BD7B22A" w:rsidR="00506858" w:rsidRDefault="00506858" w:rsidP="003B5BBC">
      <w:pPr>
        <w:rPr>
          <w:rFonts w:ascii="Arial" w:hAnsi="Arial" w:cs="Arial"/>
          <w:sz w:val="24"/>
          <w:szCs w:val="24"/>
        </w:rPr>
      </w:pPr>
      <w:r>
        <w:rPr>
          <w:rFonts w:ascii="Arial" w:hAnsi="Arial" w:cs="Arial"/>
          <w:sz w:val="24"/>
          <w:szCs w:val="24"/>
        </w:rPr>
        <w:t xml:space="preserve">When required in certain </w:t>
      </w:r>
      <w:r w:rsidR="00B164BD">
        <w:rPr>
          <w:rFonts w:ascii="Arial" w:hAnsi="Arial" w:cs="Arial"/>
          <w:sz w:val="24"/>
          <w:szCs w:val="24"/>
        </w:rPr>
        <w:t xml:space="preserve">locations within structures, extra sound insulation will be required. To give better sound insulation to </w:t>
      </w:r>
      <w:r w:rsidR="00C9561C">
        <w:rPr>
          <w:rFonts w:ascii="Arial" w:hAnsi="Arial" w:cs="Arial"/>
          <w:sz w:val="24"/>
          <w:szCs w:val="24"/>
        </w:rPr>
        <w:t>certain</w:t>
      </w:r>
      <w:r w:rsidR="00B164BD">
        <w:rPr>
          <w:rFonts w:ascii="Arial" w:hAnsi="Arial" w:cs="Arial"/>
          <w:sz w:val="24"/>
          <w:szCs w:val="24"/>
        </w:rPr>
        <w:t xml:space="preserve"> areas requires a good insulation material choice.</w:t>
      </w:r>
      <w:r w:rsidR="00C9561C">
        <w:rPr>
          <w:rFonts w:ascii="Arial" w:hAnsi="Arial" w:cs="Arial"/>
          <w:sz w:val="24"/>
          <w:szCs w:val="24"/>
        </w:rPr>
        <w:t xml:space="preserve"> Stairs within flats can cause disturbance to the residents, to mitigate against certain sounds and vibrations a sound absorbing material can be used such as, felt, cork or even rubber. These materials will absorb sound but shouldn’t be mistaken for sound insulation material. </w:t>
      </w:r>
    </w:p>
    <w:p w14:paraId="3A826566" w14:textId="06F1FDDC" w:rsidR="00BE7A17" w:rsidRDefault="00C9561C" w:rsidP="003B5BBC">
      <w:pPr>
        <w:rPr>
          <w:rFonts w:ascii="Arial" w:hAnsi="Arial" w:cs="Arial"/>
          <w:sz w:val="24"/>
          <w:szCs w:val="24"/>
        </w:rPr>
      </w:pPr>
      <w:r>
        <w:rPr>
          <w:rFonts w:ascii="Arial" w:hAnsi="Arial" w:cs="Arial"/>
          <w:sz w:val="24"/>
          <w:szCs w:val="24"/>
        </w:rPr>
        <w:t>Due to the way soundwaves react differently with different materials there is a range of materials that can be chosen to add extra insulation. These materials combine elements to best supress the sound passing through</w:t>
      </w:r>
      <w:r w:rsidR="00BE7A17">
        <w:rPr>
          <w:rFonts w:ascii="Arial" w:hAnsi="Arial" w:cs="Arial"/>
          <w:sz w:val="24"/>
          <w:szCs w:val="24"/>
        </w:rPr>
        <w:t xml:space="preserve">. An acoustic isolation membrane can be added to walls, floors, and ceilings to mitigate airborne and impact sounds. It enables a higher thermal conversion of energy from an acoustic energy into a heat energy which will transfer through itself. </w:t>
      </w:r>
    </w:p>
    <w:p w14:paraId="0CA48C16" w14:textId="41601BAB" w:rsidR="004E0C33" w:rsidRDefault="004E0C33" w:rsidP="003B5BBC">
      <w:pPr>
        <w:rPr>
          <w:rFonts w:ascii="Arial" w:hAnsi="Arial" w:cs="Arial"/>
          <w:sz w:val="24"/>
          <w:szCs w:val="24"/>
        </w:rPr>
      </w:pPr>
      <w:r>
        <w:rPr>
          <w:rFonts w:ascii="Arial" w:hAnsi="Arial" w:cs="Arial"/>
          <w:sz w:val="24"/>
          <w:szCs w:val="24"/>
        </w:rPr>
        <w:t xml:space="preserve">(Z. Haimei, 2011), (Anon, 2021) and (Designingbuildings, 2020) provided a </w:t>
      </w:r>
      <w:r w:rsidR="0063425F">
        <w:rPr>
          <w:rFonts w:ascii="Arial" w:hAnsi="Arial" w:cs="Arial"/>
          <w:sz w:val="24"/>
          <w:szCs w:val="24"/>
        </w:rPr>
        <w:t>good source of information</w:t>
      </w:r>
      <w:r>
        <w:rPr>
          <w:rFonts w:ascii="Arial" w:hAnsi="Arial" w:cs="Arial"/>
          <w:sz w:val="24"/>
          <w:szCs w:val="24"/>
        </w:rPr>
        <w:t>.</w:t>
      </w:r>
    </w:p>
    <w:p w14:paraId="7FD62443" w14:textId="553A1194" w:rsidR="00BE7A17" w:rsidRDefault="00BE7A17" w:rsidP="003B5BBC">
      <w:pPr>
        <w:rPr>
          <w:rFonts w:ascii="Arial" w:hAnsi="Arial" w:cs="Arial"/>
          <w:sz w:val="24"/>
          <w:szCs w:val="24"/>
        </w:rPr>
      </w:pPr>
    </w:p>
    <w:p w14:paraId="2FC142B1" w14:textId="242857AB" w:rsidR="00BE7A17" w:rsidRDefault="00BE7A17" w:rsidP="003B5BBC">
      <w:pPr>
        <w:rPr>
          <w:rFonts w:ascii="Arial" w:hAnsi="Arial" w:cs="Arial"/>
          <w:sz w:val="24"/>
          <w:szCs w:val="24"/>
        </w:rPr>
      </w:pPr>
    </w:p>
    <w:p w14:paraId="3AB80D05" w14:textId="4C8B9DB1" w:rsidR="00BE7A17" w:rsidRDefault="006C5A36" w:rsidP="00BE7A17">
      <w:pPr>
        <w:pStyle w:val="Heading1"/>
        <w:rPr>
          <w:rFonts w:ascii="Arial" w:hAnsi="Arial" w:cs="Arial"/>
        </w:rPr>
      </w:pPr>
      <w:bookmarkStart w:id="7" w:name="_Toc69854311"/>
      <w:r>
        <w:rPr>
          <w:rFonts w:ascii="Arial" w:hAnsi="Arial" w:cs="Arial"/>
        </w:rPr>
        <w:t>5</w:t>
      </w:r>
      <w:r>
        <w:rPr>
          <w:rFonts w:ascii="Arial" w:hAnsi="Arial" w:cs="Arial"/>
        </w:rPr>
        <w:tab/>
      </w:r>
      <w:r w:rsidR="004E0C33">
        <w:rPr>
          <w:rFonts w:ascii="Arial" w:hAnsi="Arial" w:cs="Arial"/>
        </w:rPr>
        <w:t>References</w:t>
      </w:r>
      <w:bookmarkEnd w:id="7"/>
    </w:p>
    <w:p w14:paraId="3C7CD453" w14:textId="1BEA4C7F" w:rsidR="004E0C33" w:rsidRDefault="004E0C33" w:rsidP="004E0C33"/>
    <w:p w14:paraId="06855D89" w14:textId="07134032" w:rsidR="004E0C33" w:rsidRDefault="004E0C33" w:rsidP="004E0C33">
      <w:pPr>
        <w:rPr>
          <w:rFonts w:ascii="Arial" w:hAnsi="Arial" w:cs="Arial"/>
          <w:sz w:val="24"/>
          <w:szCs w:val="24"/>
        </w:rPr>
      </w:pPr>
      <w:r w:rsidRPr="004E0C33">
        <w:rPr>
          <w:rFonts w:ascii="Arial" w:hAnsi="Arial" w:cs="Arial"/>
          <w:sz w:val="24"/>
          <w:szCs w:val="24"/>
        </w:rPr>
        <w:t>Anon (2021). </w:t>
      </w:r>
      <w:r w:rsidRPr="004E0C33">
        <w:rPr>
          <w:rFonts w:ascii="Arial" w:hAnsi="Arial" w:cs="Arial"/>
          <w:i/>
          <w:iCs/>
          <w:sz w:val="24"/>
          <w:szCs w:val="24"/>
        </w:rPr>
        <w:t>30 types of sound proofing.</w:t>
      </w:r>
      <w:r w:rsidRPr="004E0C33">
        <w:rPr>
          <w:rFonts w:ascii="Arial" w:hAnsi="Arial" w:cs="Arial"/>
          <w:sz w:val="24"/>
          <w:szCs w:val="24"/>
        </w:rPr>
        <w:t> [ONLINE] Available at: https://www.acoustiblok.co.uk/soundproofing-materials/. [Last Accessed 20/04/2021].</w:t>
      </w:r>
    </w:p>
    <w:p w14:paraId="08926DE6" w14:textId="762EB09B" w:rsidR="004E0C33" w:rsidRPr="004E0C33" w:rsidRDefault="004E0C33" w:rsidP="004E0C33">
      <w:pPr>
        <w:rPr>
          <w:sz w:val="18"/>
          <w:szCs w:val="18"/>
        </w:rPr>
      </w:pPr>
      <w:r>
        <w:rPr>
          <w:rFonts w:ascii="Arial" w:hAnsi="Arial" w:cs="Arial"/>
          <w:sz w:val="24"/>
          <w:szCs w:val="24"/>
        </w:rPr>
        <w:t xml:space="preserve">Z. </w:t>
      </w:r>
      <w:r w:rsidRPr="004E0C33">
        <w:rPr>
          <w:rFonts w:ascii="Arial" w:hAnsi="Arial" w:cs="Arial"/>
          <w:sz w:val="24"/>
          <w:szCs w:val="24"/>
        </w:rPr>
        <w:t>Haimei, (2011). </w:t>
      </w:r>
      <w:r w:rsidRPr="004E0C33">
        <w:rPr>
          <w:rFonts w:ascii="Arial" w:hAnsi="Arial" w:cs="Arial"/>
          <w:i/>
          <w:iCs/>
          <w:sz w:val="24"/>
          <w:szCs w:val="24"/>
        </w:rPr>
        <w:t>Building Materials in Civil Engineering. </w:t>
      </w:r>
      <w:r w:rsidRPr="004E0C33">
        <w:rPr>
          <w:rFonts w:ascii="Arial" w:hAnsi="Arial" w:cs="Arial"/>
          <w:sz w:val="24"/>
          <w:szCs w:val="24"/>
        </w:rPr>
        <w:t>1st ed. Anon: Woodhead Publishing</w:t>
      </w:r>
    </w:p>
    <w:p w14:paraId="21006924" w14:textId="3F9309F6" w:rsidR="003B5BBC" w:rsidRPr="004E0C33" w:rsidRDefault="004E0C33" w:rsidP="003B5BBC">
      <w:pPr>
        <w:rPr>
          <w:sz w:val="20"/>
          <w:szCs w:val="20"/>
        </w:rPr>
      </w:pPr>
      <w:r w:rsidRPr="004E0C33">
        <w:rPr>
          <w:rFonts w:ascii="Arial" w:hAnsi="Arial" w:cs="Arial"/>
          <w:sz w:val="24"/>
          <w:szCs w:val="24"/>
        </w:rPr>
        <w:t>Designingbuilidngs</w:t>
      </w:r>
      <w:r w:rsidRPr="004E0C33">
        <w:rPr>
          <w:rFonts w:ascii="Arial" w:hAnsi="Arial" w:cs="Arial"/>
          <w:sz w:val="24"/>
          <w:szCs w:val="24"/>
        </w:rPr>
        <w:t xml:space="preserve"> (2020). </w:t>
      </w:r>
      <w:r w:rsidRPr="004E0C33">
        <w:rPr>
          <w:rFonts w:ascii="Arial" w:hAnsi="Arial" w:cs="Arial"/>
          <w:i/>
          <w:iCs/>
          <w:sz w:val="24"/>
          <w:szCs w:val="24"/>
        </w:rPr>
        <w:t>Partition Wall.</w:t>
      </w:r>
      <w:r w:rsidRPr="004E0C33">
        <w:rPr>
          <w:rFonts w:ascii="Arial" w:hAnsi="Arial" w:cs="Arial"/>
          <w:sz w:val="24"/>
          <w:szCs w:val="24"/>
        </w:rPr>
        <w:t> [ONLINE] Available at: https://www.designingbuildings.co.uk/wiki/Partition_wall. [Last Accessed 20/04/2021].</w:t>
      </w:r>
    </w:p>
    <w:p w14:paraId="31245F57" w14:textId="5B6A65D8" w:rsidR="003B5BBC" w:rsidRDefault="003B5BBC" w:rsidP="003B5BBC"/>
    <w:p w14:paraId="1BD1F61F" w14:textId="60DBD741" w:rsidR="003B5BBC" w:rsidRDefault="003B5BBC" w:rsidP="003B5BBC"/>
    <w:p w14:paraId="6CDDCA34" w14:textId="13A314D2" w:rsidR="003B5BBC" w:rsidRDefault="003B5BBC" w:rsidP="003B5BBC"/>
    <w:p w14:paraId="72626D5D" w14:textId="450A8803" w:rsidR="003B5BBC" w:rsidRDefault="003B5BBC" w:rsidP="003B5BBC"/>
    <w:p w14:paraId="4010C56A" w14:textId="5E7243AE" w:rsidR="003B5BBC" w:rsidRDefault="003B5BBC" w:rsidP="003B5BBC"/>
    <w:p w14:paraId="609B51AF" w14:textId="77777777" w:rsidR="003B5BBC" w:rsidRPr="003B5BBC" w:rsidRDefault="003B5BBC" w:rsidP="003B5BBC"/>
    <w:p w14:paraId="4EDC66E7" w14:textId="795B3FA7" w:rsidR="003B5BBC" w:rsidRDefault="003B5BBC" w:rsidP="003B5BBC">
      <w:pPr>
        <w:pStyle w:val="ListParagraph"/>
        <w:ind w:left="1080"/>
      </w:pPr>
    </w:p>
    <w:p w14:paraId="3CA5E7EC" w14:textId="43BF251F" w:rsidR="003B5BBC" w:rsidRDefault="003B5BBC" w:rsidP="003B5BBC">
      <w:pPr>
        <w:pStyle w:val="ListParagraph"/>
        <w:ind w:left="1080"/>
      </w:pPr>
    </w:p>
    <w:p w14:paraId="16FFEEAE" w14:textId="73744992" w:rsidR="003B5BBC" w:rsidRDefault="003B5BBC" w:rsidP="003B5BBC">
      <w:pPr>
        <w:pStyle w:val="ListParagraph"/>
        <w:ind w:left="1080"/>
      </w:pPr>
    </w:p>
    <w:p w14:paraId="4F37675D" w14:textId="1B854868" w:rsidR="003B5BBC" w:rsidRDefault="003B5BBC" w:rsidP="003B5BBC">
      <w:pPr>
        <w:pStyle w:val="ListParagraph"/>
        <w:ind w:left="1080"/>
      </w:pPr>
    </w:p>
    <w:p w14:paraId="63378DA7" w14:textId="654231A2" w:rsidR="003B5BBC" w:rsidRDefault="003B5BBC" w:rsidP="003B5BBC">
      <w:pPr>
        <w:pStyle w:val="ListParagraph"/>
        <w:ind w:left="1080"/>
      </w:pPr>
    </w:p>
    <w:p w14:paraId="3776F842" w14:textId="6A1EBEBC" w:rsidR="003B5BBC" w:rsidRDefault="003B5BBC" w:rsidP="003B5BBC">
      <w:pPr>
        <w:pStyle w:val="ListParagraph"/>
        <w:ind w:left="1080"/>
      </w:pPr>
    </w:p>
    <w:p w14:paraId="38882C6E" w14:textId="5B1D54A5" w:rsidR="003B5BBC" w:rsidRDefault="003B5BBC" w:rsidP="003B5BBC">
      <w:pPr>
        <w:pStyle w:val="ListParagraph"/>
        <w:ind w:left="1080"/>
      </w:pPr>
    </w:p>
    <w:p w14:paraId="0F45323C" w14:textId="6CA4D7AC" w:rsidR="003B5BBC" w:rsidRDefault="003B5BBC" w:rsidP="003B5BBC">
      <w:pPr>
        <w:pStyle w:val="ListParagraph"/>
        <w:ind w:left="1080"/>
      </w:pPr>
    </w:p>
    <w:p w14:paraId="0AF2E450" w14:textId="232D8A3C" w:rsidR="003B5BBC" w:rsidRDefault="003B5BBC" w:rsidP="003B5BBC">
      <w:pPr>
        <w:pStyle w:val="ListParagraph"/>
        <w:ind w:left="1080"/>
      </w:pPr>
    </w:p>
    <w:p w14:paraId="251CE9FA" w14:textId="6148EEEA" w:rsidR="003B5BBC" w:rsidRDefault="003B5BBC" w:rsidP="003B5BBC">
      <w:pPr>
        <w:pStyle w:val="ListParagraph"/>
        <w:ind w:left="1080"/>
      </w:pPr>
    </w:p>
    <w:p w14:paraId="460271B5" w14:textId="66D0F967" w:rsidR="003B5BBC" w:rsidRDefault="003B5BBC" w:rsidP="003B5BBC">
      <w:pPr>
        <w:pStyle w:val="ListParagraph"/>
        <w:ind w:left="1080"/>
      </w:pPr>
    </w:p>
    <w:p w14:paraId="79FCDDA6" w14:textId="74D02575" w:rsidR="003B5BBC" w:rsidRDefault="003B5BBC" w:rsidP="003B5BBC">
      <w:pPr>
        <w:pStyle w:val="ListParagraph"/>
        <w:ind w:left="1080"/>
      </w:pPr>
    </w:p>
    <w:p w14:paraId="7039F8F4" w14:textId="7B10A7CA" w:rsidR="003B5BBC" w:rsidRDefault="003B5BBC" w:rsidP="003B5BBC">
      <w:pPr>
        <w:pStyle w:val="ListParagraph"/>
        <w:ind w:left="1080"/>
      </w:pPr>
    </w:p>
    <w:p w14:paraId="4901FA07" w14:textId="6BE1ABF1" w:rsidR="003B5BBC" w:rsidRDefault="003B5BBC" w:rsidP="003B5BBC">
      <w:pPr>
        <w:pStyle w:val="ListParagraph"/>
        <w:ind w:left="1080"/>
      </w:pPr>
    </w:p>
    <w:p w14:paraId="4B8E2EBE" w14:textId="77777777" w:rsidR="003B5BBC" w:rsidRPr="003B5BBC" w:rsidRDefault="003B5BBC" w:rsidP="003B5BBC">
      <w:pPr>
        <w:pStyle w:val="ListParagraph"/>
        <w:ind w:left="1080"/>
      </w:pPr>
    </w:p>
    <w:sectPr w:rsidR="003B5BBC" w:rsidRPr="003B5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715952"/>
    <w:multiLevelType w:val="hybridMultilevel"/>
    <w:tmpl w:val="AB3A7560"/>
    <w:lvl w:ilvl="0" w:tplc="D7080066">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488615C"/>
    <w:multiLevelType w:val="hybridMultilevel"/>
    <w:tmpl w:val="87E61D46"/>
    <w:lvl w:ilvl="0" w:tplc="4086C54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2F32C6"/>
    <w:multiLevelType w:val="hybridMultilevel"/>
    <w:tmpl w:val="D2E671D4"/>
    <w:lvl w:ilvl="0" w:tplc="3A923B56">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06781F"/>
    <w:multiLevelType w:val="hybridMultilevel"/>
    <w:tmpl w:val="395A7C60"/>
    <w:lvl w:ilvl="0" w:tplc="FF02AAB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3FB"/>
    <w:rsid w:val="000513FB"/>
    <w:rsid w:val="00074A82"/>
    <w:rsid w:val="0010671B"/>
    <w:rsid w:val="00162416"/>
    <w:rsid w:val="00186918"/>
    <w:rsid w:val="002010C2"/>
    <w:rsid w:val="002673EC"/>
    <w:rsid w:val="003B5BBC"/>
    <w:rsid w:val="004519F3"/>
    <w:rsid w:val="00480689"/>
    <w:rsid w:val="004E0C33"/>
    <w:rsid w:val="00506858"/>
    <w:rsid w:val="00527273"/>
    <w:rsid w:val="00555136"/>
    <w:rsid w:val="0063425F"/>
    <w:rsid w:val="006C5A36"/>
    <w:rsid w:val="006F273E"/>
    <w:rsid w:val="008311B3"/>
    <w:rsid w:val="00834780"/>
    <w:rsid w:val="00872E6F"/>
    <w:rsid w:val="00975989"/>
    <w:rsid w:val="009C5084"/>
    <w:rsid w:val="009F460F"/>
    <w:rsid w:val="00B164BD"/>
    <w:rsid w:val="00B3270D"/>
    <w:rsid w:val="00BE7A17"/>
    <w:rsid w:val="00C20C0A"/>
    <w:rsid w:val="00C9561C"/>
    <w:rsid w:val="00CC4F46"/>
    <w:rsid w:val="00D15A26"/>
    <w:rsid w:val="00DA6BF2"/>
    <w:rsid w:val="00F0672F"/>
    <w:rsid w:val="00F3264B"/>
    <w:rsid w:val="00FB18E4"/>
    <w:rsid w:val="00FB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7EE4F"/>
  <w15:chartTrackingRefBased/>
  <w15:docId w15:val="{FFDEA1E3-16D3-4649-9578-6935A17A5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B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B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BF2"/>
    <w:pPr>
      <w:ind w:left="720"/>
      <w:contextualSpacing/>
    </w:pPr>
  </w:style>
  <w:style w:type="character" w:customStyle="1" w:styleId="Heading1Char">
    <w:name w:val="Heading 1 Char"/>
    <w:basedOn w:val="DefaultParagraphFont"/>
    <w:link w:val="Heading1"/>
    <w:uiPriority w:val="9"/>
    <w:rsid w:val="00DA6B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BF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270D"/>
    <w:pPr>
      <w:outlineLvl w:val="9"/>
    </w:pPr>
    <w:rPr>
      <w:lang w:val="en-US"/>
    </w:rPr>
  </w:style>
  <w:style w:type="paragraph" w:styleId="TOC1">
    <w:name w:val="toc 1"/>
    <w:basedOn w:val="Normal"/>
    <w:next w:val="Normal"/>
    <w:autoRedefine/>
    <w:uiPriority w:val="39"/>
    <w:unhideWhenUsed/>
    <w:rsid w:val="00B3270D"/>
    <w:pPr>
      <w:spacing w:after="100"/>
    </w:pPr>
  </w:style>
  <w:style w:type="paragraph" w:styleId="TOC2">
    <w:name w:val="toc 2"/>
    <w:basedOn w:val="Normal"/>
    <w:next w:val="Normal"/>
    <w:autoRedefine/>
    <w:uiPriority w:val="39"/>
    <w:unhideWhenUsed/>
    <w:rsid w:val="00B3270D"/>
    <w:pPr>
      <w:spacing w:after="100"/>
      <w:ind w:left="220"/>
    </w:pPr>
  </w:style>
  <w:style w:type="character" w:styleId="Hyperlink">
    <w:name w:val="Hyperlink"/>
    <w:basedOn w:val="DefaultParagraphFont"/>
    <w:uiPriority w:val="99"/>
    <w:unhideWhenUsed/>
    <w:rsid w:val="00B327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dc8fb88a-cbfd-4f93-8030-51c4d3602367"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cid:97fdc424-9cb4-400b-81c5-288e5c489101" TargetMode="Externa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E6E40-2AE5-42E7-9604-CC8CAA8CC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9</Pages>
  <Words>799</Words>
  <Characters>4558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10</cp:revision>
  <dcterms:created xsi:type="dcterms:W3CDTF">2021-04-20T15:03:00Z</dcterms:created>
  <dcterms:modified xsi:type="dcterms:W3CDTF">2021-04-20T22:40:00Z</dcterms:modified>
</cp:coreProperties>
</file>