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1DB5C8" w14:textId="77777777" w:rsidR="002B0A99" w:rsidRPr="00A85BFE" w:rsidRDefault="002B0A99" w:rsidP="002B0A99">
      <w:pPr>
        <w:pStyle w:val="Header"/>
        <w:jc w:val="right"/>
        <w:rPr>
          <w:rFonts w:ascii="Arial" w:hAnsi="Arial" w:cs="Arial"/>
          <w:b/>
          <w:sz w:val="28"/>
        </w:rPr>
      </w:pPr>
      <w:r w:rsidRPr="00A406E5">
        <w:rPr>
          <w:rFonts w:ascii="Arial" w:hAnsi="Arial" w:cs="Arial"/>
          <w:noProof/>
        </w:rPr>
        <w:drawing>
          <wp:anchor distT="0" distB="0" distL="114300" distR="114300" simplePos="0" relativeHeight="251659264" behindDoc="0" locked="0" layoutInCell="1" allowOverlap="1" wp14:anchorId="687E4668" wp14:editId="4F5FE6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rPr>
        <w:t xml:space="preserve">APPENDIX </w:t>
      </w:r>
      <w:r w:rsidRPr="00FF5AAD">
        <w:rPr>
          <w:rFonts w:ascii="Arial" w:hAnsi="Arial" w:cs="Arial"/>
          <w:b/>
          <w:sz w:val="28"/>
        </w:rPr>
        <w:t>GA36a</w:t>
      </w:r>
    </w:p>
    <w:p w14:paraId="1AD3C34D" w14:textId="77777777" w:rsidR="002B0A99" w:rsidRPr="00A406E5" w:rsidRDefault="002B0A99" w:rsidP="002B0A9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B0A99" w:rsidRPr="00A406E5" w14:paraId="7417E4B3" w14:textId="77777777" w:rsidTr="003D6A41">
        <w:tc>
          <w:tcPr>
            <w:tcW w:w="9922" w:type="dxa"/>
            <w:shd w:val="clear" w:color="auto" w:fill="C0C0C0"/>
          </w:tcPr>
          <w:p w14:paraId="48F82E60" w14:textId="77777777" w:rsidR="002B0A99" w:rsidRPr="00A406E5" w:rsidRDefault="002B0A99" w:rsidP="003D6A4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3ADA056" w14:textId="77777777" w:rsidR="002B0A99" w:rsidRPr="00A406E5" w:rsidRDefault="002B0A99" w:rsidP="002B0A9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2B0A99" w:rsidRPr="00A406E5" w14:paraId="02E9E69B" w14:textId="77777777" w:rsidTr="003D6A41">
        <w:tc>
          <w:tcPr>
            <w:tcW w:w="2093" w:type="dxa"/>
            <w:shd w:val="pct15" w:color="auto" w:fill="auto"/>
          </w:tcPr>
          <w:p w14:paraId="46ECE014"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Student name:</w:t>
            </w:r>
          </w:p>
        </w:tc>
        <w:tc>
          <w:tcPr>
            <w:tcW w:w="3606" w:type="dxa"/>
          </w:tcPr>
          <w:p w14:paraId="085D3B22" w14:textId="774FA412" w:rsidR="002B0A99" w:rsidRPr="00A406E5" w:rsidRDefault="002B0A99" w:rsidP="003D6A41">
            <w:pPr>
              <w:spacing w:before="120" w:after="120"/>
              <w:jc w:val="both"/>
              <w:rPr>
                <w:rFonts w:ascii="Arial" w:hAnsi="Arial" w:cs="Arial"/>
                <w:b/>
                <w:szCs w:val="22"/>
              </w:rPr>
            </w:pPr>
            <w:r>
              <w:rPr>
                <w:rFonts w:ascii="Arial" w:hAnsi="Arial" w:cs="Arial"/>
                <w:b/>
                <w:szCs w:val="22"/>
              </w:rPr>
              <w:t>Noah Bushby</w:t>
            </w:r>
          </w:p>
        </w:tc>
        <w:tc>
          <w:tcPr>
            <w:tcW w:w="1955" w:type="dxa"/>
            <w:shd w:val="clear" w:color="auto" w:fill="D9D9D9"/>
          </w:tcPr>
          <w:p w14:paraId="7BB22EFC"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Student ID number:</w:t>
            </w:r>
          </w:p>
        </w:tc>
        <w:tc>
          <w:tcPr>
            <w:tcW w:w="2268" w:type="dxa"/>
          </w:tcPr>
          <w:p w14:paraId="7DC17D1E" w14:textId="68609C6E" w:rsidR="002B0A99" w:rsidRPr="00A406E5" w:rsidRDefault="002B0A99" w:rsidP="003D6A41">
            <w:pPr>
              <w:spacing w:before="120" w:after="120"/>
              <w:jc w:val="both"/>
              <w:rPr>
                <w:rFonts w:ascii="Arial" w:hAnsi="Arial" w:cs="Arial"/>
                <w:b/>
                <w:szCs w:val="22"/>
              </w:rPr>
            </w:pPr>
            <w:r>
              <w:rPr>
                <w:rFonts w:ascii="Arial" w:hAnsi="Arial" w:cs="Arial"/>
                <w:b/>
                <w:szCs w:val="22"/>
              </w:rPr>
              <w:t>1800675</w:t>
            </w:r>
          </w:p>
        </w:tc>
      </w:tr>
      <w:tr w:rsidR="002B0A99" w:rsidRPr="00A406E5" w14:paraId="53D150F2" w14:textId="77777777" w:rsidTr="003D6A41">
        <w:tc>
          <w:tcPr>
            <w:tcW w:w="2093" w:type="dxa"/>
            <w:shd w:val="pct15" w:color="auto" w:fill="auto"/>
          </w:tcPr>
          <w:p w14:paraId="624081C7"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Programme:</w:t>
            </w:r>
          </w:p>
        </w:tc>
        <w:tc>
          <w:tcPr>
            <w:tcW w:w="7829" w:type="dxa"/>
            <w:gridSpan w:val="3"/>
          </w:tcPr>
          <w:p w14:paraId="5FBF9559"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BA (Education)</w:t>
            </w:r>
          </w:p>
        </w:tc>
      </w:tr>
      <w:tr w:rsidR="002B0A99" w:rsidRPr="00A406E5" w14:paraId="6E0D40D9" w14:textId="77777777" w:rsidTr="003D6A41">
        <w:tc>
          <w:tcPr>
            <w:tcW w:w="2093" w:type="dxa"/>
            <w:shd w:val="pct15" w:color="auto" w:fill="auto"/>
          </w:tcPr>
          <w:p w14:paraId="201B370C"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Module:</w:t>
            </w:r>
          </w:p>
        </w:tc>
        <w:tc>
          <w:tcPr>
            <w:tcW w:w="7829" w:type="dxa"/>
            <w:gridSpan w:val="3"/>
            <w:shd w:val="clear" w:color="auto" w:fill="auto"/>
          </w:tcPr>
          <w:p w14:paraId="4F1B86C0" w14:textId="77777777" w:rsidR="002B0A99" w:rsidRPr="00A406E5" w:rsidRDefault="002B0A99" w:rsidP="003D6A41">
            <w:pPr>
              <w:spacing w:before="120" w:after="120"/>
              <w:jc w:val="both"/>
              <w:rPr>
                <w:rFonts w:ascii="Arial" w:hAnsi="Arial" w:cs="Arial"/>
                <w:b/>
                <w:szCs w:val="22"/>
              </w:rPr>
            </w:pPr>
            <w:proofErr w:type="spellStart"/>
            <w:r>
              <w:rPr>
                <w:rFonts w:ascii="Arial" w:hAnsi="Arial" w:cs="Arial"/>
                <w:b/>
                <w:szCs w:val="22"/>
              </w:rPr>
              <w:t>Yr</w:t>
            </w:r>
            <w:proofErr w:type="spellEnd"/>
            <w:r>
              <w:rPr>
                <w:rFonts w:ascii="Arial" w:hAnsi="Arial" w:cs="Arial"/>
                <w:b/>
                <w:szCs w:val="22"/>
              </w:rPr>
              <w:t xml:space="preserve"> </w:t>
            </w:r>
            <w:proofErr w:type="spellStart"/>
            <w:r>
              <w:rPr>
                <w:rFonts w:ascii="Arial" w:hAnsi="Arial" w:cs="Arial"/>
                <w:b/>
                <w:szCs w:val="22"/>
              </w:rPr>
              <w:t>Iaith</w:t>
            </w:r>
            <w:proofErr w:type="spellEnd"/>
            <w:r>
              <w:rPr>
                <w:rFonts w:ascii="Arial" w:hAnsi="Arial" w:cs="Arial"/>
                <w:b/>
                <w:szCs w:val="22"/>
              </w:rPr>
              <w:t xml:space="preserve"> </w:t>
            </w:r>
            <w:proofErr w:type="spellStart"/>
            <w:r>
              <w:rPr>
                <w:rFonts w:ascii="Arial" w:hAnsi="Arial" w:cs="Arial"/>
                <w:b/>
                <w:szCs w:val="22"/>
              </w:rPr>
              <w:t>ar</w:t>
            </w:r>
            <w:proofErr w:type="spellEnd"/>
            <w:r>
              <w:rPr>
                <w:rFonts w:ascii="Arial" w:hAnsi="Arial" w:cs="Arial"/>
                <w:b/>
                <w:szCs w:val="22"/>
              </w:rPr>
              <w:t xml:space="preserve"> </w:t>
            </w:r>
            <w:proofErr w:type="spellStart"/>
            <w:r>
              <w:rPr>
                <w:rFonts w:ascii="Arial" w:hAnsi="Arial" w:cs="Arial"/>
                <w:b/>
                <w:szCs w:val="22"/>
              </w:rPr>
              <w:t>Daith</w:t>
            </w:r>
            <w:proofErr w:type="spellEnd"/>
            <w:r>
              <w:rPr>
                <w:rFonts w:ascii="Arial" w:hAnsi="Arial" w:cs="Arial"/>
                <w:b/>
                <w:szCs w:val="22"/>
              </w:rPr>
              <w:t xml:space="preserve"> 1</w:t>
            </w:r>
          </w:p>
        </w:tc>
      </w:tr>
      <w:tr w:rsidR="002B0A99" w:rsidRPr="00A406E5" w14:paraId="21D5B1BC" w14:textId="77777777" w:rsidTr="003D6A41">
        <w:tc>
          <w:tcPr>
            <w:tcW w:w="2093" w:type="dxa"/>
            <w:shd w:val="pct15" w:color="auto" w:fill="auto"/>
          </w:tcPr>
          <w:p w14:paraId="0D7DC184"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Module code:</w:t>
            </w:r>
          </w:p>
        </w:tc>
        <w:tc>
          <w:tcPr>
            <w:tcW w:w="3606" w:type="dxa"/>
          </w:tcPr>
          <w:p w14:paraId="2C75A205" w14:textId="77777777" w:rsidR="002B0A99" w:rsidRDefault="002B0A99" w:rsidP="003D6A41">
            <w:pPr>
              <w:spacing w:before="120" w:after="120"/>
              <w:jc w:val="both"/>
              <w:rPr>
                <w:rFonts w:ascii="Arial" w:hAnsi="Arial" w:cs="Arial"/>
                <w:b/>
                <w:szCs w:val="22"/>
              </w:rPr>
            </w:pPr>
            <w:r>
              <w:rPr>
                <w:rFonts w:ascii="Arial" w:hAnsi="Arial" w:cs="Arial"/>
                <w:b/>
                <w:szCs w:val="22"/>
              </w:rPr>
              <w:t>ECAD4002C</w:t>
            </w:r>
          </w:p>
          <w:p w14:paraId="37D57514"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(Part 2)</w:t>
            </w:r>
          </w:p>
        </w:tc>
        <w:tc>
          <w:tcPr>
            <w:tcW w:w="1955" w:type="dxa"/>
            <w:shd w:val="clear" w:color="auto" w:fill="D9D9D9"/>
          </w:tcPr>
          <w:p w14:paraId="12F96340" w14:textId="77777777" w:rsidR="002B0A99" w:rsidRPr="004D5E9B" w:rsidRDefault="002B0A99" w:rsidP="003D6A4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613FB5"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60%</w:t>
            </w:r>
          </w:p>
        </w:tc>
      </w:tr>
      <w:tr w:rsidR="002B0A99" w:rsidRPr="00A406E5" w14:paraId="012B4F3E" w14:textId="77777777" w:rsidTr="003D6A41">
        <w:tc>
          <w:tcPr>
            <w:tcW w:w="2093" w:type="dxa"/>
            <w:shd w:val="pct15" w:color="auto" w:fill="auto"/>
          </w:tcPr>
          <w:p w14:paraId="1E104EDE"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Lecturer:</w:t>
            </w:r>
          </w:p>
        </w:tc>
        <w:tc>
          <w:tcPr>
            <w:tcW w:w="3606" w:type="dxa"/>
          </w:tcPr>
          <w:p w14:paraId="72AE5EC1"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Natalie Griffiths</w:t>
            </w:r>
          </w:p>
        </w:tc>
        <w:tc>
          <w:tcPr>
            <w:tcW w:w="1955" w:type="dxa"/>
            <w:shd w:val="clear" w:color="auto" w:fill="D9D9D9"/>
          </w:tcPr>
          <w:p w14:paraId="26761697"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Internal Verifier:</w:t>
            </w:r>
          </w:p>
        </w:tc>
        <w:tc>
          <w:tcPr>
            <w:tcW w:w="2268" w:type="dxa"/>
          </w:tcPr>
          <w:p w14:paraId="1B4D57BB"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Natalie Griffiths</w:t>
            </w:r>
          </w:p>
        </w:tc>
      </w:tr>
      <w:tr w:rsidR="002B0A99" w:rsidRPr="00A406E5" w14:paraId="18927427" w14:textId="77777777" w:rsidTr="003D6A41">
        <w:tc>
          <w:tcPr>
            <w:tcW w:w="2093" w:type="dxa"/>
            <w:shd w:val="pct15" w:color="auto" w:fill="auto"/>
          </w:tcPr>
          <w:p w14:paraId="758BBABD"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Assignment Title:</w:t>
            </w:r>
          </w:p>
        </w:tc>
        <w:tc>
          <w:tcPr>
            <w:tcW w:w="3606" w:type="dxa"/>
          </w:tcPr>
          <w:p w14:paraId="0C87CDDD" w14:textId="77777777" w:rsidR="002B0A99" w:rsidRPr="00D52B3A" w:rsidRDefault="002B0A99" w:rsidP="003D6A41">
            <w:pPr>
              <w:spacing w:before="120" w:after="120"/>
              <w:rPr>
                <w:rFonts w:ascii="Arial" w:hAnsi="Arial" w:cs="Arial"/>
                <w:b/>
                <w:szCs w:val="22"/>
              </w:rPr>
            </w:pPr>
            <w:r>
              <w:rPr>
                <w:rFonts w:ascii="Arial" w:hAnsi="Arial" w:cs="Arial"/>
                <w:b/>
                <w:szCs w:val="22"/>
              </w:rPr>
              <w:t>Reading a story to children with a rationale and reflection</w:t>
            </w:r>
          </w:p>
          <w:p w14:paraId="50F15733" w14:textId="77777777" w:rsidR="002B0A99" w:rsidRPr="00A406E5" w:rsidRDefault="002B0A99" w:rsidP="003D6A41">
            <w:pPr>
              <w:spacing w:before="120" w:after="120"/>
              <w:jc w:val="both"/>
              <w:rPr>
                <w:rFonts w:ascii="Arial" w:hAnsi="Arial" w:cs="Arial"/>
                <w:b/>
                <w:szCs w:val="22"/>
              </w:rPr>
            </w:pPr>
          </w:p>
        </w:tc>
        <w:tc>
          <w:tcPr>
            <w:tcW w:w="1955" w:type="dxa"/>
            <w:shd w:val="pct15" w:color="auto" w:fill="auto"/>
          </w:tcPr>
          <w:p w14:paraId="55AB170B"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Word count (or equivalent):</w:t>
            </w:r>
          </w:p>
        </w:tc>
        <w:tc>
          <w:tcPr>
            <w:tcW w:w="2268" w:type="dxa"/>
          </w:tcPr>
          <w:p w14:paraId="1F9FE0D5" w14:textId="77777777" w:rsidR="002B0A99" w:rsidRDefault="002B0A99" w:rsidP="003D6A41">
            <w:pPr>
              <w:spacing w:before="120" w:after="120"/>
              <w:jc w:val="both"/>
              <w:rPr>
                <w:rFonts w:ascii="Arial" w:hAnsi="Arial" w:cs="Arial"/>
                <w:b/>
                <w:szCs w:val="22"/>
              </w:rPr>
            </w:pPr>
            <w:r>
              <w:rPr>
                <w:rFonts w:ascii="Arial" w:hAnsi="Arial" w:cs="Arial"/>
                <w:b/>
                <w:szCs w:val="22"/>
              </w:rPr>
              <w:t>1,800 words</w:t>
            </w:r>
          </w:p>
          <w:p w14:paraId="53810B11"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(equivalent)</w:t>
            </w:r>
          </w:p>
        </w:tc>
      </w:tr>
      <w:tr w:rsidR="002B0A99" w:rsidRPr="00A406E5" w14:paraId="4DA5C4D6" w14:textId="77777777" w:rsidTr="003D6A41">
        <w:tc>
          <w:tcPr>
            <w:tcW w:w="2093" w:type="dxa"/>
            <w:shd w:val="pct15" w:color="auto" w:fill="auto"/>
          </w:tcPr>
          <w:p w14:paraId="457EC200"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Submission deadline:</w:t>
            </w:r>
          </w:p>
        </w:tc>
        <w:tc>
          <w:tcPr>
            <w:tcW w:w="3606" w:type="dxa"/>
            <w:shd w:val="clear" w:color="auto" w:fill="auto"/>
          </w:tcPr>
          <w:p w14:paraId="2AE55EEE"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8</w:t>
            </w:r>
            <w:r w:rsidRPr="003C61CC">
              <w:rPr>
                <w:rFonts w:ascii="Arial" w:hAnsi="Arial" w:cs="Arial"/>
                <w:b/>
                <w:szCs w:val="22"/>
                <w:vertAlign w:val="superscript"/>
              </w:rPr>
              <w:t>th</w:t>
            </w:r>
            <w:r>
              <w:rPr>
                <w:rFonts w:ascii="Arial" w:hAnsi="Arial" w:cs="Arial"/>
                <w:b/>
                <w:szCs w:val="22"/>
              </w:rPr>
              <w:t xml:space="preserve"> May 2019 at 23:59</w:t>
            </w:r>
          </w:p>
        </w:tc>
        <w:tc>
          <w:tcPr>
            <w:tcW w:w="1955" w:type="dxa"/>
            <w:shd w:val="pct15" w:color="auto" w:fill="auto"/>
          </w:tcPr>
          <w:p w14:paraId="3C779DA3"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Return date of provisional marks &amp; written feedback:</w:t>
            </w:r>
          </w:p>
        </w:tc>
        <w:tc>
          <w:tcPr>
            <w:tcW w:w="2268" w:type="dxa"/>
          </w:tcPr>
          <w:p w14:paraId="53E75380" w14:textId="77777777" w:rsidR="002B0A99" w:rsidRDefault="002B0A99" w:rsidP="003D6A41">
            <w:pPr>
              <w:spacing w:before="120" w:after="120"/>
              <w:jc w:val="both"/>
              <w:rPr>
                <w:rFonts w:ascii="Arial" w:hAnsi="Arial" w:cs="Arial"/>
                <w:b/>
                <w:szCs w:val="22"/>
              </w:rPr>
            </w:pPr>
            <w:r>
              <w:rPr>
                <w:rFonts w:ascii="Arial" w:hAnsi="Arial" w:cs="Arial"/>
                <w:b/>
                <w:szCs w:val="22"/>
              </w:rPr>
              <w:t>6</w:t>
            </w:r>
            <w:r w:rsidRPr="003C61CC">
              <w:rPr>
                <w:rFonts w:ascii="Arial" w:hAnsi="Arial" w:cs="Arial"/>
                <w:b/>
                <w:szCs w:val="22"/>
                <w:vertAlign w:val="superscript"/>
              </w:rPr>
              <w:t>th</w:t>
            </w:r>
            <w:r>
              <w:rPr>
                <w:rFonts w:ascii="Arial" w:hAnsi="Arial" w:cs="Arial"/>
                <w:b/>
                <w:szCs w:val="22"/>
              </w:rPr>
              <w:t xml:space="preserve"> June 2019 </w:t>
            </w:r>
          </w:p>
          <w:p w14:paraId="6C7B34CE" w14:textId="77777777" w:rsidR="002B0A99" w:rsidRPr="00A406E5" w:rsidRDefault="002B0A99" w:rsidP="003D6A41">
            <w:pPr>
              <w:spacing w:before="120" w:after="120"/>
              <w:jc w:val="both"/>
              <w:rPr>
                <w:rFonts w:ascii="Arial" w:hAnsi="Arial" w:cs="Arial"/>
                <w:b/>
                <w:szCs w:val="22"/>
              </w:rPr>
            </w:pPr>
            <w:r>
              <w:rPr>
                <w:rFonts w:ascii="Arial" w:hAnsi="Arial" w:cs="Arial"/>
                <w:b/>
                <w:szCs w:val="22"/>
              </w:rPr>
              <w:t>at 17:00</w:t>
            </w:r>
          </w:p>
        </w:tc>
      </w:tr>
      <w:tr w:rsidR="002B0A99" w:rsidRPr="00A406E5" w14:paraId="429CCE2B" w14:textId="77777777" w:rsidTr="003D6A41">
        <w:tc>
          <w:tcPr>
            <w:tcW w:w="2093" w:type="dxa"/>
            <w:shd w:val="pct15" w:color="auto" w:fill="auto"/>
          </w:tcPr>
          <w:p w14:paraId="6B7D2546"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Submission method</w:t>
            </w:r>
            <w:r>
              <w:rPr>
                <w:rFonts w:ascii="Arial" w:hAnsi="Arial" w:cs="Arial"/>
                <w:b/>
                <w:szCs w:val="22"/>
              </w:rPr>
              <w:t>:</w:t>
            </w:r>
          </w:p>
        </w:tc>
        <w:tc>
          <w:tcPr>
            <w:tcW w:w="7829" w:type="dxa"/>
            <w:gridSpan w:val="3"/>
            <w:shd w:val="clear" w:color="auto" w:fill="auto"/>
          </w:tcPr>
          <w:p w14:paraId="3B0BDEF9" w14:textId="77777777" w:rsidR="002B0A99" w:rsidRPr="00A406E5" w:rsidRDefault="002B0A99" w:rsidP="003D6A41">
            <w:pPr>
              <w:rPr>
                <w:rFonts w:ascii="Arial" w:hAnsi="Arial" w:cs="Arial"/>
                <w:szCs w:val="22"/>
              </w:rPr>
            </w:pPr>
            <w:r w:rsidRPr="00A406E5">
              <w:rPr>
                <w:rFonts w:ascii="Arial" w:hAnsi="Arial" w:cs="Arial"/>
                <w:szCs w:val="22"/>
              </w:rPr>
              <w:t xml:space="preserve">All written assessments, where practical and possible, must be submitted via </w:t>
            </w:r>
            <w:proofErr w:type="spellStart"/>
            <w:r w:rsidRPr="00A406E5">
              <w:rPr>
                <w:rFonts w:ascii="Arial" w:hAnsi="Arial" w:cs="Arial"/>
                <w:szCs w:val="22"/>
              </w:rPr>
              <w:t>Turnitin</w:t>
            </w:r>
            <w:proofErr w:type="spellEnd"/>
            <w:r w:rsidRPr="00A406E5">
              <w:rPr>
                <w:rFonts w:ascii="Arial" w:hAnsi="Arial" w:cs="Arial"/>
                <w:szCs w:val="22"/>
              </w:rPr>
              <w:t xml:space="preserve"> unless otherwise instructed by the Lecturer. (Please DO NOT put this assessment specification into </w:t>
            </w:r>
            <w:proofErr w:type="spellStart"/>
            <w:r w:rsidRPr="00A406E5">
              <w:rPr>
                <w:rFonts w:ascii="Arial" w:hAnsi="Arial" w:cs="Arial"/>
                <w:szCs w:val="22"/>
              </w:rPr>
              <w:t>Turnitin</w:t>
            </w:r>
            <w:proofErr w:type="spellEnd"/>
            <w:r w:rsidRPr="00A406E5">
              <w:rPr>
                <w:rFonts w:ascii="Arial" w:hAnsi="Arial" w:cs="Arial"/>
                <w:szCs w:val="22"/>
              </w:rPr>
              <w:t xml:space="preserve"> or it will match many similarities with other students’ submissions.)</w:t>
            </w:r>
          </w:p>
          <w:p w14:paraId="5175C9B4" w14:textId="50B9567C" w:rsidR="002B0A99" w:rsidRPr="00A406E5" w:rsidRDefault="00BC4F5D" w:rsidP="003D6A41">
            <w:pPr>
              <w:spacing w:before="120" w:after="120"/>
              <w:jc w:val="both"/>
              <w:rPr>
                <w:rFonts w:ascii="Arial" w:hAnsi="Arial" w:cs="Arial"/>
                <w:b/>
                <w:szCs w:val="22"/>
              </w:rPr>
            </w:pPr>
            <w:r>
              <w:rPr>
                <w:rFonts w:ascii="Arial" w:hAnsi="Arial" w:cs="Arial"/>
                <w:b/>
                <w:szCs w:val="22"/>
              </w:rPr>
              <w:t xml:space="preserve">YouTube video: </w:t>
            </w:r>
            <w:r w:rsidR="002B0A99" w:rsidRPr="00A406E5">
              <w:rPr>
                <w:rFonts w:ascii="Arial" w:hAnsi="Arial" w:cs="Arial"/>
                <w:b/>
                <w:szCs w:val="22"/>
              </w:rPr>
              <w:t xml:space="preserve"> </w:t>
            </w:r>
            <w:hyperlink r:id="rId9" w:history="1">
              <w:r w:rsidR="002B0A99" w:rsidRPr="001156FE">
                <w:rPr>
                  <w:rStyle w:val="Hyperlink"/>
                  <w:rFonts w:ascii="Times New Roman" w:hAnsi="Times New Roman" w:cs="Times New Roman"/>
                  <w:sz w:val="24"/>
                  <w:szCs w:val="24"/>
                  <w:lang w:val="en-US"/>
                </w:rPr>
                <w:t>https://youtu.be/nR26TYWt7s4</w:t>
              </w:r>
            </w:hyperlink>
            <w:r w:rsidR="002B0A99">
              <w:rPr>
                <w:rStyle w:val="Hyperlink"/>
                <w:rFonts w:ascii="Times New Roman" w:hAnsi="Times New Roman" w:cs="Times New Roman"/>
                <w:sz w:val="24"/>
                <w:szCs w:val="24"/>
                <w:lang w:val="en-US"/>
              </w:rPr>
              <w:t xml:space="preserve"> </w:t>
            </w:r>
          </w:p>
          <w:p w14:paraId="2EC7D0AA" w14:textId="77777777" w:rsidR="002B0A99" w:rsidRPr="00A406E5" w:rsidRDefault="002B0A99" w:rsidP="003D6A41">
            <w:pPr>
              <w:spacing w:before="120" w:after="120"/>
              <w:jc w:val="both"/>
              <w:rPr>
                <w:rFonts w:ascii="Arial" w:hAnsi="Arial" w:cs="Arial"/>
                <w:b/>
                <w:szCs w:val="22"/>
              </w:rPr>
            </w:pPr>
            <w:r w:rsidRPr="00A406E5">
              <w:rPr>
                <w:rFonts w:ascii="Arial" w:hAnsi="Arial" w:cs="Arial"/>
                <w:b/>
                <w:szCs w:val="22"/>
              </w:rPr>
              <w:t xml:space="preserve">Late submission of the assessment will result in a late penalty mark.  </w:t>
            </w:r>
            <w:r w:rsidRPr="00A406E5">
              <w:rPr>
                <w:rFonts w:ascii="Arial" w:hAnsi="Arial" w:cs="Arial"/>
                <w:szCs w:val="22"/>
              </w:rPr>
              <w:t>Penalties for late submission: Up to one week late, maximum mark o</w:t>
            </w:r>
            <w:r>
              <w:rPr>
                <w:rFonts w:ascii="Arial" w:hAnsi="Arial" w:cs="Arial"/>
                <w:szCs w:val="22"/>
              </w:rPr>
              <w:t>f 40%.  Over one week late, 0%</w:t>
            </w:r>
            <w:r w:rsidRPr="00A406E5">
              <w:rPr>
                <w:rFonts w:ascii="Arial" w:hAnsi="Arial" w:cs="Arial"/>
                <w:szCs w:val="22"/>
              </w:rPr>
              <w:t>.  Only the Extenuating Circumstances Panel may approve a change to submission dates.</w:t>
            </w:r>
          </w:p>
        </w:tc>
      </w:tr>
      <w:tr w:rsidR="002B0A99" w:rsidRPr="00A406E5" w14:paraId="48E69B99" w14:textId="77777777" w:rsidTr="003D6A41">
        <w:tc>
          <w:tcPr>
            <w:tcW w:w="2093" w:type="dxa"/>
            <w:shd w:val="pct15" w:color="auto" w:fill="auto"/>
          </w:tcPr>
          <w:p w14:paraId="149E1B3E" w14:textId="77777777" w:rsidR="002B0A99" w:rsidRPr="00A406E5" w:rsidRDefault="002B0A99" w:rsidP="003D6A41">
            <w:pPr>
              <w:spacing w:before="120" w:after="120"/>
              <w:rPr>
                <w:rFonts w:ascii="Arial" w:hAnsi="Arial" w:cs="Arial"/>
                <w:b/>
                <w:szCs w:val="22"/>
              </w:rPr>
            </w:pPr>
            <w:r w:rsidRPr="00A406E5">
              <w:rPr>
                <w:rFonts w:ascii="Arial" w:hAnsi="Arial" w:cs="Arial"/>
                <w:b/>
                <w:szCs w:val="22"/>
              </w:rPr>
              <w:t>Academic honesty / referencing:</w:t>
            </w:r>
          </w:p>
        </w:tc>
        <w:tc>
          <w:tcPr>
            <w:tcW w:w="7829" w:type="dxa"/>
            <w:gridSpan w:val="3"/>
            <w:shd w:val="clear" w:color="auto" w:fill="auto"/>
          </w:tcPr>
          <w:p w14:paraId="1087E847" w14:textId="77777777" w:rsidR="002B0A99" w:rsidRPr="00A406E5" w:rsidRDefault="002B0A99" w:rsidP="003D6A41">
            <w:pPr>
              <w:spacing w:before="120" w:after="120"/>
              <w:jc w:val="both"/>
              <w:rPr>
                <w:rFonts w:ascii="Arial" w:hAnsi="Arial" w:cs="Arial"/>
                <w:szCs w:val="22"/>
              </w:rPr>
            </w:pPr>
            <w:r w:rsidRPr="00A406E5">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Cs w:val="22"/>
              </w:rPr>
              <w:t xml:space="preserve">used, </w:t>
            </w:r>
            <w:r w:rsidRPr="00A406E5">
              <w:rPr>
                <w:rFonts w:ascii="Arial" w:hAnsi="Arial" w:cs="Arial"/>
                <w:szCs w:val="22"/>
              </w:rPr>
              <w:t xml:space="preserve">cited or quoted in order to complete this assessment.  </w:t>
            </w:r>
          </w:p>
        </w:tc>
      </w:tr>
    </w:tbl>
    <w:p w14:paraId="1F3881A0" w14:textId="5D5E10B6" w:rsidR="005147A2" w:rsidRPr="001156FE" w:rsidRDefault="005147A2" w:rsidP="00422C2E">
      <w:pPr>
        <w:spacing w:line="360" w:lineRule="auto"/>
        <w:rPr>
          <w:rFonts w:ascii="Times New Roman" w:hAnsi="Times New Roman" w:cs="Times New Roman"/>
          <w:b/>
          <w:sz w:val="24"/>
          <w:szCs w:val="24"/>
        </w:rPr>
      </w:pPr>
      <w:r w:rsidRPr="001156FE">
        <w:rPr>
          <w:rFonts w:ascii="Times New Roman" w:hAnsi="Times New Roman" w:cs="Times New Roman"/>
          <w:b/>
          <w:sz w:val="24"/>
          <w:szCs w:val="24"/>
          <w:lang w:val="en-US"/>
        </w:rPr>
        <w:lastRenderedPageBreak/>
        <w:t xml:space="preserve">Part 1 – </w:t>
      </w:r>
      <w:r w:rsidRPr="001156FE">
        <w:rPr>
          <w:rFonts w:ascii="Times New Roman" w:hAnsi="Times New Roman" w:cs="Times New Roman"/>
          <w:b/>
          <w:sz w:val="24"/>
          <w:szCs w:val="24"/>
        </w:rPr>
        <w:t>Choose a suitable story to be presented to a group of children setting out the rationale for choosing that story and the main aims involved in choosing the story. The proposed audience should be noted, and the type of language teaching opportunities the story would offer.</w:t>
      </w:r>
    </w:p>
    <w:p w14:paraId="63923119" w14:textId="42E5A667" w:rsidR="00951D53" w:rsidRPr="001156FE" w:rsidRDefault="005147A2" w:rsidP="00422C2E">
      <w:pPr>
        <w:spacing w:after="0" w:line="360" w:lineRule="auto"/>
        <w:rPr>
          <w:rFonts w:ascii="Times New Roman" w:hAnsi="Times New Roman" w:cs="Times New Roman"/>
          <w:color w:val="000000" w:themeColor="text1"/>
          <w:sz w:val="24"/>
          <w:szCs w:val="24"/>
          <w:lang w:val="en-US"/>
        </w:rPr>
      </w:pPr>
      <w:r w:rsidRPr="001156FE">
        <w:rPr>
          <w:rFonts w:ascii="Times New Roman" w:hAnsi="Times New Roman" w:cs="Times New Roman"/>
          <w:sz w:val="24"/>
          <w:szCs w:val="24"/>
          <w:lang w:val="en-US"/>
        </w:rPr>
        <w:t>During my Professional Teaching Experience</w:t>
      </w:r>
      <w:r w:rsidR="00D34F50" w:rsidRPr="001156FE">
        <w:rPr>
          <w:rFonts w:ascii="Times New Roman" w:hAnsi="Times New Roman" w:cs="Times New Roman"/>
          <w:sz w:val="24"/>
          <w:szCs w:val="24"/>
          <w:lang w:val="en-US"/>
        </w:rPr>
        <w:t>,</w:t>
      </w:r>
      <w:r w:rsidRPr="001156FE">
        <w:rPr>
          <w:rFonts w:ascii="Times New Roman" w:hAnsi="Times New Roman" w:cs="Times New Roman"/>
          <w:sz w:val="24"/>
          <w:szCs w:val="24"/>
          <w:lang w:val="en-US"/>
        </w:rPr>
        <w:t xml:space="preserve"> I was given the task of reading a Welsh book to</w:t>
      </w:r>
      <w:r w:rsidR="00744EBF" w:rsidRPr="001156FE">
        <w:rPr>
          <w:rFonts w:ascii="Times New Roman" w:hAnsi="Times New Roman" w:cs="Times New Roman"/>
          <w:sz w:val="24"/>
          <w:szCs w:val="24"/>
          <w:lang w:val="en-US"/>
        </w:rPr>
        <w:t xml:space="preserve"> a Reception</w:t>
      </w:r>
      <w:r w:rsidR="00D34F50" w:rsidRPr="001156FE">
        <w:rPr>
          <w:rFonts w:ascii="Times New Roman" w:hAnsi="Times New Roman" w:cs="Times New Roman"/>
          <w:sz w:val="24"/>
          <w:szCs w:val="24"/>
          <w:lang w:val="en-US"/>
        </w:rPr>
        <w:t xml:space="preserve"> class</w:t>
      </w:r>
      <w:r w:rsidR="00744EBF" w:rsidRPr="001156FE">
        <w:rPr>
          <w:rFonts w:ascii="Times New Roman" w:hAnsi="Times New Roman" w:cs="Times New Roman"/>
          <w:sz w:val="24"/>
          <w:szCs w:val="24"/>
          <w:lang w:val="en-US"/>
        </w:rPr>
        <w:t xml:space="preserve"> that were first language English. I was given a group of children who had a lower ability of speaking Welsh and therefore I knew I had to pick a simple book in order for the children to begin their development in the Welsh language. The book I chose was, ‘</w:t>
      </w:r>
      <w:proofErr w:type="spellStart"/>
      <w:r w:rsidR="00744EBF" w:rsidRPr="001156FE">
        <w:rPr>
          <w:rFonts w:ascii="Times New Roman" w:hAnsi="Times New Roman" w:cs="Times New Roman"/>
          <w:sz w:val="24"/>
          <w:szCs w:val="24"/>
          <w:lang w:val="en-US"/>
        </w:rPr>
        <w:t>Sut</w:t>
      </w:r>
      <w:proofErr w:type="spellEnd"/>
      <w:r w:rsidR="00744EBF" w:rsidRPr="001156FE">
        <w:rPr>
          <w:rFonts w:ascii="Times New Roman" w:hAnsi="Times New Roman" w:cs="Times New Roman"/>
          <w:sz w:val="24"/>
          <w:szCs w:val="24"/>
          <w:lang w:val="en-US"/>
        </w:rPr>
        <w:t xml:space="preserve"> </w:t>
      </w:r>
      <w:proofErr w:type="spellStart"/>
      <w:r w:rsidR="00744EBF" w:rsidRPr="001156FE">
        <w:rPr>
          <w:rFonts w:ascii="Times New Roman" w:hAnsi="Times New Roman" w:cs="Times New Roman"/>
          <w:sz w:val="24"/>
          <w:szCs w:val="24"/>
          <w:lang w:val="en-US"/>
        </w:rPr>
        <w:t>wyt</w:t>
      </w:r>
      <w:proofErr w:type="spellEnd"/>
      <w:r w:rsidR="00744EBF" w:rsidRPr="001156FE">
        <w:rPr>
          <w:rFonts w:ascii="Times New Roman" w:hAnsi="Times New Roman" w:cs="Times New Roman"/>
          <w:sz w:val="24"/>
          <w:szCs w:val="24"/>
          <w:lang w:val="en-US"/>
        </w:rPr>
        <w:t xml:space="preserve"> </w:t>
      </w:r>
      <w:proofErr w:type="spellStart"/>
      <w:r w:rsidR="00744EBF" w:rsidRPr="001156FE">
        <w:rPr>
          <w:rFonts w:ascii="Times New Roman" w:hAnsi="Times New Roman" w:cs="Times New Roman"/>
          <w:sz w:val="24"/>
          <w:szCs w:val="24"/>
          <w:lang w:val="en-US"/>
        </w:rPr>
        <w:t>ti</w:t>
      </w:r>
      <w:proofErr w:type="spellEnd"/>
      <w:r w:rsidR="00744EBF" w:rsidRPr="001156FE">
        <w:rPr>
          <w:rFonts w:ascii="Times New Roman" w:hAnsi="Times New Roman" w:cs="Times New Roman"/>
          <w:sz w:val="24"/>
          <w:szCs w:val="24"/>
          <w:lang w:val="en-US"/>
        </w:rPr>
        <w:t xml:space="preserve">?’ by </w:t>
      </w:r>
      <w:proofErr w:type="spellStart"/>
      <w:r w:rsidR="00744EBF" w:rsidRPr="001156FE">
        <w:rPr>
          <w:rFonts w:ascii="Times New Roman" w:hAnsi="Times New Roman" w:cs="Times New Roman"/>
          <w:sz w:val="24"/>
          <w:szCs w:val="24"/>
          <w:lang w:val="en-US"/>
        </w:rPr>
        <w:t>Joio</w:t>
      </w:r>
      <w:proofErr w:type="spellEnd"/>
      <w:r w:rsidR="00744EBF" w:rsidRPr="001156FE">
        <w:rPr>
          <w:rFonts w:ascii="Times New Roman" w:hAnsi="Times New Roman" w:cs="Times New Roman"/>
          <w:sz w:val="24"/>
          <w:szCs w:val="24"/>
          <w:lang w:val="en-US"/>
        </w:rPr>
        <w:t xml:space="preserve"> Dan. I thought this was a good book to choose because it is very simple and then ends with, ‘</w:t>
      </w:r>
      <w:proofErr w:type="spellStart"/>
      <w:r w:rsidR="00744EBF" w:rsidRPr="001156FE">
        <w:rPr>
          <w:rFonts w:ascii="Times New Roman" w:hAnsi="Times New Roman" w:cs="Times New Roman"/>
          <w:sz w:val="24"/>
          <w:szCs w:val="24"/>
          <w:lang w:val="en-US"/>
        </w:rPr>
        <w:t>Sut</w:t>
      </w:r>
      <w:proofErr w:type="spellEnd"/>
      <w:r w:rsidR="00744EBF" w:rsidRPr="001156FE">
        <w:rPr>
          <w:rFonts w:ascii="Times New Roman" w:hAnsi="Times New Roman" w:cs="Times New Roman"/>
          <w:sz w:val="24"/>
          <w:szCs w:val="24"/>
          <w:lang w:val="en-US"/>
        </w:rPr>
        <w:t xml:space="preserve"> </w:t>
      </w:r>
      <w:proofErr w:type="spellStart"/>
      <w:r w:rsidR="00744EBF" w:rsidRPr="001156FE">
        <w:rPr>
          <w:rFonts w:ascii="Times New Roman" w:hAnsi="Times New Roman" w:cs="Times New Roman"/>
          <w:sz w:val="24"/>
          <w:szCs w:val="24"/>
          <w:lang w:val="en-US"/>
        </w:rPr>
        <w:t>ydych</w:t>
      </w:r>
      <w:proofErr w:type="spellEnd"/>
      <w:r w:rsidR="00744EBF" w:rsidRPr="001156FE">
        <w:rPr>
          <w:rFonts w:ascii="Times New Roman" w:hAnsi="Times New Roman" w:cs="Times New Roman"/>
          <w:sz w:val="24"/>
          <w:szCs w:val="24"/>
          <w:lang w:val="en-US"/>
        </w:rPr>
        <w:t xml:space="preserve"> chi?’ which is significant</w:t>
      </w:r>
      <w:r w:rsidR="00D50109">
        <w:rPr>
          <w:rFonts w:ascii="Times New Roman" w:hAnsi="Times New Roman" w:cs="Times New Roman"/>
          <w:sz w:val="24"/>
          <w:szCs w:val="24"/>
          <w:lang w:val="en-US"/>
        </w:rPr>
        <w:t xml:space="preserve"> as</w:t>
      </w:r>
      <w:r w:rsidR="00744EBF" w:rsidRPr="001156FE">
        <w:rPr>
          <w:rFonts w:ascii="Times New Roman" w:hAnsi="Times New Roman" w:cs="Times New Roman"/>
          <w:sz w:val="24"/>
          <w:szCs w:val="24"/>
          <w:lang w:val="en-US"/>
        </w:rPr>
        <w:t xml:space="preserve"> it means they will begin to learn something from the lesson</w:t>
      </w:r>
      <w:r w:rsidR="00871EFC" w:rsidRPr="001156FE">
        <w:rPr>
          <w:rFonts w:ascii="Times New Roman" w:hAnsi="Times New Roman" w:cs="Times New Roman"/>
          <w:sz w:val="24"/>
          <w:szCs w:val="24"/>
          <w:lang w:val="en-US"/>
        </w:rPr>
        <w:t>, not just refreshing their memory of, ‘</w:t>
      </w:r>
      <w:proofErr w:type="spellStart"/>
      <w:r w:rsidR="00871EFC" w:rsidRPr="001156FE">
        <w:rPr>
          <w:rFonts w:ascii="Times New Roman" w:hAnsi="Times New Roman" w:cs="Times New Roman"/>
          <w:sz w:val="24"/>
          <w:szCs w:val="24"/>
          <w:lang w:val="en-US"/>
        </w:rPr>
        <w:t>Sut</w:t>
      </w:r>
      <w:proofErr w:type="spellEnd"/>
      <w:r w:rsidR="00871EFC" w:rsidRPr="001156FE">
        <w:rPr>
          <w:rFonts w:ascii="Times New Roman" w:hAnsi="Times New Roman" w:cs="Times New Roman"/>
          <w:sz w:val="24"/>
          <w:szCs w:val="24"/>
          <w:lang w:val="en-US"/>
        </w:rPr>
        <w:t xml:space="preserve"> </w:t>
      </w:r>
      <w:proofErr w:type="spellStart"/>
      <w:r w:rsidR="00871EFC" w:rsidRPr="001156FE">
        <w:rPr>
          <w:rFonts w:ascii="Times New Roman" w:hAnsi="Times New Roman" w:cs="Times New Roman"/>
          <w:sz w:val="24"/>
          <w:szCs w:val="24"/>
          <w:lang w:val="en-US"/>
        </w:rPr>
        <w:t>wyt</w:t>
      </w:r>
      <w:proofErr w:type="spellEnd"/>
      <w:r w:rsidR="00871EFC" w:rsidRPr="001156FE">
        <w:rPr>
          <w:rFonts w:ascii="Times New Roman" w:hAnsi="Times New Roman" w:cs="Times New Roman"/>
          <w:sz w:val="24"/>
          <w:szCs w:val="24"/>
          <w:lang w:val="en-US"/>
        </w:rPr>
        <w:t xml:space="preserve"> </w:t>
      </w:r>
      <w:proofErr w:type="spellStart"/>
      <w:r w:rsidR="00871EFC" w:rsidRPr="001156FE">
        <w:rPr>
          <w:rFonts w:ascii="Times New Roman" w:hAnsi="Times New Roman" w:cs="Times New Roman"/>
          <w:sz w:val="24"/>
          <w:szCs w:val="24"/>
          <w:lang w:val="en-US"/>
        </w:rPr>
        <w:t>ti</w:t>
      </w:r>
      <w:proofErr w:type="spellEnd"/>
      <w:r w:rsidR="00871EFC" w:rsidRPr="001156FE">
        <w:rPr>
          <w:rFonts w:ascii="Times New Roman" w:hAnsi="Times New Roman" w:cs="Times New Roman"/>
          <w:sz w:val="24"/>
          <w:szCs w:val="24"/>
          <w:lang w:val="en-US"/>
        </w:rPr>
        <w:t>?’</w:t>
      </w:r>
      <w:r w:rsidR="00744EBF" w:rsidRPr="001156FE">
        <w:rPr>
          <w:rFonts w:ascii="Times New Roman" w:hAnsi="Times New Roman" w:cs="Times New Roman"/>
          <w:sz w:val="24"/>
          <w:szCs w:val="24"/>
          <w:lang w:val="en-US"/>
        </w:rPr>
        <w:t>.</w:t>
      </w:r>
      <w:r w:rsidR="001379F3" w:rsidRPr="001156FE">
        <w:rPr>
          <w:rFonts w:ascii="Times New Roman" w:hAnsi="Times New Roman" w:cs="Times New Roman"/>
          <w:sz w:val="24"/>
          <w:szCs w:val="24"/>
          <w:lang w:val="en-US"/>
        </w:rPr>
        <w:t xml:space="preserve"> The Foundation Phase Framework (2015</w:t>
      </w:r>
      <w:r w:rsidR="00723E7A" w:rsidRPr="001156FE">
        <w:rPr>
          <w:rFonts w:ascii="Times New Roman" w:hAnsi="Times New Roman" w:cs="Times New Roman"/>
          <w:sz w:val="24"/>
          <w:szCs w:val="24"/>
          <w:lang w:val="en-US"/>
        </w:rPr>
        <w:t>, p. 37</w:t>
      </w:r>
      <w:r w:rsidR="001379F3" w:rsidRPr="001156FE">
        <w:rPr>
          <w:rFonts w:ascii="Times New Roman" w:hAnsi="Times New Roman" w:cs="Times New Roman"/>
          <w:sz w:val="24"/>
          <w:szCs w:val="24"/>
          <w:lang w:val="en-US"/>
        </w:rPr>
        <w:t xml:space="preserve">) in the Welsh Language Development section it says that children should be, “answering questions” and, “expressing feelings.” This is why I have chosen a simple book because I want the children to be as involved as possible, being able to answer questions about the book and how they are feeling, as well as connected their emotions to the </w:t>
      </w:r>
      <w:r w:rsidR="001379F3" w:rsidRPr="001156FE">
        <w:rPr>
          <w:rFonts w:ascii="Times New Roman" w:hAnsi="Times New Roman" w:cs="Times New Roman"/>
          <w:color w:val="000000" w:themeColor="text1"/>
          <w:sz w:val="24"/>
          <w:szCs w:val="24"/>
          <w:lang w:val="en-US"/>
        </w:rPr>
        <w:t>Welsh language.</w:t>
      </w:r>
      <w:r w:rsidR="00BA5D44" w:rsidRPr="001156FE">
        <w:rPr>
          <w:rFonts w:ascii="Times New Roman" w:hAnsi="Times New Roman" w:cs="Times New Roman"/>
          <w:color w:val="000000" w:themeColor="text1"/>
          <w:sz w:val="24"/>
          <w:szCs w:val="24"/>
          <w:lang w:val="en-US"/>
        </w:rPr>
        <w:t xml:space="preserve"> ‘Y </w:t>
      </w:r>
      <w:proofErr w:type="spellStart"/>
      <w:r w:rsidR="00BA5D44" w:rsidRPr="001156FE">
        <w:rPr>
          <w:rFonts w:ascii="Times New Roman" w:hAnsi="Times New Roman" w:cs="Times New Roman"/>
          <w:color w:val="000000" w:themeColor="text1"/>
          <w:sz w:val="24"/>
          <w:szCs w:val="24"/>
          <w:lang w:val="en-US"/>
        </w:rPr>
        <w:t>Cwricwlwm</w:t>
      </w:r>
      <w:proofErr w:type="spellEnd"/>
      <w:r w:rsidR="00BA5D44" w:rsidRPr="001156FE">
        <w:rPr>
          <w:rFonts w:ascii="Times New Roman" w:hAnsi="Times New Roman" w:cs="Times New Roman"/>
          <w:color w:val="000000" w:themeColor="text1"/>
          <w:sz w:val="24"/>
          <w:szCs w:val="24"/>
          <w:lang w:val="en-US"/>
        </w:rPr>
        <w:t xml:space="preserve"> Cymreig’ (2003) says that,</w:t>
      </w:r>
      <w:r w:rsidR="00951D53" w:rsidRPr="001156FE">
        <w:rPr>
          <w:rFonts w:ascii="Times New Roman" w:hAnsi="Times New Roman" w:cs="Times New Roman"/>
          <w:color w:val="000000" w:themeColor="text1"/>
          <w:sz w:val="24"/>
          <w:szCs w:val="24"/>
          <w:lang w:val="en-US"/>
        </w:rPr>
        <w:t xml:space="preserve"> </w:t>
      </w:r>
    </w:p>
    <w:p w14:paraId="50BD5B25" w14:textId="77777777" w:rsidR="00951D53" w:rsidRPr="001156FE" w:rsidRDefault="00951D53" w:rsidP="00422C2E">
      <w:pPr>
        <w:spacing w:after="0" w:line="360" w:lineRule="auto"/>
        <w:rPr>
          <w:rFonts w:ascii="Times New Roman" w:hAnsi="Times New Roman" w:cs="Times New Roman"/>
          <w:color w:val="000000" w:themeColor="text1"/>
          <w:sz w:val="24"/>
          <w:szCs w:val="24"/>
          <w:lang w:val="en-US"/>
        </w:rPr>
      </w:pPr>
    </w:p>
    <w:p w14:paraId="28CD498A" w14:textId="7A728863" w:rsidR="005147A2" w:rsidRPr="001156FE" w:rsidRDefault="00951D53" w:rsidP="00422C2E">
      <w:pPr>
        <w:spacing w:after="0" w:line="360" w:lineRule="auto"/>
        <w:jc w:val="center"/>
        <w:rPr>
          <w:rFonts w:ascii="Times New Roman" w:eastAsia="Times New Roman" w:hAnsi="Times New Roman" w:cs="Times New Roman"/>
          <w:color w:val="000000" w:themeColor="text1"/>
          <w:sz w:val="24"/>
          <w:szCs w:val="24"/>
        </w:rPr>
      </w:pPr>
      <w:r w:rsidRPr="001156FE">
        <w:rPr>
          <w:rFonts w:ascii="Times New Roman" w:hAnsi="Times New Roman" w:cs="Times New Roman"/>
          <w:color w:val="000000" w:themeColor="text1"/>
          <w:sz w:val="24"/>
          <w:szCs w:val="24"/>
          <w:lang w:val="en-US"/>
        </w:rPr>
        <w:t>“</w:t>
      </w:r>
      <w:r w:rsidRPr="001156FE">
        <w:rPr>
          <w:rFonts w:ascii="Times New Roman" w:eastAsia="Times New Roman" w:hAnsi="Times New Roman" w:cs="Times New Roman"/>
          <w:color w:val="000000" w:themeColor="text1"/>
          <w:sz w:val="24"/>
          <w:szCs w:val="24"/>
        </w:rPr>
        <w:t>The Welsh language is, of course, a crucial part of the Curriculum Cymreig. People can use it to access the whole of the world.”</w:t>
      </w:r>
    </w:p>
    <w:p w14:paraId="16E724EB" w14:textId="0B5E8046" w:rsidR="00951D53" w:rsidRPr="001156FE" w:rsidRDefault="00951D53" w:rsidP="00422C2E">
      <w:pPr>
        <w:spacing w:after="0" w:line="360" w:lineRule="auto"/>
        <w:jc w:val="right"/>
        <w:rPr>
          <w:rFonts w:ascii="Times New Roman" w:eastAsia="Times New Roman" w:hAnsi="Times New Roman" w:cs="Times New Roman"/>
          <w:sz w:val="24"/>
          <w:szCs w:val="24"/>
        </w:rPr>
      </w:pPr>
      <w:r w:rsidRPr="001156FE">
        <w:rPr>
          <w:rFonts w:ascii="Times New Roman" w:eastAsia="Times New Roman" w:hAnsi="Times New Roman" w:cs="Times New Roman"/>
          <w:sz w:val="24"/>
          <w:szCs w:val="24"/>
        </w:rPr>
        <w:t xml:space="preserve">Y </w:t>
      </w:r>
      <w:proofErr w:type="spellStart"/>
      <w:r w:rsidRPr="001156FE">
        <w:rPr>
          <w:rFonts w:ascii="Times New Roman" w:eastAsia="Times New Roman" w:hAnsi="Times New Roman" w:cs="Times New Roman"/>
          <w:sz w:val="24"/>
          <w:szCs w:val="24"/>
        </w:rPr>
        <w:t>Cwricwlwm</w:t>
      </w:r>
      <w:proofErr w:type="spellEnd"/>
      <w:r w:rsidRPr="001156FE">
        <w:rPr>
          <w:rFonts w:ascii="Times New Roman" w:eastAsia="Times New Roman" w:hAnsi="Times New Roman" w:cs="Times New Roman"/>
          <w:sz w:val="24"/>
          <w:szCs w:val="24"/>
        </w:rPr>
        <w:t xml:space="preserve"> Cymreig, 2003, p.8</w:t>
      </w:r>
    </w:p>
    <w:p w14:paraId="66882EEB" w14:textId="77777777" w:rsidR="00EA1765" w:rsidRPr="001156FE" w:rsidRDefault="00EA1765" w:rsidP="00422C2E">
      <w:pPr>
        <w:spacing w:after="0" w:line="360" w:lineRule="auto"/>
        <w:rPr>
          <w:rFonts w:ascii="Times New Roman" w:eastAsia="Times New Roman" w:hAnsi="Times New Roman" w:cs="Times New Roman"/>
          <w:sz w:val="24"/>
          <w:szCs w:val="24"/>
        </w:rPr>
      </w:pPr>
    </w:p>
    <w:p w14:paraId="436BAB23" w14:textId="3DD66FB4" w:rsidR="00951D53" w:rsidRPr="001156FE" w:rsidRDefault="00951D53" w:rsidP="00422C2E">
      <w:pPr>
        <w:spacing w:after="0" w:line="360" w:lineRule="auto"/>
        <w:rPr>
          <w:rFonts w:ascii="Times New Roman" w:eastAsia="Times New Roman" w:hAnsi="Times New Roman" w:cs="Times New Roman"/>
          <w:sz w:val="24"/>
          <w:szCs w:val="24"/>
        </w:rPr>
      </w:pPr>
      <w:r w:rsidRPr="001156FE">
        <w:rPr>
          <w:rFonts w:ascii="Times New Roman" w:eastAsia="Times New Roman" w:hAnsi="Times New Roman" w:cs="Times New Roman"/>
          <w:sz w:val="24"/>
          <w:szCs w:val="24"/>
        </w:rPr>
        <w:t>This gives further prompting in order for me to want to teach the Welsh language and encourage children to want to be fluent.</w:t>
      </w:r>
    </w:p>
    <w:p w14:paraId="7CBD3DCF" w14:textId="77777777" w:rsidR="005147A2" w:rsidRPr="001156FE" w:rsidRDefault="005147A2" w:rsidP="00422C2E">
      <w:pPr>
        <w:spacing w:line="360" w:lineRule="auto"/>
        <w:rPr>
          <w:rFonts w:ascii="Times New Roman" w:hAnsi="Times New Roman" w:cs="Times New Roman"/>
          <w:sz w:val="24"/>
          <w:szCs w:val="24"/>
          <w:lang w:val="en-US"/>
        </w:rPr>
      </w:pPr>
    </w:p>
    <w:p w14:paraId="6FB3F434" w14:textId="77777777" w:rsidR="00A22217" w:rsidRPr="001156FE" w:rsidRDefault="00A22217" w:rsidP="00422C2E">
      <w:pPr>
        <w:spacing w:line="360" w:lineRule="auto"/>
        <w:rPr>
          <w:rFonts w:ascii="Times New Roman" w:hAnsi="Times New Roman" w:cs="Times New Roman"/>
          <w:sz w:val="24"/>
          <w:szCs w:val="24"/>
          <w:lang w:val="en-US"/>
        </w:rPr>
      </w:pPr>
    </w:p>
    <w:p w14:paraId="229F03EF" w14:textId="77777777" w:rsidR="00A22217" w:rsidRPr="001156FE" w:rsidRDefault="00A22217" w:rsidP="00422C2E">
      <w:pPr>
        <w:spacing w:line="360" w:lineRule="auto"/>
        <w:rPr>
          <w:rFonts w:ascii="Times New Roman" w:hAnsi="Times New Roman" w:cs="Times New Roman"/>
          <w:sz w:val="24"/>
          <w:szCs w:val="24"/>
          <w:lang w:val="en-US"/>
        </w:rPr>
      </w:pPr>
    </w:p>
    <w:p w14:paraId="037CE6D3" w14:textId="77777777" w:rsidR="00A22217" w:rsidRPr="001156FE" w:rsidRDefault="00A22217" w:rsidP="00422C2E">
      <w:pPr>
        <w:spacing w:line="360" w:lineRule="auto"/>
        <w:rPr>
          <w:rFonts w:ascii="Times New Roman" w:hAnsi="Times New Roman" w:cs="Times New Roman"/>
          <w:sz w:val="24"/>
          <w:szCs w:val="24"/>
          <w:lang w:val="en-US"/>
        </w:rPr>
      </w:pPr>
    </w:p>
    <w:p w14:paraId="01096C62" w14:textId="4966B00E" w:rsidR="005147A2" w:rsidRPr="001156FE" w:rsidRDefault="005147A2" w:rsidP="00422C2E">
      <w:pPr>
        <w:spacing w:line="360" w:lineRule="auto"/>
        <w:rPr>
          <w:rFonts w:ascii="Times New Roman" w:hAnsi="Times New Roman" w:cs="Times New Roman"/>
          <w:sz w:val="24"/>
          <w:szCs w:val="24"/>
          <w:lang w:val="en-US"/>
        </w:rPr>
      </w:pPr>
      <w:r w:rsidRPr="001156FE">
        <w:rPr>
          <w:rFonts w:ascii="Times New Roman" w:hAnsi="Times New Roman" w:cs="Times New Roman"/>
          <w:b/>
          <w:sz w:val="24"/>
          <w:szCs w:val="24"/>
          <w:lang w:val="en-US"/>
        </w:rPr>
        <w:t>Part 2</w:t>
      </w:r>
      <w:r w:rsidRPr="001156FE">
        <w:rPr>
          <w:rFonts w:ascii="Times New Roman" w:hAnsi="Times New Roman" w:cs="Times New Roman"/>
          <w:sz w:val="24"/>
          <w:szCs w:val="24"/>
          <w:lang w:val="en-US"/>
        </w:rPr>
        <w:t xml:space="preserve"> - </w:t>
      </w:r>
      <w:hyperlink r:id="rId10" w:history="1">
        <w:r w:rsidR="00A22217" w:rsidRPr="001156FE">
          <w:rPr>
            <w:rStyle w:val="Hyperlink"/>
            <w:rFonts w:ascii="Times New Roman" w:hAnsi="Times New Roman" w:cs="Times New Roman"/>
            <w:sz w:val="24"/>
            <w:szCs w:val="24"/>
            <w:lang w:val="en-US"/>
          </w:rPr>
          <w:t>https://youtu.be/nR26TYW</w:t>
        </w:r>
        <w:r w:rsidR="00A22217" w:rsidRPr="001156FE">
          <w:rPr>
            <w:rStyle w:val="Hyperlink"/>
            <w:rFonts w:ascii="Times New Roman" w:hAnsi="Times New Roman" w:cs="Times New Roman"/>
            <w:sz w:val="24"/>
            <w:szCs w:val="24"/>
            <w:lang w:val="en-US"/>
          </w:rPr>
          <w:t>t</w:t>
        </w:r>
        <w:r w:rsidR="00A22217" w:rsidRPr="001156FE">
          <w:rPr>
            <w:rStyle w:val="Hyperlink"/>
            <w:rFonts w:ascii="Times New Roman" w:hAnsi="Times New Roman" w:cs="Times New Roman"/>
            <w:sz w:val="24"/>
            <w:szCs w:val="24"/>
            <w:lang w:val="en-US"/>
          </w:rPr>
          <w:t>7s4</w:t>
        </w:r>
      </w:hyperlink>
      <w:r w:rsidR="00A22217" w:rsidRPr="001156FE">
        <w:rPr>
          <w:rFonts w:ascii="Times New Roman" w:hAnsi="Times New Roman" w:cs="Times New Roman"/>
          <w:sz w:val="24"/>
          <w:szCs w:val="24"/>
          <w:lang w:val="en-US"/>
        </w:rPr>
        <w:t xml:space="preserve"> </w:t>
      </w:r>
    </w:p>
    <w:p w14:paraId="503FA2F7" w14:textId="77777777" w:rsidR="004801B4" w:rsidRPr="001156FE" w:rsidRDefault="004801B4" w:rsidP="00422C2E">
      <w:pPr>
        <w:spacing w:line="360" w:lineRule="auto"/>
        <w:rPr>
          <w:rFonts w:ascii="Times New Roman" w:hAnsi="Times New Roman" w:cs="Times New Roman"/>
          <w:sz w:val="24"/>
          <w:szCs w:val="24"/>
          <w:lang w:val="en-US"/>
        </w:rPr>
      </w:pPr>
    </w:p>
    <w:p w14:paraId="37C6252A" w14:textId="77777777" w:rsidR="00AA690A" w:rsidRDefault="00AA690A" w:rsidP="00A338EE">
      <w:pPr>
        <w:spacing w:line="360" w:lineRule="auto"/>
        <w:rPr>
          <w:rFonts w:ascii="Times New Roman" w:hAnsi="Times New Roman" w:cs="Times New Roman"/>
          <w:b/>
          <w:sz w:val="24"/>
          <w:szCs w:val="24"/>
          <w:lang w:val="en-US"/>
        </w:rPr>
      </w:pPr>
    </w:p>
    <w:p w14:paraId="21F1E3E9" w14:textId="607D08C4" w:rsidR="00F85FBD" w:rsidRPr="001156FE" w:rsidRDefault="00F85FBD" w:rsidP="00A338EE">
      <w:pPr>
        <w:spacing w:line="360" w:lineRule="auto"/>
        <w:rPr>
          <w:rFonts w:ascii="Times New Roman" w:hAnsi="Times New Roman" w:cs="Times New Roman"/>
          <w:b/>
          <w:sz w:val="24"/>
          <w:szCs w:val="24"/>
          <w:lang w:val="en-US"/>
        </w:rPr>
      </w:pPr>
      <w:r w:rsidRPr="001156FE">
        <w:rPr>
          <w:rFonts w:ascii="Times New Roman" w:hAnsi="Times New Roman" w:cs="Times New Roman"/>
          <w:b/>
          <w:sz w:val="24"/>
          <w:szCs w:val="24"/>
          <w:lang w:val="en-US"/>
        </w:rPr>
        <w:lastRenderedPageBreak/>
        <w:t>Part 3 – Written reflection on task 2</w:t>
      </w:r>
    </w:p>
    <w:p w14:paraId="4EB9B294" w14:textId="1F307B2B" w:rsidR="00202B73" w:rsidRPr="00A338EE" w:rsidRDefault="00202B73" w:rsidP="00A338EE">
      <w:pPr>
        <w:spacing w:line="360" w:lineRule="auto"/>
        <w:rPr>
          <w:rFonts w:ascii="Times New Roman" w:hAnsi="Times New Roman" w:cs="Times New Roman"/>
          <w:color w:val="000000" w:themeColor="text1"/>
          <w:sz w:val="24"/>
          <w:szCs w:val="24"/>
          <w:lang w:val="en-US"/>
        </w:rPr>
      </w:pPr>
      <w:r w:rsidRPr="00A338EE">
        <w:rPr>
          <w:rFonts w:ascii="Times New Roman" w:hAnsi="Times New Roman" w:cs="Times New Roman"/>
          <w:color w:val="000000" w:themeColor="text1"/>
          <w:sz w:val="24"/>
          <w:szCs w:val="24"/>
          <w:lang w:val="en-US"/>
        </w:rPr>
        <w:t xml:space="preserve">I was feeling confident approaching the lesson. I was happy with my preparations for the lesson and I knew what book I wanted to read to the children. I was happy with my choice of book because it was at the right level for the class I was teaching. I wanted to make sure that the book wasn’t too hard so that the children weren’t able to respond, however I also wanted to ensure that the children learned something from the book. This links to Lev Vygotsky’s Zone of Proximal Development (ZPD) where he aims to provide work for children that tests them in order to help them develop, but also isn’t too easy that the children won’t learn because they already know how to do it, finding a middle ground. The ZPD says that a, </w:t>
      </w:r>
    </w:p>
    <w:p w14:paraId="62436047" w14:textId="77777777" w:rsidR="00202B73" w:rsidRPr="00A338EE" w:rsidRDefault="00202B73" w:rsidP="00A338EE">
      <w:pPr>
        <w:spacing w:line="360" w:lineRule="auto"/>
        <w:jc w:val="center"/>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rPr>
        <w:t>“Child can perform at a higher level when he/she is supported by a more capable peer or adult.”</w:t>
      </w:r>
    </w:p>
    <w:p w14:paraId="4DD16FB0" w14:textId="4F912508" w:rsidR="00202B73" w:rsidRPr="00A338EE" w:rsidRDefault="00241892" w:rsidP="00A338EE">
      <w:pPr>
        <w:spacing w:line="360" w:lineRule="auto"/>
        <w:jc w:val="right"/>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rPr>
        <w:t xml:space="preserve">Dr Waters. J, </w:t>
      </w:r>
      <w:r w:rsidRPr="00A338EE">
        <w:rPr>
          <w:rFonts w:ascii="Times New Roman" w:hAnsi="Times New Roman" w:cs="Times New Roman"/>
          <w:i/>
          <w:color w:val="000000" w:themeColor="text1"/>
          <w:sz w:val="24"/>
          <w:szCs w:val="24"/>
        </w:rPr>
        <w:t xml:space="preserve">Theories of Learning, </w:t>
      </w:r>
      <w:r w:rsidRPr="00A338EE">
        <w:rPr>
          <w:rFonts w:ascii="Times New Roman" w:hAnsi="Times New Roman" w:cs="Times New Roman"/>
          <w:color w:val="000000" w:themeColor="text1"/>
          <w:sz w:val="24"/>
          <w:szCs w:val="24"/>
        </w:rPr>
        <w:t>p.20</w:t>
      </w:r>
    </w:p>
    <w:p w14:paraId="0CC21DF3" w14:textId="73E076C7" w:rsidR="000104FB" w:rsidRPr="00A338EE" w:rsidRDefault="00202B73" w:rsidP="00A338EE">
      <w:pPr>
        <w:spacing w:line="360" w:lineRule="auto"/>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rPr>
        <w:t>Which furthers my positive feelings about how the book went because I was happy about the standard of the book I had chosen.</w:t>
      </w:r>
    </w:p>
    <w:p w14:paraId="0EB5D7A5" w14:textId="7AA55A6D" w:rsidR="00202B73" w:rsidRPr="00A338EE" w:rsidRDefault="00202B73" w:rsidP="00A338EE">
      <w:pPr>
        <w:spacing w:line="360" w:lineRule="auto"/>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rPr>
        <w:t>The children responded really well to the book and they showed throughout the lesson that they had learned the new words from the book. The children took part in each activity and knew what they wanted to draw for how they wanted their picture to feel. I liked how each child thought of an emotion and then were able to produce a drawing from that feeling and say that emotion in Welsh when it came to asking them. Jerome Bruner and Vygotsky both say that a child develops well through social interaction. Vygotsky argued that we learn best in a social environment (Teach</w:t>
      </w:r>
      <w:r w:rsidR="005948DA" w:rsidRPr="00A338EE">
        <w:rPr>
          <w:rFonts w:ascii="Times New Roman" w:hAnsi="Times New Roman" w:cs="Times New Roman"/>
          <w:color w:val="000000" w:themeColor="text1"/>
          <w:sz w:val="24"/>
          <w:szCs w:val="24"/>
        </w:rPr>
        <w:t xml:space="preserve"> Thought, 2017</w:t>
      </w:r>
      <w:r w:rsidRPr="00A338EE">
        <w:rPr>
          <w:rFonts w:ascii="Times New Roman" w:hAnsi="Times New Roman" w:cs="Times New Roman"/>
          <w:color w:val="000000" w:themeColor="text1"/>
          <w:sz w:val="24"/>
          <w:szCs w:val="24"/>
        </w:rPr>
        <w:t xml:space="preserve">) and this was emphasised through constantly talking to the children and ensuring that they understand what they are doing and the questions that they are being asked. This also links to Bruner’s theory of scaffolding which, </w:t>
      </w:r>
    </w:p>
    <w:p w14:paraId="3D444CF2" w14:textId="6671A2E1" w:rsidR="00202B73" w:rsidRPr="00A338EE" w:rsidRDefault="00202B73" w:rsidP="00A338EE">
      <w:pPr>
        <w:spacing w:line="360" w:lineRule="auto"/>
        <w:jc w:val="center"/>
        <w:rPr>
          <w:rFonts w:ascii="Times New Roman" w:hAnsi="Times New Roman" w:cs="Times New Roman"/>
          <w:color w:val="000000" w:themeColor="text1"/>
          <w:sz w:val="24"/>
          <w:szCs w:val="24"/>
          <w:shd w:val="clear" w:color="auto" w:fill="FFFFFF"/>
        </w:rPr>
      </w:pPr>
      <w:r w:rsidRPr="00A338EE">
        <w:rPr>
          <w:rFonts w:ascii="Times New Roman" w:hAnsi="Times New Roman" w:cs="Times New Roman"/>
          <w:color w:val="000000" w:themeColor="text1"/>
          <w:sz w:val="24"/>
          <w:szCs w:val="24"/>
        </w:rPr>
        <w:t>“</w:t>
      </w:r>
      <w:r w:rsidRPr="00A338EE">
        <w:rPr>
          <w:rFonts w:ascii="Times New Roman" w:hAnsi="Times New Roman" w:cs="Times New Roman"/>
          <w:color w:val="000000" w:themeColor="text1"/>
          <w:sz w:val="24"/>
          <w:szCs w:val="24"/>
          <w:shd w:val="clear" w:color="auto" w:fill="FFFFFF"/>
        </w:rPr>
        <w:t>identifies the importance of providing students with enough support in the initial stages of learning a new subject.”</w:t>
      </w:r>
    </w:p>
    <w:p w14:paraId="0048BBB5" w14:textId="70ED9B74" w:rsidR="00202B73" w:rsidRPr="00A338EE" w:rsidRDefault="00202B73" w:rsidP="00A338EE">
      <w:pPr>
        <w:spacing w:line="360" w:lineRule="auto"/>
        <w:jc w:val="right"/>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shd w:val="clear" w:color="auto" w:fill="FFFFFF"/>
        </w:rPr>
        <w:t>Study</w:t>
      </w:r>
    </w:p>
    <w:p w14:paraId="0155AF6D" w14:textId="503E352D" w:rsidR="00202B73" w:rsidRPr="00A338EE" w:rsidRDefault="00527BCE" w:rsidP="00A338E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That</w:t>
      </w:r>
      <w:r w:rsidR="000D7DD8" w:rsidRPr="00A338EE">
        <w:rPr>
          <w:rFonts w:ascii="Times New Roman" w:hAnsi="Times New Roman" w:cs="Times New Roman"/>
          <w:color w:val="000000" w:themeColor="text1"/>
          <w:sz w:val="24"/>
          <w:szCs w:val="24"/>
        </w:rPr>
        <w:t xml:space="preserve"> </w:t>
      </w:r>
      <w:r w:rsidR="00202B73" w:rsidRPr="00A338EE">
        <w:rPr>
          <w:rFonts w:ascii="Times New Roman" w:hAnsi="Times New Roman" w:cs="Times New Roman"/>
          <w:color w:val="000000" w:themeColor="text1"/>
          <w:sz w:val="24"/>
          <w:szCs w:val="24"/>
        </w:rPr>
        <w:t>implies that providing children with support as they are learning a new subject and this was another positive, in my opinion, from my Welsh lesson because I was able to give the children support as they were learning the</w:t>
      </w:r>
      <w:r w:rsidR="000D7DD8" w:rsidRPr="00A338EE">
        <w:rPr>
          <w:rFonts w:ascii="Times New Roman" w:hAnsi="Times New Roman" w:cs="Times New Roman"/>
          <w:color w:val="000000" w:themeColor="text1"/>
          <w:sz w:val="24"/>
          <w:szCs w:val="24"/>
        </w:rPr>
        <w:t xml:space="preserve"> appropriate words for the</w:t>
      </w:r>
      <w:r w:rsidR="00202B73" w:rsidRPr="00A338EE">
        <w:rPr>
          <w:rFonts w:ascii="Times New Roman" w:hAnsi="Times New Roman" w:cs="Times New Roman"/>
          <w:color w:val="000000" w:themeColor="text1"/>
          <w:sz w:val="24"/>
          <w:szCs w:val="24"/>
        </w:rPr>
        <w:t xml:space="preserve"> three feelings that were in the book, as well as using past knowledge that they had learned.</w:t>
      </w:r>
    </w:p>
    <w:p w14:paraId="702C6F99" w14:textId="6011CE7D" w:rsidR="00202B73" w:rsidRPr="00A338EE" w:rsidRDefault="00202B73" w:rsidP="00A338EE">
      <w:pPr>
        <w:spacing w:line="360" w:lineRule="auto"/>
        <w:rPr>
          <w:rFonts w:ascii="Times New Roman" w:hAnsi="Times New Roman" w:cs="Times New Roman"/>
          <w:color w:val="000000" w:themeColor="text1"/>
          <w:sz w:val="24"/>
          <w:szCs w:val="24"/>
          <w:lang w:val="en-US"/>
        </w:rPr>
      </w:pPr>
      <w:r w:rsidRPr="00A338EE">
        <w:rPr>
          <w:rFonts w:ascii="Times New Roman" w:hAnsi="Times New Roman" w:cs="Times New Roman"/>
          <w:color w:val="000000" w:themeColor="text1"/>
          <w:sz w:val="24"/>
          <w:szCs w:val="24"/>
          <w:lang w:val="en-US"/>
        </w:rPr>
        <w:lastRenderedPageBreak/>
        <w:t xml:space="preserve">I think that the main disappointment from the lesson was that the children were sometimes a bit slow to reply, however I was able to flip this and make sure that the children who were slower to reply understood fully what they were doing. Therefore, I used questions throughout the lesson so that I was able to understand which children were understanding the questions I was asking and were fully concentrated, and which children didn’t understand and needed more support when going into the activity. Another disappointment from the lesson was that at some points children did get distracted, there were various distractions throughout the lesson, specifically with children from another class walking in. I ensured that the children were back on task once distractions had gone, however it did make the </w:t>
      </w:r>
      <w:r w:rsidR="000D7DD8" w:rsidRPr="00A338EE">
        <w:rPr>
          <w:rFonts w:ascii="Times New Roman" w:hAnsi="Times New Roman" w:cs="Times New Roman"/>
          <w:color w:val="000000" w:themeColor="text1"/>
          <w:sz w:val="24"/>
          <w:szCs w:val="24"/>
          <w:lang w:val="en-US"/>
        </w:rPr>
        <w:t>children lose attention for a short period</w:t>
      </w:r>
      <w:r w:rsidRPr="00A338EE">
        <w:rPr>
          <w:rFonts w:ascii="Times New Roman" w:hAnsi="Times New Roman" w:cs="Times New Roman"/>
          <w:color w:val="000000" w:themeColor="text1"/>
          <w:sz w:val="24"/>
          <w:szCs w:val="24"/>
          <w:lang w:val="en-US"/>
        </w:rPr>
        <w:t xml:space="preserve"> and more difficult to control.</w:t>
      </w:r>
    </w:p>
    <w:p w14:paraId="05399FD8" w14:textId="60811753" w:rsidR="00202B73" w:rsidRPr="00A338EE" w:rsidRDefault="00202B73" w:rsidP="00A338EE">
      <w:pPr>
        <w:spacing w:line="360" w:lineRule="auto"/>
        <w:rPr>
          <w:rFonts w:ascii="Times New Roman" w:hAnsi="Times New Roman" w:cs="Times New Roman"/>
          <w:color w:val="000000" w:themeColor="text1"/>
          <w:sz w:val="24"/>
          <w:szCs w:val="24"/>
          <w:lang w:val="en-US"/>
        </w:rPr>
      </w:pPr>
      <w:r w:rsidRPr="00A338EE">
        <w:rPr>
          <w:rFonts w:ascii="Times New Roman" w:hAnsi="Times New Roman" w:cs="Times New Roman"/>
          <w:color w:val="000000" w:themeColor="text1"/>
          <w:sz w:val="24"/>
          <w:szCs w:val="24"/>
          <w:lang w:val="en-US"/>
        </w:rPr>
        <w:t xml:space="preserve">I knew going into the lesson that the majority of the children in my group had additional learning needs (ALN) and therefore I knew I would have to make my lesson fun and keep the book short and simple in order for the children to not get distracted easily, and so that children were able to learn from the book. </w:t>
      </w:r>
      <w:r w:rsidR="000D7DD8" w:rsidRPr="00A338EE">
        <w:rPr>
          <w:rFonts w:ascii="Times New Roman" w:hAnsi="Times New Roman" w:cs="Times New Roman"/>
          <w:color w:val="000000" w:themeColor="text1"/>
          <w:sz w:val="24"/>
          <w:szCs w:val="24"/>
          <w:lang w:val="en-US"/>
        </w:rPr>
        <w:t xml:space="preserve"> To enable my teaching of the book to be effective, it was important for me to be</w:t>
      </w:r>
      <w:r w:rsidRPr="00A338EE">
        <w:rPr>
          <w:rFonts w:ascii="Times New Roman" w:hAnsi="Times New Roman" w:cs="Times New Roman"/>
          <w:color w:val="000000" w:themeColor="text1"/>
          <w:sz w:val="24"/>
          <w:szCs w:val="24"/>
          <w:lang w:val="en-US"/>
        </w:rPr>
        <w:t xml:space="preserve"> able to understand how to </w:t>
      </w:r>
      <w:r w:rsidR="000D7DD8" w:rsidRPr="00A338EE">
        <w:rPr>
          <w:rFonts w:ascii="Times New Roman" w:hAnsi="Times New Roman" w:cs="Times New Roman"/>
          <w:color w:val="000000" w:themeColor="text1"/>
          <w:sz w:val="24"/>
          <w:szCs w:val="24"/>
          <w:lang w:val="en-US"/>
        </w:rPr>
        <w:t>adapt lessons from the usual method, and by so doing make it appropriate for the teaching of</w:t>
      </w:r>
      <w:r w:rsidRPr="00A338EE">
        <w:rPr>
          <w:rFonts w:ascii="Times New Roman" w:hAnsi="Times New Roman" w:cs="Times New Roman"/>
          <w:color w:val="000000" w:themeColor="text1"/>
          <w:sz w:val="24"/>
          <w:szCs w:val="24"/>
          <w:lang w:val="en-US"/>
        </w:rPr>
        <w:t xml:space="preserve"> ALN students.</w:t>
      </w:r>
    </w:p>
    <w:p w14:paraId="1AD73F48" w14:textId="607B266D" w:rsidR="00202B73" w:rsidRPr="00A338EE" w:rsidRDefault="00202B73" w:rsidP="00A338EE">
      <w:pPr>
        <w:spacing w:line="360" w:lineRule="auto"/>
        <w:rPr>
          <w:rFonts w:ascii="Times New Roman" w:hAnsi="Times New Roman" w:cs="Times New Roman"/>
          <w:color w:val="000000" w:themeColor="text1"/>
          <w:sz w:val="24"/>
          <w:szCs w:val="24"/>
          <w:lang w:val="en-US"/>
        </w:rPr>
      </w:pPr>
      <w:r w:rsidRPr="00A338EE">
        <w:rPr>
          <w:rFonts w:ascii="Times New Roman" w:hAnsi="Times New Roman" w:cs="Times New Roman"/>
          <w:color w:val="000000" w:themeColor="text1"/>
          <w:sz w:val="24"/>
          <w:szCs w:val="24"/>
          <w:lang w:val="en-US"/>
        </w:rPr>
        <w:t xml:space="preserve">In order to keep my teaching effective in the future, I will continue to make sure that the learning that children are experiencing is social, so that the children are not only learning the work that we are doing, but are also developing their social skills. I will also ensure that during the lesson we are using different areas of the classroom, during my lesson we used the main carpet for the book and used the tables with different styles of </w:t>
      </w:r>
      <w:proofErr w:type="spellStart"/>
      <w:r w:rsidRPr="00A338EE">
        <w:rPr>
          <w:rFonts w:ascii="Times New Roman" w:hAnsi="Times New Roman" w:cs="Times New Roman"/>
          <w:color w:val="000000" w:themeColor="text1"/>
          <w:sz w:val="24"/>
          <w:szCs w:val="24"/>
          <w:lang w:val="en-US"/>
        </w:rPr>
        <w:t>colourin</w:t>
      </w:r>
      <w:r w:rsidR="000D7DD8" w:rsidRPr="00A338EE">
        <w:rPr>
          <w:rFonts w:ascii="Times New Roman" w:hAnsi="Times New Roman" w:cs="Times New Roman"/>
          <w:color w:val="000000" w:themeColor="text1"/>
          <w:sz w:val="24"/>
          <w:szCs w:val="24"/>
          <w:lang w:val="en-US"/>
        </w:rPr>
        <w:t>g</w:t>
      </w:r>
      <w:proofErr w:type="spellEnd"/>
      <w:r w:rsidR="000D7DD8" w:rsidRPr="00A338EE">
        <w:rPr>
          <w:rFonts w:ascii="Times New Roman" w:hAnsi="Times New Roman" w:cs="Times New Roman"/>
          <w:color w:val="000000" w:themeColor="text1"/>
          <w:sz w:val="24"/>
          <w:szCs w:val="24"/>
          <w:lang w:val="en-US"/>
        </w:rPr>
        <w:t xml:space="preserve"> pens for the activity.  This meant that the children were not</w:t>
      </w:r>
      <w:r w:rsidRPr="00A338EE">
        <w:rPr>
          <w:rFonts w:ascii="Times New Roman" w:hAnsi="Times New Roman" w:cs="Times New Roman"/>
          <w:color w:val="000000" w:themeColor="text1"/>
          <w:sz w:val="24"/>
          <w:szCs w:val="24"/>
          <w:lang w:val="en-US"/>
        </w:rPr>
        <w:t xml:space="preserve"> just sat in one area fo</w:t>
      </w:r>
      <w:r w:rsidR="000D7DD8" w:rsidRPr="00A338EE">
        <w:rPr>
          <w:rFonts w:ascii="Times New Roman" w:hAnsi="Times New Roman" w:cs="Times New Roman"/>
          <w:color w:val="000000" w:themeColor="text1"/>
          <w:sz w:val="24"/>
          <w:szCs w:val="24"/>
          <w:lang w:val="en-US"/>
        </w:rPr>
        <w:t xml:space="preserve">r the whole lesson.  Finally, I will </w:t>
      </w:r>
      <w:r w:rsidRPr="00A338EE">
        <w:rPr>
          <w:rFonts w:ascii="Times New Roman" w:hAnsi="Times New Roman" w:cs="Times New Roman"/>
          <w:color w:val="000000" w:themeColor="text1"/>
          <w:sz w:val="24"/>
          <w:szCs w:val="24"/>
          <w:lang w:val="en-US"/>
        </w:rPr>
        <w:t xml:space="preserve">continue to ask questions throughout the lessons so that I am able to adapt the lesson throughout if a child is struggling to understand or is getting easily distracted. </w:t>
      </w:r>
    </w:p>
    <w:p w14:paraId="7E9AFC8A" w14:textId="4BB99D43" w:rsidR="00202B73" w:rsidRPr="00A338EE" w:rsidRDefault="00202B73" w:rsidP="00A338EE">
      <w:pPr>
        <w:spacing w:line="360" w:lineRule="auto"/>
        <w:rPr>
          <w:rFonts w:ascii="Times New Roman" w:hAnsi="Times New Roman" w:cs="Times New Roman"/>
          <w:color w:val="000000" w:themeColor="text1"/>
          <w:sz w:val="24"/>
          <w:szCs w:val="24"/>
          <w:lang w:val="en-US"/>
        </w:rPr>
      </w:pPr>
      <w:r w:rsidRPr="00A338EE">
        <w:rPr>
          <w:rFonts w:ascii="Times New Roman" w:hAnsi="Times New Roman" w:cs="Times New Roman"/>
          <w:color w:val="000000" w:themeColor="text1"/>
          <w:sz w:val="24"/>
          <w:szCs w:val="24"/>
          <w:lang w:val="en-US"/>
        </w:rPr>
        <w:t>The main disappointment for me was that I think I seemed a little bit impatient on times because sometimes children were taking a long time to answer, even though I knew they were good enough to say the feeling that they were feeling or the emotion they had drawn. This then resulted in some children getting distracted because of waiting for some children to answer. Therefore, the long answer resulted in another disappointment in that the children were more difficult to control when asking them the emotion that they had drawn.</w:t>
      </w:r>
    </w:p>
    <w:p w14:paraId="77580119" w14:textId="7A7F5C9A" w:rsidR="00202B73" w:rsidRPr="00A338EE" w:rsidRDefault="00202B73" w:rsidP="00A338EE">
      <w:pPr>
        <w:spacing w:line="360" w:lineRule="auto"/>
        <w:rPr>
          <w:rFonts w:ascii="Times New Roman" w:hAnsi="Times New Roman" w:cs="Times New Roman"/>
          <w:color w:val="000000" w:themeColor="text1"/>
          <w:sz w:val="24"/>
          <w:szCs w:val="24"/>
          <w:lang w:val="en-US"/>
        </w:rPr>
      </w:pPr>
      <w:r w:rsidRPr="00A338EE">
        <w:rPr>
          <w:rFonts w:ascii="Times New Roman" w:hAnsi="Times New Roman" w:cs="Times New Roman"/>
          <w:color w:val="000000" w:themeColor="text1"/>
          <w:sz w:val="24"/>
          <w:szCs w:val="24"/>
          <w:lang w:val="en-US"/>
        </w:rPr>
        <w:t xml:space="preserve">I think in order to solve the issues identified I need to constantly remember that sometimes children who understand still need to work out what they want to say. They will also need to </w:t>
      </w:r>
      <w:r w:rsidRPr="00A338EE">
        <w:rPr>
          <w:rFonts w:ascii="Times New Roman" w:hAnsi="Times New Roman" w:cs="Times New Roman"/>
          <w:color w:val="000000" w:themeColor="text1"/>
          <w:sz w:val="24"/>
          <w:szCs w:val="24"/>
          <w:lang w:val="en-US"/>
        </w:rPr>
        <w:lastRenderedPageBreak/>
        <w:t>build up the confidence and this is something I wasn’t really thinking about durin</w:t>
      </w:r>
      <w:r w:rsidR="000D7DD8" w:rsidRPr="00A338EE">
        <w:rPr>
          <w:rFonts w:ascii="Times New Roman" w:hAnsi="Times New Roman" w:cs="Times New Roman"/>
          <w:color w:val="000000" w:themeColor="text1"/>
          <w:sz w:val="24"/>
          <w:szCs w:val="24"/>
          <w:lang w:val="en-US"/>
        </w:rPr>
        <w:t>g this lesson. I think preparing a five-minute video played a part in this</w:t>
      </w:r>
      <w:r w:rsidRPr="00A338EE">
        <w:rPr>
          <w:rFonts w:ascii="Times New Roman" w:hAnsi="Times New Roman" w:cs="Times New Roman"/>
          <w:color w:val="000000" w:themeColor="text1"/>
          <w:sz w:val="24"/>
          <w:szCs w:val="24"/>
          <w:lang w:val="en-US"/>
        </w:rPr>
        <w:t xml:space="preserve">, as </w:t>
      </w:r>
      <w:r w:rsidR="000D7DD8" w:rsidRPr="00A338EE">
        <w:rPr>
          <w:rFonts w:ascii="Times New Roman" w:hAnsi="Times New Roman" w:cs="Times New Roman"/>
          <w:color w:val="000000" w:themeColor="text1"/>
          <w:sz w:val="24"/>
          <w:szCs w:val="24"/>
          <w:lang w:val="en-US"/>
        </w:rPr>
        <w:t>well as thinking</w:t>
      </w:r>
      <w:r w:rsidRPr="00A338EE">
        <w:rPr>
          <w:rFonts w:ascii="Times New Roman" w:hAnsi="Times New Roman" w:cs="Times New Roman"/>
          <w:color w:val="000000" w:themeColor="text1"/>
          <w:sz w:val="24"/>
          <w:szCs w:val="24"/>
          <w:lang w:val="en-US"/>
        </w:rPr>
        <w:t xml:space="preserve"> about if children were lo</w:t>
      </w:r>
      <w:r w:rsidR="000D7DD8" w:rsidRPr="00A338EE">
        <w:rPr>
          <w:rFonts w:ascii="Times New Roman" w:hAnsi="Times New Roman" w:cs="Times New Roman"/>
          <w:color w:val="000000" w:themeColor="text1"/>
          <w:sz w:val="24"/>
          <w:szCs w:val="24"/>
          <w:lang w:val="en-US"/>
        </w:rPr>
        <w:t>oking at the camera and being concerned</w:t>
      </w:r>
      <w:r w:rsidRPr="00A338EE">
        <w:rPr>
          <w:rFonts w:ascii="Times New Roman" w:hAnsi="Times New Roman" w:cs="Times New Roman"/>
          <w:color w:val="000000" w:themeColor="text1"/>
          <w:sz w:val="24"/>
          <w:szCs w:val="24"/>
          <w:lang w:val="en-US"/>
        </w:rPr>
        <w:t xml:space="preserve"> that the footage may not be able to be used as a result of this. In order to improve on this in the future, I should just forget about the camera and the time of the video and care first about the childrens’ learning and development. </w:t>
      </w:r>
    </w:p>
    <w:p w14:paraId="56AAE1B8" w14:textId="77777777" w:rsidR="00202B73" w:rsidRPr="00A338EE" w:rsidRDefault="00202B73" w:rsidP="00A338EE">
      <w:pPr>
        <w:spacing w:line="360" w:lineRule="auto"/>
        <w:rPr>
          <w:rFonts w:ascii="Times New Roman" w:hAnsi="Times New Roman" w:cs="Times New Roman"/>
          <w:color w:val="000000" w:themeColor="text1"/>
          <w:sz w:val="24"/>
          <w:szCs w:val="24"/>
          <w:lang w:val="en-US"/>
        </w:rPr>
      </w:pPr>
      <w:r w:rsidRPr="00A338EE">
        <w:rPr>
          <w:rFonts w:ascii="Times New Roman" w:hAnsi="Times New Roman" w:cs="Times New Roman"/>
          <w:color w:val="000000" w:themeColor="text1"/>
          <w:sz w:val="24"/>
          <w:szCs w:val="24"/>
          <w:lang w:val="en-US"/>
        </w:rPr>
        <w:t xml:space="preserve">In Donaldson’s (2015) report he says that, </w:t>
      </w:r>
    </w:p>
    <w:p w14:paraId="0D598269" w14:textId="77777777" w:rsidR="00202B73" w:rsidRPr="00A338EE" w:rsidRDefault="00202B73" w:rsidP="00A338EE">
      <w:pPr>
        <w:spacing w:line="360" w:lineRule="auto"/>
        <w:jc w:val="center"/>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lang w:val="en-US"/>
        </w:rPr>
        <w:t>“</w:t>
      </w:r>
      <w:r w:rsidRPr="00A338EE">
        <w:rPr>
          <w:rFonts w:ascii="Times New Roman" w:hAnsi="Times New Roman" w:cs="Times New Roman"/>
          <w:color w:val="000000" w:themeColor="text1"/>
          <w:sz w:val="24"/>
          <w:szCs w:val="24"/>
        </w:rPr>
        <w:t>The goals are for a Wales that is prosperous, resilient, healthier, and more equal, with cohesive communities, a vibrant culture and a thriving Welsh language.”</w:t>
      </w:r>
    </w:p>
    <w:p w14:paraId="3DECBCA7" w14:textId="62B0C3DF" w:rsidR="00202B73" w:rsidRPr="00A338EE" w:rsidRDefault="00202B73" w:rsidP="00A338EE">
      <w:pPr>
        <w:spacing w:line="360" w:lineRule="auto"/>
        <w:jc w:val="right"/>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rPr>
        <w:t>Donaldson. G, 2015</w:t>
      </w:r>
      <w:r w:rsidR="00723E7A" w:rsidRPr="00A338EE">
        <w:rPr>
          <w:rFonts w:ascii="Times New Roman" w:hAnsi="Times New Roman" w:cs="Times New Roman"/>
          <w:color w:val="000000" w:themeColor="text1"/>
          <w:sz w:val="24"/>
          <w:szCs w:val="24"/>
        </w:rPr>
        <w:t>, p. 27</w:t>
      </w:r>
    </w:p>
    <w:p w14:paraId="405E2DF1" w14:textId="5FF70099" w:rsidR="00202B73" w:rsidRPr="00A338EE" w:rsidRDefault="000D7DD8" w:rsidP="00A338EE">
      <w:pPr>
        <w:spacing w:line="360" w:lineRule="auto"/>
        <w:rPr>
          <w:rFonts w:ascii="Times New Roman" w:hAnsi="Times New Roman" w:cs="Times New Roman"/>
          <w:color w:val="000000" w:themeColor="text1"/>
          <w:sz w:val="24"/>
          <w:szCs w:val="24"/>
        </w:rPr>
      </w:pPr>
      <w:r w:rsidRPr="00A338EE">
        <w:rPr>
          <w:rFonts w:ascii="Times New Roman" w:hAnsi="Times New Roman" w:cs="Times New Roman"/>
          <w:color w:val="000000" w:themeColor="text1"/>
          <w:sz w:val="24"/>
          <w:szCs w:val="24"/>
        </w:rPr>
        <w:t>This</w:t>
      </w:r>
      <w:r w:rsidR="00202B73" w:rsidRPr="00A338EE">
        <w:rPr>
          <w:rFonts w:ascii="Times New Roman" w:hAnsi="Times New Roman" w:cs="Times New Roman"/>
          <w:color w:val="000000" w:themeColor="text1"/>
          <w:sz w:val="24"/>
          <w:szCs w:val="24"/>
        </w:rPr>
        <w:t xml:space="preserve"> shows that the Welsh</w:t>
      </w:r>
      <w:r w:rsidRPr="00A338EE">
        <w:rPr>
          <w:rFonts w:ascii="Times New Roman" w:hAnsi="Times New Roman" w:cs="Times New Roman"/>
          <w:color w:val="000000" w:themeColor="text1"/>
          <w:sz w:val="24"/>
          <w:szCs w:val="24"/>
        </w:rPr>
        <w:t xml:space="preserve"> </w:t>
      </w:r>
      <w:r w:rsidR="00D95569" w:rsidRPr="00A338EE">
        <w:rPr>
          <w:rFonts w:ascii="Times New Roman" w:hAnsi="Times New Roman" w:cs="Times New Roman"/>
          <w:color w:val="000000" w:themeColor="text1"/>
          <w:sz w:val="24"/>
          <w:szCs w:val="24"/>
        </w:rPr>
        <w:t>language</w:t>
      </w:r>
      <w:r w:rsidR="00202B73" w:rsidRPr="00A338EE">
        <w:rPr>
          <w:rFonts w:ascii="Times New Roman" w:hAnsi="Times New Roman" w:cs="Times New Roman"/>
          <w:color w:val="000000" w:themeColor="text1"/>
          <w:sz w:val="24"/>
          <w:szCs w:val="24"/>
        </w:rPr>
        <w:t xml:space="preserve"> is something that needs to keep growing and children need to start learning it at a young age in order for Wales to develop and prosper as a country. This also links to the Welsh Government</w:t>
      </w:r>
      <w:r w:rsidR="00E47A55" w:rsidRPr="00A338EE">
        <w:rPr>
          <w:rFonts w:ascii="Times New Roman" w:hAnsi="Times New Roman" w:cs="Times New Roman"/>
          <w:color w:val="000000" w:themeColor="text1"/>
          <w:sz w:val="24"/>
          <w:szCs w:val="24"/>
        </w:rPr>
        <w:t xml:space="preserve"> (2017)</w:t>
      </w:r>
      <w:r w:rsidR="00202B73" w:rsidRPr="00A338EE">
        <w:rPr>
          <w:rFonts w:ascii="Times New Roman" w:hAnsi="Times New Roman" w:cs="Times New Roman"/>
          <w:color w:val="000000" w:themeColor="text1"/>
          <w:sz w:val="24"/>
          <w:szCs w:val="24"/>
        </w:rPr>
        <w:t xml:space="preserve"> aim for, “one million people speaking the Welsh language by 2050.” This implies that by teaching Welsh and developing the Welsh language from a </w:t>
      </w:r>
      <w:r w:rsidR="00D95569" w:rsidRPr="00A338EE">
        <w:rPr>
          <w:rFonts w:ascii="Times New Roman" w:hAnsi="Times New Roman" w:cs="Times New Roman"/>
          <w:color w:val="000000" w:themeColor="text1"/>
          <w:sz w:val="24"/>
          <w:szCs w:val="24"/>
        </w:rPr>
        <w:t>young age, as teachers, we will be developing the Welsh language and helping Wales reach this ambitious target as well as contributing to the wider Wellbeing and Future Generation Goals</w:t>
      </w:r>
      <w:r w:rsidR="00202B73" w:rsidRPr="00A338EE">
        <w:rPr>
          <w:rFonts w:ascii="Times New Roman" w:hAnsi="Times New Roman" w:cs="Times New Roman"/>
          <w:color w:val="000000" w:themeColor="text1"/>
          <w:sz w:val="24"/>
          <w:szCs w:val="24"/>
        </w:rPr>
        <w:t>. Therefore, in the future I will continue to see the importance of teaching the Welsh language and will be passionate about wanting to see the language be learned and spoken throughout Wales.</w:t>
      </w:r>
    </w:p>
    <w:p w14:paraId="2AD2E2EA" w14:textId="7BC4DB13" w:rsidR="00202B73" w:rsidRPr="001156FE" w:rsidRDefault="00202B73" w:rsidP="00422C2E">
      <w:pPr>
        <w:spacing w:line="360" w:lineRule="auto"/>
        <w:rPr>
          <w:rFonts w:ascii="Times New Roman" w:hAnsi="Times New Roman" w:cs="Times New Roman"/>
          <w:sz w:val="24"/>
          <w:szCs w:val="24"/>
          <w:lang w:val="en-US"/>
        </w:rPr>
      </w:pPr>
    </w:p>
    <w:p w14:paraId="4A156914" w14:textId="326D03CD" w:rsidR="001379F3" w:rsidRPr="001156FE" w:rsidRDefault="001379F3" w:rsidP="00422C2E">
      <w:pPr>
        <w:spacing w:line="360" w:lineRule="auto"/>
        <w:rPr>
          <w:rFonts w:ascii="Times New Roman" w:hAnsi="Times New Roman" w:cs="Times New Roman"/>
          <w:sz w:val="24"/>
          <w:szCs w:val="24"/>
          <w:lang w:val="en-US"/>
        </w:rPr>
      </w:pPr>
    </w:p>
    <w:p w14:paraId="1B3799A7" w14:textId="345BB180" w:rsidR="001379F3" w:rsidRPr="001156FE" w:rsidRDefault="001379F3" w:rsidP="00422C2E">
      <w:pPr>
        <w:spacing w:line="360" w:lineRule="auto"/>
        <w:rPr>
          <w:rFonts w:ascii="Times New Roman" w:hAnsi="Times New Roman" w:cs="Times New Roman"/>
          <w:sz w:val="24"/>
          <w:szCs w:val="24"/>
          <w:lang w:val="en-US"/>
        </w:rPr>
      </w:pPr>
    </w:p>
    <w:p w14:paraId="3CB55830" w14:textId="1404F75E" w:rsidR="004801B4" w:rsidRPr="001156FE" w:rsidRDefault="004801B4" w:rsidP="00422C2E">
      <w:pPr>
        <w:spacing w:line="360" w:lineRule="auto"/>
        <w:rPr>
          <w:rFonts w:ascii="Times New Roman" w:hAnsi="Times New Roman" w:cs="Times New Roman"/>
          <w:sz w:val="24"/>
          <w:szCs w:val="24"/>
          <w:lang w:val="en-US"/>
        </w:rPr>
      </w:pPr>
    </w:p>
    <w:p w14:paraId="1D928108" w14:textId="186CC602" w:rsidR="004801B4" w:rsidRPr="001156FE" w:rsidRDefault="004801B4" w:rsidP="00422C2E">
      <w:pPr>
        <w:spacing w:line="360" w:lineRule="auto"/>
        <w:rPr>
          <w:rFonts w:ascii="Times New Roman" w:hAnsi="Times New Roman" w:cs="Times New Roman"/>
          <w:sz w:val="24"/>
          <w:szCs w:val="24"/>
          <w:lang w:val="en-US"/>
        </w:rPr>
      </w:pPr>
    </w:p>
    <w:p w14:paraId="1FF4F3C0" w14:textId="77777777" w:rsidR="004801B4" w:rsidRPr="001156FE" w:rsidRDefault="004801B4" w:rsidP="00422C2E">
      <w:pPr>
        <w:spacing w:line="360" w:lineRule="auto"/>
        <w:rPr>
          <w:rFonts w:ascii="Times New Roman" w:hAnsi="Times New Roman" w:cs="Times New Roman"/>
          <w:sz w:val="24"/>
          <w:szCs w:val="24"/>
          <w:lang w:val="en-US"/>
        </w:rPr>
      </w:pPr>
    </w:p>
    <w:p w14:paraId="52EEAD6A" w14:textId="77777777" w:rsidR="00A338EE" w:rsidRDefault="00A338EE" w:rsidP="00723E7A">
      <w:pPr>
        <w:spacing w:line="360" w:lineRule="auto"/>
        <w:rPr>
          <w:rFonts w:ascii="Times New Roman" w:hAnsi="Times New Roman" w:cs="Times New Roman"/>
          <w:sz w:val="24"/>
          <w:szCs w:val="24"/>
          <w:lang w:val="en-US"/>
        </w:rPr>
      </w:pPr>
    </w:p>
    <w:p w14:paraId="5BFF789A" w14:textId="77777777" w:rsidR="00670FF1" w:rsidRDefault="00670FF1" w:rsidP="00723E7A">
      <w:pPr>
        <w:spacing w:line="360" w:lineRule="auto"/>
        <w:rPr>
          <w:rFonts w:ascii="Times New Roman" w:hAnsi="Times New Roman" w:cs="Times New Roman"/>
          <w:b/>
          <w:sz w:val="24"/>
          <w:szCs w:val="24"/>
          <w:lang w:val="en-US"/>
        </w:rPr>
      </w:pPr>
    </w:p>
    <w:p w14:paraId="1C8C3446" w14:textId="3080E5DF" w:rsidR="00A22217" w:rsidRPr="001156FE" w:rsidRDefault="00A22217" w:rsidP="00723E7A">
      <w:pPr>
        <w:spacing w:line="360" w:lineRule="auto"/>
        <w:rPr>
          <w:rFonts w:ascii="Times New Roman" w:hAnsi="Times New Roman" w:cs="Times New Roman"/>
          <w:b/>
          <w:sz w:val="24"/>
          <w:szCs w:val="24"/>
          <w:lang w:val="en-US"/>
        </w:rPr>
      </w:pPr>
      <w:bookmarkStart w:id="0" w:name="_GoBack"/>
      <w:bookmarkEnd w:id="0"/>
      <w:r w:rsidRPr="001156FE">
        <w:rPr>
          <w:rFonts w:ascii="Times New Roman" w:hAnsi="Times New Roman" w:cs="Times New Roman"/>
          <w:b/>
          <w:sz w:val="24"/>
          <w:szCs w:val="24"/>
          <w:lang w:val="en-US"/>
        </w:rPr>
        <w:lastRenderedPageBreak/>
        <w:t>Reference List</w:t>
      </w:r>
    </w:p>
    <w:p w14:paraId="10DCECF8" w14:textId="5892E720" w:rsidR="00A22217" w:rsidRPr="001156FE" w:rsidRDefault="00A22217" w:rsidP="00723E7A">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proofErr w:type="spellStart"/>
      <w:r w:rsidRPr="001156FE">
        <w:rPr>
          <w:rFonts w:ascii="Times New Roman" w:hAnsi="Times New Roman" w:cs="Times New Roman"/>
          <w:color w:val="000000"/>
          <w:sz w:val="24"/>
          <w:szCs w:val="24"/>
        </w:rPr>
        <w:t>Dr.</w:t>
      </w:r>
      <w:proofErr w:type="spellEnd"/>
      <w:r w:rsidRPr="001156FE">
        <w:rPr>
          <w:rFonts w:ascii="Times New Roman" w:hAnsi="Times New Roman" w:cs="Times New Roman"/>
          <w:color w:val="000000"/>
          <w:sz w:val="24"/>
          <w:szCs w:val="24"/>
        </w:rPr>
        <w:t xml:space="preserve"> Jane Waters, </w:t>
      </w:r>
      <w:r w:rsidRPr="001156FE">
        <w:rPr>
          <w:rFonts w:ascii="Times New Roman" w:hAnsi="Times New Roman" w:cs="Times New Roman"/>
          <w:i/>
          <w:color w:val="000000"/>
          <w:sz w:val="24"/>
          <w:szCs w:val="24"/>
        </w:rPr>
        <w:t xml:space="preserve">Theories of Learning, PowerPoint presentation, ECAD4003-C, </w:t>
      </w:r>
      <w:r w:rsidRPr="001156FE">
        <w:rPr>
          <w:rFonts w:ascii="Times New Roman" w:hAnsi="Times New Roman" w:cs="Times New Roman"/>
          <w:color w:val="000000"/>
          <w:sz w:val="24"/>
          <w:szCs w:val="24"/>
        </w:rPr>
        <w:t xml:space="preserve">Available at </w:t>
      </w:r>
      <w:hyperlink r:id="rId11">
        <w:r w:rsidRPr="001156FE">
          <w:rPr>
            <w:rFonts w:ascii="Times New Roman" w:hAnsi="Times New Roman" w:cs="Times New Roman"/>
            <w:i/>
            <w:color w:val="0000FF"/>
            <w:sz w:val="24"/>
            <w:szCs w:val="24"/>
            <w:u w:val="single"/>
          </w:rPr>
          <w:t>..</w:t>
        </w:r>
        <w:proofErr w:type="gramStart"/>
        <w:r w:rsidRPr="001156FE">
          <w:rPr>
            <w:rFonts w:ascii="Times New Roman" w:hAnsi="Times New Roman" w:cs="Times New Roman"/>
            <w:i/>
            <w:color w:val="0000FF"/>
            <w:sz w:val="24"/>
            <w:szCs w:val="24"/>
            <w:u w:val="single"/>
          </w:rPr>
          <w:t>/..</w:t>
        </w:r>
        <w:proofErr w:type="gramEnd"/>
        <w:r w:rsidRPr="001156FE">
          <w:rPr>
            <w:rFonts w:ascii="Times New Roman" w:hAnsi="Times New Roman" w:cs="Times New Roman"/>
            <w:i/>
            <w:color w:val="0000FF"/>
            <w:sz w:val="24"/>
            <w:szCs w:val="24"/>
            <w:u w:val="single"/>
          </w:rPr>
          <w:t>/../Downloads/Theories of Learning Jane Waters.ppt</w:t>
        </w:r>
      </w:hyperlink>
      <w:r w:rsidRPr="001156FE">
        <w:rPr>
          <w:rFonts w:ascii="Times New Roman" w:hAnsi="Times New Roman" w:cs="Times New Roman"/>
          <w:i/>
          <w:color w:val="000000"/>
          <w:sz w:val="24"/>
          <w:szCs w:val="24"/>
        </w:rPr>
        <w:t xml:space="preserve">, </w:t>
      </w:r>
      <w:r w:rsidRPr="001156FE">
        <w:rPr>
          <w:rFonts w:ascii="Times New Roman" w:hAnsi="Times New Roman" w:cs="Times New Roman"/>
          <w:color w:val="000000"/>
          <w:sz w:val="24"/>
          <w:szCs w:val="24"/>
        </w:rPr>
        <w:t>Accessed: 8</w:t>
      </w:r>
      <w:r w:rsidRPr="001156FE">
        <w:rPr>
          <w:rFonts w:ascii="Times New Roman" w:hAnsi="Times New Roman" w:cs="Times New Roman"/>
          <w:color w:val="000000"/>
          <w:sz w:val="24"/>
          <w:szCs w:val="24"/>
          <w:vertAlign w:val="superscript"/>
        </w:rPr>
        <w:t>th</w:t>
      </w:r>
      <w:r w:rsidRPr="001156FE">
        <w:rPr>
          <w:rFonts w:ascii="Times New Roman" w:hAnsi="Times New Roman" w:cs="Times New Roman"/>
          <w:color w:val="000000"/>
          <w:sz w:val="24"/>
          <w:szCs w:val="24"/>
        </w:rPr>
        <w:t xml:space="preserve"> May 2019</w:t>
      </w:r>
    </w:p>
    <w:p w14:paraId="523F10E2" w14:textId="77777777" w:rsidR="00A22217" w:rsidRPr="001156FE" w:rsidRDefault="00A22217" w:rsidP="00723E7A">
      <w:pPr>
        <w:pBdr>
          <w:top w:val="nil"/>
          <w:left w:val="nil"/>
          <w:bottom w:val="nil"/>
          <w:right w:val="nil"/>
          <w:between w:val="nil"/>
        </w:pBdr>
        <w:spacing w:after="0" w:line="360" w:lineRule="auto"/>
        <w:ind w:left="720"/>
        <w:rPr>
          <w:rFonts w:ascii="Times New Roman" w:hAnsi="Times New Roman" w:cs="Times New Roman"/>
          <w:color w:val="000000"/>
          <w:sz w:val="24"/>
          <w:szCs w:val="24"/>
        </w:rPr>
      </w:pPr>
    </w:p>
    <w:p w14:paraId="1A36D9E8" w14:textId="4EF58B45" w:rsidR="00A22217" w:rsidRPr="001156FE" w:rsidRDefault="00A22217" w:rsidP="00723E7A">
      <w:pPr>
        <w:pStyle w:val="ListParagraph"/>
        <w:numPr>
          <w:ilvl w:val="0"/>
          <w:numId w:val="1"/>
        </w:numPr>
        <w:spacing w:after="0" w:line="360" w:lineRule="auto"/>
        <w:rPr>
          <w:rFonts w:ascii="Times New Roman" w:eastAsia="Times New Roman" w:hAnsi="Times New Roman" w:cs="Times New Roman"/>
          <w:sz w:val="24"/>
          <w:szCs w:val="24"/>
        </w:rPr>
      </w:pPr>
      <w:r w:rsidRPr="001156FE">
        <w:rPr>
          <w:rFonts w:ascii="Times New Roman" w:eastAsia="Times New Roman" w:hAnsi="Times New Roman" w:cs="Times New Roman"/>
          <w:sz w:val="24"/>
          <w:szCs w:val="24"/>
        </w:rPr>
        <w:t xml:space="preserve">Welsh Government, 2015, </w:t>
      </w:r>
      <w:r w:rsidRPr="001156FE">
        <w:rPr>
          <w:rFonts w:ascii="Times New Roman" w:eastAsia="Times New Roman" w:hAnsi="Times New Roman" w:cs="Times New Roman"/>
          <w:i/>
          <w:sz w:val="24"/>
          <w:szCs w:val="24"/>
        </w:rPr>
        <w:t xml:space="preserve">Foundation Phase Framework, </w:t>
      </w:r>
      <w:r w:rsidRPr="001156FE">
        <w:rPr>
          <w:rFonts w:ascii="Times New Roman" w:eastAsia="Times New Roman" w:hAnsi="Times New Roman" w:cs="Times New Roman"/>
          <w:sz w:val="24"/>
          <w:szCs w:val="24"/>
        </w:rPr>
        <w:t xml:space="preserve">Available at </w:t>
      </w:r>
      <w:hyperlink r:id="rId12" w:history="1">
        <w:r w:rsidRPr="001156FE">
          <w:rPr>
            <w:rStyle w:val="Hyperlink"/>
            <w:rFonts w:ascii="Times New Roman" w:eastAsia="Times New Roman" w:hAnsi="Times New Roman" w:cs="Times New Roman"/>
            <w:sz w:val="24"/>
            <w:szCs w:val="24"/>
          </w:rPr>
          <w:t>https://gov.wales/sites/default/files/publications/2018-02/foundation-phase-framework-revised-2015.pdf</w:t>
        </w:r>
      </w:hyperlink>
      <w:r w:rsidRPr="001156FE">
        <w:rPr>
          <w:rFonts w:ascii="Times New Roman" w:eastAsia="Times New Roman" w:hAnsi="Times New Roman" w:cs="Times New Roman"/>
          <w:sz w:val="24"/>
          <w:szCs w:val="24"/>
        </w:rPr>
        <w:t>, Accessed: 8</w:t>
      </w:r>
      <w:r w:rsidRPr="001156FE">
        <w:rPr>
          <w:rFonts w:ascii="Times New Roman" w:eastAsia="Times New Roman" w:hAnsi="Times New Roman" w:cs="Times New Roman"/>
          <w:sz w:val="24"/>
          <w:szCs w:val="24"/>
          <w:vertAlign w:val="superscript"/>
        </w:rPr>
        <w:t>th</w:t>
      </w:r>
      <w:r w:rsidRPr="001156FE">
        <w:rPr>
          <w:rFonts w:ascii="Times New Roman" w:eastAsia="Times New Roman" w:hAnsi="Times New Roman" w:cs="Times New Roman"/>
          <w:sz w:val="24"/>
          <w:szCs w:val="24"/>
        </w:rPr>
        <w:t xml:space="preserve"> May 2019</w:t>
      </w:r>
    </w:p>
    <w:p w14:paraId="455248A3" w14:textId="77777777" w:rsidR="00A22217" w:rsidRPr="001156FE" w:rsidRDefault="00A22217" w:rsidP="00723E7A">
      <w:pPr>
        <w:pStyle w:val="ListParagraph"/>
        <w:spacing w:line="360" w:lineRule="auto"/>
        <w:rPr>
          <w:rFonts w:ascii="Times New Roman" w:eastAsia="Times New Roman" w:hAnsi="Times New Roman" w:cs="Times New Roman"/>
          <w:sz w:val="24"/>
          <w:szCs w:val="24"/>
        </w:rPr>
      </w:pPr>
    </w:p>
    <w:p w14:paraId="153658B2" w14:textId="19C1E6FF" w:rsidR="00723E7A" w:rsidRPr="001156FE" w:rsidRDefault="00A22217" w:rsidP="00723E7A">
      <w:pPr>
        <w:pStyle w:val="ListParagraph"/>
        <w:numPr>
          <w:ilvl w:val="0"/>
          <w:numId w:val="1"/>
        </w:numPr>
        <w:spacing w:after="0" w:line="360" w:lineRule="auto"/>
        <w:rPr>
          <w:rFonts w:ascii="Times New Roman" w:eastAsia="Times New Roman" w:hAnsi="Times New Roman" w:cs="Times New Roman"/>
          <w:sz w:val="24"/>
          <w:szCs w:val="24"/>
        </w:rPr>
      </w:pPr>
      <w:r w:rsidRPr="001156FE">
        <w:rPr>
          <w:rFonts w:ascii="Times New Roman" w:eastAsia="Times New Roman" w:hAnsi="Times New Roman" w:cs="Times New Roman"/>
          <w:sz w:val="24"/>
          <w:szCs w:val="24"/>
        </w:rPr>
        <w:t>Teach Thought, 22</w:t>
      </w:r>
      <w:r w:rsidRPr="001156FE">
        <w:rPr>
          <w:rFonts w:ascii="Times New Roman" w:eastAsia="Times New Roman" w:hAnsi="Times New Roman" w:cs="Times New Roman"/>
          <w:sz w:val="24"/>
          <w:szCs w:val="24"/>
          <w:vertAlign w:val="superscript"/>
        </w:rPr>
        <w:t>nd</w:t>
      </w:r>
      <w:r w:rsidRPr="001156FE">
        <w:rPr>
          <w:rFonts w:ascii="Times New Roman" w:eastAsia="Times New Roman" w:hAnsi="Times New Roman" w:cs="Times New Roman"/>
          <w:sz w:val="24"/>
          <w:szCs w:val="24"/>
        </w:rPr>
        <w:t xml:space="preserve"> November 2017, </w:t>
      </w:r>
      <w:r w:rsidRPr="001156FE">
        <w:rPr>
          <w:rFonts w:ascii="Times New Roman" w:eastAsia="Times New Roman" w:hAnsi="Times New Roman" w:cs="Times New Roman"/>
          <w:i/>
          <w:sz w:val="24"/>
          <w:szCs w:val="24"/>
        </w:rPr>
        <w:t>Learning Theories: Jerome Bruner on the Scaffolding of Learning</w:t>
      </w:r>
      <w:r w:rsidRPr="001156FE">
        <w:rPr>
          <w:rFonts w:ascii="Times New Roman" w:eastAsia="Times New Roman" w:hAnsi="Times New Roman" w:cs="Times New Roman"/>
          <w:sz w:val="24"/>
          <w:szCs w:val="24"/>
        </w:rPr>
        <w:t>, Available at</w:t>
      </w:r>
      <w:r w:rsidR="00723E7A" w:rsidRPr="001156FE">
        <w:rPr>
          <w:rFonts w:ascii="Times New Roman" w:eastAsia="Times New Roman" w:hAnsi="Times New Roman" w:cs="Times New Roman"/>
          <w:sz w:val="24"/>
          <w:szCs w:val="24"/>
        </w:rPr>
        <w:t xml:space="preserve"> </w:t>
      </w:r>
      <w:hyperlink r:id="rId13" w:history="1">
        <w:r w:rsidR="00723E7A" w:rsidRPr="001156FE">
          <w:rPr>
            <w:rStyle w:val="Hyperlink"/>
            <w:rFonts w:ascii="Times New Roman" w:eastAsia="Times New Roman" w:hAnsi="Times New Roman" w:cs="Times New Roman"/>
            <w:sz w:val="24"/>
            <w:szCs w:val="24"/>
          </w:rPr>
          <w:t>https://www.teachthought.com/learning/learning-theories-jerome-bruner-scaffolding-learning/</w:t>
        </w:r>
      </w:hyperlink>
      <w:r w:rsidRPr="001156FE">
        <w:rPr>
          <w:rFonts w:ascii="Times New Roman" w:eastAsia="Times New Roman" w:hAnsi="Times New Roman" w:cs="Times New Roman"/>
          <w:color w:val="000000" w:themeColor="text1"/>
          <w:sz w:val="24"/>
          <w:szCs w:val="24"/>
        </w:rPr>
        <w:t>, Accessed: 8</w:t>
      </w:r>
      <w:r w:rsidRPr="001156FE">
        <w:rPr>
          <w:rFonts w:ascii="Times New Roman" w:eastAsia="Times New Roman" w:hAnsi="Times New Roman" w:cs="Times New Roman"/>
          <w:color w:val="000000" w:themeColor="text1"/>
          <w:sz w:val="24"/>
          <w:szCs w:val="24"/>
          <w:vertAlign w:val="superscript"/>
        </w:rPr>
        <w:t>th</w:t>
      </w:r>
      <w:r w:rsidRPr="001156FE">
        <w:rPr>
          <w:rFonts w:ascii="Times New Roman" w:eastAsia="Times New Roman" w:hAnsi="Times New Roman" w:cs="Times New Roman"/>
          <w:color w:val="000000" w:themeColor="text1"/>
          <w:sz w:val="24"/>
          <w:szCs w:val="24"/>
        </w:rPr>
        <w:t xml:space="preserve"> May 2019</w:t>
      </w:r>
    </w:p>
    <w:p w14:paraId="0121C0E4" w14:textId="77777777" w:rsidR="00A22217" w:rsidRPr="001156FE" w:rsidRDefault="00A22217" w:rsidP="00723E7A">
      <w:pPr>
        <w:pStyle w:val="ListParagraph"/>
        <w:spacing w:after="0" w:line="360" w:lineRule="auto"/>
        <w:rPr>
          <w:rFonts w:ascii="Times New Roman" w:eastAsia="Times New Roman" w:hAnsi="Times New Roman" w:cs="Times New Roman"/>
          <w:sz w:val="24"/>
          <w:szCs w:val="24"/>
        </w:rPr>
      </w:pPr>
    </w:p>
    <w:p w14:paraId="2AB65A74" w14:textId="152BB98B" w:rsidR="00A22217" w:rsidRPr="001156FE" w:rsidRDefault="00723E7A" w:rsidP="00723E7A">
      <w:pPr>
        <w:pStyle w:val="ListParagraph"/>
        <w:numPr>
          <w:ilvl w:val="0"/>
          <w:numId w:val="1"/>
        </w:numPr>
        <w:spacing w:after="0" w:line="360" w:lineRule="auto"/>
        <w:rPr>
          <w:rFonts w:ascii="Times New Roman" w:eastAsia="Times New Roman" w:hAnsi="Times New Roman" w:cs="Times New Roman"/>
          <w:sz w:val="24"/>
          <w:szCs w:val="24"/>
        </w:rPr>
      </w:pPr>
      <w:r w:rsidRPr="001156FE">
        <w:rPr>
          <w:rFonts w:ascii="Times New Roman" w:eastAsia="Times New Roman" w:hAnsi="Times New Roman" w:cs="Times New Roman"/>
          <w:color w:val="000000" w:themeColor="text1"/>
          <w:sz w:val="24"/>
          <w:szCs w:val="24"/>
        </w:rPr>
        <w:t xml:space="preserve">Study, No Date, </w:t>
      </w:r>
      <w:r w:rsidRPr="001156FE">
        <w:rPr>
          <w:rFonts w:ascii="Times New Roman" w:eastAsia="Times New Roman" w:hAnsi="Times New Roman" w:cs="Times New Roman"/>
          <w:i/>
          <w:color w:val="000000" w:themeColor="text1"/>
          <w:sz w:val="24"/>
          <w:szCs w:val="24"/>
        </w:rPr>
        <w:t xml:space="preserve">Jerome Bruner: Scaffolding and Constructivism Theories, </w:t>
      </w:r>
      <w:r w:rsidRPr="001156FE">
        <w:rPr>
          <w:rFonts w:ascii="Times New Roman" w:eastAsia="Times New Roman" w:hAnsi="Times New Roman" w:cs="Times New Roman"/>
          <w:color w:val="000000" w:themeColor="text1"/>
          <w:sz w:val="24"/>
          <w:szCs w:val="24"/>
        </w:rPr>
        <w:t xml:space="preserve">Available at </w:t>
      </w:r>
      <w:hyperlink r:id="rId14" w:history="1">
        <w:r w:rsidRPr="001156FE">
          <w:rPr>
            <w:rStyle w:val="Hyperlink"/>
            <w:rFonts w:ascii="Times New Roman" w:eastAsia="Times New Roman" w:hAnsi="Times New Roman" w:cs="Times New Roman"/>
            <w:sz w:val="24"/>
            <w:szCs w:val="24"/>
          </w:rPr>
          <w:t>https://study.com/academy/lesson/jerome-bruner-scaffolding-and-constructivism-theories.html</w:t>
        </w:r>
      </w:hyperlink>
      <w:r w:rsidRPr="001156FE">
        <w:rPr>
          <w:rFonts w:ascii="Times New Roman" w:eastAsia="Times New Roman" w:hAnsi="Times New Roman" w:cs="Times New Roman"/>
          <w:color w:val="000000" w:themeColor="text1"/>
          <w:sz w:val="24"/>
          <w:szCs w:val="24"/>
        </w:rPr>
        <w:t>, Accessed: 8</w:t>
      </w:r>
      <w:r w:rsidRPr="001156FE">
        <w:rPr>
          <w:rFonts w:ascii="Times New Roman" w:eastAsia="Times New Roman" w:hAnsi="Times New Roman" w:cs="Times New Roman"/>
          <w:color w:val="000000" w:themeColor="text1"/>
          <w:sz w:val="24"/>
          <w:szCs w:val="24"/>
          <w:vertAlign w:val="superscript"/>
        </w:rPr>
        <w:t>th</w:t>
      </w:r>
      <w:r w:rsidRPr="001156FE">
        <w:rPr>
          <w:rFonts w:ascii="Times New Roman" w:eastAsia="Times New Roman" w:hAnsi="Times New Roman" w:cs="Times New Roman"/>
          <w:color w:val="000000" w:themeColor="text1"/>
          <w:sz w:val="24"/>
          <w:szCs w:val="24"/>
        </w:rPr>
        <w:t xml:space="preserve"> May 2019</w:t>
      </w:r>
    </w:p>
    <w:p w14:paraId="6263FF50" w14:textId="77777777" w:rsidR="00723E7A" w:rsidRPr="001156FE" w:rsidRDefault="00723E7A" w:rsidP="00723E7A">
      <w:pPr>
        <w:pStyle w:val="ListParagraph"/>
        <w:spacing w:line="360" w:lineRule="auto"/>
        <w:rPr>
          <w:rFonts w:ascii="Times New Roman" w:eastAsia="Times New Roman" w:hAnsi="Times New Roman" w:cs="Times New Roman"/>
          <w:sz w:val="24"/>
          <w:szCs w:val="24"/>
        </w:rPr>
      </w:pPr>
    </w:p>
    <w:p w14:paraId="4979D818" w14:textId="426AECD9" w:rsidR="00723E7A" w:rsidRPr="001156FE" w:rsidRDefault="00723E7A" w:rsidP="00723E7A">
      <w:pPr>
        <w:pStyle w:val="ListParagraph"/>
        <w:numPr>
          <w:ilvl w:val="0"/>
          <w:numId w:val="1"/>
        </w:numPr>
        <w:spacing w:after="0" w:line="360" w:lineRule="auto"/>
        <w:rPr>
          <w:rFonts w:ascii="Times New Roman" w:eastAsia="Times New Roman" w:hAnsi="Times New Roman" w:cs="Times New Roman"/>
          <w:sz w:val="24"/>
          <w:szCs w:val="24"/>
        </w:rPr>
      </w:pPr>
      <w:r w:rsidRPr="001156FE">
        <w:rPr>
          <w:rFonts w:ascii="Times New Roman" w:eastAsia="Times New Roman" w:hAnsi="Times New Roman" w:cs="Times New Roman"/>
          <w:sz w:val="24"/>
          <w:szCs w:val="24"/>
        </w:rPr>
        <w:t xml:space="preserve">Donaldson. G, February 2015, </w:t>
      </w:r>
      <w:r w:rsidRPr="001156FE">
        <w:rPr>
          <w:rFonts w:ascii="Times New Roman" w:eastAsia="Times New Roman" w:hAnsi="Times New Roman" w:cs="Times New Roman"/>
          <w:i/>
          <w:sz w:val="24"/>
          <w:szCs w:val="24"/>
        </w:rPr>
        <w:t xml:space="preserve">Successful Futures, </w:t>
      </w:r>
      <w:r w:rsidRPr="001156FE">
        <w:rPr>
          <w:rFonts w:ascii="Times New Roman" w:eastAsia="Times New Roman" w:hAnsi="Times New Roman" w:cs="Times New Roman"/>
          <w:sz w:val="24"/>
          <w:szCs w:val="24"/>
        </w:rPr>
        <w:t xml:space="preserve">Available at </w:t>
      </w:r>
      <w:hyperlink r:id="rId15" w:history="1">
        <w:r w:rsidRPr="001156FE">
          <w:rPr>
            <w:rStyle w:val="Hyperlink"/>
            <w:rFonts w:ascii="Times New Roman" w:eastAsia="Times New Roman" w:hAnsi="Times New Roman" w:cs="Times New Roman"/>
            <w:sz w:val="24"/>
            <w:szCs w:val="24"/>
          </w:rPr>
          <w:t>https://www.nasuwt.org.uk/asset/A788604C-3046-4005-A1EA0EAFF023E0DD/</w:t>
        </w:r>
      </w:hyperlink>
      <w:r w:rsidRPr="001156FE">
        <w:rPr>
          <w:rFonts w:ascii="Times New Roman" w:eastAsia="Times New Roman" w:hAnsi="Times New Roman" w:cs="Times New Roman"/>
          <w:sz w:val="24"/>
          <w:szCs w:val="24"/>
        </w:rPr>
        <w:t>, Accessed: 8</w:t>
      </w:r>
      <w:r w:rsidRPr="001156FE">
        <w:rPr>
          <w:rFonts w:ascii="Times New Roman" w:eastAsia="Times New Roman" w:hAnsi="Times New Roman" w:cs="Times New Roman"/>
          <w:sz w:val="24"/>
          <w:szCs w:val="24"/>
          <w:vertAlign w:val="superscript"/>
        </w:rPr>
        <w:t>th</w:t>
      </w:r>
      <w:r w:rsidRPr="001156FE">
        <w:rPr>
          <w:rFonts w:ascii="Times New Roman" w:eastAsia="Times New Roman" w:hAnsi="Times New Roman" w:cs="Times New Roman"/>
          <w:sz w:val="24"/>
          <w:szCs w:val="24"/>
        </w:rPr>
        <w:t xml:space="preserve"> May 2019</w:t>
      </w:r>
    </w:p>
    <w:p w14:paraId="6D697FBF" w14:textId="77777777" w:rsidR="00A22217" w:rsidRPr="001156FE" w:rsidRDefault="00A22217" w:rsidP="00723E7A">
      <w:pPr>
        <w:pStyle w:val="ListParagraph"/>
        <w:spacing w:line="360" w:lineRule="auto"/>
        <w:rPr>
          <w:rFonts w:ascii="Times New Roman" w:eastAsia="Times New Roman" w:hAnsi="Times New Roman" w:cs="Times New Roman"/>
          <w:sz w:val="24"/>
          <w:szCs w:val="24"/>
        </w:rPr>
      </w:pPr>
    </w:p>
    <w:p w14:paraId="1295A025" w14:textId="77777777" w:rsidR="001703F4" w:rsidRPr="001156FE" w:rsidRDefault="00723E7A" w:rsidP="001703F4">
      <w:pPr>
        <w:pStyle w:val="ListParagraph"/>
        <w:numPr>
          <w:ilvl w:val="0"/>
          <w:numId w:val="1"/>
        </w:numPr>
        <w:spacing w:after="0" w:line="360" w:lineRule="auto"/>
        <w:rPr>
          <w:rFonts w:ascii="Times New Roman" w:eastAsia="Times New Roman" w:hAnsi="Times New Roman" w:cs="Times New Roman"/>
          <w:sz w:val="24"/>
          <w:szCs w:val="24"/>
        </w:rPr>
      </w:pPr>
      <w:r w:rsidRPr="001156FE">
        <w:rPr>
          <w:rFonts w:ascii="Times New Roman" w:hAnsi="Times New Roman" w:cs="Times New Roman"/>
          <w:sz w:val="24"/>
          <w:szCs w:val="24"/>
        </w:rPr>
        <w:t xml:space="preserve">Welsh Government, 2017, </w:t>
      </w:r>
      <w:proofErr w:type="spellStart"/>
      <w:r w:rsidRPr="001156FE">
        <w:rPr>
          <w:rFonts w:ascii="Times New Roman" w:hAnsi="Times New Roman" w:cs="Times New Roman"/>
          <w:i/>
          <w:sz w:val="24"/>
          <w:szCs w:val="24"/>
        </w:rPr>
        <w:t>Cymraeg</w:t>
      </w:r>
      <w:proofErr w:type="spellEnd"/>
      <w:r w:rsidRPr="001156FE">
        <w:rPr>
          <w:rFonts w:ascii="Times New Roman" w:hAnsi="Times New Roman" w:cs="Times New Roman"/>
          <w:i/>
          <w:sz w:val="24"/>
          <w:szCs w:val="24"/>
        </w:rPr>
        <w:t xml:space="preserve"> 2050, A million Welsh speakers,</w:t>
      </w:r>
      <w:r w:rsidRPr="001156FE">
        <w:rPr>
          <w:rFonts w:ascii="Times New Roman" w:hAnsi="Times New Roman" w:cs="Times New Roman"/>
          <w:sz w:val="24"/>
          <w:szCs w:val="24"/>
        </w:rPr>
        <w:t xml:space="preserve"> Available at</w:t>
      </w:r>
      <w:r w:rsidRPr="001156FE">
        <w:rPr>
          <w:rFonts w:ascii="Times New Roman" w:hAnsi="Times New Roman" w:cs="Times New Roman"/>
          <w:i/>
          <w:sz w:val="24"/>
          <w:szCs w:val="24"/>
        </w:rPr>
        <w:t xml:space="preserve"> </w:t>
      </w:r>
      <w:hyperlink r:id="rId16" w:history="1">
        <w:r w:rsidRPr="001156FE">
          <w:rPr>
            <w:rStyle w:val="Hyperlink"/>
            <w:rFonts w:ascii="Times New Roman" w:hAnsi="Times New Roman" w:cs="Times New Roman"/>
            <w:sz w:val="24"/>
            <w:szCs w:val="24"/>
          </w:rPr>
          <w:t>https://gov.wales/sites/default/files/publications/2018-12/cymraeg-2050-welsh-language-strategy.pdf</w:t>
        </w:r>
      </w:hyperlink>
      <w:r w:rsidR="00A22217" w:rsidRPr="001156FE">
        <w:rPr>
          <w:rFonts w:ascii="Times New Roman" w:hAnsi="Times New Roman" w:cs="Times New Roman"/>
          <w:sz w:val="24"/>
          <w:szCs w:val="24"/>
        </w:rPr>
        <w:t>, p.6</w:t>
      </w:r>
      <w:r w:rsidRPr="001156FE">
        <w:rPr>
          <w:rFonts w:ascii="Times New Roman" w:hAnsi="Times New Roman" w:cs="Times New Roman"/>
          <w:sz w:val="24"/>
          <w:szCs w:val="24"/>
        </w:rPr>
        <w:t>, Accessed: 8</w:t>
      </w:r>
      <w:r w:rsidRPr="001156FE">
        <w:rPr>
          <w:rFonts w:ascii="Times New Roman" w:hAnsi="Times New Roman" w:cs="Times New Roman"/>
          <w:sz w:val="24"/>
          <w:szCs w:val="24"/>
          <w:vertAlign w:val="superscript"/>
        </w:rPr>
        <w:t>th</w:t>
      </w:r>
      <w:r w:rsidRPr="001156FE">
        <w:rPr>
          <w:rFonts w:ascii="Times New Roman" w:hAnsi="Times New Roman" w:cs="Times New Roman"/>
          <w:sz w:val="24"/>
          <w:szCs w:val="24"/>
        </w:rPr>
        <w:t xml:space="preserve"> May 2019</w:t>
      </w:r>
    </w:p>
    <w:p w14:paraId="112D5D0C" w14:textId="77777777" w:rsidR="001703F4" w:rsidRPr="001156FE" w:rsidRDefault="001703F4" w:rsidP="001703F4">
      <w:pPr>
        <w:pStyle w:val="ListParagraph"/>
        <w:rPr>
          <w:rFonts w:ascii="Times New Roman" w:eastAsia="Times New Roman" w:hAnsi="Times New Roman" w:cs="Times New Roman"/>
          <w:sz w:val="24"/>
          <w:szCs w:val="24"/>
        </w:rPr>
      </w:pPr>
    </w:p>
    <w:p w14:paraId="7F198978" w14:textId="6D138465" w:rsidR="001703F4" w:rsidRPr="001156FE" w:rsidRDefault="001703F4" w:rsidP="001703F4">
      <w:pPr>
        <w:pStyle w:val="ListParagraph"/>
        <w:numPr>
          <w:ilvl w:val="0"/>
          <w:numId w:val="1"/>
        </w:numPr>
        <w:spacing w:after="0" w:line="360" w:lineRule="auto"/>
        <w:rPr>
          <w:rFonts w:ascii="Times New Roman" w:eastAsia="Times New Roman" w:hAnsi="Times New Roman" w:cs="Times New Roman"/>
          <w:sz w:val="24"/>
          <w:szCs w:val="24"/>
        </w:rPr>
      </w:pPr>
      <w:r w:rsidRPr="001156FE">
        <w:rPr>
          <w:rFonts w:ascii="Times New Roman" w:eastAsia="Times New Roman" w:hAnsi="Times New Roman" w:cs="Times New Roman"/>
          <w:sz w:val="24"/>
          <w:szCs w:val="24"/>
        </w:rPr>
        <w:t xml:space="preserve">Y </w:t>
      </w:r>
      <w:proofErr w:type="spellStart"/>
      <w:r w:rsidRPr="001156FE">
        <w:rPr>
          <w:rFonts w:ascii="Times New Roman" w:eastAsia="Times New Roman" w:hAnsi="Times New Roman" w:cs="Times New Roman"/>
          <w:sz w:val="24"/>
          <w:szCs w:val="24"/>
        </w:rPr>
        <w:t>Cwricwlwm</w:t>
      </w:r>
      <w:proofErr w:type="spellEnd"/>
      <w:r w:rsidRPr="001156FE">
        <w:rPr>
          <w:rFonts w:ascii="Times New Roman" w:eastAsia="Times New Roman" w:hAnsi="Times New Roman" w:cs="Times New Roman"/>
          <w:sz w:val="24"/>
          <w:szCs w:val="24"/>
        </w:rPr>
        <w:t xml:space="preserve"> Cymreig, 2003, </w:t>
      </w:r>
      <w:r w:rsidRPr="001156FE">
        <w:rPr>
          <w:rFonts w:ascii="Times New Roman" w:eastAsia="Times New Roman" w:hAnsi="Times New Roman" w:cs="Times New Roman"/>
          <w:i/>
          <w:sz w:val="24"/>
          <w:szCs w:val="24"/>
        </w:rPr>
        <w:t xml:space="preserve">Developing the Curriculum Cymreig, </w:t>
      </w:r>
      <w:r w:rsidRPr="001156FE">
        <w:rPr>
          <w:rFonts w:ascii="Times New Roman" w:eastAsia="Times New Roman" w:hAnsi="Times New Roman" w:cs="Times New Roman"/>
          <w:sz w:val="24"/>
          <w:szCs w:val="24"/>
        </w:rPr>
        <w:t xml:space="preserve">Available at </w:t>
      </w:r>
      <w:hyperlink r:id="rId17" w:history="1">
        <w:r w:rsidRPr="001156FE">
          <w:rPr>
            <w:rFonts w:ascii="Times New Roman" w:eastAsia="Times New Roman" w:hAnsi="Times New Roman" w:cs="Times New Roman"/>
            <w:color w:val="0000FF"/>
            <w:sz w:val="24"/>
            <w:szCs w:val="24"/>
            <w:u w:val="single"/>
          </w:rPr>
          <w:t>https://learning.gov.wales/docs/learningwales/publications/130424-developing-the-curriculum-cymreig-en.pdf</w:t>
        </w:r>
      </w:hyperlink>
      <w:r w:rsidRPr="001156FE">
        <w:rPr>
          <w:rFonts w:ascii="Times New Roman" w:eastAsia="Times New Roman" w:hAnsi="Times New Roman" w:cs="Times New Roman"/>
          <w:sz w:val="24"/>
          <w:szCs w:val="24"/>
        </w:rPr>
        <w:t>, Accessed: 8</w:t>
      </w:r>
      <w:r w:rsidRPr="001156FE">
        <w:rPr>
          <w:rFonts w:ascii="Times New Roman" w:eastAsia="Times New Roman" w:hAnsi="Times New Roman" w:cs="Times New Roman"/>
          <w:sz w:val="24"/>
          <w:szCs w:val="24"/>
          <w:vertAlign w:val="superscript"/>
        </w:rPr>
        <w:t>th</w:t>
      </w:r>
      <w:r w:rsidRPr="001156FE">
        <w:rPr>
          <w:rFonts w:ascii="Times New Roman" w:eastAsia="Times New Roman" w:hAnsi="Times New Roman" w:cs="Times New Roman"/>
          <w:sz w:val="24"/>
          <w:szCs w:val="24"/>
        </w:rPr>
        <w:t xml:space="preserve"> May 2019</w:t>
      </w:r>
    </w:p>
    <w:p w14:paraId="783FC327" w14:textId="37460987" w:rsidR="001703F4" w:rsidRPr="001156FE" w:rsidRDefault="001703F4" w:rsidP="001703F4">
      <w:pPr>
        <w:spacing w:after="0" w:line="360" w:lineRule="auto"/>
        <w:rPr>
          <w:rFonts w:ascii="Times New Roman" w:eastAsia="Times New Roman" w:hAnsi="Times New Roman" w:cs="Times New Roman"/>
          <w:sz w:val="24"/>
          <w:szCs w:val="24"/>
        </w:rPr>
      </w:pPr>
    </w:p>
    <w:p w14:paraId="228881CE" w14:textId="77777777" w:rsidR="00A22217" w:rsidRPr="001156FE" w:rsidRDefault="00A22217" w:rsidP="00A22217">
      <w:pPr>
        <w:spacing w:after="0" w:line="360" w:lineRule="auto"/>
        <w:rPr>
          <w:rFonts w:ascii="Times New Roman" w:eastAsia="Times New Roman" w:hAnsi="Times New Roman" w:cs="Times New Roman"/>
          <w:sz w:val="24"/>
          <w:szCs w:val="24"/>
        </w:rPr>
      </w:pPr>
    </w:p>
    <w:sectPr w:rsidR="00A22217" w:rsidRPr="001156FE" w:rsidSect="003F36E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BDC97" w14:textId="77777777" w:rsidR="00302A68" w:rsidRDefault="00302A68" w:rsidP="002B0A99">
      <w:pPr>
        <w:spacing w:after="0" w:line="240" w:lineRule="auto"/>
      </w:pPr>
      <w:r>
        <w:separator/>
      </w:r>
    </w:p>
  </w:endnote>
  <w:endnote w:type="continuationSeparator" w:id="0">
    <w:p w14:paraId="22334F8E" w14:textId="77777777" w:rsidR="00302A68" w:rsidRDefault="00302A68" w:rsidP="002B0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C1891" w14:textId="77777777" w:rsidR="00302A68" w:rsidRDefault="00302A68" w:rsidP="002B0A99">
      <w:pPr>
        <w:spacing w:after="0" w:line="240" w:lineRule="auto"/>
      </w:pPr>
      <w:r>
        <w:separator/>
      </w:r>
    </w:p>
  </w:footnote>
  <w:footnote w:type="continuationSeparator" w:id="0">
    <w:p w14:paraId="3E3E9E4A" w14:textId="77777777" w:rsidR="00302A68" w:rsidRDefault="00302A68" w:rsidP="002B0A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15FDF"/>
    <w:multiLevelType w:val="multilevel"/>
    <w:tmpl w:val="5F9C7E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B73"/>
    <w:rsid w:val="000D7DD8"/>
    <w:rsid w:val="001156FE"/>
    <w:rsid w:val="001379F3"/>
    <w:rsid w:val="001703F4"/>
    <w:rsid w:val="00202B73"/>
    <w:rsid w:val="00241892"/>
    <w:rsid w:val="00281652"/>
    <w:rsid w:val="002B0A99"/>
    <w:rsid w:val="00302A68"/>
    <w:rsid w:val="003F36E6"/>
    <w:rsid w:val="00422C2E"/>
    <w:rsid w:val="004801B4"/>
    <w:rsid w:val="005147A2"/>
    <w:rsid w:val="00527BCE"/>
    <w:rsid w:val="005948DA"/>
    <w:rsid w:val="00670FF1"/>
    <w:rsid w:val="00723E7A"/>
    <w:rsid w:val="00744EBF"/>
    <w:rsid w:val="00871EFC"/>
    <w:rsid w:val="00922DE8"/>
    <w:rsid w:val="00951D53"/>
    <w:rsid w:val="00A22217"/>
    <w:rsid w:val="00A338EE"/>
    <w:rsid w:val="00AA690A"/>
    <w:rsid w:val="00BA5D44"/>
    <w:rsid w:val="00BC4F5D"/>
    <w:rsid w:val="00C40CF1"/>
    <w:rsid w:val="00CD4594"/>
    <w:rsid w:val="00D34F50"/>
    <w:rsid w:val="00D50109"/>
    <w:rsid w:val="00D60CD2"/>
    <w:rsid w:val="00D95569"/>
    <w:rsid w:val="00E37492"/>
    <w:rsid w:val="00E47A55"/>
    <w:rsid w:val="00E80A9E"/>
    <w:rsid w:val="00EA1765"/>
    <w:rsid w:val="00F85FBD"/>
    <w:rsid w:val="00F96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EF92A"/>
  <w14:defaultImageDpi w14:val="32767"/>
  <w15:chartTrackingRefBased/>
  <w15:docId w15:val="{BFD81677-197B-2043-B835-A3123790E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2B73"/>
    <w:pPr>
      <w:spacing w:after="200" w:line="276" w:lineRule="auto"/>
    </w:pPr>
    <w:rPr>
      <w:sz w:val="22"/>
      <w:szCs w:val="28"/>
    </w:rPr>
  </w:style>
  <w:style w:type="paragraph" w:styleId="Heading2">
    <w:name w:val="heading 2"/>
    <w:basedOn w:val="Normal"/>
    <w:next w:val="Normal"/>
    <w:link w:val="Heading2Char"/>
    <w:qFormat/>
    <w:rsid w:val="002B0A9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B0A9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79F3"/>
    <w:rPr>
      <w:color w:val="0000FF"/>
      <w:u w:val="single"/>
    </w:rPr>
  </w:style>
  <w:style w:type="character" w:customStyle="1" w:styleId="UnresolvedMention1">
    <w:name w:val="Unresolved Mention1"/>
    <w:basedOn w:val="DefaultParagraphFont"/>
    <w:uiPriority w:val="99"/>
    <w:rsid w:val="00A22217"/>
    <w:rPr>
      <w:color w:val="605E5C"/>
      <w:shd w:val="clear" w:color="auto" w:fill="E1DFDD"/>
    </w:rPr>
  </w:style>
  <w:style w:type="paragraph" w:styleId="ListParagraph">
    <w:name w:val="List Paragraph"/>
    <w:basedOn w:val="Normal"/>
    <w:uiPriority w:val="34"/>
    <w:qFormat/>
    <w:rsid w:val="00A22217"/>
    <w:pPr>
      <w:ind w:left="720"/>
      <w:contextualSpacing/>
    </w:pPr>
  </w:style>
  <w:style w:type="character" w:styleId="FollowedHyperlink">
    <w:name w:val="FollowedHyperlink"/>
    <w:basedOn w:val="DefaultParagraphFont"/>
    <w:uiPriority w:val="99"/>
    <w:semiHidden/>
    <w:unhideWhenUsed/>
    <w:rsid w:val="00A22217"/>
    <w:rPr>
      <w:color w:val="954F72" w:themeColor="followedHyperlink"/>
      <w:u w:val="single"/>
    </w:rPr>
  </w:style>
  <w:style w:type="character" w:styleId="HTMLCite">
    <w:name w:val="HTML Cite"/>
    <w:basedOn w:val="DefaultParagraphFont"/>
    <w:uiPriority w:val="99"/>
    <w:semiHidden/>
    <w:unhideWhenUsed/>
    <w:rsid w:val="00723E7A"/>
    <w:rPr>
      <w:i/>
      <w:iCs/>
    </w:rPr>
  </w:style>
  <w:style w:type="paragraph" w:styleId="Header">
    <w:name w:val="header"/>
    <w:basedOn w:val="Normal"/>
    <w:link w:val="HeaderChar"/>
    <w:unhideWhenUsed/>
    <w:rsid w:val="002B0A99"/>
    <w:pPr>
      <w:tabs>
        <w:tab w:val="center" w:pos="4513"/>
        <w:tab w:val="right" w:pos="9026"/>
      </w:tabs>
      <w:spacing w:after="0" w:line="240" w:lineRule="auto"/>
    </w:pPr>
  </w:style>
  <w:style w:type="character" w:customStyle="1" w:styleId="HeaderChar">
    <w:name w:val="Header Char"/>
    <w:basedOn w:val="DefaultParagraphFont"/>
    <w:link w:val="Header"/>
    <w:rsid w:val="002B0A99"/>
    <w:rPr>
      <w:sz w:val="22"/>
      <w:szCs w:val="28"/>
    </w:rPr>
  </w:style>
  <w:style w:type="paragraph" w:styleId="Footer">
    <w:name w:val="footer"/>
    <w:basedOn w:val="Normal"/>
    <w:link w:val="FooterChar"/>
    <w:uiPriority w:val="99"/>
    <w:unhideWhenUsed/>
    <w:rsid w:val="002B0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A99"/>
    <w:rPr>
      <w:sz w:val="22"/>
      <w:szCs w:val="28"/>
    </w:rPr>
  </w:style>
  <w:style w:type="character" w:customStyle="1" w:styleId="Heading2Char">
    <w:name w:val="Heading 2 Char"/>
    <w:basedOn w:val="DefaultParagraphFont"/>
    <w:link w:val="Heading2"/>
    <w:rsid w:val="002B0A9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B0A99"/>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318829">
      <w:bodyDiv w:val="1"/>
      <w:marLeft w:val="0"/>
      <w:marRight w:val="0"/>
      <w:marTop w:val="0"/>
      <w:marBottom w:val="0"/>
      <w:divBdr>
        <w:top w:val="none" w:sz="0" w:space="0" w:color="auto"/>
        <w:left w:val="none" w:sz="0" w:space="0" w:color="auto"/>
        <w:bottom w:val="none" w:sz="0" w:space="0" w:color="auto"/>
        <w:right w:val="none" w:sz="0" w:space="0" w:color="auto"/>
      </w:divBdr>
    </w:div>
    <w:div w:id="1488329202">
      <w:bodyDiv w:val="1"/>
      <w:marLeft w:val="0"/>
      <w:marRight w:val="0"/>
      <w:marTop w:val="0"/>
      <w:marBottom w:val="0"/>
      <w:divBdr>
        <w:top w:val="none" w:sz="0" w:space="0" w:color="auto"/>
        <w:left w:val="none" w:sz="0" w:space="0" w:color="auto"/>
        <w:bottom w:val="none" w:sz="0" w:space="0" w:color="auto"/>
        <w:right w:val="none" w:sz="0" w:space="0" w:color="auto"/>
      </w:divBdr>
    </w:div>
    <w:div w:id="1578247056">
      <w:bodyDiv w:val="1"/>
      <w:marLeft w:val="0"/>
      <w:marRight w:val="0"/>
      <w:marTop w:val="0"/>
      <w:marBottom w:val="0"/>
      <w:divBdr>
        <w:top w:val="none" w:sz="0" w:space="0" w:color="auto"/>
        <w:left w:val="none" w:sz="0" w:space="0" w:color="auto"/>
        <w:bottom w:val="none" w:sz="0" w:space="0" w:color="auto"/>
        <w:right w:val="none" w:sz="0" w:space="0" w:color="auto"/>
      </w:divBdr>
    </w:div>
    <w:div w:id="1712068365">
      <w:bodyDiv w:val="1"/>
      <w:marLeft w:val="0"/>
      <w:marRight w:val="0"/>
      <w:marTop w:val="0"/>
      <w:marBottom w:val="0"/>
      <w:divBdr>
        <w:top w:val="none" w:sz="0" w:space="0" w:color="auto"/>
        <w:left w:val="none" w:sz="0" w:space="0" w:color="auto"/>
        <w:bottom w:val="none" w:sz="0" w:space="0" w:color="auto"/>
        <w:right w:val="none" w:sz="0" w:space="0" w:color="auto"/>
      </w:divBdr>
      <w:divsChild>
        <w:div w:id="1721519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teachthought.com/learning/learning-theories-jerome-bruner-scaffolding-learn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sites/default/files/publications/2018-02/foundation-phase-framework-revised-2015.pdf" TargetMode="External"/><Relationship Id="rId17" Type="http://schemas.openxmlformats.org/officeDocument/2006/relationships/hyperlink" Target="https://learning.gov.wales/docs/learningwales/publications/130424-developing-the-curriculum-cymreig-en.pdf" TargetMode="External"/><Relationship Id="rId2" Type="http://schemas.openxmlformats.org/officeDocument/2006/relationships/styles" Target="styles.xml"/><Relationship Id="rId16" Type="http://schemas.openxmlformats.org/officeDocument/2006/relationships/hyperlink" Target="https://gov.wales/sites/default/files/publications/2018-12/cymraeg-2050-welsh-language-strateg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https://www.nasuwt.org.uk/asset/A788604C-3046-4005-A1EA0EAFF023E0DD/" TargetMode="External"/><Relationship Id="rId10" Type="http://schemas.openxmlformats.org/officeDocument/2006/relationships/hyperlink" Target="https://youtu.be/nR26TYWt7s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youtu.be/nR26TYWt7s4" TargetMode="External"/><Relationship Id="rId14" Type="http://schemas.openxmlformats.org/officeDocument/2006/relationships/hyperlink" Target="https://study.com/academy/lesson/jerome-bruner-scaffolding-and-constructivism-theor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1790</Words>
  <Characters>10207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Bushby</dc:creator>
  <cp:keywords/>
  <dc:description/>
  <cp:lastModifiedBy>Noah Bushby</cp:lastModifiedBy>
  <cp:revision>10</cp:revision>
  <dcterms:created xsi:type="dcterms:W3CDTF">2019-05-08T12:24:00Z</dcterms:created>
  <dcterms:modified xsi:type="dcterms:W3CDTF">2019-05-08T16:49:00Z</dcterms:modified>
</cp:coreProperties>
</file>