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b/>
          <w:bCs/>
          <w:color w:val="365F91" w:themeColor="accent1" w:themeShade="BF"/>
          <w:sz w:val="48"/>
          <w:szCs w:val="48"/>
          <w:lang w:val="en-GB"/>
        </w:rPr>
        <w:id w:val="1210422"/>
        <w:docPartObj>
          <w:docPartGallery w:val="Cover Pages"/>
          <w:docPartUnique/>
        </w:docPartObj>
      </w:sdtPr>
      <w:sdtEndPr>
        <w:rPr>
          <w:rFonts w:asciiTheme="minorHAnsi" w:eastAsiaTheme="minorHAnsi" w:hAnsiTheme="minorHAnsi" w:cstheme="minorBidi"/>
          <w:b w:val="0"/>
          <w:bCs w:val="0"/>
          <w:color w:val="auto"/>
          <w:sz w:val="22"/>
          <w:szCs w:val="22"/>
        </w:rPr>
      </w:sdtEndPr>
      <w:sdtContent>
        <w:tbl>
          <w:tblPr>
            <w:tblpPr w:leftFromText="187" w:rightFromText="187" w:horzAnchor="margin" w:tblpYSpec="bottom"/>
            <w:tblW w:w="3000" w:type="pct"/>
            <w:tblLook w:val="04A0"/>
          </w:tblPr>
          <w:tblGrid>
            <w:gridCol w:w="5545"/>
          </w:tblGrid>
          <w:tr w:rsidR="00AD2507">
            <w:sdt>
              <w:sdtPr>
                <w:rPr>
                  <w:rFonts w:asciiTheme="majorHAnsi" w:eastAsiaTheme="majorEastAsia" w:hAnsiTheme="majorHAnsi" w:cstheme="majorBidi"/>
                  <w:b/>
                  <w:bCs/>
                  <w:color w:val="365F91" w:themeColor="accent1" w:themeShade="BF"/>
                  <w:sz w:val="48"/>
                  <w:szCs w:val="48"/>
                  <w:lang w:val="en-GB"/>
                </w:rPr>
                <w:alias w:val="Title"/>
                <w:id w:val="703864190"/>
                <w:placeholder>
                  <w:docPart w:val="D18CE2D799774182BE48255FF78183B3"/>
                </w:placeholder>
                <w:dataBinding w:prefixMappings="xmlns:ns0='http://schemas.openxmlformats.org/package/2006/metadata/core-properties' xmlns:ns1='http://purl.org/dc/elements/1.1/'" w:xpath="/ns0:coreProperties[1]/ns1:title[1]" w:storeItemID="{6C3C8BC8-F283-45AE-878A-BAB7291924A1}"/>
                <w:text/>
              </w:sdtPr>
              <w:sdtEndPr>
                <w:rPr>
                  <w:lang w:val="en-US"/>
                </w:rPr>
              </w:sdtEndPr>
              <w:sdtContent>
                <w:tc>
                  <w:tcPr>
                    <w:tcW w:w="5746" w:type="dxa"/>
                  </w:tcPr>
                  <w:p w:rsidR="00AD2507" w:rsidRDefault="00AD2507" w:rsidP="00AD2507">
                    <w:pPr>
                      <w:pStyle w:val="NoSpacing"/>
                      <w:rPr>
                        <w:rFonts w:asciiTheme="majorHAnsi" w:eastAsiaTheme="majorEastAsia" w:hAnsiTheme="majorHAnsi" w:cstheme="majorBidi"/>
                        <w:b/>
                        <w:bCs/>
                        <w:color w:val="365F91" w:themeColor="accent1" w:themeShade="BF"/>
                        <w:sz w:val="48"/>
                        <w:szCs w:val="48"/>
                      </w:rPr>
                    </w:pPr>
                    <w:r>
                      <w:rPr>
                        <w:rFonts w:asciiTheme="majorHAnsi" w:eastAsiaTheme="majorEastAsia" w:hAnsiTheme="majorHAnsi" w:cstheme="majorBidi"/>
                        <w:b/>
                        <w:bCs/>
                        <w:color w:val="365F91" w:themeColor="accent1" w:themeShade="BF"/>
                        <w:sz w:val="48"/>
                        <w:szCs w:val="48"/>
                      </w:rPr>
                      <w:t>Reflective account</w:t>
                    </w:r>
                  </w:p>
                </w:tc>
              </w:sdtContent>
            </w:sdt>
          </w:tr>
          <w:tr w:rsidR="00AD2507">
            <w:sdt>
              <w:sdtPr>
                <w:rPr>
                  <w:color w:val="484329" w:themeColor="background2" w:themeShade="3F"/>
                  <w:sz w:val="28"/>
                  <w:szCs w:val="28"/>
                </w:rPr>
                <w:alias w:val="Subtitle"/>
                <w:id w:val="703864195"/>
                <w:placeholder>
                  <w:docPart w:val="4B987CA400074CB1A125D69A4DFF4BBD"/>
                </w:placeholder>
                <w:dataBinding w:prefixMappings="xmlns:ns0='http://schemas.openxmlformats.org/package/2006/metadata/core-properties' xmlns:ns1='http://purl.org/dc/elements/1.1/'" w:xpath="/ns0:coreProperties[1]/ns1:subject[1]" w:storeItemID="{6C3C8BC8-F283-45AE-878A-BAB7291924A1}"/>
                <w:text/>
              </w:sdtPr>
              <w:sdtContent>
                <w:tc>
                  <w:tcPr>
                    <w:tcW w:w="5746" w:type="dxa"/>
                  </w:tcPr>
                  <w:p w:rsidR="00AD2507" w:rsidRDefault="00AD2507" w:rsidP="00AD2507">
                    <w:pPr>
                      <w:pStyle w:val="NoSpacing"/>
                      <w:rPr>
                        <w:color w:val="484329" w:themeColor="background2" w:themeShade="3F"/>
                        <w:sz w:val="28"/>
                        <w:szCs w:val="28"/>
                      </w:rPr>
                    </w:pPr>
                    <w:r>
                      <w:rPr>
                        <w:color w:val="484329" w:themeColor="background2" w:themeShade="3F"/>
                        <w:sz w:val="28"/>
                        <w:szCs w:val="28"/>
                      </w:rPr>
                      <w:t>1710300</w:t>
                    </w:r>
                  </w:p>
                </w:tc>
              </w:sdtContent>
            </w:sdt>
          </w:tr>
          <w:tr w:rsidR="00AD2507">
            <w:tc>
              <w:tcPr>
                <w:tcW w:w="5746" w:type="dxa"/>
              </w:tcPr>
              <w:p w:rsidR="00AD2507" w:rsidRDefault="00AD2507">
                <w:pPr>
                  <w:pStyle w:val="NoSpacing"/>
                  <w:rPr>
                    <w:color w:val="484329" w:themeColor="background2" w:themeShade="3F"/>
                    <w:sz w:val="28"/>
                    <w:szCs w:val="28"/>
                  </w:rPr>
                </w:pPr>
              </w:p>
            </w:tc>
          </w:tr>
          <w:tr w:rsidR="00AD2507">
            <w:sdt>
              <w:sdtPr>
                <w:rPr>
                  <w:sz w:val="28"/>
                  <w:szCs w:val="28"/>
                </w:rPr>
                <w:alias w:val="Abstract"/>
                <w:id w:val="703864200"/>
                <w:placeholder>
                  <w:docPart w:val="D98B994FD67840ACA44903AAA3F6C1E3"/>
                </w:placeholder>
                <w:dataBinding w:prefixMappings="xmlns:ns0='http://schemas.microsoft.com/office/2006/coverPageProps'" w:xpath="/ns0:CoverPageProperties[1]/ns0:Abstract[1]" w:storeItemID="{55AF091B-3C7A-41E3-B477-F2FDAA23CFDA}"/>
                <w:text/>
              </w:sdtPr>
              <w:sdtContent>
                <w:tc>
                  <w:tcPr>
                    <w:tcW w:w="5746" w:type="dxa"/>
                  </w:tcPr>
                  <w:p w:rsidR="00AD2507" w:rsidRDefault="00AD2507" w:rsidP="00AD2507">
                    <w:pPr>
                      <w:pStyle w:val="NoSpacing"/>
                    </w:pPr>
                    <w:r w:rsidRPr="00AD2507">
                      <w:rPr>
                        <w:sz w:val="28"/>
                        <w:szCs w:val="28"/>
                      </w:rPr>
                      <w:t xml:space="preserve">Submission date25.03.2019 </w:t>
                    </w:r>
                  </w:p>
                </w:tc>
              </w:sdtContent>
            </w:sdt>
          </w:tr>
          <w:tr w:rsidR="00AD2507">
            <w:tc>
              <w:tcPr>
                <w:tcW w:w="5746" w:type="dxa"/>
              </w:tcPr>
              <w:p w:rsidR="00AD2507" w:rsidRDefault="00AD2507">
                <w:pPr>
                  <w:pStyle w:val="NoSpacing"/>
                </w:pPr>
              </w:p>
            </w:tc>
          </w:tr>
          <w:tr w:rsidR="00AD2507">
            <w:tc>
              <w:tcPr>
                <w:tcW w:w="5746" w:type="dxa"/>
              </w:tcPr>
              <w:p w:rsidR="00AD2507" w:rsidRPr="00AD2507" w:rsidRDefault="00AD2507">
                <w:pPr>
                  <w:pStyle w:val="NoSpacing"/>
                  <w:rPr>
                    <w:b/>
                    <w:bCs/>
                    <w:sz w:val="32"/>
                    <w:szCs w:val="32"/>
                  </w:rPr>
                </w:pPr>
                <w:r w:rsidRPr="00AD2507">
                  <w:rPr>
                    <w:b/>
                    <w:bCs/>
                    <w:sz w:val="32"/>
                    <w:szCs w:val="32"/>
                    <w:lang w:val="en-GB"/>
                  </w:rPr>
                  <w:t>Syeda Savannah Davies</w:t>
                </w:r>
              </w:p>
            </w:tc>
          </w:tr>
          <w:tr w:rsidR="00AD2507">
            <w:tc>
              <w:tcPr>
                <w:tcW w:w="5746" w:type="dxa"/>
              </w:tcPr>
              <w:p w:rsidR="00AD2507" w:rsidRPr="00AD2507" w:rsidRDefault="00AD2507" w:rsidP="00AD2507">
                <w:pPr>
                  <w:pStyle w:val="NoSpacing"/>
                  <w:rPr>
                    <w:b/>
                    <w:bCs/>
                    <w:sz w:val="28"/>
                    <w:szCs w:val="28"/>
                  </w:rPr>
                </w:pPr>
              </w:p>
            </w:tc>
          </w:tr>
          <w:tr w:rsidR="00AD2507">
            <w:tc>
              <w:tcPr>
                <w:tcW w:w="5746" w:type="dxa"/>
              </w:tcPr>
              <w:p w:rsidR="00AD2507" w:rsidRDefault="00AD2507">
                <w:pPr>
                  <w:pStyle w:val="NoSpacing"/>
                  <w:rPr>
                    <w:b/>
                    <w:bCs/>
                  </w:rPr>
                </w:pPr>
              </w:p>
            </w:tc>
          </w:tr>
        </w:tbl>
        <w:p w:rsidR="00AD2507" w:rsidRDefault="00031EF9">
          <w:r w:rsidRPr="00031EF9">
            <w:rPr>
              <w:noProof/>
              <w:lang w:val="en-US" w:eastAsia="zh-TW"/>
            </w:rPr>
            <w:pict>
              <v:group id="_x0000_s1026" style="position:absolute;margin-left:1572.4pt;margin-top:0;width:264.55pt;height:690.65pt;z-index:251660288;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27" type="#_x0000_t32" style="position:absolute;left:6519;top:1258;width:4303;height:10040;flip:x" o:connectortype="straight" strokecolor="#a7bfde [1620]"/>
                <v:group id="_x0000_s1028" style="position:absolute;left:5531;top:9226;width:5291;height:5845" coordorigin="5531,9226" coordsize="5291,5845">
                  <v:shape id="_x0000_s1029"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30" style="position:absolute;left:6117;top:10212;width:4526;height:4258;rotation:41366637fd;flip:y" fillcolor="#d3dfee [820]" stroked="f" strokecolor="#a7bfde [1620]"/>
                  <v:oval id="_x0000_s1031" style="position:absolute;left:6217;top:10481;width:3424;height:3221;rotation:41366637fd;flip:y" fillcolor="#7ba0cd [2420]" stroked="f" strokecolor="#a7bfde [1620]"/>
                </v:group>
                <w10:wrap anchorx="page" anchory="page"/>
              </v:group>
            </w:pict>
          </w:r>
          <w:r w:rsidRPr="00031EF9">
            <w:rPr>
              <w:noProof/>
              <w:lang w:val="en-US" w:eastAsia="zh-TW"/>
            </w:rPr>
            <w:pict>
              <v:group id="_x0000_s1037" style="position:absolute;margin-left:0;margin-top:0;width:464.8pt;height:380.95pt;z-index:251662336;mso-position-horizontal:left;mso-position-horizontal-relative:page;mso-position-vertical:top;mso-position-vertical-relative:page" coordorigin="15,15" coordsize="9296,7619" o:allowincell="f">
                <v:shape id="_x0000_s1038" type="#_x0000_t32" style="position:absolute;left:15;top:15;width:7512;height:7386" o:connectortype="straight" strokecolor="#a7bfde [1620]"/>
                <v:group id="_x0000_s1039" style="position:absolute;left:7095;top:5418;width:2216;height:2216" coordorigin="7907,4350" coordsize="2216,2216">
                  <v:oval id="_x0000_s1040" style="position:absolute;left:7907;top:4350;width:2216;height:2216" fillcolor="#a7bfde [1620]" stroked="f"/>
                  <v:oval id="_x0000_s1041" style="position:absolute;left:7961;top:4684;width:1813;height:1813" fillcolor="#d3dfee [820]" stroked="f"/>
                  <v:oval id="_x0000_s1042" style="position:absolute;left:8006;top:5027;width:1375;height:1375" fillcolor="#7ba0cd [2420]" stroked="f"/>
                </v:group>
                <w10:wrap anchorx="page" anchory="page"/>
              </v:group>
            </w:pict>
          </w:r>
          <w:r w:rsidRPr="00031EF9">
            <w:rPr>
              <w:noProof/>
              <w:lang w:val="en-US" w:eastAsia="zh-TW"/>
            </w:rPr>
            <w:pict>
              <v:group id="_x0000_s1032" style="position:absolute;margin-left:2476.4pt;margin-top:0;width:332.7pt;height:227.25pt;z-index:251661312;mso-position-horizontal:right;mso-position-horizontal-relative:margin;mso-position-vertical:top;mso-position-vertical-relative:page" coordorigin="4136,15" coordsize="6654,4545" o:allowincell="f">
                <v:shape id="_x0000_s1033" type="#_x0000_t32" style="position:absolute;left:4136;top:15;width:3058;height:3855" o:connectortype="straight" strokecolor="#a7bfde [1620]"/>
                <v:oval id="_x0000_s1034" style="position:absolute;left:6674;top:444;width:4116;height:4116" fillcolor="#a7bfde [1620]" stroked="f"/>
                <v:oval id="_x0000_s1035" style="position:absolute;left:6773;top:1058;width:3367;height:3367" fillcolor="#d3dfee [820]" stroked="f"/>
                <v:oval id="_x0000_s1036" style="position:absolute;left:6856;top:1709;width:2553;height:2553" fillcolor="#7ba0cd [2420]" stroked="f"/>
                <w10:wrap anchorx="margin" anchory="page"/>
              </v:group>
            </w:pict>
          </w:r>
        </w:p>
        <w:p w:rsidR="00AD2507" w:rsidRDefault="00AD2507">
          <w:r>
            <w:br w:type="page"/>
          </w:r>
        </w:p>
      </w:sdtContent>
    </w:sdt>
    <w:p w:rsidR="00AD2930" w:rsidRDefault="003F1068" w:rsidP="003F1068">
      <w:pPr>
        <w:rPr>
          <w:b/>
          <w:sz w:val="32"/>
          <w:szCs w:val="32"/>
        </w:rPr>
      </w:pPr>
      <w:r w:rsidRPr="003F1068">
        <w:rPr>
          <w:b/>
          <w:sz w:val="32"/>
          <w:szCs w:val="32"/>
        </w:rPr>
        <w:lastRenderedPageBreak/>
        <w:t>Reflective account</w:t>
      </w:r>
    </w:p>
    <w:p w:rsidR="009661B7" w:rsidRPr="00AD2930" w:rsidRDefault="00AD2930" w:rsidP="003F1068">
      <w:pPr>
        <w:rPr>
          <w:b/>
          <w:sz w:val="32"/>
          <w:szCs w:val="32"/>
        </w:rPr>
      </w:pPr>
      <w:r>
        <w:rPr>
          <w:rFonts w:cstheme="minorHAnsi"/>
          <w:sz w:val="28"/>
          <w:szCs w:val="28"/>
        </w:rPr>
        <w:t xml:space="preserve"> R</w:t>
      </w:r>
      <w:r w:rsidR="003F1068" w:rsidRPr="00F95BDE">
        <w:rPr>
          <w:rFonts w:cstheme="minorHAnsi"/>
          <w:sz w:val="28"/>
          <w:szCs w:val="28"/>
        </w:rPr>
        <w:t>eflection is</w:t>
      </w:r>
      <w:r w:rsidR="003F1068" w:rsidRPr="00F95BDE">
        <w:rPr>
          <w:rFonts w:cstheme="minorHAnsi"/>
          <w:sz w:val="28"/>
          <w:szCs w:val="28"/>
          <w:shd w:val="clear" w:color="auto" w:fill="FFFFFF"/>
        </w:rPr>
        <w:t xml:space="preserve"> a personal response to experiences, opinions, events or new information, how you respond to thoughts and feelings. It is a way of thinking that explores your learning of situations and also an opportunity to gain self-knowledge.</w:t>
      </w:r>
      <w:r>
        <w:rPr>
          <w:rFonts w:cstheme="minorHAnsi"/>
          <w:sz w:val="28"/>
          <w:szCs w:val="28"/>
        </w:rPr>
        <w:t xml:space="preserve"> S. Cottrell believes</w:t>
      </w:r>
      <w:r w:rsidR="003F1068" w:rsidRPr="00F95BDE">
        <w:rPr>
          <w:rFonts w:cstheme="minorHAnsi"/>
          <w:sz w:val="28"/>
          <w:szCs w:val="28"/>
        </w:rPr>
        <w:t xml:space="preserve"> reflecting on your experiences provides us with the basic skills that allow us to continually grow and improve. It is </w:t>
      </w:r>
      <w:r w:rsidR="006C76D2" w:rsidRPr="00F95BDE">
        <w:rPr>
          <w:rFonts w:cstheme="minorHAnsi"/>
          <w:sz w:val="28"/>
          <w:szCs w:val="28"/>
        </w:rPr>
        <w:t>forms of learning where we can self-evaluate a past situation good or bad and learn from it buy</w:t>
      </w:r>
      <w:r w:rsidR="003F1068" w:rsidRPr="00F95BDE">
        <w:rPr>
          <w:rFonts w:cstheme="minorHAnsi"/>
          <w:sz w:val="28"/>
          <w:szCs w:val="28"/>
        </w:rPr>
        <w:t xml:space="preserve"> recognising what we may do differently in the future should the situation arise again.</w:t>
      </w:r>
      <w:r w:rsidR="000931E9" w:rsidRPr="000931E9">
        <w:rPr>
          <w:rFonts w:cstheme="minorHAnsi"/>
          <w:sz w:val="28"/>
          <w:szCs w:val="28"/>
        </w:rPr>
        <w:t xml:space="preserve"> </w:t>
      </w:r>
    </w:p>
    <w:p w:rsidR="003F1068" w:rsidRDefault="000931E9" w:rsidP="003F1068">
      <w:pPr>
        <w:rPr>
          <w:rFonts w:cstheme="minorHAnsi"/>
          <w:sz w:val="28"/>
          <w:szCs w:val="28"/>
        </w:rPr>
      </w:pPr>
      <w:r>
        <w:rPr>
          <w:rFonts w:cstheme="minorHAnsi"/>
          <w:sz w:val="28"/>
          <w:szCs w:val="28"/>
        </w:rPr>
        <w:t xml:space="preserve"> David </w:t>
      </w:r>
      <w:r w:rsidR="00841E37">
        <w:rPr>
          <w:rFonts w:cstheme="minorHAnsi"/>
          <w:sz w:val="28"/>
          <w:szCs w:val="28"/>
        </w:rPr>
        <w:t>Kolb’s</w:t>
      </w:r>
      <w:r>
        <w:rPr>
          <w:rFonts w:cstheme="minorHAnsi"/>
          <w:sz w:val="28"/>
          <w:szCs w:val="28"/>
        </w:rPr>
        <w:t xml:space="preserve"> (1984) model</w:t>
      </w:r>
      <w:r w:rsidR="00B272D9">
        <w:rPr>
          <w:rFonts w:cstheme="minorHAnsi"/>
          <w:sz w:val="28"/>
          <w:szCs w:val="28"/>
        </w:rPr>
        <w:t xml:space="preserve"> of reflection</w:t>
      </w:r>
    </w:p>
    <w:p w:rsidR="00841E37" w:rsidRDefault="00841E37" w:rsidP="003F1068">
      <w:pPr>
        <w:rPr>
          <w:rFonts w:cstheme="minorHAnsi"/>
          <w:sz w:val="28"/>
          <w:szCs w:val="28"/>
        </w:rPr>
      </w:pPr>
    </w:p>
    <w:p w:rsidR="000931E9" w:rsidRDefault="00841E37" w:rsidP="003F1068">
      <w:pPr>
        <w:rPr>
          <w:rFonts w:cstheme="minorHAnsi"/>
          <w:sz w:val="28"/>
          <w:szCs w:val="28"/>
        </w:rPr>
      </w:pPr>
      <w:r>
        <w:rPr>
          <w:rFonts w:cstheme="minorHAnsi"/>
          <w:sz w:val="28"/>
          <w:szCs w:val="28"/>
        </w:rPr>
        <w:t xml:space="preserve">       </w:t>
      </w:r>
      <w:r w:rsidRPr="00841E37">
        <w:rPr>
          <w:rFonts w:cstheme="minorHAnsi"/>
          <w:noProof/>
          <w:sz w:val="28"/>
          <w:szCs w:val="28"/>
          <w:lang w:eastAsia="en-GB"/>
        </w:rPr>
        <w:drawing>
          <wp:inline distT="0" distB="0" distL="0" distR="0">
            <wp:extent cx="4754971" cy="3152775"/>
            <wp:effectExtent l="19050" t="0" r="7529" b="0"/>
            <wp:docPr id="1" name="Picture 1" descr="Image result for kol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olb's reflective cycle"/>
                    <pic:cNvPicPr>
                      <a:picLocks noChangeAspect="1" noChangeArrowheads="1"/>
                    </pic:cNvPicPr>
                  </pic:nvPicPr>
                  <pic:blipFill>
                    <a:blip r:embed="rId7"/>
                    <a:srcRect/>
                    <a:stretch>
                      <a:fillRect/>
                    </a:stretch>
                  </pic:blipFill>
                  <pic:spPr bwMode="auto">
                    <a:xfrm>
                      <a:off x="0" y="0"/>
                      <a:ext cx="4755028" cy="3152813"/>
                    </a:xfrm>
                    <a:prstGeom prst="rect">
                      <a:avLst/>
                    </a:prstGeom>
                    <a:noFill/>
                    <a:ln w="9525">
                      <a:noFill/>
                      <a:miter lim="800000"/>
                      <a:headEnd/>
                      <a:tailEnd/>
                    </a:ln>
                  </pic:spPr>
                </pic:pic>
              </a:graphicData>
            </a:graphic>
          </wp:inline>
        </w:drawing>
      </w:r>
    </w:p>
    <w:p w:rsidR="00841E37" w:rsidRDefault="00841E37" w:rsidP="003F1068">
      <w:pPr>
        <w:rPr>
          <w:rFonts w:cstheme="minorHAnsi"/>
          <w:sz w:val="28"/>
          <w:szCs w:val="28"/>
        </w:rPr>
      </w:pPr>
    </w:p>
    <w:p w:rsidR="00841E37" w:rsidRPr="00CC391A" w:rsidRDefault="00841E37" w:rsidP="00841E37">
      <w:pPr>
        <w:rPr>
          <w:rFonts w:cstheme="minorHAnsi"/>
          <w:sz w:val="28"/>
          <w:szCs w:val="28"/>
        </w:rPr>
      </w:pPr>
      <w:r w:rsidRPr="005D233B">
        <w:rPr>
          <w:rFonts w:cstheme="minorHAnsi"/>
          <w:sz w:val="28"/>
          <w:szCs w:val="28"/>
        </w:rPr>
        <w:t xml:space="preserve">“Learning is the process whereby knowledge is created through the </w:t>
      </w:r>
      <w:r>
        <w:rPr>
          <w:rFonts w:cstheme="minorHAnsi"/>
          <w:sz w:val="28"/>
          <w:szCs w:val="28"/>
        </w:rPr>
        <w:t xml:space="preserve">                 </w:t>
      </w:r>
      <w:r w:rsidRPr="005D233B">
        <w:rPr>
          <w:rFonts w:cstheme="minorHAnsi"/>
          <w:sz w:val="28"/>
          <w:szCs w:val="28"/>
        </w:rPr>
        <w:t>transformation of experience”</w:t>
      </w:r>
      <w:r w:rsidRPr="00841E37">
        <w:rPr>
          <w:rFonts w:eastAsia="Times New Roman" w:cstheme="minorHAnsi"/>
          <w:sz w:val="28"/>
          <w:szCs w:val="28"/>
          <w:lang w:eastAsia="en-GB"/>
        </w:rPr>
        <w:t xml:space="preserve"> </w:t>
      </w:r>
      <w:r>
        <w:rPr>
          <w:rFonts w:eastAsia="Times New Roman" w:cstheme="minorHAnsi"/>
          <w:sz w:val="28"/>
          <w:szCs w:val="28"/>
          <w:lang w:eastAsia="en-GB"/>
        </w:rPr>
        <w:t>Kolb, 1984, (p. 38)</w:t>
      </w:r>
    </w:p>
    <w:p w:rsidR="00841E37" w:rsidRDefault="00841E37" w:rsidP="003F1068">
      <w:pPr>
        <w:rPr>
          <w:rFonts w:cstheme="minorHAnsi"/>
          <w:sz w:val="28"/>
          <w:szCs w:val="28"/>
        </w:rPr>
      </w:pPr>
    </w:p>
    <w:p w:rsidR="00841E37" w:rsidRDefault="00841E37" w:rsidP="003F1068">
      <w:pPr>
        <w:rPr>
          <w:rFonts w:cstheme="minorHAnsi"/>
          <w:sz w:val="28"/>
          <w:szCs w:val="28"/>
        </w:rPr>
      </w:pPr>
    </w:p>
    <w:p w:rsidR="00841E37" w:rsidRDefault="00841E37" w:rsidP="003F1068">
      <w:pPr>
        <w:rPr>
          <w:rFonts w:cstheme="minorHAnsi"/>
          <w:sz w:val="28"/>
          <w:szCs w:val="28"/>
        </w:rPr>
      </w:pPr>
    </w:p>
    <w:p w:rsidR="00841E37" w:rsidRDefault="00AD2930" w:rsidP="003F1068">
      <w:pPr>
        <w:rPr>
          <w:rFonts w:cstheme="minorHAnsi"/>
          <w:sz w:val="28"/>
          <w:szCs w:val="28"/>
        </w:rPr>
      </w:pPr>
      <w:r>
        <w:rPr>
          <w:rFonts w:cstheme="minorHAnsi"/>
          <w:sz w:val="28"/>
          <w:szCs w:val="28"/>
        </w:rPr>
        <w:lastRenderedPageBreak/>
        <w:t xml:space="preserve">My account </w:t>
      </w:r>
    </w:p>
    <w:p w:rsidR="00F95BDE" w:rsidRDefault="00F95BDE" w:rsidP="003F1068">
      <w:pPr>
        <w:rPr>
          <w:rFonts w:cstheme="minorHAnsi"/>
          <w:sz w:val="28"/>
          <w:szCs w:val="28"/>
        </w:rPr>
      </w:pPr>
      <w:r>
        <w:rPr>
          <w:rFonts w:cstheme="minorHAnsi"/>
          <w:sz w:val="28"/>
          <w:szCs w:val="28"/>
        </w:rPr>
        <w:t xml:space="preserve"> </w:t>
      </w:r>
      <w:r w:rsidR="000E2C5D">
        <w:rPr>
          <w:rFonts w:cstheme="minorHAnsi"/>
          <w:sz w:val="28"/>
          <w:szCs w:val="28"/>
        </w:rPr>
        <w:t>The task was</w:t>
      </w:r>
      <w:r>
        <w:rPr>
          <w:rFonts w:cstheme="minorHAnsi"/>
          <w:sz w:val="28"/>
          <w:szCs w:val="28"/>
        </w:rPr>
        <w:t xml:space="preserve"> to create a poster in a group of fou</w:t>
      </w:r>
      <w:r w:rsidR="000E2C5D">
        <w:rPr>
          <w:rFonts w:cstheme="minorHAnsi"/>
          <w:sz w:val="28"/>
          <w:szCs w:val="28"/>
        </w:rPr>
        <w:t>r people to display in class to then</w:t>
      </w:r>
      <w:r>
        <w:rPr>
          <w:rFonts w:cstheme="minorHAnsi"/>
          <w:sz w:val="28"/>
          <w:szCs w:val="28"/>
        </w:rPr>
        <w:t xml:space="preserve"> be a</w:t>
      </w:r>
      <w:r w:rsidR="000E2C5D">
        <w:rPr>
          <w:rFonts w:cstheme="minorHAnsi"/>
          <w:sz w:val="28"/>
          <w:szCs w:val="28"/>
        </w:rPr>
        <w:t>ssessed. The poster should include a</w:t>
      </w:r>
      <w:r>
        <w:rPr>
          <w:rFonts w:cstheme="minorHAnsi"/>
          <w:sz w:val="28"/>
          <w:szCs w:val="28"/>
        </w:rPr>
        <w:t xml:space="preserve"> model of </w:t>
      </w:r>
      <w:r w:rsidR="000E2C5D">
        <w:rPr>
          <w:rFonts w:cstheme="minorHAnsi"/>
          <w:sz w:val="28"/>
          <w:szCs w:val="28"/>
        </w:rPr>
        <w:t>critical thinking</w:t>
      </w:r>
      <w:r w:rsidR="00B20D38">
        <w:rPr>
          <w:rFonts w:cstheme="minorHAnsi"/>
          <w:sz w:val="28"/>
          <w:szCs w:val="28"/>
        </w:rPr>
        <w:t xml:space="preserve"> of our choice; we had to apply this model</w:t>
      </w:r>
      <w:r w:rsidR="000E2C5D">
        <w:rPr>
          <w:rFonts w:cstheme="minorHAnsi"/>
          <w:sz w:val="28"/>
          <w:szCs w:val="28"/>
        </w:rPr>
        <w:t xml:space="preserve"> to an organisation with research in to</w:t>
      </w:r>
      <w:r w:rsidR="00B20D38">
        <w:rPr>
          <w:rFonts w:cstheme="minorHAnsi"/>
          <w:sz w:val="28"/>
          <w:szCs w:val="28"/>
        </w:rPr>
        <w:t xml:space="preserve"> the organisations attitu</w:t>
      </w:r>
      <w:r w:rsidR="000E2C5D">
        <w:rPr>
          <w:rFonts w:cstheme="minorHAnsi"/>
          <w:sz w:val="28"/>
          <w:szCs w:val="28"/>
        </w:rPr>
        <w:t>des values and beliefs,</w:t>
      </w:r>
      <w:r w:rsidR="00B20D38">
        <w:rPr>
          <w:rFonts w:cstheme="minorHAnsi"/>
          <w:sz w:val="28"/>
          <w:szCs w:val="28"/>
        </w:rPr>
        <w:t xml:space="preserve"> </w:t>
      </w:r>
      <w:r w:rsidR="000E2C5D">
        <w:rPr>
          <w:rFonts w:cstheme="minorHAnsi"/>
          <w:sz w:val="28"/>
          <w:szCs w:val="28"/>
        </w:rPr>
        <w:t>and then</w:t>
      </w:r>
      <w:r w:rsidR="00B20D38">
        <w:rPr>
          <w:rFonts w:cstheme="minorHAnsi"/>
          <w:sz w:val="28"/>
          <w:szCs w:val="28"/>
        </w:rPr>
        <w:t xml:space="preserve"> und</w:t>
      </w:r>
      <w:r w:rsidR="00161589">
        <w:rPr>
          <w:rFonts w:cstheme="minorHAnsi"/>
          <w:sz w:val="28"/>
          <w:szCs w:val="28"/>
        </w:rPr>
        <w:t>erpin this with the model</w:t>
      </w:r>
      <w:r w:rsidR="00B20D38">
        <w:rPr>
          <w:rFonts w:cstheme="minorHAnsi"/>
          <w:sz w:val="28"/>
          <w:szCs w:val="28"/>
        </w:rPr>
        <w:t>. I picked Pearson’s Red model. The criteria for the display and assessment</w:t>
      </w:r>
      <w:r w:rsidR="00161589">
        <w:rPr>
          <w:rFonts w:cstheme="minorHAnsi"/>
          <w:sz w:val="28"/>
          <w:szCs w:val="28"/>
        </w:rPr>
        <w:t>,</w:t>
      </w:r>
      <w:r w:rsidR="00B20D38">
        <w:rPr>
          <w:rFonts w:cstheme="minorHAnsi"/>
          <w:sz w:val="28"/>
          <w:szCs w:val="28"/>
        </w:rPr>
        <w:t xml:space="preserve"> put main pointers on the poster make it eye catching</w:t>
      </w:r>
      <w:r w:rsidR="00796A02">
        <w:rPr>
          <w:rFonts w:cstheme="minorHAnsi"/>
          <w:sz w:val="28"/>
          <w:szCs w:val="28"/>
        </w:rPr>
        <w:t xml:space="preserve"> and then print a separate reference</w:t>
      </w:r>
      <w:r w:rsidR="000E2C5D">
        <w:rPr>
          <w:rFonts w:cstheme="minorHAnsi"/>
          <w:sz w:val="28"/>
          <w:szCs w:val="28"/>
        </w:rPr>
        <w:t xml:space="preserve"> list.</w:t>
      </w:r>
      <w:r w:rsidR="00B20D38">
        <w:rPr>
          <w:rFonts w:cstheme="minorHAnsi"/>
          <w:sz w:val="28"/>
          <w:szCs w:val="28"/>
        </w:rPr>
        <w:t xml:space="preserve"> you were allowed</w:t>
      </w:r>
      <w:r w:rsidR="000E2C5D">
        <w:rPr>
          <w:rFonts w:cstheme="minorHAnsi"/>
          <w:sz w:val="28"/>
          <w:szCs w:val="28"/>
        </w:rPr>
        <w:t xml:space="preserve"> notes on the day to draw information from</w:t>
      </w:r>
      <w:r w:rsidR="00796A02">
        <w:rPr>
          <w:rFonts w:cstheme="minorHAnsi"/>
          <w:sz w:val="28"/>
          <w:szCs w:val="28"/>
        </w:rPr>
        <w:t>. We</w:t>
      </w:r>
      <w:r w:rsidR="00F47BF9">
        <w:rPr>
          <w:rFonts w:cstheme="minorHAnsi"/>
          <w:sz w:val="28"/>
          <w:szCs w:val="28"/>
        </w:rPr>
        <w:t xml:space="preserve"> were asked</w:t>
      </w:r>
      <w:r w:rsidR="00796A02">
        <w:rPr>
          <w:rFonts w:cstheme="minorHAnsi"/>
          <w:sz w:val="28"/>
          <w:szCs w:val="28"/>
        </w:rPr>
        <w:t xml:space="preserve"> to briefly describe our poster and then questions would </w:t>
      </w:r>
      <w:r w:rsidR="00F47BF9">
        <w:rPr>
          <w:rFonts w:cstheme="minorHAnsi"/>
          <w:sz w:val="28"/>
          <w:szCs w:val="28"/>
        </w:rPr>
        <w:t>be asked</w:t>
      </w:r>
      <w:r w:rsidR="00796A02">
        <w:rPr>
          <w:rFonts w:cstheme="minorHAnsi"/>
          <w:sz w:val="28"/>
          <w:szCs w:val="28"/>
        </w:rPr>
        <w:t xml:space="preserve"> to gage our level of understanding.</w:t>
      </w:r>
    </w:p>
    <w:p w:rsidR="009661B7" w:rsidRDefault="009661B7" w:rsidP="003F1068">
      <w:pPr>
        <w:rPr>
          <w:rFonts w:cstheme="minorHAnsi"/>
          <w:sz w:val="28"/>
          <w:szCs w:val="28"/>
        </w:rPr>
      </w:pPr>
      <w:r>
        <w:rPr>
          <w:rFonts w:cstheme="minorHAnsi"/>
          <w:sz w:val="28"/>
          <w:szCs w:val="28"/>
        </w:rPr>
        <w:t>The creating of the poster ran smoothly as my team demonstrated good communication skills, as we have a group chat everyo</w:t>
      </w:r>
      <w:r w:rsidR="00F47BF9">
        <w:rPr>
          <w:rFonts w:cstheme="minorHAnsi"/>
          <w:sz w:val="28"/>
          <w:szCs w:val="28"/>
        </w:rPr>
        <w:t xml:space="preserve">ne knew the organisations we chose </w:t>
      </w:r>
      <w:r>
        <w:rPr>
          <w:rFonts w:cstheme="minorHAnsi"/>
          <w:sz w:val="28"/>
          <w:szCs w:val="28"/>
        </w:rPr>
        <w:t>and the models. The</w:t>
      </w:r>
      <w:r w:rsidR="00F47BF9">
        <w:rPr>
          <w:rFonts w:cstheme="minorHAnsi"/>
          <w:sz w:val="28"/>
          <w:szCs w:val="28"/>
        </w:rPr>
        <w:t xml:space="preserve"> group chat is</w:t>
      </w:r>
      <w:r>
        <w:rPr>
          <w:rFonts w:cstheme="minorHAnsi"/>
          <w:sz w:val="28"/>
          <w:szCs w:val="28"/>
        </w:rPr>
        <w:t xml:space="preserve"> in</w:t>
      </w:r>
      <w:r w:rsidR="00F47BF9">
        <w:rPr>
          <w:rFonts w:cstheme="minorHAnsi"/>
          <w:sz w:val="28"/>
          <w:szCs w:val="28"/>
        </w:rPr>
        <w:t>valuable,</w:t>
      </w:r>
      <w:r>
        <w:rPr>
          <w:rFonts w:cstheme="minorHAnsi"/>
          <w:sz w:val="28"/>
          <w:szCs w:val="28"/>
        </w:rPr>
        <w:t xml:space="preserve"> we c</w:t>
      </w:r>
      <w:r w:rsidR="000E2C5D">
        <w:rPr>
          <w:rFonts w:cstheme="minorHAnsi"/>
          <w:sz w:val="28"/>
          <w:szCs w:val="28"/>
        </w:rPr>
        <w:t>ould</w:t>
      </w:r>
      <w:r>
        <w:rPr>
          <w:rFonts w:cstheme="minorHAnsi"/>
          <w:sz w:val="28"/>
          <w:szCs w:val="28"/>
        </w:rPr>
        <w:t xml:space="preserve"> discuss any worr</w:t>
      </w:r>
      <w:r w:rsidR="00F47BF9">
        <w:rPr>
          <w:rFonts w:cstheme="minorHAnsi"/>
          <w:sz w:val="28"/>
          <w:szCs w:val="28"/>
        </w:rPr>
        <w:t>ies or concerns and we can see</w:t>
      </w:r>
      <w:r>
        <w:rPr>
          <w:rFonts w:cstheme="minorHAnsi"/>
          <w:sz w:val="28"/>
          <w:szCs w:val="28"/>
        </w:rPr>
        <w:t xml:space="preserve"> that each person is contributing.</w:t>
      </w:r>
      <w:r w:rsidR="000E2C5D">
        <w:rPr>
          <w:rFonts w:cstheme="minorHAnsi"/>
          <w:sz w:val="28"/>
          <w:szCs w:val="28"/>
        </w:rPr>
        <w:t xml:space="preserve"> The only difficulty we had was not being able to meet up before the day to put the poster together as we all live </w:t>
      </w:r>
      <w:r w:rsidR="00F47BF9">
        <w:rPr>
          <w:rFonts w:cstheme="minorHAnsi"/>
          <w:sz w:val="28"/>
          <w:szCs w:val="28"/>
        </w:rPr>
        <w:t xml:space="preserve">away from one another and had other commitments. </w:t>
      </w:r>
      <w:r w:rsidR="00796A02">
        <w:rPr>
          <w:rFonts w:cstheme="minorHAnsi"/>
          <w:sz w:val="28"/>
          <w:szCs w:val="28"/>
        </w:rPr>
        <w:t>On the day we arrived early to set up our posters</w:t>
      </w:r>
      <w:r w:rsidR="000E2C5D">
        <w:rPr>
          <w:rFonts w:cstheme="minorHAnsi"/>
          <w:sz w:val="28"/>
          <w:szCs w:val="28"/>
        </w:rPr>
        <w:t xml:space="preserve"> and add the finishing touches.</w:t>
      </w:r>
      <w:r w:rsidR="00796A02">
        <w:rPr>
          <w:rFonts w:cstheme="minorHAnsi"/>
          <w:sz w:val="28"/>
          <w:szCs w:val="28"/>
        </w:rPr>
        <w:t xml:space="preserve"> 3 groups stayed to present and the other 3 left. At this point I was feeling calm and confident about our work. When the first group started I immediately started to panic. We were told that this was going to be informal, that we would stand by our posters as the lectures went around and looked at them and then you were going to be asked a question about your input. However what followed </w:t>
      </w:r>
      <w:r w:rsidR="00DA046F">
        <w:rPr>
          <w:rFonts w:cstheme="minorHAnsi"/>
          <w:sz w:val="28"/>
          <w:szCs w:val="28"/>
        </w:rPr>
        <w:t>were</w:t>
      </w:r>
      <w:r w:rsidR="00796A02">
        <w:rPr>
          <w:rFonts w:cstheme="minorHAnsi"/>
          <w:sz w:val="28"/>
          <w:szCs w:val="28"/>
        </w:rPr>
        <w:t xml:space="preserve"> tw</w:t>
      </w:r>
      <w:r w:rsidR="00DA046F">
        <w:rPr>
          <w:rFonts w:cstheme="minorHAnsi"/>
          <w:sz w:val="28"/>
          <w:szCs w:val="28"/>
        </w:rPr>
        <w:t xml:space="preserve">o lectures sat directly in front </w:t>
      </w:r>
      <w:r w:rsidR="00796A02">
        <w:rPr>
          <w:rFonts w:cstheme="minorHAnsi"/>
          <w:sz w:val="28"/>
          <w:szCs w:val="28"/>
        </w:rPr>
        <w:t>of yo</w:t>
      </w:r>
      <w:r w:rsidR="00DA046F">
        <w:rPr>
          <w:rFonts w:cstheme="minorHAnsi"/>
          <w:sz w:val="28"/>
          <w:szCs w:val="28"/>
        </w:rPr>
        <w:t>u waiting for a presentation that lasted 5 minutes each with no questions asked, also both the other groups were sat listening. This threw us all and I was extremely worried at this point as I didn’t print out notes or have time to practise for a presentation and my work was to high up to read. This made me feel angry as I was clearly not going to do well without practise and this would affect my mark. When it was our turn I just managed to scrape some notes together and that’s what I read. The posters itself was very good I thought my team and I did very well in making it eye-catching, informative and professional. The presentation</w:t>
      </w:r>
      <w:r w:rsidR="006C76D2">
        <w:rPr>
          <w:rFonts w:cstheme="minorHAnsi"/>
          <w:sz w:val="28"/>
          <w:szCs w:val="28"/>
        </w:rPr>
        <w:t xml:space="preserve"> was</w:t>
      </w:r>
      <w:r w:rsidR="00DA046F">
        <w:rPr>
          <w:rFonts w:cstheme="minorHAnsi"/>
          <w:sz w:val="28"/>
          <w:szCs w:val="28"/>
        </w:rPr>
        <w:t xml:space="preserve"> unrehearsed</w:t>
      </w:r>
      <w:r w:rsidR="006C76D2">
        <w:rPr>
          <w:rFonts w:cstheme="minorHAnsi"/>
          <w:sz w:val="28"/>
          <w:szCs w:val="28"/>
        </w:rPr>
        <w:t xml:space="preserve"> and I was</w:t>
      </w:r>
      <w:r>
        <w:rPr>
          <w:rFonts w:cstheme="minorHAnsi"/>
          <w:sz w:val="28"/>
          <w:szCs w:val="28"/>
        </w:rPr>
        <w:t xml:space="preserve"> nervous.</w:t>
      </w:r>
      <w:r w:rsidR="000D2E45">
        <w:rPr>
          <w:rFonts w:cstheme="minorHAnsi"/>
          <w:sz w:val="28"/>
          <w:szCs w:val="28"/>
        </w:rPr>
        <w:t xml:space="preserve"> By this point I felt deflated that either I misunderstood or the assessment criteria had changed and I was unaware. </w:t>
      </w:r>
    </w:p>
    <w:p w:rsidR="007B54AE" w:rsidRPr="007B54AE" w:rsidRDefault="006E0C38" w:rsidP="007B54AE">
      <w:pPr>
        <w:pStyle w:val="NormalWeb"/>
        <w:shd w:val="clear" w:color="auto" w:fill="FFFFFF"/>
        <w:spacing w:before="0" w:beforeAutospacing="0" w:after="192" w:afterAutospacing="0"/>
        <w:rPr>
          <w:rFonts w:asciiTheme="minorHAnsi" w:hAnsiTheme="minorHAnsi" w:cstheme="minorHAnsi"/>
          <w:sz w:val="28"/>
          <w:szCs w:val="28"/>
        </w:rPr>
      </w:pPr>
      <w:r w:rsidRPr="007B54AE">
        <w:rPr>
          <w:rFonts w:asciiTheme="minorHAnsi" w:hAnsiTheme="minorHAnsi" w:cstheme="minorHAnsi"/>
          <w:sz w:val="28"/>
          <w:szCs w:val="28"/>
        </w:rPr>
        <w:lastRenderedPageBreak/>
        <w:t>Looking back at this experience the creation of the poster was fun, as I am not the most artistic person, but I enjoyed working with</w:t>
      </w:r>
      <w:r w:rsidR="00D9575B" w:rsidRPr="007B54AE">
        <w:rPr>
          <w:rFonts w:asciiTheme="minorHAnsi" w:hAnsiTheme="minorHAnsi" w:cstheme="minorHAnsi"/>
          <w:sz w:val="28"/>
          <w:szCs w:val="28"/>
        </w:rPr>
        <w:t xml:space="preserve"> different individuals and seeing their different techniques of working</w:t>
      </w:r>
      <w:r w:rsidRPr="007B54AE">
        <w:rPr>
          <w:rFonts w:asciiTheme="minorHAnsi" w:hAnsiTheme="minorHAnsi" w:cstheme="minorHAnsi"/>
          <w:sz w:val="28"/>
          <w:szCs w:val="28"/>
        </w:rPr>
        <w:t xml:space="preserve">. If I was to do a similar task in the future, I will ensure that we manage our time more efficiently so that we can meet up to discuss any concerns and not rush on the day. I will also print out more notes just </w:t>
      </w:r>
      <w:r w:rsidR="00AD2930" w:rsidRPr="007B54AE">
        <w:rPr>
          <w:rFonts w:asciiTheme="minorHAnsi" w:hAnsiTheme="minorHAnsi" w:cstheme="minorHAnsi"/>
          <w:sz w:val="28"/>
          <w:szCs w:val="28"/>
        </w:rPr>
        <w:t>in case more information is needed on the day.</w:t>
      </w:r>
      <w:r w:rsidRPr="007B54AE">
        <w:rPr>
          <w:rFonts w:asciiTheme="minorHAnsi" w:hAnsiTheme="minorHAnsi" w:cstheme="minorHAnsi"/>
          <w:sz w:val="28"/>
          <w:szCs w:val="28"/>
        </w:rPr>
        <w:t xml:space="preserve"> </w:t>
      </w:r>
      <w:r w:rsidR="006C76D2" w:rsidRPr="007B54AE">
        <w:rPr>
          <w:rFonts w:asciiTheme="minorHAnsi" w:hAnsiTheme="minorHAnsi" w:cstheme="minorHAnsi"/>
          <w:sz w:val="28"/>
          <w:szCs w:val="28"/>
        </w:rPr>
        <w:t>For the presentation practise is required</w:t>
      </w:r>
      <w:r w:rsidR="00D9575B" w:rsidRPr="007B54AE">
        <w:rPr>
          <w:rFonts w:asciiTheme="minorHAnsi" w:hAnsiTheme="minorHAnsi" w:cstheme="minorHAnsi"/>
          <w:sz w:val="28"/>
          <w:szCs w:val="28"/>
        </w:rPr>
        <w:t>,</w:t>
      </w:r>
      <w:r w:rsidR="006C76D2" w:rsidRPr="007B54AE">
        <w:rPr>
          <w:rFonts w:asciiTheme="minorHAnsi" w:hAnsiTheme="minorHAnsi" w:cstheme="minorHAnsi"/>
          <w:sz w:val="28"/>
          <w:szCs w:val="28"/>
        </w:rPr>
        <w:t xml:space="preserve"> </w:t>
      </w:r>
      <w:r w:rsidR="00D9575B" w:rsidRPr="007B54AE">
        <w:rPr>
          <w:rFonts w:asciiTheme="minorHAnsi" w:hAnsiTheme="minorHAnsi" w:cstheme="minorHAnsi"/>
          <w:sz w:val="28"/>
          <w:szCs w:val="28"/>
        </w:rPr>
        <w:t>I</w:t>
      </w:r>
      <w:r w:rsidR="006C76D2" w:rsidRPr="007B54AE">
        <w:rPr>
          <w:rFonts w:asciiTheme="minorHAnsi" w:hAnsiTheme="minorHAnsi" w:cstheme="minorHAnsi"/>
          <w:sz w:val="28"/>
          <w:szCs w:val="28"/>
        </w:rPr>
        <w:t xml:space="preserve"> will create a time table allowing me to do so</w:t>
      </w:r>
      <w:r w:rsidR="00993D95" w:rsidRPr="007B54AE">
        <w:rPr>
          <w:rFonts w:asciiTheme="minorHAnsi" w:hAnsiTheme="minorHAnsi" w:cstheme="minorHAnsi"/>
          <w:sz w:val="28"/>
          <w:szCs w:val="28"/>
        </w:rPr>
        <w:t>.</w:t>
      </w:r>
      <w:r w:rsidR="007B54AE">
        <w:rPr>
          <w:rFonts w:asciiTheme="minorHAnsi" w:hAnsiTheme="minorHAnsi" w:cstheme="minorHAnsi"/>
          <w:sz w:val="28"/>
          <w:szCs w:val="28"/>
        </w:rPr>
        <w:t xml:space="preserve"> Going forward I need to</w:t>
      </w:r>
      <w:r w:rsidR="007B54AE" w:rsidRPr="007B54AE">
        <w:rPr>
          <w:rFonts w:asciiTheme="minorHAnsi" w:hAnsiTheme="minorHAnsi" w:cstheme="minorHAnsi"/>
          <w:sz w:val="28"/>
          <w:szCs w:val="28"/>
        </w:rPr>
        <w:t xml:space="preserve"> attain feedback from lec</w:t>
      </w:r>
      <w:r w:rsidR="007B54AE">
        <w:rPr>
          <w:rFonts w:asciiTheme="minorHAnsi" w:hAnsiTheme="minorHAnsi" w:cstheme="minorHAnsi"/>
          <w:sz w:val="28"/>
          <w:szCs w:val="28"/>
        </w:rPr>
        <w:t>tures and</w:t>
      </w:r>
      <w:r w:rsidR="007B54AE" w:rsidRPr="007B54AE">
        <w:rPr>
          <w:rFonts w:asciiTheme="minorHAnsi" w:hAnsiTheme="minorHAnsi" w:cstheme="minorHAnsi"/>
          <w:sz w:val="28"/>
          <w:szCs w:val="28"/>
        </w:rPr>
        <w:t xml:space="preserve"> </w:t>
      </w:r>
      <w:r w:rsidR="007B54AE">
        <w:rPr>
          <w:rFonts w:asciiTheme="minorHAnsi" w:hAnsiTheme="minorHAnsi" w:cstheme="minorHAnsi"/>
          <w:sz w:val="28"/>
          <w:szCs w:val="28"/>
        </w:rPr>
        <w:t>read more literature from the library to help with my</w:t>
      </w:r>
      <w:r w:rsidR="007B54AE" w:rsidRPr="007B54AE">
        <w:rPr>
          <w:rFonts w:asciiTheme="minorHAnsi" w:hAnsiTheme="minorHAnsi" w:cstheme="minorHAnsi"/>
          <w:sz w:val="28"/>
          <w:szCs w:val="28"/>
        </w:rPr>
        <w:t xml:space="preserve"> academic referencing.</w:t>
      </w:r>
    </w:p>
    <w:p w:rsidR="006E0C38" w:rsidRDefault="006E0C38" w:rsidP="003F1068">
      <w:pPr>
        <w:rPr>
          <w:rFonts w:cstheme="minorHAnsi"/>
          <w:sz w:val="28"/>
          <w:szCs w:val="28"/>
        </w:rPr>
      </w:pPr>
    </w:p>
    <w:p w:rsidR="009661B7" w:rsidRDefault="009661B7" w:rsidP="003F1068">
      <w:pPr>
        <w:rPr>
          <w:rFonts w:cstheme="minorHAnsi"/>
          <w:sz w:val="28"/>
          <w:szCs w:val="28"/>
        </w:rPr>
      </w:pPr>
    </w:p>
    <w:p w:rsidR="00796A02" w:rsidRPr="00F95BDE" w:rsidRDefault="00DA046F" w:rsidP="003F1068">
      <w:pPr>
        <w:rPr>
          <w:rFonts w:cstheme="minorHAnsi"/>
          <w:sz w:val="28"/>
          <w:szCs w:val="28"/>
        </w:rPr>
      </w:pPr>
      <w:r>
        <w:rPr>
          <w:rFonts w:cstheme="minorHAnsi"/>
          <w:sz w:val="28"/>
          <w:szCs w:val="28"/>
        </w:rPr>
        <w:t xml:space="preserve"> </w:t>
      </w:r>
    </w:p>
    <w:p w:rsidR="003F1068" w:rsidRDefault="003F1068" w:rsidP="003F1068">
      <w:pPr>
        <w:rPr>
          <w:rFonts w:cstheme="minorHAnsi"/>
          <w:sz w:val="28"/>
          <w:szCs w:val="28"/>
        </w:rPr>
      </w:pPr>
    </w:p>
    <w:p w:rsidR="003F1068" w:rsidRDefault="003F1068">
      <w:pPr>
        <w:rPr>
          <w:b/>
          <w:sz w:val="32"/>
          <w:szCs w:val="32"/>
        </w:rPr>
      </w:pPr>
    </w:p>
    <w:p w:rsidR="00F95BDE" w:rsidRDefault="00F95BDE">
      <w:pPr>
        <w:rPr>
          <w:b/>
          <w:sz w:val="32"/>
          <w:szCs w:val="32"/>
        </w:rPr>
      </w:pPr>
      <w:r>
        <w:rPr>
          <w:b/>
          <w:sz w:val="32"/>
          <w:szCs w:val="32"/>
        </w:rPr>
        <w:t>Reference list</w:t>
      </w:r>
    </w:p>
    <w:p w:rsidR="00F95BDE" w:rsidRDefault="00F95BDE" w:rsidP="00F95BDE">
      <w:pPr>
        <w:rPr>
          <w:rFonts w:cstheme="minorHAnsi"/>
          <w:sz w:val="28"/>
          <w:szCs w:val="28"/>
        </w:rPr>
      </w:pPr>
      <w:r w:rsidRPr="00EB1AA4">
        <w:rPr>
          <w:rFonts w:cstheme="minorHAnsi"/>
          <w:sz w:val="28"/>
          <w:szCs w:val="28"/>
          <w:highlight w:val="yellow"/>
        </w:rPr>
        <w:t>S.</w:t>
      </w:r>
      <w:r>
        <w:rPr>
          <w:rFonts w:cstheme="minorHAnsi"/>
          <w:sz w:val="28"/>
          <w:szCs w:val="28"/>
          <w:highlight w:val="yellow"/>
        </w:rPr>
        <w:t xml:space="preserve"> </w:t>
      </w:r>
      <w:r w:rsidRPr="00EB1AA4">
        <w:rPr>
          <w:rFonts w:cstheme="minorHAnsi"/>
          <w:sz w:val="28"/>
          <w:szCs w:val="28"/>
          <w:highlight w:val="yellow"/>
        </w:rPr>
        <w:t>Cottrell The study skills handbook (second edition)</w:t>
      </w:r>
    </w:p>
    <w:p w:rsidR="00F95BDE" w:rsidRPr="00454E18" w:rsidRDefault="00F95BDE" w:rsidP="00F95BDE">
      <w:pPr>
        <w:rPr>
          <w:rFonts w:cstheme="minorHAnsi"/>
          <w:sz w:val="28"/>
          <w:szCs w:val="28"/>
        </w:rPr>
      </w:pPr>
      <w:r w:rsidRPr="00454E18">
        <w:rPr>
          <w:rFonts w:cstheme="minorHAnsi"/>
          <w:sz w:val="28"/>
          <w:szCs w:val="28"/>
          <w:highlight w:val="yellow"/>
          <w:shd w:val="clear" w:color="auto" w:fill="FFFFFF"/>
        </w:rPr>
        <w:t>https://student.unsw.edu.au/reflective-writing date accessed 16/04/18</w:t>
      </w:r>
    </w:p>
    <w:p w:rsidR="00F95BDE" w:rsidRDefault="00841E37">
      <w:pPr>
        <w:rPr>
          <w:rFonts w:eastAsia="Times New Roman" w:cstheme="minorHAnsi"/>
          <w:sz w:val="28"/>
          <w:szCs w:val="28"/>
          <w:lang w:eastAsia="en-GB"/>
        </w:rPr>
      </w:pPr>
      <w:r w:rsidRPr="00841E37">
        <w:rPr>
          <w:rFonts w:eastAsia="Times New Roman" w:cstheme="minorHAnsi"/>
          <w:sz w:val="28"/>
          <w:szCs w:val="28"/>
          <w:highlight w:val="yellow"/>
          <w:lang w:eastAsia="en-GB"/>
        </w:rPr>
        <w:t>K</w:t>
      </w:r>
      <w:r w:rsidRPr="00841E37">
        <w:rPr>
          <w:rFonts w:cstheme="minorHAnsi"/>
          <w:sz w:val="28"/>
          <w:szCs w:val="28"/>
          <w:highlight w:val="yellow"/>
        </w:rPr>
        <w:t xml:space="preserve"> </w:t>
      </w:r>
      <w:r w:rsidRPr="00F72E87">
        <w:rPr>
          <w:rFonts w:cstheme="minorHAnsi"/>
          <w:sz w:val="28"/>
          <w:szCs w:val="28"/>
          <w:highlight w:val="yellow"/>
        </w:rPr>
        <w:t>https://www.simplypsychology.org/learning-kolb.html date accessed 23.4.18</w:t>
      </w:r>
      <w:r w:rsidRPr="00841E37">
        <w:rPr>
          <w:rFonts w:eastAsia="Times New Roman" w:cstheme="minorHAnsi"/>
          <w:sz w:val="28"/>
          <w:szCs w:val="28"/>
          <w:highlight w:val="yellow"/>
          <w:lang w:eastAsia="en-GB"/>
        </w:rPr>
        <w:t>olb, 1984, (p. 38)</w:t>
      </w:r>
    </w:p>
    <w:p w:rsidR="00841E37" w:rsidRPr="003F1068" w:rsidRDefault="00841E37">
      <w:pPr>
        <w:rPr>
          <w:b/>
          <w:sz w:val="32"/>
          <w:szCs w:val="32"/>
        </w:rPr>
      </w:pPr>
    </w:p>
    <w:sectPr w:rsidR="00841E37" w:rsidRPr="003F1068" w:rsidSect="00AD2507">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69E2" w:rsidRDefault="00AA69E2" w:rsidP="003F1068">
      <w:pPr>
        <w:spacing w:after="0" w:line="240" w:lineRule="auto"/>
      </w:pPr>
      <w:r>
        <w:separator/>
      </w:r>
    </w:p>
  </w:endnote>
  <w:endnote w:type="continuationSeparator" w:id="1">
    <w:p w:rsidR="00AA69E2" w:rsidRDefault="00AA69E2" w:rsidP="003F10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0492"/>
      <w:docPartObj>
        <w:docPartGallery w:val="Page Numbers (Bottom of Page)"/>
        <w:docPartUnique/>
      </w:docPartObj>
    </w:sdtPr>
    <w:sdtContent>
      <w:p w:rsidR="000E2C5D" w:rsidRDefault="000E2C5D">
        <w:pPr>
          <w:pStyle w:val="Footer"/>
        </w:pPr>
        <w:fldSimple w:instr=" PAGE   \* MERGEFORMAT ">
          <w:r w:rsidR="007B54AE">
            <w:rPr>
              <w:noProof/>
            </w:rPr>
            <w:t>4</w:t>
          </w:r>
        </w:fldSimple>
      </w:p>
    </w:sdtContent>
  </w:sdt>
  <w:p w:rsidR="000E2C5D" w:rsidRDefault="000E2C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69E2" w:rsidRDefault="00AA69E2" w:rsidP="003F1068">
      <w:pPr>
        <w:spacing w:after="0" w:line="240" w:lineRule="auto"/>
      </w:pPr>
      <w:r>
        <w:separator/>
      </w:r>
    </w:p>
  </w:footnote>
  <w:footnote w:type="continuationSeparator" w:id="1">
    <w:p w:rsidR="00AA69E2" w:rsidRDefault="00AA69E2" w:rsidP="003F10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C5D" w:rsidRPr="003F1068" w:rsidRDefault="000E2C5D">
    <w:pPr>
      <w:pStyle w:val="Header"/>
      <w:rPr>
        <w:rFonts w:cstheme="minorHAnsi"/>
        <w:b/>
        <w:sz w:val="32"/>
        <w:szCs w:val="3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D2507"/>
    <w:rsid w:val="00031EF9"/>
    <w:rsid w:val="000931E9"/>
    <w:rsid w:val="000D2E45"/>
    <w:rsid w:val="000E2C5D"/>
    <w:rsid w:val="00161589"/>
    <w:rsid w:val="003F1068"/>
    <w:rsid w:val="006C76D2"/>
    <w:rsid w:val="006E0C38"/>
    <w:rsid w:val="00796A02"/>
    <w:rsid w:val="007B54AE"/>
    <w:rsid w:val="00841E37"/>
    <w:rsid w:val="008C2C0B"/>
    <w:rsid w:val="009661B7"/>
    <w:rsid w:val="00993D95"/>
    <w:rsid w:val="00AA69E2"/>
    <w:rsid w:val="00AD2507"/>
    <w:rsid w:val="00AD2930"/>
    <w:rsid w:val="00B20D38"/>
    <w:rsid w:val="00B272D9"/>
    <w:rsid w:val="00D67BA3"/>
    <w:rsid w:val="00D9575B"/>
    <w:rsid w:val="00DA046F"/>
    <w:rsid w:val="00EE49F9"/>
    <w:rsid w:val="00EF6F24"/>
    <w:rsid w:val="00F47BF9"/>
    <w:rsid w:val="00F95BD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 type="connector" idref="#_x0000_s1027"/>
        <o:r id="V:Rule5" type="connector" idref="#_x0000_s1033"/>
        <o:r id="V:Rule6"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B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25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2507"/>
    <w:rPr>
      <w:rFonts w:eastAsiaTheme="minorEastAsia"/>
      <w:lang w:val="en-US"/>
    </w:rPr>
  </w:style>
  <w:style w:type="paragraph" w:styleId="BalloonText">
    <w:name w:val="Balloon Text"/>
    <w:basedOn w:val="Normal"/>
    <w:link w:val="BalloonTextChar"/>
    <w:uiPriority w:val="99"/>
    <w:semiHidden/>
    <w:unhideWhenUsed/>
    <w:rsid w:val="00AD25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507"/>
    <w:rPr>
      <w:rFonts w:ascii="Tahoma" w:hAnsi="Tahoma" w:cs="Tahoma"/>
      <w:sz w:val="16"/>
      <w:szCs w:val="16"/>
    </w:rPr>
  </w:style>
  <w:style w:type="paragraph" w:styleId="Header">
    <w:name w:val="header"/>
    <w:basedOn w:val="Normal"/>
    <w:link w:val="HeaderChar"/>
    <w:uiPriority w:val="99"/>
    <w:semiHidden/>
    <w:unhideWhenUsed/>
    <w:rsid w:val="003F106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F1068"/>
  </w:style>
  <w:style w:type="paragraph" w:styleId="Footer">
    <w:name w:val="footer"/>
    <w:basedOn w:val="Normal"/>
    <w:link w:val="FooterChar"/>
    <w:uiPriority w:val="99"/>
    <w:unhideWhenUsed/>
    <w:rsid w:val="003F10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068"/>
  </w:style>
  <w:style w:type="paragraph" w:styleId="NormalWeb">
    <w:name w:val="Normal (Web)"/>
    <w:basedOn w:val="Normal"/>
    <w:uiPriority w:val="99"/>
    <w:unhideWhenUsed/>
    <w:rsid w:val="007B54A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18CE2D799774182BE48255FF78183B3"/>
        <w:category>
          <w:name w:val="General"/>
          <w:gallery w:val="placeholder"/>
        </w:category>
        <w:types>
          <w:type w:val="bbPlcHdr"/>
        </w:types>
        <w:behaviors>
          <w:behavior w:val="content"/>
        </w:behaviors>
        <w:guid w:val="{F5B5B3EF-E6CE-46B2-A132-EF3478029E39}"/>
      </w:docPartPr>
      <w:docPartBody>
        <w:p w:rsidR="00D001D3" w:rsidRDefault="00CA2F63" w:rsidP="00CA2F63">
          <w:pPr>
            <w:pStyle w:val="D18CE2D799774182BE48255FF78183B3"/>
          </w:pPr>
          <w:r>
            <w:rPr>
              <w:rFonts w:asciiTheme="majorHAnsi" w:eastAsiaTheme="majorEastAsia" w:hAnsiTheme="majorHAnsi" w:cstheme="majorBidi"/>
              <w:b/>
              <w:bCs/>
              <w:color w:val="365F91" w:themeColor="accent1" w:themeShade="BF"/>
              <w:sz w:val="48"/>
              <w:szCs w:val="48"/>
            </w:rPr>
            <w:t>[Type the document title]</w:t>
          </w:r>
        </w:p>
      </w:docPartBody>
    </w:docPart>
    <w:docPart>
      <w:docPartPr>
        <w:name w:val="4B987CA400074CB1A125D69A4DFF4BBD"/>
        <w:category>
          <w:name w:val="General"/>
          <w:gallery w:val="placeholder"/>
        </w:category>
        <w:types>
          <w:type w:val="bbPlcHdr"/>
        </w:types>
        <w:behaviors>
          <w:behavior w:val="content"/>
        </w:behaviors>
        <w:guid w:val="{EAF5820C-E549-425C-8F32-FAC7D1317C0D}"/>
      </w:docPartPr>
      <w:docPartBody>
        <w:p w:rsidR="00D001D3" w:rsidRDefault="00CA2F63" w:rsidP="00CA2F63">
          <w:pPr>
            <w:pStyle w:val="4B987CA400074CB1A125D69A4DFF4BBD"/>
          </w:pPr>
          <w:r>
            <w:rPr>
              <w:color w:val="484329" w:themeColor="background2" w:themeShade="3F"/>
              <w:sz w:val="28"/>
              <w:szCs w:val="28"/>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A2F63"/>
    <w:rsid w:val="00CA2F63"/>
    <w:rsid w:val="00CB0F10"/>
    <w:rsid w:val="00D001D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01D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8CE2D799774182BE48255FF78183B3">
    <w:name w:val="D18CE2D799774182BE48255FF78183B3"/>
    <w:rsid w:val="00CA2F63"/>
  </w:style>
  <w:style w:type="paragraph" w:customStyle="1" w:styleId="4B987CA400074CB1A125D69A4DFF4BBD">
    <w:name w:val="4B987CA400074CB1A125D69A4DFF4BBD"/>
    <w:rsid w:val="00CA2F63"/>
  </w:style>
  <w:style w:type="paragraph" w:customStyle="1" w:styleId="D98B994FD67840ACA44903AAA3F6C1E3">
    <w:name w:val="D98B994FD67840ACA44903AAA3F6C1E3"/>
    <w:rsid w:val="00CA2F63"/>
  </w:style>
  <w:style w:type="paragraph" w:customStyle="1" w:styleId="C6598667761F4F80B3561F19B63F8CBD">
    <w:name w:val="C6598667761F4F80B3561F19B63F8CBD"/>
    <w:rsid w:val="00CA2F63"/>
  </w:style>
  <w:style w:type="paragraph" w:customStyle="1" w:styleId="18621106E83E40FA82FD9B648D15CD77">
    <w:name w:val="18621106E83E40FA82FD9B648D15CD77"/>
    <w:rsid w:val="00CA2F6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2009-03-23T00:00:00</PublishDate>
  <Abstract>Submission date25.03.2019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634</Words>
  <Characters>3616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Reflective account</vt:lpstr>
    </vt:vector>
  </TitlesOfParts>
  <Company>Grizli777</Company>
  <LinksUpToDate>false</LinksUpToDate>
  <CharactersWithSpaces>4242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account</dc:title>
  <dc:subject>1710300</dc:subject>
  <dc:creator>CDDsamsung</dc:creator>
  <cp:lastModifiedBy>CDDsamsung</cp:lastModifiedBy>
  <cp:revision>2</cp:revision>
  <dcterms:created xsi:type="dcterms:W3CDTF">2019-03-20T21:46:00Z</dcterms:created>
  <dcterms:modified xsi:type="dcterms:W3CDTF">2019-03-20T21:46:00Z</dcterms:modified>
</cp:coreProperties>
</file>