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9D81B" w14:textId="0D18D5B1" w:rsidR="00C412C0" w:rsidRDefault="00A4103A">
      <w:pPr>
        <w:rPr>
          <w:rFonts w:ascii="Arial" w:hAnsi="Arial" w:cs="Arial"/>
          <w:sz w:val="40"/>
          <w:szCs w:val="40"/>
          <w:u w:val="single"/>
        </w:rPr>
      </w:pPr>
      <w:r>
        <w:rPr>
          <w:rFonts w:ascii="Arial" w:hAnsi="Arial" w:cs="Arial"/>
          <w:sz w:val="40"/>
          <w:szCs w:val="40"/>
        </w:rPr>
        <w:t xml:space="preserve">                                                                              </w:t>
      </w:r>
      <w:r w:rsidRPr="00A4103A">
        <w:rPr>
          <w:rFonts w:ascii="Arial" w:hAnsi="Arial" w:cs="Arial"/>
          <w:sz w:val="40"/>
          <w:szCs w:val="40"/>
          <w:u w:val="single"/>
        </w:rPr>
        <w:t>Conclusion.</w:t>
      </w:r>
    </w:p>
    <w:p w14:paraId="55F39B31" w14:textId="77777777" w:rsidR="00A4103A" w:rsidRDefault="00A4103A">
      <w:pPr>
        <w:rPr>
          <w:rFonts w:ascii="Arial" w:hAnsi="Arial" w:cs="Arial"/>
          <w:sz w:val="40"/>
          <w:szCs w:val="40"/>
          <w:u w:val="single"/>
        </w:rPr>
      </w:pPr>
    </w:p>
    <w:p w14:paraId="6FC79375" w14:textId="2DEDFD0A" w:rsidR="00A4103A" w:rsidRDefault="00A4103A">
      <w:pPr>
        <w:rPr>
          <w:rFonts w:ascii="Arial" w:hAnsi="Arial" w:cs="Arial"/>
          <w:sz w:val="24"/>
          <w:szCs w:val="24"/>
        </w:rPr>
      </w:pPr>
      <w:r>
        <w:rPr>
          <w:rFonts w:ascii="Arial" w:hAnsi="Arial" w:cs="Arial"/>
          <w:sz w:val="24"/>
          <w:szCs w:val="24"/>
        </w:rPr>
        <w:t>The research aims and objectives were to find out if the prison system of England and Wales were meeting the needs of female offenders, and if not, is reform needed.</w:t>
      </w:r>
    </w:p>
    <w:p w14:paraId="5CAEE594" w14:textId="0D279ED8" w:rsidR="00A4103A" w:rsidRDefault="00A4103A" w:rsidP="00A4103A">
      <w:pPr>
        <w:spacing w:line="480" w:lineRule="auto"/>
        <w:rPr>
          <w:rFonts w:ascii="Arial" w:hAnsi="Arial" w:cs="Arial"/>
          <w:sz w:val="24"/>
          <w:szCs w:val="24"/>
        </w:rPr>
      </w:pPr>
      <w:r>
        <w:rPr>
          <w:rFonts w:ascii="Arial" w:hAnsi="Arial" w:cs="Arial"/>
          <w:sz w:val="24"/>
          <w:szCs w:val="24"/>
        </w:rPr>
        <w:t>The first objective was to identify the needs of female offenders within England and Wales. This came down to fifty – eight percent of all prison sentences handed down to women in 2022, were for less than six months. It also goes on to state that prison sentences for six months or less tend to do more harm than good. These types of sentences are rather ineffective and harmful, according to local court area that was published October 2023 (Prison Reform Trust, 2023).</w:t>
      </w:r>
    </w:p>
    <w:p w14:paraId="1CEFDDAE" w14:textId="799EB07E" w:rsidR="00A4103A" w:rsidRDefault="00A4103A" w:rsidP="00A4103A">
      <w:pPr>
        <w:spacing w:line="480" w:lineRule="auto"/>
        <w:rPr>
          <w:rFonts w:ascii="Arial" w:hAnsi="Arial" w:cs="Arial"/>
          <w:sz w:val="24"/>
          <w:szCs w:val="24"/>
        </w:rPr>
      </w:pPr>
      <w:r>
        <w:rPr>
          <w:rFonts w:ascii="Arial" w:hAnsi="Arial" w:cs="Arial"/>
          <w:sz w:val="24"/>
          <w:szCs w:val="24"/>
        </w:rPr>
        <w:t>The Female Offender Strategy plan (2018), was put in place to try and reaffirm a better commitment to see less women</w:t>
      </w:r>
      <w:r w:rsidR="009E2EC1">
        <w:rPr>
          <w:rFonts w:ascii="Arial" w:hAnsi="Arial" w:cs="Arial"/>
          <w:sz w:val="24"/>
          <w:szCs w:val="24"/>
        </w:rPr>
        <w:t xml:space="preserve"> behind bars. There had been a reduction of roughly forty – four percent of women in prison, which has gone down from seven thousand, four hundred and eighteen in the year 2014, to four thousand, one hundred and twenty – four in the year 2022. The fall of these offenders has reversed following the covid 19 pandemic, but more still needs to be done to bring it down a lot further (Female Offender Strategy, 2018).</w:t>
      </w:r>
    </w:p>
    <w:p w14:paraId="277E6C84" w14:textId="7D1AA70D" w:rsidR="009E2EC1" w:rsidRDefault="009E2EC1" w:rsidP="00A4103A">
      <w:pPr>
        <w:spacing w:line="480" w:lineRule="auto"/>
        <w:rPr>
          <w:rFonts w:ascii="Arial" w:hAnsi="Arial" w:cs="Arial"/>
          <w:sz w:val="24"/>
          <w:szCs w:val="24"/>
        </w:rPr>
      </w:pPr>
      <w:r>
        <w:rPr>
          <w:rFonts w:ascii="Arial" w:hAnsi="Arial" w:cs="Arial"/>
          <w:sz w:val="24"/>
          <w:szCs w:val="24"/>
        </w:rPr>
        <w:t>The second objective was to try and evaluate these treatments of female offenders within the prison system of England and Wales. The Female Offender Strategy (2018), was a new programme which was designed</w:t>
      </w:r>
      <w:r w:rsidR="00256EA1">
        <w:rPr>
          <w:rFonts w:ascii="Arial" w:hAnsi="Arial" w:cs="Arial"/>
          <w:sz w:val="24"/>
          <w:szCs w:val="24"/>
        </w:rPr>
        <w:t xml:space="preserve"> to try </w:t>
      </w:r>
      <w:r w:rsidR="004509F1">
        <w:rPr>
          <w:rFonts w:ascii="Arial" w:hAnsi="Arial" w:cs="Arial"/>
          <w:sz w:val="24"/>
          <w:szCs w:val="24"/>
        </w:rPr>
        <w:t>to improve the outcome for female offenders to be able to make society a safer place by trying to get to the root cause of why most females tend to offend. The strategy intended that custody should only be a last resort and only reserved for the most serious of offences/ crimes. It must be made a lot clearer that when and wherever needed these vulnerable women should have all the support that they require so that their offending behaviour is handled and addressed within the correct manner. If intervention is applied earlier rather than later, this could essentially reduce reoffending, plus the number of females who enter the prison system (</w:t>
      </w:r>
      <w:proofErr w:type="spellStart"/>
      <w:r w:rsidR="004509F1">
        <w:rPr>
          <w:rFonts w:ascii="Arial" w:hAnsi="Arial" w:cs="Arial"/>
          <w:sz w:val="24"/>
          <w:szCs w:val="24"/>
        </w:rPr>
        <w:t>Uk</w:t>
      </w:r>
      <w:proofErr w:type="spellEnd"/>
      <w:r w:rsidR="004509F1">
        <w:rPr>
          <w:rFonts w:ascii="Arial" w:hAnsi="Arial" w:cs="Arial"/>
          <w:sz w:val="24"/>
          <w:szCs w:val="24"/>
        </w:rPr>
        <w:t xml:space="preserve"> Government, 2018).</w:t>
      </w:r>
    </w:p>
    <w:p w14:paraId="248C43D5" w14:textId="0CCE2BDB" w:rsidR="004509F1" w:rsidRDefault="004509F1" w:rsidP="00A4103A">
      <w:pPr>
        <w:spacing w:line="480" w:lineRule="auto"/>
        <w:rPr>
          <w:rFonts w:ascii="Arial" w:hAnsi="Arial" w:cs="Arial"/>
          <w:sz w:val="24"/>
          <w:szCs w:val="24"/>
        </w:rPr>
      </w:pPr>
      <w:r>
        <w:rPr>
          <w:rFonts w:ascii="Arial" w:hAnsi="Arial" w:cs="Arial"/>
          <w:sz w:val="24"/>
          <w:szCs w:val="24"/>
        </w:rPr>
        <w:t>The third objective</w:t>
      </w:r>
      <w:r w:rsidR="003245CD">
        <w:rPr>
          <w:rFonts w:ascii="Arial" w:hAnsi="Arial" w:cs="Arial"/>
          <w:sz w:val="24"/>
          <w:szCs w:val="24"/>
        </w:rPr>
        <w:t xml:space="preserve"> was to evaluate the publics perception as to how prisons would manage the female offenders and if a proposed reform was needed. This part would relate to the questionnaire and the publics perception of how they believe the prison system is managed. The majority of people that answered the questions did tend to agree that women were treated differently to men within the prison system due to them being weaker. The females are not treated too harshly, are too shy and timid, too motherly and can be down to double standards when being compared to their male counterparts. The alternative options to imprisonment for offenders with dependant children was roughly the same 50 </w:t>
      </w:r>
      <w:r w:rsidR="001C3D24">
        <w:rPr>
          <w:rFonts w:ascii="Arial" w:hAnsi="Arial" w:cs="Arial"/>
          <w:sz w:val="24"/>
          <w:szCs w:val="24"/>
        </w:rPr>
        <w:t>–</w:t>
      </w:r>
      <w:r w:rsidR="003245CD">
        <w:rPr>
          <w:rFonts w:ascii="Arial" w:hAnsi="Arial" w:cs="Arial"/>
          <w:sz w:val="24"/>
          <w:szCs w:val="24"/>
        </w:rPr>
        <w:t xml:space="preserve"> 50</w:t>
      </w:r>
      <w:r w:rsidR="001C3D24">
        <w:rPr>
          <w:rFonts w:ascii="Arial" w:hAnsi="Arial" w:cs="Arial"/>
          <w:sz w:val="24"/>
          <w:szCs w:val="24"/>
        </w:rPr>
        <w:t xml:space="preserve">. This may have had a different outcome if there had been more people to fill out the questionnaire (Chesney, Lind, </w:t>
      </w:r>
      <w:proofErr w:type="spellStart"/>
      <w:r w:rsidR="001C3D24">
        <w:rPr>
          <w:rFonts w:ascii="Arial" w:hAnsi="Arial" w:cs="Arial"/>
          <w:sz w:val="24"/>
          <w:szCs w:val="24"/>
        </w:rPr>
        <w:t>Pasko</w:t>
      </w:r>
      <w:proofErr w:type="spellEnd"/>
      <w:r w:rsidR="001C3D24">
        <w:rPr>
          <w:rFonts w:ascii="Arial" w:hAnsi="Arial" w:cs="Arial"/>
          <w:sz w:val="24"/>
          <w:szCs w:val="24"/>
        </w:rPr>
        <w:t>, 2004).</w:t>
      </w:r>
    </w:p>
    <w:p w14:paraId="15E2D436" w14:textId="639204A9" w:rsidR="001C3D24" w:rsidRDefault="001C3D24" w:rsidP="00A4103A">
      <w:pPr>
        <w:spacing w:line="480" w:lineRule="auto"/>
        <w:rPr>
          <w:rFonts w:ascii="Arial" w:hAnsi="Arial" w:cs="Arial"/>
          <w:sz w:val="24"/>
          <w:szCs w:val="24"/>
        </w:rPr>
      </w:pPr>
      <w:r>
        <w:rPr>
          <w:rFonts w:ascii="Arial" w:hAnsi="Arial" w:cs="Arial"/>
          <w:sz w:val="24"/>
          <w:szCs w:val="24"/>
        </w:rPr>
        <w:t>The cost-of-living crisis has forced more women into crime so that they are able to feed and care for their families. There is of course sexual exploitation or the sex industry for making extra money to be able to keep themselves as well as their family in food and clothes and pay bills. This extra money which the women bring home would be just to keep them afloat until they receive their next benefit payment, or for the use of drugs. The women are being exploited during these hard times and could be forced into committing further crime to keep them afloat temporarily. The majority of women are only in prison for committing such small crimes to be able to survive and provide for their children. The mental health and the well being of the women, not forgetting the children they care for will suffer. The women could receive a six month sentence which when given this does not work for them as they self – harm or far worse (Lewis, 2022).</w:t>
      </w:r>
    </w:p>
    <w:p w14:paraId="1FFF643D" w14:textId="77777777" w:rsidR="004509F1" w:rsidRPr="00A4103A" w:rsidRDefault="004509F1" w:rsidP="00A4103A">
      <w:pPr>
        <w:spacing w:line="480" w:lineRule="auto"/>
        <w:rPr>
          <w:rFonts w:ascii="Arial" w:hAnsi="Arial" w:cs="Arial"/>
          <w:sz w:val="24"/>
          <w:szCs w:val="24"/>
        </w:rPr>
      </w:pPr>
    </w:p>
    <w:sectPr w:rsidR="004509F1" w:rsidRPr="00A410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03A"/>
    <w:rsid w:val="00067A7B"/>
    <w:rsid w:val="001C3D24"/>
    <w:rsid w:val="00256EA1"/>
    <w:rsid w:val="003245CD"/>
    <w:rsid w:val="004509F1"/>
    <w:rsid w:val="009E2EC1"/>
    <w:rsid w:val="00A4103A"/>
    <w:rsid w:val="00C412C0"/>
    <w:rsid w:val="00E96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D2E0B"/>
  <w15:chartTrackingRefBased/>
  <w15:docId w15:val="{02446E87-18B7-4AC7-A7F8-2FB072FA6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584</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StarrTerry</dc:creator>
  <cp:keywords/>
  <dc:description/>
  <cp:lastModifiedBy>StarrTerry</cp:lastModifiedBy>
  <cp:revision>1</cp:revision>
  <dcterms:created xsi:type="dcterms:W3CDTF">2024-04-30T12:48:00Z</dcterms:created>
  <dcterms:modified xsi:type="dcterms:W3CDTF">2024-04-30T14:37:00Z</dcterms:modified>
</cp:coreProperties>
</file>