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C4869" w:rsidRPr="003F5C71" w:rsidRDefault="00A72386" w:rsidP="007C4869">
      <w:pPr>
        <w:pStyle w:val="Title"/>
        <w:jc w:val="left"/>
        <w:rPr>
          <w:rFonts w:ascii="Calibri" w:hAnsi="Calibri"/>
        </w:rPr>
      </w:pPr>
      <w:bookmarkStart w:id="0" w:name="_GoBack"/>
      <w:bookmarkEnd w:id="0"/>
      <w:r w:rsidRPr="003F5C71">
        <w:rPr>
          <w:rFonts w:ascii="Calibri" w:hAnsi="Calibri"/>
          <w:noProof/>
          <w:lang w:val="en-US" w:eastAsia="zh-TW"/>
        </w:rPr>
        <w:drawing>
          <wp:inline distT="0" distB="0" distL="0" distR="0">
            <wp:extent cx="3314700" cy="809625"/>
            <wp:effectExtent l="0" t="0" r="0" b="0"/>
            <wp:docPr id="1" name="Picture 1" descr="UWTSD Logo Internation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International"/>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314700" cy="809625"/>
                    </a:xfrm>
                    <a:prstGeom prst="rect">
                      <a:avLst/>
                    </a:prstGeom>
                    <a:noFill/>
                    <a:ln>
                      <a:noFill/>
                    </a:ln>
                  </pic:spPr>
                </pic:pic>
              </a:graphicData>
            </a:graphic>
          </wp:inline>
        </w:drawing>
      </w:r>
    </w:p>
    <w:p w:rsidR="007C4869" w:rsidRPr="003F5C71" w:rsidRDefault="007C4869" w:rsidP="007C4869">
      <w:pPr>
        <w:pStyle w:val="Title"/>
        <w:rPr>
          <w:rFonts w:ascii="Calibri" w:hAnsi="Calibri"/>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0"/>
      </w:tblGrid>
      <w:tr w:rsidR="007C4869" w:rsidRPr="003F5C71" w:rsidTr="007C4869">
        <w:tc>
          <w:tcPr>
            <w:tcW w:w="10670" w:type="dxa"/>
            <w:shd w:val="clear" w:color="auto" w:fill="C0C0C0"/>
            <w:vAlign w:val="center"/>
          </w:tcPr>
          <w:p w:rsidR="007C4869" w:rsidRPr="003F5C71" w:rsidRDefault="00645210" w:rsidP="007C4869">
            <w:pPr>
              <w:pStyle w:val="Heading4"/>
              <w:spacing w:before="0"/>
              <w:jc w:val="center"/>
              <w:rPr>
                <w:b w:val="0"/>
                <w:sz w:val="52"/>
                <w:szCs w:val="52"/>
              </w:rPr>
            </w:pPr>
            <w:r w:rsidRPr="003F5C71">
              <w:rPr>
                <w:b w:val="0"/>
                <w:sz w:val="52"/>
                <w:szCs w:val="52"/>
              </w:rPr>
              <w:t>LEVEL 7 ASSIGNMENT SPECIFICATION</w:t>
            </w:r>
          </w:p>
        </w:tc>
      </w:tr>
    </w:tbl>
    <w:p w:rsidR="007C4869" w:rsidRPr="003F5C71" w:rsidRDefault="007C4869" w:rsidP="007C4869">
      <w:pPr>
        <w:jc w:val="center"/>
        <w:rPr>
          <w:b/>
          <w:i/>
          <w:sz w:val="32"/>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632"/>
        <w:gridCol w:w="3729"/>
        <w:gridCol w:w="1892"/>
        <w:gridCol w:w="1807"/>
      </w:tblGrid>
      <w:tr w:rsidR="007C4869" w:rsidRPr="003F5C71" w:rsidTr="009B7C1B">
        <w:tc>
          <w:tcPr>
            <w:tcW w:w="901" w:type="pct"/>
            <w:shd w:val="pct15" w:color="auto" w:fill="auto"/>
          </w:tcPr>
          <w:p w:rsidR="007C4869" w:rsidRPr="003F5C71" w:rsidRDefault="007C4869" w:rsidP="00A01F6E">
            <w:pPr>
              <w:spacing w:beforeLines="20" w:before="72" w:afterLines="20" w:after="72" w:line="280" w:lineRule="exact"/>
              <w:rPr>
                <w:rFonts w:ascii="Calibri" w:hAnsi="Calibri" w:cs="Calibri"/>
                <w:b/>
              </w:rPr>
            </w:pPr>
            <w:r w:rsidRPr="003F5C71">
              <w:rPr>
                <w:rFonts w:ascii="Calibri" w:hAnsi="Calibri" w:cs="Calibri"/>
                <w:b/>
              </w:rPr>
              <w:t>Student name:</w:t>
            </w:r>
          </w:p>
        </w:tc>
        <w:tc>
          <w:tcPr>
            <w:tcW w:w="2058" w:type="pct"/>
          </w:tcPr>
          <w:p w:rsidR="007C4869" w:rsidRPr="003F5C71" w:rsidRDefault="007C4869" w:rsidP="00A01F6E">
            <w:pPr>
              <w:spacing w:beforeLines="20" w:before="72" w:afterLines="20" w:after="72" w:line="280" w:lineRule="exact"/>
              <w:rPr>
                <w:rFonts w:ascii="Calibri" w:hAnsi="Calibri" w:cs="Calibri"/>
                <w:b/>
              </w:rPr>
            </w:pPr>
            <w:r w:rsidRPr="003F5C71">
              <w:rPr>
                <w:rFonts w:ascii="Calibri" w:hAnsi="Calibri" w:cs="Calibri"/>
                <w:b/>
              </w:rPr>
              <w:t>CHAN Sau Lin</w:t>
            </w:r>
          </w:p>
        </w:tc>
        <w:tc>
          <w:tcPr>
            <w:tcW w:w="1044" w:type="pct"/>
            <w:shd w:val="clear" w:color="auto" w:fill="D9D9D9"/>
          </w:tcPr>
          <w:p w:rsidR="007C4869" w:rsidRPr="003F5C71" w:rsidRDefault="007C4869" w:rsidP="00A01F6E">
            <w:pPr>
              <w:spacing w:beforeLines="20" w:before="72" w:afterLines="20" w:after="72" w:line="280" w:lineRule="exact"/>
              <w:rPr>
                <w:rFonts w:ascii="Calibri" w:hAnsi="Calibri" w:cs="Calibri"/>
                <w:b/>
              </w:rPr>
            </w:pPr>
            <w:r w:rsidRPr="003F5C71">
              <w:rPr>
                <w:rFonts w:ascii="Calibri" w:hAnsi="Calibri" w:cs="Calibri"/>
                <w:b/>
              </w:rPr>
              <w:t>Student number:</w:t>
            </w:r>
          </w:p>
        </w:tc>
        <w:tc>
          <w:tcPr>
            <w:tcW w:w="997" w:type="pct"/>
          </w:tcPr>
          <w:p w:rsidR="007C4869" w:rsidRPr="003F5C71" w:rsidRDefault="008F6851" w:rsidP="00A01F6E">
            <w:pPr>
              <w:spacing w:beforeLines="20" w:before="72" w:afterLines="20" w:after="72" w:line="280" w:lineRule="exact"/>
              <w:rPr>
                <w:rFonts w:ascii="Calibri" w:hAnsi="Calibri" w:cs="Calibri"/>
                <w:b/>
              </w:rPr>
            </w:pPr>
            <w:r w:rsidRPr="003F5C71">
              <w:rPr>
                <w:rFonts w:ascii="Calibri" w:hAnsi="Calibri" w:cs="Calibri"/>
                <w:b/>
              </w:rPr>
              <w:t>1605723</w:t>
            </w:r>
          </w:p>
        </w:tc>
      </w:tr>
      <w:tr w:rsidR="007C4869" w:rsidRPr="003F5C71" w:rsidTr="00645210">
        <w:tc>
          <w:tcPr>
            <w:tcW w:w="901" w:type="pct"/>
            <w:shd w:val="pct15" w:color="auto" w:fill="auto"/>
          </w:tcPr>
          <w:p w:rsidR="007C4869" w:rsidRPr="003F5C71" w:rsidRDefault="007C4869" w:rsidP="00A01F6E">
            <w:pPr>
              <w:spacing w:beforeLines="20" w:before="72" w:afterLines="20" w:after="72" w:line="280" w:lineRule="exact"/>
              <w:rPr>
                <w:rFonts w:ascii="Calibri" w:hAnsi="Calibri" w:cs="Calibri"/>
                <w:b/>
              </w:rPr>
            </w:pPr>
            <w:r w:rsidRPr="003F5C71">
              <w:rPr>
                <w:rFonts w:ascii="Calibri" w:hAnsi="Calibri" w:cs="Calibri"/>
                <w:b/>
              </w:rPr>
              <w:t>Programme:</w:t>
            </w:r>
          </w:p>
        </w:tc>
        <w:tc>
          <w:tcPr>
            <w:tcW w:w="4099" w:type="pct"/>
            <w:gridSpan w:val="3"/>
          </w:tcPr>
          <w:p w:rsidR="007C4869" w:rsidRPr="003F5C71" w:rsidRDefault="007C4869" w:rsidP="00A01F6E">
            <w:pPr>
              <w:spacing w:beforeLines="20" w:before="72" w:afterLines="20" w:after="72" w:line="280" w:lineRule="exact"/>
              <w:rPr>
                <w:rFonts w:ascii="Calibri" w:hAnsi="Calibri" w:cs="Calibri"/>
                <w:b/>
              </w:rPr>
            </w:pPr>
            <w:r w:rsidRPr="003F5C71">
              <w:rPr>
                <w:rFonts w:ascii="Calibri" w:hAnsi="Calibri" w:cs="Calibri"/>
                <w:b/>
              </w:rPr>
              <w:t>DBA</w:t>
            </w:r>
          </w:p>
        </w:tc>
      </w:tr>
      <w:tr w:rsidR="007C4869" w:rsidRPr="003F5C71" w:rsidTr="009B7C1B">
        <w:tc>
          <w:tcPr>
            <w:tcW w:w="901" w:type="pct"/>
            <w:shd w:val="pct15" w:color="auto" w:fill="auto"/>
          </w:tcPr>
          <w:p w:rsidR="007C4869" w:rsidRPr="003F5C71" w:rsidRDefault="007C4869" w:rsidP="00A01F6E">
            <w:pPr>
              <w:spacing w:beforeLines="20" w:before="72" w:afterLines="20" w:after="72" w:line="280" w:lineRule="exact"/>
              <w:rPr>
                <w:rFonts w:ascii="Calibri" w:hAnsi="Calibri" w:cs="Calibri"/>
                <w:b/>
              </w:rPr>
            </w:pPr>
            <w:r w:rsidRPr="003F5C71">
              <w:rPr>
                <w:rFonts w:ascii="Calibri" w:hAnsi="Calibri" w:cs="Calibri"/>
                <w:b/>
              </w:rPr>
              <w:t>Module:</w:t>
            </w:r>
          </w:p>
        </w:tc>
        <w:tc>
          <w:tcPr>
            <w:tcW w:w="2058" w:type="pct"/>
          </w:tcPr>
          <w:p w:rsidR="007C4869" w:rsidRPr="003F5C71" w:rsidRDefault="0009639A" w:rsidP="00EE2244">
            <w:pPr>
              <w:spacing w:beforeLines="20" w:before="72" w:afterLines="20" w:after="72" w:line="280" w:lineRule="exact"/>
              <w:rPr>
                <w:rFonts w:ascii="Calibri" w:hAnsi="Calibri" w:cs="Calibri"/>
                <w:b/>
              </w:rPr>
            </w:pPr>
            <w:r w:rsidRPr="003F5C71">
              <w:rPr>
                <w:rFonts w:ascii="Calibri" w:hAnsi="Calibri" w:cs="Calibri"/>
                <w:b/>
              </w:rPr>
              <w:t>Qua</w:t>
            </w:r>
            <w:r w:rsidR="00EE2244">
              <w:rPr>
                <w:rFonts w:ascii="Calibri" w:hAnsi="Calibri" w:cs="Calibri"/>
                <w:b/>
              </w:rPr>
              <w:t>ntitative</w:t>
            </w:r>
            <w:r w:rsidRPr="003F5C71">
              <w:rPr>
                <w:rFonts w:ascii="Calibri" w:hAnsi="Calibri" w:cs="Calibri"/>
                <w:b/>
              </w:rPr>
              <w:t xml:space="preserve"> Research</w:t>
            </w:r>
            <w:r w:rsidR="00EE2244">
              <w:rPr>
                <w:rFonts w:ascii="Calibri" w:hAnsi="Calibri" w:cs="Calibri"/>
                <w:b/>
              </w:rPr>
              <w:t xml:space="preserve"> Methods</w:t>
            </w:r>
          </w:p>
        </w:tc>
        <w:tc>
          <w:tcPr>
            <w:tcW w:w="1044" w:type="pct"/>
            <w:shd w:val="clear" w:color="auto" w:fill="D9D9D9"/>
          </w:tcPr>
          <w:p w:rsidR="007C4869" w:rsidRPr="003F5C71" w:rsidRDefault="007C4869" w:rsidP="00A01F6E">
            <w:pPr>
              <w:spacing w:beforeLines="20" w:before="72" w:afterLines="20" w:after="72" w:line="280" w:lineRule="exact"/>
              <w:rPr>
                <w:rFonts w:ascii="Calibri" w:hAnsi="Calibri" w:cs="Calibri"/>
                <w:b/>
              </w:rPr>
            </w:pPr>
            <w:r w:rsidRPr="003F5C71">
              <w:rPr>
                <w:rFonts w:ascii="Calibri" w:hAnsi="Calibri" w:cs="Calibri"/>
                <w:b/>
              </w:rPr>
              <w:t>Module Level:</w:t>
            </w:r>
          </w:p>
        </w:tc>
        <w:tc>
          <w:tcPr>
            <w:tcW w:w="997" w:type="pct"/>
          </w:tcPr>
          <w:p w:rsidR="007C4869" w:rsidRPr="003F5C71" w:rsidRDefault="007C4869" w:rsidP="00A01F6E">
            <w:pPr>
              <w:spacing w:beforeLines="20" w:before="72" w:afterLines="20" w:after="72" w:line="280" w:lineRule="exact"/>
              <w:rPr>
                <w:rFonts w:ascii="Calibri" w:hAnsi="Calibri" w:cs="Calibri"/>
                <w:b/>
              </w:rPr>
            </w:pPr>
            <w:r w:rsidRPr="003F5C71">
              <w:rPr>
                <w:rFonts w:ascii="Calibri" w:hAnsi="Calibri" w:cs="Calibri"/>
                <w:b/>
              </w:rPr>
              <w:t>7</w:t>
            </w:r>
          </w:p>
        </w:tc>
      </w:tr>
      <w:tr w:rsidR="007C4869" w:rsidRPr="003F5C71" w:rsidTr="009B7C1B">
        <w:tc>
          <w:tcPr>
            <w:tcW w:w="901" w:type="pct"/>
            <w:shd w:val="pct15" w:color="auto" w:fill="auto"/>
          </w:tcPr>
          <w:p w:rsidR="007C4869" w:rsidRPr="003F5C71" w:rsidRDefault="007C4869" w:rsidP="00A01F6E">
            <w:pPr>
              <w:spacing w:beforeLines="20" w:before="72" w:afterLines="20" w:after="72" w:line="280" w:lineRule="exact"/>
              <w:rPr>
                <w:rFonts w:ascii="Calibri" w:hAnsi="Calibri" w:cs="Calibri"/>
                <w:b/>
              </w:rPr>
            </w:pPr>
            <w:r w:rsidRPr="003F5C71">
              <w:rPr>
                <w:rFonts w:ascii="Calibri" w:hAnsi="Calibri" w:cs="Calibri"/>
                <w:b/>
              </w:rPr>
              <w:t>Module code:</w:t>
            </w:r>
          </w:p>
        </w:tc>
        <w:tc>
          <w:tcPr>
            <w:tcW w:w="2058" w:type="pct"/>
          </w:tcPr>
          <w:p w:rsidR="007C4869" w:rsidRPr="003F5C71" w:rsidRDefault="0009639A" w:rsidP="00EE2244">
            <w:pPr>
              <w:spacing w:beforeLines="20" w:before="72" w:afterLines="20" w:after="72" w:line="280" w:lineRule="exact"/>
              <w:rPr>
                <w:rFonts w:ascii="Calibri" w:hAnsi="Calibri" w:cs="Calibri"/>
                <w:b/>
              </w:rPr>
            </w:pPr>
            <w:r w:rsidRPr="003F5C71">
              <w:rPr>
                <w:rFonts w:ascii="Calibri" w:hAnsi="Calibri" w:cs="Calibri"/>
                <w:b/>
              </w:rPr>
              <w:t>SBPD70</w:t>
            </w:r>
            <w:r w:rsidR="00EE2244">
              <w:rPr>
                <w:rFonts w:ascii="Calibri" w:hAnsi="Calibri" w:cs="Calibri"/>
                <w:b/>
              </w:rPr>
              <w:t>10</w:t>
            </w:r>
          </w:p>
        </w:tc>
        <w:tc>
          <w:tcPr>
            <w:tcW w:w="1044" w:type="pct"/>
            <w:shd w:val="clear" w:color="auto" w:fill="D9D9D9"/>
          </w:tcPr>
          <w:p w:rsidR="007C4869" w:rsidRPr="003F5C71" w:rsidRDefault="007C4869" w:rsidP="00A01F6E">
            <w:pPr>
              <w:pStyle w:val="Heading2"/>
              <w:spacing w:beforeLines="20" w:before="72" w:afterLines="20" w:after="72" w:line="280" w:lineRule="exact"/>
              <w:rPr>
                <w:rFonts w:ascii="Calibri" w:hAnsi="Calibri" w:cs="Calibri"/>
                <w:b w:val="0"/>
                <w:sz w:val="24"/>
                <w:szCs w:val="24"/>
              </w:rPr>
            </w:pPr>
            <w:r w:rsidRPr="003F5C71">
              <w:rPr>
                <w:rFonts w:ascii="Calibri" w:hAnsi="Calibri" w:cs="Calibri"/>
                <w:sz w:val="24"/>
                <w:szCs w:val="24"/>
              </w:rPr>
              <w:t>Contribution to Overall Module Assessment (%):</w:t>
            </w:r>
          </w:p>
        </w:tc>
        <w:tc>
          <w:tcPr>
            <w:tcW w:w="997" w:type="pct"/>
          </w:tcPr>
          <w:p w:rsidR="007C4869" w:rsidRPr="003F5C71" w:rsidRDefault="00934607" w:rsidP="00A01F6E">
            <w:pPr>
              <w:spacing w:beforeLines="20" w:before="72" w:afterLines="20" w:after="72" w:line="280" w:lineRule="exact"/>
              <w:rPr>
                <w:rFonts w:ascii="Calibri" w:hAnsi="Calibri" w:cs="Calibri"/>
                <w:b/>
              </w:rPr>
            </w:pPr>
            <w:r>
              <w:rPr>
                <w:rFonts w:ascii="Calibri" w:hAnsi="Calibri" w:cs="Calibri"/>
                <w:b/>
              </w:rPr>
              <w:t>1</w:t>
            </w:r>
            <w:r w:rsidR="007C4869" w:rsidRPr="003F5C71">
              <w:rPr>
                <w:rFonts w:ascii="Calibri" w:hAnsi="Calibri" w:cs="Calibri"/>
                <w:b/>
              </w:rPr>
              <w:t>0%</w:t>
            </w:r>
          </w:p>
        </w:tc>
      </w:tr>
      <w:tr w:rsidR="0009639A" w:rsidRPr="003F5C71" w:rsidTr="009B7C1B">
        <w:tc>
          <w:tcPr>
            <w:tcW w:w="901" w:type="pct"/>
            <w:shd w:val="pct15" w:color="auto" w:fill="auto"/>
          </w:tcPr>
          <w:p w:rsidR="0009639A" w:rsidRPr="003F5C71" w:rsidRDefault="0009639A" w:rsidP="00A01F6E">
            <w:pPr>
              <w:spacing w:beforeLines="20" w:before="72" w:afterLines="20" w:after="72" w:line="280" w:lineRule="exact"/>
              <w:rPr>
                <w:rFonts w:ascii="Calibri" w:hAnsi="Calibri" w:cs="Calibri"/>
                <w:b/>
              </w:rPr>
            </w:pPr>
            <w:r w:rsidRPr="003F5C71">
              <w:rPr>
                <w:rFonts w:ascii="Calibri" w:hAnsi="Calibri" w:cs="Calibri"/>
                <w:b/>
              </w:rPr>
              <w:t>Lecturer:</w:t>
            </w:r>
          </w:p>
        </w:tc>
        <w:tc>
          <w:tcPr>
            <w:tcW w:w="2058" w:type="pct"/>
          </w:tcPr>
          <w:p w:rsidR="0009639A" w:rsidRPr="003F5C71" w:rsidRDefault="00934607" w:rsidP="00A131FD">
            <w:pPr>
              <w:spacing w:before="120" w:after="120"/>
              <w:jc w:val="both"/>
              <w:rPr>
                <w:rFonts w:asciiTheme="minorHAnsi" w:hAnsiTheme="minorHAnsi" w:cs="Arial"/>
                <w:b/>
              </w:rPr>
            </w:pPr>
            <w:r>
              <w:rPr>
                <w:rFonts w:asciiTheme="minorHAnsi" w:hAnsiTheme="minorHAnsi" w:cs="Arial"/>
                <w:b/>
              </w:rPr>
              <w:t>Dr Andrew Chan</w:t>
            </w:r>
          </w:p>
        </w:tc>
        <w:tc>
          <w:tcPr>
            <w:tcW w:w="1044" w:type="pct"/>
            <w:shd w:val="clear" w:color="auto" w:fill="D9D9D9"/>
          </w:tcPr>
          <w:p w:rsidR="0009639A" w:rsidRPr="003F5C71" w:rsidRDefault="0009639A" w:rsidP="00A01F6E">
            <w:pPr>
              <w:spacing w:beforeLines="20" w:before="72" w:afterLines="20" w:after="72" w:line="280" w:lineRule="exact"/>
              <w:rPr>
                <w:rFonts w:asciiTheme="minorHAnsi" w:hAnsiTheme="minorHAnsi" w:cs="Calibri"/>
                <w:b/>
              </w:rPr>
            </w:pPr>
            <w:r w:rsidRPr="003F5C71">
              <w:rPr>
                <w:rFonts w:asciiTheme="minorHAnsi" w:hAnsiTheme="minorHAnsi" w:cs="Calibri"/>
                <w:b/>
              </w:rPr>
              <w:t>Internal Verifier:</w:t>
            </w:r>
          </w:p>
        </w:tc>
        <w:tc>
          <w:tcPr>
            <w:tcW w:w="997" w:type="pct"/>
          </w:tcPr>
          <w:p w:rsidR="0009639A" w:rsidRPr="003F5C71" w:rsidRDefault="0009639A" w:rsidP="00A01F6E">
            <w:pPr>
              <w:spacing w:beforeLines="20" w:before="72" w:afterLines="20" w:after="72" w:line="280" w:lineRule="exact"/>
              <w:rPr>
                <w:rFonts w:asciiTheme="minorHAnsi" w:hAnsiTheme="minorHAnsi" w:cs="Calibri"/>
                <w:b/>
              </w:rPr>
            </w:pPr>
          </w:p>
        </w:tc>
      </w:tr>
      <w:tr w:rsidR="0009639A" w:rsidRPr="003F5C71" w:rsidTr="009B7C1B">
        <w:tc>
          <w:tcPr>
            <w:tcW w:w="901" w:type="pct"/>
            <w:shd w:val="pct15" w:color="auto" w:fill="auto"/>
          </w:tcPr>
          <w:p w:rsidR="0009639A" w:rsidRPr="003F5C71" w:rsidRDefault="0009639A" w:rsidP="00A01F6E">
            <w:pPr>
              <w:spacing w:beforeLines="20" w:before="72" w:afterLines="20" w:after="72" w:line="280" w:lineRule="exact"/>
              <w:rPr>
                <w:rFonts w:ascii="Calibri" w:hAnsi="Calibri" w:cs="Calibri"/>
                <w:b/>
              </w:rPr>
            </w:pPr>
            <w:r w:rsidRPr="003F5C71">
              <w:rPr>
                <w:rFonts w:ascii="Calibri" w:hAnsi="Calibri" w:cs="Calibri"/>
                <w:b/>
              </w:rPr>
              <w:t>Assignment Title:</w:t>
            </w:r>
          </w:p>
        </w:tc>
        <w:tc>
          <w:tcPr>
            <w:tcW w:w="2058" w:type="pct"/>
          </w:tcPr>
          <w:p w:rsidR="0009639A" w:rsidRPr="003F5C71" w:rsidRDefault="00934607" w:rsidP="00B933CF">
            <w:pPr>
              <w:spacing w:before="120" w:after="120"/>
              <w:jc w:val="both"/>
              <w:rPr>
                <w:rFonts w:asciiTheme="minorHAnsi" w:hAnsiTheme="minorHAnsi" w:cs="Arial"/>
                <w:b/>
              </w:rPr>
            </w:pPr>
            <w:r>
              <w:rPr>
                <w:rFonts w:asciiTheme="minorHAnsi" w:hAnsiTheme="minorHAnsi"/>
                <w:b/>
                <w:iCs/>
              </w:rPr>
              <w:t>Reflection</w:t>
            </w:r>
          </w:p>
        </w:tc>
        <w:tc>
          <w:tcPr>
            <w:tcW w:w="1044" w:type="pct"/>
            <w:shd w:val="pct15" w:color="auto" w:fill="auto"/>
          </w:tcPr>
          <w:p w:rsidR="0009639A" w:rsidRPr="003F5C71" w:rsidRDefault="0009639A" w:rsidP="00A01F6E">
            <w:pPr>
              <w:spacing w:beforeLines="20" w:before="72" w:afterLines="20" w:after="72" w:line="280" w:lineRule="exact"/>
              <w:rPr>
                <w:rFonts w:asciiTheme="minorHAnsi" w:hAnsiTheme="minorHAnsi" w:cs="Calibri"/>
                <w:b/>
              </w:rPr>
            </w:pPr>
            <w:r w:rsidRPr="003F5C71">
              <w:rPr>
                <w:rFonts w:asciiTheme="minorHAnsi" w:hAnsiTheme="minorHAnsi" w:cs="Calibri"/>
                <w:b/>
              </w:rPr>
              <w:t>Assignment No :</w:t>
            </w:r>
          </w:p>
        </w:tc>
        <w:tc>
          <w:tcPr>
            <w:tcW w:w="997" w:type="pct"/>
          </w:tcPr>
          <w:p w:rsidR="0009639A" w:rsidRPr="003F5C71" w:rsidRDefault="00EE2244" w:rsidP="00A01F6E">
            <w:pPr>
              <w:spacing w:beforeLines="20" w:before="72" w:afterLines="20" w:after="72" w:line="280" w:lineRule="exact"/>
              <w:rPr>
                <w:rFonts w:asciiTheme="minorHAnsi" w:hAnsiTheme="minorHAnsi" w:cs="Calibri"/>
                <w:b/>
              </w:rPr>
            </w:pPr>
            <w:r>
              <w:rPr>
                <w:rFonts w:asciiTheme="minorHAnsi" w:hAnsiTheme="minorHAnsi" w:cs="Calibri"/>
                <w:b/>
              </w:rPr>
              <w:t>1 of 2</w:t>
            </w:r>
          </w:p>
        </w:tc>
      </w:tr>
      <w:tr w:rsidR="0009639A" w:rsidRPr="003F5C71" w:rsidTr="009B7C1B">
        <w:tc>
          <w:tcPr>
            <w:tcW w:w="901" w:type="pct"/>
            <w:shd w:val="pct15" w:color="auto" w:fill="auto"/>
          </w:tcPr>
          <w:p w:rsidR="0009639A" w:rsidRPr="003F5C71" w:rsidRDefault="0009639A" w:rsidP="00A01F6E">
            <w:pPr>
              <w:spacing w:beforeLines="20" w:before="72" w:afterLines="20" w:after="72" w:line="280" w:lineRule="exact"/>
              <w:rPr>
                <w:rFonts w:ascii="Calibri" w:hAnsi="Calibri" w:cs="Calibri"/>
                <w:b/>
              </w:rPr>
            </w:pPr>
            <w:r w:rsidRPr="003F5C71">
              <w:rPr>
                <w:rFonts w:ascii="Calibri" w:hAnsi="Calibri" w:cs="Calibri"/>
                <w:b/>
              </w:rPr>
              <w:t>Hand Out Date:</w:t>
            </w:r>
          </w:p>
        </w:tc>
        <w:tc>
          <w:tcPr>
            <w:tcW w:w="2058" w:type="pct"/>
          </w:tcPr>
          <w:p w:rsidR="0009639A" w:rsidRPr="003F5C71" w:rsidRDefault="00EE2244" w:rsidP="00A131FD">
            <w:pPr>
              <w:spacing w:before="120" w:after="120"/>
              <w:jc w:val="both"/>
              <w:rPr>
                <w:rFonts w:asciiTheme="minorHAnsi" w:hAnsiTheme="minorHAnsi" w:cs="Arial"/>
                <w:b/>
              </w:rPr>
            </w:pPr>
            <w:r>
              <w:rPr>
                <w:rFonts w:asciiTheme="minorHAnsi" w:hAnsiTheme="minorHAnsi" w:cs="Arial"/>
                <w:b/>
              </w:rPr>
              <w:t>3 Feb 2018</w:t>
            </w:r>
          </w:p>
        </w:tc>
        <w:tc>
          <w:tcPr>
            <w:tcW w:w="1044" w:type="pct"/>
            <w:shd w:val="pct15" w:color="auto" w:fill="auto"/>
          </w:tcPr>
          <w:p w:rsidR="0009639A" w:rsidRPr="003F5C71" w:rsidRDefault="0009639A" w:rsidP="00A01F6E">
            <w:pPr>
              <w:spacing w:beforeLines="20" w:before="72" w:afterLines="20" w:after="72" w:line="280" w:lineRule="exact"/>
              <w:rPr>
                <w:rFonts w:asciiTheme="minorHAnsi" w:hAnsiTheme="minorHAnsi" w:cs="Calibri"/>
                <w:b/>
              </w:rPr>
            </w:pPr>
            <w:r w:rsidRPr="003F5C71">
              <w:rPr>
                <w:rFonts w:asciiTheme="minorHAnsi" w:hAnsiTheme="minorHAnsi" w:cs="Calibri"/>
                <w:b/>
              </w:rPr>
              <w:t>Submission deadline:</w:t>
            </w:r>
          </w:p>
        </w:tc>
        <w:tc>
          <w:tcPr>
            <w:tcW w:w="997" w:type="pct"/>
          </w:tcPr>
          <w:p w:rsidR="0009639A" w:rsidRPr="003F5C71" w:rsidRDefault="00934607" w:rsidP="00A01F6E">
            <w:pPr>
              <w:spacing w:beforeLines="20" w:before="72" w:afterLines="20" w:after="72" w:line="280" w:lineRule="exact"/>
              <w:rPr>
                <w:rFonts w:asciiTheme="minorHAnsi" w:hAnsiTheme="minorHAnsi" w:cs="Calibri"/>
                <w:b/>
              </w:rPr>
            </w:pPr>
            <w:r>
              <w:rPr>
                <w:rFonts w:asciiTheme="minorHAnsi" w:hAnsiTheme="minorHAnsi" w:cs="Arial"/>
                <w:b/>
              </w:rPr>
              <w:t>8 Apr</w:t>
            </w:r>
            <w:r w:rsidR="00965E46" w:rsidRPr="003F5C71">
              <w:rPr>
                <w:rFonts w:asciiTheme="minorHAnsi" w:hAnsiTheme="minorHAnsi" w:cs="Arial"/>
                <w:b/>
              </w:rPr>
              <w:t xml:space="preserve"> </w:t>
            </w:r>
            <w:r>
              <w:rPr>
                <w:rFonts w:asciiTheme="minorHAnsi" w:hAnsiTheme="minorHAnsi" w:cs="Arial"/>
                <w:b/>
              </w:rPr>
              <w:t>2018</w:t>
            </w:r>
          </w:p>
        </w:tc>
      </w:tr>
    </w:tbl>
    <w:tbl>
      <w:tblPr>
        <w:tblpPr w:leftFromText="180" w:rightFromText="180" w:vertAnchor="text" w:horzAnchor="margin" w:tblpY="248"/>
        <w:tblW w:w="9064"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A0" w:firstRow="1" w:lastRow="0" w:firstColumn="1" w:lastColumn="0" w:noHBand="0" w:noVBand="0"/>
      </w:tblPr>
      <w:tblGrid>
        <w:gridCol w:w="1668"/>
        <w:gridCol w:w="3827"/>
        <w:gridCol w:w="1984"/>
        <w:gridCol w:w="877"/>
        <w:gridCol w:w="708"/>
      </w:tblGrid>
      <w:tr w:rsidR="00645210" w:rsidRPr="003F5C71" w:rsidTr="00EE2244">
        <w:trPr>
          <w:trHeight w:val="421"/>
        </w:trPr>
        <w:tc>
          <w:tcPr>
            <w:tcW w:w="1668" w:type="dxa"/>
            <w:shd w:val="clear" w:color="auto" w:fill="D9D9D9"/>
          </w:tcPr>
          <w:p w:rsidR="00645210" w:rsidRPr="003F5C71" w:rsidRDefault="00645210" w:rsidP="00A01F6E">
            <w:pPr>
              <w:spacing w:beforeLines="20" w:before="72" w:afterLines="20" w:after="72" w:line="280" w:lineRule="exact"/>
              <w:rPr>
                <w:rFonts w:ascii="Calibri" w:hAnsi="Calibri" w:cs="Calibri"/>
                <w:b/>
              </w:rPr>
            </w:pPr>
            <w:r w:rsidRPr="003F5C71">
              <w:rPr>
                <w:rFonts w:ascii="Calibri" w:hAnsi="Calibri" w:cs="Calibri"/>
                <w:b/>
              </w:rPr>
              <w:t>Referencing:</w:t>
            </w:r>
          </w:p>
        </w:tc>
        <w:tc>
          <w:tcPr>
            <w:tcW w:w="7396" w:type="dxa"/>
            <w:gridSpan w:val="4"/>
          </w:tcPr>
          <w:p w:rsidR="00645210" w:rsidRPr="003F5C71" w:rsidRDefault="00645210" w:rsidP="00A01F6E">
            <w:pPr>
              <w:pStyle w:val="BodyText2"/>
              <w:spacing w:beforeLines="20" w:before="72" w:afterLines="20" w:after="72" w:line="280" w:lineRule="exact"/>
              <w:rPr>
                <w:rFonts w:cs="Calibri"/>
                <w:sz w:val="24"/>
                <w:szCs w:val="24"/>
              </w:rPr>
            </w:pPr>
            <w:r w:rsidRPr="003F5C71">
              <w:rPr>
                <w:rFonts w:cs="Calibri"/>
                <w:sz w:val="24"/>
                <w:szCs w:val="24"/>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sidR="009C3570">
              <w:rPr>
                <w:rFonts w:cs="Calibri"/>
                <w:sz w:val="24"/>
                <w:szCs w:val="24"/>
              </w:rPr>
              <w:t xml:space="preserve"> </w:t>
            </w:r>
            <w:r w:rsidRPr="003F5C71">
              <w:rPr>
                <w:rFonts w:cs="Calibri"/>
                <w:sz w:val="24"/>
                <w:szCs w:val="24"/>
                <w:u w:val="single"/>
              </w:rPr>
              <w:t>title of book</w:t>
            </w:r>
            <w:r w:rsidRPr="003F5C71">
              <w:rPr>
                <w:rFonts w:cs="Calibri"/>
                <w:sz w:val="24"/>
                <w:szCs w:val="24"/>
              </w:rPr>
              <w:t xml:space="preserve">, edition, publisher: place of publication). </w:t>
            </w:r>
          </w:p>
        </w:tc>
      </w:tr>
      <w:tr w:rsidR="007C4869" w:rsidRPr="003F5C71" w:rsidTr="00EE2244">
        <w:trPr>
          <w:trHeight w:val="421"/>
        </w:trPr>
        <w:tc>
          <w:tcPr>
            <w:tcW w:w="1668" w:type="dxa"/>
            <w:shd w:val="clear" w:color="auto" w:fill="D9D9D9"/>
          </w:tcPr>
          <w:p w:rsidR="007C4869" w:rsidRPr="003F5C71" w:rsidRDefault="007C4869" w:rsidP="00A01F6E">
            <w:pPr>
              <w:spacing w:beforeLines="20" w:before="72" w:afterLines="20" w:after="72" w:line="280" w:lineRule="exact"/>
              <w:rPr>
                <w:rFonts w:ascii="Calibri" w:hAnsi="Calibri" w:cs="Calibri"/>
                <w:b/>
                <w:i/>
              </w:rPr>
            </w:pPr>
            <w:r w:rsidRPr="003F5C71">
              <w:rPr>
                <w:rFonts w:ascii="Calibri" w:hAnsi="Calibri" w:cs="Calibri"/>
                <w:b/>
              </w:rPr>
              <w:t xml:space="preserve">Disclosure: </w:t>
            </w:r>
          </w:p>
          <w:p w:rsidR="007C4869" w:rsidRPr="003F5C71" w:rsidRDefault="007C4869" w:rsidP="00A01F6E">
            <w:pPr>
              <w:spacing w:beforeLines="20" w:before="72" w:afterLines="20" w:after="72" w:line="280" w:lineRule="exact"/>
              <w:rPr>
                <w:rFonts w:ascii="Calibri" w:hAnsi="Calibri" w:cs="Calibri"/>
                <w:b/>
              </w:rPr>
            </w:pPr>
          </w:p>
        </w:tc>
        <w:tc>
          <w:tcPr>
            <w:tcW w:w="7396" w:type="dxa"/>
            <w:gridSpan w:val="4"/>
          </w:tcPr>
          <w:p w:rsidR="007C4869" w:rsidRPr="003F5C71" w:rsidRDefault="007C4869" w:rsidP="00A01F6E">
            <w:pPr>
              <w:spacing w:beforeLines="20" w:before="72" w:afterLines="20" w:after="72" w:line="280" w:lineRule="exact"/>
              <w:rPr>
                <w:rFonts w:ascii="Calibri" w:hAnsi="Calibri" w:cs="Calibri"/>
                <w:b/>
              </w:rPr>
            </w:pPr>
            <w:r w:rsidRPr="003F5C71">
              <w:rPr>
                <w:rFonts w:ascii="Calibri" w:hAnsi="Calibri" w:cs="Calibri"/>
                <w:b/>
              </w:rPr>
              <w:t>I declare that this assignment is all my own work and that I have acknowledged all materials used from the published or unpublished works of other people. All references have been duly cited.</w:t>
            </w:r>
          </w:p>
        </w:tc>
      </w:tr>
      <w:tr w:rsidR="007C4869" w:rsidRPr="003F5C71" w:rsidTr="00EE2244">
        <w:trPr>
          <w:trHeight w:val="835"/>
        </w:trPr>
        <w:tc>
          <w:tcPr>
            <w:tcW w:w="1668" w:type="dxa"/>
            <w:shd w:val="clear" w:color="auto" w:fill="D9D9D9"/>
          </w:tcPr>
          <w:p w:rsidR="007C4869" w:rsidRPr="003F5C71" w:rsidRDefault="00EE2244" w:rsidP="00A01F6E">
            <w:pPr>
              <w:spacing w:beforeLines="20" w:before="72" w:afterLines="20" w:after="72" w:line="280" w:lineRule="exact"/>
              <w:rPr>
                <w:rFonts w:ascii="Calibri" w:hAnsi="Calibri" w:cs="Calibri"/>
                <w:b/>
              </w:rPr>
            </w:pPr>
            <w:r>
              <w:rPr>
                <w:rFonts w:ascii="Calibri" w:hAnsi="Calibri" w:cs="Calibri"/>
                <w:b/>
              </w:rPr>
              <w:t>Student’s Signature:</w:t>
            </w:r>
          </w:p>
        </w:tc>
        <w:tc>
          <w:tcPr>
            <w:tcW w:w="3827" w:type="dxa"/>
            <w:vAlign w:val="center"/>
          </w:tcPr>
          <w:p w:rsidR="007C4869" w:rsidRPr="003F5C71" w:rsidRDefault="007C4869" w:rsidP="00A01F6E">
            <w:pPr>
              <w:spacing w:beforeLines="20" w:before="72" w:afterLines="20" w:after="72" w:line="280" w:lineRule="exact"/>
              <w:jc w:val="center"/>
              <w:rPr>
                <w:rFonts w:ascii="Calibri" w:hAnsi="Calibri" w:cs="Calibri"/>
                <w:b/>
              </w:rPr>
            </w:pPr>
            <w:r w:rsidRPr="003F5C71">
              <w:rPr>
                <w:rFonts w:ascii="Calibri" w:hAnsi="Calibri" w:cs="Calibri"/>
                <w:b/>
              </w:rPr>
              <w:t>CHAN Sau Lin</w:t>
            </w:r>
          </w:p>
        </w:tc>
        <w:tc>
          <w:tcPr>
            <w:tcW w:w="1984" w:type="dxa"/>
            <w:shd w:val="clear" w:color="auto" w:fill="D9D9D9"/>
          </w:tcPr>
          <w:p w:rsidR="007C4869" w:rsidRPr="003F5C71" w:rsidRDefault="007C4869" w:rsidP="00A01F6E">
            <w:pPr>
              <w:spacing w:beforeLines="20" w:before="72" w:afterLines="20" w:after="72" w:line="280" w:lineRule="exact"/>
              <w:rPr>
                <w:rFonts w:ascii="Calibri" w:hAnsi="Calibri" w:cs="Calibri"/>
                <w:b/>
              </w:rPr>
            </w:pPr>
            <w:r w:rsidRPr="003F5C71">
              <w:rPr>
                <w:rFonts w:ascii="Calibri" w:hAnsi="Calibri" w:cs="Calibri"/>
                <w:b/>
              </w:rPr>
              <w:br/>
              <w:t>Date:</w:t>
            </w:r>
          </w:p>
        </w:tc>
        <w:tc>
          <w:tcPr>
            <w:tcW w:w="1585" w:type="dxa"/>
            <w:gridSpan w:val="2"/>
            <w:vAlign w:val="center"/>
          </w:tcPr>
          <w:p w:rsidR="007C4869" w:rsidRPr="003F5C71" w:rsidRDefault="00EE2244" w:rsidP="00EE2244">
            <w:pPr>
              <w:spacing w:beforeLines="20" w:before="72" w:afterLines="20" w:after="72" w:line="280" w:lineRule="exact"/>
              <w:rPr>
                <w:rFonts w:ascii="Calibri" w:hAnsi="Calibri" w:cs="Calibri"/>
                <w:b/>
              </w:rPr>
            </w:pPr>
            <w:r>
              <w:rPr>
                <w:rFonts w:ascii="Calibri" w:hAnsi="Calibri" w:cs="Calibri"/>
                <w:b/>
              </w:rPr>
              <w:t>8</w:t>
            </w:r>
            <w:r w:rsidR="00BC1680" w:rsidRPr="003F5C71">
              <w:rPr>
                <w:rFonts w:ascii="Calibri" w:hAnsi="Calibri" w:cs="Calibri"/>
                <w:b/>
              </w:rPr>
              <w:t xml:space="preserve"> </w:t>
            </w:r>
            <w:r>
              <w:rPr>
                <w:rFonts w:ascii="Calibri" w:hAnsi="Calibri" w:cs="Calibri"/>
                <w:b/>
              </w:rPr>
              <w:t>Apr 2018</w:t>
            </w:r>
          </w:p>
        </w:tc>
      </w:tr>
      <w:tr w:rsidR="00645210" w:rsidRPr="003F5C71" w:rsidTr="00EE2244">
        <w:trPr>
          <w:trHeight w:val="773"/>
        </w:trPr>
        <w:tc>
          <w:tcPr>
            <w:tcW w:w="7479" w:type="dxa"/>
            <w:gridSpan w:val="3"/>
            <w:vMerge w:val="restart"/>
            <w:shd w:val="clear" w:color="auto" w:fill="D9D9D9"/>
          </w:tcPr>
          <w:p w:rsidR="00645210" w:rsidRPr="003F5C71" w:rsidRDefault="00645210" w:rsidP="00A01F6E">
            <w:pPr>
              <w:spacing w:beforeLines="20" w:before="72" w:afterLines="20" w:after="72" w:line="280" w:lineRule="exact"/>
              <w:rPr>
                <w:rFonts w:ascii="Calibri" w:hAnsi="Calibri" w:cs="Calibri"/>
                <w:b/>
              </w:rPr>
            </w:pPr>
            <w:r w:rsidRPr="003F5C71">
              <w:rPr>
                <w:rFonts w:ascii="Calibri" w:hAnsi="Calibri" w:cs="Calibri"/>
              </w:rPr>
              <w:t>Turnitin: Lecturer to tick to indicate if an electronic version of the assignment must be submitted to Turnitin.  Note: the Turnitin version is the primary submission and acts as a receipt for the student. All students MUST submit their assessments by the specified deadline.  Late submissions will be subject to penalties. </w:t>
            </w:r>
          </w:p>
        </w:tc>
        <w:tc>
          <w:tcPr>
            <w:tcW w:w="877" w:type="dxa"/>
            <w:vAlign w:val="center"/>
          </w:tcPr>
          <w:p w:rsidR="00645210" w:rsidRPr="003F5C71" w:rsidRDefault="00645210" w:rsidP="00A01F6E">
            <w:pPr>
              <w:spacing w:beforeLines="20" w:before="72" w:afterLines="20" w:after="72" w:line="280" w:lineRule="exact"/>
              <w:jc w:val="center"/>
              <w:rPr>
                <w:rFonts w:ascii="Calibri" w:hAnsi="Calibri" w:cs="Calibri"/>
                <w:b/>
              </w:rPr>
            </w:pPr>
            <w:r w:rsidRPr="003F5C71">
              <w:rPr>
                <w:rFonts w:ascii="Calibri" w:hAnsi="Calibri" w:cs="Calibri"/>
                <w:b/>
              </w:rPr>
              <w:t>YES</w:t>
            </w:r>
          </w:p>
        </w:tc>
        <w:tc>
          <w:tcPr>
            <w:tcW w:w="708" w:type="dxa"/>
            <w:vAlign w:val="center"/>
          </w:tcPr>
          <w:p w:rsidR="00645210" w:rsidRPr="003F5C71" w:rsidRDefault="00645210" w:rsidP="00A01F6E">
            <w:pPr>
              <w:spacing w:beforeLines="20" w:before="72" w:afterLines="20" w:after="72" w:line="280" w:lineRule="exact"/>
              <w:jc w:val="center"/>
              <w:rPr>
                <w:rFonts w:ascii="Calibri" w:hAnsi="Calibri" w:cs="Arial"/>
                <w:b/>
              </w:rPr>
            </w:pPr>
            <w:r w:rsidRPr="003F5C71">
              <w:rPr>
                <w:rFonts w:ascii="Calibri" w:hAnsi="Calibri" w:cs="Arial"/>
                <w:b/>
              </w:rPr>
              <w:sym w:font="Wingdings" w:char="F0FC"/>
            </w:r>
          </w:p>
        </w:tc>
      </w:tr>
      <w:tr w:rsidR="00645210" w:rsidRPr="003F5C71" w:rsidTr="00EE2244">
        <w:trPr>
          <w:trHeight w:val="772"/>
        </w:trPr>
        <w:tc>
          <w:tcPr>
            <w:tcW w:w="7479" w:type="dxa"/>
            <w:gridSpan w:val="3"/>
            <w:vMerge/>
            <w:shd w:val="clear" w:color="auto" w:fill="D9D9D9"/>
          </w:tcPr>
          <w:p w:rsidR="00645210" w:rsidRPr="003F5C71" w:rsidRDefault="00645210" w:rsidP="00A01F6E">
            <w:pPr>
              <w:spacing w:beforeLines="20" w:before="72" w:afterLines="20" w:after="72" w:line="280" w:lineRule="exact"/>
              <w:rPr>
                <w:rFonts w:ascii="Calibri" w:hAnsi="Calibri" w:cs="Calibri"/>
              </w:rPr>
            </w:pPr>
          </w:p>
        </w:tc>
        <w:tc>
          <w:tcPr>
            <w:tcW w:w="877" w:type="dxa"/>
          </w:tcPr>
          <w:p w:rsidR="00645210" w:rsidRPr="003F5C71" w:rsidRDefault="00645210" w:rsidP="00A01F6E">
            <w:pPr>
              <w:spacing w:beforeLines="20" w:before="72" w:afterLines="20" w:after="72" w:line="280" w:lineRule="exact"/>
              <w:rPr>
                <w:rFonts w:ascii="Calibri" w:hAnsi="Calibri" w:cs="Calibri"/>
                <w:b/>
              </w:rPr>
            </w:pPr>
          </w:p>
        </w:tc>
        <w:tc>
          <w:tcPr>
            <w:tcW w:w="708" w:type="dxa"/>
          </w:tcPr>
          <w:p w:rsidR="00645210" w:rsidRPr="003F5C71" w:rsidRDefault="00645210" w:rsidP="00A01F6E">
            <w:pPr>
              <w:spacing w:beforeLines="20" w:before="72" w:afterLines="20" w:after="72" w:line="280" w:lineRule="exact"/>
              <w:rPr>
                <w:rFonts w:ascii="Calibri" w:hAnsi="Calibri" w:cs="Arial"/>
                <w:b/>
              </w:rPr>
            </w:pPr>
          </w:p>
        </w:tc>
      </w:tr>
    </w:tbl>
    <w:p w:rsidR="007C4869" w:rsidRPr="003F5C71" w:rsidRDefault="007C4869" w:rsidP="007C4869">
      <w:pPr>
        <w:rPr>
          <w:rFonts w:cs="Calibri"/>
          <w:b/>
        </w:rPr>
      </w:pPr>
    </w:p>
    <w:p w:rsidR="00AB5733" w:rsidRDefault="007C4869">
      <w:pPr>
        <w:rPr>
          <w:rFonts w:ascii="Arial" w:hAnsi="Arial" w:cs="Arial"/>
          <w:b/>
          <w:sz w:val="22"/>
          <w:szCs w:val="22"/>
          <w:lang w:eastAsia="zh-HK"/>
        </w:rPr>
      </w:pPr>
      <w:r w:rsidRPr="003F5C71">
        <w:rPr>
          <w:rFonts w:ascii="Arial" w:hAnsi="Arial" w:cs="Arial"/>
          <w:b/>
          <w:sz w:val="22"/>
          <w:szCs w:val="22"/>
          <w:lang w:eastAsia="zh-HK"/>
        </w:rPr>
        <w:br w:type="page"/>
      </w:r>
      <w:r w:rsidR="00AB5733">
        <w:rPr>
          <w:rFonts w:ascii="Arial" w:hAnsi="Arial" w:cs="Arial"/>
          <w:b/>
          <w:sz w:val="22"/>
          <w:szCs w:val="22"/>
          <w:lang w:eastAsia="zh-HK"/>
        </w:rPr>
        <w:lastRenderedPageBreak/>
        <w:br w:type="page"/>
      </w:r>
    </w:p>
    <w:p w:rsidR="00331FBA" w:rsidRPr="003F5C71" w:rsidRDefault="00331FBA" w:rsidP="00331FBA">
      <w:pPr>
        <w:pStyle w:val="Default"/>
        <w:rPr>
          <w:rFonts w:ascii="Arial" w:hAnsi="Arial" w:cs="Arial"/>
          <w:b/>
          <w:color w:val="auto"/>
          <w:sz w:val="22"/>
          <w:szCs w:val="22"/>
          <w:lang w:eastAsia="zh-HK"/>
        </w:rPr>
        <w:sectPr w:rsidR="00331FBA" w:rsidRPr="003F5C71" w:rsidSect="00906476">
          <w:pgSz w:w="11906" w:h="16838" w:code="9"/>
          <w:pgMar w:top="1418" w:right="1418" w:bottom="1134" w:left="1418" w:header="567" w:footer="567" w:gutter="0"/>
          <w:cols w:space="425"/>
          <w:docGrid w:type="lines" w:linePitch="360"/>
        </w:sectPr>
      </w:pPr>
    </w:p>
    <w:p w:rsidR="00B07C13" w:rsidRPr="003F5C71" w:rsidRDefault="006324A8" w:rsidP="00AB5733">
      <w:pPr>
        <w:pStyle w:val="Default"/>
        <w:widowControl/>
        <w:autoSpaceDE/>
        <w:autoSpaceDN/>
        <w:adjustRightInd/>
        <w:spacing w:before="120" w:after="160" w:line="257" w:lineRule="auto"/>
        <w:rPr>
          <w:rFonts w:ascii="Arial" w:hAnsi="Arial" w:cs="Arial"/>
          <w:b/>
          <w:bCs/>
          <w:color w:val="auto"/>
          <w:sz w:val="26"/>
          <w:szCs w:val="26"/>
          <w:lang w:eastAsia="zh-HK"/>
        </w:rPr>
      </w:pPr>
      <w:r>
        <w:rPr>
          <w:rFonts w:ascii="Arial" w:hAnsi="Arial" w:cs="Arial"/>
          <w:b/>
          <w:bCs/>
          <w:color w:val="auto"/>
          <w:sz w:val="26"/>
          <w:szCs w:val="26"/>
          <w:lang w:eastAsia="zh-HK"/>
        </w:rPr>
        <w:lastRenderedPageBreak/>
        <w:t xml:space="preserve">Research </w:t>
      </w:r>
      <w:r w:rsidR="007F4CC6">
        <w:rPr>
          <w:rFonts w:ascii="Arial" w:hAnsi="Arial" w:cs="Arial"/>
          <w:b/>
          <w:bCs/>
          <w:color w:val="auto"/>
          <w:sz w:val="26"/>
          <w:szCs w:val="26"/>
          <w:lang w:eastAsia="zh-HK"/>
        </w:rPr>
        <w:t>project</w:t>
      </w:r>
      <w:r>
        <w:rPr>
          <w:rFonts w:ascii="Arial" w:hAnsi="Arial" w:cs="Arial"/>
          <w:b/>
          <w:bCs/>
          <w:color w:val="auto"/>
          <w:sz w:val="26"/>
          <w:szCs w:val="26"/>
          <w:lang w:eastAsia="zh-HK"/>
        </w:rPr>
        <w:t xml:space="preserve">: </w:t>
      </w:r>
      <w:r w:rsidR="001B11BE">
        <w:rPr>
          <w:rFonts w:ascii="Arial" w:hAnsi="Arial" w:cs="Arial"/>
          <w:b/>
          <w:bCs/>
          <w:color w:val="auto"/>
          <w:sz w:val="26"/>
          <w:szCs w:val="26"/>
          <w:lang w:eastAsia="zh-HK"/>
        </w:rPr>
        <w:t>P</w:t>
      </w:r>
      <w:r w:rsidR="00EE2244">
        <w:rPr>
          <w:rFonts w:ascii="Arial" w:hAnsi="Arial" w:cs="Arial"/>
          <w:b/>
          <w:bCs/>
          <w:color w:val="auto"/>
          <w:sz w:val="26"/>
          <w:szCs w:val="26"/>
          <w:lang w:eastAsia="zh-HK"/>
        </w:rPr>
        <w:t xml:space="preserve">erception of product values </w:t>
      </w:r>
      <w:r w:rsidR="001B11BE">
        <w:rPr>
          <w:rFonts w:ascii="Arial" w:hAnsi="Arial" w:cs="Arial"/>
          <w:b/>
          <w:bCs/>
          <w:color w:val="auto"/>
          <w:sz w:val="26"/>
          <w:szCs w:val="26"/>
          <w:lang w:eastAsia="zh-HK"/>
        </w:rPr>
        <w:t>and user experience</w:t>
      </w:r>
    </w:p>
    <w:p w:rsidR="00B232C1" w:rsidRDefault="00B232C1" w:rsidP="00AB5733">
      <w:pPr>
        <w:pStyle w:val="Default"/>
        <w:widowControl/>
        <w:autoSpaceDE/>
        <w:autoSpaceDN/>
        <w:adjustRightInd/>
        <w:spacing w:line="360" w:lineRule="auto"/>
        <w:rPr>
          <w:rFonts w:ascii="Arial" w:hAnsi="Arial" w:cs="Arial"/>
          <w:b/>
          <w:bCs/>
          <w:color w:val="auto"/>
          <w:lang w:eastAsia="zh-HK"/>
        </w:rPr>
      </w:pPr>
    </w:p>
    <w:p w:rsidR="003C3406" w:rsidRPr="003F5C71" w:rsidRDefault="003C3406" w:rsidP="00AB5733">
      <w:pPr>
        <w:pStyle w:val="Default"/>
        <w:widowControl/>
        <w:autoSpaceDE/>
        <w:autoSpaceDN/>
        <w:adjustRightInd/>
        <w:spacing w:line="360" w:lineRule="auto"/>
        <w:rPr>
          <w:rFonts w:ascii="Arial" w:hAnsi="Arial" w:cs="Arial"/>
          <w:b/>
          <w:bCs/>
          <w:color w:val="auto"/>
          <w:lang w:eastAsia="zh-HK"/>
        </w:rPr>
      </w:pPr>
    </w:p>
    <w:p w:rsidR="006324A8" w:rsidRDefault="006324A8" w:rsidP="00AB5733">
      <w:pPr>
        <w:spacing w:line="360" w:lineRule="auto"/>
        <w:rPr>
          <w:rFonts w:ascii="Arial" w:hAnsi="Arial" w:cs="Arial"/>
          <w:b/>
          <w:sz w:val="26"/>
          <w:szCs w:val="26"/>
        </w:rPr>
      </w:pPr>
      <w:r>
        <w:rPr>
          <w:rFonts w:ascii="Arial" w:hAnsi="Arial" w:cs="Arial"/>
          <w:b/>
          <w:sz w:val="26"/>
          <w:szCs w:val="26"/>
        </w:rPr>
        <w:t>Reflection</w:t>
      </w:r>
    </w:p>
    <w:p w:rsidR="006324A8" w:rsidRDefault="006324A8" w:rsidP="00AB5733">
      <w:pPr>
        <w:spacing w:line="360" w:lineRule="auto"/>
        <w:rPr>
          <w:rFonts w:ascii="Arial" w:hAnsi="Arial" w:cs="Arial"/>
          <w:b/>
          <w:sz w:val="26"/>
          <w:szCs w:val="26"/>
        </w:rPr>
      </w:pPr>
    </w:p>
    <w:p w:rsidR="003C3406" w:rsidRPr="0044358F" w:rsidRDefault="003C3406" w:rsidP="00AB5733">
      <w:pPr>
        <w:spacing w:line="360" w:lineRule="auto"/>
        <w:rPr>
          <w:rFonts w:ascii="Arial" w:hAnsi="Arial" w:cs="Arial"/>
          <w:b/>
        </w:rPr>
      </w:pPr>
      <w:r>
        <w:rPr>
          <w:rFonts w:ascii="Arial" w:hAnsi="Arial" w:cs="Arial"/>
          <w:sz w:val="22"/>
          <w:szCs w:val="22"/>
        </w:rPr>
        <w:t>As Part 1 of the project</w:t>
      </w:r>
      <w:r w:rsidRPr="0044358F">
        <w:rPr>
          <w:rFonts w:ascii="Arial" w:hAnsi="Arial" w:cs="Arial"/>
          <w:sz w:val="22"/>
          <w:szCs w:val="22"/>
        </w:rPr>
        <w:t xml:space="preserve"> </w:t>
      </w:r>
      <w:r>
        <w:rPr>
          <w:rFonts w:ascii="Arial" w:hAnsi="Arial" w:cs="Arial"/>
          <w:sz w:val="22"/>
          <w:szCs w:val="22"/>
        </w:rPr>
        <w:t>has discussed</w:t>
      </w:r>
      <w:r w:rsidRPr="0044358F">
        <w:rPr>
          <w:rFonts w:ascii="Arial" w:hAnsi="Arial" w:cs="Arial"/>
          <w:sz w:val="22"/>
          <w:szCs w:val="22"/>
        </w:rPr>
        <w:t xml:space="preserve"> the research proposal and preliminary findings from the pilot </w:t>
      </w:r>
      <w:r w:rsidR="00614F14">
        <w:rPr>
          <w:rFonts w:ascii="Arial" w:hAnsi="Arial" w:cs="Arial"/>
          <w:sz w:val="22"/>
          <w:szCs w:val="22"/>
        </w:rPr>
        <w:t>study</w:t>
      </w:r>
      <w:r w:rsidR="00614F14" w:rsidRPr="0044358F">
        <w:rPr>
          <w:rFonts w:ascii="Arial" w:hAnsi="Arial" w:cs="Arial"/>
          <w:sz w:val="22"/>
          <w:szCs w:val="22"/>
        </w:rPr>
        <w:t xml:space="preserve"> </w:t>
      </w:r>
      <w:r>
        <w:rPr>
          <w:rFonts w:ascii="Arial" w:hAnsi="Arial" w:cs="Arial"/>
          <w:sz w:val="22"/>
          <w:szCs w:val="22"/>
        </w:rPr>
        <w:t xml:space="preserve">of the research </w:t>
      </w:r>
      <w:r w:rsidRPr="0044358F">
        <w:rPr>
          <w:rFonts w:ascii="Arial" w:hAnsi="Arial" w:cs="Arial"/>
          <w:sz w:val="22"/>
          <w:szCs w:val="22"/>
        </w:rPr>
        <w:t>on the impact of product values on user experience</w:t>
      </w:r>
      <w:r>
        <w:rPr>
          <w:rFonts w:ascii="Arial" w:hAnsi="Arial" w:cs="Arial"/>
          <w:sz w:val="22"/>
          <w:szCs w:val="22"/>
        </w:rPr>
        <w:t xml:space="preserve"> and intended continuous use, this part will reflect on the limitations, </w:t>
      </w:r>
      <w:r w:rsidR="00614F14">
        <w:rPr>
          <w:rFonts w:ascii="Arial" w:hAnsi="Arial" w:cs="Arial"/>
          <w:sz w:val="22"/>
          <w:szCs w:val="22"/>
        </w:rPr>
        <w:t xml:space="preserve">contributions, </w:t>
      </w:r>
      <w:r>
        <w:rPr>
          <w:rFonts w:ascii="Arial" w:hAnsi="Arial" w:cs="Arial"/>
          <w:sz w:val="22"/>
          <w:szCs w:val="22"/>
        </w:rPr>
        <w:t>possible future research, challenges and learning of the study.</w:t>
      </w:r>
    </w:p>
    <w:p w:rsidR="003C3406" w:rsidRDefault="003C3406" w:rsidP="00AB5733">
      <w:pPr>
        <w:spacing w:line="360" w:lineRule="auto"/>
        <w:rPr>
          <w:rFonts w:ascii="Arial" w:hAnsi="Arial" w:cs="Arial"/>
          <w:b/>
          <w:sz w:val="26"/>
          <w:szCs w:val="26"/>
        </w:rPr>
      </w:pPr>
    </w:p>
    <w:p w:rsidR="003C3406" w:rsidRPr="003C3406" w:rsidRDefault="003C3406" w:rsidP="00AB5733">
      <w:pPr>
        <w:spacing w:line="360" w:lineRule="auto"/>
        <w:rPr>
          <w:rFonts w:ascii="Arial" w:hAnsi="Arial" w:cs="Arial"/>
          <w:b/>
          <w:sz w:val="26"/>
          <w:szCs w:val="26"/>
        </w:rPr>
      </w:pPr>
    </w:p>
    <w:p w:rsidR="006324A8" w:rsidRDefault="006324A8" w:rsidP="00AB5733">
      <w:pPr>
        <w:spacing w:line="360" w:lineRule="auto"/>
        <w:rPr>
          <w:rFonts w:ascii="Arial" w:hAnsi="Arial" w:cs="Arial"/>
          <w:b/>
          <w:sz w:val="26"/>
          <w:szCs w:val="26"/>
        </w:rPr>
      </w:pPr>
      <w:r>
        <w:rPr>
          <w:rFonts w:ascii="Arial" w:hAnsi="Arial" w:cs="Arial"/>
          <w:b/>
          <w:sz w:val="26"/>
          <w:szCs w:val="26"/>
        </w:rPr>
        <w:t>Limitations</w:t>
      </w:r>
      <w:r w:rsidR="00D81F81">
        <w:rPr>
          <w:rFonts w:ascii="Arial" w:hAnsi="Arial" w:cs="Arial"/>
          <w:b/>
          <w:sz w:val="26"/>
          <w:szCs w:val="26"/>
        </w:rPr>
        <w:t>, contributions, and potential future research</w:t>
      </w:r>
    </w:p>
    <w:p w:rsidR="006324A8" w:rsidRDefault="006324A8" w:rsidP="00AB5733">
      <w:pPr>
        <w:spacing w:line="360" w:lineRule="auto"/>
        <w:rPr>
          <w:rFonts w:ascii="Arial" w:hAnsi="Arial" w:cs="Arial"/>
          <w:b/>
          <w:sz w:val="26"/>
          <w:szCs w:val="26"/>
        </w:rPr>
      </w:pPr>
    </w:p>
    <w:p w:rsidR="006068F4" w:rsidRDefault="008F3412" w:rsidP="00AB5733">
      <w:pPr>
        <w:spacing w:line="360" w:lineRule="auto"/>
        <w:rPr>
          <w:rFonts w:ascii="Calibri" w:hAnsi="Calibri" w:cs="Calibri"/>
          <w:lang w:eastAsia="zh-CN"/>
        </w:rPr>
      </w:pPr>
      <w:r>
        <w:rPr>
          <w:rFonts w:ascii="Arial" w:hAnsi="Arial" w:cs="Arial"/>
          <w:sz w:val="22"/>
          <w:szCs w:val="22"/>
        </w:rPr>
        <w:t xml:space="preserve">With the study targeted as a pilot </w:t>
      </w:r>
      <w:r w:rsidR="00614F14">
        <w:rPr>
          <w:rFonts w:ascii="Arial" w:hAnsi="Arial" w:cs="Arial"/>
          <w:sz w:val="22"/>
          <w:szCs w:val="22"/>
        </w:rPr>
        <w:t xml:space="preserve">study </w:t>
      </w:r>
      <w:r>
        <w:rPr>
          <w:rFonts w:ascii="Arial" w:hAnsi="Arial" w:cs="Arial"/>
          <w:sz w:val="22"/>
          <w:szCs w:val="22"/>
        </w:rPr>
        <w:t xml:space="preserve">for a potential full-scaled survey, the sample size is relatively small.  Within the limited resources and timeframe of the module assignment, </w:t>
      </w:r>
      <w:r w:rsidR="00655EDB">
        <w:rPr>
          <w:rFonts w:ascii="Arial" w:hAnsi="Arial" w:cs="Arial"/>
          <w:sz w:val="22"/>
          <w:szCs w:val="22"/>
        </w:rPr>
        <w:t>the pilot survey has collected returns from 22 respondents just meeting the requirement of assignment.  Another difficult</w:t>
      </w:r>
      <w:r w:rsidR="00614F14">
        <w:rPr>
          <w:rFonts w:ascii="Arial" w:hAnsi="Arial" w:cs="Arial"/>
          <w:sz w:val="22"/>
          <w:szCs w:val="22"/>
        </w:rPr>
        <w:t>y</w:t>
      </w:r>
      <w:r w:rsidR="00655EDB">
        <w:rPr>
          <w:rFonts w:ascii="Arial" w:hAnsi="Arial" w:cs="Arial"/>
          <w:sz w:val="22"/>
          <w:szCs w:val="22"/>
        </w:rPr>
        <w:t xml:space="preserve"> of getting a large</w:t>
      </w:r>
      <w:r w:rsidR="00614F14">
        <w:rPr>
          <w:rFonts w:ascii="Arial" w:hAnsi="Arial" w:cs="Arial"/>
          <w:sz w:val="22"/>
          <w:szCs w:val="22"/>
        </w:rPr>
        <w:t>r</w:t>
      </w:r>
      <w:r w:rsidR="00655EDB">
        <w:rPr>
          <w:rFonts w:ascii="Arial" w:hAnsi="Arial" w:cs="Arial"/>
          <w:sz w:val="22"/>
          <w:szCs w:val="22"/>
        </w:rPr>
        <w:t xml:space="preserve"> sample is that the study aims at having half of the responses from designer-users for the purpose of comparing against non-designer-users.</w:t>
      </w:r>
      <w:r w:rsidR="00655EDB">
        <w:rPr>
          <w:rFonts w:ascii="Arial" w:hAnsi="Arial" w:cs="Arial" w:hint="eastAsia"/>
          <w:sz w:val="22"/>
          <w:szCs w:val="22"/>
        </w:rPr>
        <w:t xml:space="preserve"> </w:t>
      </w:r>
      <w:r w:rsidR="00655EDB">
        <w:rPr>
          <w:rFonts w:ascii="Arial" w:hAnsi="Arial" w:cs="Arial"/>
          <w:sz w:val="22"/>
          <w:szCs w:val="22"/>
        </w:rPr>
        <w:t xml:space="preserve"> The significance and predictive power of the statistical results is hence limited by the small sample size</w:t>
      </w:r>
      <w:r w:rsidR="00CA6841">
        <w:rPr>
          <w:rFonts w:ascii="Arial" w:hAnsi="Arial" w:cs="Arial"/>
          <w:sz w:val="22"/>
          <w:szCs w:val="22"/>
        </w:rPr>
        <w:t xml:space="preserve">.  </w:t>
      </w:r>
      <w:r w:rsidR="00B65E4D" w:rsidRPr="00B65E4D">
        <w:rPr>
          <w:rFonts w:ascii="Arial" w:hAnsi="Arial" w:cs="Arial"/>
          <w:sz w:val="22"/>
          <w:szCs w:val="22"/>
        </w:rPr>
        <w:t xml:space="preserve">For the potential full-scaled survey, the optimal sample size will consider the </w:t>
      </w:r>
      <w:r w:rsidR="00B65E4D" w:rsidRPr="00B65E4D">
        <w:rPr>
          <w:rFonts w:ascii="Arial" w:hAnsi="Arial" w:cs="Arial"/>
          <w:bCs/>
          <w:sz w:val="22"/>
          <w:szCs w:val="22"/>
          <w:lang w:eastAsia="zh-CN"/>
        </w:rPr>
        <w:t>effect size, homogeneity, and acceptable risk of error</w:t>
      </w:r>
      <w:r w:rsidR="00B65E4D" w:rsidRPr="00B65E4D">
        <w:rPr>
          <w:rFonts w:ascii="Arial" w:hAnsi="Arial" w:cs="Arial"/>
          <w:color w:val="000000"/>
          <w:sz w:val="22"/>
          <w:szCs w:val="22"/>
          <w:lang w:eastAsia="zh-CN"/>
        </w:rPr>
        <w:t xml:space="preserve"> </w:t>
      </w:r>
      <w:r w:rsidR="00B65E4D">
        <w:rPr>
          <w:rFonts w:ascii="Arial" w:hAnsi="Arial" w:cs="Arial"/>
          <w:color w:val="000000"/>
          <w:sz w:val="22"/>
          <w:szCs w:val="22"/>
          <w:lang w:eastAsia="zh-CN"/>
        </w:rPr>
        <w:t xml:space="preserve">(Burmeister </w:t>
      </w:r>
      <w:r w:rsidR="00B65E4D" w:rsidRPr="004752BD">
        <w:rPr>
          <w:rFonts w:ascii="Arial" w:hAnsi="Arial" w:cs="Arial"/>
          <w:color w:val="000000"/>
          <w:sz w:val="22"/>
          <w:szCs w:val="22"/>
          <w:lang w:eastAsia="zh-CN"/>
        </w:rPr>
        <w:t>&amp; Aitken, 2012</w:t>
      </w:r>
      <w:r w:rsidR="00B65E4D">
        <w:rPr>
          <w:rFonts w:ascii="Arial" w:hAnsi="Arial" w:cs="Arial"/>
          <w:sz w:val="22"/>
          <w:szCs w:val="22"/>
        </w:rPr>
        <w:t>)</w:t>
      </w:r>
      <w:r w:rsidR="00B65E4D" w:rsidRPr="00B65E4D">
        <w:rPr>
          <w:rFonts w:ascii="Arial" w:hAnsi="Arial" w:cs="Arial"/>
          <w:bCs/>
          <w:sz w:val="22"/>
          <w:szCs w:val="22"/>
          <w:lang w:eastAsia="zh-CN"/>
        </w:rPr>
        <w:t>.</w:t>
      </w:r>
      <w:r w:rsidR="00B65E4D">
        <w:rPr>
          <w:rFonts w:ascii="Arial" w:hAnsi="Arial" w:cs="Arial"/>
          <w:bCs/>
          <w:sz w:val="22"/>
          <w:szCs w:val="22"/>
          <w:lang w:eastAsia="zh-CN"/>
        </w:rPr>
        <w:t xml:space="preserve">  </w:t>
      </w:r>
      <w:r w:rsidR="00B65E4D">
        <w:rPr>
          <w:rFonts w:ascii="Arial" w:hAnsi="Arial" w:cs="Arial"/>
          <w:sz w:val="22"/>
          <w:szCs w:val="22"/>
        </w:rPr>
        <w:t>If applying</w:t>
      </w:r>
      <w:r w:rsidR="00CA6841">
        <w:rPr>
          <w:rFonts w:ascii="Arial" w:hAnsi="Arial" w:cs="Arial"/>
          <w:sz w:val="22"/>
          <w:szCs w:val="22"/>
        </w:rPr>
        <w:t xml:space="preserve"> </w:t>
      </w:r>
      <w:r w:rsidR="009C3570">
        <w:rPr>
          <w:rFonts w:ascii="Arial" w:hAnsi="Arial" w:cs="Arial"/>
          <w:sz w:val="22"/>
          <w:szCs w:val="22"/>
        </w:rPr>
        <w:t>the “</w:t>
      </w:r>
      <w:r w:rsidR="006068F4">
        <w:rPr>
          <w:rFonts w:ascii="Arial" w:hAnsi="Arial" w:cs="Arial"/>
          <w:sz w:val="22"/>
          <w:szCs w:val="22"/>
        </w:rPr>
        <w:t xml:space="preserve">50 + 8 x parameter” rule or the “20 to 1 parameter” rule (Green, 1991; </w:t>
      </w:r>
      <w:r w:rsidR="006068F4">
        <w:rPr>
          <w:rFonts w:ascii="Arial" w:hAnsi="Arial" w:cs="Arial"/>
          <w:color w:val="000000"/>
          <w:sz w:val="22"/>
          <w:szCs w:val="22"/>
          <w:lang w:eastAsia="zh-CN"/>
        </w:rPr>
        <w:t xml:space="preserve">Burmeister </w:t>
      </w:r>
      <w:r w:rsidR="006068F4" w:rsidRPr="004752BD">
        <w:rPr>
          <w:rFonts w:ascii="Arial" w:hAnsi="Arial" w:cs="Arial"/>
          <w:color w:val="000000"/>
          <w:sz w:val="22"/>
          <w:szCs w:val="22"/>
          <w:lang w:eastAsia="zh-CN"/>
        </w:rPr>
        <w:t>&amp; Aitken, 2012</w:t>
      </w:r>
      <w:r w:rsidR="006068F4">
        <w:rPr>
          <w:rFonts w:ascii="Arial" w:hAnsi="Arial" w:cs="Arial"/>
          <w:sz w:val="22"/>
          <w:szCs w:val="22"/>
        </w:rPr>
        <w:t xml:space="preserve">), the minimum sample size for the </w:t>
      </w:r>
      <w:r w:rsidR="00B65E4D">
        <w:rPr>
          <w:rFonts w:ascii="Arial" w:hAnsi="Arial" w:cs="Arial"/>
          <w:sz w:val="22"/>
          <w:szCs w:val="22"/>
        </w:rPr>
        <w:t xml:space="preserve">regression analysis in the </w:t>
      </w:r>
      <w:r w:rsidR="00614F14">
        <w:rPr>
          <w:rFonts w:ascii="Arial" w:hAnsi="Arial" w:cs="Arial"/>
          <w:sz w:val="22"/>
          <w:szCs w:val="22"/>
        </w:rPr>
        <w:t xml:space="preserve">full-scaled </w:t>
      </w:r>
      <w:r w:rsidR="00B65E4D">
        <w:rPr>
          <w:rFonts w:ascii="Arial" w:hAnsi="Arial" w:cs="Arial"/>
          <w:sz w:val="22"/>
          <w:szCs w:val="22"/>
        </w:rPr>
        <w:t xml:space="preserve">study should be 120 </w:t>
      </w:r>
      <w:r w:rsidR="009C3570">
        <w:rPr>
          <w:rFonts w:ascii="Arial" w:hAnsi="Arial" w:cs="Arial"/>
          <w:sz w:val="22"/>
          <w:szCs w:val="22"/>
        </w:rPr>
        <w:t xml:space="preserve">or </w:t>
      </w:r>
      <w:r w:rsidR="00B65E4D">
        <w:rPr>
          <w:rFonts w:ascii="Arial" w:hAnsi="Arial" w:cs="Arial"/>
          <w:sz w:val="22"/>
          <w:szCs w:val="22"/>
        </w:rPr>
        <w:t>160</w:t>
      </w:r>
      <w:r w:rsidR="009C3570">
        <w:rPr>
          <w:rFonts w:ascii="Arial" w:hAnsi="Arial" w:cs="Arial"/>
          <w:sz w:val="22"/>
          <w:szCs w:val="22"/>
        </w:rPr>
        <w:t xml:space="preserve"> respectively</w:t>
      </w:r>
      <w:r w:rsidR="00B65E4D">
        <w:rPr>
          <w:rFonts w:ascii="Arial" w:hAnsi="Arial" w:cs="Arial"/>
          <w:sz w:val="22"/>
          <w:szCs w:val="22"/>
        </w:rPr>
        <w:t xml:space="preserve">. </w:t>
      </w:r>
      <w:r w:rsidR="006068F4">
        <w:rPr>
          <w:rFonts w:ascii="Arial" w:hAnsi="Arial" w:cs="Arial"/>
          <w:sz w:val="22"/>
          <w:szCs w:val="22"/>
        </w:rPr>
        <w:t xml:space="preserve"> </w:t>
      </w:r>
    </w:p>
    <w:p w:rsidR="00B65E4D" w:rsidRDefault="00B65E4D" w:rsidP="00AB5733">
      <w:pPr>
        <w:spacing w:line="360" w:lineRule="auto"/>
        <w:rPr>
          <w:rFonts w:ascii="Arial" w:hAnsi="Arial" w:cs="Arial"/>
          <w:sz w:val="22"/>
          <w:szCs w:val="22"/>
        </w:rPr>
      </w:pPr>
    </w:p>
    <w:p w:rsidR="00D0538C" w:rsidRDefault="004D7980" w:rsidP="00AB5733">
      <w:pPr>
        <w:spacing w:line="360" w:lineRule="auto"/>
        <w:rPr>
          <w:rFonts w:ascii="Arial" w:hAnsi="Arial" w:cs="Arial"/>
          <w:sz w:val="22"/>
          <w:szCs w:val="22"/>
        </w:rPr>
      </w:pPr>
      <w:r>
        <w:rPr>
          <w:rFonts w:ascii="Arial" w:hAnsi="Arial" w:cs="Arial"/>
          <w:sz w:val="22"/>
          <w:szCs w:val="22"/>
        </w:rPr>
        <w:t>Among the data collected, t</w:t>
      </w:r>
      <w:r w:rsidR="00B65E4D">
        <w:rPr>
          <w:rFonts w:ascii="Arial" w:hAnsi="Arial" w:cs="Arial"/>
          <w:sz w:val="22"/>
          <w:szCs w:val="22"/>
        </w:rPr>
        <w:t xml:space="preserve">here </w:t>
      </w:r>
      <w:r>
        <w:rPr>
          <w:rFonts w:ascii="Arial" w:hAnsi="Arial" w:cs="Arial"/>
          <w:sz w:val="22"/>
          <w:szCs w:val="22"/>
        </w:rPr>
        <w:t>are two to three e</w:t>
      </w:r>
      <w:r w:rsidR="00655EDB">
        <w:rPr>
          <w:rFonts w:ascii="Arial" w:hAnsi="Arial" w:cs="Arial"/>
          <w:sz w:val="22"/>
          <w:szCs w:val="22"/>
        </w:rPr>
        <w:t>xtreme cases</w:t>
      </w:r>
      <w:r>
        <w:rPr>
          <w:rFonts w:ascii="Arial" w:hAnsi="Arial" w:cs="Arial"/>
          <w:sz w:val="22"/>
          <w:szCs w:val="22"/>
        </w:rPr>
        <w:t xml:space="preserve"> identified, where the rating given to Product B and C are extremely low – almost all 1s in the 1-7 scale for most answers.  Assuming that the respondents are serious with their answers, possible reason for the phenomenon could be that the </w:t>
      </w:r>
      <w:r w:rsidR="00DC3F6D">
        <w:rPr>
          <w:rFonts w:ascii="Arial" w:hAnsi="Arial" w:cs="Arial"/>
          <w:sz w:val="22"/>
          <w:szCs w:val="22"/>
        </w:rPr>
        <w:t>“</w:t>
      </w:r>
      <w:r>
        <w:rPr>
          <w:rFonts w:ascii="Arial" w:hAnsi="Arial" w:cs="Arial"/>
          <w:sz w:val="22"/>
          <w:szCs w:val="22"/>
        </w:rPr>
        <w:t>smart</w:t>
      </w:r>
      <w:r w:rsidR="00DC3F6D">
        <w:rPr>
          <w:rFonts w:ascii="Arial" w:hAnsi="Arial" w:cs="Arial"/>
          <w:sz w:val="22"/>
          <w:szCs w:val="22"/>
        </w:rPr>
        <w:t>”</w:t>
      </w:r>
      <w:r>
        <w:rPr>
          <w:rFonts w:ascii="Arial" w:hAnsi="Arial" w:cs="Arial"/>
          <w:sz w:val="22"/>
          <w:szCs w:val="22"/>
        </w:rPr>
        <w:t xml:space="preserve"> monitoring and coaching for tooth-brushing in Product B and the playfulness of Product C are </w:t>
      </w:r>
      <w:r w:rsidR="00DC3F6D">
        <w:rPr>
          <w:rFonts w:ascii="Arial" w:hAnsi="Arial" w:cs="Arial"/>
          <w:sz w:val="22"/>
          <w:szCs w:val="22"/>
        </w:rPr>
        <w:t xml:space="preserve">found unfavourable or even unacceptable by the </w:t>
      </w:r>
      <w:r w:rsidR="00614F14">
        <w:rPr>
          <w:rFonts w:ascii="Arial" w:hAnsi="Arial" w:cs="Arial"/>
          <w:sz w:val="22"/>
          <w:szCs w:val="22"/>
        </w:rPr>
        <w:t xml:space="preserve">few </w:t>
      </w:r>
      <w:r w:rsidR="00DC3F6D">
        <w:rPr>
          <w:rFonts w:ascii="Arial" w:hAnsi="Arial" w:cs="Arial"/>
          <w:sz w:val="22"/>
          <w:szCs w:val="22"/>
        </w:rPr>
        <w:t>particular respondents.  With a larger sample, it would be possible to check whether such extreme cases represent certain portion of the population, say 10%, or just a few outliners within the sample.</w:t>
      </w:r>
      <w:r>
        <w:rPr>
          <w:rFonts w:ascii="Arial" w:hAnsi="Arial" w:cs="Arial"/>
          <w:sz w:val="22"/>
          <w:szCs w:val="22"/>
        </w:rPr>
        <w:t xml:space="preserve">  </w:t>
      </w:r>
      <w:r w:rsidR="00D0538C">
        <w:rPr>
          <w:rFonts w:ascii="Arial" w:hAnsi="Arial" w:cs="Arial"/>
          <w:sz w:val="22"/>
          <w:szCs w:val="22"/>
        </w:rPr>
        <w:t>The inclusion of these extreme cases in the data analyses has raised the possibility of biased results, but there is inadequate justification to remove them as outliners with the small sample.</w:t>
      </w:r>
    </w:p>
    <w:p w:rsidR="00D0538C" w:rsidRDefault="00D0538C" w:rsidP="00AB5733">
      <w:pPr>
        <w:spacing w:line="360" w:lineRule="auto"/>
        <w:rPr>
          <w:rFonts w:ascii="Arial" w:hAnsi="Arial" w:cs="Arial"/>
          <w:sz w:val="22"/>
          <w:szCs w:val="22"/>
        </w:rPr>
      </w:pPr>
    </w:p>
    <w:p w:rsidR="007B6A0B" w:rsidRDefault="00D0538C" w:rsidP="00AB5733">
      <w:pPr>
        <w:spacing w:line="360" w:lineRule="auto"/>
        <w:rPr>
          <w:rFonts w:ascii="Arial" w:hAnsi="Arial" w:cs="Arial"/>
          <w:sz w:val="22"/>
          <w:szCs w:val="22"/>
        </w:rPr>
      </w:pPr>
      <w:r>
        <w:rPr>
          <w:rFonts w:ascii="Arial" w:hAnsi="Arial" w:cs="Arial"/>
          <w:sz w:val="22"/>
          <w:szCs w:val="22"/>
        </w:rPr>
        <w:lastRenderedPageBreak/>
        <w:t xml:space="preserve">With a better </w:t>
      </w:r>
      <w:r w:rsidR="0041200B">
        <w:rPr>
          <w:rFonts w:ascii="Arial" w:hAnsi="Arial" w:cs="Arial"/>
          <w:sz w:val="22"/>
          <w:szCs w:val="22"/>
        </w:rPr>
        <w:t>detecting and projecting</w:t>
      </w:r>
      <w:r>
        <w:rPr>
          <w:rFonts w:ascii="Arial" w:hAnsi="Arial" w:cs="Arial"/>
          <w:sz w:val="22"/>
          <w:szCs w:val="22"/>
        </w:rPr>
        <w:t xml:space="preserve"> power, a larger sample may</w:t>
      </w:r>
      <w:r w:rsidR="0041200B">
        <w:rPr>
          <w:rFonts w:ascii="Arial" w:hAnsi="Arial" w:cs="Arial"/>
          <w:sz w:val="22"/>
          <w:szCs w:val="22"/>
        </w:rPr>
        <w:t xml:space="preserve"> possibly identify more significant predictors and group differences for the study.</w:t>
      </w:r>
      <w:r>
        <w:rPr>
          <w:rFonts w:ascii="Arial" w:hAnsi="Arial" w:cs="Arial"/>
          <w:sz w:val="22"/>
          <w:szCs w:val="22"/>
        </w:rPr>
        <w:t xml:space="preserve">  </w:t>
      </w:r>
    </w:p>
    <w:p w:rsidR="007B6A0B" w:rsidRDefault="007B6A0B" w:rsidP="00AB5733">
      <w:pPr>
        <w:spacing w:line="360" w:lineRule="auto"/>
        <w:rPr>
          <w:rFonts w:ascii="Arial" w:hAnsi="Arial" w:cs="Arial"/>
          <w:sz w:val="22"/>
          <w:szCs w:val="22"/>
        </w:rPr>
      </w:pPr>
    </w:p>
    <w:p w:rsidR="00655EDB" w:rsidRDefault="0041200B" w:rsidP="00AB5733">
      <w:pPr>
        <w:spacing w:line="360" w:lineRule="auto"/>
        <w:rPr>
          <w:rFonts w:ascii="Arial" w:hAnsi="Arial" w:cs="Arial"/>
          <w:sz w:val="22"/>
          <w:szCs w:val="22"/>
        </w:rPr>
      </w:pPr>
      <w:r>
        <w:rPr>
          <w:rFonts w:ascii="Arial" w:hAnsi="Arial" w:cs="Arial"/>
          <w:sz w:val="22"/>
          <w:szCs w:val="22"/>
        </w:rPr>
        <w:t xml:space="preserve">Despite </w:t>
      </w:r>
      <w:r w:rsidR="007B6A0B">
        <w:rPr>
          <w:rFonts w:ascii="Arial" w:hAnsi="Arial" w:cs="Arial"/>
          <w:sz w:val="22"/>
          <w:szCs w:val="22"/>
        </w:rPr>
        <w:t xml:space="preserve">the </w:t>
      </w:r>
      <w:r w:rsidR="00614F14">
        <w:rPr>
          <w:rFonts w:ascii="Arial" w:hAnsi="Arial" w:cs="Arial"/>
          <w:sz w:val="22"/>
          <w:szCs w:val="22"/>
        </w:rPr>
        <w:t xml:space="preserve">above </w:t>
      </w:r>
      <w:r w:rsidR="007B6A0B">
        <w:rPr>
          <w:rFonts w:ascii="Arial" w:hAnsi="Arial" w:cs="Arial"/>
          <w:sz w:val="22"/>
          <w:szCs w:val="22"/>
        </w:rPr>
        <w:t>limitations, the pilot study does yield some useful findings for inspiring follow-up research.  Prior literature posits that both hedonic and utilitarian product values contribute to user satisfaction</w:t>
      </w:r>
      <w:r w:rsidR="00EE03AD">
        <w:rPr>
          <w:rFonts w:ascii="Arial" w:hAnsi="Arial" w:cs="Arial"/>
          <w:sz w:val="22"/>
          <w:szCs w:val="22"/>
        </w:rPr>
        <w:t xml:space="preserve"> (refer to literature review section in the project report)</w:t>
      </w:r>
      <w:r w:rsidR="007B6A0B">
        <w:rPr>
          <w:rFonts w:ascii="Arial" w:hAnsi="Arial" w:cs="Arial"/>
          <w:sz w:val="22"/>
          <w:szCs w:val="22"/>
        </w:rPr>
        <w:t>.  Looking across the three product cases</w:t>
      </w:r>
      <w:r w:rsidR="004D7980">
        <w:rPr>
          <w:rFonts w:ascii="Arial" w:hAnsi="Arial" w:cs="Arial"/>
          <w:sz w:val="22"/>
          <w:szCs w:val="22"/>
        </w:rPr>
        <w:t xml:space="preserve"> </w:t>
      </w:r>
      <w:r w:rsidR="007B6A0B">
        <w:rPr>
          <w:rFonts w:ascii="Arial" w:hAnsi="Arial" w:cs="Arial"/>
          <w:sz w:val="22"/>
          <w:szCs w:val="22"/>
        </w:rPr>
        <w:t xml:space="preserve">in the pilot study, </w:t>
      </w:r>
      <w:r w:rsidR="00087DFB">
        <w:rPr>
          <w:rFonts w:ascii="Arial" w:hAnsi="Arial" w:cs="Arial"/>
          <w:sz w:val="22"/>
          <w:szCs w:val="22"/>
        </w:rPr>
        <w:t>“</w:t>
      </w:r>
      <w:r w:rsidR="007B6A0B">
        <w:rPr>
          <w:rFonts w:ascii="Arial" w:hAnsi="Arial" w:cs="Arial"/>
          <w:sz w:val="22"/>
          <w:szCs w:val="22"/>
        </w:rPr>
        <w:t>perceived satisfaction</w:t>
      </w:r>
      <w:r w:rsidR="00087DFB">
        <w:rPr>
          <w:rFonts w:ascii="Arial" w:hAnsi="Arial" w:cs="Arial"/>
          <w:sz w:val="22"/>
          <w:szCs w:val="22"/>
        </w:rPr>
        <w:t>”</w:t>
      </w:r>
      <w:r w:rsidR="007B6A0B">
        <w:rPr>
          <w:rFonts w:ascii="Arial" w:hAnsi="Arial" w:cs="Arial"/>
          <w:sz w:val="22"/>
          <w:szCs w:val="22"/>
        </w:rPr>
        <w:t xml:space="preserve"> is significantly influenced by </w:t>
      </w:r>
      <w:r w:rsidR="00087DFB">
        <w:rPr>
          <w:rFonts w:ascii="Arial" w:hAnsi="Arial" w:cs="Arial"/>
          <w:sz w:val="22"/>
          <w:szCs w:val="22"/>
        </w:rPr>
        <w:t>“</w:t>
      </w:r>
      <w:r w:rsidR="007B6A0B">
        <w:rPr>
          <w:rFonts w:ascii="Arial" w:hAnsi="Arial" w:cs="Arial"/>
          <w:sz w:val="22"/>
          <w:szCs w:val="22"/>
        </w:rPr>
        <w:t>perceived hedonic value</w:t>
      </w:r>
      <w:r w:rsidR="00087DFB">
        <w:rPr>
          <w:rFonts w:ascii="Arial" w:hAnsi="Arial" w:cs="Arial"/>
          <w:sz w:val="22"/>
          <w:szCs w:val="22"/>
        </w:rPr>
        <w:t>”</w:t>
      </w:r>
      <w:r w:rsidR="007B6A0B">
        <w:rPr>
          <w:rFonts w:ascii="Arial" w:hAnsi="Arial" w:cs="Arial"/>
          <w:sz w:val="22"/>
          <w:szCs w:val="22"/>
        </w:rPr>
        <w:t xml:space="preserve"> in all cases, whereas </w:t>
      </w:r>
      <w:r w:rsidR="00087DFB">
        <w:rPr>
          <w:rFonts w:ascii="Arial" w:hAnsi="Arial" w:cs="Arial"/>
          <w:sz w:val="22"/>
          <w:szCs w:val="22"/>
        </w:rPr>
        <w:t>“</w:t>
      </w:r>
      <w:r w:rsidR="007B6A0B">
        <w:rPr>
          <w:rFonts w:ascii="Arial" w:hAnsi="Arial" w:cs="Arial"/>
          <w:sz w:val="22"/>
          <w:szCs w:val="22"/>
        </w:rPr>
        <w:t>intended continuous use</w:t>
      </w:r>
      <w:r w:rsidR="00087DFB">
        <w:rPr>
          <w:rFonts w:ascii="Arial" w:hAnsi="Arial" w:cs="Arial"/>
          <w:sz w:val="22"/>
          <w:szCs w:val="22"/>
        </w:rPr>
        <w:t>”</w:t>
      </w:r>
      <w:r w:rsidR="007B6A0B">
        <w:rPr>
          <w:rFonts w:ascii="Arial" w:hAnsi="Arial" w:cs="Arial"/>
          <w:sz w:val="22"/>
          <w:szCs w:val="22"/>
        </w:rPr>
        <w:t xml:space="preserve"> is significantly influenced by </w:t>
      </w:r>
      <w:r w:rsidR="00087DFB">
        <w:rPr>
          <w:rFonts w:ascii="Arial" w:hAnsi="Arial" w:cs="Arial"/>
          <w:sz w:val="22"/>
          <w:szCs w:val="22"/>
        </w:rPr>
        <w:t>“</w:t>
      </w:r>
      <w:r w:rsidR="007B6A0B">
        <w:rPr>
          <w:rFonts w:ascii="Arial" w:hAnsi="Arial" w:cs="Arial"/>
          <w:sz w:val="22"/>
          <w:szCs w:val="22"/>
        </w:rPr>
        <w:t>perceived utilitarian value</w:t>
      </w:r>
      <w:r w:rsidR="00087DFB">
        <w:rPr>
          <w:rFonts w:ascii="Arial" w:hAnsi="Arial" w:cs="Arial"/>
          <w:sz w:val="22"/>
          <w:szCs w:val="22"/>
        </w:rPr>
        <w:t>”</w:t>
      </w:r>
      <w:r w:rsidR="007B6A0B">
        <w:rPr>
          <w:rFonts w:ascii="Arial" w:hAnsi="Arial" w:cs="Arial"/>
          <w:sz w:val="22"/>
          <w:szCs w:val="22"/>
        </w:rPr>
        <w:t xml:space="preserve"> in two cases and by </w:t>
      </w:r>
      <w:r w:rsidR="00087DFB">
        <w:rPr>
          <w:rFonts w:ascii="Arial" w:hAnsi="Arial" w:cs="Arial"/>
          <w:sz w:val="22"/>
          <w:szCs w:val="22"/>
        </w:rPr>
        <w:t xml:space="preserve">“perceived </w:t>
      </w:r>
      <w:r w:rsidR="007B6A0B">
        <w:rPr>
          <w:rFonts w:ascii="Arial" w:hAnsi="Arial" w:cs="Arial"/>
          <w:sz w:val="22"/>
          <w:szCs w:val="22"/>
        </w:rPr>
        <w:t>social value</w:t>
      </w:r>
      <w:r w:rsidR="00087DFB">
        <w:rPr>
          <w:rFonts w:ascii="Arial" w:hAnsi="Arial" w:cs="Arial"/>
          <w:sz w:val="22"/>
          <w:szCs w:val="22"/>
        </w:rPr>
        <w:t>”</w:t>
      </w:r>
      <w:r w:rsidR="007B6A0B">
        <w:rPr>
          <w:rFonts w:ascii="Arial" w:hAnsi="Arial" w:cs="Arial"/>
          <w:sz w:val="22"/>
          <w:szCs w:val="22"/>
        </w:rPr>
        <w:t xml:space="preserve"> in all cases.</w:t>
      </w:r>
      <w:r w:rsidR="00087DFB">
        <w:rPr>
          <w:rFonts w:ascii="Arial" w:hAnsi="Arial" w:cs="Arial"/>
          <w:sz w:val="22"/>
          <w:szCs w:val="22"/>
        </w:rPr>
        <w:t xml:space="preserve">  Implications are that the affective hedonic aspects of a product make the user “feel” satisfied, but whether to use it or not practically depends more on the utilitarian and social benefits delivered by the product. </w:t>
      </w:r>
      <w:r w:rsidR="00EE03AD">
        <w:rPr>
          <w:rFonts w:ascii="Arial" w:hAnsi="Arial" w:cs="Arial"/>
          <w:sz w:val="22"/>
          <w:szCs w:val="22"/>
        </w:rPr>
        <w:t xml:space="preserve"> It is noted that “perceived innovativeness” will more significantly contribute to “perceived social value” when the product is used in a social environment and/or for social communication, such as the case of Product A (a laptop computer integrated with the mobile phone).  </w:t>
      </w:r>
      <w:r w:rsidR="00314341">
        <w:rPr>
          <w:rFonts w:ascii="Arial" w:hAnsi="Arial" w:cs="Arial"/>
          <w:sz w:val="22"/>
          <w:szCs w:val="22"/>
        </w:rPr>
        <w:t xml:space="preserve">The aspect of social value, which has not been adequately addressed in the </w:t>
      </w:r>
      <w:r w:rsidR="00614F14">
        <w:rPr>
          <w:rFonts w:ascii="Arial" w:hAnsi="Arial" w:cs="Arial"/>
          <w:sz w:val="22"/>
          <w:szCs w:val="22"/>
        </w:rPr>
        <w:t xml:space="preserve">prior </w:t>
      </w:r>
      <w:r w:rsidR="00314341">
        <w:rPr>
          <w:rFonts w:ascii="Arial" w:hAnsi="Arial" w:cs="Arial"/>
          <w:sz w:val="22"/>
          <w:szCs w:val="22"/>
        </w:rPr>
        <w:t>UX research, deserves more attention and is a potential study area in future research.</w:t>
      </w:r>
    </w:p>
    <w:p w:rsidR="00314341" w:rsidRDefault="00314341" w:rsidP="00AB5733">
      <w:pPr>
        <w:spacing w:line="360" w:lineRule="auto"/>
        <w:rPr>
          <w:rFonts w:ascii="Arial" w:hAnsi="Arial" w:cs="Arial"/>
          <w:sz w:val="22"/>
          <w:szCs w:val="22"/>
        </w:rPr>
      </w:pPr>
    </w:p>
    <w:p w:rsidR="00314341" w:rsidRDefault="00614F14" w:rsidP="00AB5733">
      <w:pPr>
        <w:spacing w:line="360" w:lineRule="auto"/>
        <w:rPr>
          <w:rFonts w:ascii="Arial" w:hAnsi="Arial" w:cs="Arial"/>
          <w:b/>
          <w:sz w:val="26"/>
          <w:szCs w:val="26"/>
        </w:rPr>
      </w:pPr>
      <w:r>
        <w:rPr>
          <w:rFonts w:ascii="Arial" w:hAnsi="Arial" w:cs="Arial"/>
          <w:sz w:val="22"/>
          <w:szCs w:val="22"/>
        </w:rPr>
        <w:t>T</w:t>
      </w:r>
      <w:r w:rsidR="00D175FF">
        <w:rPr>
          <w:rFonts w:ascii="Arial" w:hAnsi="Arial" w:cs="Arial"/>
          <w:sz w:val="22"/>
          <w:szCs w:val="22"/>
        </w:rPr>
        <w:t xml:space="preserve">he pilot study indicates that the significance of various predictors for user satisfaction and intended continuous </w:t>
      </w:r>
      <w:r>
        <w:rPr>
          <w:rFonts w:ascii="Arial" w:hAnsi="Arial" w:cs="Arial"/>
          <w:sz w:val="22"/>
          <w:szCs w:val="22"/>
        </w:rPr>
        <w:t xml:space="preserve">use </w:t>
      </w:r>
      <w:r w:rsidR="00D175FF">
        <w:rPr>
          <w:rFonts w:ascii="Arial" w:hAnsi="Arial" w:cs="Arial"/>
          <w:sz w:val="22"/>
          <w:szCs w:val="22"/>
        </w:rPr>
        <w:t>varies with different product categories</w:t>
      </w:r>
      <w:r>
        <w:rPr>
          <w:rFonts w:ascii="Arial" w:hAnsi="Arial" w:cs="Arial"/>
          <w:sz w:val="22"/>
          <w:szCs w:val="22"/>
        </w:rPr>
        <w:t xml:space="preserve"> – </w:t>
      </w:r>
      <w:r w:rsidR="00A50BD8">
        <w:rPr>
          <w:rFonts w:ascii="Arial" w:hAnsi="Arial" w:cs="Arial"/>
          <w:sz w:val="22"/>
          <w:szCs w:val="22"/>
        </w:rPr>
        <w:t>while</w:t>
      </w:r>
      <w:r>
        <w:rPr>
          <w:rFonts w:ascii="Arial" w:hAnsi="Arial" w:cs="Arial"/>
          <w:sz w:val="22"/>
          <w:szCs w:val="22"/>
        </w:rPr>
        <w:t xml:space="preserve"> </w:t>
      </w:r>
      <w:r w:rsidR="00A50BD8">
        <w:rPr>
          <w:rFonts w:ascii="Arial" w:hAnsi="Arial" w:cs="Arial"/>
          <w:sz w:val="22"/>
          <w:szCs w:val="22"/>
        </w:rPr>
        <w:t xml:space="preserve">a study with mixed product categories give a broad overview and allows comparison of the similarity and differences, separate </w:t>
      </w:r>
      <w:r w:rsidR="00D81F81">
        <w:rPr>
          <w:rFonts w:ascii="Arial" w:hAnsi="Arial" w:cs="Arial"/>
          <w:sz w:val="22"/>
          <w:szCs w:val="22"/>
        </w:rPr>
        <w:t xml:space="preserve">future </w:t>
      </w:r>
      <w:r w:rsidR="00A50BD8">
        <w:rPr>
          <w:rFonts w:ascii="Arial" w:hAnsi="Arial" w:cs="Arial"/>
          <w:sz w:val="22"/>
          <w:szCs w:val="22"/>
        </w:rPr>
        <w:t>studies for specific product categories and industries will allow more in-depth analysis with findings useful for the particular industry.</w:t>
      </w:r>
      <w:r w:rsidR="00D50103">
        <w:rPr>
          <w:rFonts w:ascii="Arial" w:hAnsi="Arial" w:cs="Arial"/>
          <w:sz w:val="22"/>
          <w:szCs w:val="22"/>
        </w:rPr>
        <w:t xml:space="preserve">  For example, co-variates </w:t>
      </w:r>
      <w:r w:rsidR="00FB5026">
        <w:rPr>
          <w:rFonts w:ascii="Arial" w:hAnsi="Arial" w:cs="Arial"/>
          <w:sz w:val="22"/>
          <w:szCs w:val="22"/>
        </w:rPr>
        <w:t>across</w:t>
      </w:r>
      <w:r>
        <w:rPr>
          <w:rFonts w:ascii="Arial" w:hAnsi="Arial" w:cs="Arial"/>
          <w:sz w:val="22"/>
          <w:szCs w:val="22"/>
        </w:rPr>
        <w:t xml:space="preserve"> the predictors</w:t>
      </w:r>
      <w:r w:rsidR="00934757">
        <w:rPr>
          <w:rFonts w:ascii="Arial" w:hAnsi="Arial" w:cs="Arial"/>
          <w:sz w:val="22"/>
          <w:szCs w:val="22"/>
        </w:rPr>
        <w:t>,</w:t>
      </w:r>
      <w:r>
        <w:rPr>
          <w:rFonts w:ascii="Arial" w:hAnsi="Arial" w:cs="Arial"/>
          <w:sz w:val="22"/>
          <w:szCs w:val="22"/>
        </w:rPr>
        <w:t xml:space="preserve"> </w:t>
      </w:r>
      <w:r w:rsidR="00D50103">
        <w:rPr>
          <w:rFonts w:ascii="Arial" w:hAnsi="Arial" w:cs="Arial"/>
          <w:sz w:val="22"/>
          <w:szCs w:val="22"/>
        </w:rPr>
        <w:t>and intervening forces</w:t>
      </w:r>
      <w:r w:rsidR="00934757">
        <w:rPr>
          <w:rFonts w:ascii="Arial" w:hAnsi="Arial" w:cs="Arial"/>
          <w:sz w:val="22"/>
          <w:szCs w:val="22"/>
        </w:rPr>
        <w:t>,</w:t>
      </w:r>
      <w:r w:rsidR="00D50103">
        <w:rPr>
          <w:rFonts w:ascii="Arial" w:hAnsi="Arial" w:cs="Arial"/>
          <w:sz w:val="22"/>
          <w:szCs w:val="22"/>
        </w:rPr>
        <w:t xml:space="preserve"> can be </w:t>
      </w:r>
      <w:r>
        <w:rPr>
          <w:rFonts w:ascii="Arial" w:hAnsi="Arial" w:cs="Arial"/>
          <w:sz w:val="22"/>
          <w:szCs w:val="22"/>
        </w:rPr>
        <w:t>further examined</w:t>
      </w:r>
      <w:r w:rsidR="00D50103">
        <w:rPr>
          <w:rFonts w:ascii="Arial" w:hAnsi="Arial" w:cs="Arial"/>
          <w:sz w:val="22"/>
          <w:szCs w:val="22"/>
        </w:rPr>
        <w:t>.</w:t>
      </w:r>
    </w:p>
    <w:p w:rsidR="006324A8" w:rsidRDefault="006324A8" w:rsidP="00AB5733">
      <w:pPr>
        <w:spacing w:line="360" w:lineRule="auto"/>
        <w:rPr>
          <w:rFonts w:ascii="Arial" w:hAnsi="Arial" w:cs="Arial"/>
          <w:b/>
          <w:sz w:val="26"/>
          <w:szCs w:val="26"/>
        </w:rPr>
      </w:pPr>
    </w:p>
    <w:p w:rsidR="00551E04" w:rsidRPr="002603E0" w:rsidRDefault="002603E0" w:rsidP="00AB5733">
      <w:pPr>
        <w:spacing w:line="360" w:lineRule="auto"/>
        <w:rPr>
          <w:rFonts w:ascii="Arial" w:hAnsi="Arial" w:cs="Arial"/>
          <w:sz w:val="22"/>
          <w:szCs w:val="22"/>
        </w:rPr>
      </w:pPr>
      <w:r w:rsidRPr="002603E0">
        <w:rPr>
          <w:rFonts w:ascii="Arial" w:hAnsi="Arial" w:cs="Arial"/>
          <w:sz w:val="22"/>
          <w:szCs w:val="22"/>
        </w:rPr>
        <w:t xml:space="preserve">For </w:t>
      </w:r>
      <w:r>
        <w:rPr>
          <w:rFonts w:ascii="Arial" w:hAnsi="Arial" w:cs="Arial"/>
          <w:sz w:val="22"/>
          <w:szCs w:val="22"/>
        </w:rPr>
        <w:t>future research, f</w:t>
      </w:r>
      <w:r w:rsidR="00551E04" w:rsidRPr="002603E0">
        <w:rPr>
          <w:rFonts w:ascii="Arial" w:hAnsi="Arial" w:cs="Arial" w:hint="eastAsia"/>
          <w:sz w:val="22"/>
          <w:szCs w:val="22"/>
        </w:rPr>
        <w:t>ollow-</w:t>
      </w:r>
      <w:r w:rsidR="00551E04" w:rsidRPr="002603E0">
        <w:rPr>
          <w:rFonts w:ascii="Arial" w:hAnsi="Arial" w:cs="Arial"/>
          <w:sz w:val="22"/>
          <w:szCs w:val="22"/>
        </w:rPr>
        <w:t>up interviews</w:t>
      </w:r>
      <w:r>
        <w:rPr>
          <w:rFonts w:ascii="Arial" w:hAnsi="Arial" w:cs="Arial"/>
          <w:sz w:val="22"/>
          <w:szCs w:val="22"/>
        </w:rPr>
        <w:t xml:space="preserve"> with the survey respondents such as those returning extreme ratings (if they are accessible) will help to understand the underpinning rationale and shed light for product developers in enhancing user experience. </w:t>
      </w:r>
    </w:p>
    <w:p w:rsidR="00551E04" w:rsidRPr="002603E0" w:rsidRDefault="00551E04" w:rsidP="00AB5733">
      <w:pPr>
        <w:spacing w:line="360" w:lineRule="auto"/>
        <w:rPr>
          <w:rFonts w:ascii="Arial" w:hAnsi="Arial" w:cs="Arial"/>
          <w:sz w:val="22"/>
          <w:szCs w:val="22"/>
        </w:rPr>
      </w:pPr>
    </w:p>
    <w:p w:rsidR="0070787B" w:rsidRDefault="0070787B" w:rsidP="00AB5733">
      <w:pPr>
        <w:spacing w:line="360" w:lineRule="auto"/>
        <w:rPr>
          <w:rFonts w:ascii="Arial" w:hAnsi="Arial" w:cs="Arial"/>
          <w:sz w:val="22"/>
          <w:szCs w:val="22"/>
        </w:rPr>
      </w:pPr>
      <w:r>
        <w:rPr>
          <w:rFonts w:ascii="Arial" w:hAnsi="Arial" w:cs="Arial" w:hint="eastAsia"/>
          <w:sz w:val="22"/>
          <w:szCs w:val="22"/>
        </w:rPr>
        <w:t xml:space="preserve">In the pilot study, the </w:t>
      </w:r>
      <w:r>
        <w:rPr>
          <w:rFonts w:ascii="Arial" w:hAnsi="Arial" w:cs="Arial"/>
          <w:sz w:val="22"/>
          <w:szCs w:val="22"/>
        </w:rPr>
        <w:t xml:space="preserve">independent sample </w:t>
      </w:r>
      <w:r>
        <w:rPr>
          <w:rFonts w:ascii="Arial" w:hAnsi="Arial" w:cs="Arial" w:hint="eastAsia"/>
          <w:sz w:val="22"/>
          <w:szCs w:val="22"/>
        </w:rPr>
        <w:t xml:space="preserve">t-tests conducted do not find significant differences between </w:t>
      </w:r>
      <w:r w:rsidR="00614F14">
        <w:rPr>
          <w:rFonts w:ascii="Arial" w:hAnsi="Arial" w:cs="Arial"/>
          <w:sz w:val="22"/>
          <w:szCs w:val="22"/>
        </w:rPr>
        <w:t xml:space="preserve">the </w:t>
      </w:r>
      <w:r>
        <w:rPr>
          <w:rFonts w:ascii="Arial" w:hAnsi="Arial" w:cs="Arial" w:hint="eastAsia"/>
          <w:sz w:val="22"/>
          <w:szCs w:val="22"/>
        </w:rPr>
        <w:t xml:space="preserve">perception of designer-users and non-designer-users. </w:t>
      </w:r>
      <w:r>
        <w:rPr>
          <w:rFonts w:ascii="Arial" w:hAnsi="Arial" w:cs="Arial"/>
          <w:sz w:val="22"/>
          <w:szCs w:val="22"/>
        </w:rPr>
        <w:t xml:space="preserve"> The full-scaled survey with larger sample size may find more significant differences in the perceived values between the groups.  </w:t>
      </w:r>
      <w:r w:rsidR="00614F14">
        <w:rPr>
          <w:rFonts w:ascii="Arial" w:hAnsi="Arial" w:cs="Arial"/>
          <w:sz w:val="22"/>
          <w:szCs w:val="22"/>
        </w:rPr>
        <w:t>Alternatively</w:t>
      </w:r>
      <w:r>
        <w:rPr>
          <w:rFonts w:ascii="Arial" w:hAnsi="Arial" w:cs="Arial"/>
          <w:sz w:val="22"/>
          <w:szCs w:val="22"/>
        </w:rPr>
        <w:t xml:space="preserve">, future research may use product cases actually designed by the </w:t>
      </w:r>
      <w:r w:rsidRPr="002603E0">
        <w:rPr>
          <w:rFonts w:ascii="Arial" w:hAnsi="Arial" w:cs="Arial"/>
          <w:sz w:val="22"/>
          <w:szCs w:val="22"/>
        </w:rPr>
        <w:t>designer participants</w:t>
      </w:r>
      <w:r w:rsidR="003A73AB">
        <w:rPr>
          <w:rFonts w:ascii="Arial" w:hAnsi="Arial" w:cs="Arial"/>
          <w:sz w:val="22"/>
          <w:szCs w:val="22"/>
        </w:rPr>
        <w:t xml:space="preserve">.  One sample t-tests will then be conducted for each construct in the individual product case, with the designer’s rating as the test value and the potential users’ ratings as the test variables.  In such test design, the designer will be rating the product from the designer’s perspective rather than </w:t>
      </w:r>
      <w:r w:rsidR="00614F14">
        <w:rPr>
          <w:rFonts w:ascii="Arial" w:hAnsi="Arial" w:cs="Arial"/>
          <w:sz w:val="22"/>
          <w:szCs w:val="22"/>
        </w:rPr>
        <w:t xml:space="preserve">from </w:t>
      </w:r>
      <w:r w:rsidR="003A73AB">
        <w:rPr>
          <w:rFonts w:ascii="Arial" w:hAnsi="Arial" w:cs="Arial"/>
          <w:sz w:val="22"/>
          <w:szCs w:val="22"/>
        </w:rPr>
        <w:t>the user’s perspective</w:t>
      </w:r>
      <w:r w:rsidR="00193D45">
        <w:rPr>
          <w:rFonts w:ascii="Arial" w:hAnsi="Arial" w:cs="Arial"/>
          <w:sz w:val="22"/>
          <w:szCs w:val="22"/>
        </w:rPr>
        <w:t xml:space="preserve"> as in the </w:t>
      </w:r>
      <w:r w:rsidR="00193D45">
        <w:rPr>
          <w:rFonts w:ascii="Arial" w:hAnsi="Arial" w:cs="Arial"/>
          <w:sz w:val="22"/>
          <w:szCs w:val="22"/>
        </w:rPr>
        <w:lastRenderedPageBreak/>
        <w:t>current pilot study, hence aiming to reveal the possible gap in the designer’s and users’ perception</w:t>
      </w:r>
      <w:r w:rsidR="00614F14">
        <w:rPr>
          <w:rFonts w:ascii="Arial" w:hAnsi="Arial" w:cs="Arial"/>
          <w:sz w:val="22"/>
          <w:szCs w:val="22"/>
        </w:rPr>
        <w:t>s</w:t>
      </w:r>
      <w:r w:rsidR="00193D45">
        <w:rPr>
          <w:rFonts w:ascii="Arial" w:hAnsi="Arial" w:cs="Arial"/>
          <w:sz w:val="22"/>
          <w:szCs w:val="22"/>
        </w:rPr>
        <w:t>.  Revealing the gap would help further identifying ways to enhance designer-user communication.</w:t>
      </w:r>
    </w:p>
    <w:p w:rsidR="00B65E4D" w:rsidRDefault="00B65E4D" w:rsidP="00AB5733">
      <w:pPr>
        <w:spacing w:line="360" w:lineRule="auto"/>
        <w:rPr>
          <w:rFonts w:ascii="Arial" w:hAnsi="Arial" w:cs="Arial"/>
          <w:b/>
          <w:sz w:val="26"/>
          <w:szCs w:val="26"/>
        </w:rPr>
      </w:pPr>
    </w:p>
    <w:p w:rsidR="006324A8" w:rsidRDefault="006324A8" w:rsidP="00AB5733">
      <w:pPr>
        <w:spacing w:line="360" w:lineRule="auto"/>
        <w:rPr>
          <w:rFonts w:ascii="Arial" w:hAnsi="Arial" w:cs="Arial"/>
          <w:b/>
          <w:sz w:val="26"/>
          <w:szCs w:val="26"/>
        </w:rPr>
      </w:pPr>
    </w:p>
    <w:p w:rsidR="006324A8" w:rsidRDefault="006324A8" w:rsidP="00AB5733">
      <w:pPr>
        <w:spacing w:line="360" w:lineRule="auto"/>
        <w:rPr>
          <w:rFonts w:ascii="Arial" w:hAnsi="Arial" w:cs="Arial"/>
          <w:b/>
          <w:sz w:val="26"/>
          <w:szCs w:val="26"/>
        </w:rPr>
      </w:pPr>
      <w:r>
        <w:rPr>
          <w:rFonts w:ascii="Arial" w:hAnsi="Arial" w:cs="Arial"/>
          <w:b/>
          <w:sz w:val="26"/>
          <w:szCs w:val="26"/>
        </w:rPr>
        <w:t>Challenges and learning</w:t>
      </w:r>
    </w:p>
    <w:p w:rsidR="006324A8" w:rsidRDefault="006324A8" w:rsidP="00AB5733">
      <w:pPr>
        <w:spacing w:line="360" w:lineRule="auto"/>
        <w:rPr>
          <w:rFonts w:ascii="Arial" w:hAnsi="Arial" w:cs="Arial"/>
          <w:b/>
          <w:sz w:val="26"/>
          <w:szCs w:val="26"/>
        </w:rPr>
      </w:pPr>
    </w:p>
    <w:p w:rsidR="005457F9" w:rsidRDefault="00185B0B" w:rsidP="00AB5733">
      <w:pPr>
        <w:spacing w:line="360" w:lineRule="auto"/>
        <w:rPr>
          <w:rFonts w:ascii="Arial" w:hAnsi="Arial" w:cs="Arial"/>
          <w:sz w:val="22"/>
          <w:szCs w:val="22"/>
        </w:rPr>
      </w:pPr>
      <w:r>
        <w:rPr>
          <w:rFonts w:ascii="Arial" w:hAnsi="Arial" w:cs="Arial" w:hint="eastAsia"/>
          <w:sz w:val="22"/>
          <w:szCs w:val="22"/>
        </w:rPr>
        <w:t xml:space="preserve">Although I have </w:t>
      </w:r>
      <w:r>
        <w:rPr>
          <w:rFonts w:ascii="Arial" w:hAnsi="Arial" w:cs="Arial"/>
          <w:sz w:val="22"/>
          <w:szCs w:val="22"/>
        </w:rPr>
        <w:t xml:space="preserve">previously </w:t>
      </w:r>
      <w:r>
        <w:rPr>
          <w:rFonts w:ascii="Arial" w:hAnsi="Arial" w:cs="Arial" w:hint="eastAsia"/>
          <w:sz w:val="22"/>
          <w:szCs w:val="22"/>
        </w:rPr>
        <w:t xml:space="preserve">written research proposals </w:t>
      </w:r>
      <w:r>
        <w:rPr>
          <w:rFonts w:ascii="Arial" w:hAnsi="Arial" w:cs="Arial"/>
          <w:sz w:val="22"/>
          <w:szCs w:val="22"/>
        </w:rPr>
        <w:t>involving</w:t>
      </w:r>
      <w:r>
        <w:rPr>
          <w:rFonts w:ascii="Arial" w:hAnsi="Arial" w:cs="Arial" w:hint="eastAsia"/>
          <w:sz w:val="22"/>
          <w:szCs w:val="22"/>
        </w:rPr>
        <w:t xml:space="preserve"> </w:t>
      </w:r>
      <w:r>
        <w:rPr>
          <w:rFonts w:ascii="Arial" w:hAnsi="Arial" w:cs="Arial"/>
          <w:sz w:val="22"/>
          <w:szCs w:val="22"/>
        </w:rPr>
        <w:t>quantitative studies and questionnaire design, I do not have much experience in actually administering survey</w:t>
      </w:r>
      <w:r w:rsidR="00614F14">
        <w:rPr>
          <w:rFonts w:ascii="Arial" w:hAnsi="Arial" w:cs="Arial"/>
          <w:sz w:val="22"/>
          <w:szCs w:val="22"/>
        </w:rPr>
        <w:t>-</w:t>
      </w:r>
      <w:r>
        <w:rPr>
          <w:rFonts w:ascii="Arial" w:hAnsi="Arial" w:cs="Arial"/>
          <w:sz w:val="22"/>
          <w:szCs w:val="22"/>
        </w:rPr>
        <w:t xml:space="preserve">type research from start to </w:t>
      </w:r>
      <w:r w:rsidR="00785904">
        <w:rPr>
          <w:rFonts w:ascii="Arial" w:hAnsi="Arial" w:cs="Arial"/>
          <w:sz w:val="22"/>
          <w:szCs w:val="22"/>
        </w:rPr>
        <w:t xml:space="preserve">statistical </w:t>
      </w:r>
      <w:r>
        <w:rPr>
          <w:rFonts w:ascii="Arial" w:hAnsi="Arial" w:cs="Arial"/>
          <w:sz w:val="22"/>
          <w:szCs w:val="22"/>
        </w:rPr>
        <w:t>analysis.</w:t>
      </w:r>
      <w:r w:rsidR="00CE1F95">
        <w:rPr>
          <w:rFonts w:ascii="Arial" w:hAnsi="Arial" w:cs="Arial"/>
          <w:sz w:val="22"/>
          <w:szCs w:val="22"/>
        </w:rPr>
        <w:t xml:space="preserve">  Therefore the pilot study is </w:t>
      </w:r>
      <w:r w:rsidR="00614F14">
        <w:rPr>
          <w:rFonts w:ascii="Arial" w:hAnsi="Arial" w:cs="Arial"/>
          <w:sz w:val="22"/>
          <w:szCs w:val="22"/>
        </w:rPr>
        <w:t xml:space="preserve">a </w:t>
      </w:r>
      <w:r w:rsidR="00CE1F95">
        <w:rPr>
          <w:rFonts w:ascii="Arial" w:hAnsi="Arial" w:cs="Arial"/>
          <w:sz w:val="22"/>
          <w:szCs w:val="22"/>
        </w:rPr>
        <w:t xml:space="preserve">very valuable learning </w:t>
      </w:r>
      <w:r w:rsidR="00614F14">
        <w:rPr>
          <w:rFonts w:ascii="Arial" w:hAnsi="Arial" w:cs="Arial"/>
          <w:sz w:val="22"/>
          <w:szCs w:val="22"/>
        </w:rPr>
        <w:t>experience for me</w:t>
      </w:r>
      <w:r w:rsidR="00CE1F95">
        <w:rPr>
          <w:rFonts w:ascii="Arial" w:hAnsi="Arial" w:cs="Arial"/>
          <w:sz w:val="22"/>
          <w:szCs w:val="22"/>
        </w:rPr>
        <w:t>.  The various stages of the pilot study has met different challenges and taken much longer time than expected</w:t>
      </w:r>
      <w:r w:rsidR="00113EDF">
        <w:rPr>
          <w:rFonts w:ascii="Arial" w:hAnsi="Arial" w:cs="Arial"/>
          <w:sz w:val="22"/>
          <w:szCs w:val="22"/>
        </w:rPr>
        <w:t xml:space="preserve"> to drive through the challenges</w:t>
      </w:r>
      <w:r w:rsidR="00CE1F95">
        <w:rPr>
          <w:rFonts w:ascii="Arial" w:hAnsi="Arial" w:cs="Arial"/>
          <w:sz w:val="22"/>
          <w:szCs w:val="22"/>
        </w:rPr>
        <w:t xml:space="preserve">.  </w:t>
      </w:r>
    </w:p>
    <w:p w:rsidR="0086767E" w:rsidRDefault="0086767E" w:rsidP="00AB5733">
      <w:pPr>
        <w:spacing w:line="360" w:lineRule="auto"/>
        <w:rPr>
          <w:rFonts w:ascii="Arial" w:hAnsi="Arial" w:cs="Arial"/>
          <w:sz w:val="22"/>
          <w:szCs w:val="22"/>
        </w:rPr>
      </w:pPr>
    </w:p>
    <w:p w:rsidR="007113A7" w:rsidRDefault="0086767E" w:rsidP="00AB5733">
      <w:pPr>
        <w:spacing w:line="360" w:lineRule="auto"/>
        <w:rPr>
          <w:rFonts w:ascii="Arial" w:hAnsi="Arial" w:cs="Arial"/>
          <w:sz w:val="22"/>
          <w:szCs w:val="22"/>
        </w:rPr>
      </w:pPr>
      <w:r>
        <w:rPr>
          <w:rFonts w:ascii="Arial" w:hAnsi="Arial" w:cs="Arial"/>
          <w:sz w:val="22"/>
          <w:szCs w:val="22"/>
        </w:rPr>
        <w:t>Firstly</w:t>
      </w:r>
      <w:r w:rsidR="00917EA2">
        <w:rPr>
          <w:rFonts w:ascii="Arial" w:hAnsi="Arial" w:cs="Arial"/>
          <w:sz w:val="22"/>
          <w:szCs w:val="22"/>
        </w:rPr>
        <w:t>,</w:t>
      </w:r>
      <w:r>
        <w:rPr>
          <w:rFonts w:ascii="Arial" w:hAnsi="Arial" w:cs="Arial"/>
          <w:sz w:val="22"/>
          <w:szCs w:val="22"/>
        </w:rPr>
        <w:t xml:space="preserve"> most of the free survey platforms (such as Survey Monkey and Typeform)</w:t>
      </w:r>
      <w:r w:rsidR="00785904">
        <w:rPr>
          <w:rFonts w:ascii="Arial" w:hAnsi="Arial" w:cs="Arial"/>
          <w:sz w:val="22"/>
          <w:szCs w:val="22"/>
        </w:rPr>
        <w:t xml:space="preserve"> </w:t>
      </w:r>
      <w:r>
        <w:rPr>
          <w:rFonts w:ascii="Arial" w:hAnsi="Arial" w:cs="Arial"/>
          <w:sz w:val="22"/>
          <w:szCs w:val="22"/>
        </w:rPr>
        <w:t xml:space="preserve">have </w:t>
      </w:r>
      <w:r w:rsidR="00785904">
        <w:rPr>
          <w:rFonts w:ascii="Arial" w:hAnsi="Arial" w:cs="Arial"/>
          <w:sz w:val="22"/>
          <w:szCs w:val="22"/>
        </w:rPr>
        <w:t>imposed</w:t>
      </w:r>
      <w:r>
        <w:rPr>
          <w:rFonts w:ascii="Arial" w:hAnsi="Arial" w:cs="Arial"/>
          <w:sz w:val="22"/>
          <w:szCs w:val="22"/>
        </w:rPr>
        <w:t xml:space="preserve"> limit</w:t>
      </w:r>
      <w:r w:rsidR="00785904">
        <w:rPr>
          <w:rFonts w:ascii="Arial" w:hAnsi="Arial" w:cs="Arial"/>
          <w:sz w:val="22"/>
          <w:szCs w:val="22"/>
        </w:rPr>
        <w:t>s</w:t>
      </w:r>
      <w:r>
        <w:rPr>
          <w:rFonts w:ascii="Arial" w:hAnsi="Arial" w:cs="Arial"/>
          <w:sz w:val="22"/>
          <w:szCs w:val="22"/>
        </w:rPr>
        <w:t xml:space="preserve"> on the number of questions</w:t>
      </w:r>
      <w:r w:rsidR="007113A7">
        <w:rPr>
          <w:rFonts w:ascii="Arial" w:hAnsi="Arial" w:cs="Arial"/>
          <w:sz w:val="22"/>
          <w:szCs w:val="22"/>
        </w:rPr>
        <w:t xml:space="preserve"> (usually 10)</w:t>
      </w:r>
      <w:r>
        <w:rPr>
          <w:rFonts w:ascii="Arial" w:hAnsi="Arial" w:cs="Arial"/>
          <w:sz w:val="22"/>
          <w:szCs w:val="22"/>
        </w:rPr>
        <w:t xml:space="preserve"> and/or respondents.  Google</w:t>
      </w:r>
      <w:r w:rsidR="00785904">
        <w:rPr>
          <w:rFonts w:ascii="Arial" w:hAnsi="Arial" w:cs="Arial"/>
          <w:sz w:val="22"/>
          <w:szCs w:val="22"/>
        </w:rPr>
        <w:t xml:space="preserve"> Forms is among the few which do not have those restrictions, but the variety of question types and formats it provides is limited.</w:t>
      </w:r>
      <w:r w:rsidR="007113A7">
        <w:rPr>
          <w:rFonts w:ascii="Arial" w:hAnsi="Arial" w:cs="Arial"/>
          <w:sz w:val="22"/>
          <w:szCs w:val="22"/>
        </w:rPr>
        <w:t xml:space="preserve">  So I proceeded to test the Google Forms’ limits in the question types / formats / styles / options, and </w:t>
      </w:r>
      <w:r w:rsidR="00614F14">
        <w:rPr>
          <w:rFonts w:ascii="Arial" w:hAnsi="Arial" w:cs="Arial"/>
          <w:sz w:val="22"/>
          <w:szCs w:val="22"/>
        </w:rPr>
        <w:t xml:space="preserve">adapted </w:t>
      </w:r>
      <w:r w:rsidR="007113A7">
        <w:rPr>
          <w:rFonts w:ascii="Arial" w:hAnsi="Arial" w:cs="Arial"/>
          <w:sz w:val="22"/>
          <w:szCs w:val="22"/>
        </w:rPr>
        <w:t>my questionnaire in order to pose it online</w:t>
      </w:r>
      <w:r w:rsidR="00614F14">
        <w:rPr>
          <w:rFonts w:ascii="Arial" w:hAnsi="Arial" w:cs="Arial"/>
          <w:sz w:val="22"/>
          <w:szCs w:val="22"/>
        </w:rPr>
        <w:t xml:space="preserve"> in Google Forms</w:t>
      </w:r>
      <w:r w:rsidR="007113A7">
        <w:rPr>
          <w:rFonts w:ascii="Arial" w:hAnsi="Arial" w:cs="Arial"/>
          <w:sz w:val="22"/>
          <w:szCs w:val="22"/>
        </w:rPr>
        <w:t>.</w:t>
      </w:r>
    </w:p>
    <w:p w:rsidR="007113A7" w:rsidRDefault="007113A7" w:rsidP="00AB5733">
      <w:pPr>
        <w:spacing w:line="360" w:lineRule="auto"/>
        <w:rPr>
          <w:rFonts w:ascii="Arial" w:hAnsi="Arial" w:cs="Arial"/>
          <w:sz w:val="22"/>
          <w:szCs w:val="22"/>
        </w:rPr>
      </w:pPr>
    </w:p>
    <w:p w:rsidR="0086767E" w:rsidRPr="005457F9" w:rsidRDefault="008333B8" w:rsidP="00AB5733">
      <w:pPr>
        <w:spacing w:line="360" w:lineRule="auto"/>
        <w:rPr>
          <w:rFonts w:ascii="Arial" w:hAnsi="Arial" w:cs="Arial"/>
          <w:sz w:val="22"/>
          <w:szCs w:val="22"/>
        </w:rPr>
      </w:pPr>
      <w:r>
        <w:rPr>
          <w:rFonts w:ascii="Arial" w:hAnsi="Arial" w:cs="Arial"/>
          <w:sz w:val="22"/>
          <w:szCs w:val="22"/>
        </w:rPr>
        <w:t xml:space="preserve">Secondly, the next challenge is to invite and attract respondents to respond to the questionnaire.  Apart from inviting designers through my own networks, I have posed invitations in several social and professional platforms.  It is observed that people tend to skip posts with the heading “survey”; so later I changed my posts’ heading and content to more attractive versions. </w:t>
      </w:r>
      <w:r w:rsidR="007113A7">
        <w:rPr>
          <w:rFonts w:ascii="Arial" w:hAnsi="Arial" w:cs="Arial"/>
          <w:sz w:val="22"/>
          <w:szCs w:val="22"/>
        </w:rPr>
        <w:t xml:space="preserve"> </w:t>
      </w:r>
      <w:r>
        <w:rPr>
          <w:rFonts w:ascii="Arial" w:hAnsi="Arial" w:cs="Arial"/>
          <w:sz w:val="22"/>
          <w:szCs w:val="22"/>
        </w:rPr>
        <w:t xml:space="preserve">There came some returns but </w:t>
      </w:r>
      <w:r w:rsidR="00614F14">
        <w:rPr>
          <w:rFonts w:ascii="Arial" w:hAnsi="Arial" w:cs="Arial"/>
          <w:sz w:val="22"/>
          <w:szCs w:val="22"/>
        </w:rPr>
        <w:t xml:space="preserve">still </w:t>
      </w:r>
      <w:r>
        <w:rPr>
          <w:rFonts w:ascii="Arial" w:hAnsi="Arial" w:cs="Arial"/>
          <w:sz w:val="22"/>
          <w:szCs w:val="22"/>
        </w:rPr>
        <w:t xml:space="preserve">slow.  </w:t>
      </w:r>
      <w:r w:rsidR="00005787">
        <w:rPr>
          <w:rFonts w:ascii="Arial" w:hAnsi="Arial" w:cs="Arial"/>
          <w:sz w:val="22"/>
          <w:szCs w:val="22"/>
        </w:rPr>
        <w:t xml:space="preserve">In the future full-scaled research requiring a larger sample size, it may be necessary to </w:t>
      </w:r>
      <w:r w:rsidR="00614F14">
        <w:rPr>
          <w:rFonts w:ascii="Arial" w:hAnsi="Arial" w:cs="Arial"/>
          <w:sz w:val="22"/>
          <w:szCs w:val="22"/>
        </w:rPr>
        <w:t xml:space="preserve">offer </w:t>
      </w:r>
      <w:r w:rsidR="00005787">
        <w:rPr>
          <w:rFonts w:ascii="Arial" w:hAnsi="Arial" w:cs="Arial"/>
          <w:sz w:val="22"/>
          <w:szCs w:val="22"/>
        </w:rPr>
        <w:t xml:space="preserve">some incentives </w:t>
      </w:r>
      <w:r w:rsidR="00614F14">
        <w:rPr>
          <w:rFonts w:ascii="Arial" w:hAnsi="Arial" w:cs="Arial"/>
          <w:sz w:val="22"/>
          <w:szCs w:val="22"/>
        </w:rPr>
        <w:t xml:space="preserve">to </w:t>
      </w:r>
      <w:r w:rsidR="00005787">
        <w:rPr>
          <w:rFonts w:ascii="Arial" w:hAnsi="Arial" w:cs="Arial"/>
          <w:sz w:val="22"/>
          <w:szCs w:val="22"/>
        </w:rPr>
        <w:t xml:space="preserve">the respondents, such as lucky draw for gift coupons, which are being </w:t>
      </w:r>
      <w:r w:rsidR="00614F14">
        <w:rPr>
          <w:rFonts w:ascii="Arial" w:hAnsi="Arial" w:cs="Arial"/>
          <w:sz w:val="22"/>
          <w:szCs w:val="22"/>
        </w:rPr>
        <w:t xml:space="preserve">practised </w:t>
      </w:r>
      <w:r w:rsidR="00005787">
        <w:rPr>
          <w:rFonts w:ascii="Arial" w:hAnsi="Arial" w:cs="Arial"/>
          <w:sz w:val="22"/>
          <w:szCs w:val="22"/>
        </w:rPr>
        <w:t xml:space="preserve">by some consumer surveys.  However, there are </w:t>
      </w:r>
      <w:r w:rsidR="00614F14">
        <w:rPr>
          <w:rFonts w:ascii="Arial" w:hAnsi="Arial" w:cs="Arial"/>
          <w:sz w:val="22"/>
          <w:szCs w:val="22"/>
        </w:rPr>
        <w:t xml:space="preserve">views </w:t>
      </w:r>
      <w:r w:rsidR="00005787">
        <w:rPr>
          <w:rFonts w:ascii="Arial" w:hAnsi="Arial" w:cs="Arial"/>
          <w:sz w:val="22"/>
          <w:szCs w:val="22"/>
        </w:rPr>
        <w:t xml:space="preserve">that such incentives may bias the respondents’ answers towards the expected favour of the host.  </w:t>
      </w:r>
      <w:r w:rsidR="00785904">
        <w:rPr>
          <w:rFonts w:ascii="Arial" w:hAnsi="Arial" w:cs="Arial"/>
          <w:sz w:val="22"/>
          <w:szCs w:val="22"/>
        </w:rPr>
        <w:t xml:space="preserve"> </w:t>
      </w:r>
      <w:r w:rsidR="0086767E">
        <w:rPr>
          <w:rFonts w:ascii="Arial" w:hAnsi="Arial" w:cs="Arial"/>
          <w:sz w:val="22"/>
          <w:szCs w:val="22"/>
        </w:rPr>
        <w:t xml:space="preserve"> </w:t>
      </w:r>
    </w:p>
    <w:p w:rsidR="005457F9" w:rsidRPr="005457F9" w:rsidRDefault="005457F9" w:rsidP="00AB5733">
      <w:pPr>
        <w:spacing w:line="360" w:lineRule="auto"/>
        <w:rPr>
          <w:rFonts w:ascii="Arial" w:hAnsi="Arial" w:cs="Arial"/>
          <w:sz w:val="22"/>
          <w:szCs w:val="22"/>
        </w:rPr>
      </w:pPr>
    </w:p>
    <w:p w:rsidR="00291E06" w:rsidRDefault="00917EA2" w:rsidP="00AB5733">
      <w:pPr>
        <w:spacing w:line="360" w:lineRule="auto"/>
        <w:rPr>
          <w:rFonts w:ascii="Arial" w:hAnsi="Arial" w:cs="Arial"/>
          <w:sz w:val="22"/>
          <w:szCs w:val="22"/>
        </w:rPr>
      </w:pPr>
      <w:r>
        <w:rPr>
          <w:rFonts w:ascii="Arial" w:hAnsi="Arial" w:cs="Arial"/>
          <w:sz w:val="22"/>
          <w:szCs w:val="22"/>
        </w:rPr>
        <w:t>Thirdly, t</w:t>
      </w:r>
      <w:r w:rsidR="006061DB">
        <w:rPr>
          <w:rFonts w:ascii="Arial" w:hAnsi="Arial" w:cs="Arial" w:hint="eastAsia"/>
          <w:sz w:val="22"/>
          <w:szCs w:val="22"/>
        </w:rPr>
        <w:t xml:space="preserve">he </w:t>
      </w:r>
      <w:r w:rsidR="006061DB">
        <w:rPr>
          <w:rFonts w:ascii="Arial" w:hAnsi="Arial" w:cs="Arial"/>
          <w:sz w:val="22"/>
          <w:szCs w:val="22"/>
        </w:rPr>
        <w:t xml:space="preserve">length of the questionnaire may be another consideration.  The few pre-test respondents reported using 10 to 15 minutes for completing the questionnaire, which is acceptable but relatively long.  There is </w:t>
      </w:r>
      <w:r w:rsidR="00291E06">
        <w:rPr>
          <w:rFonts w:ascii="Arial" w:hAnsi="Arial" w:cs="Arial"/>
          <w:sz w:val="22"/>
          <w:szCs w:val="22"/>
        </w:rPr>
        <w:t xml:space="preserve">the </w:t>
      </w:r>
      <w:r w:rsidR="006061DB">
        <w:rPr>
          <w:rFonts w:ascii="Arial" w:hAnsi="Arial" w:cs="Arial"/>
          <w:sz w:val="22"/>
          <w:szCs w:val="22"/>
        </w:rPr>
        <w:t xml:space="preserve">risk that the respondent may feel bored </w:t>
      </w:r>
      <w:r w:rsidR="00291E06">
        <w:rPr>
          <w:rFonts w:ascii="Arial" w:hAnsi="Arial" w:cs="Arial"/>
          <w:sz w:val="22"/>
          <w:szCs w:val="22"/>
        </w:rPr>
        <w:t xml:space="preserve">in the process </w:t>
      </w:r>
      <w:r w:rsidR="006061DB">
        <w:rPr>
          <w:rFonts w:ascii="Arial" w:hAnsi="Arial" w:cs="Arial"/>
          <w:sz w:val="22"/>
          <w:szCs w:val="22"/>
        </w:rPr>
        <w:t xml:space="preserve">and discontinue answering or not giving serious answers.  </w:t>
      </w:r>
      <w:r w:rsidR="00291E06">
        <w:rPr>
          <w:rFonts w:ascii="Arial" w:hAnsi="Arial" w:cs="Arial"/>
          <w:sz w:val="22"/>
          <w:szCs w:val="22"/>
        </w:rPr>
        <w:t xml:space="preserve">However, it is difficult to reduce the number of questions, because it is advisable to have at least four measurement items for each construct.  So there is only room for reduction among the eight measurement items each for perceived hedonic value and perceived utilitarian value, but not the others.  If </w:t>
      </w:r>
      <w:r w:rsidR="00291E06">
        <w:rPr>
          <w:rFonts w:ascii="Arial" w:hAnsi="Arial" w:cs="Arial"/>
          <w:sz w:val="22"/>
          <w:szCs w:val="22"/>
        </w:rPr>
        <w:lastRenderedPageBreak/>
        <w:t>future research studies do focus on a single category of products at a time, the questionnaire may include two instead of three product cases to reduce the completion time.</w:t>
      </w:r>
      <w:r>
        <w:rPr>
          <w:rFonts w:ascii="Arial" w:hAnsi="Arial" w:cs="Arial"/>
          <w:sz w:val="22"/>
          <w:szCs w:val="22"/>
        </w:rPr>
        <w:t xml:space="preserve">  Also, with a large sample, the order of the product cases may be randomly shuffled to avoid the possibility of sequence-bias in the responses.  </w:t>
      </w:r>
    </w:p>
    <w:p w:rsidR="00291E06" w:rsidRDefault="00291E06" w:rsidP="00AB5733">
      <w:pPr>
        <w:spacing w:line="360" w:lineRule="auto"/>
        <w:rPr>
          <w:rFonts w:ascii="Arial" w:hAnsi="Arial" w:cs="Arial"/>
          <w:sz w:val="22"/>
          <w:szCs w:val="22"/>
        </w:rPr>
      </w:pPr>
    </w:p>
    <w:p w:rsidR="006971E7" w:rsidRDefault="00B428C0" w:rsidP="00AB5733">
      <w:pPr>
        <w:spacing w:line="360" w:lineRule="auto"/>
        <w:rPr>
          <w:rFonts w:ascii="Arial" w:hAnsi="Arial" w:cs="Arial"/>
          <w:bCs/>
          <w:sz w:val="22"/>
          <w:szCs w:val="22"/>
        </w:rPr>
      </w:pPr>
      <w:r>
        <w:rPr>
          <w:rFonts w:ascii="Arial" w:hAnsi="Arial" w:cs="Arial" w:hint="eastAsia"/>
          <w:sz w:val="22"/>
          <w:szCs w:val="22"/>
        </w:rPr>
        <w:t>Fourthly,</w:t>
      </w:r>
      <w:r>
        <w:rPr>
          <w:rFonts w:ascii="Arial" w:hAnsi="Arial" w:cs="Arial"/>
          <w:sz w:val="22"/>
          <w:szCs w:val="22"/>
        </w:rPr>
        <w:t xml:space="preserve"> I recogni</w:t>
      </w:r>
      <w:r w:rsidR="009C3570">
        <w:rPr>
          <w:rFonts w:ascii="Arial" w:hAnsi="Arial" w:cs="Arial"/>
          <w:sz w:val="22"/>
          <w:szCs w:val="22"/>
        </w:rPr>
        <w:t>s</w:t>
      </w:r>
      <w:r>
        <w:rPr>
          <w:rFonts w:ascii="Arial" w:hAnsi="Arial" w:cs="Arial"/>
          <w:sz w:val="22"/>
          <w:szCs w:val="22"/>
        </w:rPr>
        <w:t xml:space="preserve">e I need better </w:t>
      </w:r>
      <w:r w:rsidR="006971E7">
        <w:rPr>
          <w:rFonts w:ascii="Arial" w:hAnsi="Arial" w:cs="Arial"/>
          <w:sz w:val="22"/>
          <w:szCs w:val="22"/>
        </w:rPr>
        <w:t xml:space="preserve">statistical </w:t>
      </w:r>
      <w:r>
        <w:rPr>
          <w:rFonts w:ascii="Arial" w:hAnsi="Arial" w:cs="Arial"/>
          <w:sz w:val="22"/>
          <w:szCs w:val="22"/>
        </w:rPr>
        <w:t>knowledge</w:t>
      </w:r>
      <w:r w:rsidR="006971E7">
        <w:rPr>
          <w:rFonts w:ascii="Arial" w:hAnsi="Arial" w:cs="Arial"/>
          <w:sz w:val="22"/>
          <w:szCs w:val="22"/>
        </w:rPr>
        <w:t xml:space="preserve"> </w:t>
      </w:r>
      <w:r w:rsidR="004A386B">
        <w:rPr>
          <w:rFonts w:ascii="Arial" w:hAnsi="Arial" w:cs="Arial"/>
          <w:sz w:val="22"/>
          <w:szCs w:val="22"/>
        </w:rPr>
        <w:t xml:space="preserve">and skills </w:t>
      </w:r>
      <w:r w:rsidR="006971E7" w:rsidRPr="006971E7">
        <w:rPr>
          <w:rFonts w:ascii="Arial" w:hAnsi="Arial" w:cs="Arial"/>
          <w:bCs/>
          <w:sz w:val="22"/>
          <w:szCs w:val="22"/>
        </w:rPr>
        <w:t xml:space="preserve">to systematically </w:t>
      </w:r>
      <w:r w:rsidR="00614F14">
        <w:rPr>
          <w:rFonts w:ascii="Arial" w:hAnsi="Arial" w:cs="Arial"/>
          <w:bCs/>
          <w:sz w:val="22"/>
          <w:szCs w:val="22"/>
        </w:rPr>
        <w:t xml:space="preserve">process </w:t>
      </w:r>
      <w:r w:rsidR="004A386B">
        <w:rPr>
          <w:rFonts w:ascii="Arial" w:hAnsi="Arial" w:cs="Arial"/>
          <w:bCs/>
          <w:sz w:val="22"/>
          <w:szCs w:val="22"/>
        </w:rPr>
        <w:t xml:space="preserve">the data, to </w:t>
      </w:r>
      <w:r w:rsidR="006971E7" w:rsidRPr="006971E7">
        <w:rPr>
          <w:rFonts w:ascii="Arial" w:hAnsi="Arial" w:cs="Arial"/>
          <w:bCs/>
          <w:sz w:val="22"/>
          <w:szCs w:val="22"/>
        </w:rPr>
        <w:t>diagnose</w:t>
      </w:r>
      <w:r w:rsidR="006971E7">
        <w:rPr>
          <w:rFonts w:ascii="Arial" w:hAnsi="Arial" w:cs="Arial"/>
          <w:bCs/>
          <w:sz w:val="22"/>
          <w:szCs w:val="22"/>
        </w:rPr>
        <w:t xml:space="preserve"> the </w:t>
      </w:r>
      <w:r w:rsidR="006971E7">
        <w:rPr>
          <w:rFonts w:ascii="Arial" w:hAnsi="Arial" w:cs="Arial"/>
          <w:sz w:val="22"/>
          <w:szCs w:val="22"/>
        </w:rPr>
        <w:t>statistical</w:t>
      </w:r>
      <w:r w:rsidR="006971E7" w:rsidRPr="006971E7">
        <w:rPr>
          <w:rFonts w:ascii="Arial" w:hAnsi="Arial" w:cs="Arial"/>
          <w:bCs/>
          <w:sz w:val="22"/>
          <w:szCs w:val="22"/>
        </w:rPr>
        <w:t xml:space="preserve"> </w:t>
      </w:r>
      <w:r w:rsidR="006971E7">
        <w:rPr>
          <w:rFonts w:ascii="Arial" w:hAnsi="Arial" w:cs="Arial"/>
          <w:bCs/>
          <w:sz w:val="22"/>
          <w:szCs w:val="22"/>
        </w:rPr>
        <w:t xml:space="preserve">results for abnormity, </w:t>
      </w:r>
      <w:r w:rsidR="0060030E">
        <w:rPr>
          <w:rFonts w:ascii="Arial" w:hAnsi="Arial" w:cs="Arial"/>
          <w:bCs/>
          <w:sz w:val="22"/>
          <w:szCs w:val="22"/>
        </w:rPr>
        <w:t xml:space="preserve">to handle the abnormity if any, and to interpret the results </w:t>
      </w:r>
      <w:r w:rsidR="004A386B">
        <w:rPr>
          <w:rFonts w:ascii="Arial" w:hAnsi="Arial" w:cs="Arial"/>
          <w:bCs/>
          <w:sz w:val="22"/>
          <w:szCs w:val="22"/>
        </w:rPr>
        <w:t xml:space="preserve">in more depth </w:t>
      </w:r>
      <w:r w:rsidR="006971E7">
        <w:rPr>
          <w:rFonts w:ascii="Arial" w:hAnsi="Arial" w:cs="Arial"/>
          <w:bCs/>
          <w:sz w:val="22"/>
          <w:szCs w:val="22"/>
        </w:rPr>
        <w:t xml:space="preserve">than just </w:t>
      </w:r>
      <w:r w:rsidR="004A386B">
        <w:rPr>
          <w:rFonts w:ascii="Arial" w:hAnsi="Arial" w:cs="Arial"/>
          <w:bCs/>
          <w:sz w:val="22"/>
          <w:szCs w:val="22"/>
        </w:rPr>
        <w:t xml:space="preserve">supporting or rejecting the hypotheses by </w:t>
      </w:r>
      <w:r w:rsidR="006971E7">
        <w:rPr>
          <w:rFonts w:ascii="Arial" w:hAnsi="Arial" w:cs="Arial"/>
          <w:bCs/>
          <w:sz w:val="22"/>
          <w:szCs w:val="22"/>
        </w:rPr>
        <w:t>judging the p values</w:t>
      </w:r>
      <w:r w:rsidR="004A386B">
        <w:rPr>
          <w:rFonts w:ascii="Arial" w:hAnsi="Arial" w:cs="Arial"/>
          <w:bCs/>
          <w:sz w:val="22"/>
          <w:szCs w:val="22"/>
        </w:rPr>
        <w:t>.</w:t>
      </w:r>
      <w:r w:rsidR="0093125A">
        <w:rPr>
          <w:rFonts w:ascii="Arial" w:hAnsi="Arial" w:cs="Arial"/>
          <w:bCs/>
          <w:sz w:val="22"/>
          <w:szCs w:val="22"/>
        </w:rPr>
        <w:t xml:space="preserve">  For </w:t>
      </w:r>
      <w:r w:rsidR="00775FFB">
        <w:rPr>
          <w:rFonts w:ascii="Arial" w:hAnsi="Arial" w:cs="Arial"/>
          <w:bCs/>
          <w:sz w:val="22"/>
          <w:szCs w:val="22"/>
        </w:rPr>
        <w:t>example</w:t>
      </w:r>
      <w:r w:rsidR="0093125A">
        <w:rPr>
          <w:rFonts w:ascii="Arial" w:hAnsi="Arial" w:cs="Arial"/>
          <w:bCs/>
          <w:sz w:val="22"/>
          <w:szCs w:val="22"/>
        </w:rPr>
        <w:t xml:space="preserve">, </w:t>
      </w:r>
      <w:r w:rsidR="00775FFB">
        <w:rPr>
          <w:rFonts w:ascii="Arial" w:hAnsi="Arial" w:cs="Arial"/>
          <w:bCs/>
          <w:sz w:val="22"/>
          <w:szCs w:val="22"/>
        </w:rPr>
        <w:t xml:space="preserve">in the first instance after discovering that with a small sample size, regressing </w:t>
      </w:r>
      <w:r w:rsidR="00775FFB" w:rsidRPr="00EA22BB">
        <w:rPr>
          <w:rFonts w:ascii="Arial" w:hAnsi="Arial" w:cs="Arial"/>
          <w:bCs/>
          <w:sz w:val="22"/>
          <w:szCs w:val="22"/>
        </w:rPr>
        <w:t xml:space="preserve">the dependent variable on </w:t>
      </w:r>
      <w:r w:rsidR="00775FFB">
        <w:rPr>
          <w:rFonts w:ascii="Arial" w:hAnsi="Arial" w:cs="Arial"/>
          <w:bCs/>
          <w:sz w:val="22"/>
          <w:szCs w:val="22"/>
        </w:rPr>
        <w:t>several predictor</w:t>
      </w:r>
      <w:r w:rsidR="00775FFB" w:rsidRPr="00EA22BB">
        <w:rPr>
          <w:rFonts w:ascii="Arial" w:hAnsi="Arial" w:cs="Arial"/>
          <w:bCs/>
          <w:sz w:val="22"/>
          <w:szCs w:val="22"/>
        </w:rPr>
        <w:t xml:space="preserve"> variable</w:t>
      </w:r>
      <w:r w:rsidR="00775FFB">
        <w:rPr>
          <w:rFonts w:ascii="Arial" w:hAnsi="Arial" w:cs="Arial"/>
          <w:bCs/>
          <w:sz w:val="22"/>
          <w:szCs w:val="22"/>
        </w:rPr>
        <w:t xml:space="preserve">s (say five) at one time may result in all predictors being insignificant, I </w:t>
      </w:r>
      <w:r w:rsidR="00583A91">
        <w:rPr>
          <w:rFonts w:ascii="Arial" w:hAnsi="Arial" w:cs="Arial"/>
          <w:bCs/>
          <w:sz w:val="22"/>
          <w:szCs w:val="22"/>
        </w:rPr>
        <w:t>began to try</w:t>
      </w:r>
      <w:r w:rsidR="00775FFB">
        <w:rPr>
          <w:rFonts w:ascii="Arial" w:hAnsi="Arial" w:cs="Arial"/>
          <w:bCs/>
          <w:sz w:val="22"/>
          <w:szCs w:val="22"/>
        </w:rPr>
        <w:t xml:space="preserve"> different combinations of predictors to find an optimal combination with the maximum number of significant predictors.  </w:t>
      </w:r>
      <w:r w:rsidR="00583A91">
        <w:rPr>
          <w:rFonts w:ascii="Arial" w:hAnsi="Arial" w:cs="Arial"/>
          <w:bCs/>
          <w:sz w:val="22"/>
          <w:szCs w:val="22"/>
        </w:rPr>
        <w:t>Recogni</w:t>
      </w:r>
      <w:r w:rsidR="009C3570">
        <w:rPr>
          <w:rFonts w:ascii="Arial" w:hAnsi="Arial" w:cs="Arial"/>
          <w:bCs/>
          <w:sz w:val="22"/>
          <w:szCs w:val="22"/>
        </w:rPr>
        <w:t>s</w:t>
      </w:r>
      <w:r w:rsidR="00583A91">
        <w:rPr>
          <w:rFonts w:ascii="Arial" w:hAnsi="Arial" w:cs="Arial"/>
          <w:bCs/>
          <w:sz w:val="22"/>
          <w:szCs w:val="22"/>
        </w:rPr>
        <w:t xml:space="preserve">ing that was not an efficient approach, I found the helpful </w:t>
      </w:r>
      <w:r w:rsidR="00A549BC">
        <w:rPr>
          <w:rFonts w:ascii="Arial" w:hAnsi="Arial" w:cs="Arial"/>
          <w:bCs/>
          <w:sz w:val="22"/>
          <w:szCs w:val="22"/>
        </w:rPr>
        <w:t>sequential approach</w:t>
      </w:r>
      <w:r w:rsidR="00583A91">
        <w:rPr>
          <w:rFonts w:ascii="Arial" w:hAnsi="Arial" w:cs="Arial"/>
          <w:bCs/>
          <w:sz w:val="22"/>
          <w:szCs w:val="22"/>
        </w:rPr>
        <w:t xml:space="preserve"> of </w:t>
      </w:r>
      <w:r w:rsidR="00583A91" w:rsidRPr="00583A91">
        <w:rPr>
          <w:rFonts w:ascii="Arial" w:hAnsi="Arial" w:cs="Arial"/>
          <w:bCs/>
          <w:sz w:val="22"/>
          <w:szCs w:val="22"/>
        </w:rPr>
        <w:t xml:space="preserve">Pierce </w:t>
      </w:r>
      <w:r w:rsidR="00583A91">
        <w:rPr>
          <w:rFonts w:ascii="Arial" w:hAnsi="Arial" w:cs="Arial"/>
          <w:bCs/>
          <w:sz w:val="22"/>
          <w:szCs w:val="22"/>
        </w:rPr>
        <w:t>and</w:t>
      </w:r>
      <w:r w:rsidR="00583A91" w:rsidRPr="00583A91">
        <w:rPr>
          <w:rFonts w:ascii="Arial" w:hAnsi="Arial" w:cs="Arial"/>
          <w:bCs/>
          <w:sz w:val="22"/>
          <w:szCs w:val="22"/>
        </w:rPr>
        <w:t xml:space="preserve"> Gardner </w:t>
      </w:r>
      <w:r w:rsidR="00583A91">
        <w:rPr>
          <w:rFonts w:ascii="Arial" w:hAnsi="Arial" w:cs="Arial"/>
          <w:bCs/>
          <w:sz w:val="22"/>
          <w:szCs w:val="22"/>
        </w:rPr>
        <w:t>(</w:t>
      </w:r>
      <w:r w:rsidR="00583A91" w:rsidRPr="00583A91">
        <w:rPr>
          <w:rFonts w:ascii="Arial" w:hAnsi="Arial" w:cs="Arial"/>
          <w:bCs/>
          <w:sz w:val="22"/>
          <w:szCs w:val="22"/>
        </w:rPr>
        <w:t>2011</w:t>
      </w:r>
      <w:r w:rsidR="00583A91">
        <w:rPr>
          <w:rFonts w:ascii="Arial" w:hAnsi="Arial" w:cs="Arial"/>
          <w:bCs/>
          <w:sz w:val="22"/>
          <w:szCs w:val="22"/>
        </w:rPr>
        <w:t>) amidst the references:</w:t>
      </w:r>
      <w:r w:rsidR="00A549BC">
        <w:rPr>
          <w:rFonts w:ascii="Arial" w:hAnsi="Arial" w:cs="Arial"/>
          <w:bCs/>
          <w:sz w:val="22"/>
          <w:szCs w:val="22"/>
        </w:rPr>
        <w:t xml:space="preserve"> </w:t>
      </w:r>
      <w:r w:rsidR="00F85C5B">
        <w:rPr>
          <w:rFonts w:ascii="Arial" w:hAnsi="Arial" w:cs="Arial"/>
          <w:bCs/>
          <w:sz w:val="22"/>
          <w:szCs w:val="22"/>
        </w:rPr>
        <w:t xml:space="preserve">Step 1 is </w:t>
      </w:r>
      <w:r w:rsidR="00A549BC">
        <w:rPr>
          <w:rFonts w:ascii="Arial" w:hAnsi="Arial" w:cs="Arial"/>
          <w:bCs/>
          <w:sz w:val="22"/>
          <w:szCs w:val="22"/>
        </w:rPr>
        <w:t xml:space="preserve">to start regressing the </w:t>
      </w:r>
      <w:r w:rsidR="00A549BC" w:rsidRPr="00EA22BB">
        <w:rPr>
          <w:rFonts w:ascii="Arial" w:hAnsi="Arial" w:cs="Arial"/>
          <w:bCs/>
          <w:sz w:val="22"/>
          <w:szCs w:val="22"/>
        </w:rPr>
        <w:t>dependent variable</w:t>
      </w:r>
      <w:r w:rsidR="00F85C5B">
        <w:rPr>
          <w:rFonts w:ascii="Arial" w:hAnsi="Arial" w:cs="Arial"/>
          <w:bCs/>
          <w:sz w:val="22"/>
          <w:szCs w:val="22"/>
        </w:rPr>
        <w:t xml:space="preserve"> “A”</w:t>
      </w:r>
      <w:r w:rsidR="00A549BC" w:rsidRPr="00EA22BB">
        <w:rPr>
          <w:rFonts w:ascii="Arial" w:hAnsi="Arial" w:cs="Arial"/>
          <w:bCs/>
          <w:sz w:val="22"/>
          <w:szCs w:val="22"/>
        </w:rPr>
        <w:t xml:space="preserve"> on</w:t>
      </w:r>
      <w:r w:rsidR="00A549BC">
        <w:rPr>
          <w:rFonts w:ascii="Arial" w:hAnsi="Arial" w:cs="Arial"/>
          <w:bCs/>
          <w:sz w:val="22"/>
          <w:szCs w:val="22"/>
        </w:rPr>
        <w:t xml:space="preserve"> </w:t>
      </w:r>
      <w:r w:rsidR="00A549BC" w:rsidRPr="00EA22BB">
        <w:rPr>
          <w:rFonts w:ascii="Arial" w:hAnsi="Arial" w:cs="Arial"/>
          <w:bCs/>
          <w:sz w:val="22"/>
          <w:szCs w:val="22"/>
        </w:rPr>
        <w:t xml:space="preserve">the </w:t>
      </w:r>
      <w:r w:rsidR="00A549BC">
        <w:rPr>
          <w:rFonts w:ascii="Arial" w:hAnsi="Arial" w:cs="Arial"/>
          <w:bCs/>
          <w:sz w:val="22"/>
          <w:szCs w:val="22"/>
        </w:rPr>
        <w:t>predictor</w:t>
      </w:r>
      <w:r w:rsidR="00A549BC" w:rsidRPr="00EA22BB">
        <w:rPr>
          <w:rFonts w:ascii="Arial" w:hAnsi="Arial" w:cs="Arial"/>
          <w:bCs/>
          <w:sz w:val="22"/>
          <w:szCs w:val="22"/>
        </w:rPr>
        <w:t xml:space="preserve"> variable with the strongest correlation with</w:t>
      </w:r>
      <w:r w:rsidR="00A549BC">
        <w:rPr>
          <w:rFonts w:ascii="Arial" w:hAnsi="Arial" w:cs="Arial"/>
          <w:bCs/>
          <w:sz w:val="22"/>
          <w:szCs w:val="22"/>
        </w:rPr>
        <w:t xml:space="preserve"> the </w:t>
      </w:r>
      <w:r w:rsidR="00A549BC" w:rsidRPr="00EA22BB">
        <w:rPr>
          <w:rFonts w:ascii="Arial" w:hAnsi="Arial" w:cs="Arial"/>
          <w:bCs/>
          <w:sz w:val="22"/>
          <w:szCs w:val="22"/>
        </w:rPr>
        <w:t>dependent variable</w:t>
      </w:r>
      <w:r w:rsidR="00650184">
        <w:rPr>
          <w:rFonts w:ascii="Arial" w:hAnsi="Arial" w:cs="Arial"/>
          <w:bCs/>
          <w:sz w:val="22"/>
          <w:szCs w:val="22"/>
        </w:rPr>
        <w:t xml:space="preserve"> “A”</w:t>
      </w:r>
      <w:r w:rsidR="00A549BC">
        <w:rPr>
          <w:rFonts w:ascii="Arial" w:hAnsi="Arial" w:cs="Arial"/>
          <w:bCs/>
          <w:sz w:val="22"/>
          <w:szCs w:val="22"/>
        </w:rPr>
        <w:t xml:space="preserve">. </w:t>
      </w:r>
      <w:r w:rsidR="00F85C5B">
        <w:rPr>
          <w:rFonts w:ascii="Arial" w:hAnsi="Arial" w:cs="Arial"/>
          <w:bCs/>
          <w:sz w:val="22"/>
          <w:szCs w:val="22"/>
        </w:rPr>
        <w:t xml:space="preserve"> If</w:t>
      </w:r>
      <w:r w:rsidR="00F85C5B" w:rsidRPr="00EA22BB">
        <w:rPr>
          <w:rFonts w:ascii="Arial" w:hAnsi="Arial" w:cs="Arial"/>
          <w:bCs/>
          <w:sz w:val="22"/>
          <w:szCs w:val="22"/>
        </w:rPr>
        <w:t xml:space="preserve"> Step 1 shows the statistical significance of the Beta Coefficient of the tested </w:t>
      </w:r>
      <w:r w:rsidR="00F85C5B">
        <w:rPr>
          <w:rFonts w:ascii="Arial" w:hAnsi="Arial" w:cs="Arial"/>
          <w:bCs/>
          <w:sz w:val="22"/>
          <w:szCs w:val="22"/>
        </w:rPr>
        <w:t>predictor</w:t>
      </w:r>
      <w:r w:rsidR="00F85C5B" w:rsidRPr="00EA22BB">
        <w:rPr>
          <w:rFonts w:ascii="Arial" w:hAnsi="Arial" w:cs="Arial"/>
          <w:bCs/>
          <w:sz w:val="22"/>
          <w:szCs w:val="22"/>
        </w:rPr>
        <w:t xml:space="preserve"> variable &lt;0.05, regress the dependent variable </w:t>
      </w:r>
      <w:r w:rsidR="00F85C5B">
        <w:rPr>
          <w:rFonts w:ascii="Arial" w:hAnsi="Arial" w:cs="Arial"/>
          <w:bCs/>
          <w:sz w:val="22"/>
          <w:szCs w:val="22"/>
        </w:rPr>
        <w:t>“A”</w:t>
      </w:r>
      <w:r w:rsidR="00F85C5B" w:rsidRPr="00EA22BB">
        <w:rPr>
          <w:rFonts w:ascii="Arial" w:hAnsi="Arial" w:cs="Arial"/>
          <w:bCs/>
          <w:sz w:val="22"/>
          <w:szCs w:val="22"/>
        </w:rPr>
        <w:t xml:space="preserve"> on the </w:t>
      </w:r>
      <w:r w:rsidR="00F85C5B">
        <w:rPr>
          <w:rFonts w:ascii="Arial" w:hAnsi="Arial" w:cs="Arial"/>
          <w:bCs/>
          <w:sz w:val="22"/>
          <w:szCs w:val="22"/>
        </w:rPr>
        <w:t>predictor</w:t>
      </w:r>
      <w:r w:rsidR="00F85C5B" w:rsidRPr="00EA22BB">
        <w:rPr>
          <w:rFonts w:ascii="Arial" w:hAnsi="Arial" w:cs="Arial"/>
          <w:bCs/>
          <w:sz w:val="22"/>
          <w:szCs w:val="22"/>
        </w:rPr>
        <w:t xml:space="preserve"> variables with the first and second strongest correlation with </w:t>
      </w:r>
      <w:r w:rsidR="00F85C5B">
        <w:rPr>
          <w:rFonts w:ascii="Arial" w:hAnsi="Arial" w:cs="Arial"/>
          <w:bCs/>
          <w:sz w:val="22"/>
          <w:szCs w:val="22"/>
        </w:rPr>
        <w:t>“A”.  If</w:t>
      </w:r>
      <w:r w:rsidR="00F85C5B" w:rsidRPr="00EA22BB">
        <w:rPr>
          <w:rFonts w:ascii="Arial" w:hAnsi="Arial" w:cs="Arial"/>
          <w:bCs/>
          <w:sz w:val="22"/>
          <w:szCs w:val="22"/>
        </w:rPr>
        <w:t xml:space="preserve"> Step 2 shows an increase of R Square and the statistical significances of the Beta Coefficients of the tested </w:t>
      </w:r>
      <w:r w:rsidR="00F85C5B">
        <w:rPr>
          <w:rFonts w:ascii="Arial" w:hAnsi="Arial" w:cs="Arial"/>
          <w:bCs/>
          <w:sz w:val="22"/>
          <w:szCs w:val="22"/>
        </w:rPr>
        <w:t>predictor</w:t>
      </w:r>
      <w:r w:rsidR="00F85C5B" w:rsidRPr="00EA22BB">
        <w:rPr>
          <w:rFonts w:ascii="Arial" w:hAnsi="Arial" w:cs="Arial"/>
          <w:bCs/>
          <w:sz w:val="22"/>
          <w:szCs w:val="22"/>
        </w:rPr>
        <w:t xml:space="preserve"> variables &lt;0.05, regress the dependent variable </w:t>
      </w:r>
      <w:r w:rsidR="00F85C5B">
        <w:rPr>
          <w:rFonts w:ascii="Arial" w:hAnsi="Arial" w:cs="Arial"/>
          <w:bCs/>
          <w:sz w:val="22"/>
          <w:szCs w:val="22"/>
        </w:rPr>
        <w:t>“A”</w:t>
      </w:r>
      <w:r w:rsidR="00F85C5B" w:rsidRPr="00EA22BB">
        <w:rPr>
          <w:rFonts w:ascii="Arial" w:hAnsi="Arial" w:cs="Arial"/>
          <w:bCs/>
          <w:sz w:val="22"/>
          <w:szCs w:val="22"/>
        </w:rPr>
        <w:t xml:space="preserve"> on the </w:t>
      </w:r>
      <w:r w:rsidR="00650184">
        <w:rPr>
          <w:rFonts w:ascii="Arial" w:hAnsi="Arial" w:cs="Arial"/>
          <w:bCs/>
          <w:sz w:val="22"/>
          <w:szCs w:val="22"/>
        </w:rPr>
        <w:t>predictor</w:t>
      </w:r>
      <w:r w:rsidR="00650184" w:rsidRPr="00EA22BB">
        <w:rPr>
          <w:rFonts w:ascii="Arial" w:hAnsi="Arial" w:cs="Arial"/>
          <w:bCs/>
          <w:sz w:val="22"/>
          <w:szCs w:val="22"/>
        </w:rPr>
        <w:t xml:space="preserve"> </w:t>
      </w:r>
      <w:r w:rsidR="00F85C5B" w:rsidRPr="00EA22BB">
        <w:rPr>
          <w:rFonts w:ascii="Arial" w:hAnsi="Arial" w:cs="Arial"/>
          <w:bCs/>
          <w:sz w:val="22"/>
          <w:szCs w:val="22"/>
        </w:rPr>
        <w:t>variables with the first, second and third strongest correlation</w:t>
      </w:r>
      <w:r w:rsidR="00F85C5B">
        <w:rPr>
          <w:rFonts w:ascii="Arial" w:hAnsi="Arial" w:cs="Arial"/>
          <w:bCs/>
          <w:sz w:val="22"/>
          <w:szCs w:val="22"/>
        </w:rPr>
        <w:t>.  The process will go on until there is no</w:t>
      </w:r>
      <w:r w:rsidR="00F85C5B" w:rsidRPr="00EA22BB">
        <w:rPr>
          <w:rFonts w:ascii="Arial" w:hAnsi="Arial" w:cs="Arial"/>
          <w:bCs/>
          <w:sz w:val="22"/>
          <w:szCs w:val="22"/>
        </w:rPr>
        <w:t xml:space="preserve"> increase of R Square and the statistical significance of the Beta Coefficient of the </w:t>
      </w:r>
      <w:r w:rsidR="00F85C5B">
        <w:rPr>
          <w:rFonts w:ascii="Arial" w:hAnsi="Arial" w:cs="Arial"/>
          <w:bCs/>
          <w:sz w:val="22"/>
          <w:szCs w:val="22"/>
        </w:rPr>
        <w:t>lastly added</w:t>
      </w:r>
      <w:r w:rsidR="00F85C5B" w:rsidRPr="00EA22BB">
        <w:rPr>
          <w:rFonts w:ascii="Arial" w:hAnsi="Arial" w:cs="Arial"/>
          <w:bCs/>
          <w:sz w:val="22"/>
          <w:szCs w:val="22"/>
        </w:rPr>
        <w:t xml:space="preserve"> </w:t>
      </w:r>
      <w:r w:rsidR="00F85C5B">
        <w:rPr>
          <w:rFonts w:ascii="Arial" w:hAnsi="Arial" w:cs="Arial"/>
          <w:bCs/>
          <w:sz w:val="22"/>
          <w:szCs w:val="22"/>
        </w:rPr>
        <w:t xml:space="preserve">predictor variable does not meet the </w:t>
      </w:r>
      <w:r w:rsidR="00F85C5B" w:rsidRPr="00EA22BB">
        <w:rPr>
          <w:rFonts w:ascii="Arial" w:hAnsi="Arial" w:cs="Arial"/>
          <w:bCs/>
          <w:sz w:val="22"/>
          <w:szCs w:val="22"/>
        </w:rPr>
        <w:t>&lt;0.05</w:t>
      </w:r>
      <w:r w:rsidR="00F85C5B">
        <w:rPr>
          <w:rFonts w:ascii="Arial" w:hAnsi="Arial" w:cs="Arial"/>
          <w:bCs/>
          <w:sz w:val="22"/>
          <w:szCs w:val="22"/>
        </w:rPr>
        <w:t xml:space="preserve"> criterion.  I was glad to have found the way out, though after some </w:t>
      </w:r>
      <w:r w:rsidR="00650184">
        <w:rPr>
          <w:rFonts w:ascii="Arial" w:hAnsi="Arial" w:cs="Arial"/>
          <w:bCs/>
          <w:sz w:val="22"/>
          <w:szCs w:val="22"/>
        </w:rPr>
        <w:t>struggles</w:t>
      </w:r>
      <w:r w:rsidR="00F85C5B">
        <w:rPr>
          <w:rFonts w:ascii="Arial" w:hAnsi="Arial" w:cs="Arial"/>
          <w:bCs/>
          <w:sz w:val="22"/>
          <w:szCs w:val="22"/>
        </w:rPr>
        <w:t>.</w:t>
      </w:r>
    </w:p>
    <w:p w:rsidR="00D50103" w:rsidRDefault="00D50103" w:rsidP="00AB5733">
      <w:pPr>
        <w:spacing w:line="360" w:lineRule="auto"/>
        <w:rPr>
          <w:rFonts w:ascii="Arial" w:hAnsi="Arial" w:cs="Arial"/>
          <w:bCs/>
          <w:sz w:val="22"/>
          <w:szCs w:val="22"/>
        </w:rPr>
      </w:pPr>
    </w:p>
    <w:p w:rsidR="00D50103" w:rsidRDefault="00D50103" w:rsidP="00AB5733">
      <w:pPr>
        <w:spacing w:line="360" w:lineRule="auto"/>
        <w:rPr>
          <w:rFonts w:ascii="Arial" w:eastAsia="Raleway" w:hAnsi="Arial" w:cs="Arial"/>
          <w:sz w:val="22"/>
          <w:szCs w:val="22"/>
          <w:lang w:eastAsia="zh-HK"/>
        </w:rPr>
      </w:pPr>
      <w:r>
        <w:rPr>
          <w:rFonts w:ascii="Arial" w:hAnsi="Arial" w:cs="Arial"/>
          <w:bCs/>
          <w:sz w:val="22"/>
          <w:szCs w:val="22"/>
        </w:rPr>
        <w:t xml:space="preserve">I guess more sophisticated </w:t>
      </w:r>
      <w:r w:rsidRPr="00F93D2A">
        <w:rPr>
          <w:rFonts w:ascii="Arial" w:hAnsi="Arial" w:cs="Arial"/>
          <w:sz w:val="22"/>
          <w:szCs w:val="22"/>
          <w:lang w:eastAsia="zh-HK"/>
        </w:rPr>
        <w:t xml:space="preserve">analytical tools such as the </w:t>
      </w:r>
      <w:r w:rsidRPr="00F93D2A">
        <w:rPr>
          <w:rFonts w:ascii="Arial" w:eastAsia="Ubuntu" w:hAnsi="Arial" w:cs="Arial"/>
          <w:sz w:val="22"/>
          <w:szCs w:val="22"/>
          <w:lang w:eastAsia="zh-CN"/>
        </w:rPr>
        <w:t>Structural Equation Modelling</w:t>
      </w:r>
      <w:r w:rsidRPr="00F93D2A">
        <w:rPr>
          <w:rFonts w:ascii="Arial" w:eastAsia="Ubuntu" w:hAnsi="Arial" w:cs="Arial"/>
          <w:sz w:val="22"/>
          <w:szCs w:val="22"/>
          <w:lang w:eastAsia="zh-HK"/>
        </w:rPr>
        <w:t xml:space="preserve"> (SEM) </w:t>
      </w:r>
      <w:r w:rsidRPr="00F93D2A">
        <w:rPr>
          <w:rFonts w:ascii="Arial" w:eastAsia="Ubuntu" w:hAnsi="Arial" w:cs="Arial" w:hint="eastAsia"/>
          <w:sz w:val="22"/>
          <w:szCs w:val="22"/>
          <w:lang w:eastAsia="zh-HK"/>
        </w:rPr>
        <w:t xml:space="preserve">may </w:t>
      </w:r>
      <w:r>
        <w:rPr>
          <w:rFonts w:ascii="Arial" w:eastAsia="Ubuntu" w:hAnsi="Arial" w:cs="Arial"/>
          <w:sz w:val="22"/>
          <w:szCs w:val="22"/>
          <w:lang w:eastAsia="zh-HK"/>
        </w:rPr>
        <w:t xml:space="preserve">solve </w:t>
      </w:r>
      <w:r w:rsidR="00113EDF">
        <w:rPr>
          <w:rFonts w:ascii="Arial" w:eastAsia="Ubuntu" w:hAnsi="Arial" w:cs="Arial"/>
          <w:sz w:val="22"/>
          <w:szCs w:val="22"/>
          <w:lang w:eastAsia="zh-HK"/>
        </w:rPr>
        <w:t xml:space="preserve">some of </w:t>
      </w:r>
      <w:r>
        <w:rPr>
          <w:rFonts w:ascii="Arial" w:eastAsia="Ubuntu" w:hAnsi="Arial" w:cs="Arial"/>
          <w:sz w:val="22"/>
          <w:szCs w:val="22"/>
          <w:lang w:eastAsia="zh-HK"/>
        </w:rPr>
        <w:t>the above concerns, as it is supposed to have c</w:t>
      </w:r>
      <w:r w:rsidRPr="00F93D2A">
        <w:rPr>
          <w:rFonts w:ascii="Arial" w:eastAsia="Raleway" w:hAnsi="Arial" w:cs="Arial"/>
          <w:sz w:val="22"/>
          <w:szCs w:val="22"/>
          <w:lang w:eastAsia="zh-CN"/>
        </w:rPr>
        <w:t>ombin</w:t>
      </w:r>
      <w:r>
        <w:rPr>
          <w:rFonts w:ascii="Arial" w:eastAsia="Raleway" w:hAnsi="Arial" w:cs="Arial"/>
          <w:sz w:val="22"/>
          <w:szCs w:val="22"/>
          <w:lang w:eastAsia="zh-HK"/>
        </w:rPr>
        <w:t>ed</w:t>
      </w:r>
      <w:r w:rsidRPr="00F93D2A">
        <w:rPr>
          <w:rFonts w:ascii="Arial" w:eastAsia="Raleway" w:hAnsi="Arial" w:cs="Arial"/>
          <w:sz w:val="22"/>
          <w:szCs w:val="22"/>
          <w:lang w:eastAsia="zh-HK"/>
        </w:rPr>
        <w:t xml:space="preserve"> tools like</w:t>
      </w:r>
      <w:r w:rsidRPr="00F93D2A">
        <w:rPr>
          <w:rFonts w:ascii="Arial" w:eastAsia="Raleway" w:hAnsi="Arial" w:cs="Arial"/>
          <w:sz w:val="22"/>
          <w:szCs w:val="22"/>
          <w:lang w:eastAsia="zh-CN"/>
        </w:rPr>
        <w:t xml:space="preserve"> factor analysis and multiple regression analysis, </w:t>
      </w:r>
      <w:r>
        <w:rPr>
          <w:rFonts w:ascii="Arial" w:eastAsia="Raleway" w:hAnsi="Arial" w:cs="Arial"/>
          <w:sz w:val="22"/>
          <w:szCs w:val="22"/>
          <w:lang w:eastAsia="zh-HK"/>
        </w:rPr>
        <w:t>hence able to</w:t>
      </w:r>
      <w:r w:rsidRPr="00F93D2A">
        <w:rPr>
          <w:rFonts w:ascii="Arial" w:eastAsia="Raleway" w:hAnsi="Arial" w:cs="Arial"/>
          <w:sz w:val="22"/>
          <w:szCs w:val="22"/>
          <w:lang w:eastAsia="zh-CN"/>
        </w:rPr>
        <w:t xml:space="preserve"> estimate the multiple interrelated dependenc</w:t>
      </w:r>
      <w:r w:rsidRPr="00F93D2A">
        <w:rPr>
          <w:rFonts w:ascii="Arial" w:eastAsia="Raleway" w:hAnsi="Arial" w:cs="Arial"/>
          <w:sz w:val="22"/>
          <w:szCs w:val="22"/>
          <w:lang w:eastAsia="zh-HK"/>
        </w:rPr>
        <w:t xml:space="preserve">ies </w:t>
      </w:r>
      <w:r>
        <w:rPr>
          <w:rFonts w:ascii="Arial" w:eastAsia="Raleway" w:hAnsi="Arial" w:cs="Arial"/>
          <w:sz w:val="22"/>
          <w:szCs w:val="22"/>
          <w:lang w:eastAsia="zh-CN"/>
        </w:rPr>
        <w:t>in a single analysis</w:t>
      </w:r>
      <w:r w:rsidRPr="00F93D2A">
        <w:rPr>
          <w:rFonts w:ascii="Arial" w:eastAsia="Raleway" w:hAnsi="Arial" w:cs="Arial"/>
          <w:sz w:val="22"/>
          <w:szCs w:val="22"/>
          <w:lang w:eastAsia="zh-HK"/>
        </w:rPr>
        <w:t xml:space="preserve"> </w:t>
      </w:r>
      <w:r>
        <w:rPr>
          <w:rFonts w:ascii="Arial" w:eastAsia="Raleway" w:hAnsi="Arial" w:cs="Arial"/>
          <w:sz w:val="22"/>
          <w:szCs w:val="22"/>
          <w:lang w:eastAsia="zh-HK"/>
        </w:rPr>
        <w:t xml:space="preserve">with </w:t>
      </w:r>
      <w:r w:rsidRPr="00F93D2A">
        <w:rPr>
          <w:rFonts w:ascii="Arial" w:eastAsia="Raleway" w:hAnsi="Arial" w:cs="Arial" w:hint="eastAsia"/>
          <w:sz w:val="22"/>
          <w:szCs w:val="22"/>
          <w:lang w:eastAsia="zh-HK"/>
        </w:rPr>
        <w:t>the possible inclusion of co-var</w:t>
      </w:r>
      <w:r w:rsidR="00113EDF">
        <w:rPr>
          <w:rFonts w:ascii="Arial" w:eastAsia="Raleway" w:hAnsi="Arial" w:cs="Arial" w:hint="eastAsia"/>
          <w:sz w:val="22"/>
          <w:szCs w:val="22"/>
          <w:lang w:eastAsia="zh-HK"/>
        </w:rPr>
        <w:t>iates and intervening variables, and</w:t>
      </w:r>
      <w:r w:rsidR="00113EDF">
        <w:rPr>
          <w:rFonts w:ascii="Arial" w:eastAsia="Raleway" w:hAnsi="Arial" w:cs="Arial"/>
          <w:sz w:val="22"/>
          <w:szCs w:val="22"/>
          <w:lang w:eastAsia="zh-HK"/>
        </w:rPr>
        <w:t xml:space="preserve"> there is also</w:t>
      </w:r>
      <w:r w:rsidRPr="00F93D2A">
        <w:rPr>
          <w:rFonts w:ascii="Arial" w:eastAsia="Raleway" w:hAnsi="Arial" w:cs="Arial" w:hint="eastAsia"/>
          <w:sz w:val="22"/>
          <w:szCs w:val="22"/>
          <w:lang w:eastAsia="zh-HK"/>
        </w:rPr>
        <w:t xml:space="preserve"> the provision of goodness-of-fit indices and modification indices which project the possible area(s) for improving the model fit</w:t>
      </w:r>
      <w:r w:rsidRPr="00F93D2A">
        <w:rPr>
          <w:rFonts w:ascii="Arial" w:eastAsia="Raleway" w:hAnsi="Arial" w:cs="Arial"/>
          <w:sz w:val="22"/>
          <w:szCs w:val="22"/>
          <w:lang w:eastAsia="zh-HK"/>
        </w:rPr>
        <w:t xml:space="preserve"> </w:t>
      </w:r>
      <w:r w:rsidRPr="00650184">
        <w:rPr>
          <w:rFonts w:ascii="Arial" w:eastAsia="Raleway" w:hAnsi="Arial" w:cs="Arial"/>
          <w:sz w:val="22"/>
          <w:szCs w:val="22"/>
          <w:lang w:eastAsia="zh-HK"/>
        </w:rPr>
        <w:t xml:space="preserve">(Hox and </w:t>
      </w:r>
      <w:r w:rsidRPr="009C3570">
        <w:rPr>
          <w:rFonts w:ascii="Arial" w:eastAsia="Raleway" w:hAnsi="Arial" w:cs="Arial"/>
          <w:sz w:val="22"/>
          <w:szCs w:val="22"/>
          <w:lang w:eastAsia="zh-HK"/>
        </w:rPr>
        <w:t>Bechger, 1998)</w:t>
      </w:r>
      <w:r w:rsidR="00113EDF" w:rsidRPr="009C3570">
        <w:rPr>
          <w:rFonts w:ascii="Arial" w:eastAsia="Raleway" w:hAnsi="Arial" w:cs="Arial"/>
          <w:sz w:val="22"/>
          <w:szCs w:val="22"/>
          <w:lang w:eastAsia="zh-HK"/>
        </w:rPr>
        <w:t xml:space="preserve">.  I read about the above advantages </w:t>
      </w:r>
      <w:r w:rsidR="00650184">
        <w:rPr>
          <w:rFonts w:ascii="Arial" w:eastAsia="Raleway" w:hAnsi="Arial" w:cs="Arial"/>
          <w:sz w:val="22"/>
          <w:szCs w:val="22"/>
          <w:lang w:eastAsia="zh-HK"/>
        </w:rPr>
        <w:t xml:space="preserve">and some application cases </w:t>
      </w:r>
      <w:r w:rsidR="00113EDF" w:rsidRPr="009C3570">
        <w:rPr>
          <w:rFonts w:ascii="Arial" w:eastAsia="Raleway" w:hAnsi="Arial" w:cs="Arial"/>
          <w:sz w:val="22"/>
          <w:szCs w:val="22"/>
          <w:lang w:eastAsia="zh-HK"/>
        </w:rPr>
        <w:t xml:space="preserve">of SEM in the literature.  I am tempted </w:t>
      </w:r>
      <w:r w:rsidR="00113EDF">
        <w:rPr>
          <w:rFonts w:ascii="Arial" w:eastAsia="Raleway" w:hAnsi="Arial" w:cs="Arial"/>
          <w:sz w:val="22"/>
          <w:szCs w:val="22"/>
          <w:lang w:eastAsia="zh-HK"/>
        </w:rPr>
        <w:t xml:space="preserve">to try but I believe the tool likely needs more time, efforts, and statistical knowledge to </w:t>
      </w:r>
      <w:r w:rsidR="00650184">
        <w:rPr>
          <w:rFonts w:ascii="Arial" w:eastAsia="Raleway" w:hAnsi="Arial" w:cs="Arial"/>
          <w:sz w:val="22"/>
          <w:szCs w:val="22"/>
          <w:lang w:eastAsia="zh-HK"/>
        </w:rPr>
        <w:t xml:space="preserve">tackle </w:t>
      </w:r>
      <w:r w:rsidR="00113EDF">
        <w:rPr>
          <w:rFonts w:ascii="Arial" w:eastAsia="Raleway" w:hAnsi="Arial" w:cs="Arial"/>
          <w:sz w:val="22"/>
          <w:szCs w:val="22"/>
          <w:lang w:eastAsia="zh-HK"/>
        </w:rPr>
        <w:t xml:space="preserve">than the regression and t-test, and many more problems and questions will come up in the learning process.  I originally </w:t>
      </w:r>
      <w:r w:rsidR="00BD69DE">
        <w:rPr>
          <w:rFonts w:ascii="Arial" w:eastAsia="Raleway" w:hAnsi="Arial" w:cs="Arial"/>
          <w:sz w:val="22"/>
          <w:szCs w:val="22"/>
          <w:lang w:eastAsia="zh-HK"/>
        </w:rPr>
        <w:t>anticipated</w:t>
      </w:r>
      <w:r w:rsidR="00113EDF">
        <w:rPr>
          <w:rFonts w:ascii="Arial" w:eastAsia="Raleway" w:hAnsi="Arial" w:cs="Arial"/>
          <w:sz w:val="22"/>
          <w:szCs w:val="22"/>
          <w:lang w:eastAsia="zh-HK"/>
        </w:rPr>
        <w:t xml:space="preserve"> that the module of Quantitative Research Methods may cover the basics of SEM</w:t>
      </w:r>
      <w:r w:rsidR="00BD69DE">
        <w:rPr>
          <w:rFonts w:ascii="Arial" w:eastAsia="Raleway" w:hAnsi="Arial" w:cs="Arial"/>
          <w:sz w:val="22"/>
          <w:szCs w:val="22"/>
          <w:lang w:eastAsia="zh-HK"/>
        </w:rPr>
        <w:t>, but later reali</w:t>
      </w:r>
      <w:r w:rsidR="009C3570">
        <w:rPr>
          <w:rFonts w:ascii="Arial" w:eastAsia="Raleway" w:hAnsi="Arial" w:cs="Arial"/>
          <w:sz w:val="22"/>
          <w:szCs w:val="22"/>
          <w:lang w:eastAsia="zh-HK"/>
        </w:rPr>
        <w:t>s</w:t>
      </w:r>
      <w:r w:rsidR="00BD69DE">
        <w:rPr>
          <w:rFonts w:ascii="Arial" w:eastAsia="Raleway" w:hAnsi="Arial" w:cs="Arial"/>
          <w:sz w:val="22"/>
          <w:szCs w:val="22"/>
          <w:lang w:eastAsia="zh-HK"/>
        </w:rPr>
        <w:t xml:space="preserve">ed that time is not adequate and in the limited timeframe, it was already good enough to have strengthened our fundamental </w:t>
      </w:r>
      <w:r w:rsidR="00BD69DE">
        <w:rPr>
          <w:rFonts w:ascii="Arial" w:eastAsia="Raleway" w:hAnsi="Arial" w:cs="Arial"/>
          <w:sz w:val="22"/>
          <w:szCs w:val="22"/>
          <w:lang w:eastAsia="zh-HK"/>
        </w:rPr>
        <w:lastRenderedPageBreak/>
        <w:t xml:space="preserve">concepts in quantitative research.  I do hope there can be advanced statistical workshops arranged to better prepare us for the dissertation research. </w:t>
      </w:r>
    </w:p>
    <w:p w:rsidR="00BD69DE" w:rsidRDefault="00BD69DE" w:rsidP="00AB5733">
      <w:pPr>
        <w:spacing w:line="360" w:lineRule="auto"/>
        <w:rPr>
          <w:rFonts w:ascii="Arial" w:eastAsia="Raleway" w:hAnsi="Arial" w:cs="Arial"/>
          <w:sz w:val="22"/>
          <w:szCs w:val="22"/>
          <w:lang w:eastAsia="zh-HK"/>
        </w:rPr>
      </w:pPr>
    </w:p>
    <w:p w:rsidR="00BD69DE" w:rsidRPr="0001558C" w:rsidRDefault="00BD69DE" w:rsidP="00AB5733">
      <w:pPr>
        <w:spacing w:line="360" w:lineRule="auto"/>
        <w:rPr>
          <w:rFonts w:ascii="Arial" w:hAnsi="Arial" w:cs="Arial"/>
          <w:sz w:val="22"/>
          <w:szCs w:val="22"/>
        </w:rPr>
      </w:pPr>
      <w:r>
        <w:rPr>
          <w:rFonts w:ascii="Arial" w:eastAsia="Raleway" w:hAnsi="Arial" w:cs="Arial"/>
          <w:sz w:val="22"/>
          <w:szCs w:val="22"/>
          <w:lang w:eastAsia="zh-HK"/>
        </w:rPr>
        <w:t>Resources</w:t>
      </w:r>
      <w:r w:rsidR="00650184">
        <w:rPr>
          <w:rFonts w:ascii="Arial" w:eastAsia="Raleway" w:hAnsi="Arial" w:cs="Arial"/>
          <w:sz w:val="22"/>
          <w:szCs w:val="22"/>
          <w:lang w:eastAsia="zh-HK"/>
        </w:rPr>
        <w:t>-</w:t>
      </w:r>
      <w:r>
        <w:rPr>
          <w:rFonts w:ascii="Arial" w:eastAsia="Raleway" w:hAnsi="Arial" w:cs="Arial"/>
          <w:sz w:val="22"/>
          <w:szCs w:val="22"/>
          <w:lang w:eastAsia="zh-HK"/>
        </w:rPr>
        <w:t xml:space="preserve">wise, it would help if the University or HKMA can consider negotiating </w:t>
      </w:r>
      <w:r w:rsidR="00934757">
        <w:rPr>
          <w:rFonts w:ascii="Arial" w:eastAsia="Raleway" w:hAnsi="Arial" w:cs="Arial"/>
          <w:sz w:val="22"/>
          <w:szCs w:val="22"/>
          <w:lang w:eastAsia="zh-HK"/>
        </w:rPr>
        <w:t xml:space="preserve">with the vendors for </w:t>
      </w:r>
      <w:r>
        <w:rPr>
          <w:rFonts w:ascii="Arial" w:eastAsia="Raleway" w:hAnsi="Arial" w:cs="Arial"/>
          <w:sz w:val="22"/>
          <w:szCs w:val="22"/>
          <w:lang w:eastAsia="zh-HK"/>
        </w:rPr>
        <w:t>student license</w:t>
      </w:r>
      <w:r w:rsidR="00650184">
        <w:rPr>
          <w:rFonts w:ascii="Arial" w:eastAsia="Raleway" w:hAnsi="Arial" w:cs="Arial"/>
          <w:sz w:val="22"/>
          <w:szCs w:val="22"/>
          <w:lang w:eastAsia="zh-HK"/>
        </w:rPr>
        <w:t>s</w:t>
      </w:r>
      <w:r>
        <w:rPr>
          <w:rFonts w:ascii="Arial" w:eastAsia="Raleway" w:hAnsi="Arial" w:cs="Arial"/>
          <w:sz w:val="22"/>
          <w:szCs w:val="22"/>
          <w:lang w:eastAsia="zh-HK"/>
        </w:rPr>
        <w:t xml:space="preserve"> (which may be time-limited) </w:t>
      </w:r>
      <w:r w:rsidR="00650184">
        <w:rPr>
          <w:rFonts w:ascii="Arial" w:eastAsia="Raleway" w:hAnsi="Arial" w:cs="Arial"/>
          <w:sz w:val="22"/>
          <w:szCs w:val="22"/>
          <w:lang w:eastAsia="zh-HK"/>
        </w:rPr>
        <w:t xml:space="preserve">of </w:t>
      </w:r>
      <w:r>
        <w:rPr>
          <w:rFonts w:ascii="Arial" w:eastAsia="Raleway" w:hAnsi="Arial" w:cs="Arial"/>
          <w:sz w:val="22"/>
          <w:szCs w:val="22"/>
          <w:lang w:eastAsia="zh-HK"/>
        </w:rPr>
        <w:t>the analytical software like SPSS</w:t>
      </w:r>
      <w:r w:rsidR="00972B07">
        <w:rPr>
          <w:rFonts w:ascii="Arial" w:eastAsia="Raleway" w:hAnsi="Arial" w:cs="Arial"/>
          <w:sz w:val="22"/>
          <w:szCs w:val="22"/>
          <w:lang w:eastAsia="zh-HK"/>
        </w:rPr>
        <w:t xml:space="preserve"> (</w:t>
      </w:r>
      <w:r w:rsidR="00934757">
        <w:rPr>
          <w:rFonts w:ascii="Arial" w:eastAsia="Raleway" w:hAnsi="Arial" w:cs="Arial"/>
          <w:sz w:val="22"/>
          <w:szCs w:val="22"/>
          <w:lang w:eastAsia="zh-HK"/>
        </w:rPr>
        <w:t xml:space="preserve">with </w:t>
      </w:r>
      <w:r w:rsidR="00972B07">
        <w:rPr>
          <w:rFonts w:ascii="Arial" w:eastAsia="Raleway" w:hAnsi="Arial" w:cs="Arial"/>
          <w:sz w:val="22"/>
          <w:szCs w:val="22"/>
          <w:lang w:eastAsia="zh-HK"/>
        </w:rPr>
        <w:t>the extend</w:t>
      </w:r>
      <w:r w:rsidR="00934757">
        <w:rPr>
          <w:rFonts w:ascii="Arial" w:eastAsia="Raleway" w:hAnsi="Arial" w:cs="Arial"/>
          <w:sz w:val="22"/>
          <w:szCs w:val="22"/>
          <w:lang w:eastAsia="zh-HK"/>
        </w:rPr>
        <w:t>ed</w:t>
      </w:r>
      <w:r w:rsidR="00972B07">
        <w:rPr>
          <w:rFonts w:ascii="Arial" w:eastAsia="Raleway" w:hAnsi="Arial" w:cs="Arial"/>
          <w:sz w:val="22"/>
          <w:szCs w:val="22"/>
          <w:lang w:eastAsia="zh-HK"/>
        </w:rPr>
        <w:t xml:space="preserve"> part of </w:t>
      </w:r>
      <w:r>
        <w:rPr>
          <w:rFonts w:ascii="Arial" w:hAnsi="Arial" w:cs="Arial"/>
          <w:sz w:val="22"/>
          <w:szCs w:val="22"/>
        </w:rPr>
        <w:t>Amos</w:t>
      </w:r>
      <w:r w:rsidR="00972B07">
        <w:rPr>
          <w:rFonts w:ascii="Arial" w:hAnsi="Arial" w:cs="Arial"/>
          <w:sz w:val="22"/>
          <w:szCs w:val="22"/>
        </w:rPr>
        <w:t xml:space="preserve"> for SEM)</w:t>
      </w:r>
      <w:r>
        <w:rPr>
          <w:rFonts w:ascii="Arial" w:hAnsi="Arial" w:cs="Arial"/>
          <w:sz w:val="22"/>
          <w:szCs w:val="22"/>
        </w:rPr>
        <w:t xml:space="preserve"> and </w:t>
      </w:r>
      <w:r w:rsidRPr="0001558C">
        <w:rPr>
          <w:rFonts w:ascii="Arial" w:hAnsi="Arial" w:cs="Arial"/>
          <w:sz w:val="22"/>
          <w:szCs w:val="22"/>
          <w:lang w:eastAsia="zh-CN"/>
        </w:rPr>
        <w:t>LISREL</w:t>
      </w:r>
      <w:r w:rsidR="00972B07">
        <w:rPr>
          <w:rFonts w:ascii="Arial" w:hAnsi="Arial" w:cs="Arial"/>
          <w:sz w:val="22"/>
          <w:szCs w:val="22"/>
          <w:lang w:eastAsia="zh-CN"/>
        </w:rPr>
        <w:t>.  In my past experience when registering an online diploma course of psychology with the Derby University, students were granted a one-year</w:t>
      </w:r>
      <w:r w:rsidR="00CA1EC1">
        <w:rPr>
          <w:rFonts w:ascii="Arial" w:hAnsi="Arial" w:cs="Arial"/>
          <w:sz w:val="22"/>
          <w:szCs w:val="22"/>
          <w:lang w:eastAsia="zh-CN"/>
        </w:rPr>
        <w:t xml:space="preserve"> license </w:t>
      </w:r>
      <w:r w:rsidR="007B6C59">
        <w:rPr>
          <w:rFonts w:ascii="Arial" w:hAnsi="Arial" w:cs="Arial"/>
          <w:sz w:val="22"/>
          <w:szCs w:val="22"/>
          <w:lang w:eastAsia="zh-CN"/>
        </w:rPr>
        <w:t>to facilitate their learning.</w:t>
      </w:r>
    </w:p>
    <w:p w:rsidR="00D50103" w:rsidRPr="00D50103" w:rsidRDefault="00D50103" w:rsidP="00AB5733">
      <w:pPr>
        <w:spacing w:line="360" w:lineRule="auto"/>
        <w:rPr>
          <w:rFonts w:ascii="Arial" w:hAnsi="Arial" w:cs="Arial"/>
          <w:sz w:val="22"/>
          <w:szCs w:val="22"/>
        </w:rPr>
      </w:pPr>
    </w:p>
    <w:p w:rsidR="00D50103" w:rsidRDefault="00F45F70" w:rsidP="00AB5733">
      <w:pPr>
        <w:spacing w:line="360" w:lineRule="auto"/>
        <w:rPr>
          <w:rFonts w:ascii="Arial" w:hAnsi="Arial" w:cs="Arial"/>
          <w:sz w:val="22"/>
          <w:szCs w:val="22"/>
        </w:rPr>
      </w:pPr>
      <w:r>
        <w:rPr>
          <w:rFonts w:ascii="Arial" w:hAnsi="Arial" w:cs="Arial"/>
          <w:sz w:val="22"/>
          <w:szCs w:val="22"/>
        </w:rPr>
        <w:t>T</w:t>
      </w:r>
      <w:r>
        <w:rPr>
          <w:rFonts w:ascii="Arial" w:hAnsi="Arial" w:cs="Arial" w:hint="eastAsia"/>
          <w:sz w:val="22"/>
          <w:szCs w:val="22"/>
        </w:rPr>
        <w:t xml:space="preserve">he </w:t>
      </w:r>
      <w:r>
        <w:rPr>
          <w:rFonts w:ascii="Arial" w:hAnsi="Arial" w:cs="Arial"/>
          <w:sz w:val="22"/>
          <w:szCs w:val="22"/>
        </w:rPr>
        <w:t>project has been a good learning journey despite the challenges and struggles</w:t>
      </w:r>
      <w:r w:rsidR="00275CCB">
        <w:rPr>
          <w:rFonts w:ascii="Arial" w:hAnsi="Arial" w:cs="Arial"/>
          <w:sz w:val="22"/>
          <w:szCs w:val="22"/>
        </w:rPr>
        <w:t>.</w:t>
      </w:r>
      <w:r>
        <w:rPr>
          <w:rFonts w:ascii="Arial" w:hAnsi="Arial" w:cs="Arial"/>
          <w:sz w:val="22"/>
          <w:szCs w:val="22"/>
        </w:rPr>
        <w:t xml:space="preserve"> </w:t>
      </w:r>
      <w:r w:rsidR="00275CCB">
        <w:rPr>
          <w:rFonts w:ascii="Arial" w:hAnsi="Arial" w:cs="Arial"/>
          <w:sz w:val="22"/>
          <w:szCs w:val="22"/>
        </w:rPr>
        <w:t xml:space="preserve"> It reflects</w:t>
      </w:r>
      <w:r>
        <w:rPr>
          <w:rFonts w:ascii="Arial" w:hAnsi="Arial" w:cs="Arial"/>
          <w:sz w:val="22"/>
          <w:szCs w:val="22"/>
        </w:rPr>
        <w:t xml:space="preserve"> a constructive learning process</w:t>
      </w:r>
      <w:r w:rsidR="00275CCB">
        <w:rPr>
          <w:rFonts w:ascii="Arial" w:hAnsi="Arial" w:cs="Arial"/>
          <w:sz w:val="22"/>
          <w:szCs w:val="22"/>
        </w:rPr>
        <w:t>, through which the learners discover and construct new knowledge by assimilating new information to existing ones</w:t>
      </w:r>
      <w:r w:rsidR="008447A5">
        <w:rPr>
          <w:rFonts w:ascii="Arial" w:hAnsi="Arial" w:cs="Arial"/>
          <w:sz w:val="22"/>
          <w:szCs w:val="22"/>
        </w:rPr>
        <w:t xml:space="preserve"> (David, 2015; GSI Teaching and Resource Center, 2018)</w:t>
      </w:r>
      <w:r w:rsidR="00275CCB">
        <w:rPr>
          <w:rFonts w:ascii="Arial" w:hAnsi="Arial" w:cs="Arial"/>
          <w:sz w:val="22"/>
          <w:szCs w:val="22"/>
        </w:rPr>
        <w:t>.</w:t>
      </w:r>
      <w:r w:rsidR="008447A5">
        <w:rPr>
          <w:rFonts w:ascii="Arial" w:hAnsi="Arial" w:cs="Arial"/>
          <w:sz w:val="22"/>
          <w:szCs w:val="22"/>
        </w:rPr>
        <w:t xml:space="preserve">  The theory of social constructivism also applied, in which knowledge is constructed in the social context with interaction between the learner and the knowledge community.  In our case, the class has been learning from interaction with the professor and the peers, and the individual students </w:t>
      </w:r>
      <w:r w:rsidR="003F25DB">
        <w:rPr>
          <w:rFonts w:ascii="Arial" w:hAnsi="Arial" w:cs="Arial"/>
          <w:sz w:val="22"/>
          <w:szCs w:val="22"/>
        </w:rPr>
        <w:t>have constructed knowledge on their research topics through interaction with respondents in the early interviews or focus groups, and with the survey respondents indirectly through the data collected.</w:t>
      </w:r>
      <w:r w:rsidR="00745921">
        <w:rPr>
          <w:rFonts w:ascii="Arial" w:hAnsi="Arial" w:cs="Arial"/>
          <w:sz w:val="22"/>
          <w:szCs w:val="22"/>
        </w:rPr>
        <w:t xml:space="preserve"> </w:t>
      </w:r>
      <w:r>
        <w:rPr>
          <w:rFonts w:ascii="Arial" w:hAnsi="Arial" w:cs="Arial"/>
          <w:sz w:val="22"/>
          <w:szCs w:val="22"/>
        </w:rPr>
        <w:t xml:space="preserve">   </w:t>
      </w:r>
    </w:p>
    <w:p w:rsidR="002D6BA3" w:rsidRDefault="002D6BA3" w:rsidP="00AB5733">
      <w:pPr>
        <w:spacing w:line="360" w:lineRule="auto"/>
        <w:rPr>
          <w:rFonts w:ascii="Arial" w:hAnsi="Arial" w:cs="Arial"/>
          <w:sz w:val="22"/>
          <w:szCs w:val="22"/>
        </w:rPr>
      </w:pPr>
    </w:p>
    <w:p w:rsidR="005A3969" w:rsidRDefault="005A3969" w:rsidP="00AB5733">
      <w:pPr>
        <w:spacing w:line="360" w:lineRule="auto"/>
        <w:rPr>
          <w:rFonts w:ascii="Arial" w:hAnsi="Arial" w:cs="Arial"/>
          <w:b/>
          <w:sz w:val="26"/>
          <w:szCs w:val="26"/>
        </w:rPr>
      </w:pPr>
    </w:p>
    <w:p w:rsidR="006324A8" w:rsidRDefault="006324A8" w:rsidP="00AB5733">
      <w:pPr>
        <w:spacing w:line="360" w:lineRule="auto"/>
        <w:rPr>
          <w:rFonts w:ascii="Arial" w:hAnsi="Arial" w:cs="Arial"/>
          <w:b/>
          <w:sz w:val="26"/>
          <w:szCs w:val="26"/>
        </w:rPr>
      </w:pPr>
      <w:r>
        <w:rPr>
          <w:rFonts w:ascii="Arial" w:hAnsi="Arial" w:cs="Arial"/>
          <w:b/>
          <w:sz w:val="26"/>
          <w:szCs w:val="26"/>
        </w:rPr>
        <w:t>Query</w:t>
      </w:r>
    </w:p>
    <w:p w:rsidR="003F25DB" w:rsidRDefault="003F25DB" w:rsidP="00AB5733">
      <w:pPr>
        <w:spacing w:line="360" w:lineRule="auto"/>
        <w:rPr>
          <w:rFonts w:ascii="Arial" w:hAnsi="Arial" w:cs="Arial"/>
          <w:b/>
          <w:sz w:val="26"/>
          <w:szCs w:val="26"/>
        </w:rPr>
      </w:pPr>
    </w:p>
    <w:p w:rsidR="003F25DB" w:rsidRDefault="003F25DB" w:rsidP="00AB5733">
      <w:pPr>
        <w:spacing w:line="360" w:lineRule="auto"/>
        <w:rPr>
          <w:rFonts w:ascii="Arial" w:hAnsi="Arial" w:cs="Arial"/>
          <w:sz w:val="22"/>
          <w:szCs w:val="22"/>
        </w:rPr>
      </w:pPr>
      <w:r w:rsidRPr="003F25DB">
        <w:rPr>
          <w:rFonts w:ascii="Arial" w:hAnsi="Arial" w:cs="Arial" w:hint="eastAsia"/>
          <w:sz w:val="22"/>
          <w:szCs w:val="22"/>
        </w:rPr>
        <w:t>Lastly</w:t>
      </w:r>
      <w:r>
        <w:rPr>
          <w:rFonts w:ascii="Arial" w:hAnsi="Arial" w:cs="Arial"/>
          <w:sz w:val="22"/>
          <w:szCs w:val="22"/>
        </w:rPr>
        <w:t xml:space="preserve">, I would state here a little query I have on the ethical considerations, which have to be sorted out from the UWTSD guidelines or the University in due course.  The ethical guidelines of certain institutions may request students to obtain the ethical approval </w:t>
      </w:r>
      <w:r w:rsidR="00624D9D">
        <w:rPr>
          <w:rFonts w:ascii="Arial" w:hAnsi="Arial" w:cs="Arial"/>
          <w:sz w:val="22"/>
          <w:szCs w:val="22"/>
        </w:rPr>
        <w:t xml:space="preserve">before starting any field research no matter how small scaled it is.  Despite we are allowed to carry out the pilot study without getting the ethical approval for this project, it is necessary to make sure the procedure and timeframe are </w:t>
      </w:r>
      <w:r w:rsidR="00650184">
        <w:rPr>
          <w:rFonts w:ascii="Arial" w:hAnsi="Arial" w:cs="Arial"/>
          <w:sz w:val="22"/>
          <w:szCs w:val="22"/>
        </w:rPr>
        <w:t>adhere to for</w:t>
      </w:r>
      <w:r w:rsidR="00624D9D">
        <w:rPr>
          <w:rFonts w:ascii="Arial" w:hAnsi="Arial" w:cs="Arial"/>
          <w:sz w:val="22"/>
          <w:szCs w:val="22"/>
        </w:rPr>
        <w:t xml:space="preserve"> the dissertation research</w:t>
      </w:r>
      <w:r w:rsidR="00934757">
        <w:rPr>
          <w:rFonts w:ascii="Arial" w:hAnsi="Arial" w:cs="Arial"/>
          <w:sz w:val="22"/>
          <w:szCs w:val="22"/>
        </w:rPr>
        <w:t>,</w:t>
      </w:r>
      <w:r w:rsidR="00624D9D">
        <w:rPr>
          <w:rFonts w:ascii="Arial" w:hAnsi="Arial" w:cs="Arial"/>
          <w:sz w:val="22"/>
          <w:szCs w:val="22"/>
        </w:rPr>
        <w:t xml:space="preserve"> as ethical approval may take time for some situations.</w:t>
      </w:r>
      <w:r>
        <w:rPr>
          <w:rFonts w:ascii="Arial" w:hAnsi="Arial" w:cs="Arial"/>
          <w:sz w:val="22"/>
          <w:szCs w:val="22"/>
        </w:rPr>
        <w:t xml:space="preserve"> </w:t>
      </w:r>
    </w:p>
    <w:p w:rsidR="00650184" w:rsidRDefault="00650184" w:rsidP="00AB5733">
      <w:pPr>
        <w:spacing w:line="360" w:lineRule="auto"/>
        <w:rPr>
          <w:rFonts w:ascii="Arial" w:hAnsi="Arial" w:cs="Arial"/>
          <w:sz w:val="22"/>
          <w:szCs w:val="22"/>
        </w:rPr>
      </w:pPr>
    </w:p>
    <w:p w:rsidR="00650184" w:rsidRDefault="00650184" w:rsidP="00AB5733">
      <w:pPr>
        <w:spacing w:line="360" w:lineRule="auto"/>
        <w:rPr>
          <w:rFonts w:ascii="Arial" w:hAnsi="Arial" w:cs="Arial"/>
          <w:sz w:val="22"/>
          <w:szCs w:val="22"/>
        </w:rPr>
      </w:pPr>
    </w:p>
    <w:p w:rsidR="00650184" w:rsidRPr="00650184" w:rsidRDefault="00650184" w:rsidP="00AB5733">
      <w:pPr>
        <w:spacing w:line="360" w:lineRule="auto"/>
        <w:rPr>
          <w:rFonts w:ascii="Arial" w:hAnsi="Arial" w:cs="Arial"/>
          <w:i/>
          <w:sz w:val="22"/>
          <w:szCs w:val="22"/>
        </w:rPr>
      </w:pPr>
      <w:r w:rsidRPr="00650184">
        <w:rPr>
          <w:rFonts w:ascii="Arial" w:hAnsi="Arial" w:cs="Arial"/>
          <w:i/>
          <w:sz w:val="22"/>
          <w:szCs w:val="22"/>
        </w:rPr>
        <w:t>Due to the unexpected extra time spent on the survey and data analysis processes discussed above, sorry that this reflection is submitted beyond the deadline.</w:t>
      </w:r>
    </w:p>
    <w:p w:rsidR="003F25DB" w:rsidRDefault="003F25DB" w:rsidP="00AB5733">
      <w:pPr>
        <w:spacing w:line="360" w:lineRule="auto"/>
        <w:rPr>
          <w:rFonts w:ascii="Arial" w:hAnsi="Arial" w:cs="Arial"/>
          <w:b/>
          <w:sz w:val="26"/>
          <w:szCs w:val="26"/>
        </w:rPr>
      </w:pPr>
    </w:p>
    <w:p w:rsidR="003F25DB" w:rsidRDefault="003F25DB" w:rsidP="00AB5733">
      <w:pPr>
        <w:spacing w:line="360" w:lineRule="auto"/>
        <w:rPr>
          <w:rFonts w:ascii="Arial" w:hAnsi="Arial" w:cs="Arial"/>
          <w:b/>
          <w:sz w:val="26"/>
          <w:szCs w:val="26"/>
        </w:rPr>
      </w:pPr>
    </w:p>
    <w:p w:rsidR="00B34772" w:rsidRPr="0044358F" w:rsidRDefault="00B34772" w:rsidP="00AB5733">
      <w:pPr>
        <w:spacing w:line="360" w:lineRule="auto"/>
        <w:rPr>
          <w:rFonts w:ascii="Arial" w:hAnsi="Arial" w:cs="Arial"/>
          <w:b/>
          <w:sz w:val="26"/>
          <w:szCs w:val="26"/>
        </w:rPr>
      </w:pPr>
    </w:p>
    <w:p w:rsidR="00331FBA" w:rsidRPr="003F5C71" w:rsidRDefault="008200D6" w:rsidP="00650184">
      <w:pPr>
        <w:spacing w:line="360" w:lineRule="auto"/>
        <w:rPr>
          <w:rFonts w:ascii="Arial" w:hAnsi="Arial" w:cs="Arial"/>
          <w:b/>
          <w:sz w:val="26"/>
          <w:szCs w:val="26"/>
          <w:lang w:eastAsia="zh-HK"/>
        </w:rPr>
      </w:pPr>
      <w:r>
        <w:rPr>
          <w:rFonts w:ascii="Arial" w:hAnsi="Arial" w:cs="Arial"/>
          <w:b/>
          <w:sz w:val="26"/>
          <w:szCs w:val="26"/>
          <w:lang w:eastAsia="zh-HK"/>
        </w:rPr>
        <w:lastRenderedPageBreak/>
        <w:t>References</w:t>
      </w:r>
    </w:p>
    <w:p w:rsidR="00E575FE" w:rsidRPr="003F5C71" w:rsidRDefault="00E575FE" w:rsidP="00AB5733">
      <w:pPr>
        <w:rPr>
          <w:rFonts w:ascii="Arial" w:hAnsi="Arial" w:cs="Arial"/>
          <w:b/>
          <w:sz w:val="22"/>
          <w:szCs w:val="22"/>
          <w:lang w:eastAsia="zh-HK"/>
        </w:rPr>
      </w:pPr>
    </w:p>
    <w:tbl>
      <w:tblPr>
        <w:tblW w:w="5000" w:type="pct"/>
        <w:tblLook w:val="04A0" w:firstRow="1" w:lastRow="0" w:firstColumn="1" w:lastColumn="0" w:noHBand="0" w:noVBand="1"/>
      </w:tblPr>
      <w:tblGrid>
        <w:gridCol w:w="9071"/>
      </w:tblGrid>
      <w:tr w:rsidR="00F705E4" w:rsidRPr="008200D6" w:rsidTr="001C7D77">
        <w:trPr>
          <w:cantSplit/>
        </w:trPr>
        <w:tc>
          <w:tcPr>
            <w:tcW w:w="5000" w:type="pct"/>
            <w:tcMar>
              <w:left w:w="28" w:type="dxa"/>
            </w:tcMar>
          </w:tcPr>
          <w:p w:rsidR="00F705E4" w:rsidRPr="00F705E4" w:rsidRDefault="00F705E4" w:rsidP="00AB5733">
            <w:pPr>
              <w:widowControl w:val="0"/>
              <w:autoSpaceDE w:val="0"/>
              <w:autoSpaceDN w:val="0"/>
              <w:adjustRightInd w:val="0"/>
              <w:spacing w:beforeLines="20" w:before="48" w:afterLines="50" w:after="120" w:line="240" w:lineRule="exact"/>
              <w:ind w:left="440" w:hangingChars="200" w:hanging="440"/>
              <w:rPr>
                <w:rFonts w:ascii="Arial" w:eastAsia="SimSun" w:hAnsi="Arial" w:cs="Arial"/>
                <w:sz w:val="22"/>
                <w:szCs w:val="22"/>
                <w:lang w:val="en-GB" w:eastAsia="zh-CN"/>
              </w:rPr>
            </w:pPr>
            <w:r w:rsidRPr="008200D6">
              <w:rPr>
                <w:rFonts w:ascii="Arial" w:hAnsi="Arial" w:cs="Arial"/>
                <w:sz w:val="22"/>
                <w:szCs w:val="22"/>
                <w:lang w:eastAsia="zh-CN"/>
              </w:rPr>
              <w:t>Burmeister, E. &amp; Aitken, L. (2012).</w:t>
            </w:r>
            <w:r w:rsidRPr="008200D6">
              <w:rPr>
                <w:rFonts w:ascii="Arial" w:eastAsia="CourierNewPS-BoldMT" w:hAnsi="Arial" w:cs="Arial"/>
                <w:b/>
                <w:bCs/>
                <w:sz w:val="22"/>
                <w:szCs w:val="22"/>
                <w:lang w:eastAsia="zh-CN"/>
              </w:rPr>
              <w:t xml:space="preserve"> </w:t>
            </w:r>
            <w:r w:rsidRPr="008200D6">
              <w:rPr>
                <w:rFonts w:ascii="Arial" w:eastAsia="CourierNewPS-BoldMT" w:hAnsi="Arial" w:cs="Arial"/>
                <w:bCs/>
                <w:sz w:val="22"/>
                <w:szCs w:val="22"/>
                <w:lang w:eastAsia="zh-CN"/>
              </w:rPr>
              <w:t>Sample size: How many is enough?</w:t>
            </w:r>
            <w:r w:rsidR="00CF1A46">
              <w:rPr>
                <w:rFonts w:ascii="Arial" w:eastAsia="CourierNewPS-BoldMT" w:hAnsi="Arial" w:cs="Arial"/>
                <w:bCs/>
                <w:sz w:val="22"/>
                <w:szCs w:val="22"/>
                <w:lang w:eastAsia="zh-CN"/>
              </w:rPr>
              <w:t>.</w:t>
            </w:r>
            <w:r w:rsidRPr="008200D6">
              <w:rPr>
                <w:rFonts w:ascii="Arial" w:eastAsia="CourierNewPS-BoldMT" w:hAnsi="Arial" w:cs="Arial"/>
                <w:b/>
                <w:bCs/>
                <w:sz w:val="22"/>
                <w:szCs w:val="22"/>
                <w:lang w:eastAsia="zh-CN"/>
              </w:rPr>
              <w:t xml:space="preserve"> </w:t>
            </w:r>
            <w:r w:rsidRPr="008200D6">
              <w:rPr>
                <w:rFonts w:ascii="Arial" w:hAnsi="Arial" w:cs="Arial"/>
                <w:i/>
                <w:sz w:val="22"/>
                <w:szCs w:val="22"/>
                <w:lang w:eastAsia="zh-CN"/>
              </w:rPr>
              <w:t>Australian Critical Care, 25</w:t>
            </w:r>
            <w:r w:rsidRPr="008200D6">
              <w:rPr>
                <w:rFonts w:ascii="Arial" w:hAnsi="Arial" w:cs="Arial"/>
                <w:sz w:val="22"/>
                <w:szCs w:val="22"/>
                <w:lang w:eastAsia="zh-CN"/>
              </w:rPr>
              <w:t xml:space="preserve">(4). </w:t>
            </w:r>
            <w:r w:rsidRPr="008200D6" w:rsidDel="008200D6">
              <w:rPr>
                <w:rFonts w:ascii="Arial" w:hAnsi="Arial" w:cs="Arial"/>
                <w:sz w:val="22"/>
                <w:szCs w:val="22"/>
                <w:lang w:eastAsia="zh-CN"/>
              </w:rPr>
              <w:t xml:space="preserve"> </w:t>
            </w:r>
            <w:r w:rsidRPr="008200D6">
              <w:rPr>
                <w:rFonts w:ascii="Arial" w:hAnsi="Arial" w:cs="Arial"/>
                <w:sz w:val="22"/>
                <w:szCs w:val="22"/>
                <w:lang w:eastAsia="zh-CN"/>
              </w:rPr>
              <w:t>Retrieved from https://research-repository.griffith.edu.au/handle/10072/51545</w:t>
            </w:r>
          </w:p>
        </w:tc>
      </w:tr>
      <w:tr w:rsidR="00F705E4" w:rsidRPr="008200D6" w:rsidTr="001C7D77">
        <w:trPr>
          <w:cantSplit/>
        </w:trPr>
        <w:tc>
          <w:tcPr>
            <w:tcW w:w="5000" w:type="pct"/>
            <w:tcMar>
              <w:left w:w="28" w:type="dxa"/>
            </w:tcMar>
          </w:tcPr>
          <w:p w:rsidR="00F705E4" w:rsidRPr="008200D6" w:rsidRDefault="00F705E4" w:rsidP="00AB5733">
            <w:pPr>
              <w:widowControl w:val="0"/>
              <w:autoSpaceDE w:val="0"/>
              <w:autoSpaceDN w:val="0"/>
              <w:adjustRightInd w:val="0"/>
              <w:spacing w:beforeLines="20" w:before="48" w:afterLines="50" w:after="120" w:line="240" w:lineRule="exact"/>
              <w:ind w:left="440" w:hangingChars="200" w:hanging="440"/>
              <w:rPr>
                <w:rFonts w:ascii="Arial" w:hAnsi="Arial" w:cs="Arial"/>
                <w:sz w:val="22"/>
                <w:szCs w:val="22"/>
                <w:lang w:val="en-GB" w:eastAsia="zh-CN"/>
              </w:rPr>
            </w:pPr>
            <w:r w:rsidRPr="008200D6">
              <w:rPr>
                <w:rFonts w:ascii="Arial" w:hAnsi="Arial" w:cs="Arial"/>
                <w:sz w:val="22"/>
                <w:szCs w:val="22"/>
                <w:lang w:eastAsia="zh-CN"/>
              </w:rPr>
              <w:t xml:space="preserve">David L. (2015). Constructivism. In </w:t>
            </w:r>
            <w:r w:rsidRPr="008200D6">
              <w:rPr>
                <w:rFonts w:ascii="Arial" w:hAnsi="Arial" w:cs="Arial"/>
                <w:i/>
                <w:iCs/>
                <w:sz w:val="22"/>
                <w:szCs w:val="22"/>
                <w:lang w:eastAsia="zh-CN"/>
              </w:rPr>
              <w:t>Learning Theories</w:t>
            </w:r>
            <w:r w:rsidRPr="008200D6">
              <w:rPr>
                <w:rFonts w:ascii="Arial" w:hAnsi="Arial" w:cs="Arial"/>
                <w:sz w:val="22"/>
                <w:szCs w:val="22"/>
                <w:lang w:eastAsia="zh-CN"/>
              </w:rPr>
              <w:t>. Retrieved from https://www.learningtheories.com/constructivism.html</w:t>
            </w:r>
          </w:p>
        </w:tc>
      </w:tr>
      <w:tr w:rsidR="00F705E4" w:rsidRPr="008200D6" w:rsidTr="001C7D77">
        <w:trPr>
          <w:cantSplit/>
        </w:trPr>
        <w:tc>
          <w:tcPr>
            <w:tcW w:w="5000" w:type="pct"/>
            <w:tcMar>
              <w:left w:w="28" w:type="dxa"/>
            </w:tcMar>
          </w:tcPr>
          <w:p w:rsidR="00F705E4" w:rsidRPr="008200D6" w:rsidRDefault="00F705E4" w:rsidP="00AB5733">
            <w:pPr>
              <w:widowControl w:val="0"/>
              <w:autoSpaceDE w:val="0"/>
              <w:autoSpaceDN w:val="0"/>
              <w:adjustRightInd w:val="0"/>
              <w:spacing w:beforeLines="20" w:before="48" w:afterLines="50" w:after="120" w:line="240" w:lineRule="exact"/>
              <w:ind w:left="440" w:hangingChars="200" w:hanging="440"/>
              <w:rPr>
                <w:rFonts w:ascii="Arial" w:hAnsi="Arial" w:cs="Arial"/>
                <w:sz w:val="22"/>
                <w:szCs w:val="22"/>
                <w:lang w:val="en-GB" w:eastAsia="zh-CN"/>
              </w:rPr>
            </w:pPr>
            <w:r w:rsidRPr="008200D6">
              <w:rPr>
                <w:rFonts w:ascii="Arial" w:hAnsi="Arial" w:cs="Arial"/>
                <w:sz w:val="22"/>
                <w:szCs w:val="22"/>
                <w:lang w:eastAsia="zh-CN"/>
              </w:rPr>
              <w:t>Green, S. B. (1991). How many subjects does it take to do a regression analysis?</w:t>
            </w:r>
            <w:r w:rsidR="00CF1A46">
              <w:rPr>
                <w:rFonts w:ascii="Arial" w:hAnsi="Arial" w:cs="Arial"/>
                <w:sz w:val="22"/>
                <w:szCs w:val="22"/>
                <w:lang w:eastAsia="zh-CN"/>
              </w:rPr>
              <w:t>.</w:t>
            </w:r>
            <w:r w:rsidRPr="008200D6">
              <w:rPr>
                <w:rFonts w:ascii="Arial" w:hAnsi="Arial" w:cs="Arial"/>
                <w:sz w:val="22"/>
                <w:szCs w:val="22"/>
                <w:lang w:eastAsia="zh-CN"/>
              </w:rPr>
              <w:t xml:space="preserve"> </w:t>
            </w:r>
            <w:r w:rsidRPr="008200D6">
              <w:rPr>
                <w:rFonts w:ascii="Arial" w:hAnsi="Arial" w:cs="Arial"/>
                <w:i/>
                <w:iCs/>
                <w:sz w:val="22"/>
                <w:szCs w:val="22"/>
                <w:lang w:eastAsia="zh-CN"/>
              </w:rPr>
              <w:t>Multivariate Behavioral Research, 26</w:t>
            </w:r>
            <w:r w:rsidRPr="008200D6">
              <w:rPr>
                <w:rFonts w:ascii="Arial" w:hAnsi="Arial" w:cs="Arial"/>
                <w:sz w:val="22"/>
                <w:szCs w:val="22"/>
                <w:lang w:eastAsia="zh-CN"/>
              </w:rPr>
              <w:t>, pp.499-510.</w:t>
            </w:r>
          </w:p>
        </w:tc>
      </w:tr>
      <w:tr w:rsidR="00F705E4" w:rsidRPr="008200D6" w:rsidTr="001C7D77">
        <w:trPr>
          <w:cantSplit/>
        </w:trPr>
        <w:tc>
          <w:tcPr>
            <w:tcW w:w="5000" w:type="pct"/>
            <w:tcMar>
              <w:left w:w="28" w:type="dxa"/>
            </w:tcMar>
          </w:tcPr>
          <w:p w:rsidR="00F705E4" w:rsidRPr="008200D6" w:rsidRDefault="00F705E4" w:rsidP="00AB5733">
            <w:pPr>
              <w:pStyle w:val="NormalWeb"/>
              <w:adjustRightInd w:val="0"/>
              <w:snapToGrid w:val="0"/>
              <w:spacing w:beforeLines="20" w:before="48" w:afterLines="50" w:after="120" w:line="240" w:lineRule="exact"/>
              <w:ind w:left="440" w:hangingChars="200" w:hanging="440"/>
              <w:rPr>
                <w:rFonts w:ascii="Arial" w:eastAsia="SimSun" w:hAnsi="Arial" w:cs="Arial"/>
                <w:sz w:val="22"/>
                <w:szCs w:val="22"/>
                <w:lang w:val="en-GB" w:eastAsia="zh-CN"/>
              </w:rPr>
            </w:pPr>
            <w:r w:rsidRPr="008200D6">
              <w:rPr>
                <w:rFonts w:ascii="Arial" w:eastAsia="SimSun" w:hAnsi="Arial" w:cs="Arial"/>
                <w:sz w:val="22"/>
                <w:szCs w:val="22"/>
                <w:lang w:val="en-GB" w:eastAsia="zh-CN"/>
              </w:rPr>
              <w:t xml:space="preserve">GSI Teaching and Resource Centre. (2018). </w:t>
            </w:r>
            <w:r w:rsidRPr="008200D6">
              <w:rPr>
                <w:rFonts w:ascii="Arial" w:eastAsia="SimSun" w:hAnsi="Arial" w:cs="Arial"/>
                <w:i/>
                <w:sz w:val="22"/>
                <w:szCs w:val="22"/>
                <w:lang w:val="en-GB" w:eastAsia="zh-CN"/>
              </w:rPr>
              <w:t>Overview of learning theories</w:t>
            </w:r>
            <w:r w:rsidRPr="008200D6">
              <w:rPr>
                <w:rFonts w:ascii="Arial" w:eastAsia="SimSun" w:hAnsi="Arial" w:cs="Arial"/>
                <w:sz w:val="22"/>
                <w:szCs w:val="22"/>
                <w:lang w:val="en-GB" w:eastAsia="zh-CN"/>
              </w:rPr>
              <w:t xml:space="preserve">.  Retrieved from </w:t>
            </w:r>
            <w:r w:rsidRPr="008200D6">
              <w:rPr>
                <w:rFonts w:ascii="Arial" w:hAnsi="Arial" w:cs="Arial"/>
                <w:sz w:val="22"/>
                <w:szCs w:val="22"/>
                <w:lang w:eastAsia="zh-CN"/>
              </w:rPr>
              <w:t>http://gsi.berkeley.edu/gsi-guide-contents/learning-theory-research/learning-overview/</w:t>
            </w:r>
          </w:p>
        </w:tc>
      </w:tr>
      <w:tr w:rsidR="00F705E4" w:rsidRPr="008200D6" w:rsidTr="001C7D77">
        <w:trPr>
          <w:cantSplit/>
        </w:trPr>
        <w:tc>
          <w:tcPr>
            <w:tcW w:w="5000" w:type="pct"/>
            <w:tcMar>
              <w:left w:w="28" w:type="dxa"/>
            </w:tcMar>
          </w:tcPr>
          <w:p w:rsidR="00F705E4" w:rsidRPr="008200D6" w:rsidRDefault="00F705E4" w:rsidP="00AB5733">
            <w:pPr>
              <w:pStyle w:val="NormalWeb"/>
              <w:adjustRightInd w:val="0"/>
              <w:snapToGrid w:val="0"/>
              <w:spacing w:beforeLines="20" w:before="48" w:afterLines="50" w:after="120" w:line="240" w:lineRule="exact"/>
              <w:ind w:left="440" w:hangingChars="200" w:hanging="440"/>
              <w:rPr>
                <w:rFonts w:ascii="Arial" w:hAnsi="Arial" w:cs="Arial"/>
                <w:sz w:val="22"/>
                <w:szCs w:val="22"/>
                <w:lang w:val="en-GB" w:eastAsia="zh-CN"/>
              </w:rPr>
            </w:pPr>
            <w:r w:rsidRPr="008200D6">
              <w:rPr>
                <w:rFonts w:ascii="Arial" w:eastAsia="MyriadPro-Regular" w:hAnsi="Arial" w:cs="Arial"/>
                <w:kern w:val="2"/>
                <w:sz w:val="22"/>
                <w:szCs w:val="22"/>
                <w:lang w:eastAsia="zh-HK"/>
              </w:rPr>
              <w:t xml:space="preserve">Hox, J. J. &amp; Bechger, T. M. (1998). An introduction to structural equation modeling. </w:t>
            </w:r>
            <w:r w:rsidRPr="008200D6">
              <w:rPr>
                <w:rFonts w:ascii="Arial" w:eastAsia="MyriadPro-Regular" w:hAnsi="Arial" w:cs="Arial"/>
                <w:i/>
                <w:kern w:val="2"/>
                <w:sz w:val="22"/>
                <w:szCs w:val="22"/>
                <w:lang w:eastAsia="zh-HK"/>
              </w:rPr>
              <w:t>Family Science Review, 11,</w:t>
            </w:r>
            <w:r w:rsidRPr="008200D6">
              <w:rPr>
                <w:rFonts w:ascii="Arial" w:eastAsia="MyriadPro-Regular" w:hAnsi="Arial" w:cs="Arial"/>
                <w:kern w:val="2"/>
                <w:sz w:val="22"/>
                <w:szCs w:val="22"/>
                <w:lang w:eastAsia="zh-HK"/>
              </w:rPr>
              <w:t xml:space="preserve"> pp.354-373.</w:t>
            </w:r>
          </w:p>
        </w:tc>
      </w:tr>
      <w:tr w:rsidR="00F705E4" w:rsidRPr="008200D6" w:rsidTr="001C7D77">
        <w:trPr>
          <w:cantSplit/>
        </w:trPr>
        <w:tc>
          <w:tcPr>
            <w:tcW w:w="5000" w:type="pct"/>
            <w:tcMar>
              <w:left w:w="28" w:type="dxa"/>
            </w:tcMar>
          </w:tcPr>
          <w:p w:rsidR="00F705E4" w:rsidRPr="008200D6" w:rsidRDefault="00F705E4" w:rsidP="00AB5733">
            <w:pPr>
              <w:pStyle w:val="NormalWeb"/>
              <w:adjustRightInd w:val="0"/>
              <w:snapToGrid w:val="0"/>
              <w:spacing w:beforeLines="20" w:before="48" w:afterLines="50" w:after="120" w:line="240" w:lineRule="exact"/>
              <w:ind w:left="440" w:hangingChars="200" w:hanging="440"/>
              <w:rPr>
                <w:rFonts w:ascii="Arial" w:hAnsi="Arial" w:cs="Arial"/>
                <w:sz w:val="22"/>
                <w:szCs w:val="22"/>
                <w:lang w:val="en-GB" w:eastAsia="zh-CN"/>
              </w:rPr>
            </w:pPr>
            <w:r w:rsidRPr="008200D6">
              <w:rPr>
                <w:rFonts w:ascii="Arial" w:hAnsi="Arial" w:cs="Arial"/>
                <w:bCs/>
                <w:sz w:val="22"/>
                <w:szCs w:val="22"/>
              </w:rPr>
              <w:t>Pierce, J. L &amp; Gardner, D. J. (2011). A data analysis primer. In J. L. Pierce &amp; J. W. Newstrom (</w:t>
            </w:r>
            <w:r w:rsidRPr="008200D6" w:rsidDel="008200D6">
              <w:rPr>
                <w:rFonts w:ascii="Arial" w:hAnsi="Arial" w:cs="Arial"/>
                <w:bCs/>
                <w:sz w:val="22"/>
                <w:szCs w:val="22"/>
              </w:rPr>
              <w:t>e</w:t>
            </w:r>
            <w:r w:rsidRPr="008200D6">
              <w:rPr>
                <w:rFonts w:ascii="Arial" w:hAnsi="Arial" w:cs="Arial"/>
                <w:bCs/>
                <w:sz w:val="22"/>
                <w:szCs w:val="22"/>
              </w:rPr>
              <w:t xml:space="preserve">d.), </w:t>
            </w:r>
            <w:r w:rsidRPr="008200D6">
              <w:rPr>
                <w:rFonts w:ascii="Arial" w:hAnsi="Arial" w:cs="Arial"/>
                <w:bCs/>
                <w:i/>
                <w:sz w:val="22"/>
                <w:szCs w:val="22"/>
              </w:rPr>
              <w:t>Leaders and the leadership process</w:t>
            </w:r>
            <w:r w:rsidRPr="008200D6">
              <w:rPr>
                <w:rFonts w:ascii="Arial" w:hAnsi="Arial" w:cs="Arial"/>
                <w:bCs/>
                <w:sz w:val="22"/>
                <w:szCs w:val="22"/>
              </w:rPr>
              <w:t>. NY: McGraw-Hill / Irwin.</w:t>
            </w:r>
          </w:p>
        </w:tc>
      </w:tr>
    </w:tbl>
    <w:p w:rsidR="00F82A3F" w:rsidRPr="003F5C71" w:rsidRDefault="00423D2E" w:rsidP="00AB5733">
      <w:pPr>
        <w:spacing w:after="160" w:line="256" w:lineRule="auto"/>
        <w:rPr>
          <w:rFonts w:ascii="Arial" w:hAnsi="Arial" w:cs="Arial"/>
          <w:sz w:val="22"/>
          <w:szCs w:val="22"/>
          <w:lang w:eastAsia="zh-HK"/>
        </w:rPr>
      </w:pPr>
      <w:r w:rsidRPr="003F5C71">
        <w:rPr>
          <w:rFonts w:ascii="Arial" w:hAnsi="Arial" w:cs="Arial"/>
          <w:sz w:val="22"/>
          <w:szCs w:val="22"/>
          <w:lang w:eastAsia="zh-HK"/>
        </w:rPr>
        <w:t xml:space="preserve"> </w:t>
      </w:r>
    </w:p>
    <w:sectPr w:rsidR="00F82A3F" w:rsidRPr="003F5C71" w:rsidSect="00AB5733">
      <w:headerReference w:type="default" r:id="rId9"/>
      <w:footerReference w:type="default" r:id="rId10"/>
      <w:pgSz w:w="11907" w:h="16840" w:code="9"/>
      <w:pgMar w:top="1418" w:right="1418" w:bottom="1134" w:left="1418" w:header="567" w:footer="567"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75FFB" w:rsidRDefault="00775FFB" w:rsidP="00D6122F">
      <w:r>
        <w:separator/>
      </w:r>
    </w:p>
  </w:endnote>
  <w:endnote w:type="continuationSeparator" w:id="0">
    <w:p w:rsidR="00775FFB" w:rsidRDefault="00775FFB" w:rsidP="00D6122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Arial Unicode MS">
    <w:altName w:val="Malgun Gothic Semilight"/>
    <w:panose1 w:val="020B0604020202020204"/>
    <w:charset w:val="88"/>
    <w:family w:val="swiss"/>
    <w:pitch w:val="variable"/>
    <w:sig w:usb0="00000000" w:usb1="E9DFFFFF" w:usb2="0000003F" w:usb3="00000000" w:csb0="003F01FF" w:csb1="00000000"/>
  </w:font>
  <w:font w:name="Arial">
    <w:panose1 w:val="020B0604020202020204"/>
    <w:charset w:val="00"/>
    <w:family w:val="swiss"/>
    <w:pitch w:val="variable"/>
    <w:sig w:usb0="E0002EFF" w:usb1="C0007843" w:usb2="00000009" w:usb3="00000000" w:csb0="000001FF" w:csb1="00000000"/>
  </w:font>
  <w:font w:name="Palatino-Bold">
    <w:altName w:val="Times New Roman"/>
    <w:panose1 w:val="00000000000000000000"/>
    <w:charset w:val="00"/>
    <w:family w:val="roman"/>
    <w:notTrueType/>
    <w:pitch w:val="default"/>
    <w:sig w:usb0="00000003" w:usb1="00000000" w:usb2="00000000" w:usb3="00000000" w:csb0="00000001" w:csb1="00000000"/>
  </w:font>
  <w:font w:name="Calibri">
    <w:panose1 w:val="020F0502020204030204"/>
    <w:charset w:val="00"/>
    <w:family w:val="swiss"/>
    <w:pitch w:val="variable"/>
    <w:sig w:usb0="E0002AFF" w:usb1="C000247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Cambria">
    <w:panose1 w:val="02040503050406030204"/>
    <w:charset w:val="00"/>
    <w:family w:val="roman"/>
    <w:pitch w:val="variable"/>
    <w:sig w:usb0="E00002FF" w:usb1="400004FF" w:usb2="00000000" w:usb3="00000000" w:csb0="0000019F" w:csb1="00000000"/>
  </w:font>
  <w:font w:name="inherit">
    <w:altName w:val="Times New Roman"/>
    <w:panose1 w:val="00000000000000000000"/>
    <w:charset w:val="00"/>
    <w:family w:val="roman"/>
    <w:notTrueType/>
    <w:pitch w:val="default"/>
  </w:font>
  <w:font w:name="AKLNMK+Arial">
    <w:altName w:val="Adobe 繁黑體 Std B"/>
    <w:panose1 w:val="00000000000000000000"/>
    <w:charset w:val="88"/>
    <w:family w:val="swiss"/>
    <w:notTrueType/>
    <w:pitch w:val="default"/>
    <w:sig w:usb0="00000001" w:usb1="08080000" w:usb2="00000010" w:usb3="00000000" w:csb0="00100000" w:csb1="00000000"/>
  </w:font>
  <w:font w:name="Raleway">
    <w:altName w:val="Malgun Gothic Semilight"/>
    <w:panose1 w:val="00000000000000000000"/>
    <w:charset w:val="88"/>
    <w:family w:val="auto"/>
    <w:notTrueType/>
    <w:pitch w:val="default"/>
    <w:sig w:usb0="00000000" w:usb1="08080000" w:usb2="00000010" w:usb3="00000000" w:csb0="00100100" w:csb1="00000000"/>
  </w:font>
  <w:font w:name="Ubuntu">
    <w:altName w:val="Adobe 明體 Std L"/>
    <w:panose1 w:val="00000000000000000000"/>
    <w:charset w:val="88"/>
    <w:family w:val="auto"/>
    <w:notTrueType/>
    <w:pitch w:val="default"/>
    <w:sig w:usb0="00000001" w:usb1="08080000" w:usb2="00000010" w:usb3="00000000" w:csb0="00100000" w:csb1="00000000"/>
  </w:font>
  <w:font w:name="SimSun">
    <w:altName w:val="宋体"/>
    <w:panose1 w:val="02010600030101010101"/>
    <w:charset w:val="86"/>
    <w:family w:val="auto"/>
    <w:pitch w:val="variable"/>
    <w:sig w:usb0="00000003" w:usb1="288F0000" w:usb2="00000016" w:usb3="00000000" w:csb0="00040001" w:csb1="00000000"/>
  </w:font>
  <w:font w:name="CourierNewPS-BoldMT">
    <w:altName w:val="Adobe 明體 Std L"/>
    <w:panose1 w:val="00000000000000000000"/>
    <w:charset w:val="88"/>
    <w:family w:val="auto"/>
    <w:notTrueType/>
    <w:pitch w:val="default"/>
    <w:sig w:usb0="00000001" w:usb1="08080000" w:usb2="00000010" w:usb3="00000000" w:csb0="00100000" w:csb1="00000000"/>
  </w:font>
  <w:font w:name="MyriadPro-Regular">
    <w:altName w:val="Adobe 明體 Std L"/>
    <w:panose1 w:val="00000000000000000000"/>
    <w:charset w:val="88"/>
    <w:family w:val="auto"/>
    <w:notTrueType/>
    <w:pitch w:val="default"/>
    <w:sig w:usb0="00000001" w:usb1="08080000" w:usb2="00000010" w:usb3="00000000" w:csb0="00100000"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74198923"/>
      <w:docPartObj>
        <w:docPartGallery w:val="Page Numbers (Bottom of Page)"/>
        <w:docPartUnique/>
      </w:docPartObj>
    </w:sdtPr>
    <w:sdtEndPr>
      <w:rPr>
        <w:rFonts w:ascii="Arial" w:hAnsi="Arial" w:cs="Arial"/>
        <w:noProof/>
      </w:rPr>
    </w:sdtEndPr>
    <w:sdtContent>
      <w:p w:rsidR="00AB5733" w:rsidRPr="00AB5733" w:rsidRDefault="00AB5733" w:rsidP="00AB5733">
        <w:pPr>
          <w:pStyle w:val="Footer"/>
          <w:jc w:val="center"/>
          <w:rPr>
            <w:rFonts w:ascii="Arial" w:hAnsi="Arial" w:cs="Arial"/>
          </w:rPr>
        </w:pPr>
        <w:r w:rsidRPr="00AB5733">
          <w:rPr>
            <w:rFonts w:ascii="Arial" w:hAnsi="Arial" w:cs="Arial"/>
          </w:rPr>
          <w:fldChar w:fldCharType="begin"/>
        </w:r>
        <w:r w:rsidRPr="00AB5733">
          <w:rPr>
            <w:rFonts w:ascii="Arial" w:hAnsi="Arial" w:cs="Arial"/>
          </w:rPr>
          <w:instrText xml:space="preserve"> PAGE   \* MERGEFORMAT </w:instrText>
        </w:r>
        <w:r w:rsidRPr="00AB5733">
          <w:rPr>
            <w:rFonts w:ascii="Arial" w:hAnsi="Arial" w:cs="Arial"/>
          </w:rPr>
          <w:fldChar w:fldCharType="separate"/>
        </w:r>
        <w:r w:rsidR="0003782C">
          <w:rPr>
            <w:rFonts w:ascii="Arial" w:hAnsi="Arial" w:cs="Arial"/>
            <w:noProof/>
          </w:rPr>
          <w:t>4</w:t>
        </w:r>
        <w:r w:rsidRPr="00AB5733">
          <w:rPr>
            <w:rFonts w:ascii="Arial" w:hAnsi="Arial" w:cs="Arial"/>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75FFB" w:rsidRDefault="00775FFB" w:rsidP="00D6122F">
      <w:r>
        <w:separator/>
      </w:r>
    </w:p>
  </w:footnote>
  <w:footnote w:type="continuationSeparator" w:id="0">
    <w:p w:rsidR="00775FFB" w:rsidRDefault="00775FFB" w:rsidP="00D6122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75FFB" w:rsidRDefault="00775FFB" w:rsidP="008200D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7F1E6B"/>
    <w:multiLevelType w:val="hybridMultilevel"/>
    <w:tmpl w:val="37A06152"/>
    <w:lvl w:ilvl="0" w:tplc="3CB44DCC">
      <w:start w:val="1"/>
      <w:numFmt w:val="decimal"/>
      <w:lvlText w:val="(%1)"/>
      <w:lvlJc w:val="left"/>
      <w:pPr>
        <w:ind w:left="480" w:hanging="48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 w15:restartNumberingAfterBreak="0">
    <w:nsid w:val="026E763F"/>
    <w:multiLevelType w:val="hybridMultilevel"/>
    <w:tmpl w:val="2FCACD98"/>
    <w:lvl w:ilvl="0" w:tplc="2A16F584">
      <w:start w:val="1"/>
      <w:numFmt w:val="bullet"/>
      <w:lvlText w:val=""/>
      <w:lvlJc w:val="left"/>
      <w:pPr>
        <w:ind w:left="480" w:hanging="480"/>
      </w:pPr>
      <w:rPr>
        <w:rFonts w:ascii="Wingdings" w:hAnsi="Wingdings" w:hint="default"/>
        <w:sz w:val="18"/>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 w15:restartNumberingAfterBreak="0">
    <w:nsid w:val="066F782D"/>
    <w:multiLevelType w:val="hybridMultilevel"/>
    <w:tmpl w:val="69CAC608"/>
    <w:lvl w:ilvl="0" w:tplc="9DA2F0A0">
      <w:start w:val="1"/>
      <w:numFmt w:val="bullet"/>
      <w:lvlText w:val=""/>
      <w:lvlJc w:val="left"/>
      <w:pPr>
        <w:tabs>
          <w:tab w:val="num" w:pos="720"/>
        </w:tabs>
        <w:ind w:left="720" w:hanging="360"/>
      </w:pPr>
      <w:rPr>
        <w:rFonts w:ascii="Wingdings" w:hAnsi="Wingdings" w:hint="default"/>
      </w:rPr>
    </w:lvl>
    <w:lvl w:ilvl="1" w:tplc="C7102502" w:tentative="1">
      <w:start w:val="1"/>
      <w:numFmt w:val="bullet"/>
      <w:lvlText w:val=""/>
      <w:lvlJc w:val="left"/>
      <w:pPr>
        <w:tabs>
          <w:tab w:val="num" w:pos="1440"/>
        </w:tabs>
        <w:ind w:left="1440" w:hanging="360"/>
      </w:pPr>
      <w:rPr>
        <w:rFonts w:ascii="Wingdings" w:hAnsi="Wingdings" w:hint="default"/>
      </w:rPr>
    </w:lvl>
    <w:lvl w:ilvl="2" w:tplc="3252F650" w:tentative="1">
      <w:start w:val="1"/>
      <w:numFmt w:val="bullet"/>
      <w:lvlText w:val=""/>
      <w:lvlJc w:val="left"/>
      <w:pPr>
        <w:tabs>
          <w:tab w:val="num" w:pos="2160"/>
        </w:tabs>
        <w:ind w:left="2160" w:hanging="360"/>
      </w:pPr>
      <w:rPr>
        <w:rFonts w:ascii="Wingdings" w:hAnsi="Wingdings" w:hint="default"/>
      </w:rPr>
    </w:lvl>
    <w:lvl w:ilvl="3" w:tplc="F384B560" w:tentative="1">
      <w:start w:val="1"/>
      <w:numFmt w:val="bullet"/>
      <w:lvlText w:val=""/>
      <w:lvlJc w:val="left"/>
      <w:pPr>
        <w:tabs>
          <w:tab w:val="num" w:pos="2880"/>
        </w:tabs>
        <w:ind w:left="2880" w:hanging="360"/>
      </w:pPr>
      <w:rPr>
        <w:rFonts w:ascii="Wingdings" w:hAnsi="Wingdings" w:hint="default"/>
      </w:rPr>
    </w:lvl>
    <w:lvl w:ilvl="4" w:tplc="9F7CD454" w:tentative="1">
      <w:start w:val="1"/>
      <w:numFmt w:val="bullet"/>
      <w:lvlText w:val=""/>
      <w:lvlJc w:val="left"/>
      <w:pPr>
        <w:tabs>
          <w:tab w:val="num" w:pos="3600"/>
        </w:tabs>
        <w:ind w:left="3600" w:hanging="360"/>
      </w:pPr>
      <w:rPr>
        <w:rFonts w:ascii="Wingdings" w:hAnsi="Wingdings" w:hint="default"/>
      </w:rPr>
    </w:lvl>
    <w:lvl w:ilvl="5" w:tplc="121E4A64" w:tentative="1">
      <w:start w:val="1"/>
      <w:numFmt w:val="bullet"/>
      <w:lvlText w:val=""/>
      <w:lvlJc w:val="left"/>
      <w:pPr>
        <w:tabs>
          <w:tab w:val="num" w:pos="4320"/>
        </w:tabs>
        <w:ind w:left="4320" w:hanging="360"/>
      </w:pPr>
      <w:rPr>
        <w:rFonts w:ascii="Wingdings" w:hAnsi="Wingdings" w:hint="default"/>
      </w:rPr>
    </w:lvl>
    <w:lvl w:ilvl="6" w:tplc="303019B0" w:tentative="1">
      <w:start w:val="1"/>
      <w:numFmt w:val="bullet"/>
      <w:lvlText w:val=""/>
      <w:lvlJc w:val="left"/>
      <w:pPr>
        <w:tabs>
          <w:tab w:val="num" w:pos="5040"/>
        </w:tabs>
        <w:ind w:left="5040" w:hanging="360"/>
      </w:pPr>
      <w:rPr>
        <w:rFonts w:ascii="Wingdings" w:hAnsi="Wingdings" w:hint="default"/>
      </w:rPr>
    </w:lvl>
    <w:lvl w:ilvl="7" w:tplc="B79201A6" w:tentative="1">
      <w:start w:val="1"/>
      <w:numFmt w:val="bullet"/>
      <w:lvlText w:val=""/>
      <w:lvlJc w:val="left"/>
      <w:pPr>
        <w:tabs>
          <w:tab w:val="num" w:pos="5760"/>
        </w:tabs>
        <w:ind w:left="5760" w:hanging="360"/>
      </w:pPr>
      <w:rPr>
        <w:rFonts w:ascii="Wingdings" w:hAnsi="Wingdings" w:hint="default"/>
      </w:rPr>
    </w:lvl>
    <w:lvl w:ilvl="8" w:tplc="B5389EA8"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06E819CA"/>
    <w:multiLevelType w:val="hybridMultilevel"/>
    <w:tmpl w:val="2BFE07CE"/>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4" w15:restartNumberingAfterBreak="0">
    <w:nsid w:val="07557360"/>
    <w:multiLevelType w:val="hybridMultilevel"/>
    <w:tmpl w:val="05DC25FE"/>
    <w:lvl w:ilvl="0" w:tplc="AC1A0228">
      <w:start w:val="1"/>
      <w:numFmt w:val="bullet"/>
      <w:lvlText w:val=""/>
      <w:lvlJc w:val="left"/>
      <w:pPr>
        <w:ind w:left="480" w:hanging="480"/>
      </w:pPr>
      <w:rPr>
        <w:rFonts w:ascii="Wingdings" w:hAnsi="Wingdings" w:hint="default"/>
        <w:color w:val="000000"/>
        <w:sz w:val="16"/>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5" w15:restartNumberingAfterBreak="0">
    <w:nsid w:val="0CF131FC"/>
    <w:multiLevelType w:val="hybridMultilevel"/>
    <w:tmpl w:val="94A04DEA"/>
    <w:lvl w:ilvl="0" w:tplc="C03A2BC2">
      <w:start w:val="1"/>
      <w:numFmt w:val="bullet"/>
      <w:lvlText w:val=""/>
      <w:lvlJc w:val="left"/>
      <w:pPr>
        <w:ind w:left="720" w:hanging="360"/>
      </w:pPr>
      <w:rPr>
        <w:rFonts w:ascii="Symbol" w:hAnsi="Symbol" w:hint="default"/>
        <w:sz w:val="24"/>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0DF22F4A"/>
    <w:multiLevelType w:val="hybridMultilevel"/>
    <w:tmpl w:val="C4EC0A4C"/>
    <w:lvl w:ilvl="0" w:tplc="C03A2BC2">
      <w:start w:val="1"/>
      <w:numFmt w:val="bullet"/>
      <w:lvlText w:val=""/>
      <w:lvlJc w:val="left"/>
      <w:pPr>
        <w:ind w:left="720" w:hanging="360"/>
      </w:pPr>
      <w:rPr>
        <w:rFonts w:ascii="Symbol" w:hAnsi="Symbol" w:hint="default"/>
        <w:sz w:val="24"/>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3DD48B5"/>
    <w:multiLevelType w:val="hybridMultilevel"/>
    <w:tmpl w:val="2A486D56"/>
    <w:lvl w:ilvl="0" w:tplc="C03A2BC2">
      <w:start w:val="1"/>
      <w:numFmt w:val="bullet"/>
      <w:lvlText w:val=""/>
      <w:lvlJc w:val="left"/>
      <w:pPr>
        <w:ind w:left="720" w:hanging="360"/>
      </w:pPr>
      <w:rPr>
        <w:rFonts w:ascii="Symbol" w:hAnsi="Symbol" w:hint="default"/>
        <w:sz w:val="24"/>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47C15B1"/>
    <w:multiLevelType w:val="hybridMultilevel"/>
    <w:tmpl w:val="9AB80282"/>
    <w:lvl w:ilvl="0" w:tplc="04090003">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9" w15:restartNumberingAfterBreak="0">
    <w:nsid w:val="19754131"/>
    <w:multiLevelType w:val="multilevel"/>
    <w:tmpl w:val="5D02A69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9EA6E79"/>
    <w:multiLevelType w:val="hybridMultilevel"/>
    <w:tmpl w:val="BA9A3E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A987D11"/>
    <w:multiLevelType w:val="hybridMultilevel"/>
    <w:tmpl w:val="07ACA650"/>
    <w:lvl w:ilvl="0" w:tplc="FD1A89A8">
      <w:start w:val="1"/>
      <w:numFmt w:val="decimal"/>
      <w:lvlText w:val="%1."/>
      <w:lvlJc w:val="left"/>
      <w:pPr>
        <w:ind w:left="480" w:hanging="480"/>
      </w:pPr>
      <w:rPr>
        <w:rFonts w:ascii="Arial Narrow" w:eastAsia="Arial Unicode MS" w:hAnsi="Arial Narrow" w:cs="Arial" w:hint="default"/>
        <w:color w:val="auto"/>
        <w:sz w:val="22"/>
        <w:szCs w:val="22"/>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2" w15:restartNumberingAfterBreak="0">
    <w:nsid w:val="20797832"/>
    <w:multiLevelType w:val="hybridMultilevel"/>
    <w:tmpl w:val="CA38773C"/>
    <w:lvl w:ilvl="0" w:tplc="B23C5AEA">
      <w:start w:val="1"/>
      <w:numFmt w:val="decimal"/>
      <w:lvlText w:val="%1."/>
      <w:lvlJc w:val="left"/>
      <w:pPr>
        <w:tabs>
          <w:tab w:val="num" w:pos="720"/>
        </w:tabs>
        <w:ind w:left="720" w:hanging="360"/>
      </w:pPr>
    </w:lvl>
    <w:lvl w:ilvl="1" w:tplc="4B56AF7E" w:tentative="1">
      <w:start w:val="1"/>
      <w:numFmt w:val="decimal"/>
      <w:lvlText w:val="%2."/>
      <w:lvlJc w:val="left"/>
      <w:pPr>
        <w:tabs>
          <w:tab w:val="num" w:pos="1440"/>
        </w:tabs>
        <w:ind w:left="1440" w:hanging="360"/>
      </w:pPr>
    </w:lvl>
    <w:lvl w:ilvl="2" w:tplc="F1F6EFF0" w:tentative="1">
      <w:start w:val="1"/>
      <w:numFmt w:val="decimal"/>
      <w:lvlText w:val="%3."/>
      <w:lvlJc w:val="left"/>
      <w:pPr>
        <w:tabs>
          <w:tab w:val="num" w:pos="2160"/>
        </w:tabs>
        <w:ind w:left="2160" w:hanging="360"/>
      </w:pPr>
    </w:lvl>
    <w:lvl w:ilvl="3" w:tplc="561CFB48" w:tentative="1">
      <w:start w:val="1"/>
      <w:numFmt w:val="decimal"/>
      <w:lvlText w:val="%4."/>
      <w:lvlJc w:val="left"/>
      <w:pPr>
        <w:tabs>
          <w:tab w:val="num" w:pos="2880"/>
        </w:tabs>
        <w:ind w:left="2880" w:hanging="360"/>
      </w:pPr>
    </w:lvl>
    <w:lvl w:ilvl="4" w:tplc="9A10D35A" w:tentative="1">
      <w:start w:val="1"/>
      <w:numFmt w:val="decimal"/>
      <w:lvlText w:val="%5."/>
      <w:lvlJc w:val="left"/>
      <w:pPr>
        <w:tabs>
          <w:tab w:val="num" w:pos="3600"/>
        </w:tabs>
        <w:ind w:left="3600" w:hanging="360"/>
      </w:pPr>
    </w:lvl>
    <w:lvl w:ilvl="5" w:tplc="9A86B0A6" w:tentative="1">
      <w:start w:val="1"/>
      <w:numFmt w:val="decimal"/>
      <w:lvlText w:val="%6."/>
      <w:lvlJc w:val="left"/>
      <w:pPr>
        <w:tabs>
          <w:tab w:val="num" w:pos="4320"/>
        </w:tabs>
        <w:ind w:left="4320" w:hanging="360"/>
      </w:pPr>
    </w:lvl>
    <w:lvl w:ilvl="6" w:tplc="40B8476E" w:tentative="1">
      <w:start w:val="1"/>
      <w:numFmt w:val="decimal"/>
      <w:lvlText w:val="%7."/>
      <w:lvlJc w:val="left"/>
      <w:pPr>
        <w:tabs>
          <w:tab w:val="num" w:pos="5040"/>
        </w:tabs>
        <w:ind w:left="5040" w:hanging="360"/>
      </w:pPr>
    </w:lvl>
    <w:lvl w:ilvl="7" w:tplc="B6D6C9C4" w:tentative="1">
      <w:start w:val="1"/>
      <w:numFmt w:val="decimal"/>
      <w:lvlText w:val="%8."/>
      <w:lvlJc w:val="left"/>
      <w:pPr>
        <w:tabs>
          <w:tab w:val="num" w:pos="5760"/>
        </w:tabs>
        <w:ind w:left="5760" w:hanging="360"/>
      </w:pPr>
    </w:lvl>
    <w:lvl w:ilvl="8" w:tplc="20EA0250" w:tentative="1">
      <w:start w:val="1"/>
      <w:numFmt w:val="decimal"/>
      <w:lvlText w:val="%9."/>
      <w:lvlJc w:val="left"/>
      <w:pPr>
        <w:tabs>
          <w:tab w:val="num" w:pos="6480"/>
        </w:tabs>
        <w:ind w:left="6480" w:hanging="360"/>
      </w:pPr>
    </w:lvl>
  </w:abstractNum>
  <w:abstractNum w:abstractNumId="13" w15:restartNumberingAfterBreak="0">
    <w:nsid w:val="224F71B8"/>
    <w:multiLevelType w:val="hybridMultilevel"/>
    <w:tmpl w:val="D6C24A3C"/>
    <w:lvl w:ilvl="0" w:tplc="2DCA1C70">
      <w:start w:val="1"/>
      <w:numFmt w:val="bullet"/>
      <w:lvlText w:val=""/>
      <w:lvlJc w:val="left"/>
      <w:pPr>
        <w:ind w:left="480" w:hanging="480"/>
      </w:pPr>
      <w:rPr>
        <w:rFonts w:ascii="Wingdings" w:hAnsi="Wingdings" w:hint="default"/>
        <w:color w:val="000000"/>
        <w:sz w:val="14"/>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4" w15:restartNumberingAfterBreak="0">
    <w:nsid w:val="24563165"/>
    <w:multiLevelType w:val="hybridMultilevel"/>
    <w:tmpl w:val="7A0232F0"/>
    <w:lvl w:ilvl="0" w:tplc="89A4B856">
      <w:start w:val="1"/>
      <w:numFmt w:val="lowerLetter"/>
      <w:lvlText w:val="(%1)"/>
      <w:lvlJc w:val="left"/>
      <w:pPr>
        <w:ind w:left="720" w:hanging="360"/>
      </w:pPr>
      <w:rPr>
        <w:rFonts w:hint="eastAsia"/>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25264EAE"/>
    <w:multiLevelType w:val="hybridMultilevel"/>
    <w:tmpl w:val="5C5E1AD0"/>
    <w:lvl w:ilvl="0" w:tplc="131201DC">
      <w:start w:val="1"/>
      <w:numFmt w:val="bullet"/>
      <w:lvlText w:val=""/>
      <w:lvlJc w:val="left"/>
      <w:pPr>
        <w:tabs>
          <w:tab w:val="num" w:pos="720"/>
        </w:tabs>
        <w:ind w:left="720" w:hanging="360"/>
      </w:pPr>
      <w:rPr>
        <w:rFonts w:ascii="Wingdings" w:hAnsi="Wingdings" w:hint="default"/>
      </w:rPr>
    </w:lvl>
    <w:lvl w:ilvl="1" w:tplc="8F401C04" w:tentative="1">
      <w:start w:val="1"/>
      <w:numFmt w:val="bullet"/>
      <w:lvlText w:val=""/>
      <w:lvlJc w:val="left"/>
      <w:pPr>
        <w:tabs>
          <w:tab w:val="num" w:pos="1440"/>
        </w:tabs>
        <w:ind w:left="1440" w:hanging="360"/>
      </w:pPr>
      <w:rPr>
        <w:rFonts w:ascii="Wingdings" w:hAnsi="Wingdings" w:hint="default"/>
      </w:rPr>
    </w:lvl>
    <w:lvl w:ilvl="2" w:tplc="119A8522" w:tentative="1">
      <w:start w:val="1"/>
      <w:numFmt w:val="bullet"/>
      <w:lvlText w:val=""/>
      <w:lvlJc w:val="left"/>
      <w:pPr>
        <w:tabs>
          <w:tab w:val="num" w:pos="2160"/>
        </w:tabs>
        <w:ind w:left="2160" w:hanging="360"/>
      </w:pPr>
      <w:rPr>
        <w:rFonts w:ascii="Wingdings" w:hAnsi="Wingdings" w:hint="default"/>
      </w:rPr>
    </w:lvl>
    <w:lvl w:ilvl="3" w:tplc="D23E50EE" w:tentative="1">
      <w:start w:val="1"/>
      <w:numFmt w:val="bullet"/>
      <w:lvlText w:val=""/>
      <w:lvlJc w:val="left"/>
      <w:pPr>
        <w:tabs>
          <w:tab w:val="num" w:pos="2880"/>
        </w:tabs>
        <w:ind w:left="2880" w:hanging="360"/>
      </w:pPr>
      <w:rPr>
        <w:rFonts w:ascii="Wingdings" w:hAnsi="Wingdings" w:hint="default"/>
      </w:rPr>
    </w:lvl>
    <w:lvl w:ilvl="4" w:tplc="2BB650AC" w:tentative="1">
      <w:start w:val="1"/>
      <w:numFmt w:val="bullet"/>
      <w:lvlText w:val=""/>
      <w:lvlJc w:val="left"/>
      <w:pPr>
        <w:tabs>
          <w:tab w:val="num" w:pos="3600"/>
        </w:tabs>
        <w:ind w:left="3600" w:hanging="360"/>
      </w:pPr>
      <w:rPr>
        <w:rFonts w:ascii="Wingdings" w:hAnsi="Wingdings" w:hint="default"/>
      </w:rPr>
    </w:lvl>
    <w:lvl w:ilvl="5" w:tplc="34D8D46A" w:tentative="1">
      <w:start w:val="1"/>
      <w:numFmt w:val="bullet"/>
      <w:lvlText w:val=""/>
      <w:lvlJc w:val="left"/>
      <w:pPr>
        <w:tabs>
          <w:tab w:val="num" w:pos="4320"/>
        </w:tabs>
        <w:ind w:left="4320" w:hanging="360"/>
      </w:pPr>
      <w:rPr>
        <w:rFonts w:ascii="Wingdings" w:hAnsi="Wingdings" w:hint="default"/>
      </w:rPr>
    </w:lvl>
    <w:lvl w:ilvl="6" w:tplc="5F302900" w:tentative="1">
      <w:start w:val="1"/>
      <w:numFmt w:val="bullet"/>
      <w:lvlText w:val=""/>
      <w:lvlJc w:val="left"/>
      <w:pPr>
        <w:tabs>
          <w:tab w:val="num" w:pos="5040"/>
        </w:tabs>
        <w:ind w:left="5040" w:hanging="360"/>
      </w:pPr>
      <w:rPr>
        <w:rFonts w:ascii="Wingdings" w:hAnsi="Wingdings" w:hint="default"/>
      </w:rPr>
    </w:lvl>
    <w:lvl w:ilvl="7" w:tplc="39D63D32" w:tentative="1">
      <w:start w:val="1"/>
      <w:numFmt w:val="bullet"/>
      <w:lvlText w:val=""/>
      <w:lvlJc w:val="left"/>
      <w:pPr>
        <w:tabs>
          <w:tab w:val="num" w:pos="5760"/>
        </w:tabs>
        <w:ind w:left="5760" w:hanging="360"/>
      </w:pPr>
      <w:rPr>
        <w:rFonts w:ascii="Wingdings" w:hAnsi="Wingdings" w:hint="default"/>
      </w:rPr>
    </w:lvl>
    <w:lvl w:ilvl="8" w:tplc="280836A0"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86C6BFC"/>
    <w:multiLevelType w:val="hybridMultilevel"/>
    <w:tmpl w:val="A8B6CD42"/>
    <w:lvl w:ilvl="0" w:tplc="06F4156C">
      <w:start w:val="1"/>
      <w:numFmt w:val="decimal"/>
      <w:lvlText w:val="%1."/>
      <w:lvlJc w:val="left"/>
      <w:pPr>
        <w:ind w:left="360" w:hanging="360"/>
      </w:pPr>
      <w:rPr>
        <w:rFonts w:cs="Palatino-Bold" w:hint="default"/>
        <w:b w:val="0"/>
        <w:color w:val="auto"/>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7" w15:restartNumberingAfterBreak="0">
    <w:nsid w:val="2C754598"/>
    <w:multiLevelType w:val="hybridMultilevel"/>
    <w:tmpl w:val="4EF68316"/>
    <w:lvl w:ilvl="0" w:tplc="04090003">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8" w15:restartNumberingAfterBreak="0">
    <w:nsid w:val="2D20638B"/>
    <w:multiLevelType w:val="hybridMultilevel"/>
    <w:tmpl w:val="53DC845E"/>
    <w:lvl w:ilvl="0" w:tplc="C03A2BC2">
      <w:start w:val="1"/>
      <w:numFmt w:val="bullet"/>
      <w:lvlText w:val=""/>
      <w:lvlJc w:val="left"/>
      <w:pPr>
        <w:ind w:left="720" w:hanging="360"/>
      </w:pPr>
      <w:rPr>
        <w:rFonts w:ascii="Symbol" w:hAnsi="Symbol" w:hint="default"/>
        <w:sz w:val="24"/>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2D6D5F7B"/>
    <w:multiLevelType w:val="hybridMultilevel"/>
    <w:tmpl w:val="97120C7C"/>
    <w:lvl w:ilvl="0" w:tplc="C03A2BC2">
      <w:start w:val="1"/>
      <w:numFmt w:val="bullet"/>
      <w:lvlText w:val=""/>
      <w:lvlJc w:val="left"/>
      <w:pPr>
        <w:ind w:left="480" w:hanging="480"/>
      </w:pPr>
      <w:rPr>
        <w:rFonts w:ascii="Symbol" w:hAnsi="Symbol" w:hint="default"/>
        <w:sz w:val="24"/>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0" w15:restartNumberingAfterBreak="0">
    <w:nsid w:val="2E7744F8"/>
    <w:multiLevelType w:val="hybridMultilevel"/>
    <w:tmpl w:val="E49E0212"/>
    <w:lvl w:ilvl="0" w:tplc="ADA41504">
      <w:start w:val="1"/>
      <w:numFmt w:val="decimal"/>
      <w:lvlText w:val="%1."/>
      <w:lvlJc w:val="left"/>
      <w:pPr>
        <w:ind w:left="480" w:hanging="480"/>
      </w:pPr>
      <w:rPr>
        <w:rFonts w:ascii="Arial Narrow" w:eastAsia="Arial Unicode MS" w:hAnsi="Arial Narrow" w:cs="Arial" w:hint="default"/>
        <w:color w:val="auto"/>
        <w:sz w:val="22"/>
        <w:szCs w:val="22"/>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1" w15:restartNumberingAfterBreak="0">
    <w:nsid w:val="31280F27"/>
    <w:multiLevelType w:val="hybridMultilevel"/>
    <w:tmpl w:val="DAE650D2"/>
    <w:lvl w:ilvl="0" w:tplc="F7E820F8">
      <w:start w:val="1"/>
      <w:numFmt w:val="bullet"/>
      <w:lvlText w:val="–"/>
      <w:lvlJc w:val="left"/>
      <w:pPr>
        <w:tabs>
          <w:tab w:val="num" w:pos="720"/>
        </w:tabs>
        <w:ind w:left="720" w:hanging="360"/>
      </w:pPr>
      <w:rPr>
        <w:rFonts w:ascii="Calibri" w:hAnsi="Calibri" w:hint="default"/>
      </w:rPr>
    </w:lvl>
    <w:lvl w:ilvl="1" w:tplc="200A9636" w:tentative="1">
      <w:start w:val="1"/>
      <w:numFmt w:val="bullet"/>
      <w:lvlText w:val="–"/>
      <w:lvlJc w:val="left"/>
      <w:pPr>
        <w:tabs>
          <w:tab w:val="num" w:pos="1440"/>
        </w:tabs>
        <w:ind w:left="1440" w:hanging="360"/>
      </w:pPr>
      <w:rPr>
        <w:rFonts w:ascii="Calibri" w:hAnsi="Calibri" w:hint="default"/>
      </w:rPr>
    </w:lvl>
    <w:lvl w:ilvl="2" w:tplc="3F36571C" w:tentative="1">
      <w:start w:val="1"/>
      <w:numFmt w:val="bullet"/>
      <w:lvlText w:val="–"/>
      <w:lvlJc w:val="left"/>
      <w:pPr>
        <w:tabs>
          <w:tab w:val="num" w:pos="2160"/>
        </w:tabs>
        <w:ind w:left="2160" w:hanging="360"/>
      </w:pPr>
      <w:rPr>
        <w:rFonts w:ascii="Calibri" w:hAnsi="Calibri" w:hint="default"/>
      </w:rPr>
    </w:lvl>
    <w:lvl w:ilvl="3" w:tplc="321A8A14" w:tentative="1">
      <w:start w:val="1"/>
      <w:numFmt w:val="bullet"/>
      <w:lvlText w:val="–"/>
      <w:lvlJc w:val="left"/>
      <w:pPr>
        <w:tabs>
          <w:tab w:val="num" w:pos="2880"/>
        </w:tabs>
        <w:ind w:left="2880" w:hanging="360"/>
      </w:pPr>
      <w:rPr>
        <w:rFonts w:ascii="Calibri" w:hAnsi="Calibri" w:hint="default"/>
      </w:rPr>
    </w:lvl>
    <w:lvl w:ilvl="4" w:tplc="C700E47E" w:tentative="1">
      <w:start w:val="1"/>
      <w:numFmt w:val="bullet"/>
      <w:lvlText w:val="–"/>
      <w:lvlJc w:val="left"/>
      <w:pPr>
        <w:tabs>
          <w:tab w:val="num" w:pos="3600"/>
        </w:tabs>
        <w:ind w:left="3600" w:hanging="360"/>
      </w:pPr>
      <w:rPr>
        <w:rFonts w:ascii="Calibri" w:hAnsi="Calibri" w:hint="default"/>
      </w:rPr>
    </w:lvl>
    <w:lvl w:ilvl="5" w:tplc="55BC694C" w:tentative="1">
      <w:start w:val="1"/>
      <w:numFmt w:val="bullet"/>
      <w:lvlText w:val="–"/>
      <w:lvlJc w:val="left"/>
      <w:pPr>
        <w:tabs>
          <w:tab w:val="num" w:pos="4320"/>
        </w:tabs>
        <w:ind w:left="4320" w:hanging="360"/>
      </w:pPr>
      <w:rPr>
        <w:rFonts w:ascii="Calibri" w:hAnsi="Calibri" w:hint="default"/>
      </w:rPr>
    </w:lvl>
    <w:lvl w:ilvl="6" w:tplc="0D446FC6" w:tentative="1">
      <w:start w:val="1"/>
      <w:numFmt w:val="bullet"/>
      <w:lvlText w:val="–"/>
      <w:lvlJc w:val="left"/>
      <w:pPr>
        <w:tabs>
          <w:tab w:val="num" w:pos="5040"/>
        </w:tabs>
        <w:ind w:left="5040" w:hanging="360"/>
      </w:pPr>
      <w:rPr>
        <w:rFonts w:ascii="Calibri" w:hAnsi="Calibri" w:hint="default"/>
      </w:rPr>
    </w:lvl>
    <w:lvl w:ilvl="7" w:tplc="5FAE21E0" w:tentative="1">
      <w:start w:val="1"/>
      <w:numFmt w:val="bullet"/>
      <w:lvlText w:val="–"/>
      <w:lvlJc w:val="left"/>
      <w:pPr>
        <w:tabs>
          <w:tab w:val="num" w:pos="5760"/>
        </w:tabs>
        <w:ind w:left="5760" w:hanging="360"/>
      </w:pPr>
      <w:rPr>
        <w:rFonts w:ascii="Calibri" w:hAnsi="Calibri" w:hint="default"/>
      </w:rPr>
    </w:lvl>
    <w:lvl w:ilvl="8" w:tplc="060A0CF4" w:tentative="1">
      <w:start w:val="1"/>
      <w:numFmt w:val="bullet"/>
      <w:lvlText w:val="–"/>
      <w:lvlJc w:val="left"/>
      <w:pPr>
        <w:tabs>
          <w:tab w:val="num" w:pos="6480"/>
        </w:tabs>
        <w:ind w:left="6480" w:hanging="360"/>
      </w:pPr>
      <w:rPr>
        <w:rFonts w:ascii="Calibri" w:hAnsi="Calibri" w:hint="default"/>
      </w:rPr>
    </w:lvl>
  </w:abstractNum>
  <w:abstractNum w:abstractNumId="22" w15:restartNumberingAfterBreak="0">
    <w:nsid w:val="43AC5F2A"/>
    <w:multiLevelType w:val="hybridMultilevel"/>
    <w:tmpl w:val="543004E4"/>
    <w:lvl w:ilvl="0" w:tplc="2DCA1C70">
      <w:start w:val="1"/>
      <w:numFmt w:val="bullet"/>
      <w:lvlText w:val=""/>
      <w:lvlJc w:val="left"/>
      <w:pPr>
        <w:ind w:left="480" w:hanging="480"/>
      </w:pPr>
      <w:rPr>
        <w:rFonts w:ascii="Wingdings" w:hAnsi="Wingdings" w:hint="default"/>
        <w:color w:val="000000"/>
        <w:sz w:val="14"/>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3" w15:restartNumberingAfterBreak="0">
    <w:nsid w:val="49493F9F"/>
    <w:multiLevelType w:val="hybridMultilevel"/>
    <w:tmpl w:val="02B681CC"/>
    <w:lvl w:ilvl="0" w:tplc="F7923A32">
      <w:start w:val="1"/>
      <w:numFmt w:val="bullet"/>
      <w:lvlText w:val=""/>
      <w:lvlJc w:val="left"/>
      <w:pPr>
        <w:tabs>
          <w:tab w:val="num" w:pos="720"/>
        </w:tabs>
        <w:ind w:left="720" w:hanging="360"/>
      </w:pPr>
      <w:rPr>
        <w:rFonts w:ascii="Wingdings" w:hAnsi="Wingdings" w:hint="default"/>
      </w:rPr>
    </w:lvl>
    <w:lvl w:ilvl="1" w:tplc="095663EC">
      <w:start w:val="813"/>
      <w:numFmt w:val="bullet"/>
      <w:lvlText w:val="–"/>
      <w:lvlJc w:val="left"/>
      <w:pPr>
        <w:tabs>
          <w:tab w:val="num" w:pos="1440"/>
        </w:tabs>
        <w:ind w:left="1440" w:hanging="360"/>
      </w:pPr>
      <w:rPr>
        <w:rFonts w:ascii="Calibri" w:hAnsi="Calibri" w:hint="default"/>
      </w:rPr>
    </w:lvl>
    <w:lvl w:ilvl="2" w:tplc="C98CA674" w:tentative="1">
      <w:start w:val="1"/>
      <w:numFmt w:val="bullet"/>
      <w:lvlText w:val=""/>
      <w:lvlJc w:val="left"/>
      <w:pPr>
        <w:tabs>
          <w:tab w:val="num" w:pos="2160"/>
        </w:tabs>
        <w:ind w:left="2160" w:hanging="360"/>
      </w:pPr>
      <w:rPr>
        <w:rFonts w:ascii="Wingdings" w:hAnsi="Wingdings" w:hint="default"/>
      </w:rPr>
    </w:lvl>
    <w:lvl w:ilvl="3" w:tplc="47808B26" w:tentative="1">
      <w:start w:val="1"/>
      <w:numFmt w:val="bullet"/>
      <w:lvlText w:val=""/>
      <w:lvlJc w:val="left"/>
      <w:pPr>
        <w:tabs>
          <w:tab w:val="num" w:pos="2880"/>
        </w:tabs>
        <w:ind w:left="2880" w:hanging="360"/>
      </w:pPr>
      <w:rPr>
        <w:rFonts w:ascii="Wingdings" w:hAnsi="Wingdings" w:hint="default"/>
      </w:rPr>
    </w:lvl>
    <w:lvl w:ilvl="4" w:tplc="BE2E9898" w:tentative="1">
      <w:start w:val="1"/>
      <w:numFmt w:val="bullet"/>
      <w:lvlText w:val=""/>
      <w:lvlJc w:val="left"/>
      <w:pPr>
        <w:tabs>
          <w:tab w:val="num" w:pos="3600"/>
        </w:tabs>
        <w:ind w:left="3600" w:hanging="360"/>
      </w:pPr>
      <w:rPr>
        <w:rFonts w:ascii="Wingdings" w:hAnsi="Wingdings" w:hint="default"/>
      </w:rPr>
    </w:lvl>
    <w:lvl w:ilvl="5" w:tplc="87C28738" w:tentative="1">
      <w:start w:val="1"/>
      <w:numFmt w:val="bullet"/>
      <w:lvlText w:val=""/>
      <w:lvlJc w:val="left"/>
      <w:pPr>
        <w:tabs>
          <w:tab w:val="num" w:pos="4320"/>
        </w:tabs>
        <w:ind w:left="4320" w:hanging="360"/>
      </w:pPr>
      <w:rPr>
        <w:rFonts w:ascii="Wingdings" w:hAnsi="Wingdings" w:hint="default"/>
      </w:rPr>
    </w:lvl>
    <w:lvl w:ilvl="6" w:tplc="DEDE7670" w:tentative="1">
      <w:start w:val="1"/>
      <w:numFmt w:val="bullet"/>
      <w:lvlText w:val=""/>
      <w:lvlJc w:val="left"/>
      <w:pPr>
        <w:tabs>
          <w:tab w:val="num" w:pos="5040"/>
        </w:tabs>
        <w:ind w:left="5040" w:hanging="360"/>
      </w:pPr>
      <w:rPr>
        <w:rFonts w:ascii="Wingdings" w:hAnsi="Wingdings" w:hint="default"/>
      </w:rPr>
    </w:lvl>
    <w:lvl w:ilvl="7" w:tplc="45DC84A6" w:tentative="1">
      <w:start w:val="1"/>
      <w:numFmt w:val="bullet"/>
      <w:lvlText w:val=""/>
      <w:lvlJc w:val="left"/>
      <w:pPr>
        <w:tabs>
          <w:tab w:val="num" w:pos="5760"/>
        </w:tabs>
        <w:ind w:left="5760" w:hanging="360"/>
      </w:pPr>
      <w:rPr>
        <w:rFonts w:ascii="Wingdings" w:hAnsi="Wingdings" w:hint="default"/>
      </w:rPr>
    </w:lvl>
    <w:lvl w:ilvl="8" w:tplc="3B2A1C24"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4BB22064"/>
    <w:multiLevelType w:val="hybridMultilevel"/>
    <w:tmpl w:val="A276F728"/>
    <w:lvl w:ilvl="0" w:tplc="695E98D6">
      <w:start w:val="1"/>
      <w:numFmt w:val="bullet"/>
      <w:lvlText w:val=""/>
      <w:lvlJc w:val="left"/>
      <w:pPr>
        <w:tabs>
          <w:tab w:val="num" w:pos="720"/>
        </w:tabs>
        <w:ind w:left="720" w:hanging="360"/>
      </w:pPr>
      <w:rPr>
        <w:rFonts w:ascii="Wingdings" w:hAnsi="Wingdings" w:hint="default"/>
      </w:rPr>
    </w:lvl>
    <w:lvl w:ilvl="1" w:tplc="C408E6B2" w:tentative="1">
      <w:start w:val="1"/>
      <w:numFmt w:val="bullet"/>
      <w:lvlText w:val=""/>
      <w:lvlJc w:val="left"/>
      <w:pPr>
        <w:tabs>
          <w:tab w:val="num" w:pos="1440"/>
        </w:tabs>
        <w:ind w:left="1440" w:hanging="360"/>
      </w:pPr>
      <w:rPr>
        <w:rFonts w:ascii="Wingdings" w:hAnsi="Wingdings" w:hint="default"/>
      </w:rPr>
    </w:lvl>
    <w:lvl w:ilvl="2" w:tplc="EAF8D740" w:tentative="1">
      <w:start w:val="1"/>
      <w:numFmt w:val="bullet"/>
      <w:lvlText w:val=""/>
      <w:lvlJc w:val="left"/>
      <w:pPr>
        <w:tabs>
          <w:tab w:val="num" w:pos="2160"/>
        </w:tabs>
        <w:ind w:left="2160" w:hanging="360"/>
      </w:pPr>
      <w:rPr>
        <w:rFonts w:ascii="Wingdings" w:hAnsi="Wingdings" w:hint="default"/>
      </w:rPr>
    </w:lvl>
    <w:lvl w:ilvl="3" w:tplc="75302A4A" w:tentative="1">
      <w:start w:val="1"/>
      <w:numFmt w:val="bullet"/>
      <w:lvlText w:val=""/>
      <w:lvlJc w:val="left"/>
      <w:pPr>
        <w:tabs>
          <w:tab w:val="num" w:pos="2880"/>
        </w:tabs>
        <w:ind w:left="2880" w:hanging="360"/>
      </w:pPr>
      <w:rPr>
        <w:rFonts w:ascii="Wingdings" w:hAnsi="Wingdings" w:hint="default"/>
      </w:rPr>
    </w:lvl>
    <w:lvl w:ilvl="4" w:tplc="E4A08762" w:tentative="1">
      <w:start w:val="1"/>
      <w:numFmt w:val="bullet"/>
      <w:lvlText w:val=""/>
      <w:lvlJc w:val="left"/>
      <w:pPr>
        <w:tabs>
          <w:tab w:val="num" w:pos="3600"/>
        </w:tabs>
        <w:ind w:left="3600" w:hanging="360"/>
      </w:pPr>
      <w:rPr>
        <w:rFonts w:ascii="Wingdings" w:hAnsi="Wingdings" w:hint="default"/>
      </w:rPr>
    </w:lvl>
    <w:lvl w:ilvl="5" w:tplc="37CCFD16" w:tentative="1">
      <w:start w:val="1"/>
      <w:numFmt w:val="bullet"/>
      <w:lvlText w:val=""/>
      <w:lvlJc w:val="left"/>
      <w:pPr>
        <w:tabs>
          <w:tab w:val="num" w:pos="4320"/>
        </w:tabs>
        <w:ind w:left="4320" w:hanging="360"/>
      </w:pPr>
      <w:rPr>
        <w:rFonts w:ascii="Wingdings" w:hAnsi="Wingdings" w:hint="default"/>
      </w:rPr>
    </w:lvl>
    <w:lvl w:ilvl="6" w:tplc="B8123A12" w:tentative="1">
      <w:start w:val="1"/>
      <w:numFmt w:val="bullet"/>
      <w:lvlText w:val=""/>
      <w:lvlJc w:val="left"/>
      <w:pPr>
        <w:tabs>
          <w:tab w:val="num" w:pos="5040"/>
        </w:tabs>
        <w:ind w:left="5040" w:hanging="360"/>
      </w:pPr>
      <w:rPr>
        <w:rFonts w:ascii="Wingdings" w:hAnsi="Wingdings" w:hint="default"/>
      </w:rPr>
    </w:lvl>
    <w:lvl w:ilvl="7" w:tplc="2C7ABB5C" w:tentative="1">
      <w:start w:val="1"/>
      <w:numFmt w:val="bullet"/>
      <w:lvlText w:val=""/>
      <w:lvlJc w:val="left"/>
      <w:pPr>
        <w:tabs>
          <w:tab w:val="num" w:pos="5760"/>
        </w:tabs>
        <w:ind w:left="5760" w:hanging="360"/>
      </w:pPr>
      <w:rPr>
        <w:rFonts w:ascii="Wingdings" w:hAnsi="Wingdings" w:hint="default"/>
      </w:rPr>
    </w:lvl>
    <w:lvl w:ilvl="8" w:tplc="46F8ECE2"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CD72635"/>
    <w:multiLevelType w:val="hybridMultilevel"/>
    <w:tmpl w:val="D5DCDEA2"/>
    <w:lvl w:ilvl="0" w:tplc="04090003">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6" w15:restartNumberingAfterBreak="0">
    <w:nsid w:val="4E26600B"/>
    <w:multiLevelType w:val="hybridMultilevel"/>
    <w:tmpl w:val="BC3A7646"/>
    <w:lvl w:ilvl="0" w:tplc="F0EC41E4">
      <w:start w:val="1"/>
      <w:numFmt w:val="bullet"/>
      <w:lvlText w:val="•"/>
      <w:lvlJc w:val="left"/>
      <w:pPr>
        <w:tabs>
          <w:tab w:val="num" w:pos="720"/>
        </w:tabs>
        <w:ind w:left="720" w:hanging="360"/>
      </w:pPr>
      <w:rPr>
        <w:rFonts w:ascii="Arial" w:hAnsi="Arial" w:cs="Times New Roman" w:hint="default"/>
      </w:rPr>
    </w:lvl>
    <w:lvl w:ilvl="1" w:tplc="376A578A">
      <w:start w:val="1"/>
      <w:numFmt w:val="bullet"/>
      <w:lvlText w:val="•"/>
      <w:lvlJc w:val="left"/>
      <w:pPr>
        <w:tabs>
          <w:tab w:val="num" w:pos="1440"/>
        </w:tabs>
        <w:ind w:left="1440" w:hanging="360"/>
      </w:pPr>
      <w:rPr>
        <w:rFonts w:ascii="Arial" w:hAnsi="Arial" w:cs="Times New Roman" w:hint="default"/>
      </w:rPr>
    </w:lvl>
    <w:lvl w:ilvl="2" w:tplc="DC24035A">
      <w:start w:val="1"/>
      <w:numFmt w:val="bullet"/>
      <w:lvlText w:val="•"/>
      <w:lvlJc w:val="left"/>
      <w:pPr>
        <w:tabs>
          <w:tab w:val="num" w:pos="2160"/>
        </w:tabs>
        <w:ind w:left="2160" w:hanging="360"/>
      </w:pPr>
      <w:rPr>
        <w:rFonts w:ascii="Arial" w:hAnsi="Arial" w:cs="Times New Roman" w:hint="default"/>
      </w:rPr>
    </w:lvl>
    <w:lvl w:ilvl="3" w:tplc="CC58CBC8">
      <w:start w:val="1"/>
      <w:numFmt w:val="bullet"/>
      <w:lvlText w:val="•"/>
      <w:lvlJc w:val="left"/>
      <w:pPr>
        <w:tabs>
          <w:tab w:val="num" w:pos="2880"/>
        </w:tabs>
        <w:ind w:left="2880" w:hanging="360"/>
      </w:pPr>
      <w:rPr>
        <w:rFonts w:ascii="Arial" w:hAnsi="Arial" w:cs="Times New Roman" w:hint="default"/>
      </w:rPr>
    </w:lvl>
    <w:lvl w:ilvl="4" w:tplc="7652A9D2">
      <w:start w:val="1"/>
      <w:numFmt w:val="bullet"/>
      <w:lvlText w:val="•"/>
      <w:lvlJc w:val="left"/>
      <w:pPr>
        <w:tabs>
          <w:tab w:val="num" w:pos="3600"/>
        </w:tabs>
        <w:ind w:left="3600" w:hanging="360"/>
      </w:pPr>
      <w:rPr>
        <w:rFonts w:ascii="Arial" w:hAnsi="Arial" w:cs="Times New Roman" w:hint="default"/>
      </w:rPr>
    </w:lvl>
    <w:lvl w:ilvl="5" w:tplc="7D60642E">
      <w:start w:val="1"/>
      <w:numFmt w:val="bullet"/>
      <w:lvlText w:val="•"/>
      <w:lvlJc w:val="left"/>
      <w:pPr>
        <w:tabs>
          <w:tab w:val="num" w:pos="4320"/>
        </w:tabs>
        <w:ind w:left="4320" w:hanging="360"/>
      </w:pPr>
      <w:rPr>
        <w:rFonts w:ascii="Arial" w:hAnsi="Arial" w:cs="Times New Roman" w:hint="default"/>
      </w:rPr>
    </w:lvl>
    <w:lvl w:ilvl="6" w:tplc="C90A3354">
      <w:start w:val="1"/>
      <w:numFmt w:val="bullet"/>
      <w:lvlText w:val="•"/>
      <w:lvlJc w:val="left"/>
      <w:pPr>
        <w:tabs>
          <w:tab w:val="num" w:pos="5040"/>
        </w:tabs>
        <w:ind w:left="5040" w:hanging="360"/>
      </w:pPr>
      <w:rPr>
        <w:rFonts w:ascii="Arial" w:hAnsi="Arial" w:cs="Times New Roman" w:hint="default"/>
      </w:rPr>
    </w:lvl>
    <w:lvl w:ilvl="7" w:tplc="8D8A8480">
      <w:start w:val="1"/>
      <w:numFmt w:val="bullet"/>
      <w:lvlText w:val="•"/>
      <w:lvlJc w:val="left"/>
      <w:pPr>
        <w:tabs>
          <w:tab w:val="num" w:pos="5760"/>
        </w:tabs>
        <w:ind w:left="5760" w:hanging="360"/>
      </w:pPr>
      <w:rPr>
        <w:rFonts w:ascii="Arial" w:hAnsi="Arial" w:cs="Times New Roman" w:hint="default"/>
      </w:rPr>
    </w:lvl>
    <w:lvl w:ilvl="8" w:tplc="9C889A16">
      <w:start w:val="1"/>
      <w:numFmt w:val="bullet"/>
      <w:lvlText w:val="•"/>
      <w:lvlJc w:val="left"/>
      <w:pPr>
        <w:tabs>
          <w:tab w:val="num" w:pos="6480"/>
        </w:tabs>
        <w:ind w:left="6480" w:hanging="360"/>
      </w:pPr>
      <w:rPr>
        <w:rFonts w:ascii="Arial" w:hAnsi="Arial" w:cs="Times New Roman" w:hint="default"/>
      </w:rPr>
    </w:lvl>
  </w:abstractNum>
  <w:abstractNum w:abstractNumId="27" w15:restartNumberingAfterBreak="0">
    <w:nsid w:val="4F361DEE"/>
    <w:multiLevelType w:val="hybridMultilevel"/>
    <w:tmpl w:val="D72682FE"/>
    <w:lvl w:ilvl="0" w:tplc="E61EA362">
      <w:start w:val="1"/>
      <w:numFmt w:val="bullet"/>
      <w:lvlText w:val=""/>
      <w:lvlJc w:val="left"/>
      <w:pPr>
        <w:tabs>
          <w:tab w:val="num" w:pos="720"/>
        </w:tabs>
        <w:ind w:left="720" w:hanging="360"/>
      </w:pPr>
      <w:rPr>
        <w:rFonts w:ascii="Wingdings" w:hAnsi="Wingdings" w:hint="default"/>
      </w:rPr>
    </w:lvl>
    <w:lvl w:ilvl="1" w:tplc="8104EFE0" w:tentative="1">
      <w:start w:val="1"/>
      <w:numFmt w:val="bullet"/>
      <w:lvlText w:val=""/>
      <w:lvlJc w:val="left"/>
      <w:pPr>
        <w:tabs>
          <w:tab w:val="num" w:pos="1440"/>
        </w:tabs>
        <w:ind w:left="1440" w:hanging="360"/>
      </w:pPr>
      <w:rPr>
        <w:rFonts w:ascii="Wingdings" w:hAnsi="Wingdings" w:hint="default"/>
      </w:rPr>
    </w:lvl>
    <w:lvl w:ilvl="2" w:tplc="FFA0249A" w:tentative="1">
      <w:start w:val="1"/>
      <w:numFmt w:val="bullet"/>
      <w:lvlText w:val=""/>
      <w:lvlJc w:val="left"/>
      <w:pPr>
        <w:tabs>
          <w:tab w:val="num" w:pos="2160"/>
        </w:tabs>
        <w:ind w:left="2160" w:hanging="360"/>
      </w:pPr>
      <w:rPr>
        <w:rFonts w:ascii="Wingdings" w:hAnsi="Wingdings" w:hint="default"/>
      </w:rPr>
    </w:lvl>
    <w:lvl w:ilvl="3" w:tplc="B038DACA" w:tentative="1">
      <w:start w:val="1"/>
      <w:numFmt w:val="bullet"/>
      <w:lvlText w:val=""/>
      <w:lvlJc w:val="left"/>
      <w:pPr>
        <w:tabs>
          <w:tab w:val="num" w:pos="2880"/>
        </w:tabs>
        <w:ind w:left="2880" w:hanging="360"/>
      </w:pPr>
      <w:rPr>
        <w:rFonts w:ascii="Wingdings" w:hAnsi="Wingdings" w:hint="default"/>
      </w:rPr>
    </w:lvl>
    <w:lvl w:ilvl="4" w:tplc="23605F52" w:tentative="1">
      <w:start w:val="1"/>
      <w:numFmt w:val="bullet"/>
      <w:lvlText w:val=""/>
      <w:lvlJc w:val="left"/>
      <w:pPr>
        <w:tabs>
          <w:tab w:val="num" w:pos="3600"/>
        </w:tabs>
        <w:ind w:left="3600" w:hanging="360"/>
      </w:pPr>
      <w:rPr>
        <w:rFonts w:ascii="Wingdings" w:hAnsi="Wingdings" w:hint="default"/>
      </w:rPr>
    </w:lvl>
    <w:lvl w:ilvl="5" w:tplc="2924C508" w:tentative="1">
      <w:start w:val="1"/>
      <w:numFmt w:val="bullet"/>
      <w:lvlText w:val=""/>
      <w:lvlJc w:val="left"/>
      <w:pPr>
        <w:tabs>
          <w:tab w:val="num" w:pos="4320"/>
        </w:tabs>
        <w:ind w:left="4320" w:hanging="360"/>
      </w:pPr>
      <w:rPr>
        <w:rFonts w:ascii="Wingdings" w:hAnsi="Wingdings" w:hint="default"/>
      </w:rPr>
    </w:lvl>
    <w:lvl w:ilvl="6" w:tplc="5748ED2C" w:tentative="1">
      <w:start w:val="1"/>
      <w:numFmt w:val="bullet"/>
      <w:lvlText w:val=""/>
      <w:lvlJc w:val="left"/>
      <w:pPr>
        <w:tabs>
          <w:tab w:val="num" w:pos="5040"/>
        </w:tabs>
        <w:ind w:left="5040" w:hanging="360"/>
      </w:pPr>
      <w:rPr>
        <w:rFonts w:ascii="Wingdings" w:hAnsi="Wingdings" w:hint="default"/>
      </w:rPr>
    </w:lvl>
    <w:lvl w:ilvl="7" w:tplc="592AFB9C" w:tentative="1">
      <w:start w:val="1"/>
      <w:numFmt w:val="bullet"/>
      <w:lvlText w:val=""/>
      <w:lvlJc w:val="left"/>
      <w:pPr>
        <w:tabs>
          <w:tab w:val="num" w:pos="5760"/>
        </w:tabs>
        <w:ind w:left="5760" w:hanging="360"/>
      </w:pPr>
      <w:rPr>
        <w:rFonts w:ascii="Wingdings" w:hAnsi="Wingdings" w:hint="default"/>
      </w:rPr>
    </w:lvl>
    <w:lvl w:ilvl="8" w:tplc="58D2E0A2"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57FD3DDC"/>
    <w:multiLevelType w:val="hybridMultilevel"/>
    <w:tmpl w:val="E0604EEE"/>
    <w:lvl w:ilvl="0" w:tplc="08090005">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9" w15:restartNumberingAfterBreak="0">
    <w:nsid w:val="5A4B2D12"/>
    <w:multiLevelType w:val="hybridMultilevel"/>
    <w:tmpl w:val="6CC88E8E"/>
    <w:lvl w:ilvl="0" w:tplc="C03A2BC2">
      <w:start w:val="1"/>
      <w:numFmt w:val="bullet"/>
      <w:lvlText w:val=""/>
      <w:lvlJc w:val="left"/>
      <w:pPr>
        <w:ind w:left="480" w:hanging="480"/>
      </w:pPr>
      <w:rPr>
        <w:rFonts w:ascii="Symbol" w:hAnsi="Symbol" w:hint="default"/>
        <w:sz w:val="24"/>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30" w15:restartNumberingAfterBreak="0">
    <w:nsid w:val="5AB34E89"/>
    <w:multiLevelType w:val="hybridMultilevel"/>
    <w:tmpl w:val="6CD46D26"/>
    <w:lvl w:ilvl="0" w:tplc="04090003">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31" w15:restartNumberingAfterBreak="0">
    <w:nsid w:val="61E4256C"/>
    <w:multiLevelType w:val="hybridMultilevel"/>
    <w:tmpl w:val="ACBEA176"/>
    <w:lvl w:ilvl="0" w:tplc="3CB44DCC">
      <w:start w:val="1"/>
      <w:numFmt w:val="decimal"/>
      <w:lvlText w:val="(%1)"/>
      <w:lvlJc w:val="left"/>
      <w:pPr>
        <w:ind w:left="480" w:hanging="48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32" w15:restartNumberingAfterBreak="0">
    <w:nsid w:val="6FE85CB8"/>
    <w:multiLevelType w:val="hybridMultilevel"/>
    <w:tmpl w:val="71FEAE8E"/>
    <w:lvl w:ilvl="0" w:tplc="C03A2BC2">
      <w:start w:val="1"/>
      <w:numFmt w:val="bullet"/>
      <w:lvlText w:val=""/>
      <w:lvlJc w:val="left"/>
      <w:pPr>
        <w:ind w:left="720" w:hanging="360"/>
      </w:pPr>
      <w:rPr>
        <w:rFonts w:ascii="Symbol" w:hAnsi="Symbol" w:hint="default"/>
        <w:sz w:val="24"/>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708B5516"/>
    <w:multiLevelType w:val="hybridMultilevel"/>
    <w:tmpl w:val="E30A8D06"/>
    <w:lvl w:ilvl="0" w:tplc="C03A2BC2">
      <w:start w:val="1"/>
      <w:numFmt w:val="bullet"/>
      <w:lvlText w:val=""/>
      <w:lvlJc w:val="left"/>
      <w:pPr>
        <w:ind w:left="720" w:hanging="360"/>
      </w:pPr>
      <w:rPr>
        <w:rFonts w:ascii="Symbol" w:hAnsi="Symbol" w:hint="default"/>
        <w:sz w:val="24"/>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73677FA6"/>
    <w:multiLevelType w:val="hybridMultilevel"/>
    <w:tmpl w:val="CC985F1C"/>
    <w:lvl w:ilvl="0" w:tplc="C03A2BC2">
      <w:start w:val="1"/>
      <w:numFmt w:val="bullet"/>
      <w:lvlText w:val=""/>
      <w:lvlJc w:val="left"/>
      <w:pPr>
        <w:ind w:left="1440" w:hanging="480"/>
      </w:pPr>
      <w:rPr>
        <w:rFonts w:ascii="Symbol" w:hAnsi="Symbol" w:hint="default"/>
        <w:sz w:val="24"/>
      </w:rPr>
    </w:lvl>
    <w:lvl w:ilvl="1" w:tplc="04090003" w:tentative="1">
      <w:start w:val="1"/>
      <w:numFmt w:val="bullet"/>
      <w:lvlText w:val=""/>
      <w:lvlJc w:val="left"/>
      <w:pPr>
        <w:ind w:left="1920" w:hanging="480"/>
      </w:pPr>
      <w:rPr>
        <w:rFonts w:ascii="Wingdings" w:hAnsi="Wingdings" w:hint="default"/>
      </w:rPr>
    </w:lvl>
    <w:lvl w:ilvl="2" w:tplc="04090005" w:tentative="1">
      <w:start w:val="1"/>
      <w:numFmt w:val="bullet"/>
      <w:lvlText w:val=""/>
      <w:lvlJc w:val="left"/>
      <w:pPr>
        <w:ind w:left="2400" w:hanging="480"/>
      </w:pPr>
      <w:rPr>
        <w:rFonts w:ascii="Wingdings" w:hAnsi="Wingdings" w:hint="default"/>
      </w:rPr>
    </w:lvl>
    <w:lvl w:ilvl="3" w:tplc="04090001" w:tentative="1">
      <w:start w:val="1"/>
      <w:numFmt w:val="bullet"/>
      <w:lvlText w:val=""/>
      <w:lvlJc w:val="left"/>
      <w:pPr>
        <w:ind w:left="2880" w:hanging="480"/>
      </w:pPr>
      <w:rPr>
        <w:rFonts w:ascii="Wingdings" w:hAnsi="Wingdings" w:hint="default"/>
      </w:rPr>
    </w:lvl>
    <w:lvl w:ilvl="4" w:tplc="04090003" w:tentative="1">
      <w:start w:val="1"/>
      <w:numFmt w:val="bullet"/>
      <w:lvlText w:val=""/>
      <w:lvlJc w:val="left"/>
      <w:pPr>
        <w:ind w:left="3360" w:hanging="480"/>
      </w:pPr>
      <w:rPr>
        <w:rFonts w:ascii="Wingdings" w:hAnsi="Wingdings" w:hint="default"/>
      </w:rPr>
    </w:lvl>
    <w:lvl w:ilvl="5" w:tplc="04090005" w:tentative="1">
      <w:start w:val="1"/>
      <w:numFmt w:val="bullet"/>
      <w:lvlText w:val=""/>
      <w:lvlJc w:val="left"/>
      <w:pPr>
        <w:ind w:left="3840" w:hanging="480"/>
      </w:pPr>
      <w:rPr>
        <w:rFonts w:ascii="Wingdings" w:hAnsi="Wingdings" w:hint="default"/>
      </w:rPr>
    </w:lvl>
    <w:lvl w:ilvl="6" w:tplc="04090001" w:tentative="1">
      <w:start w:val="1"/>
      <w:numFmt w:val="bullet"/>
      <w:lvlText w:val=""/>
      <w:lvlJc w:val="left"/>
      <w:pPr>
        <w:ind w:left="4320" w:hanging="480"/>
      </w:pPr>
      <w:rPr>
        <w:rFonts w:ascii="Wingdings" w:hAnsi="Wingdings" w:hint="default"/>
      </w:rPr>
    </w:lvl>
    <w:lvl w:ilvl="7" w:tplc="04090003" w:tentative="1">
      <w:start w:val="1"/>
      <w:numFmt w:val="bullet"/>
      <w:lvlText w:val=""/>
      <w:lvlJc w:val="left"/>
      <w:pPr>
        <w:ind w:left="4800" w:hanging="480"/>
      </w:pPr>
      <w:rPr>
        <w:rFonts w:ascii="Wingdings" w:hAnsi="Wingdings" w:hint="default"/>
      </w:rPr>
    </w:lvl>
    <w:lvl w:ilvl="8" w:tplc="04090005" w:tentative="1">
      <w:start w:val="1"/>
      <w:numFmt w:val="bullet"/>
      <w:lvlText w:val=""/>
      <w:lvlJc w:val="left"/>
      <w:pPr>
        <w:ind w:left="5280" w:hanging="480"/>
      </w:pPr>
      <w:rPr>
        <w:rFonts w:ascii="Wingdings" w:hAnsi="Wingdings" w:hint="default"/>
      </w:rPr>
    </w:lvl>
  </w:abstractNum>
  <w:abstractNum w:abstractNumId="35" w15:restartNumberingAfterBreak="0">
    <w:nsid w:val="747B76DF"/>
    <w:multiLevelType w:val="hybridMultilevel"/>
    <w:tmpl w:val="CA38773C"/>
    <w:lvl w:ilvl="0" w:tplc="B23C5AEA">
      <w:start w:val="1"/>
      <w:numFmt w:val="decimal"/>
      <w:lvlText w:val="%1."/>
      <w:lvlJc w:val="left"/>
      <w:pPr>
        <w:tabs>
          <w:tab w:val="num" w:pos="720"/>
        </w:tabs>
        <w:ind w:left="720" w:hanging="360"/>
      </w:pPr>
    </w:lvl>
    <w:lvl w:ilvl="1" w:tplc="4B56AF7E" w:tentative="1">
      <w:start w:val="1"/>
      <w:numFmt w:val="decimal"/>
      <w:lvlText w:val="%2."/>
      <w:lvlJc w:val="left"/>
      <w:pPr>
        <w:tabs>
          <w:tab w:val="num" w:pos="1440"/>
        </w:tabs>
        <w:ind w:left="1440" w:hanging="360"/>
      </w:pPr>
    </w:lvl>
    <w:lvl w:ilvl="2" w:tplc="F1F6EFF0" w:tentative="1">
      <w:start w:val="1"/>
      <w:numFmt w:val="decimal"/>
      <w:lvlText w:val="%3."/>
      <w:lvlJc w:val="left"/>
      <w:pPr>
        <w:tabs>
          <w:tab w:val="num" w:pos="2160"/>
        </w:tabs>
        <w:ind w:left="2160" w:hanging="360"/>
      </w:pPr>
    </w:lvl>
    <w:lvl w:ilvl="3" w:tplc="561CFB48" w:tentative="1">
      <w:start w:val="1"/>
      <w:numFmt w:val="decimal"/>
      <w:lvlText w:val="%4."/>
      <w:lvlJc w:val="left"/>
      <w:pPr>
        <w:tabs>
          <w:tab w:val="num" w:pos="2880"/>
        </w:tabs>
        <w:ind w:left="2880" w:hanging="360"/>
      </w:pPr>
    </w:lvl>
    <w:lvl w:ilvl="4" w:tplc="9A10D35A" w:tentative="1">
      <w:start w:val="1"/>
      <w:numFmt w:val="decimal"/>
      <w:lvlText w:val="%5."/>
      <w:lvlJc w:val="left"/>
      <w:pPr>
        <w:tabs>
          <w:tab w:val="num" w:pos="3600"/>
        </w:tabs>
        <w:ind w:left="3600" w:hanging="360"/>
      </w:pPr>
    </w:lvl>
    <w:lvl w:ilvl="5" w:tplc="9A86B0A6" w:tentative="1">
      <w:start w:val="1"/>
      <w:numFmt w:val="decimal"/>
      <w:lvlText w:val="%6."/>
      <w:lvlJc w:val="left"/>
      <w:pPr>
        <w:tabs>
          <w:tab w:val="num" w:pos="4320"/>
        </w:tabs>
        <w:ind w:left="4320" w:hanging="360"/>
      </w:pPr>
    </w:lvl>
    <w:lvl w:ilvl="6" w:tplc="40B8476E" w:tentative="1">
      <w:start w:val="1"/>
      <w:numFmt w:val="decimal"/>
      <w:lvlText w:val="%7."/>
      <w:lvlJc w:val="left"/>
      <w:pPr>
        <w:tabs>
          <w:tab w:val="num" w:pos="5040"/>
        </w:tabs>
        <w:ind w:left="5040" w:hanging="360"/>
      </w:pPr>
    </w:lvl>
    <w:lvl w:ilvl="7" w:tplc="B6D6C9C4" w:tentative="1">
      <w:start w:val="1"/>
      <w:numFmt w:val="decimal"/>
      <w:lvlText w:val="%8."/>
      <w:lvlJc w:val="left"/>
      <w:pPr>
        <w:tabs>
          <w:tab w:val="num" w:pos="5760"/>
        </w:tabs>
        <w:ind w:left="5760" w:hanging="360"/>
      </w:pPr>
    </w:lvl>
    <w:lvl w:ilvl="8" w:tplc="20EA0250" w:tentative="1">
      <w:start w:val="1"/>
      <w:numFmt w:val="decimal"/>
      <w:lvlText w:val="%9."/>
      <w:lvlJc w:val="left"/>
      <w:pPr>
        <w:tabs>
          <w:tab w:val="num" w:pos="6480"/>
        </w:tabs>
        <w:ind w:left="6480" w:hanging="360"/>
      </w:pPr>
    </w:lvl>
  </w:abstractNum>
  <w:abstractNum w:abstractNumId="36" w15:restartNumberingAfterBreak="0">
    <w:nsid w:val="785F29A7"/>
    <w:multiLevelType w:val="hybridMultilevel"/>
    <w:tmpl w:val="44E69876"/>
    <w:lvl w:ilvl="0" w:tplc="C03A2BC2">
      <w:start w:val="1"/>
      <w:numFmt w:val="bullet"/>
      <w:lvlText w:val=""/>
      <w:lvlJc w:val="left"/>
      <w:pPr>
        <w:ind w:left="720" w:hanging="360"/>
      </w:pPr>
      <w:rPr>
        <w:rFonts w:ascii="Symbol" w:hAnsi="Symbol" w:hint="default"/>
        <w:sz w:val="24"/>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7D1B45F7"/>
    <w:multiLevelType w:val="hybridMultilevel"/>
    <w:tmpl w:val="B4E0730A"/>
    <w:lvl w:ilvl="0" w:tplc="C03A2BC2">
      <w:start w:val="1"/>
      <w:numFmt w:val="bullet"/>
      <w:lvlText w:val=""/>
      <w:lvlJc w:val="left"/>
      <w:pPr>
        <w:ind w:left="480" w:hanging="480"/>
      </w:pPr>
      <w:rPr>
        <w:rFonts w:ascii="Symbol" w:hAnsi="Symbol" w:hint="default"/>
        <w:sz w:val="24"/>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num w:numId="1">
    <w:abstractNumId w:val="32"/>
  </w:num>
  <w:num w:numId="2">
    <w:abstractNumId w:val="7"/>
  </w:num>
  <w:num w:numId="3">
    <w:abstractNumId w:val="14"/>
  </w:num>
  <w:num w:numId="4">
    <w:abstractNumId w:val="26"/>
  </w:num>
  <w:num w:numId="5">
    <w:abstractNumId w:val="24"/>
  </w:num>
  <w:num w:numId="6">
    <w:abstractNumId w:val="12"/>
  </w:num>
  <w:num w:numId="7">
    <w:abstractNumId w:val="23"/>
  </w:num>
  <w:num w:numId="8">
    <w:abstractNumId w:val="21"/>
  </w:num>
  <w:num w:numId="9">
    <w:abstractNumId w:val="5"/>
  </w:num>
  <w:num w:numId="10">
    <w:abstractNumId w:val="36"/>
  </w:num>
  <w:num w:numId="11">
    <w:abstractNumId w:val="6"/>
  </w:num>
  <w:num w:numId="12">
    <w:abstractNumId w:val="35"/>
  </w:num>
  <w:num w:numId="13">
    <w:abstractNumId w:val="18"/>
  </w:num>
  <w:num w:numId="14">
    <w:abstractNumId w:val="29"/>
  </w:num>
  <w:num w:numId="15">
    <w:abstractNumId w:val="37"/>
  </w:num>
  <w:num w:numId="16">
    <w:abstractNumId w:val="15"/>
  </w:num>
  <w:num w:numId="17">
    <w:abstractNumId w:val="19"/>
  </w:num>
  <w:num w:numId="18">
    <w:abstractNumId w:val="2"/>
  </w:num>
  <w:num w:numId="19">
    <w:abstractNumId w:val="27"/>
  </w:num>
  <w:num w:numId="20">
    <w:abstractNumId w:val="34"/>
  </w:num>
  <w:num w:numId="21">
    <w:abstractNumId w:val="1"/>
  </w:num>
  <w:num w:numId="22">
    <w:abstractNumId w:val="33"/>
  </w:num>
  <w:num w:numId="23">
    <w:abstractNumId w:val="13"/>
  </w:num>
  <w:num w:numId="24">
    <w:abstractNumId w:val="22"/>
  </w:num>
  <w:num w:numId="25">
    <w:abstractNumId w:val="4"/>
  </w:num>
  <w:num w:numId="26">
    <w:abstractNumId w:val="0"/>
  </w:num>
  <w:num w:numId="27">
    <w:abstractNumId w:val="20"/>
  </w:num>
  <w:num w:numId="28">
    <w:abstractNumId w:val="11"/>
  </w:num>
  <w:num w:numId="29">
    <w:abstractNumId w:val="31"/>
  </w:num>
  <w:num w:numId="30">
    <w:abstractNumId w:val="28"/>
  </w:num>
  <w:num w:numId="31">
    <w:abstractNumId w:val="16"/>
  </w:num>
  <w:num w:numId="32">
    <w:abstractNumId w:val="3"/>
  </w:num>
  <w:num w:numId="33">
    <w:abstractNumId w:val="30"/>
  </w:num>
  <w:num w:numId="34">
    <w:abstractNumId w:val="25"/>
  </w:num>
  <w:num w:numId="35">
    <w:abstractNumId w:val="17"/>
  </w:num>
  <w:num w:numId="36">
    <w:abstractNumId w:val="9"/>
  </w:num>
  <w:num w:numId="37">
    <w:abstractNumId w:val="8"/>
  </w:num>
  <w:num w:numId="38">
    <w:abstractNumId w:val="10"/>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56"/>
  <w:bordersDoNotSurroundHeader/>
  <w:bordersDoNotSurroundFooter/>
  <w:proofState w:spelling="clean" w:grammar="clean"/>
  <w:doNotTrackFormatting/>
  <w:defaultTabStop w:val="480"/>
  <w:drawingGridHorizontalSpacing w:val="120"/>
  <w:displayHorizontalDrawingGridEvery w:val="0"/>
  <w:displayVerticalDrawingGridEvery w:val="2"/>
  <w:characterSpacingControl w:val="compressPunctuation"/>
  <w:hdrShapeDefaults>
    <o:shapedefaults v:ext="edit" spidmax="33793">
      <o:colormenu v:ext="edit" strokecolor="none [3212]"/>
    </o:shapedefaults>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F7046"/>
    <w:rsid w:val="00000DDB"/>
    <w:rsid w:val="00000DDC"/>
    <w:rsid w:val="0000141C"/>
    <w:rsid w:val="00001CBC"/>
    <w:rsid w:val="00003470"/>
    <w:rsid w:val="0000379C"/>
    <w:rsid w:val="00004090"/>
    <w:rsid w:val="00004863"/>
    <w:rsid w:val="00004B12"/>
    <w:rsid w:val="000050A3"/>
    <w:rsid w:val="00005787"/>
    <w:rsid w:val="0000602B"/>
    <w:rsid w:val="00006B7F"/>
    <w:rsid w:val="00006E1D"/>
    <w:rsid w:val="00007527"/>
    <w:rsid w:val="00007A4E"/>
    <w:rsid w:val="00010FE7"/>
    <w:rsid w:val="000111B7"/>
    <w:rsid w:val="00011DED"/>
    <w:rsid w:val="0001265F"/>
    <w:rsid w:val="00012F54"/>
    <w:rsid w:val="00013D43"/>
    <w:rsid w:val="00013D6D"/>
    <w:rsid w:val="00014279"/>
    <w:rsid w:val="00014F8E"/>
    <w:rsid w:val="00014FCD"/>
    <w:rsid w:val="0001558C"/>
    <w:rsid w:val="000167C1"/>
    <w:rsid w:val="00016B09"/>
    <w:rsid w:val="00016EEF"/>
    <w:rsid w:val="00017ED3"/>
    <w:rsid w:val="0002033C"/>
    <w:rsid w:val="0002115D"/>
    <w:rsid w:val="00022CF1"/>
    <w:rsid w:val="000235C8"/>
    <w:rsid w:val="00023944"/>
    <w:rsid w:val="00023A21"/>
    <w:rsid w:val="00024405"/>
    <w:rsid w:val="000264E7"/>
    <w:rsid w:val="0002657C"/>
    <w:rsid w:val="00026660"/>
    <w:rsid w:val="00026C58"/>
    <w:rsid w:val="00027921"/>
    <w:rsid w:val="000315A6"/>
    <w:rsid w:val="00031B65"/>
    <w:rsid w:val="0003438C"/>
    <w:rsid w:val="00035C87"/>
    <w:rsid w:val="00035D6B"/>
    <w:rsid w:val="0003623E"/>
    <w:rsid w:val="00037224"/>
    <w:rsid w:val="0003782C"/>
    <w:rsid w:val="00037993"/>
    <w:rsid w:val="00037FB6"/>
    <w:rsid w:val="00041401"/>
    <w:rsid w:val="0004197E"/>
    <w:rsid w:val="00041D83"/>
    <w:rsid w:val="00042BEE"/>
    <w:rsid w:val="00043644"/>
    <w:rsid w:val="00043A89"/>
    <w:rsid w:val="00045092"/>
    <w:rsid w:val="00045621"/>
    <w:rsid w:val="00045910"/>
    <w:rsid w:val="00047130"/>
    <w:rsid w:val="00047133"/>
    <w:rsid w:val="000474AF"/>
    <w:rsid w:val="00050A77"/>
    <w:rsid w:val="00052280"/>
    <w:rsid w:val="00053118"/>
    <w:rsid w:val="000536F2"/>
    <w:rsid w:val="000538C5"/>
    <w:rsid w:val="00053C21"/>
    <w:rsid w:val="00054670"/>
    <w:rsid w:val="00054BEF"/>
    <w:rsid w:val="00055B56"/>
    <w:rsid w:val="0005606A"/>
    <w:rsid w:val="000561EC"/>
    <w:rsid w:val="00056FB3"/>
    <w:rsid w:val="000600DE"/>
    <w:rsid w:val="0006171E"/>
    <w:rsid w:val="00063249"/>
    <w:rsid w:val="000640D9"/>
    <w:rsid w:val="00064CD7"/>
    <w:rsid w:val="00065616"/>
    <w:rsid w:val="000667D6"/>
    <w:rsid w:val="00066A32"/>
    <w:rsid w:val="000671DC"/>
    <w:rsid w:val="000672FC"/>
    <w:rsid w:val="0006783D"/>
    <w:rsid w:val="0006787A"/>
    <w:rsid w:val="00067B72"/>
    <w:rsid w:val="0007045D"/>
    <w:rsid w:val="00070689"/>
    <w:rsid w:val="00070D52"/>
    <w:rsid w:val="000717F9"/>
    <w:rsid w:val="00071CF7"/>
    <w:rsid w:val="0007219D"/>
    <w:rsid w:val="000725CB"/>
    <w:rsid w:val="0007267B"/>
    <w:rsid w:val="00072CD2"/>
    <w:rsid w:val="00072F46"/>
    <w:rsid w:val="00073852"/>
    <w:rsid w:val="00077B15"/>
    <w:rsid w:val="00077E57"/>
    <w:rsid w:val="00077FA8"/>
    <w:rsid w:val="00080D08"/>
    <w:rsid w:val="00083DC4"/>
    <w:rsid w:val="00084A43"/>
    <w:rsid w:val="000850F9"/>
    <w:rsid w:val="00086925"/>
    <w:rsid w:val="00087524"/>
    <w:rsid w:val="00087DFB"/>
    <w:rsid w:val="00087FED"/>
    <w:rsid w:val="00090BF7"/>
    <w:rsid w:val="00090FE8"/>
    <w:rsid w:val="00091586"/>
    <w:rsid w:val="000916BF"/>
    <w:rsid w:val="00092282"/>
    <w:rsid w:val="00093A28"/>
    <w:rsid w:val="0009467E"/>
    <w:rsid w:val="00095830"/>
    <w:rsid w:val="0009639A"/>
    <w:rsid w:val="000A0F7D"/>
    <w:rsid w:val="000A1D92"/>
    <w:rsid w:val="000A2048"/>
    <w:rsid w:val="000A2BF7"/>
    <w:rsid w:val="000A2FBC"/>
    <w:rsid w:val="000A3EC5"/>
    <w:rsid w:val="000A4F6B"/>
    <w:rsid w:val="000A5172"/>
    <w:rsid w:val="000A57F5"/>
    <w:rsid w:val="000A5D46"/>
    <w:rsid w:val="000A6794"/>
    <w:rsid w:val="000A7EBB"/>
    <w:rsid w:val="000B02F3"/>
    <w:rsid w:val="000B05B9"/>
    <w:rsid w:val="000B0B03"/>
    <w:rsid w:val="000B1414"/>
    <w:rsid w:val="000B2DA6"/>
    <w:rsid w:val="000B357B"/>
    <w:rsid w:val="000B4DB5"/>
    <w:rsid w:val="000B5409"/>
    <w:rsid w:val="000B5759"/>
    <w:rsid w:val="000B63C3"/>
    <w:rsid w:val="000B6E7B"/>
    <w:rsid w:val="000B718F"/>
    <w:rsid w:val="000B71D9"/>
    <w:rsid w:val="000C02B1"/>
    <w:rsid w:val="000C0E75"/>
    <w:rsid w:val="000C1100"/>
    <w:rsid w:val="000C1183"/>
    <w:rsid w:val="000C1E1D"/>
    <w:rsid w:val="000C1E84"/>
    <w:rsid w:val="000C204F"/>
    <w:rsid w:val="000C322F"/>
    <w:rsid w:val="000C4403"/>
    <w:rsid w:val="000C4A65"/>
    <w:rsid w:val="000D035F"/>
    <w:rsid w:val="000D048E"/>
    <w:rsid w:val="000D1BA7"/>
    <w:rsid w:val="000D1EE5"/>
    <w:rsid w:val="000D21D2"/>
    <w:rsid w:val="000D5475"/>
    <w:rsid w:val="000D5891"/>
    <w:rsid w:val="000E0237"/>
    <w:rsid w:val="000E2287"/>
    <w:rsid w:val="000E2C2E"/>
    <w:rsid w:val="000E2C5F"/>
    <w:rsid w:val="000E45AE"/>
    <w:rsid w:val="000E57C0"/>
    <w:rsid w:val="000E5AD4"/>
    <w:rsid w:val="000E6565"/>
    <w:rsid w:val="000E65DF"/>
    <w:rsid w:val="000F0A76"/>
    <w:rsid w:val="000F100E"/>
    <w:rsid w:val="000F16FC"/>
    <w:rsid w:val="000F1DBF"/>
    <w:rsid w:val="000F2656"/>
    <w:rsid w:val="000F4499"/>
    <w:rsid w:val="000F637E"/>
    <w:rsid w:val="000F63B8"/>
    <w:rsid w:val="000F6B2F"/>
    <w:rsid w:val="000F7774"/>
    <w:rsid w:val="000F79FA"/>
    <w:rsid w:val="000F7B4D"/>
    <w:rsid w:val="000F7F8C"/>
    <w:rsid w:val="0010298B"/>
    <w:rsid w:val="00104436"/>
    <w:rsid w:val="00104C17"/>
    <w:rsid w:val="00104F45"/>
    <w:rsid w:val="001064FA"/>
    <w:rsid w:val="001067FE"/>
    <w:rsid w:val="00107D2F"/>
    <w:rsid w:val="00110002"/>
    <w:rsid w:val="00110770"/>
    <w:rsid w:val="00111D66"/>
    <w:rsid w:val="001130AE"/>
    <w:rsid w:val="001138A6"/>
    <w:rsid w:val="00113AE7"/>
    <w:rsid w:val="00113EDF"/>
    <w:rsid w:val="001153CA"/>
    <w:rsid w:val="001157CC"/>
    <w:rsid w:val="00115A62"/>
    <w:rsid w:val="0011726E"/>
    <w:rsid w:val="00117680"/>
    <w:rsid w:val="00117B43"/>
    <w:rsid w:val="001203B8"/>
    <w:rsid w:val="00120B56"/>
    <w:rsid w:val="00120D74"/>
    <w:rsid w:val="00121482"/>
    <w:rsid w:val="00121C5A"/>
    <w:rsid w:val="00122E2C"/>
    <w:rsid w:val="00124229"/>
    <w:rsid w:val="001242A4"/>
    <w:rsid w:val="0012487F"/>
    <w:rsid w:val="00125C7C"/>
    <w:rsid w:val="00125F48"/>
    <w:rsid w:val="001266C4"/>
    <w:rsid w:val="00126CC1"/>
    <w:rsid w:val="00127424"/>
    <w:rsid w:val="00130D3D"/>
    <w:rsid w:val="00131963"/>
    <w:rsid w:val="00132AFB"/>
    <w:rsid w:val="00133128"/>
    <w:rsid w:val="00133B12"/>
    <w:rsid w:val="00135BE3"/>
    <w:rsid w:val="00136A9B"/>
    <w:rsid w:val="001371D4"/>
    <w:rsid w:val="001372A8"/>
    <w:rsid w:val="00140B2B"/>
    <w:rsid w:val="00141AA6"/>
    <w:rsid w:val="00143077"/>
    <w:rsid w:val="00143341"/>
    <w:rsid w:val="00144C2F"/>
    <w:rsid w:val="00145C17"/>
    <w:rsid w:val="0014682D"/>
    <w:rsid w:val="00147121"/>
    <w:rsid w:val="0015062F"/>
    <w:rsid w:val="001510E1"/>
    <w:rsid w:val="00151A69"/>
    <w:rsid w:val="001534A2"/>
    <w:rsid w:val="001538A7"/>
    <w:rsid w:val="0015596B"/>
    <w:rsid w:val="0015607F"/>
    <w:rsid w:val="001573DB"/>
    <w:rsid w:val="001607FE"/>
    <w:rsid w:val="00160A72"/>
    <w:rsid w:val="00160CC0"/>
    <w:rsid w:val="0016159F"/>
    <w:rsid w:val="00162DC6"/>
    <w:rsid w:val="00162E50"/>
    <w:rsid w:val="00165C02"/>
    <w:rsid w:val="00171A36"/>
    <w:rsid w:val="00171C9E"/>
    <w:rsid w:val="001721D7"/>
    <w:rsid w:val="00172FA3"/>
    <w:rsid w:val="00173786"/>
    <w:rsid w:val="0017514C"/>
    <w:rsid w:val="00175962"/>
    <w:rsid w:val="0017598E"/>
    <w:rsid w:val="001763A4"/>
    <w:rsid w:val="00177719"/>
    <w:rsid w:val="00180525"/>
    <w:rsid w:val="00180E23"/>
    <w:rsid w:val="00181640"/>
    <w:rsid w:val="00181687"/>
    <w:rsid w:val="0018348B"/>
    <w:rsid w:val="00183880"/>
    <w:rsid w:val="00183B4F"/>
    <w:rsid w:val="00184C7F"/>
    <w:rsid w:val="00185B0B"/>
    <w:rsid w:val="00186D26"/>
    <w:rsid w:val="00187692"/>
    <w:rsid w:val="00187AA9"/>
    <w:rsid w:val="00193581"/>
    <w:rsid w:val="00193AD4"/>
    <w:rsid w:val="00193D45"/>
    <w:rsid w:val="001955BC"/>
    <w:rsid w:val="00195AE5"/>
    <w:rsid w:val="00195F50"/>
    <w:rsid w:val="001962F4"/>
    <w:rsid w:val="001A06F9"/>
    <w:rsid w:val="001A0E63"/>
    <w:rsid w:val="001A194E"/>
    <w:rsid w:val="001A1A68"/>
    <w:rsid w:val="001A7B52"/>
    <w:rsid w:val="001B009E"/>
    <w:rsid w:val="001B11BE"/>
    <w:rsid w:val="001B21F8"/>
    <w:rsid w:val="001B2FC7"/>
    <w:rsid w:val="001B4AF6"/>
    <w:rsid w:val="001B4D5B"/>
    <w:rsid w:val="001B515A"/>
    <w:rsid w:val="001B5A1F"/>
    <w:rsid w:val="001B7B91"/>
    <w:rsid w:val="001C06FD"/>
    <w:rsid w:val="001C27E2"/>
    <w:rsid w:val="001C2A53"/>
    <w:rsid w:val="001C2AE2"/>
    <w:rsid w:val="001C30D1"/>
    <w:rsid w:val="001C30FA"/>
    <w:rsid w:val="001C47DD"/>
    <w:rsid w:val="001C49ED"/>
    <w:rsid w:val="001C5888"/>
    <w:rsid w:val="001C5C32"/>
    <w:rsid w:val="001C77F0"/>
    <w:rsid w:val="001C7D77"/>
    <w:rsid w:val="001D03E4"/>
    <w:rsid w:val="001D11D8"/>
    <w:rsid w:val="001D134B"/>
    <w:rsid w:val="001D1535"/>
    <w:rsid w:val="001D25C5"/>
    <w:rsid w:val="001D2719"/>
    <w:rsid w:val="001D3555"/>
    <w:rsid w:val="001D3565"/>
    <w:rsid w:val="001D51ED"/>
    <w:rsid w:val="001D5354"/>
    <w:rsid w:val="001D7569"/>
    <w:rsid w:val="001E2156"/>
    <w:rsid w:val="001E2548"/>
    <w:rsid w:val="001E30F3"/>
    <w:rsid w:val="001E311F"/>
    <w:rsid w:val="001E527D"/>
    <w:rsid w:val="001E59AF"/>
    <w:rsid w:val="001E5B51"/>
    <w:rsid w:val="001E6BF1"/>
    <w:rsid w:val="001E7DA1"/>
    <w:rsid w:val="001F00F9"/>
    <w:rsid w:val="001F1598"/>
    <w:rsid w:val="001F1C8F"/>
    <w:rsid w:val="001F3313"/>
    <w:rsid w:val="001F354F"/>
    <w:rsid w:val="001F3AFA"/>
    <w:rsid w:val="001F5319"/>
    <w:rsid w:val="001F7443"/>
    <w:rsid w:val="001F7551"/>
    <w:rsid w:val="001F7FDD"/>
    <w:rsid w:val="00202E59"/>
    <w:rsid w:val="00203275"/>
    <w:rsid w:val="002042C2"/>
    <w:rsid w:val="00204352"/>
    <w:rsid w:val="002044E4"/>
    <w:rsid w:val="00205423"/>
    <w:rsid w:val="002056C7"/>
    <w:rsid w:val="0020627C"/>
    <w:rsid w:val="00206403"/>
    <w:rsid w:val="00207009"/>
    <w:rsid w:val="00207AF3"/>
    <w:rsid w:val="00211D3B"/>
    <w:rsid w:val="0021256E"/>
    <w:rsid w:val="00212CCA"/>
    <w:rsid w:val="00214D35"/>
    <w:rsid w:val="00216319"/>
    <w:rsid w:val="00217CBC"/>
    <w:rsid w:val="00220514"/>
    <w:rsid w:val="00220A4D"/>
    <w:rsid w:val="00220F28"/>
    <w:rsid w:val="0022146B"/>
    <w:rsid w:val="0022205A"/>
    <w:rsid w:val="0022404F"/>
    <w:rsid w:val="00225142"/>
    <w:rsid w:val="002259A3"/>
    <w:rsid w:val="00225B5C"/>
    <w:rsid w:val="002264A3"/>
    <w:rsid w:val="00227BE9"/>
    <w:rsid w:val="00227D94"/>
    <w:rsid w:val="00230C80"/>
    <w:rsid w:val="00230E17"/>
    <w:rsid w:val="0023188C"/>
    <w:rsid w:val="002319E3"/>
    <w:rsid w:val="0023200B"/>
    <w:rsid w:val="0023399A"/>
    <w:rsid w:val="00234EB5"/>
    <w:rsid w:val="00235B82"/>
    <w:rsid w:val="00235FA0"/>
    <w:rsid w:val="00236354"/>
    <w:rsid w:val="002365BD"/>
    <w:rsid w:val="00236678"/>
    <w:rsid w:val="00240000"/>
    <w:rsid w:val="0024031E"/>
    <w:rsid w:val="00240E4F"/>
    <w:rsid w:val="002414B9"/>
    <w:rsid w:val="0024173C"/>
    <w:rsid w:val="0024229F"/>
    <w:rsid w:val="00242962"/>
    <w:rsid w:val="00242DC6"/>
    <w:rsid w:val="002438DD"/>
    <w:rsid w:val="00244F99"/>
    <w:rsid w:val="00245CA9"/>
    <w:rsid w:val="00246127"/>
    <w:rsid w:val="00246380"/>
    <w:rsid w:val="00246BD0"/>
    <w:rsid w:val="00250728"/>
    <w:rsid w:val="002508AA"/>
    <w:rsid w:val="00251621"/>
    <w:rsid w:val="0025199D"/>
    <w:rsid w:val="00252285"/>
    <w:rsid w:val="002523EE"/>
    <w:rsid w:val="0025241E"/>
    <w:rsid w:val="002533A5"/>
    <w:rsid w:val="00255D39"/>
    <w:rsid w:val="0025715B"/>
    <w:rsid w:val="0026015D"/>
    <w:rsid w:val="002601E1"/>
    <w:rsid w:val="002603E0"/>
    <w:rsid w:val="002612EF"/>
    <w:rsid w:val="00262FE9"/>
    <w:rsid w:val="002636B6"/>
    <w:rsid w:val="002639F5"/>
    <w:rsid w:val="002643B2"/>
    <w:rsid w:val="00265B8E"/>
    <w:rsid w:val="00265F38"/>
    <w:rsid w:val="0026760F"/>
    <w:rsid w:val="00270737"/>
    <w:rsid w:val="002708FD"/>
    <w:rsid w:val="002714E0"/>
    <w:rsid w:val="0027237E"/>
    <w:rsid w:val="0027271E"/>
    <w:rsid w:val="00272C04"/>
    <w:rsid w:val="0027366A"/>
    <w:rsid w:val="002747FC"/>
    <w:rsid w:val="002754C0"/>
    <w:rsid w:val="00275CCB"/>
    <w:rsid w:val="00276B82"/>
    <w:rsid w:val="002775FD"/>
    <w:rsid w:val="0028078D"/>
    <w:rsid w:val="00281E5F"/>
    <w:rsid w:val="002827E5"/>
    <w:rsid w:val="002832B9"/>
    <w:rsid w:val="00284333"/>
    <w:rsid w:val="00285834"/>
    <w:rsid w:val="00285C46"/>
    <w:rsid w:val="0028600E"/>
    <w:rsid w:val="0028604E"/>
    <w:rsid w:val="00286291"/>
    <w:rsid w:val="0028675C"/>
    <w:rsid w:val="00290B17"/>
    <w:rsid w:val="00291E06"/>
    <w:rsid w:val="00292451"/>
    <w:rsid w:val="002932B9"/>
    <w:rsid w:val="002939E0"/>
    <w:rsid w:val="00293F11"/>
    <w:rsid w:val="002943BB"/>
    <w:rsid w:val="00297820"/>
    <w:rsid w:val="002A121B"/>
    <w:rsid w:val="002A6F53"/>
    <w:rsid w:val="002A733B"/>
    <w:rsid w:val="002A763F"/>
    <w:rsid w:val="002B0DDE"/>
    <w:rsid w:val="002B107E"/>
    <w:rsid w:val="002B17CF"/>
    <w:rsid w:val="002B1ED2"/>
    <w:rsid w:val="002B2A54"/>
    <w:rsid w:val="002B307A"/>
    <w:rsid w:val="002B4D97"/>
    <w:rsid w:val="002B5B84"/>
    <w:rsid w:val="002B5C87"/>
    <w:rsid w:val="002B678A"/>
    <w:rsid w:val="002B718C"/>
    <w:rsid w:val="002C116B"/>
    <w:rsid w:val="002C1210"/>
    <w:rsid w:val="002C1359"/>
    <w:rsid w:val="002C1E82"/>
    <w:rsid w:val="002C2595"/>
    <w:rsid w:val="002C25F0"/>
    <w:rsid w:val="002C273A"/>
    <w:rsid w:val="002C2B84"/>
    <w:rsid w:val="002C3DF6"/>
    <w:rsid w:val="002C3F61"/>
    <w:rsid w:val="002C4EFD"/>
    <w:rsid w:val="002C6F15"/>
    <w:rsid w:val="002D0AAE"/>
    <w:rsid w:val="002D2A9B"/>
    <w:rsid w:val="002D459E"/>
    <w:rsid w:val="002D5255"/>
    <w:rsid w:val="002D64A4"/>
    <w:rsid w:val="002D65AE"/>
    <w:rsid w:val="002D6BA3"/>
    <w:rsid w:val="002D6C55"/>
    <w:rsid w:val="002D6D09"/>
    <w:rsid w:val="002D6EA3"/>
    <w:rsid w:val="002D70E1"/>
    <w:rsid w:val="002D71B1"/>
    <w:rsid w:val="002D76F2"/>
    <w:rsid w:val="002E08C5"/>
    <w:rsid w:val="002E0A67"/>
    <w:rsid w:val="002E11BB"/>
    <w:rsid w:val="002E13F2"/>
    <w:rsid w:val="002E152C"/>
    <w:rsid w:val="002E1D82"/>
    <w:rsid w:val="002E2C42"/>
    <w:rsid w:val="002E3A96"/>
    <w:rsid w:val="002E4234"/>
    <w:rsid w:val="002E53C2"/>
    <w:rsid w:val="002E676A"/>
    <w:rsid w:val="002F0F2B"/>
    <w:rsid w:val="002F0F49"/>
    <w:rsid w:val="002F27C5"/>
    <w:rsid w:val="002F2C5B"/>
    <w:rsid w:val="002F34E4"/>
    <w:rsid w:val="002F46B7"/>
    <w:rsid w:val="002F4B3E"/>
    <w:rsid w:val="002F554C"/>
    <w:rsid w:val="002F61A6"/>
    <w:rsid w:val="00300238"/>
    <w:rsid w:val="00300BF2"/>
    <w:rsid w:val="0030167C"/>
    <w:rsid w:val="00301A65"/>
    <w:rsid w:val="00301C65"/>
    <w:rsid w:val="00302F25"/>
    <w:rsid w:val="003059E2"/>
    <w:rsid w:val="0030613A"/>
    <w:rsid w:val="00306FFD"/>
    <w:rsid w:val="00307594"/>
    <w:rsid w:val="003075C3"/>
    <w:rsid w:val="00307A93"/>
    <w:rsid w:val="00307DF4"/>
    <w:rsid w:val="00310DF8"/>
    <w:rsid w:val="00311AC1"/>
    <w:rsid w:val="00311B3D"/>
    <w:rsid w:val="003122F6"/>
    <w:rsid w:val="00312717"/>
    <w:rsid w:val="00312B31"/>
    <w:rsid w:val="00314341"/>
    <w:rsid w:val="003148EA"/>
    <w:rsid w:val="00315218"/>
    <w:rsid w:val="00316E1A"/>
    <w:rsid w:val="0031724D"/>
    <w:rsid w:val="00317C8E"/>
    <w:rsid w:val="00317ED2"/>
    <w:rsid w:val="0032051C"/>
    <w:rsid w:val="00320FF5"/>
    <w:rsid w:val="003217C8"/>
    <w:rsid w:val="00321BAF"/>
    <w:rsid w:val="00321C10"/>
    <w:rsid w:val="00321D56"/>
    <w:rsid w:val="00322074"/>
    <w:rsid w:val="00322206"/>
    <w:rsid w:val="00322399"/>
    <w:rsid w:val="00322D8B"/>
    <w:rsid w:val="00322E4D"/>
    <w:rsid w:val="0032448F"/>
    <w:rsid w:val="00324E50"/>
    <w:rsid w:val="00325C61"/>
    <w:rsid w:val="00326052"/>
    <w:rsid w:val="0032659D"/>
    <w:rsid w:val="00326F7C"/>
    <w:rsid w:val="003271F9"/>
    <w:rsid w:val="00331E50"/>
    <w:rsid w:val="00331FBA"/>
    <w:rsid w:val="00333096"/>
    <w:rsid w:val="003339CB"/>
    <w:rsid w:val="003342C2"/>
    <w:rsid w:val="00335156"/>
    <w:rsid w:val="003358C8"/>
    <w:rsid w:val="00336046"/>
    <w:rsid w:val="00336F79"/>
    <w:rsid w:val="003376DA"/>
    <w:rsid w:val="00341084"/>
    <w:rsid w:val="00342DB3"/>
    <w:rsid w:val="00343D63"/>
    <w:rsid w:val="0034502C"/>
    <w:rsid w:val="00350D2B"/>
    <w:rsid w:val="00351B70"/>
    <w:rsid w:val="00351C8B"/>
    <w:rsid w:val="00352B67"/>
    <w:rsid w:val="00352FA7"/>
    <w:rsid w:val="0035342B"/>
    <w:rsid w:val="00353802"/>
    <w:rsid w:val="0035414B"/>
    <w:rsid w:val="00354A0E"/>
    <w:rsid w:val="00354EA7"/>
    <w:rsid w:val="003555FE"/>
    <w:rsid w:val="00355D56"/>
    <w:rsid w:val="00355FAB"/>
    <w:rsid w:val="003562B4"/>
    <w:rsid w:val="003563AB"/>
    <w:rsid w:val="00356BF9"/>
    <w:rsid w:val="003616AE"/>
    <w:rsid w:val="0036258E"/>
    <w:rsid w:val="00362DAD"/>
    <w:rsid w:val="0036362A"/>
    <w:rsid w:val="003647BA"/>
    <w:rsid w:val="00365ABE"/>
    <w:rsid w:val="00365C73"/>
    <w:rsid w:val="00366B1E"/>
    <w:rsid w:val="00366C4B"/>
    <w:rsid w:val="003676CA"/>
    <w:rsid w:val="0036794F"/>
    <w:rsid w:val="00367C15"/>
    <w:rsid w:val="00367CE7"/>
    <w:rsid w:val="00370273"/>
    <w:rsid w:val="003706EF"/>
    <w:rsid w:val="00371EF3"/>
    <w:rsid w:val="00371F57"/>
    <w:rsid w:val="00373061"/>
    <w:rsid w:val="00373770"/>
    <w:rsid w:val="003742B3"/>
    <w:rsid w:val="003750CE"/>
    <w:rsid w:val="00375BA3"/>
    <w:rsid w:val="00376393"/>
    <w:rsid w:val="0038032C"/>
    <w:rsid w:val="00380C9A"/>
    <w:rsid w:val="0038121A"/>
    <w:rsid w:val="00381F5F"/>
    <w:rsid w:val="00382154"/>
    <w:rsid w:val="003832DB"/>
    <w:rsid w:val="00383309"/>
    <w:rsid w:val="00383322"/>
    <w:rsid w:val="0038452D"/>
    <w:rsid w:val="00384581"/>
    <w:rsid w:val="00385C0E"/>
    <w:rsid w:val="003877A8"/>
    <w:rsid w:val="0039014F"/>
    <w:rsid w:val="003902A0"/>
    <w:rsid w:val="00390694"/>
    <w:rsid w:val="00390C98"/>
    <w:rsid w:val="00390E6B"/>
    <w:rsid w:val="003923BA"/>
    <w:rsid w:val="00393885"/>
    <w:rsid w:val="00394BDF"/>
    <w:rsid w:val="00395CFD"/>
    <w:rsid w:val="00397027"/>
    <w:rsid w:val="003A0159"/>
    <w:rsid w:val="003A0E74"/>
    <w:rsid w:val="003A2383"/>
    <w:rsid w:val="003A2A80"/>
    <w:rsid w:val="003A3261"/>
    <w:rsid w:val="003A4FD3"/>
    <w:rsid w:val="003A54B2"/>
    <w:rsid w:val="003A5A24"/>
    <w:rsid w:val="003A601E"/>
    <w:rsid w:val="003A607F"/>
    <w:rsid w:val="003A6931"/>
    <w:rsid w:val="003A73AB"/>
    <w:rsid w:val="003A7AA6"/>
    <w:rsid w:val="003A7DFD"/>
    <w:rsid w:val="003B04C7"/>
    <w:rsid w:val="003B2AE4"/>
    <w:rsid w:val="003B3B92"/>
    <w:rsid w:val="003B46A2"/>
    <w:rsid w:val="003B4C5E"/>
    <w:rsid w:val="003B541A"/>
    <w:rsid w:val="003B6F77"/>
    <w:rsid w:val="003B77F5"/>
    <w:rsid w:val="003B7809"/>
    <w:rsid w:val="003B7A1F"/>
    <w:rsid w:val="003C21A1"/>
    <w:rsid w:val="003C2559"/>
    <w:rsid w:val="003C284A"/>
    <w:rsid w:val="003C2B1D"/>
    <w:rsid w:val="003C31FA"/>
    <w:rsid w:val="003C3406"/>
    <w:rsid w:val="003C3A87"/>
    <w:rsid w:val="003C476A"/>
    <w:rsid w:val="003C688D"/>
    <w:rsid w:val="003C6E26"/>
    <w:rsid w:val="003C7721"/>
    <w:rsid w:val="003C7D7B"/>
    <w:rsid w:val="003C7F0A"/>
    <w:rsid w:val="003D0CE6"/>
    <w:rsid w:val="003D1591"/>
    <w:rsid w:val="003D15F1"/>
    <w:rsid w:val="003D1BA1"/>
    <w:rsid w:val="003D26D7"/>
    <w:rsid w:val="003D4F72"/>
    <w:rsid w:val="003D5954"/>
    <w:rsid w:val="003D683A"/>
    <w:rsid w:val="003D7829"/>
    <w:rsid w:val="003E0F16"/>
    <w:rsid w:val="003E1A2E"/>
    <w:rsid w:val="003E2927"/>
    <w:rsid w:val="003E2AFE"/>
    <w:rsid w:val="003E3280"/>
    <w:rsid w:val="003E39BD"/>
    <w:rsid w:val="003E4D42"/>
    <w:rsid w:val="003E4D62"/>
    <w:rsid w:val="003E4DAB"/>
    <w:rsid w:val="003E5B31"/>
    <w:rsid w:val="003E7683"/>
    <w:rsid w:val="003F04A3"/>
    <w:rsid w:val="003F1545"/>
    <w:rsid w:val="003F1645"/>
    <w:rsid w:val="003F1D8F"/>
    <w:rsid w:val="003F214A"/>
    <w:rsid w:val="003F25DB"/>
    <w:rsid w:val="003F430F"/>
    <w:rsid w:val="003F4E0C"/>
    <w:rsid w:val="003F573E"/>
    <w:rsid w:val="003F5C71"/>
    <w:rsid w:val="003F6B39"/>
    <w:rsid w:val="003F7E38"/>
    <w:rsid w:val="003F7FE7"/>
    <w:rsid w:val="004011ED"/>
    <w:rsid w:val="00403E4F"/>
    <w:rsid w:val="00404F19"/>
    <w:rsid w:val="00406710"/>
    <w:rsid w:val="00407A2C"/>
    <w:rsid w:val="00407B9B"/>
    <w:rsid w:val="00410941"/>
    <w:rsid w:val="004109BA"/>
    <w:rsid w:val="00411E14"/>
    <w:rsid w:val="0041200B"/>
    <w:rsid w:val="00412826"/>
    <w:rsid w:val="00413A8D"/>
    <w:rsid w:val="0041428D"/>
    <w:rsid w:val="00414F12"/>
    <w:rsid w:val="004154F8"/>
    <w:rsid w:val="00415A2E"/>
    <w:rsid w:val="00415E9D"/>
    <w:rsid w:val="00415F5A"/>
    <w:rsid w:val="004164E9"/>
    <w:rsid w:val="00416678"/>
    <w:rsid w:val="00417AC6"/>
    <w:rsid w:val="00417C5C"/>
    <w:rsid w:val="004212D9"/>
    <w:rsid w:val="00421652"/>
    <w:rsid w:val="00421CAF"/>
    <w:rsid w:val="00422255"/>
    <w:rsid w:val="00422CED"/>
    <w:rsid w:val="00422F68"/>
    <w:rsid w:val="004231DF"/>
    <w:rsid w:val="00423D2E"/>
    <w:rsid w:val="00423EE2"/>
    <w:rsid w:val="00424957"/>
    <w:rsid w:val="00425C0A"/>
    <w:rsid w:val="004265F9"/>
    <w:rsid w:val="00427E0A"/>
    <w:rsid w:val="00430552"/>
    <w:rsid w:val="004322EC"/>
    <w:rsid w:val="00432999"/>
    <w:rsid w:val="00433B9F"/>
    <w:rsid w:val="00434313"/>
    <w:rsid w:val="0043480E"/>
    <w:rsid w:val="00434F67"/>
    <w:rsid w:val="0043593E"/>
    <w:rsid w:val="00435AF7"/>
    <w:rsid w:val="004367D6"/>
    <w:rsid w:val="00436858"/>
    <w:rsid w:val="004369F1"/>
    <w:rsid w:val="00436ED2"/>
    <w:rsid w:val="00437258"/>
    <w:rsid w:val="00437D85"/>
    <w:rsid w:val="0044199E"/>
    <w:rsid w:val="00442221"/>
    <w:rsid w:val="0044358F"/>
    <w:rsid w:val="00443737"/>
    <w:rsid w:val="00443E2B"/>
    <w:rsid w:val="00443EE2"/>
    <w:rsid w:val="0044463A"/>
    <w:rsid w:val="004452F3"/>
    <w:rsid w:val="00446B20"/>
    <w:rsid w:val="0045019E"/>
    <w:rsid w:val="0045086A"/>
    <w:rsid w:val="004511FF"/>
    <w:rsid w:val="0045262A"/>
    <w:rsid w:val="00453981"/>
    <w:rsid w:val="00454279"/>
    <w:rsid w:val="004544D9"/>
    <w:rsid w:val="0045489C"/>
    <w:rsid w:val="00454FEB"/>
    <w:rsid w:val="0045580A"/>
    <w:rsid w:val="00456594"/>
    <w:rsid w:val="00457A42"/>
    <w:rsid w:val="0046032D"/>
    <w:rsid w:val="0046046C"/>
    <w:rsid w:val="00460EFE"/>
    <w:rsid w:val="004610BF"/>
    <w:rsid w:val="004612D5"/>
    <w:rsid w:val="00461582"/>
    <w:rsid w:val="004629C2"/>
    <w:rsid w:val="00463FB4"/>
    <w:rsid w:val="00464137"/>
    <w:rsid w:val="00464872"/>
    <w:rsid w:val="004712FF"/>
    <w:rsid w:val="00471858"/>
    <w:rsid w:val="00471D69"/>
    <w:rsid w:val="00472389"/>
    <w:rsid w:val="004732EB"/>
    <w:rsid w:val="00473742"/>
    <w:rsid w:val="00474C30"/>
    <w:rsid w:val="004752BD"/>
    <w:rsid w:val="0047564A"/>
    <w:rsid w:val="00475D76"/>
    <w:rsid w:val="00477823"/>
    <w:rsid w:val="0048263E"/>
    <w:rsid w:val="00482876"/>
    <w:rsid w:val="00485472"/>
    <w:rsid w:val="004903E5"/>
    <w:rsid w:val="00490700"/>
    <w:rsid w:val="00491D02"/>
    <w:rsid w:val="0049278D"/>
    <w:rsid w:val="00493AAE"/>
    <w:rsid w:val="00494C94"/>
    <w:rsid w:val="00494D69"/>
    <w:rsid w:val="00495370"/>
    <w:rsid w:val="00496761"/>
    <w:rsid w:val="00496F15"/>
    <w:rsid w:val="004970FE"/>
    <w:rsid w:val="00497832"/>
    <w:rsid w:val="00497B77"/>
    <w:rsid w:val="004A05BD"/>
    <w:rsid w:val="004A0E86"/>
    <w:rsid w:val="004A12B8"/>
    <w:rsid w:val="004A149F"/>
    <w:rsid w:val="004A199E"/>
    <w:rsid w:val="004A386B"/>
    <w:rsid w:val="004A3B51"/>
    <w:rsid w:val="004A617A"/>
    <w:rsid w:val="004A69F9"/>
    <w:rsid w:val="004A6C0D"/>
    <w:rsid w:val="004A7039"/>
    <w:rsid w:val="004B0FB8"/>
    <w:rsid w:val="004B1165"/>
    <w:rsid w:val="004B1309"/>
    <w:rsid w:val="004B155F"/>
    <w:rsid w:val="004B2A7A"/>
    <w:rsid w:val="004B2C5B"/>
    <w:rsid w:val="004B30A7"/>
    <w:rsid w:val="004B322D"/>
    <w:rsid w:val="004B3B89"/>
    <w:rsid w:val="004B3C23"/>
    <w:rsid w:val="004B3EE9"/>
    <w:rsid w:val="004B421E"/>
    <w:rsid w:val="004B4E51"/>
    <w:rsid w:val="004B6170"/>
    <w:rsid w:val="004B689C"/>
    <w:rsid w:val="004B68E3"/>
    <w:rsid w:val="004B78A1"/>
    <w:rsid w:val="004B7FEA"/>
    <w:rsid w:val="004C09F3"/>
    <w:rsid w:val="004C0F85"/>
    <w:rsid w:val="004C138D"/>
    <w:rsid w:val="004C1514"/>
    <w:rsid w:val="004C2079"/>
    <w:rsid w:val="004C28D8"/>
    <w:rsid w:val="004C29F7"/>
    <w:rsid w:val="004C56A6"/>
    <w:rsid w:val="004C65AA"/>
    <w:rsid w:val="004D0C21"/>
    <w:rsid w:val="004D1082"/>
    <w:rsid w:val="004D28B4"/>
    <w:rsid w:val="004D3003"/>
    <w:rsid w:val="004D3BC7"/>
    <w:rsid w:val="004D41EF"/>
    <w:rsid w:val="004D4A8F"/>
    <w:rsid w:val="004D4EFE"/>
    <w:rsid w:val="004D551C"/>
    <w:rsid w:val="004D6BA8"/>
    <w:rsid w:val="004D6D13"/>
    <w:rsid w:val="004D74DB"/>
    <w:rsid w:val="004D7980"/>
    <w:rsid w:val="004D7A10"/>
    <w:rsid w:val="004E12B4"/>
    <w:rsid w:val="004E1410"/>
    <w:rsid w:val="004E1605"/>
    <w:rsid w:val="004E21DA"/>
    <w:rsid w:val="004E29E8"/>
    <w:rsid w:val="004E2BDB"/>
    <w:rsid w:val="004E63FA"/>
    <w:rsid w:val="004E67EF"/>
    <w:rsid w:val="004E737D"/>
    <w:rsid w:val="004F0617"/>
    <w:rsid w:val="004F097D"/>
    <w:rsid w:val="004F0DDE"/>
    <w:rsid w:val="004F2CB2"/>
    <w:rsid w:val="004F3339"/>
    <w:rsid w:val="004F3BC7"/>
    <w:rsid w:val="004F4E2C"/>
    <w:rsid w:val="004F5046"/>
    <w:rsid w:val="004F6847"/>
    <w:rsid w:val="004F7233"/>
    <w:rsid w:val="0050047F"/>
    <w:rsid w:val="0050090E"/>
    <w:rsid w:val="00501957"/>
    <w:rsid w:val="005028AD"/>
    <w:rsid w:val="00502F4E"/>
    <w:rsid w:val="005061C9"/>
    <w:rsid w:val="005067C5"/>
    <w:rsid w:val="00507613"/>
    <w:rsid w:val="005077DB"/>
    <w:rsid w:val="00510C0C"/>
    <w:rsid w:val="005111A8"/>
    <w:rsid w:val="00512751"/>
    <w:rsid w:val="00512989"/>
    <w:rsid w:val="00512B14"/>
    <w:rsid w:val="00512BE2"/>
    <w:rsid w:val="00512C80"/>
    <w:rsid w:val="00512FDA"/>
    <w:rsid w:val="00513DFB"/>
    <w:rsid w:val="00514577"/>
    <w:rsid w:val="00514902"/>
    <w:rsid w:val="0051508D"/>
    <w:rsid w:val="00515AB8"/>
    <w:rsid w:val="00516539"/>
    <w:rsid w:val="00517122"/>
    <w:rsid w:val="00517AFE"/>
    <w:rsid w:val="00517BDB"/>
    <w:rsid w:val="005200C0"/>
    <w:rsid w:val="0052060B"/>
    <w:rsid w:val="0052098C"/>
    <w:rsid w:val="0052306D"/>
    <w:rsid w:val="00524576"/>
    <w:rsid w:val="005247B1"/>
    <w:rsid w:val="00525AD6"/>
    <w:rsid w:val="00526D86"/>
    <w:rsid w:val="00527CB5"/>
    <w:rsid w:val="005317DF"/>
    <w:rsid w:val="005318FB"/>
    <w:rsid w:val="005320AD"/>
    <w:rsid w:val="0053255E"/>
    <w:rsid w:val="00532DD9"/>
    <w:rsid w:val="00533383"/>
    <w:rsid w:val="0053390E"/>
    <w:rsid w:val="0053419A"/>
    <w:rsid w:val="00534428"/>
    <w:rsid w:val="005346A1"/>
    <w:rsid w:val="0053522F"/>
    <w:rsid w:val="00535CC6"/>
    <w:rsid w:val="005410FA"/>
    <w:rsid w:val="00541C42"/>
    <w:rsid w:val="00542B50"/>
    <w:rsid w:val="005431C6"/>
    <w:rsid w:val="00543C69"/>
    <w:rsid w:val="00543DCE"/>
    <w:rsid w:val="00545377"/>
    <w:rsid w:val="005457F9"/>
    <w:rsid w:val="00546862"/>
    <w:rsid w:val="005469EC"/>
    <w:rsid w:val="00546A71"/>
    <w:rsid w:val="00546C6F"/>
    <w:rsid w:val="005475B6"/>
    <w:rsid w:val="00547F99"/>
    <w:rsid w:val="00547FEC"/>
    <w:rsid w:val="00551713"/>
    <w:rsid w:val="00551E04"/>
    <w:rsid w:val="005544A5"/>
    <w:rsid w:val="00555055"/>
    <w:rsid w:val="005564C3"/>
    <w:rsid w:val="00556C58"/>
    <w:rsid w:val="005575B4"/>
    <w:rsid w:val="005578F1"/>
    <w:rsid w:val="00557A05"/>
    <w:rsid w:val="00560355"/>
    <w:rsid w:val="0056222A"/>
    <w:rsid w:val="005634F8"/>
    <w:rsid w:val="00563DB9"/>
    <w:rsid w:val="00564287"/>
    <w:rsid w:val="00564B3D"/>
    <w:rsid w:val="005652AC"/>
    <w:rsid w:val="00566008"/>
    <w:rsid w:val="005677D0"/>
    <w:rsid w:val="005678CE"/>
    <w:rsid w:val="00567DA8"/>
    <w:rsid w:val="00570970"/>
    <w:rsid w:val="00570E40"/>
    <w:rsid w:val="00572F46"/>
    <w:rsid w:val="005737E5"/>
    <w:rsid w:val="00575030"/>
    <w:rsid w:val="0057643A"/>
    <w:rsid w:val="00576CF5"/>
    <w:rsid w:val="0057745B"/>
    <w:rsid w:val="005774BF"/>
    <w:rsid w:val="005805A4"/>
    <w:rsid w:val="005811C3"/>
    <w:rsid w:val="005813A2"/>
    <w:rsid w:val="00581AD9"/>
    <w:rsid w:val="00583633"/>
    <w:rsid w:val="00583A91"/>
    <w:rsid w:val="005844AD"/>
    <w:rsid w:val="005862F7"/>
    <w:rsid w:val="0058697F"/>
    <w:rsid w:val="00590D1E"/>
    <w:rsid w:val="00591BA9"/>
    <w:rsid w:val="005931B8"/>
    <w:rsid w:val="0059391C"/>
    <w:rsid w:val="00593930"/>
    <w:rsid w:val="0059522C"/>
    <w:rsid w:val="005954E0"/>
    <w:rsid w:val="005957AF"/>
    <w:rsid w:val="00595BA0"/>
    <w:rsid w:val="00595DDC"/>
    <w:rsid w:val="00596D56"/>
    <w:rsid w:val="00596D8A"/>
    <w:rsid w:val="00597CD6"/>
    <w:rsid w:val="005A0BB2"/>
    <w:rsid w:val="005A0DEA"/>
    <w:rsid w:val="005A1799"/>
    <w:rsid w:val="005A2440"/>
    <w:rsid w:val="005A2D93"/>
    <w:rsid w:val="005A314C"/>
    <w:rsid w:val="005A3969"/>
    <w:rsid w:val="005A419D"/>
    <w:rsid w:val="005A7021"/>
    <w:rsid w:val="005A7114"/>
    <w:rsid w:val="005A796C"/>
    <w:rsid w:val="005A7B69"/>
    <w:rsid w:val="005A7F3E"/>
    <w:rsid w:val="005B051F"/>
    <w:rsid w:val="005B056B"/>
    <w:rsid w:val="005B0F8B"/>
    <w:rsid w:val="005B2FEA"/>
    <w:rsid w:val="005B3E07"/>
    <w:rsid w:val="005B48E5"/>
    <w:rsid w:val="005B54E6"/>
    <w:rsid w:val="005B68C3"/>
    <w:rsid w:val="005C0288"/>
    <w:rsid w:val="005C03C9"/>
    <w:rsid w:val="005C10CB"/>
    <w:rsid w:val="005C14B1"/>
    <w:rsid w:val="005C1F5C"/>
    <w:rsid w:val="005C1F7C"/>
    <w:rsid w:val="005C2235"/>
    <w:rsid w:val="005C2C5B"/>
    <w:rsid w:val="005C2DDC"/>
    <w:rsid w:val="005C2E48"/>
    <w:rsid w:val="005C30C0"/>
    <w:rsid w:val="005C35AF"/>
    <w:rsid w:val="005C405E"/>
    <w:rsid w:val="005C7BA7"/>
    <w:rsid w:val="005D0C55"/>
    <w:rsid w:val="005D1921"/>
    <w:rsid w:val="005D2FD1"/>
    <w:rsid w:val="005D3A2F"/>
    <w:rsid w:val="005D479B"/>
    <w:rsid w:val="005D4F39"/>
    <w:rsid w:val="005D7965"/>
    <w:rsid w:val="005E00BA"/>
    <w:rsid w:val="005E0E3F"/>
    <w:rsid w:val="005E1B75"/>
    <w:rsid w:val="005E1CA5"/>
    <w:rsid w:val="005E2A45"/>
    <w:rsid w:val="005E2DE5"/>
    <w:rsid w:val="005E2E84"/>
    <w:rsid w:val="005E3E88"/>
    <w:rsid w:val="005E4821"/>
    <w:rsid w:val="005E4AB3"/>
    <w:rsid w:val="005E50FC"/>
    <w:rsid w:val="005E5E56"/>
    <w:rsid w:val="005E6799"/>
    <w:rsid w:val="005E68C9"/>
    <w:rsid w:val="005E7342"/>
    <w:rsid w:val="005F166E"/>
    <w:rsid w:val="005F1D7F"/>
    <w:rsid w:val="005F2EB9"/>
    <w:rsid w:val="005F337D"/>
    <w:rsid w:val="005F3C08"/>
    <w:rsid w:val="005F3DB9"/>
    <w:rsid w:val="005F42C3"/>
    <w:rsid w:val="005F46D7"/>
    <w:rsid w:val="005F4DF6"/>
    <w:rsid w:val="005F65E5"/>
    <w:rsid w:val="005F7B99"/>
    <w:rsid w:val="00600217"/>
    <w:rsid w:val="0060030E"/>
    <w:rsid w:val="00600D55"/>
    <w:rsid w:val="00602336"/>
    <w:rsid w:val="00602653"/>
    <w:rsid w:val="00603557"/>
    <w:rsid w:val="00603E36"/>
    <w:rsid w:val="00604869"/>
    <w:rsid w:val="00605EAE"/>
    <w:rsid w:val="00606025"/>
    <w:rsid w:val="006061DB"/>
    <w:rsid w:val="00606556"/>
    <w:rsid w:val="006068F4"/>
    <w:rsid w:val="006074B5"/>
    <w:rsid w:val="006111F2"/>
    <w:rsid w:val="00611257"/>
    <w:rsid w:val="00611879"/>
    <w:rsid w:val="006144B1"/>
    <w:rsid w:val="006145A3"/>
    <w:rsid w:val="00614F14"/>
    <w:rsid w:val="00616BAB"/>
    <w:rsid w:val="00617D29"/>
    <w:rsid w:val="00617E8A"/>
    <w:rsid w:val="006201D9"/>
    <w:rsid w:val="00620999"/>
    <w:rsid w:val="00620B2D"/>
    <w:rsid w:val="0062176D"/>
    <w:rsid w:val="00621A2F"/>
    <w:rsid w:val="00622220"/>
    <w:rsid w:val="006239EC"/>
    <w:rsid w:val="006249C5"/>
    <w:rsid w:val="00624D9D"/>
    <w:rsid w:val="0062508C"/>
    <w:rsid w:val="006251B5"/>
    <w:rsid w:val="00625EB7"/>
    <w:rsid w:val="0063000A"/>
    <w:rsid w:val="006306F6"/>
    <w:rsid w:val="00631515"/>
    <w:rsid w:val="006324A8"/>
    <w:rsid w:val="00632926"/>
    <w:rsid w:val="006349E1"/>
    <w:rsid w:val="00634B81"/>
    <w:rsid w:val="00634BCE"/>
    <w:rsid w:val="00635AF8"/>
    <w:rsid w:val="00635CBB"/>
    <w:rsid w:val="006361D0"/>
    <w:rsid w:val="006364D8"/>
    <w:rsid w:val="00636642"/>
    <w:rsid w:val="00636724"/>
    <w:rsid w:val="006377A2"/>
    <w:rsid w:val="006403D9"/>
    <w:rsid w:val="006413D2"/>
    <w:rsid w:val="00641534"/>
    <w:rsid w:val="0064187D"/>
    <w:rsid w:val="006425A4"/>
    <w:rsid w:val="006425C8"/>
    <w:rsid w:val="00643970"/>
    <w:rsid w:val="00643BE9"/>
    <w:rsid w:val="00643C85"/>
    <w:rsid w:val="00644221"/>
    <w:rsid w:val="00644A91"/>
    <w:rsid w:val="00644B63"/>
    <w:rsid w:val="00645210"/>
    <w:rsid w:val="0064542C"/>
    <w:rsid w:val="00650184"/>
    <w:rsid w:val="006501A0"/>
    <w:rsid w:val="00650446"/>
    <w:rsid w:val="0065076D"/>
    <w:rsid w:val="00651BE1"/>
    <w:rsid w:val="00652283"/>
    <w:rsid w:val="006526C4"/>
    <w:rsid w:val="006527F0"/>
    <w:rsid w:val="00652F1E"/>
    <w:rsid w:val="006537A4"/>
    <w:rsid w:val="00653E01"/>
    <w:rsid w:val="00655BF6"/>
    <w:rsid w:val="00655EDB"/>
    <w:rsid w:val="0065659C"/>
    <w:rsid w:val="00657526"/>
    <w:rsid w:val="006575F1"/>
    <w:rsid w:val="006609B7"/>
    <w:rsid w:val="006644DF"/>
    <w:rsid w:val="0066496F"/>
    <w:rsid w:val="006652D1"/>
    <w:rsid w:val="00667528"/>
    <w:rsid w:val="00670451"/>
    <w:rsid w:val="00670B6E"/>
    <w:rsid w:val="00670D0A"/>
    <w:rsid w:val="00671E97"/>
    <w:rsid w:val="006720EA"/>
    <w:rsid w:val="00673AF7"/>
    <w:rsid w:val="00673D6D"/>
    <w:rsid w:val="00673FE4"/>
    <w:rsid w:val="00674BC5"/>
    <w:rsid w:val="00674FFF"/>
    <w:rsid w:val="00675ECD"/>
    <w:rsid w:val="00677EC4"/>
    <w:rsid w:val="00677EEC"/>
    <w:rsid w:val="00681053"/>
    <w:rsid w:val="006814B4"/>
    <w:rsid w:val="006821B6"/>
    <w:rsid w:val="00682837"/>
    <w:rsid w:val="006828B5"/>
    <w:rsid w:val="00683947"/>
    <w:rsid w:val="006846B1"/>
    <w:rsid w:val="00687C6F"/>
    <w:rsid w:val="00690050"/>
    <w:rsid w:val="00690BF0"/>
    <w:rsid w:val="00691502"/>
    <w:rsid w:val="006916EA"/>
    <w:rsid w:val="0069206C"/>
    <w:rsid w:val="00692289"/>
    <w:rsid w:val="00693BCB"/>
    <w:rsid w:val="00694FBB"/>
    <w:rsid w:val="00695475"/>
    <w:rsid w:val="00695E02"/>
    <w:rsid w:val="006971E7"/>
    <w:rsid w:val="0069783D"/>
    <w:rsid w:val="006A03AB"/>
    <w:rsid w:val="006A074A"/>
    <w:rsid w:val="006A148F"/>
    <w:rsid w:val="006A1642"/>
    <w:rsid w:val="006A1FD3"/>
    <w:rsid w:val="006A27B0"/>
    <w:rsid w:val="006A2AD5"/>
    <w:rsid w:val="006A3382"/>
    <w:rsid w:val="006A3B77"/>
    <w:rsid w:val="006A3EF0"/>
    <w:rsid w:val="006A4552"/>
    <w:rsid w:val="006A52A3"/>
    <w:rsid w:val="006A56C6"/>
    <w:rsid w:val="006A5F49"/>
    <w:rsid w:val="006A5F4B"/>
    <w:rsid w:val="006A69A7"/>
    <w:rsid w:val="006A7016"/>
    <w:rsid w:val="006A79A6"/>
    <w:rsid w:val="006B058D"/>
    <w:rsid w:val="006B0B2C"/>
    <w:rsid w:val="006B2619"/>
    <w:rsid w:val="006B2DFE"/>
    <w:rsid w:val="006B4DC2"/>
    <w:rsid w:val="006B5A99"/>
    <w:rsid w:val="006B66E3"/>
    <w:rsid w:val="006B7C4B"/>
    <w:rsid w:val="006C0283"/>
    <w:rsid w:val="006C0877"/>
    <w:rsid w:val="006C145A"/>
    <w:rsid w:val="006C225A"/>
    <w:rsid w:val="006C4CC8"/>
    <w:rsid w:val="006C51B6"/>
    <w:rsid w:val="006C5675"/>
    <w:rsid w:val="006C5CC9"/>
    <w:rsid w:val="006C6687"/>
    <w:rsid w:val="006C7BB7"/>
    <w:rsid w:val="006D0C36"/>
    <w:rsid w:val="006D146F"/>
    <w:rsid w:val="006D1F7C"/>
    <w:rsid w:val="006D349D"/>
    <w:rsid w:val="006D37D1"/>
    <w:rsid w:val="006D4C42"/>
    <w:rsid w:val="006D5CBE"/>
    <w:rsid w:val="006D6149"/>
    <w:rsid w:val="006D70BB"/>
    <w:rsid w:val="006D73AD"/>
    <w:rsid w:val="006D7C6E"/>
    <w:rsid w:val="006E064A"/>
    <w:rsid w:val="006E1EBA"/>
    <w:rsid w:val="006E264B"/>
    <w:rsid w:val="006E3523"/>
    <w:rsid w:val="006E3894"/>
    <w:rsid w:val="006E3B0B"/>
    <w:rsid w:val="006E3BA7"/>
    <w:rsid w:val="006E5582"/>
    <w:rsid w:val="006F00F3"/>
    <w:rsid w:val="006F04E9"/>
    <w:rsid w:val="006F1034"/>
    <w:rsid w:val="006F19A9"/>
    <w:rsid w:val="006F22EE"/>
    <w:rsid w:val="006F2912"/>
    <w:rsid w:val="006F2C84"/>
    <w:rsid w:val="006F2D7C"/>
    <w:rsid w:val="006F4173"/>
    <w:rsid w:val="006F5A27"/>
    <w:rsid w:val="006F7A45"/>
    <w:rsid w:val="0070004B"/>
    <w:rsid w:val="007003BE"/>
    <w:rsid w:val="00700E86"/>
    <w:rsid w:val="00701235"/>
    <w:rsid w:val="007017F1"/>
    <w:rsid w:val="00702C88"/>
    <w:rsid w:val="007032DC"/>
    <w:rsid w:val="00706135"/>
    <w:rsid w:val="0070669F"/>
    <w:rsid w:val="00706811"/>
    <w:rsid w:val="00707399"/>
    <w:rsid w:val="0070787B"/>
    <w:rsid w:val="00707B37"/>
    <w:rsid w:val="007101C6"/>
    <w:rsid w:val="007113A7"/>
    <w:rsid w:val="00713FF5"/>
    <w:rsid w:val="0071464F"/>
    <w:rsid w:val="0071641A"/>
    <w:rsid w:val="00717407"/>
    <w:rsid w:val="00720701"/>
    <w:rsid w:val="0072098C"/>
    <w:rsid w:val="0072324D"/>
    <w:rsid w:val="00724149"/>
    <w:rsid w:val="0072429E"/>
    <w:rsid w:val="00724580"/>
    <w:rsid w:val="00724FB2"/>
    <w:rsid w:val="00725F7F"/>
    <w:rsid w:val="0072626B"/>
    <w:rsid w:val="0072656D"/>
    <w:rsid w:val="007268B0"/>
    <w:rsid w:val="00726D3A"/>
    <w:rsid w:val="0072776E"/>
    <w:rsid w:val="007309B4"/>
    <w:rsid w:val="00730E11"/>
    <w:rsid w:val="00731606"/>
    <w:rsid w:val="00732715"/>
    <w:rsid w:val="007329D9"/>
    <w:rsid w:val="007332E3"/>
    <w:rsid w:val="00734456"/>
    <w:rsid w:val="007378BD"/>
    <w:rsid w:val="00737C94"/>
    <w:rsid w:val="00737FA3"/>
    <w:rsid w:val="00740447"/>
    <w:rsid w:val="00741979"/>
    <w:rsid w:val="00741DB7"/>
    <w:rsid w:val="00742212"/>
    <w:rsid w:val="007425EA"/>
    <w:rsid w:val="0074327F"/>
    <w:rsid w:val="00744D9D"/>
    <w:rsid w:val="00745921"/>
    <w:rsid w:val="0074625F"/>
    <w:rsid w:val="0074677A"/>
    <w:rsid w:val="00747735"/>
    <w:rsid w:val="00750AF8"/>
    <w:rsid w:val="007528E7"/>
    <w:rsid w:val="00752A8F"/>
    <w:rsid w:val="0075321B"/>
    <w:rsid w:val="00754068"/>
    <w:rsid w:val="0075534A"/>
    <w:rsid w:val="00755540"/>
    <w:rsid w:val="0075749F"/>
    <w:rsid w:val="007608FA"/>
    <w:rsid w:val="00761393"/>
    <w:rsid w:val="00761803"/>
    <w:rsid w:val="0076338C"/>
    <w:rsid w:val="00763C89"/>
    <w:rsid w:val="00764A0E"/>
    <w:rsid w:val="00766201"/>
    <w:rsid w:val="00766A73"/>
    <w:rsid w:val="00766F8D"/>
    <w:rsid w:val="007677AE"/>
    <w:rsid w:val="00770369"/>
    <w:rsid w:val="007705F6"/>
    <w:rsid w:val="00770A8E"/>
    <w:rsid w:val="007719F3"/>
    <w:rsid w:val="007738EC"/>
    <w:rsid w:val="00773A93"/>
    <w:rsid w:val="00773AA4"/>
    <w:rsid w:val="00773ECC"/>
    <w:rsid w:val="00774533"/>
    <w:rsid w:val="00774682"/>
    <w:rsid w:val="00774D0C"/>
    <w:rsid w:val="00775C37"/>
    <w:rsid w:val="00775FFB"/>
    <w:rsid w:val="00776EB7"/>
    <w:rsid w:val="00777FB1"/>
    <w:rsid w:val="00780424"/>
    <w:rsid w:val="00780610"/>
    <w:rsid w:val="00780710"/>
    <w:rsid w:val="00780BC7"/>
    <w:rsid w:val="00780EAD"/>
    <w:rsid w:val="007819CA"/>
    <w:rsid w:val="0078232D"/>
    <w:rsid w:val="007845E2"/>
    <w:rsid w:val="0078570F"/>
    <w:rsid w:val="00785904"/>
    <w:rsid w:val="007861C1"/>
    <w:rsid w:val="00786D0D"/>
    <w:rsid w:val="00786ECB"/>
    <w:rsid w:val="0078703D"/>
    <w:rsid w:val="00787651"/>
    <w:rsid w:val="0079157A"/>
    <w:rsid w:val="00794796"/>
    <w:rsid w:val="00794B54"/>
    <w:rsid w:val="00795ED7"/>
    <w:rsid w:val="007965DA"/>
    <w:rsid w:val="00797175"/>
    <w:rsid w:val="00797B35"/>
    <w:rsid w:val="007A06E0"/>
    <w:rsid w:val="007A0890"/>
    <w:rsid w:val="007A2DF1"/>
    <w:rsid w:val="007A3528"/>
    <w:rsid w:val="007A4CB0"/>
    <w:rsid w:val="007A5708"/>
    <w:rsid w:val="007A6514"/>
    <w:rsid w:val="007A7181"/>
    <w:rsid w:val="007A764B"/>
    <w:rsid w:val="007B1172"/>
    <w:rsid w:val="007B2CEB"/>
    <w:rsid w:val="007B36BF"/>
    <w:rsid w:val="007B37EF"/>
    <w:rsid w:val="007B4B05"/>
    <w:rsid w:val="007B4BC4"/>
    <w:rsid w:val="007B4D2D"/>
    <w:rsid w:val="007B55E0"/>
    <w:rsid w:val="007B6A0B"/>
    <w:rsid w:val="007B6C59"/>
    <w:rsid w:val="007B7E5E"/>
    <w:rsid w:val="007C031B"/>
    <w:rsid w:val="007C03D7"/>
    <w:rsid w:val="007C07CD"/>
    <w:rsid w:val="007C150A"/>
    <w:rsid w:val="007C2739"/>
    <w:rsid w:val="007C4869"/>
    <w:rsid w:val="007C53A7"/>
    <w:rsid w:val="007D2CB8"/>
    <w:rsid w:val="007D4424"/>
    <w:rsid w:val="007D66EC"/>
    <w:rsid w:val="007D6A9A"/>
    <w:rsid w:val="007D709C"/>
    <w:rsid w:val="007D7F39"/>
    <w:rsid w:val="007E0094"/>
    <w:rsid w:val="007E1453"/>
    <w:rsid w:val="007E2D7D"/>
    <w:rsid w:val="007E3C4C"/>
    <w:rsid w:val="007E4846"/>
    <w:rsid w:val="007E4DD2"/>
    <w:rsid w:val="007E57AE"/>
    <w:rsid w:val="007E7765"/>
    <w:rsid w:val="007F0160"/>
    <w:rsid w:val="007F05E5"/>
    <w:rsid w:val="007F0A9B"/>
    <w:rsid w:val="007F1F85"/>
    <w:rsid w:val="007F4CC6"/>
    <w:rsid w:val="007F54A0"/>
    <w:rsid w:val="007F65AB"/>
    <w:rsid w:val="007F7046"/>
    <w:rsid w:val="008000EF"/>
    <w:rsid w:val="008002B3"/>
    <w:rsid w:val="0080116F"/>
    <w:rsid w:val="0080187B"/>
    <w:rsid w:val="00801E45"/>
    <w:rsid w:val="008022EF"/>
    <w:rsid w:val="00802BCD"/>
    <w:rsid w:val="0080446A"/>
    <w:rsid w:val="00804478"/>
    <w:rsid w:val="0080782C"/>
    <w:rsid w:val="008102B1"/>
    <w:rsid w:val="00810936"/>
    <w:rsid w:val="008117D5"/>
    <w:rsid w:val="0081258C"/>
    <w:rsid w:val="00812C77"/>
    <w:rsid w:val="00813202"/>
    <w:rsid w:val="0081396C"/>
    <w:rsid w:val="00813FC8"/>
    <w:rsid w:val="00814BA4"/>
    <w:rsid w:val="00814F53"/>
    <w:rsid w:val="008150A9"/>
    <w:rsid w:val="0081545A"/>
    <w:rsid w:val="00815D43"/>
    <w:rsid w:val="00817914"/>
    <w:rsid w:val="008200D6"/>
    <w:rsid w:val="008217A8"/>
    <w:rsid w:val="00821F04"/>
    <w:rsid w:val="008223CF"/>
    <w:rsid w:val="00822643"/>
    <w:rsid w:val="008226EC"/>
    <w:rsid w:val="008235FD"/>
    <w:rsid w:val="008272DE"/>
    <w:rsid w:val="008276A0"/>
    <w:rsid w:val="00827D11"/>
    <w:rsid w:val="00827DF2"/>
    <w:rsid w:val="00830922"/>
    <w:rsid w:val="00830CE1"/>
    <w:rsid w:val="00831EDA"/>
    <w:rsid w:val="00832669"/>
    <w:rsid w:val="00832A97"/>
    <w:rsid w:val="00832D43"/>
    <w:rsid w:val="00832F31"/>
    <w:rsid w:val="008333B8"/>
    <w:rsid w:val="00834F57"/>
    <w:rsid w:val="0083639E"/>
    <w:rsid w:val="008418C0"/>
    <w:rsid w:val="00842050"/>
    <w:rsid w:val="008436A9"/>
    <w:rsid w:val="008439A3"/>
    <w:rsid w:val="008446BB"/>
    <w:rsid w:val="008447A5"/>
    <w:rsid w:val="00844EF3"/>
    <w:rsid w:val="008450FA"/>
    <w:rsid w:val="008453F2"/>
    <w:rsid w:val="0084667E"/>
    <w:rsid w:val="00846CAF"/>
    <w:rsid w:val="008473F0"/>
    <w:rsid w:val="0084788E"/>
    <w:rsid w:val="00850FDF"/>
    <w:rsid w:val="008511C3"/>
    <w:rsid w:val="0085158F"/>
    <w:rsid w:val="00854330"/>
    <w:rsid w:val="0085675B"/>
    <w:rsid w:val="00860A6A"/>
    <w:rsid w:val="00861CC4"/>
    <w:rsid w:val="00863710"/>
    <w:rsid w:val="00863987"/>
    <w:rsid w:val="00864882"/>
    <w:rsid w:val="00864C1D"/>
    <w:rsid w:val="00865F68"/>
    <w:rsid w:val="00866A36"/>
    <w:rsid w:val="008675FA"/>
    <w:rsid w:val="0086767E"/>
    <w:rsid w:val="0087020E"/>
    <w:rsid w:val="00870AEF"/>
    <w:rsid w:val="0087161C"/>
    <w:rsid w:val="0087231A"/>
    <w:rsid w:val="008745BA"/>
    <w:rsid w:val="0087484A"/>
    <w:rsid w:val="00875684"/>
    <w:rsid w:val="008759E9"/>
    <w:rsid w:val="008763B0"/>
    <w:rsid w:val="00876725"/>
    <w:rsid w:val="0087755C"/>
    <w:rsid w:val="0088054B"/>
    <w:rsid w:val="00880A78"/>
    <w:rsid w:val="00880E08"/>
    <w:rsid w:val="00881EC5"/>
    <w:rsid w:val="00881EC6"/>
    <w:rsid w:val="008828E4"/>
    <w:rsid w:val="00882F40"/>
    <w:rsid w:val="008834CD"/>
    <w:rsid w:val="008839FD"/>
    <w:rsid w:val="00883C5F"/>
    <w:rsid w:val="008840ED"/>
    <w:rsid w:val="00884632"/>
    <w:rsid w:val="00884992"/>
    <w:rsid w:val="00884ED0"/>
    <w:rsid w:val="0088572C"/>
    <w:rsid w:val="00885EEA"/>
    <w:rsid w:val="0088646C"/>
    <w:rsid w:val="00886475"/>
    <w:rsid w:val="008872F9"/>
    <w:rsid w:val="0088744D"/>
    <w:rsid w:val="008879BA"/>
    <w:rsid w:val="00893284"/>
    <w:rsid w:val="00893D72"/>
    <w:rsid w:val="00894712"/>
    <w:rsid w:val="0089497D"/>
    <w:rsid w:val="008979DC"/>
    <w:rsid w:val="008A0B72"/>
    <w:rsid w:val="008A17EC"/>
    <w:rsid w:val="008A1995"/>
    <w:rsid w:val="008A1D12"/>
    <w:rsid w:val="008A32FB"/>
    <w:rsid w:val="008A36AD"/>
    <w:rsid w:val="008A5314"/>
    <w:rsid w:val="008A5610"/>
    <w:rsid w:val="008A5666"/>
    <w:rsid w:val="008A5EA1"/>
    <w:rsid w:val="008A61ED"/>
    <w:rsid w:val="008A657F"/>
    <w:rsid w:val="008A7EF1"/>
    <w:rsid w:val="008B0587"/>
    <w:rsid w:val="008B05E8"/>
    <w:rsid w:val="008B1396"/>
    <w:rsid w:val="008B2208"/>
    <w:rsid w:val="008B2414"/>
    <w:rsid w:val="008B363A"/>
    <w:rsid w:val="008B3B12"/>
    <w:rsid w:val="008B5228"/>
    <w:rsid w:val="008B5908"/>
    <w:rsid w:val="008B5B86"/>
    <w:rsid w:val="008B5E57"/>
    <w:rsid w:val="008B5ECC"/>
    <w:rsid w:val="008B73FB"/>
    <w:rsid w:val="008B7710"/>
    <w:rsid w:val="008C104A"/>
    <w:rsid w:val="008C18B3"/>
    <w:rsid w:val="008C212A"/>
    <w:rsid w:val="008C24A2"/>
    <w:rsid w:val="008C29A5"/>
    <w:rsid w:val="008C30C8"/>
    <w:rsid w:val="008C421E"/>
    <w:rsid w:val="008C5FB3"/>
    <w:rsid w:val="008C7353"/>
    <w:rsid w:val="008C799C"/>
    <w:rsid w:val="008C79D8"/>
    <w:rsid w:val="008C7A46"/>
    <w:rsid w:val="008D3BBA"/>
    <w:rsid w:val="008D4449"/>
    <w:rsid w:val="008D4B71"/>
    <w:rsid w:val="008D4F92"/>
    <w:rsid w:val="008D6C63"/>
    <w:rsid w:val="008D773A"/>
    <w:rsid w:val="008E0959"/>
    <w:rsid w:val="008E1B29"/>
    <w:rsid w:val="008E2626"/>
    <w:rsid w:val="008E2B5C"/>
    <w:rsid w:val="008E3212"/>
    <w:rsid w:val="008E55BE"/>
    <w:rsid w:val="008E57A2"/>
    <w:rsid w:val="008E6794"/>
    <w:rsid w:val="008E744C"/>
    <w:rsid w:val="008E76FB"/>
    <w:rsid w:val="008F0A2B"/>
    <w:rsid w:val="008F1540"/>
    <w:rsid w:val="008F18DE"/>
    <w:rsid w:val="008F1B0B"/>
    <w:rsid w:val="008F2FEE"/>
    <w:rsid w:val="008F33AA"/>
    <w:rsid w:val="008F3412"/>
    <w:rsid w:val="008F6851"/>
    <w:rsid w:val="008F693D"/>
    <w:rsid w:val="009002BC"/>
    <w:rsid w:val="0090075A"/>
    <w:rsid w:val="00900970"/>
    <w:rsid w:val="00901589"/>
    <w:rsid w:val="00901E34"/>
    <w:rsid w:val="00903727"/>
    <w:rsid w:val="00903788"/>
    <w:rsid w:val="0090441D"/>
    <w:rsid w:val="009049E3"/>
    <w:rsid w:val="00905375"/>
    <w:rsid w:val="00905450"/>
    <w:rsid w:val="00905B24"/>
    <w:rsid w:val="00905E48"/>
    <w:rsid w:val="00906476"/>
    <w:rsid w:val="00906BA0"/>
    <w:rsid w:val="00907012"/>
    <w:rsid w:val="0091024C"/>
    <w:rsid w:val="009104A4"/>
    <w:rsid w:val="00912465"/>
    <w:rsid w:val="00914238"/>
    <w:rsid w:val="00916682"/>
    <w:rsid w:val="00916AB4"/>
    <w:rsid w:val="00917437"/>
    <w:rsid w:val="009179BA"/>
    <w:rsid w:val="00917EA2"/>
    <w:rsid w:val="00921064"/>
    <w:rsid w:val="00921945"/>
    <w:rsid w:val="009219E0"/>
    <w:rsid w:val="00922114"/>
    <w:rsid w:val="0092222A"/>
    <w:rsid w:val="009222ED"/>
    <w:rsid w:val="0092247B"/>
    <w:rsid w:val="0092316D"/>
    <w:rsid w:val="00924203"/>
    <w:rsid w:val="00924C9E"/>
    <w:rsid w:val="00926388"/>
    <w:rsid w:val="00926886"/>
    <w:rsid w:val="009302D5"/>
    <w:rsid w:val="009305E7"/>
    <w:rsid w:val="009306B3"/>
    <w:rsid w:val="0093125A"/>
    <w:rsid w:val="00932210"/>
    <w:rsid w:val="009322D8"/>
    <w:rsid w:val="00932FD2"/>
    <w:rsid w:val="0093387F"/>
    <w:rsid w:val="00933B1E"/>
    <w:rsid w:val="00934607"/>
    <w:rsid w:val="00934757"/>
    <w:rsid w:val="009353F6"/>
    <w:rsid w:val="009361E1"/>
    <w:rsid w:val="00936999"/>
    <w:rsid w:val="00937621"/>
    <w:rsid w:val="009402FE"/>
    <w:rsid w:val="009405B2"/>
    <w:rsid w:val="009413FE"/>
    <w:rsid w:val="00941C9F"/>
    <w:rsid w:val="00942202"/>
    <w:rsid w:val="00942ED3"/>
    <w:rsid w:val="00943C9B"/>
    <w:rsid w:val="009443BA"/>
    <w:rsid w:val="00945C12"/>
    <w:rsid w:val="00946076"/>
    <w:rsid w:val="009506C4"/>
    <w:rsid w:val="00950863"/>
    <w:rsid w:val="00950872"/>
    <w:rsid w:val="00951D22"/>
    <w:rsid w:val="00951DC4"/>
    <w:rsid w:val="009534DA"/>
    <w:rsid w:val="00953D39"/>
    <w:rsid w:val="009556A1"/>
    <w:rsid w:val="009568B5"/>
    <w:rsid w:val="009569A4"/>
    <w:rsid w:val="00956CAE"/>
    <w:rsid w:val="009607BD"/>
    <w:rsid w:val="0096137C"/>
    <w:rsid w:val="00962430"/>
    <w:rsid w:val="009628C5"/>
    <w:rsid w:val="0096392D"/>
    <w:rsid w:val="0096397A"/>
    <w:rsid w:val="00964165"/>
    <w:rsid w:val="00964670"/>
    <w:rsid w:val="00965E46"/>
    <w:rsid w:val="00966EC3"/>
    <w:rsid w:val="0097051E"/>
    <w:rsid w:val="009705EB"/>
    <w:rsid w:val="00971A4A"/>
    <w:rsid w:val="00972B07"/>
    <w:rsid w:val="009740BF"/>
    <w:rsid w:val="00980037"/>
    <w:rsid w:val="00980DA4"/>
    <w:rsid w:val="009816C8"/>
    <w:rsid w:val="00981F13"/>
    <w:rsid w:val="00981F71"/>
    <w:rsid w:val="00982158"/>
    <w:rsid w:val="009847BC"/>
    <w:rsid w:val="00984E03"/>
    <w:rsid w:val="00985168"/>
    <w:rsid w:val="00985232"/>
    <w:rsid w:val="00986E2F"/>
    <w:rsid w:val="00987216"/>
    <w:rsid w:val="0098786A"/>
    <w:rsid w:val="00990742"/>
    <w:rsid w:val="00990896"/>
    <w:rsid w:val="0099111D"/>
    <w:rsid w:val="009916A1"/>
    <w:rsid w:val="00992A06"/>
    <w:rsid w:val="00992E44"/>
    <w:rsid w:val="00992EE0"/>
    <w:rsid w:val="009936D6"/>
    <w:rsid w:val="00993E35"/>
    <w:rsid w:val="00994318"/>
    <w:rsid w:val="00994448"/>
    <w:rsid w:val="00995497"/>
    <w:rsid w:val="009964C0"/>
    <w:rsid w:val="00996822"/>
    <w:rsid w:val="00996AA5"/>
    <w:rsid w:val="0099711B"/>
    <w:rsid w:val="009977F6"/>
    <w:rsid w:val="009978BC"/>
    <w:rsid w:val="00997B1F"/>
    <w:rsid w:val="00997EEA"/>
    <w:rsid w:val="009A11AE"/>
    <w:rsid w:val="009A1976"/>
    <w:rsid w:val="009A2BF8"/>
    <w:rsid w:val="009A3866"/>
    <w:rsid w:val="009A47A4"/>
    <w:rsid w:val="009A4E76"/>
    <w:rsid w:val="009A55DC"/>
    <w:rsid w:val="009A5AA9"/>
    <w:rsid w:val="009A5EF6"/>
    <w:rsid w:val="009A62E7"/>
    <w:rsid w:val="009A708E"/>
    <w:rsid w:val="009A7AE1"/>
    <w:rsid w:val="009B00C0"/>
    <w:rsid w:val="009B0853"/>
    <w:rsid w:val="009B148E"/>
    <w:rsid w:val="009B18B6"/>
    <w:rsid w:val="009B191D"/>
    <w:rsid w:val="009B2E95"/>
    <w:rsid w:val="009B4418"/>
    <w:rsid w:val="009B63FA"/>
    <w:rsid w:val="009B644B"/>
    <w:rsid w:val="009B6F7A"/>
    <w:rsid w:val="009B72E4"/>
    <w:rsid w:val="009B795B"/>
    <w:rsid w:val="009B7C1B"/>
    <w:rsid w:val="009C00C6"/>
    <w:rsid w:val="009C01BA"/>
    <w:rsid w:val="009C07CB"/>
    <w:rsid w:val="009C0D28"/>
    <w:rsid w:val="009C337D"/>
    <w:rsid w:val="009C3570"/>
    <w:rsid w:val="009C4B35"/>
    <w:rsid w:val="009C4BB4"/>
    <w:rsid w:val="009C4CB7"/>
    <w:rsid w:val="009C5E59"/>
    <w:rsid w:val="009C6FA8"/>
    <w:rsid w:val="009D0758"/>
    <w:rsid w:val="009D2ED6"/>
    <w:rsid w:val="009D3673"/>
    <w:rsid w:val="009D3727"/>
    <w:rsid w:val="009D4915"/>
    <w:rsid w:val="009D54EA"/>
    <w:rsid w:val="009D5B00"/>
    <w:rsid w:val="009D5D05"/>
    <w:rsid w:val="009D7D97"/>
    <w:rsid w:val="009E09CD"/>
    <w:rsid w:val="009E166D"/>
    <w:rsid w:val="009E1A02"/>
    <w:rsid w:val="009E2A91"/>
    <w:rsid w:val="009E2AA1"/>
    <w:rsid w:val="009E2E2C"/>
    <w:rsid w:val="009E3247"/>
    <w:rsid w:val="009E6EE9"/>
    <w:rsid w:val="009E7375"/>
    <w:rsid w:val="009E7557"/>
    <w:rsid w:val="009E7F64"/>
    <w:rsid w:val="009F0856"/>
    <w:rsid w:val="009F0A1E"/>
    <w:rsid w:val="009F355B"/>
    <w:rsid w:val="009F4296"/>
    <w:rsid w:val="009F4F33"/>
    <w:rsid w:val="009F53B3"/>
    <w:rsid w:val="009F7E2B"/>
    <w:rsid w:val="00A00A51"/>
    <w:rsid w:val="00A01F6E"/>
    <w:rsid w:val="00A038F7"/>
    <w:rsid w:val="00A03C3A"/>
    <w:rsid w:val="00A043A7"/>
    <w:rsid w:val="00A045B9"/>
    <w:rsid w:val="00A048E9"/>
    <w:rsid w:val="00A05984"/>
    <w:rsid w:val="00A064C3"/>
    <w:rsid w:val="00A07EE7"/>
    <w:rsid w:val="00A10D7C"/>
    <w:rsid w:val="00A11DE6"/>
    <w:rsid w:val="00A12241"/>
    <w:rsid w:val="00A12436"/>
    <w:rsid w:val="00A12D52"/>
    <w:rsid w:val="00A13185"/>
    <w:rsid w:val="00A131A6"/>
    <w:rsid w:val="00A131FD"/>
    <w:rsid w:val="00A132D1"/>
    <w:rsid w:val="00A13AB7"/>
    <w:rsid w:val="00A14322"/>
    <w:rsid w:val="00A14E14"/>
    <w:rsid w:val="00A161F5"/>
    <w:rsid w:val="00A163DC"/>
    <w:rsid w:val="00A164E4"/>
    <w:rsid w:val="00A16AC1"/>
    <w:rsid w:val="00A204AD"/>
    <w:rsid w:val="00A20554"/>
    <w:rsid w:val="00A20939"/>
    <w:rsid w:val="00A20FB3"/>
    <w:rsid w:val="00A218AC"/>
    <w:rsid w:val="00A22489"/>
    <w:rsid w:val="00A237AE"/>
    <w:rsid w:val="00A23BD9"/>
    <w:rsid w:val="00A245CC"/>
    <w:rsid w:val="00A24F88"/>
    <w:rsid w:val="00A25482"/>
    <w:rsid w:val="00A258F9"/>
    <w:rsid w:val="00A25CF4"/>
    <w:rsid w:val="00A27A89"/>
    <w:rsid w:val="00A30BC7"/>
    <w:rsid w:val="00A3134D"/>
    <w:rsid w:val="00A3303D"/>
    <w:rsid w:val="00A33D16"/>
    <w:rsid w:val="00A33F3B"/>
    <w:rsid w:val="00A34147"/>
    <w:rsid w:val="00A350E5"/>
    <w:rsid w:val="00A3549B"/>
    <w:rsid w:val="00A36CF0"/>
    <w:rsid w:val="00A37C9D"/>
    <w:rsid w:val="00A40337"/>
    <w:rsid w:val="00A408CC"/>
    <w:rsid w:val="00A40A90"/>
    <w:rsid w:val="00A41815"/>
    <w:rsid w:val="00A418DA"/>
    <w:rsid w:val="00A4219D"/>
    <w:rsid w:val="00A43679"/>
    <w:rsid w:val="00A4392B"/>
    <w:rsid w:val="00A44C3E"/>
    <w:rsid w:val="00A44F94"/>
    <w:rsid w:val="00A46E34"/>
    <w:rsid w:val="00A4749A"/>
    <w:rsid w:val="00A47EDF"/>
    <w:rsid w:val="00A50229"/>
    <w:rsid w:val="00A502A4"/>
    <w:rsid w:val="00A50BD8"/>
    <w:rsid w:val="00A521D2"/>
    <w:rsid w:val="00A52AB1"/>
    <w:rsid w:val="00A53126"/>
    <w:rsid w:val="00A549BC"/>
    <w:rsid w:val="00A565D3"/>
    <w:rsid w:val="00A56FB7"/>
    <w:rsid w:val="00A57B8E"/>
    <w:rsid w:val="00A60117"/>
    <w:rsid w:val="00A60FBA"/>
    <w:rsid w:val="00A611BF"/>
    <w:rsid w:val="00A61AE0"/>
    <w:rsid w:val="00A62D46"/>
    <w:rsid w:val="00A63AF1"/>
    <w:rsid w:val="00A645B6"/>
    <w:rsid w:val="00A64C71"/>
    <w:rsid w:val="00A65072"/>
    <w:rsid w:val="00A656AA"/>
    <w:rsid w:val="00A65D38"/>
    <w:rsid w:val="00A67418"/>
    <w:rsid w:val="00A678AB"/>
    <w:rsid w:val="00A67D85"/>
    <w:rsid w:val="00A706E0"/>
    <w:rsid w:val="00A72386"/>
    <w:rsid w:val="00A72A95"/>
    <w:rsid w:val="00A732C2"/>
    <w:rsid w:val="00A73BA9"/>
    <w:rsid w:val="00A746A4"/>
    <w:rsid w:val="00A74F00"/>
    <w:rsid w:val="00A75050"/>
    <w:rsid w:val="00A75F9E"/>
    <w:rsid w:val="00A760DA"/>
    <w:rsid w:val="00A76723"/>
    <w:rsid w:val="00A76BCD"/>
    <w:rsid w:val="00A80C6F"/>
    <w:rsid w:val="00A80D0D"/>
    <w:rsid w:val="00A81650"/>
    <w:rsid w:val="00A8258C"/>
    <w:rsid w:val="00A827FE"/>
    <w:rsid w:val="00A82D1A"/>
    <w:rsid w:val="00A833FF"/>
    <w:rsid w:val="00A8354C"/>
    <w:rsid w:val="00A836C2"/>
    <w:rsid w:val="00A857F0"/>
    <w:rsid w:val="00A85EDB"/>
    <w:rsid w:val="00A86262"/>
    <w:rsid w:val="00A87D07"/>
    <w:rsid w:val="00A90359"/>
    <w:rsid w:val="00A90508"/>
    <w:rsid w:val="00A90C3F"/>
    <w:rsid w:val="00A90F4E"/>
    <w:rsid w:val="00A910C9"/>
    <w:rsid w:val="00A922E9"/>
    <w:rsid w:val="00A9247F"/>
    <w:rsid w:val="00A94411"/>
    <w:rsid w:val="00A9553E"/>
    <w:rsid w:val="00A971B1"/>
    <w:rsid w:val="00A974EA"/>
    <w:rsid w:val="00A97766"/>
    <w:rsid w:val="00A97CEE"/>
    <w:rsid w:val="00AA34FF"/>
    <w:rsid w:val="00AA36F8"/>
    <w:rsid w:val="00AA3B16"/>
    <w:rsid w:val="00AA5676"/>
    <w:rsid w:val="00AA627A"/>
    <w:rsid w:val="00AA79FE"/>
    <w:rsid w:val="00AB0122"/>
    <w:rsid w:val="00AB15EA"/>
    <w:rsid w:val="00AB15FE"/>
    <w:rsid w:val="00AB1E6C"/>
    <w:rsid w:val="00AB2703"/>
    <w:rsid w:val="00AB3253"/>
    <w:rsid w:val="00AB35D5"/>
    <w:rsid w:val="00AB383B"/>
    <w:rsid w:val="00AB4E83"/>
    <w:rsid w:val="00AB5407"/>
    <w:rsid w:val="00AB5733"/>
    <w:rsid w:val="00AB5912"/>
    <w:rsid w:val="00AB5AD3"/>
    <w:rsid w:val="00AB5BA6"/>
    <w:rsid w:val="00AB739A"/>
    <w:rsid w:val="00AB7815"/>
    <w:rsid w:val="00AB7951"/>
    <w:rsid w:val="00AB7A28"/>
    <w:rsid w:val="00AC3C80"/>
    <w:rsid w:val="00AC3F86"/>
    <w:rsid w:val="00AC490F"/>
    <w:rsid w:val="00AC7107"/>
    <w:rsid w:val="00AD0919"/>
    <w:rsid w:val="00AD0F7A"/>
    <w:rsid w:val="00AD187A"/>
    <w:rsid w:val="00AD341F"/>
    <w:rsid w:val="00AD3678"/>
    <w:rsid w:val="00AD3D9B"/>
    <w:rsid w:val="00AD41FF"/>
    <w:rsid w:val="00AD4804"/>
    <w:rsid w:val="00AD484E"/>
    <w:rsid w:val="00AD48A5"/>
    <w:rsid w:val="00AD57BB"/>
    <w:rsid w:val="00AD5908"/>
    <w:rsid w:val="00AD5AF8"/>
    <w:rsid w:val="00AD62D9"/>
    <w:rsid w:val="00AD7FFD"/>
    <w:rsid w:val="00AE240E"/>
    <w:rsid w:val="00AE276E"/>
    <w:rsid w:val="00AE27B7"/>
    <w:rsid w:val="00AE2DB6"/>
    <w:rsid w:val="00AE3C1A"/>
    <w:rsid w:val="00AE694E"/>
    <w:rsid w:val="00AE69AB"/>
    <w:rsid w:val="00AE7F9B"/>
    <w:rsid w:val="00AF0B01"/>
    <w:rsid w:val="00AF0F33"/>
    <w:rsid w:val="00AF1B8B"/>
    <w:rsid w:val="00AF21DA"/>
    <w:rsid w:val="00AF56DD"/>
    <w:rsid w:val="00AF6D35"/>
    <w:rsid w:val="00AF73E1"/>
    <w:rsid w:val="00AF79F3"/>
    <w:rsid w:val="00B01CF1"/>
    <w:rsid w:val="00B01F46"/>
    <w:rsid w:val="00B042DC"/>
    <w:rsid w:val="00B06276"/>
    <w:rsid w:val="00B0665A"/>
    <w:rsid w:val="00B06AFA"/>
    <w:rsid w:val="00B0754A"/>
    <w:rsid w:val="00B07886"/>
    <w:rsid w:val="00B07C13"/>
    <w:rsid w:val="00B106F5"/>
    <w:rsid w:val="00B11080"/>
    <w:rsid w:val="00B120E5"/>
    <w:rsid w:val="00B12E4D"/>
    <w:rsid w:val="00B12F89"/>
    <w:rsid w:val="00B15177"/>
    <w:rsid w:val="00B15679"/>
    <w:rsid w:val="00B15F3B"/>
    <w:rsid w:val="00B16B48"/>
    <w:rsid w:val="00B17152"/>
    <w:rsid w:val="00B1762B"/>
    <w:rsid w:val="00B1781E"/>
    <w:rsid w:val="00B179FE"/>
    <w:rsid w:val="00B17A1B"/>
    <w:rsid w:val="00B17B2A"/>
    <w:rsid w:val="00B20896"/>
    <w:rsid w:val="00B2188D"/>
    <w:rsid w:val="00B2271B"/>
    <w:rsid w:val="00B22939"/>
    <w:rsid w:val="00B22E1F"/>
    <w:rsid w:val="00B232C1"/>
    <w:rsid w:val="00B2334C"/>
    <w:rsid w:val="00B239AE"/>
    <w:rsid w:val="00B23D5D"/>
    <w:rsid w:val="00B25B19"/>
    <w:rsid w:val="00B261B2"/>
    <w:rsid w:val="00B27B66"/>
    <w:rsid w:val="00B30239"/>
    <w:rsid w:val="00B310D9"/>
    <w:rsid w:val="00B31259"/>
    <w:rsid w:val="00B31320"/>
    <w:rsid w:val="00B316BB"/>
    <w:rsid w:val="00B32061"/>
    <w:rsid w:val="00B33488"/>
    <w:rsid w:val="00B34772"/>
    <w:rsid w:val="00B35748"/>
    <w:rsid w:val="00B3578A"/>
    <w:rsid w:val="00B37754"/>
    <w:rsid w:val="00B37A40"/>
    <w:rsid w:val="00B37C17"/>
    <w:rsid w:val="00B40122"/>
    <w:rsid w:val="00B420B6"/>
    <w:rsid w:val="00B42213"/>
    <w:rsid w:val="00B42737"/>
    <w:rsid w:val="00B428C0"/>
    <w:rsid w:val="00B42A5B"/>
    <w:rsid w:val="00B43615"/>
    <w:rsid w:val="00B43BE3"/>
    <w:rsid w:val="00B43ECD"/>
    <w:rsid w:val="00B448AC"/>
    <w:rsid w:val="00B45252"/>
    <w:rsid w:val="00B474C5"/>
    <w:rsid w:val="00B505BA"/>
    <w:rsid w:val="00B50655"/>
    <w:rsid w:val="00B50B29"/>
    <w:rsid w:val="00B518FD"/>
    <w:rsid w:val="00B533C4"/>
    <w:rsid w:val="00B539FA"/>
    <w:rsid w:val="00B55E11"/>
    <w:rsid w:val="00B56C4E"/>
    <w:rsid w:val="00B60482"/>
    <w:rsid w:val="00B60B16"/>
    <w:rsid w:val="00B620C4"/>
    <w:rsid w:val="00B62303"/>
    <w:rsid w:val="00B62619"/>
    <w:rsid w:val="00B62BBD"/>
    <w:rsid w:val="00B62C0C"/>
    <w:rsid w:val="00B63164"/>
    <w:rsid w:val="00B6323E"/>
    <w:rsid w:val="00B64820"/>
    <w:rsid w:val="00B6567E"/>
    <w:rsid w:val="00B65E25"/>
    <w:rsid w:val="00B65E4D"/>
    <w:rsid w:val="00B66797"/>
    <w:rsid w:val="00B66BD0"/>
    <w:rsid w:val="00B70CAB"/>
    <w:rsid w:val="00B70E79"/>
    <w:rsid w:val="00B71D52"/>
    <w:rsid w:val="00B7366C"/>
    <w:rsid w:val="00B76543"/>
    <w:rsid w:val="00B8052D"/>
    <w:rsid w:val="00B80F81"/>
    <w:rsid w:val="00B819EE"/>
    <w:rsid w:val="00B81D88"/>
    <w:rsid w:val="00B84285"/>
    <w:rsid w:val="00B845FA"/>
    <w:rsid w:val="00B85632"/>
    <w:rsid w:val="00B867DE"/>
    <w:rsid w:val="00B867FA"/>
    <w:rsid w:val="00B86CD5"/>
    <w:rsid w:val="00B873CC"/>
    <w:rsid w:val="00B873DF"/>
    <w:rsid w:val="00B903E8"/>
    <w:rsid w:val="00B90490"/>
    <w:rsid w:val="00B90806"/>
    <w:rsid w:val="00B90A4C"/>
    <w:rsid w:val="00B91157"/>
    <w:rsid w:val="00B91F2C"/>
    <w:rsid w:val="00B92E60"/>
    <w:rsid w:val="00B93214"/>
    <w:rsid w:val="00B93264"/>
    <w:rsid w:val="00B933CF"/>
    <w:rsid w:val="00B93705"/>
    <w:rsid w:val="00B93FED"/>
    <w:rsid w:val="00B941DD"/>
    <w:rsid w:val="00B96B20"/>
    <w:rsid w:val="00B96B39"/>
    <w:rsid w:val="00B97AB1"/>
    <w:rsid w:val="00BA1D36"/>
    <w:rsid w:val="00BA278A"/>
    <w:rsid w:val="00BA2C23"/>
    <w:rsid w:val="00BA2C5E"/>
    <w:rsid w:val="00BA3509"/>
    <w:rsid w:val="00BA3BEB"/>
    <w:rsid w:val="00BA47B0"/>
    <w:rsid w:val="00BA4B3F"/>
    <w:rsid w:val="00BA51C4"/>
    <w:rsid w:val="00BA6670"/>
    <w:rsid w:val="00BA78C5"/>
    <w:rsid w:val="00BA7A67"/>
    <w:rsid w:val="00BA7DA1"/>
    <w:rsid w:val="00BB15EB"/>
    <w:rsid w:val="00BB3648"/>
    <w:rsid w:val="00BB4700"/>
    <w:rsid w:val="00BB587B"/>
    <w:rsid w:val="00BB6D7A"/>
    <w:rsid w:val="00BB736C"/>
    <w:rsid w:val="00BC0838"/>
    <w:rsid w:val="00BC1274"/>
    <w:rsid w:val="00BC1680"/>
    <w:rsid w:val="00BC16BC"/>
    <w:rsid w:val="00BC301E"/>
    <w:rsid w:val="00BC31A8"/>
    <w:rsid w:val="00BC4D28"/>
    <w:rsid w:val="00BC4E6F"/>
    <w:rsid w:val="00BC54BC"/>
    <w:rsid w:val="00BC70D7"/>
    <w:rsid w:val="00BC79B7"/>
    <w:rsid w:val="00BC7D32"/>
    <w:rsid w:val="00BD0233"/>
    <w:rsid w:val="00BD0627"/>
    <w:rsid w:val="00BD06AB"/>
    <w:rsid w:val="00BD091A"/>
    <w:rsid w:val="00BD09C6"/>
    <w:rsid w:val="00BD14BE"/>
    <w:rsid w:val="00BD197B"/>
    <w:rsid w:val="00BD19A9"/>
    <w:rsid w:val="00BD59C2"/>
    <w:rsid w:val="00BD69DE"/>
    <w:rsid w:val="00BD6DDC"/>
    <w:rsid w:val="00BE03A4"/>
    <w:rsid w:val="00BE0CE6"/>
    <w:rsid w:val="00BE250A"/>
    <w:rsid w:val="00BE2E1E"/>
    <w:rsid w:val="00BE3FC4"/>
    <w:rsid w:val="00BE44E7"/>
    <w:rsid w:val="00BE48D3"/>
    <w:rsid w:val="00BE4F43"/>
    <w:rsid w:val="00BE6C1D"/>
    <w:rsid w:val="00BE6D4C"/>
    <w:rsid w:val="00BF1C60"/>
    <w:rsid w:val="00BF2AD0"/>
    <w:rsid w:val="00BF2F59"/>
    <w:rsid w:val="00BF5E17"/>
    <w:rsid w:val="00C00579"/>
    <w:rsid w:val="00C01F51"/>
    <w:rsid w:val="00C02573"/>
    <w:rsid w:val="00C042A3"/>
    <w:rsid w:val="00C0477A"/>
    <w:rsid w:val="00C04AA7"/>
    <w:rsid w:val="00C04DA2"/>
    <w:rsid w:val="00C06F61"/>
    <w:rsid w:val="00C073F7"/>
    <w:rsid w:val="00C079E9"/>
    <w:rsid w:val="00C1008A"/>
    <w:rsid w:val="00C1022A"/>
    <w:rsid w:val="00C11AA5"/>
    <w:rsid w:val="00C11EB8"/>
    <w:rsid w:val="00C121C5"/>
    <w:rsid w:val="00C12FA2"/>
    <w:rsid w:val="00C13FF9"/>
    <w:rsid w:val="00C14B3F"/>
    <w:rsid w:val="00C15BCC"/>
    <w:rsid w:val="00C15BD4"/>
    <w:rsid w:val="00C16079"/>
    <w:rsid w:val="00C17699"/>
    <w:rsid w:val="00C20157"/>
    <w:rsid w:val="00C20F80"/>
    <w:rsid w:val="00C216E2"/>
    <w:rsid w:val="00C21976"/>
    <w:rsid w:val="00C21EA7"/>
    <w:rsid w:val="00C21F16"/>
    <w:rsid w:val="00C220C1"/>
    <w:rsid w:val="00C23089"/>
    <w:rsid w:val="00C240CF"/>
    <w:rsid w:val="00C26958"/>
    <w:rsid w:val="00C2743E"/>
    <w:rsid w:val="00C30E65"/>
    <w:rsid w:val="00C3436D"/>
    <w:rsid w:val="00C343CF"/>
    <w:rsid w:val="00C34D13"/>
    <w:rsid w:val="00C34E78"/>
    <w:rsid w:val="00C3710E"/>
    <w:rsid w:val="00C37D25"/>
    <w:rsid w:val="00C41DF0"/>
    <w:rsid w:val="00C43E80"/>
    <w:rsid w:val="00C450DB"/>
    <w:rsid w:val="00C463CB"/>
    <w:rsid w:val="00C471F9"/>
    <w:rsid w:val="00C47C59"/>
    <w:rsid w:val="00C50A6A"/>
    <w:rsid w:val="00C51ACE"/>
    <w:rsid w:val="00C52424"/>
    <w:rsid w:val="00C531C9"/>
    <w:rsid w:val="00C554FC"/>
    <w:rsid w:val="00C5551C"/>
    <w:rsid w:val="00C5553B"/>
    <w:rsid w:val="00C56A27"/>
    <w:rsid w:val="00C56C14"/>
    <w:rsid w:val="00C60DE0"/>
    <w:rsid w:val="00C60FA7"/>
    <w:rsid w:val="00C611D6"/>
    <w:rsid w:val="00C617E0"/>
    <w:rsid w:val="00C61B6E"/>
    <w:rsid w:val="00C624C3"/>
    <w:rsid w:val="00C626A2"/>
    <w:rsid w:val="00C62A4E"/>
    <w:rsid w:val="00C62DAE"/>
    <w:rsid w:val="00C62F1B"/>
    <w:rsid w:val="00C6306A"/>
    <w:rsid w:val="00C643B6"/>
    <w:rsid w:val="00C64A97"/>
    <w:rsid w:val="00C652FB"/>
    <w:rsid w:val="00C65479"/>
    <w:rsid w:val="00C658CC"/>
    <w:rsid w:val="00C70EDF"/>
    <w:rsid w:val="00C71B09"/>
    <w:rsid w:val="00C71D0A"/>
    <w:rsid w:val="00C71F3C"/>
    <w:rsid w:val="00C72BED"/>
    <w:rsid w:val="00C72CE6"/>
    <w:rsid w:val="00C73EF5"/>
    <w:rsid w:val="00C74B26"/>
    <w:rsid w:val="00C74F76"/>
    <w:rsid w:val="00C754C1"/>
    <w:rsid w:val="00C75535"/>
    <w:rsid w:val="00C7588D"/>
    <w:rsid w:val="00C76B1B"/>
    <w:rsid w:val="00C76E3E"/>
    <w:rsid w:val="00C77557"/>
    <w:rsid w:val="00C777C0"/>
    <w:rsid w:val="00C80F48"/>
    <w:rsid w:val="00C819E2"/>
    <w:rsid w:val="00C81FD6"/>
    <w:rsid w:val="00C838AE"/>
    <w:rsid w:val="00C84E1D"/>
    <w:rsid w:val="00C87A4D"/>
    <w:rsid w:val="00C87E9F"/>
    <w:rsid w:val="00C91511"/>
    <w:rsid w:val="00C91A75"/>
    <w:rsid w:val="00C9307D"/>
    <w:rsid w:val="00C9370B"/>
    <w:rsid w:val="00C9446A"/>
    <w:rsid w:val="00C9452D"/>
    <w:rsid w:val="00C94725"/>
    <w:rsid w:val="00C9496C"/>
    <w:rsid w:val="00C95A0A"/>
    <w:rsid w:val="00C95A87"/>
    <w:rsid w:val="00C9636E"/>
    <w:rsid w:val="00C967F9"/>
    <w:rsid w:val="00C974C9"/>
    <w:rsid w:val="00C97D5C"/>
    <w:rsid w:val="00CA0376"/>
    <w:rsid w:val="00CA1EC1"/>
    <w:rsid w:val="00CA2893"/>
    <w:rsid w:val="00CA2ECB"/>
    <w:rsid w:val="00CA30BB"/>
    <w:rsid w:val="00CA3BD1"/>
    <w:rsid w:val="00CA539E"/>
    <w:rsid w:val="00CA6841"/>
    <w:rsid w:val="00CA6C1A"/>
    <w:rsid w:val="00CA6D5F"/>
    <w:rsid w:val="00CA773C"/>
    <w:rsid w:val="00CB0D44"/>
    <w:rsid w:val="00CB132D"/>
    <w:rsid w:val="00CB2388"/>
    <w:rsid w:val="00CB287D"/>
    <w:rsid w:val="00CB2E3D"/>
    <w:rsid w:val="00CB4571"/>
    <w:rsid w:val="00CB571D"/>
    <w:rsid w:val="00CB7B77"/>
    <w:rsid w:val="00CC01A1"/>
    <w:rsid w:val="00CC082C"/>
    <w:rsid w:val="00CC0B76"/>
    <w:rsid w:val="00CC0BA8"/>
    <w:rsid w:val="00CC113A"/>
    <w:rsid w:val="00CC3E3D"/>
    <w:rsid w:val="00CC3EB4"/>
    <w:rsid w:val="00CC3FEB"/>
    <w:rsid w:val="00CC4079"/>
    <w:rsid w:val="00CC45B4"/>
    <w:rsid w:val="00CC488F"/>
    <w:rsid w:val="00CC4C19"/>
    <w:rsid w:val="00CC4DED"/>
    <w:rsid w:val="00CC51C2"/>
    <w:rsid w:val="00CC5D68"/>
    <w:rsid w:val="00CC73F0"/>
    <w:rsid w:val="00CC7D72"/>
    <w:rsid w:val="00CD00CF"/>
    <w:rsid w:val="00CD0316"/>
    <w:rsid w:val="00CD06F8"/>
    <w:rsid w:val="00CD140A"/>
    <w:rsid w:val="00CD20DB"/>
    <w:rsid w:val="00CD2431"/>
    <w:rsid w:val="00CD2657"/>
    <w:rsid w:val="00CD3B9E"/>
    <w:rsid w:val="00CD51C1"/>
    <w:rsid w:val="00CD5E8B"/>
    <w:rsid w:val="00CD6721"/>
    <w:rsid w:val="00CE0018"/>
    <w:rsid w:val="00CE0235"/>
    <w:rsid w:val="00CE025D"/>
    <w:rsid w:val="00CE062D"/>
    <w:rsid w:val="00CE0D39"/>
    <w:rsid w:val="00CE1A71"/>
    <w:rsid w:val="00CE1B67"/>
    <w:rsid w:val="00CE1BFE"/>
    <w:rsid w:val="00CE1F95"/>
    <w:rsid w:val="00CE2027"/>
    <w:rsid w:val="00CE3B37"/>
    <w:rsid w:val="00CE3B41"/>
    <w:rsid w:val="00CE3EAA"/>
    <w:rsid w:val="00CE4431"/>
    <w:rsid w:val="00CE49E2"/>
    <w:rsid w:val="00CE522E"/>
    <w:rsid w:val="00CE5D5E"/>
    <w:rsid w:val="00CE6BB6"/>
    <w:rsid w:val="00CE6D62"/>
    <w:rsid w:val="00CE6F5B"/>
    <w:rsid w:val="00CE7B19"/>
    <w:rsid w:val="00CF0483"/>
    <w:rsid w:val="00CF0CC0"/>
    <w:rsid w:val="00CF0F3F"/>
    <w:rsid w:val="00CF0F6E"/>
    <w:rsid w:val="00CF116C"/>
    <w:rsid w:val="00CF1A46"/>
    <w:rsid w:val="00CF1D20"/>
    <w:rsid w:val="00CF1DC6"/>
    <w:rsid w:val="00CF2294"/>
    <w:rsid w:val="00CF2567"/>
    <w:rsid w:val="00CF3311"/>
    <w:rsid w:val="00CF3B1B"/>
    <w:rsid w:val="00CF5671"/>
    <w:rsid w:val="00CF6819"/>
    <w:rsid w:val="00CF7006"/>
    <w:rsid w:val="00D0063C"/>
    <w:rsid w:val="00D01BCA"/>
    <w:rsid w:val="00D028D9"/>
    <w:rsid w:val="00D047CF"/>
    <w:rsid w:val="00D04CE4"/>
    <w:rsid w:val="00D0538C"/>
    <w:rsid w:val="00D05549"/>
    <w:rsid w:val="00D0567C"/>
    <w:rsid w:val="00D06097"/>
    <w:rsid w:val="00D0633E"/>
    <w:rsid w:val="00D0699D"/>
    <w:rsid w:val="00D069F9"/>
    <w:rsid w:val="00D06B05"/>
    <w:rsid w:val="00D06B37"/>
    <w:rsid w:val="00D06D66"/>
    <w:rsid w:val="00D06E36"/>
    <w:rsid w:val="00D06EFA"/>
    <w:rsid w:val="00D1002F"/>
    <w:rsid w:val="00D1074F"/>
    <w:rsid w:val="00D10F38"/>
    <w:rsid w:val="00D112F1"/>
    <w:rsid w:val="00D1185E"/>
    <w:rsid w:val="00D13225"/>
    <w:rsid w:val="00D13866"/>
    <w:rsid w:val="00D13C1F"/>
    <w:rsid w:val="00D14B53"/>
    <w:rsid w:val="00D15530"/>
    <w:rsid w:val="00D15CE4"/>
    <w:rsid w:val="00D15F5F"/>
    <w:rsid w:val="00D16594"/>
    <w:rsid w:val="00D175FF"/>
    <w:rsid w:val="00D2115F"/>
    <w:rsid w:val="00D22A0C"/>
    <w:rsid w:val="00D23102"/>
    <w:rsid w:val="00D23AE4"/>
    <w:rsid w:val="00D24071"/>
    <w:rsid w:val="00D241D2"/>
    <w:rsid w:val="00D242D7"/>
    <w:rsid w:val="00D246A1"/>
    <w:rsid w:val="00D249BF"/>
    <w:rsid w:val="00D25510"/>
    <w:rsid w:val="00D258D1"/>
    <w:rsid w:val="00D26775"/>
    <w:rsid w:val="00D27AF4"/>
    <w:rsid w:val="00D31020"/>
    <w:rsid w:val="00D31A0F"/>
    <w:rsid w:val="00D31A1D"/>
    <w:rsid w:val="00D321B5"/>
    <w:rsid w:val="00D33932"/>
    <w:rsid w:val="00D34292"/>
    <w:rsid w:val="00D34955"/>
    <w:rsid w:val="00D34C3C"/>
    <w:rsid w:val="00D3567D"/>
    <w:rsid w:val="00D3589E"/>
    <w:rsid w:val="00D35B4E"/>
    <w:rsid w:val="00D37240"/>
    <w:rsid w:val="00D40909"/>
    <w:rsid w:val="00D40FC8"/>
    <w:rsid w:val="00D42DEF"/>
    <w:rsid w:val="00D43145"/>
    <w:rsid w:val="00D438AD"/>
    <w:rsid w:val="00D44F6E"/>
    <w:rsid w:val="00D45277"/>
    <w:rsid w:val="00D45B7A"/>
    <w:rsid w:val="00D45F9D"/>
    <w:rsid w:val="00D46CB5"/>
    <w:rsid w:val="00D50103"/>
    <w:rsid w:val="00D5119F"/>
    <w:rsid w:val="00D516D7"/>
    <w:rsid w:val="00D51917"/>
    <w:rsid w:val="00D51D32"/>
    <w:rsid w:val="00D52C30"/>
    <w:rsid w:val="00D53A1B"/>
    <w:rsid w:val="00D5430F"/>
    <w:rsid w:val="00D56792"/>
    <w:rsid w:val="00D570AF"/>
    <w:rsid w:val="00D57200"/>
    <w:rsid w:val="00D578ED"/>
    <w:rsid w:val="00D57B54"/>
    <w:rsid w:val="00D57F94"/>
    <w:rsid w:val="00D57FC7"/>
    <w:rsid w:val="00D6122F"/>
    <w:rsid w:val="00D6152E"/>
    <w:rsid w:val="00D61984"/>
    <w:rsid w:val="00D62289"/>
    <w:rsid w:val="00D6299F"/>
    <w:rsid w:val="00D636C9"/>
    <w:rsid w:val="00D63813"/>
    <w:rsid w:val="00D641C0"/>
    <w:rsid w:val="00D6432A"/>
    <w:rsid w:val="00D648C1"/>
    <w:rsid w:val="00D651A1"/>
    <w:rsid w:val="00D663C3"/>
    <w:rsid w:val="00D71443"/>
    <w:rsid w:val="00D722AC"/>
    <w:rsid w:val="00D7256F"/>
    <w:rsid w:val="00D72722"/>
    <w:rsid w:val="00D7276B"/>
    <w:rsid w:val="00D72BB8"/>
    <w:rsid w:val="00D7462D"/>
    <w:rsid w:val="00D747B7"/>
    <w:rsid w:val="00D74AF9"/>
    <w:rsid w:val="00D75922"/>
    <w:rsid w:val="00D764FD"/>
    <w:rsid w:val="00D76C10"/>
    <w:rsid w:val="00D76D7C"/>
    <w:rsid w:val="00D77A23"/>
    <w:rsid w:val="00D80940"/>
    <w:rsid w:val="00D8135C"/>
    <w:rsid w:val="00D8142C"/>
    <w:rsid w:val="00D81F48"/>
    <w:rsid w:val="00D81F81"/>
    <w:rsid w:val="00D82D4B"/>
    <w:rsid w:val="00D8392F"/>
    <w:rsid w:val="00D85BBE"/>
    <w:rsid w:val="00D86EBA"/>
    <w:rsid w:val="00D90342"/>
    <w:rsid w:val="00D907CA"/>
    <w:rsid w:val="00D911F5"/>
    <w:rsid w:val="00D92681"/>
    <w:rsid w:val="00D92824"/>
    <w:rsid w:val="00D9297F"/>
    <w:rsid w:val="00D932DD"/>
    <w:rsid w:val="00D938C3"/>
    <w:rsid w:val="00D94054"/>
    <w:rsid w:val="00D94A22"/>
    <w:rsid w:val="00D9516C"/>
    <w:rsid w:val="00D9653C"/>
    <w:rsid w:val="00D968F3"/>
    <w:rsid w:val="00DA0181"/>
    <w:rsid w:val="00DA02EF"/>
    <w:rsid w:val="00DA0BA6"/>
    <w:rsid w:val="00DA1C91"/>
    <w:rsid w:val="00DA2036"/>
    <w:rsid w:val="00DA217E"/>
    <w:rsid w:val="00DA235F"/>
    <w:rsid w:val="00DA2671"/>
    <w:rsid w:val="00DA2856"/>
    <w:rsid w:val="00DA5672"/>
    <w:rsid w:val="00DA636B"/>
    <w:rsid w:val="00DA646B"/>
    <w:rsid w:val="00DA7EFB"/>
    <w:rsid w:val="00DB0EB4"/>
    <w:rsid w:val="00DB29A7"/>
    <w:rsid w:val="00DB2CF6"/>
    <w:rsid w:val="00DB323E"/>
    <w:rsid w:val="00DB35F2"/>
    <w:rsid w:val="00DB3DEC"/>
    <w:rsid w:val="00DB5547"/>
    <w:rsid w:val="00DB618C"/>
    <w:rsid w:val="00DB6BC2"/>
    <w:rsid w:val="00DB75DD"/>
    <w:rsid w:val="00DC0375"/>
    <w:rsid w:val="00DC110A"/>
    <w:rsid w:val="00DC1292"/>
    <w:rsid w:val="00DC3F10"/>
    <w:rsid w:val="00DC3F6D"/>
    <w:rsid w:val="00DC4242"/>
    <w:rsid w:val="00DC51A6"/>
    <w:rsid w:val="00DC5D5D"/>
    <w:rsid w:val="00DC6077"/>
    <w:rsid w:val="00DC649A"/>
    <w:rsid w:val="00DC6A89"/>
    <w:rsid w:val="00DC762B"/>
    <w:rsid w:val="00DC78AB"/>
    <w:rsid w:val="00DD0B93"/>
    <w:rsid w:val="00DD0BC1"/>
    <w:rsid w:val="00DD0D77"/>
    <w:rsid w:val="00DD1C09"/>
    <w:rsid w:val="00DD2DBA"/>
    <w:rsid w:val="00DD3919"/>
    <w:rsid w:val="00DD4026"/>
    <w:rsid w:val="00DD43EE"/>
    <w:rsid w:val="00DD4D1C"/>
    <w:rsid w:val="00DD6988"/>
    <w:rsid w:val="00DD7083"/>
    <w:rsid w:val="00DD7231"/>
    <w:rsid w:val="00DD78FC"/>
    <w:rsid w:val="00DD7E26"/>
    <w:rsid w:val="00DD7F64"/>
    <w:rsid w:val="00DE0535"/>
    <w:rsid w:val="00DE1363"/>
    <w:rsid w:val="00DE15A2"/>
    <w:rsid w:val="00DE307A"/>
    <w:rsid w:val="00DE3205"/>
    <w:rsid w:val="00DE4303"/>
    <w:rsid w:val="00DE4595"/>
    <w:rsid w:val="00DE579D"/>
    <w:rsid w:val="00DE6415"/>
    <w:rsid w:val="00DE739B"/>
    <w:rsid w:val="00DE7510"/>
    <w:rsid w:val="00DF0679"/>
    <w:rsid w:val="00DF08E2"/>
    <w:rsid w:val="00DF0DD9"/>
    <w:rsid w:val="00DF3B7E"/>
    <w:rsid w:val="00DF4014"/>
    <w:rsid w:val="00DF4093"/>
    <w:rsid w:val="00DF4128"/>
    <w:rsid w:val="00DF4D94"/>
    <w:rsid w:val="00DF639A"/>
    <w:rsid w:val="00DF63E8"/>
    <w:rsid w:val="00DF72B1"/>
    <w:rsid w:val="00DF767D"/>
    <w:rsid w:val="00DF7FB2"/>
    <w:rsid w:val="00E001F7"/>
    <w:rsid w:val="00E01187"/>
    <w:rsid w:val="00E030C6"/>
    <w:rsid w:val="00E03C10"/>
    <w:rsid w:val="00E04D5A"/>
    <w:rsid w:val="00E054F3"/>
    <w:rsid w:val="00E05A57"/>
    <w:rsid w:val="00E06167"/>
    <w:rsid w:val="00E06266"/>
    <w:rsid w:val="00E06E91"/>
    <w:rsid w:val="00E07EB1"/>
    <w:rsid w:val="00E1094D"/>
    <w:rsid w:val="00E125BC"/>
    <w:rsid w:val="00E136B2"/>
    <w:rsid w:val="00E1372D"/>
    <w:rsid w:val="00E15129"/>
    <w:rsid w:val="00E154CE"/>
    <w:rsid w:val="00E155D0"/>
    <w:rsid w:val="00E15737"/>
    <w:rsid w:val="00E1592C"/>
    <w:rsid w:val="00E15E8B"/>
    <w:rsid w:val="00E16045"/>
    <w:rsid w:val="00E16C57"/>
    <w:rsid w:val="00E200EA"/>
    <w:rsid w:val="00E21E18"/>
    <w:rsid w:val="00E2333F"/>
    <w:rsid w:val="00E23686"/>
    <w:rsid w:val="00E24930"/>
    <w:rsid w:val="00E249B7"/>
    <w:rsid w:val="00E24D3E"/>
    <w:rsid w:val="00E300C5"/>
    <w:rsid w:val="00E30850"/>
    <w:rsid w:val="00E3150A"/>
    <w:rsid w:val="00E317E6"/>
    <w:rsid w:val="00E31E9B"/>
    <w:rsid w:val="00E32B3A"/>
    <w:rsid w:val="00E330EC"/>
    <w:rsid w:val="00E3420E"/>
    <w:rsid w:val="00E3508E"/>
    <w:rsid w:val="00E35C23"/>
    <w:rsid w:val="00E36C30"/>
    <w:rsid w:val="00E377C4"/>
    <w:rsid w:val="00E414A2"/>
    <w:rsid w:val="00E41B77"/>
    <w:rsid w:val="00E41DF8"/>
    <w:rsid w:val="00E432D2"/>
    <w:rsid w:val="00E446EE"/>
    <w:rsid w:val="00E44B0C"/>
    <w:rsid w:val="00E455BA"/>
    <w:rsid w:val="00E45944"/>
    <w:rsid w:val="00E46A1D"/>
    <w:rsid w:val="00E46F5B"/>
    <w:rsid w:val="00E472C1"/>
    <w:rsid w:val="00E47928"/>
    <w:rsid w:val="00E47E54"/>
    <w:rsid w:val="00E50014"/>
    <w:rsid w:val="00E51505"/>
    <w:rsid w:val="00E51DB0"/>
    <w:rsid w:val="00E51FD1"/>
    <w:rsid w:val="00E5209F"/>
    <w:rsid w:val="00E52A7F"/>
    <w:rsid w:val="00E54809"/>
    <w:rsid w:val="00E54811"/>
    <w:rsid w:val="00E555C4"/>
    <w:rsid w:val="00E575FE"/>
    <w:rsid w:val="00E57B5A"/>
    <w:rsid w:val="00E6189D"/>
    <w:rsid w:val="00E61D22"/>
    <w:rsid w:val="00E62B8C"/>
    <w:rsid w:val="00E63051"/>
    <w:rsid w:val="00E64B97"/>
    <w:rsid w:val="00E65631"/>
    <w:rsid w:val="00E673CA"/>
    <w:rsid w:val="00E679D6"/>
    <w:rsid w:val="00E67A49"/>
    <w:rsid w:val="00E70F54"/>
    <w:rsid w:val="00E71063"/>
    <w:rsid w:val="00E71AAF"/>
    <w:rsid w:val="00E71D07"/>
    <w:rsid w:val="00E71EBA"/>
    <w:rsid w:val="00E7206B"/>
    <w:rsid w:val="00E72351"/>
    <w:rsid w:val="00E72C7D"/>
    <w:rsid w:val="00E72FB5"/>
    <w:rsid w:val="00E73E5B"/>
    <w:rsid w:val="00E7463C"/>
    <w:rsid w:val="00E74785"/>
    <w:rsid w:val="00E74A86"/>
    <w:rsid w:val="00E768F3"/>
    <w:rsid w:val="00E7697A"/>
    <w:rsid w:val="00E808B7"/>
    <w:rsid w:val="00E810CC"/>
    <w:rsid w:val="00E82DCE"/>
    <w:rsid w:val="00E830B0"/>
    <w:rsid w:val="00E85014"/>
    <w:rsid w:val="00E85DFD"/>
    <w:rsid w:val="00E86EA6"/>
    <w:rsid w:val="00E878C0"/>
    <w:rsid w:val="00E9042D"/>
    <w:rsid w:val="00E90A54"/>
    <w:rsid w:val="00E9160E"/>
    <w:rsid w:val="00E9208E"/>
    <w:rsid w:val="00E922F4"/>
    <w:rsid w:val="00E92862"/>
    <w:rsid w:val="00E92A6E"/>
    <w:rsid w:val="00E92C21"/>
    <w:rsid w:val="00E92E72"/>
    <w:rsid w:val="00E9324B"/>
    <w:rsid w:val="00E935B5"/>
    <w:rsid w:val="00E9371C"/>
    <w:rsid w:val="00E937EE"/>
    <w:rsid w:val="00E93F6E"/>
    <w:rsid w:val="00E952EB"/>
    <w:rsid w:val="00E95618"/>
    <w:rsid w:val="00E95898"/>
    <w:rsid w:val="00EA0040"/>
    <w:rsid w:val="00EA03DD"/>
    <w:rsid w:val="00EA0622"/>
    <w:rsid w:val="00EA087B"/>
    <w:rsid w:val="00EA26A3"/>
    <w:rsid w:val="00EA2C48"/>
    <w:rsid w:val="00EA2C66"/>
    <w:rsid w:val="00EA3D5F"/>
    <w:rsid w:val="00EA4091"/>
    <w:rsid w:val="00EA4689"/>
    <w:rsid w:val="00EA59EE"/>
    <w:rsid w:val="00EA5C84"/>
    <w:rsid w:val="00EA798A"/>
    <w:rsid w:val="00EA7CBE"/>
    <w:rsid w:val="00EB1ECC"/>
    <w:rsid w:val="00EB1F99"/>
    <w:rsid w:val="00EB3C87"/>
    <w:rsid w:val="00EB3CE9"/>
    <w:rsid w:val="00EB4DDC"/>
    <w:rsid w:val="00EB5B97"/>
    <w:rsid w:val="00EB5BDA"/>
    <w:rsid w:val="00EB5C32"/>
    <w:rsid w:val="00EB5F4E"/>
    <w:rsid w:val="00EB6B0E"/>
    <w:rsid w:val="00EB7143"/>
    <w:rsid w:val="00EB7F30"/>
    <w:rsid w:val="00EC0BA1"/>
    <w:rsid w:val="00EC0C9E"/>
    <w:rsid w:val="00EC10AF"/>
    <w:rsid w:val="00EC151E"/>
    <w:rsid w:val="00EC18B6"/>
    <w:rsid w:val="00EC1936"/>
    <w:rsid w:val="00EC2948"/>
    <w:rsid w:val="00EC33D9"/>
    <w:rsid w:val="00EC3454"/>
    <w:rsid w:val="00EC3890"/>
    <w:rsid w:val="00EC3B8D"/>
    <w:rsid w:val="00EC41AC"/>
    <w:rsid w:val="00EC431C"/>
    <w:rsid w:val="00EC44D3"/>
    <w:rsid w:val="00EC595F"/>
    <w:rsid w:val="00EC60DC"/>
    <w:rsid w:val="00EC7A5A"/>
    <w:rsid w:val="00ED20F2"/>
    <w:rsid w:val="00ED2490"/>
    <w:rsid w:val="00ED2F76"/>
    <w:rsid w:val="00ED3F47"/>
    <w:rsid w:val="00ED49D2"/>
    <w:rsid w:val="00ED5033"/>
    <w:rsid w:val="00ED59D6"/>
    <w:rsid w:val="00ED6346"/>
    <w:rsid w:val="00ED654C"/>
    <w:rsid w:val="00ED6F54"/>
    <w:rsid w:val="00ED7A58"/>
    <w:rsid w:val="00ED7C01"/>
    <w:rsid w:val="00EE03AD"/>
    <w:rsid w:val="00EE105C"/>
    <w:rsid w:val="00EE1E7C"/>
    <w:rsid w:val="00EE2244"/>
    <w:rsid w:val="00EE2931"/>
    <w:rsid w:val="00EE29C7"/>
    <w:rsid w:val="00EE29F0"/>
    <w:rsid w:val="00EE3E70"/>
    <w:rsid w:val="00EE4D2E"/>
    <w:rsid w:val="00EE5455"/>
    <w:rsid w:val="00EE6224"/>
    <w:rsid w:val="00EE7864"/>
    <w:rsid w:val="00EE7C50"/>
    <w:rsid w:val="00EF0299"/>
    <w:rsid w:val="00EF0AC0"/>
    <w:rsid w:val="00EF17E2"/>
    <w:rsid w:val="00EF2C6F"/>
    <w:rsid w:val="00EF2FB2"/>
    <w:rsid w:val="00EF33B4"/>
    <w:rsid w:val="00EF36E1"/>
    <w:rsid w:val="00EF37E4"/>
    <w:rsid w:val="00EF4E5F"/>
    <w:rsid w:val="00EF52F5"/>
    <w:rsid w:val="00EF5E1A"/>
    <w:rsid w:val="00EF63D8"/>
    <w:rsid w:val="00F0068F"/>
    <w:rsid w:val="00F0082A"/>
    <w:rsid w:val="00F01319"/>
    <w:rsid w:val="00F017AD"/>
    <w:rsid w:val="00F03787"/>
    <w:rsid w:val="00F03B5B"/>
    <w:rsid w:val="00F03D92"/>
    <w:rsid w:val="00F045A2"/>
    <w:rsid w:val="00F04DB0"/>
    <w:rsid w:val="00F04F06"/>
    <w:rsid w:val="00F04F98"/>
    <w:rsid w:val="00F067A2"/>
    <w:rsid w:val="00F06C28"/>
    <w:rsid w:val="00F06CB1"/>
    <w:rsid w:val="00F06DBC"/>
    <w:rsid w:val="00F073E3"/>
    <w:rsid w:val="00F10D29"/>
    <w:rsid w:val="00F112C6"/>
    <w:rsid w:val="00F11312"/>
    <w:rsid w:val="00F11E08"/>
    <w:rsid w:val="00F13215"/>
    <w:rsid w:val="00F139F6"/>
    <w:rsid w:val="00F13DA0"/>
    <w:rsid w:val="00F14FC6"/>
    <w:rsid w:val="00F15090"/>
    <w:rsid w:val="00F15FA6"/>
    <w:rsid w:val="00F21081"/>
    <w:rsid w:val="00F210BA"/>
    <w:rsid w:val="00F2262A"/>
    <w:rsid w:val="00F22C20"/>
    <w:rsid w:val="00F23C3E"/>
    <w:rsid w:val="00F25142"/>
    <w:rsid w:val="00F268B3"/>
    <w:rsid w:val="00F27260"/>
    <w:rsid w:val="00F31C5F"/>
    <w:rsid w:val="00F31DF0"/>
    <w:rsid w:val="00F31E5E"/>
    <w:rsid w:val="00F3233C"/>
    <w:rsid w:val="00F3279E"/>
    <w:rsid w:val="00F32E75"/>
    <w:rsid w:val="00F33519"/>
    <w:rsid w:val="00F34D68"/>
    <w:rsid w:val="00F353FC"/>
    <w:rsid w:val="00F35477"/>
    <w:rsid w:val="00F35EC6"/>
    <w:rsid w:val="00F40CBF"/>
    <w:rsid w:val="00F416DB"/>
    <w:rsid w:val="00F417AF"/>
    <w:rsid w:val="00F43725"/>
    <w:rsid w:val="00F43CBF"/>
    <w:rsid w:val="00F44368"/>
    <w:rsid w:val="00F448A0"/>
    <w:rsid w:val="00F459A3"/>
    <w:rsid w:val="00F45F70"/>
    <w:rsid w:val="00F46EF5"/>
    <w:rsid w:val="00F47D0E"/>
    <w:rsid w:val="00F50209"/>
    <w:rsid w:val="00F50608"/>
    <w:rsid w:val="00F50E79"/>
    <w:rsid w:val="00F52D90"/>
    <w:rsid w:val="00F530E1"/>
    <w:rsid w:val="00F53420"/>
    <w:rsid w:val="00F53AF7"/>
    <w:rsid w:val="00F559E4"/>
    <w:rsid w:val="00F57CE6"/>
    <w:rsid w:val="00F602E9"/>
    <w:rsid w:val="00F607F5"/>
    <w:rsid w:val="00F61B5B"/>
    <w:rsid w:val="00F61E7A"/>
    <w:rsid w:val="00F63278"/>
    <w:rsid w:val="00F636C5"/>
    <w:rsid w:val="00F6376D"/>
    <w:rsid w:val="00F64189"/>
    <w:rsid w:val="00F67257"/>
    <w:rsid w:val="00F67540"/>
    <w:rsid w:val="00F678EF"/>
    <w:rsid w:val="00F67DDB"/>
    <w:rsid w:val="00F67FE4"/>
    <w:rsid w:val="00F705E4"/>
    <w:rsid w:val="00F71139"/>
    <w:rsid w:val="00F72E1E"/>
    <w:rsid w:val="00F73A71"/>
    <w:rsid w:val="00F7413B"/>
    <w:rsid w:val="00F75153"/>
    <w:rsid w:val="00F75A72"/>
    <w:rsid w:val="00F75BA7"/>
    <w:rsid w:val="00F767D0"/>
    <w:rsid w:val="00F7796E"/>
    <w:rsid w:val="00F80823"/>
    <w:rsid w:val="00F80AB1"/>
    <w:rsid w:val="00F8103D"/>
    <w:rsid w:val="00F8128A"/>
    <w:rsid w:val="00F81ACD"/>
    <w:rsid w:val="00F82A3F"/>
    <w:rsid w:val="00F82BBE"/>
    <w:rsid w:val="00F82CC5"/>
    <w:rsid w:val="00F85C5B"/>
    <w:rsid w:val="00F86451"/>
    <w:rsid w:val="00F90844"/>
    <w:rsid w:val="00F90954"/>
    <w:rsid w:val="00F910D1"/>
    <w:rsid w:val="00F91F04"/>
    <w:rsid w:val="00F91F67"/>
    <w:rsid w:val="00F92126"/>
    <w:rsid w:val="00F92359"/>
    <w:rsid w:val="00F92AB4"/>
    <w:rsid w:val="00F93178"/>
    <w:rsid w:val="00F93D2A"/>
    <w:rsid w:val="00F94B07"/>
    <w:rsid w:val="00F953AA"/>
    <w:rsid w:val="00F95419"/>
    <w:rsid w:val="00F96139"/>
    <w:rsid w:val="00F9767B"/>
    <w:rsid w:val="00FA01A8"/>
    <w:rsid w:val="00FA0714"/>
    <w:rsid w:val="00FA0FF8"/>
    <w:rsid w:val="00FA13E6"/>
    <w:rsid w:val="00FA178D"/>
    <w:rsid w:val="00FA3498"/>
    <w:rsid w:val="00FA3614"/>
    <w:rsid w:val="00FA37CD"/>
    <w:rsid w:val="00FA3CED"/>
    <w:rsid w:val="00FA3EC1"/>
    <w:rsid w:val="00FA3F63"/>
    <w:rsid w:val="00FA40BA"/>
    <w:rsid w:val="00FA48CC"/>
    <w:rsid w:val="00FA4ABF"/>
    <w:rsid w:val="00FA5B4C"/>
    <w:rsid w:val="00FA5FDB"/>
    <w:rsid w:val="00FA6305"/>
    <w:rsid w:val="00FA7EB9"/>
    <w:rsid w:val="00FB0FAE"/>
    <w:rsid w:val="00FB359F"/>
    <w:rsid w:val="00FB3A1C"/>
    <w:rsid w:val="00FB47A2"/>
    <w:rsid w:val="00FB4C30"/>
    <w:rsid w:val="00FB5026"/>
    <w:rsid w:val="00FB546E"/>
    <w:rsid w:val="00FB6427"/>
    <w:rsid w:val="00FC046C"/>
    <w:rsid w:val="00FC0E6F"/>
    <w:rsid w:val="00FC0F7A"/>
    <w:rsid w:val="00FC2EF4"/>
    <w:rsid w:val="00FC4F6A"/>
    <w:rsid w:val="00FC51FF"/>
    <w:rsid w:val="00FC7135"/>
    <w:rsid w:val="00FC7708"/>
    <w:rsid w:val="00FD37FC"/>
    <w:rsid w:val="00FD3A3C"/>
    <w:rsid w:val="00FD4589"/>
    <w:rsid w:val="00FD4F10"/>
    <w:rsid w:val="00FD508F"/>
    <w:rsid w:val="00FD57DC"/>
    <w:rsid w:val="00FD5848"/>
    <w:rsid w:val="00FD6001"/>
    <w:rsid w:val="00FD629E"/>
    <w:rsid w:val="00FD70B1"/>
    <w:rsid w:val="00FE24EB"/>
    <w:rsid w:val="00FE59BE"/>
    <w:rsid w:val="00FE5ADC"/>
    <w:rsid w:val="00FE5CF0"/>
    <w:rsid w:val="00FE5EB5"/>
    <w:rsid w:val="00FF0E35"/>
    <w:rsid w:val="00FF15D5"/>
    <w:rsid w:val="00FF1B44"/>
    <w:rsid w:val="00FF1CF2"/>
    <w:rsid w:val="00FF2CF9"/>
    <w:rsid w:val="00FF3980"/>
    <w:rsid w:val="00FF4316"/>
    <w:rsid w:val="00FF43F5"/>
    <w:rsid w:val="00FF4CE7"/>
    <w:rsid w:val="00FF518B"/>
    <w:rsid w:val="00FF5793"/>
    <w:rsid w:val="00FF5B50"/>
    <w:rsid w:val="00FF7498"/>
    <w:rsid w:val="00FF7502"/>
  </w:rsids>
  <m:mathPr>
    <m:mathFont m:val="Cambria Math"/>
    <m:brkBin m:val="before"/>
    <m:brkBinSub m:val="--"/>
    <m:smallFrac/>
    <m:dispDef/>
    <m:lMargin m:val="0"/>
    <m:rMargin m:val="0"/>
    <m:defJc m:val="centerGroup"/>
    <m:wrapIndent m:val="1440"/>
    <m:intLim m:val="subSup"/>
    <m:naryLim m:val="undOvr"/>
  </m:mathPr>
  <w:themeFontLang w:val="en-US" w:eastAsia="zh-HK"/>
  <w:clrSchemeMapping w:bg1="light1" w:t1="dark1" w:bg2="light2" w:t2="dark2" w:accent1="accent1" w:accent2="accent2" w:accent3="accent3" w:accent4="accent4" w:accent5="accent5" w:accent6="accent6" w:hyperlink="hyperlink" w:followedHyperlink="followedHyperlink"/>
  <w:shapeDefaults>
    <o:shapedefaults v:ext="edit" spidmax="33793">
      <o:colormenu v:ext="edit" strokecolor="none [3212]"/>
    </o:shapedefaults>
    <o:shapelayout v:ext="edit">
      <o:idmap v:ext="edit" data="1"/>
    </o:shapelayout>
  </w:shapeDefaults>
  <w:decimalSymbol w:val="."/>
  <w:listSeparator w:val=","/>
  <w15:docId w15:val="{1852150F-ADF5-4B2F-A78F-9F88A8F527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新細明體" w:hAnsi="Calibri" w:cs="Times New Roman"/>
        <w:lang w:val="en-US" w:eastAsia="zh-CN"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11DE6"/>
    <w:rPr>
      <w:rFonts w:ascii="Times New Roman" w:hAnsi="Times New Roman"/>
      <w:sz w:val="24"/>
      <w:szCs w:val="24"/>
      <w:lang w:eastAsia="zh-TW"/>
    </w:rPr>
  </w:style>
  <w:style w:type="paragraph" w:styleId="Heading1">
    <w:name w:val="heading 1"/>
    <w:basedOn w:val="Normal"/>
    <w:next w:val="Normal"/>
    <w:link w:val="Heading1Char"/>
    <w:uiPriority w:val="9"/>
    <w:qFormat/>
    <w:rsid w:val="00616BAB"/>
    <w:pPr>
      <w:keepNext/>
      <w:spacing w:before="240" w:after="60"/>
      <w:outlineLvl w:val="0"/>
    </w:pPr>
    <w:rPr>
      <w:rFonts w:ascii="Cambria" w:hAnsi="Cambria"/>
      <w:b/>
      <w:bCs/>
      <w:kern w:val="32"/>
      <w:sz w:val="32"/>
      <w:szCs w:val="32"/>
    </w:rPr>
  </w:style>
  <w:style w:type="paragraph" w:styleId="Heading2">
    <w:name w:val="heading 2"/>
    <w:basedOn w:val="Normal"/>
    <w:link w:val="Heading2Char"/>
    <w:uiPriority w:val="9"/>
    <w:qFormat/>
    <w:rsid w:val="004D6BA8"/>
    <w:pPr>
      <w:spacing w:before="150" w:after="150" w:line="600" w:lineRule="atLeast"/>
      <w:outlineLvl w:val="1"/>
    </w:pPr>
    <w:rPr>
      <w:rFonts w:ascii="inherit" w:eastAsia="Times New Roman" w:hAnsi="inherit"/>
      <w:b/>
      <w:bCs/>
      <w:sz w:val="42"/>
      <w:szCs w:val="42"/>
    </w:rPr>
  </w:style>
  <w:style w:type="paragraph" w:styleId="Heading3">
    <w:name w:val="heading 3"/>
    <w:basedOn w:val="Normal"/>
    <w:next w:val="Normal"/>
    <w:link w:val="Heading3Char"/>
    <w:uiPriority w:val="9"/>
    <w:unhideWhenUsed/>
    <w:qFormat/>
    <w:rsid w:val="002C273A"/>
    <w:pPr>
      <w:keepNext/>
      <w:spacing w:before="240" w:after="60"/>
      <w:outlineLvl w:val="2"/>
    </w:pPr>
    <w:rPr>
      <w:rFonts w:ascii="Cambria" w:hAnsi="Cambria"/>
      <w:b/>
      <w:bCs/>
      <w:sz w:val="26"/>
      <w:szCs w:val="26"/>
    </w:rPr>
  </w:style>
  <w:style w:type="paragraph" w:styleId="Heading4">
    <w:name w:val="heading 4"/>
    <w:basedOn w:val="Normal"/>
    <w:next w:val="Normal"/>
    <w:link w:val="Heading4Char"/>
    <w:uiPriority w:val="9"/>
    <w:unhideWhenUsed/>
    <w:qFormat/>
    <w:rsid w:val="007C4869"/>
    <w:pPr>
      <w:keepNext/>
      <w:spacing w:before="240" w:after="60"/>
      <w:outlineLvl w:val="3"/>
    </w:pPr>
    <w:rPr>
      <w:rFonts w:ascii="Calibri" w:hAnsi="Calibr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6122F"/>
    <w:pPr>
      <w:tabs>
        <w:tab w:val="center" w:pos="4153"/>
        <w:tab w:val="right" w:pos="8306"/>
      </w:tabs>
      <w:snapToGrid w:val="0"/>
    </w:pPr>
    <w:rPr>
      <w:sz w:val="20"/>
      <w:szCs w:val="20"/>
    </w:rPr>
  </w:style>
  <w:style w:type="character" w:customStyle="1" w:styleId="HeaderChar">
    <w:name w:val="Header Char"/>
    <w:link w:val="Header"/>
    <w:uiPriority w:val="99"/>
    <w:rsid w:val="00D6122F"/>
    <w:rPr>
      <w:rFonts w:ascii="Times New Roman" w:hAnsi="Times New Roman"/>
      <w:kern w:val="0"/>
      <w:sz w:val="20"/>
      <w:szCs w:val="20"/>
    </w:rPr>
  </w:style>
  <w:style w:type="paragraph" w:styleId="Footer">
    <w:name w:val="footer"/>
    <w:basedOn w:val="Normal"/>
    <w:link w:val="FooterChar"/>
    <w:uiPriority w:val="99"/>
    <w:unhideWhenUsed/>
    <w:rsid w:val="00D6122F"/>
    <w:pPr>
      <w:tabs>
        <w:tab w:val="center" w:pos="4153"/>
        <w:tab w:val="right" w:pos="8306"/>
      </w:tabs>
      <w:snapToGrid w:val="0"/>
    </w:pPr>
    <w:rPr>
      <w:sz w:val="20"/>
      <w:szCs w:val="20"/>
    </w:rPr>
  </w:style>
  <w:style w:type="character" w:customStyle="1" w:styleId="FooterChar">
    <w:name w:val="Footer Char"/>
    <w:link w:val="Footer"/>
    <w:uiPriority w:val="99"/>
    <w:rsid w:val="00D6122F"/>
    <w:rPr>
      <w:rFonts w:ascii="Times New Roman" w:hAnsi="Times New Roman"/>
      <w:kern w:val="0"/>
      <w:sz w:val="20"/>
      <w:szCs w:val="20"/>
    </w:rPr>
  </w:style>
  <w:style w:type="paragraph" w:styleId="ListParagraph">
    <w:name w:val="List Paragraph"/>
    <w:basedOn w:val="Normal"/>
    <w:uiPriority w:val="34"/>
    <w:qFormat/>
    <w:rsid w:val="009568B5"/>
    <w:pPr>
      <w:ind w:leftChars="200" w:left="480"/>
    </w:pPr>
  </w:style>
  <w:style w:type="paragraph" w:customStyle="1" w:styleId="Default">
    <w:name w:val="Default"/>
    <w:rsid w:val="000264E7"/>
    <w:pPr>
      <w:widowControl w:val="0"/>
      <w:autoSpaceDE w:val="0"/>
      <w:autoSpaceDN w:val="0"/>
      <w:adjustRightInd w:val="0"/>
    </w:pPr>
    <w:rPr>
      <w:rFonts w:ascii="Times New Roman" w:hAnsi="Times New Roman"/>
      <w:color w:val="000000"/>
      <w:sz w:val="24"/>
      <w:szCs w:val="24"/>
      <w:lang w:eastAsia="zh-TW"/>
    </w:rPr>
  </w:style>
  <w:style w:type="character" w:customStyle="1" w:styleId="instancename">
    <w:name w:val="instancename"/>
    <w:basedOn w:val="DefaultParagraphFont"/>
    <w:rsid w:val="000264E7"/>
  </w:style>
  <w:style w:type="character" w:customStyle="1" w:styleId="accesshide2">
    <w:name w:val="accesshide2"/>
    <w:rsid w:val="000264E7"/>
    <w:rPr>
      <w:b w:val="0"/>
      <w:bCs w:val="0"/>
      <w:sz w:val="24"/>
      <w:szCs w:val="24"/>
    </w:rPr>
  </w:style>
  <w:style w:type="character" w:styleId="Hyperlink">
    <w:name w:val="Hyperlink"/>
    <w:uiPriority w:val="99"/>
    <w:unhideWhenUsed/>
    <w:rsid w:val="00331FBA"/>
    <w:rPr>
      <w:color w:val="0000FF"/>
      <w:u w:val="single"/>
    </w:rPr>
  </w:style>
  <w:style w:type="table" w:styleId="TableGrid">
    <w:name w:val="Table Grid"/>
    <w:basedOn w:val="TableNormal"/>
    <w:uiPriority w:val="59"/>
    <w:rsid w:val="00331FBA"/>
    <w:rPr>
      <w:kern w:val="2"/>
      <w:sz w:val="24"/>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b24-citationsauthor">
    <w:name w:val="b24-citations_author"/>
    <w:basedOn w:val="DefaultParagraphFont"/>
    <w:rsid w:val="00E30850"/>
  </w:style>
  <w:style w:type="character" w:customStyle="1" w:styleId="b24-citationsbookrights">
    <w:name w:val="b24-citations_bookrights"/>
    <w:basedOn w:val="DefaultParagraphFont"/>
    <w:rsid w:val="00E30850"/>
  </w:style>
  <w:style w:type="character" w:customStyle="1" w:styleId="b24-citationstitle">
    <w:name w:val="b24-citations_title"/>
    <w:basedOn w:val="DefaultParagraphFont"/>
    <w:rsid w:val="00E30850"/>
  </w:style>
  <w:style w:type="character" w:customStyle="1" w:styleId="b24-citationresource">
    <w:name w:val="b24-citation_resource"/>
    <w:basedOn w:val="DefaultParagraphFont"/>
    <w:rsid w:val="00E30850"/>
  </w:style>
  <w:style w:type="character" w:customStyle="1" w:styleId="b24-citationslink">
    <w:name w:val="b24-citations_link"/>
    <w:basedOn w:val="DefaultParagraphFont"/>
    <w:rsid w:val="00E30850"/>
  </w:style>
  <w:style w:type="character" w:customStyle="1" w:styleId="contrib">
    <w:name w:val="contrib"/>
    <w:rsid w:val="00E24930"/>
  </w:style>
  <w:style w:type="character" w:customStyle="1" w:styleId="nlmstring-name">
    <w:name w:val="nlm_string-name"/>
    <w:rsid w:val="00E24930"/>
  </w:style>
  <w:style w:type="character" w:customStyle="1" w:styleId="nlmaff">
    <w:name w:val="nlm_aff"/>
    <w:rsid w:val="00E24930"/>
  </w:style>
  <w:style w:type="character" w:customStyle="1" w:styleId="journalname">
    <w:name w:val="journalname"/>
    <w:rsid w:val="00E24930"/>
  </w:style>
  <w:style w:type="character" w:customStyle="1" w:styleId="year">
    <w:name w:val="year"/>
    <w:rsid w:val="00E24930"/>
  </w:style>
  <w:style w:type="character" w:customStyle="1" w:styleId="volume">
    <w:name w:val="volume"/>
    <w:rsid w:val="00E24930"/>
  </w:style>
  <w:style w:type="character" w:customStyle="1" w:styleId="issue3">
    <w:name w:val="issue3"/>
    <w:rsid w:val="00E24930"/>
  </w:style>
  <w:style w:type="character" w:customStyle="1" w:styleId="page">
    <w:name w:val="page"/>
    <w:rsid w:val="00E24930"/>
  </w:style>
  <w:style w:type="character" w:styleId="Emphasis">
    <w:name w:val="Emphasis"/>
    <w:uiPriority w:val="20"/>
    <w:qFormat/>
    <w:rsid w:val="000E0237"/>
    <w:rPr>
      <w:i/>
      <w:iCs/>
    </w:rPr>
  </w:style>
  <w:style w:type="paragraph" w:styleId="BalloonText">
    <w:name w:val="Balloon Text"/>
    <w:basedOn w:val="Normal"/>
    <w:link w:val="BalloonTextChar"/>
    <w:uiPriority w:val="99"/>
    <w:semiHidden/>
    <w:unhideWhenUsed/>
    <w:rsid w:val="00285C46"/>
    <w:rPr>
      <w:rFonts w:ascii="Cambria" w:hAnsi="Cambria"/>
      <w:sz w:val="16"/>
      <w:szCs w:val="16"/>
    </w:rPr>
  </w:style>
  <w:style w:type="character" w:customStyle="1" w:styleId="BalloonTextChar">
    <w:name w:val="Balloon Text Char"/>
    <w:link w:val="BalloonText"/>
    <w:uiPriority w:val="99"/>
    <w:semiHidden/>
    <w:rsid w:val="00285C46"/>
    <w:rPr>
      <w:rFonts w:ascii="Cambria" w:eastAsia="新細明體" w:hAnsi="Cambria" w:cs="Times New Roman"/>
      <w:sz w:val="16"/>
      <w:szCs w:val="16"/>
      <w:lang w:eastAsia="zh-TW"/>
    </w:rPr>
  </w:style>
  <w:style w:type="character" w:customStyle="1" w:styleId="highwire-cite-metadata-journal1">
    <w:name w:val="highwire-cite-metadata-journal1"/>
    <w:rsid w:val="0063000A"/>
    <w:rPr>
      <w:i/>
      <w:iCs/>
    </w:rPr>
  </w:style>
  <w:style w:type="character" w:customStyle="1" w:styleId="highwire-cite-metadata-date1">
    <w:name w:val="highwire-cite-metadata-date1"/>
    <w:rsid w:val="0063000A"/>
    <w:rPr>
      <w:color w:val="555555"/>
      <w:sz w:val="23"/>
      <w:szCs w:val="23"/>
    </w:rPr>
  </w:style>
  <w:style w:type="character" w:customStyle="1" w:styleId="highwire-cite-metadata-volume">
    <w:name w:val="highwire-cite-metadata-volume"/>
    <w:rsid w:val="0063000A"/>
  </w:style>
  <w:style w:type="character" w:customStyle="1" w:styleId="Heading2Char">
    <w:name w:val="Heading 2 Char"/>
    <w:link w:val="Heading2"/>
    <w:uiPriority w:val="9"/>
    <w:rsid w:val="004D6BA8"/>
    <w:rPr>
      <w:rFonts w:ascii="inherit" w:eastAsia="Times New Roman" w:hAnsi="inherit"/>
      <w:b/>
      <w:bCs/>
      <w:sz w:val="42"/>
      <w:szCs w:val="42"/>
    </w:rPr>
  </w:style>
  <w:style w:type="paragraph" w:styleId="NormalWeb">
    <w:name w:val="Normal (Web)"/>
    <w:basedOn w:val="Normal"/>
    <w:uiPriority w:val="99"/>
    <w:unhideWhenUsed/>
    <w:rsid w:val="00F35477"/>
    <w:pPr>
      <w:spacing w:after="150"/>
    </w:pPr>
    <w:rPr>
      <w:rFonts w:eastAsia="Times New Roman"/>
    </w:rPr>
  </w:style>
  <w:style w:type="character" w:styleId="Strong">
    <w:name w:val="Strong"/>
    <w:uiPriority w:val="22"/>
    <w:qFormat/>
    <w:rsid w:val="006413D2"/>
    <w:rPr>
      <w:b/>
      <w:bCs/>
    </w:rPr>
  </w:style>
  <w:style w:type="character" w:customStyle="1" w:styleId="for-sr1">
    <w:name w:val="for-sr1"/>
    <w:rsid w:val="006413D2"/>
    <w:rPr>
      <w:bdr w:val="none" w:sz="0" w:space="0" w:color="auto" w:frame="1"/>
    </w:rPr>
  </w:style>
  <w:style w:type="character" w:customStyle="1" w:styleId="label8">
    <w:name w:val="label8"/>
    <w:basedOn w:val="DefaultParagraphFont"/>
    <w:rsid w:val="006413D2"/>
  </w:style>
  <w:style w:type="character" w:customStyle="1" w:styleId="info-text11">
    <w:name w:val="info-text11"/>
    <w:rsid w:val="006413D2"/>
    <w:rPr>
      <w:vanish w:val="0"/>
      <w:webHidden w:val="0"/>
      <w:specVanish/>
    </w:rPr>
  </w:style>
  <w:style w:type="character" w:customStyle="1" w:styleId="show">
    <w:name w:val="show"/>
    <w:basedOn w:val="DefaultParagraphFont"/>
    <w:rsid w:val="00992EE0"/>
  </w:style>
  <w:style w:type="character" w:customStyle="1" w:styleId="hide7">
    <w:name w:val="hide7"/>
    <w:rsid w:val="00992EE0"/>
    <w:rPr>
      <w:vanish/>
      <w:webHidden w:val="0"/>
      <w:specVanish/>
    </w:rPr>
  </w:style>
  <w:style w:type="character" w:styleId="HTMLCite">
    <w:name w:val="HTML Cite"/>
    <w:uiPriority w:val="99"/>
    <w:semiHidden/>
    <w:unhideWhenUsed/>
    <w:rsid w:val="00E575FE"/>
    <w:rPr>
      <w:i w:val="0"/>
      <w:iCs w:val="0"/>
      <w:color w:val="006621"/>
    </w:rPr>
  </w:style>
  <w:style w:type="character" w:customStyle="1" w:styleId="subsitename">
    <w:name w:val="subsitename"/>
    <w:basedOn w:val="DefaultParagraphFont"/>
    <w:rsid w:val="00E575FE"/>
  </w:style>
  <w:style w:type="character" w:customStyle="1" w:styleId="Heading1Char">
    <w:name w:val="Heading 1 Char"/>
    <w:link w:val="Heading1"/>
    <w:uiPriority w:val="9"/>
    <w:rsid w:val="00616BAB"/>
    <w:rPr>
      <w:rFonts w:ascii="Cambria" w:eastAsia="新細明體" w:hAnsi="Cambria" w:cs="Times New Roman"/>
      <w:b/>
      <w:bCs/>
      <w:kern w:val="32"/>
      <w:sz w:val="32"/>
      <w:szCs w:val="32"/>
      <w:lang w:eastAsia="zh-TW"/>
    </w:rPr>
  </w:style>
  <w:style w:type="character" w:customStyle="1" w:styleId="a">
    <w:name w:val="a"/>
    <w:basedOn w:val="DefaultParagraphFont"/>
    <w:rsid w:val="00D82D4B"/>
  </w:style>
  <w:style w:type="character" w:customStyle="1" w:styleId="apple-converted-space">
    <w:name w:val="apple-converted-space"/>
    <w:basedOn w:val="DefaultParagraphFont"/>
    <w:rsid w:val="00D82D4B"/>
  </w:style>
  <w:style w:type="character" w:customStyle="1" w:styleId="l6">
    <w:name w:val="l6"/>
    <w:basedOn w:val="DefaultParagraphFont"/>
    <w:rsid w:val="00D82D4B"/>
  </w:style>
  <w:style w:type="paragraph" w:customStyle="1" w:styleId="CM27">
    <w:name w:val="CM27"/>
    <w:basedOn w:val="Default"/>
    <w:next w:val="Default"/>
    <w:uiPriority w:val="99"/>
    <w:rsid w:val="00B22E1F"/>
    <w:rPr>
      <w:color w:val="auto"/>
      <w:lang w:eastAsia="zh-HK"/>
    </w:rPr>
  </w:style>
  <w:style w:type="paragraph" w:customStyle="1" w:styleId="CM28">
    <w:name w:val="CM28"/>
    <w:basedOn w:val="Default"/>
    <w:next w:val="Default"/>
    <w:uiPriority w:val="99"/>
    <w:rsid w:val="00B22E1F"/>
    <w:rPr>
      <w:color w:val="auto"/>
      <w:lang w:eastAsia="zh-HK"/>
    </w:rPr>
  </w:style>
  <w:style w:type="paragraph" w:customStyle="1" w:styleId="CM29">
    <w:name w:val="CM29"/>
    <w:basedOn w:val="Default"/>
    <w:next w:val="Default"/>
    <w:uiPriority w:val="99"/>
    <w:rsid w:val="00B22E1F"/>
    <w:rPr>
      <w:color w:val="auto"/>
      <w:lang w:eastAsia="zh-HK"/>
    </w:rPr>
  </w:style>
  <w:style w:type="character" w:customStyle="1" w:styleId="Heading3Char">
    <w:name w:val="Heading 3 Char"/>
    <w:link w:val="Heading3"/>
    <w:uiPriority w:val="9"/>
    <w:rsid w:val="002C273A"/>
    <w:rPr>
      <w:rFonts w:ascii="Cambria" w:eastAsia="新細明體" w:hAnsi="Cambria" w:cs="Times New Roman"/>
      <w:b/>
      <w:bCs/>
      <w:sz w:val="26"/>
      <w:szCs w:val="26"/>
      <w:lang w:eastAsia="zh-TW"/>
    </w:rPr>
  </w:style>
  <w:style w:type="character" w:customStyle="1" w:styleId="hidden">
    <w:name w:val="hidden"/>
    <w:basedOn w:val="DefaultParagraphFont"/>
    <w:rsid w:val="002C273A"/>
  </w:style>
  <w:style w:type="paragraph" w:customStyle="1" w:styleId="Caption1">
    <w:name w:val="Caption1"/>
    <w:basedOn w:val="Normal"/>
    <w:rsid w:val="002C273A"/>
    <w:pPr>
      <w:spacing w:before="100" w:beforeAutospacing="1" w:after="100" w:afterAutospacing="1"/>
    </w:pPr>
    <w:rPr>
      <w:rFonts w:eastAsia="Times New Roman"/>
      <w:lang w:eastAsia="zh-CN"/>
    </w:rPr>
  </w:style>
  <w:style w:type="paragraph" w:customStyle="1" w:styleId="References">
    <w:name w:val="References"/>
    <w:basedOn w:val="Default"/>
    <w:next w:val="Default"/>
    <w:uiPriority w:val="99"/>
    <w:rsid w:val="000E65DF"/>
    <w:pPr>
      <w:widowControl/>
    </w:pPr>
    <w:rPr>
      <w:rFonts w:ascii="AKLNMK+Arial" w:eastAsia="AKLNMK+Arial" w:hAnsi="Calibri"/>
      <w:color w:val="auto"/>
      <w:lang w:eastAsia="zh-CN"/>
    </w:rPr>
  </w:style>
  <w:style w:type="paragraph" w:styleId="Date">
    <w:name w:val="Date"/>
    <w:basedOn w:val="Normal"/>
    <w:next w:val="Normal"/>
    <w:link w:val="DateChar"/>
    <w:uiPriority w:val="99"/>
    <w:semiHidden/>
    <w:unhideWhenUsed/>
    <w:rsid w:val="000235C8"/>
  </w:style>
  <w:style w:type="character" w:customStyle="1" w:styleId="DateChar">
    <w:name w:val="Date Char"/>
    <w:link w:val="Date"/>
    <w:uiPriority w:val="99"/>
    <w:semiHidden/>
    <w:rsid w:val="000235C8"/>
    <w:rPr>
      <w:rFonts w:ascii="Times New Roman" w:hAnsi="Times New Roman"/>
      <w:sz w:val="24"/>
      <w:szCs w:val="24"/>
      <w:lang w:eastAsia="zh-TW"/>
    </w:rPr>
  </w:style>
  <w:style w:type="character" w:customStyle="1" w:styleId="journaltitle">
    <w:name w:val="journaltitle"/>
    <w:basedOn w:val="DefaultParagraphFont"/>
    <w:rsid w:val="00FF1B44"/>
  </w:style>
  <w:style w:type="paragraph" w:customStyle="1" w:styleId="icon--meta-keyline-before">
    <w:name w:val="icon--meta-keyline-before"/>
    <w:basedOn w:val="Normal"/>
    <w:rsid w:val="00FF1B44"/>
    <w:pPr>
      <w:spacing w:before="100" w:beforeAutospacing="1" w:after="100" w:afterAutospacing="1"/>
    </w:pPr>
    <w:rPr>
      <w:rFonts w:ascii="新細明體" w:hAnsi="新細明體" w:cs="新細明體"/>
    </w:rPr>
  </w:style>
  <w:style w:type="character" w:customStyle="1" w:styleId="articlecitationyear">
    <w:name w:val="articlecitation_year"/>
    <w:basedOn w:val="DefaultParagraphFont"/>
    <w:rsid w:val="00FF1B44"/>
  </w:style>
  <w:style w:type="character" w:customStyle="1" w:styleId="articlecitationvolume">
    <w:name w:val="articlecitation_volume"/>
    <w:basedOn w:val="DefaultParagraphFont"/>
    <w:rsid w:val="00FF1B44"/>
  </w:style>
  <w:style w:type="character" w:customStyle="1" w:styleId="articlecitationpages">
    <w:name w:val="articlecitation_pages"/>
    <w:basedOn w:val="DefaultParagraphFont"/>
    <w:rsid w:val="00FF1B44"/>
  </w:style>
  <w:style w:type="character" w:customStyle="1" w:styleId="authorsname">
    <w:name w:val="authors__name"/>
    <w:basedOn w:val="DefaultParagraphFont"/>
    <w:rsid w:val="00FF1B44"/>
  </w:style>
  <w:style w:type="character" w:customStyle="1" w:styleId="Heading4Char">
    <w:name w:val="Heading 4 Char"/>
    <w:basedOn w:val="DefaultParagraphFont"/>
    <w:link w:val="Heading4"/>
    <w:uiPriority w:val="9"/>
    <w:rsid w:val="007C4869"/>
    <w:rPr>
      <w:rFonts w:ascii="Calibri" w:eastAsia="新細明體" w:hAnsi="Calibri" w:cs="Times New Roman"/>
      <w:b/>
      <w:bCs/>
      <w:sz w:val="28"/>
      <w:szCs w:val="28"/>
      <w:lang w:eastAsia="zh-TW"/>
    </w:rPr>
  </w:style>
  <w:style w:type="paragraph" w:styleId="Title">
    <w:name w:val="Title"/>
    <w:basedOn w:val="Normal"/>
    <w:link w:val="TitleChar"/>
    <w:uiPriority w:val="99"/>
    <w:qFormat/>
    <w:rsid w:val="007C4869"/>
    <w:pPr>
      <w:overflowPunct w:val="0"/>
      <w:autoSpaceDE w:val="0"/>
      <w:autoSpaceDN w:val="0"/>
      <w:adjustRightInd w:val="0"/>
      <w:jc w:val="center"/>
    </w:pPr>
    <w:rPr>
      <w:rFonts w:ascii="Arial" w:eastAsia="Times New Roman" w:hAnsi="Arial"/>
      <w:b/>
      <w:sz w:val="28"/>
      <w:szCs w:val="20"/>
      <w:lang w:val="en-GB" w:eastAsia="en-US"/>
    </w:rPr>
  </w:style>
  <w:style w:type="character" w:customStyle="1" w:styleId="TitleChar">
    <w:name w:val="Title Char"/>
    <w:basedOn w:val="DefaultParagraphFont"/>
    <w:link w:val="Title"/>
    <w:uiPriority w:val="99"/>
    <w:rsid w:val="007C4869"/>
    <w:rPr>
      <w:rFonts w:ascii="Arial" w:eastAsia="Times New Roman" w:hAnsi="Arial"/>
      <w:b/>
      <w:sz w:val="28"/>
      <w:lang w:val="en-GB" w:eastAsia="en-US"/>
    </w:rPr>
  </w:style>
  <w:style w:type="paragraph" w:styleId="BodyText2">
    <w:name w:val="Body Text 2"/>
    <w:basedOn w:val="Normal"/>
    <w:link w:val="BodyText2Char"/>
    <w:uiPriority w:val="99"/>
    <w:rsid w:val="007C4869"/>
    <w:pPr>
      <w:spacing w:after="120" w:line="480" w:lineRule="auto"/>
    </w:pPr>
    <w:rPr>
      <w:rFonts w:ascii="Calibri" w:hAnsi="Calibri"/>
      <w:sz w:val="22"/>
      <w:szCs w:val="22"/>
      <w:lang w:val="en-GB" w:eastAsia="en-US"/>
    </w:rPr>
  </w:style>
  <w:style w:type="character" w:customStyle="1" w:styleId="BodyText2Char">
    <w:name w:val="Body Text 2 Char"/>
    <w:basedOn w:val="DefaultParagraphFont"/>
    <w:link w:val="BodyText2"/>
    <w:uiPriority w:val="99"/>
    <w:rsid w:val="007C4869"/>
    <w:rPr>
      <w:rFonts w:eastAsia="新細明體"/>
      <w:sz w:val="22"/>
      <w:szCs w:val="22"/>
      <w:lang w:val="en-GB" w:eastAsia="en-US"/>
    </w:rPr>
  </w:style>
  <w:style w:type="character" w:customStyle="1" w:styleId="a-size-large">
    <w:name w:val="a-size-large"/>
    <w:basedOn w:val="DefaultParagraphFont"/>
    <w:rsid w:val="006720EA"/>
  </w:style>
  <w:style w:type="character" w:customStyle="1" w:styleId="a-size-medium">
    <w:name w:val="a-size-medium"/>
    <w:basedOn w:val="DefaultParagraphFont"/>
    <w:rsid w:val="006720EA"/>
  </w:style>
  <w:style w:type="character" w:customStyle="1" w:styleId="a-size-base">
    <w:name w:val="a-size-base"/>
    <w:basedOn w:val="DefaultParagraphFont"/>
    <w:rsid w:val="006720EA"/>
  </w:style>
  <w:style w:type="character" w:customStyle="1" w:styleId="a-list-item">
    <w:name w:val="a-list-item"/>
    <w:basedOn w:val="DefaultParagraphFont"/>
    <w:rsid w:val="006720EA"/>
  </w:style>
  <w:style w:type="paragraph" w:styleId="HTMLPreformatted">
    <w:name w:val="HTML Preformatted"/>
    <w:basedOn w:val="Normal"/>
    <w:link w:val="HTMLPreformattedChar"/>
    <w:uiPriority w:val="99"/>
    <w:unhideWhenUsed/>
    <w:rsid w:val="006720E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sz w:val="20"/>
      <w:szCs w:val="20"/>
      <w:lang w:val="en-GB" w:eastAsia="zh-CN"/>
    </w:rPr>
  </w:style>
  <w:style w:type="character" w:customStyle="1" w:styleId="HTMLPreformattedChar">
    <w:name w:val="HTML Preformatted Char"/>
    <w:basedOn w:val="DefaultParagraphFont"/>
    <w:link w:val="HTMLPreformatted"/>
    <w:uiPriority w:val="99"/>
    <w:rsid w:val="006720EA"/>
    <w:rPr>
      <w:rFonts w:ascii="Courier New" w:eastAsia="Times New Roman" w:hAnsi="Courier New" w:cs="Courier New"/>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753235">
      <w:bodyDiv w:val="1"/>
      <w:marLeft w:val="0"/>
      <w:marRight w:val="0"/>
      <w:marTop w:val="0"/>
      <w:marBottom w:val="0"/>
      <w:divBdr>
        <w:top w:val="none" w:sz="0" w:space="0" w:color="auto"/>
        <w:left w:val="none" w:sz="0" w:space="0" w:color="auto"/>
        <w:bottom w:val="none" w:sz="0" w:space="0" w:color="auto"/>
        <w:right w:val="none" w:sz="0" w:space="0" w:color="auto"/>
      </w:divBdr>
    </w:div>
    <w:div w:id="21714384">
      <w:bodyDiv w:val="1"/>
      <w:marLeft w:val="0"/>
      <w:marRight w:val="0"/>
      <w:marTop w:val="0"/>
      <w:marBottom w:val="0"/>
      <w:divBdr>
        <w:top w:val="none" w:sz="0" w:space="0" w:color="auto"/>
        <w:left w:val="none" w:sz="0" w:space="0" w:color="auto"/>
        <w:bottom w:val="none" w:sz="0" w:space="0" w:color="auto"/>
        <w:right w:val="none" w:sz="0" w:space="0" w:color="auto"/>
      </w:divBdr>
    </w:div>
    <w:div w:id="118502052">
      <w:bodyDiv w:val="1"/>
      <w:marLeft w:val="0"/>
      <w:marRight w:val="0"/>
      <w:marTop w:val="0"/>
      <w:marBottom w:val="0"/>
      <w:divBdr>
        <w:top w:val="none" w:sz="0" w:space="0" w:color="auto"/>
        <w:left w:val="none" w:sz="0" w:space="0" w:color="auto"/>
        <w:bottom w:val="none" w:sz="0" w:space="0" w:color="auto"/>
        <w:right w:val="none" w:sz="0" w:space="0" w:color="auto"/>
      </w:divBdr>
      <w:divsChild>
        <w:div w:id="1337729636">
          <w:marLeft w:val="576"/>
          <w:marRight w:val="0"/>
          <w:marTop w:val="106"/>
          <w:marBottom w:val="60"/>
          <w:divBdr>
            <w:top w:val="none" w:sz="0" w:space="0" w:color="auto"/>
            <w:left w:val="none" w:sz="0" w:space="0" w:color="auto"/>
            <w:bottom w:val="none" w:sz="0" w:space="0" w:color="auto"/>
            <w:right w:val="none" w:sz="0" w:space="0" w:color="auto"/>
          </w:divBdr>
        </w:div>
        <w:div w:id="949360524">
          <w:marLeft w:val="1080"/>
          <w:marRight w:val="0"/>
          <w:marTop w:val="106"/>
          <w:marBottom w:val="60"/>
          <w:divBdr>
            <w:top w:val="none" w:sz="0" w:space="0" w:color="auto"/>
            <w:left w:val="none" w:sz="0" w:space="0" w:color="auto"/>
            <w:bottom w:val="none" w:sz="0" w:space="0" w:color="auto"/>
            <w:right w:val="none" w:sz="0" w:space="0" w:color="auto"/>
          </w:divBdr>
        </w:div>
        <w:div w:id="1856993549">
          <w:marLeft w:val="1080"/>
          <w:marRight w:val="0"/>
          <w:marTop w:val="106"/>
          <w:marBottom w:val="60"/>
          <w:divBdr>
            <w:top w:val="none" w:sz="0" w:space="0" w:color="auto"/>
            <w:left w:val="none" w:sz="0" w:space="0" w:color="auto"/>
            <w:bottom w:val="none" w:sz="0" w:space="0" w:color="auto"/>
            <w:right w:val="none" w:sz="0" w:space="0" w:color="auto"/>
          </w:divBdr>
        </w:div>
        <w:div w:id="1003364086">
          <w:marLeft w:val="576"/>
          <w:marRight w:val="0"/>
          <w:marTop w:val="106"/>
          <w:marBottom w:val="60"/>
          <w:divBdr>
            <w:top w:val="none" w:sz="0" w:space="0" w:color="auto"/>
            <w:left w:val="none" w:sz="0" w:space="0" w:color="auto"/>
            <w:bottom w:val="none" w:sz="0" w:space="0" w:color="auto"/>
            <w:right w:val="none" w:sz="0" w:space="0" w:color="auto"/>
          </w:divBdr>
        </w:div>
        <w:div w:id="355277669">
          <w:marLeft w:val="1080"/>
          <w:marRight w:val="0"/>
          <w:marTop w:val="106"/>
          <w:marBottom w:val="60"/>
          <w:divBdr>
            <w:top w:val="none" w:sz="0" w:space="0" w:color="auto"/>
            <w:left w:val="none" w:sz="0" w:space="0" w:color="auto"/>
            <w:bottom w:val="none" w:sz="0" w:space="0" w:color="auto"/>
            <w:right w:val="none" w:sz="0" w:space="0" w:color="auto"/>
          </w:divBdr>
        </w:div>
      </w:divsChild>
    </w:div>
    <w:div w:id="144859929">
      <w:bodyDiv w:val="1"/>
      <w:marLeft w:val="0"/>
      <w:marRight w:val="0"/>
      <w:marTop w:val="0"/>
      <w:marBottom w:val="0"/>
      <w:divBdr>
        <w:top w:val="none" w:sz="0" w:space="0" w:color="auto"/>
        <w:left w:val="none" w:sz="0" w:space="0" w:color="auto"/>
        <w:bottom w:val="none" w:sz="0" w:space="0" w:color="auto"/>
        <w:right w:val="none" w:sz="0" w:space="0" w:color="auto"/>
      </w:divBdr>
      <w:divsChild>
        <w:div w:id="966398837">
          <w:marLeft w:val="576"/>
          <w:marRight w:val="0"/>
          <w:marTop w:val="96"/>
          <w:marBottom w:val="60"/>
          <w:divBdr>
            <w:top w:val="none" w:sz="0" w:space="0" w:color="auto"/>
            <w:left w:val="none" w:sz="0" w:space="0" w:color="auto"/>
            <w:bottom w:val="none" w:sz="0" w:space="0" w:color="auto"/>
            <w:right w:val="none" w:sz="0" w:space="0" w:color="auto"/>
          </w:divBdr>
        </w:div>
        <w:div w:id="471679756">
          <w:marLeft w:val="576"/>
          <w:marRight w:val="0"/>
          <w:marTop w:val="96"/>
          <w:marBottom w:val="60"/>
          <w:divBdr>
            <w:top w:val="none" w:sz="0" w:space="0" w:color="auto"/>
            <w:left w:val="none" w:sz="0" w:space="0" w:color="auto"/>
            <w:bottom w:val="none" w:sz="0" w:space="0" w:color="auto"/>
            <w:right w:val="none" w:sz="0" w:space="0" w:color="auto"/>
          </w:divBdr>
        </w:div>
        <w:div w:id="840507194">
          <w:marLeft w:val="576"/>
          <w:marRight w:val="0"/>
          <w:marTop w:val="96"/>
          <w:marBottom w:val="60"/>
          <w:divBdr>
            <w:top w:val="none" w:sz="0" w:space="0" w:color="auto"/>
            <w:left w:val="none" w:sz="0" w:space="0" w:color="auto"/>
            <w:bottom w:val="none" w:sz="0" w:space="0" w:color="auto"/>
            <w:right w:val="none" w:sz="0" w:space="0" w:color="auto"/>
          </w:divBdr>
        </w:div>
        <w:div w:id="1067192395">
          <w:marLeft w:val="547"/>
          <w:marRight w:val="0"/>
          <w:marTop w:val="96"/>
          <w:marBottom w:val="60"/>
          <w:divBdr>
            <w:top w:val="none" w:sz="0" w:space="0" w:color="auto"/>
            <w:left w:val="none" w:sz="0" w:space="0" w:color="auto"/>
            <w:bottom w:val="none" w:sz="0" w:space="0" w:color="auto"/>
            <w:right w:val="none" w:sz="0" w:space="0" w:color="auto"/>
          </w:divBdr>
        </w:div>
      </w:divsChild>
    </w:div>
    <w:div w:id="189805791">
      <w:bodyDiv w:val="1"/>
      <w:marLeft w:val="0"/>
      <w:marRight w:val="0"/>
      <w:marTop w:val="0"/>
      <w:marBottom w:val="0"/>
      <w:divBdr>
        <w:top w:val="none" w:sz="0" w:space="0" w:color="auto"/>
        <w:left w:val="none" w:sz="0" w:space="0" w:color="auto"/>
        <w:bottom w:val="none" w:sz="0" w:space="0" w:color="auto"/>
        <w:right w:val="none" w:sz="0" w:space="0" w:color="auto"/>
      </w:divBdr>
    </w:div>
    <w:div w:id="282657802">
      <w:bodyDiv w:val="1"/>
      <w:marLeft w:val="0"/>
      <w:marRight w:val="0"/>
      <w:marTop w:val="0"/>
      <w:marBottom w:val="0"/>
      <w:divBdr>
        <w:top w:val="none" w:sz="0" w:space="0" w:color="auto"/>
        <w:left w:val="none" w:sz="0" w:space="0" w:color="auto"/>
        <w:bottom w:val="none" w:sz="0" w:space="0" w:color="auto"/>
        <w:right w:val="none" w:sz="0" w:space="0" w:color="auto"/>
      </w:divBdr>
    </w:div>
    <w:div w:id="285894176">
      <w:bodyDiv w:val="1"/>
      <w:marLeft w:val="0"/>
      <w:marRight w:val="0"/>
      <w:marTop w:val="0"/>
      <w:marBottom w:val="0"/>
      <w:divBdr>
        <w:top w:val="none" w:sz="0" w:space="0" w:color="auto"/>
        <w:left w:val="none" w:sz="0" w:space="0" w:color="auto"/>
        <w:bottom w:val="none" w:sz="0" w:space="0" w:color="auto"/>
        <w:right w:val="none" w:sz="0" w:space="0" w:color="auto"/>
      </w:divBdr>
      <w:divsChild>
        <w:div w:id="33966779">
          <w:marLeft w:val="-1127"/>
          <w:marRight w:val="0"/>
          <w:marTop w:val="0"/>
          <w:marBottom w:val="0"/>
          <w:divBdr>
            <w:top w:val="none" w:sz="0" w:space="0" w:color="auto"/>
            <w:left w:val="none" w:sz="0" w:space="0" w:color="auto"/>
            <w:bottom w:val="none" w:sz="0" w:space="0" w:color="auto"/>
            <w:right w:val="none" w:sz="0" w:space="0" w:color="auto"/>
          </w:divBdr>
        </w:div>
      </w:divsChild>
    </w:div>
    <w:div w:id="332031113">
      <w:bodyDiv w:val="1"/>
      <w:marLeft w:val="0"/>
      <w:marRight w:val="0"/>
      <w:marTop w:val="0"/>
      <w:marBottom w:val="0"/>
      <w:divBdr>
        <w:top w:val="none" w:sz="0" w:space="0" w:color="auto"/>
        <w:left w:val="none" w:sz="0" w:space="0" w:color="auto"/>
        <w:bottom w:val="none" w:sz="0" w:space="0" w:color="auto"/>
        <w:right w:val="none" w:sz="0" w:space="0" w:color="auto"/>
      </w:divBdr>
      <w:divsChild>
        <w:div w:id="460999521">
          <w:marLeft w:val="0"/>
          <w:marRight w:val="0"/>
          <w:marTop w:val="0"/>
          <w:marBottom w:val="0"/>
          <w:divBdr>
            <w:top w:val="none" w:sz="0" w:space="0" w:color="auto"/>
            <w:left w:val="none" w:sz="0" w:space="0" w:color="auto"/>
            <w:bottom w:val="none" w:sz="0" w:space="0" w:color="auto"/>
            <w:right w:val="none" w:sz="0" w:space="0" w:color="auto"/>
          </w:divBdr>
          <w:divsChild>
            <w:div w:id="2128498067">
              <w:marLeft w:val="0"/>
              <w:marRight w:val="0"/>
              <w:marTop w:val="0"/>
              <w:marBottom w:val="0"/>
              <w:divBdr>
                <w:top w:val="none" w:sz="0" w:space="0" w:color="auto"/>
                <w:left w:val="none" w:sz="0" w:space="0" w:color="auto"/>
                <w:bottom w:val="none" w:sz="0" w:space="0" w:color="auto"/>
                <w:right w:val="none" w:sz="0" w:space="0" w:color="auto"/>
              </w:divBdr>
            </w:div>
          </w:divsChild>
        </w:div>
        <w:div w:id="731124797">
          <w:marLeft w:val="0"/>
          <w:marRight w:val="0"/>
          <w:marTop w:val="0"/>
          <w:marBottom w:val="210"/>
          <w:divBdr>
            <w:top w:val="none" w:sz="0" w:space="0" w:color="auto"/>
            <w:left w:val="none" w:sz="0" w:space="0" w:color="auto"/>
            <w:bottom w:val="none" w:sz="0" w:space="0" w:color="auto"/>
            <w:right w:val="none" w:sz="0" w:space="0" w:color="auto"/>
          </w:divBdr>
          <w:divsChild>
            <w:div w:id="895163478">
              <w:marLeft w:val="0"/>
              <w:marRight w:val="0"/>
              <w:marTop w:val="0"/>
              <w:marBottom w:val="0"/>
              <w:divBdr>
                <w:top w:val="none" w:sz="0" w:space="0" w:color="auto"/>
                <w:left w:val="none" w:sz="0" w:space="0" w:color="auto"/>
                <w:bottom w:val="none" w:sz="0" w:space="0" w:color="auto"/>
                <w:right w:val="none" w:sz="0" w:space="0" w:color="auto"/>
              </w:divBdr>
            </w:div>
          </w:divsChild>
        </w:div>
        <w:div w:id="1286886132">
          <w:marLeft w:val="0"/>
          <w:marRight w:val="0"/>
          <w:marTop w:val="0"/>
          <w:marBottom w:val="0"/>
          <w:divBdr>
            <w:top w:val="none" w:sz="0" w:space="0" w:color="auto"/>
            <w:left w:val="none" w:sz="0" w:space="0" w:color="auto"/>
            <w:bottom w:val="none" w:sz="0" w:space="0" w:color="auto"/>
            <w:right w:val="none" w:sz="0" w:space="0" w:color="auto"/>
          </w:divBdr>
        </w:div>
        <w:div w:id="1428774005">
          <w:marLeft w:val="0"/>
          <w:marRight w:val="0"/>
          <w:marTop w:val="225"/>
          <w:marBottom w:val="225"/>
          <w:divBdr>
            <w:top w:val="none" w:sz="0" w:space="0" w:color="auto"/>
            <w:left w:val="none" w:sz="0" w:space="0" w:color="auto"/>
            <w:bottom w:val="none" w:sz="0" w:space="0" w:color="auto"/>
            <w:right w:val="none" w:sz="0" w:space="0" w:color="auto"/>
          </w:divBdr>
        </w:div>
      </w:divsChild>
    </w:div>
    <w:div w:id="332073081">
      <w:bodyDiv w:val="1"/>
      <w:marLeft w:val="0"/>
      <w:marRight w:val="0"/>
      <w:marTop w:val="0"/>
      <w:marBottom w:val="0"/>
      <w:divBdr>
        <w:top w:val="none" w:sz="0" w:space="0" w:color="auto"/>
        <w:left w:val="none" w:sz="0" w:space="0" w:color="auto"/>
        <w:bottom w:val="none" w:sz="0" w:space="0" w:color="auto"/>
        <w:right w:val="none" w:sz="0" w:space="0" w:color="auto"/>
      </w:divBdr>
    </w:div>
    <w:div w:id="386803249">
      <w:bodyDiv w:val="1"/>
      <w:marLeft w:val="0"/>
      <w:marRight w:val="0"/>
      <w:marTop w:val="0"/>
      <w:marBottom w:val="0"/>
      <w:divBdr>
        <w:top w:val="none" w:sz="0" w:space="0" w:color="auto"/>
        <w:left w:val="none" w:sz="0" w:space="0" w:color="auto"/>
        <w:bottom w:val="none" w:sz="0" w:space="0" w:color="auto"/>
        <w:right w:val="none" w:sz="0" w:space="0" w:color="auto"/>
      </w:divBdr>
    </w:div>
    <w:div w:id="389160012">
      <w:bodyDiv w:val="1"/>
      <w:marLeft w:val="0"/>
      <w:marRight w:val="0"/>
      <w:marTop w:val="0"/>
      <w:marBottom w:val="0"/>
      <w:divBdr>
        <w:top w:val="none" w:sz="0" w:space="0" w:color="auto"/>
        <w:left w:val="none" w:sz="0" w:space="0" w:color="auto"/>
        <w:bottom w:val="none" w:sz="0" w:space="0" w:color="auto"/>
        <w:right w:val="none" w:sz="0" w:space="0" w:color="auto"/>
      </w:divBdr>
      <w:divsChild>
        <w:div w:id="768240293">
          <w:marLeft w:val="576"/>
          <w:marRight w:val="0"/>
          <w:marTop w:val="96"/>
          <w:marBottom w:val="60"/>
          <w:divBdr>
            <w:top w:val="none" w:sz="0" w:space="0" w:color="auto"/>
            <w:left w:val="none" w:sz="0" w:space="0" w:color="auto"/>
            <w:bottom w:val="none" w:sz="0" w:space="0" w:color="auto"/>
            <w:right w:val="none" w:sz="0" w:space="0" w:color="auto"/>
          </w:divBdr>
        </w:div>
        <w:div w:id="1634168820">
          <w:marLeft w:val="576"/>
          <w:marRight w:val="0"/>
          <w:marTop w:val="96"/>
          <w:marBottom w:val="60"/>
          <w:divBdr>
            <w:top w:val="none" w:sz="0" w:space="0" w:color="auto"/>
            <w:left w:val="none" w:sz="0" w:space="0" w:color="auto"/>
            <w:bottom w:val="none" w:sz="0" w:space="0" w:color="auto"/>
            <w:right w:val="none" w:sz="0" w:space="0" w:color="auto"/>
          </w:divBdr>
        </w:div>
      </w:divsChild>
    </w:div>
    <w:div w:id="418335225">
      <w:bodyDiv w:val="1"/>
      <w:marLeft w:val="0"/>
      <w:marRight w:val="0"/>
      <w:marTop w:val="0"/>
      <w:marBottom w:val="0"/>
      <w:divBdr>
        <w:top w:val="none" w:sz="0" w:space="0" w:color="auto"/>
        <w:left w:val="none" w:sz="0" w:space="0" w:color="auto"/>
        <w:bottom w:val="none" w:sz="0" w:space="0" w:color="auto"/>
        <w:right w:val="none" w:sz="0" w:space="0" w:color="auto"/>
      </w:divBdr>
      <w:divsChild>
        <w:div w:id="1532299212">
          <w:marLeft w:val="0"/>
          <w:marRight w:val="0"/>
          <w:marTop w:val="0"/>
          <w:marBottom w:val="0"/>
          <w:divBdr>
            <w:top w:val="none" w:sz="0" w:space="0" w:color="auto"/>
            <w:left w:val="none" w:sz="0" w:space="0" w:color="auto"/>
            <w:bottom w:val="none" w:sz="0" w:space="0" w:color="auto"/>
            <w:right w:val="none" w:sz="0" w:space="0" w:color="auto"/>
          </w:divBdr>
          <w:divsChild>
            <w:div w:id="136607121">
              <w:marLeft w:val="0"/>
              <w:marRight w:val="0"/>
              <w:marTop w:val="0"/>
              <w:marBottom w:val="0"/>
              <w:divBdr>
                <w:top w:val="none" w:sz="0" w:space="0" w:color="auto"/>
                <w:left w:val="none" w:sz="0" w:space="0" w:color="auto"/>
                <w:bottom w:val="none" w:sz="0" w:space="0" w:color="auto"/>
                <w:right w:val="none" w:sz="0" w:space="0" w:color="auto"/>
              </w:divBdr>
              <w:divsChild>
                <w:div w:id="747505795">
                  <w:marLeft w:val="0"/>
                  <w:marRight w:val="0"/>
                  <w:marTop w:val="0"/>
                  <w:marBottom w:val="0"/>
                  <w:divBdr>
                    <w:top w:val="none" w:sz="0" w:space="0" w:color="auto"/>
                    <w:left w:val="none" w:sz="0" w:space="0" w:color="auto"/>
                    <w:bottom w:val="none" w:sz="0" w:space="0" w:color="auto"/>
                    <w:right w:val="none" w:sz="0" w:space="0" w:color="auto"/>
                  </w:divBdr>
                  <w:divsChild>
                    <w:div w:id="380326592">
                      <w:marLeft w:val="0"/>
                      <w:marRight w:val="0"/>
                      <w:marTop w:val="0"/>
                      <w:marBottom w:val="0"/>
                      <w:divBdr>
                        <w:top w:val="none" w:sz="0" w:space="0" w:color="auto"/>
                        <w:left w:val="none" w:sz="0" w:space="0" w:color="auto"/>
                        <w:bottom w:val="none" w:sz="0" w:space="0" w:color="auto"/>
                        <w:right w:val="none" w:sz="0" w:space="0" w:color="auto"/>
                      </w:divBdr>
                      <w:divsChild>
                        <w:div w:id="996347332">
                          <w:marLeft w:val="0"/>
                          <w:marRight w:val="0"/>
                          <w:marTop w:val="0"/>
                          <w:marBottom w:val="0"/>
                          <w:divBdr>
                            <w:top w:val="none" w:sz="0" w:space="0" w:color="auto"/>
                            <w:left w:val="none" w:sz="0" w:space="0" w:color="auto"/>
                            <w:bottom w:val="none" w:sz="0" w:space="0" w:color="auto"/>
                            <w:right w:val="none" w:sz="0" w:space="0" w:color="auto"/>
                          </w:divBdr>
                          <w:divsChild>
                            <w:div w:id="194269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27585448">
      <w:bodyDiv w:val="1"/>
      <w:marLeft w:val="0"/>
      <w:marRight w:val="0"/>
      <w:marTop w:val="0"/>
      <w:marBottom w:val="0"/>
      <w:divBdr>
        <w:top w:val="none" w:sz="0" w:space="0" w:color="auto"/>
        <w:left w:val="none" w:sz="0" w:space="0" w:color="auto"/>
        <w:bottom w:val="none" w:sz="0" w:space="0" w:color="auto"/>
        <w:right w:val="none" w:sz="0" w:space="0" w:color="auto"/>
      </w:divBdr>
      <w:divsChild>
        <w:div w:id="927083360">
          <w:marLeft w:val="576"/>
          <w:marRight w:val="0"/>
          <w:marTop w:val="96"/>
          <w:marBottom w:val="60"/>
          <w:divBdr>
            <w:top w:val="none" w:sz="0" w:space="0" w:color="auto"/>
            <w:left w:val="none" w:sz="0" w:space="0" w:color="auto"/>
            <w:bottom w:val="none" w:sz="0" w:space="0" w:color="auto"/>
            <w:right w:val="none" w:sz="0" w:space="0" w:color="auto"/>
          </w:divBdr>
        </w:div>
        <w:div w:id="1310864561">
          <w:marLeft w:val="1080"/>
          <w:marRight w:val="0"/>
          <w:marTop w:val="480"/>
          <w:marBottom w:val="240"/>
          <w:divBdr>
            <w:top w:val="none" w:sz="0" w:space="0" w:color="auto"/>
            <w:left w:val="none" w:sz="0" w:space="0" w:color="auto"/>
            <w:bottom w:val="none" w:sz="0" w:space="0" w:color="auto"/>
            <w:right w:val="none" w:sz="0" w:space="0" w:color="auto"/>
          </w:divBdr>
        </w:div>
        <w:div w:id="20012064">
          <w:marLeft w:val="1080"/>
          <w:marRight w:val="0"/>
          <w:marTop w:val="0"/>
          <w:marBottom w:val="240"/>
          <w:divBdr>
            <w:top w:val="none" w:sz="0" w:space="0" w:color="auto"/>
            <w:left w:val="none" w:sz="0" w:space="0" w:color="auto"/>
            <w:bottom w:val="none" w:sz="0" w:space="0" w:color="auto"/>
            <w:right w:val="none" w:sz="0" w:space="0" w:color="auto"/>
          </w:divBdr>
        </w:div>
        <w:div w:id="1303778317">
          <w:marLeft w:val="1080"/>
          <w:marRight w:val="0"/>
          <w:marTop w:val="0"/>
          <w:marBottom w:val="240"/>
          <w:divBdr>
            <w:top w:val="none" w:sz="0" w:space="0" w:color="auto"/>
            <w:left w:val="none" w:sz="0" w:space="0" w:color="auto"/>
            <w:bottom w:val="none" w:sz="0" w:space="0" w:color="auto"/>
            <w:right w:val="none" w:sz="0" w:space="0" w:color="auto"/>
          </w:divBdr>
        </w:div>
        <w:div w:id="836843452">
          <w:marLeft w:val="1080"/>
          <w:marRight w:val="0"/>
          <w:marTop w:val="0"/>
          <w:marBottom w:val="240"/>
          <w:divBdr>
            <w:top w:val="none" w:sz="0" w:space="0" w:color="auto"/>
            <w:left w:val="none" w:sz="0" w:space="0" w:color="auto"/>
            <w:bottom w:val="none" w:sz="0" w:space="0" w:color="auto"/>
            <w:right w:val="none" w:sz="0" w:space="0" w:color="auto"/>
          </w:divBdr>
        </w:div>
        <w:div w:id="976255846">
          <w:marLeft w:val="1080"/>
          <w:marRight w:val="0"/>
          <w:marTop w:val="0"/>
          <w:marBottom w:val="240"/>
          <w:divBdr>
            <w:top w:val="none" w:sz="0" w:space="0" w:color="auto"/>
            <w:left w:val="none" w:sz="0" w:space="0" w:color="auto"/>
            <w:bottom w:val="none" w:sz="0" w:space="0" w:color="auto"/>
            <w:right w:val="none" w:sz="0" w:space="0" w:color="auto"/>
          </w:divBdr>
        </w:div>
      </w:divsChild>
    </w:div>
    <w:div w:id="439494523">
      <w:bodyDiv w:val="1"/>
      <w:marLeft w:val="0"/>
      <w:marRight w:val="0"/>
      <w:marTop w:val="0"/>
      <w:marBottom w:val="0"/>
      <w:divBdr>
        <w:top w:val="none" w:sz="0" w:space="0" w:color="auto"/>
        <w:left w:val="none" w:sz="0" w:space="0" w:color="auto"/>
        <w:bottom w:val="none" w:sz="0" w:space="0" w:color="auto"/>
        <w:right w:val="none" w:sz="0" w:space="0" w:color="auto"/>
      </w:divBdr>
    </w:div>
    <w:div w:id="440537997">
      <w:bodyDiv w:val="1"/>
      <w:marLeft w:val="0"/>
      <w:marRight w:val="0"/>
      <w:marTop w:val="0"/>
      <w:marBottom w:val="0"/>
      <w:divBdr>
        <w:top w:val="none" w:sz="0" w:space="0" w:color="auto"/>
        <w:left w:val="none" w:sz="0" w:space="0" w:color="auto"/>
        <w:bottom w:val="none" w:sz="0" w:space="0" w:color="auto"/>
        <w:right w:val="none" w:sz="0" w:space="0" w:color="auto"/>
      </w:divBdr>
    </w:div>
    <w:div w:id="465969019">
      <w:bodyDiv w:val="1"/>
      <w:marLeft w:val="0"/>
      <w:marRight w:val="0"/>
      <w:marTop w:val="0"/>
      <w:marBottom w:val="0"/>
      <w:divBdr>
        <w:top w:val="none" w:sz="0" w:space="0" w:color="auto"/>
        <w:left w:val="none" w:sz="0" w:space="0" w:color="auto"/>
        <w:bottom w:val="none" w:sz="0" w:space="0" w:color="auto"/>
        <w:right w:val="none" w:sz="0" w:space="0" w:color="auto"/>
      </w:divBdr>
    </w:div>
    <w:div w:id="493956916">
      <w:bodyDiv w:val="1"/>
      <w:marLeft w:val="0"/>
      <w:marRight w:val="0"/>
      <w:marTop w:val="0"/>
      <w:marBottom w:val="0"/>
      <w:divBdr>
        <w:top w:val="none" w:sz="0" w:space="0" w:color="auto"/>
        <w:left w:val="none" w:sz="0" w:space="0" w:color="auto"/>
        <w:bottom w:val="none" w:sz="0" w:space="0" w:color="auto"/>
        <w:right w:val="none" w:sz="0" w:space="0" w:color="auto"/>
      </w:divBdr>
    </w:div>
    <w:div w:id="497313149">
      <w:bodyDiv w:val="1"/>
      <w:marLeft w:val="0"/>
      <w:marRight w:val="0"/>
      <w:marTop w:val="0"/>
      <w:marBottom w:val="0"/>
      <w:divBdr>
        <w:top w:val="none" w:sz="0" w:space="0" w:color="auto"/>
        <w:left w:val="none" w:sz="0" w:space="0" w:color="auto"/>
        <w:bottom w:val="none" w:sz="0" w:space="0" w:color="auto"/>
        <w:right w:val="none" w:sz="0" w:space="0" w:color="auto"/>
      </w:divBdr>
    </w:div>
    <w:div w:id="533079680">
      <w:bodyDiv w:val="1"/>
      <w:marLeft w:val="0"/>
      <w:marRight w:val="0"/>
      <w:marTop w:val="0"/>
      <w:marBottom w:val="0"/>
      <w:divBdr>
        <w:top w:val="none" w:sz="0" w:space="0" w:color="auto"/>
        <w:left w:val="none" w:sz="0" w:space="0" w:color="auto"/>
        <w:bottom w:val="none" w:sz="0" w:space="0" w:color="auto"/>
        <w:right w:val="none" w:sz="0" w:space="0" w:color="auto"/>
      </w:divBdr>
      <w:divsChild>
        <w:div w:id="505095975">
          <w:marLeft w:val="-1127"/>
          <w:marRight w:val="0"/>
          <w:marTop w:val="0"/>
          <w:marBottom w:val="0"/>
          <w:divBdr>
            <w:top w:val="none" w:sz="0" w:space="0" w:color="auto"/>
            <w:left w:val="none" w:sz="0" w:space="0" w:color="auto"/>
            <w:bottom w:val="none" w:sz="0" w:space="0" w:color="auto"/>
            <w:right w:val="none" w:sz="0" w:space="0" w:color="auto"/>
          </w:divBdr>
        </w:div>
      </w:divsChild>
    </w:div>
    <w:div w:id="634679359">
      <w:marLeft w:val="0"/>
      <w:marRight w:val="0"/>
      <w:marTop w:val="0"/>
      <w:marBottom w:val="0"/>
      <w:divBdr>
        <w:top w:val="none" w:sz="0" w:space="0" w:color="auto"/>
        <w:left w:val="none" w:sz="0" w:space="0" w:color="auto"/>
        <w:bottom w:val="none" w:sz="0" w:space="0" w:color="auto"/>
        <w:right w:val="none" w:sz="0" w:space="0" w:color="auto"/>
      </w:divBdr>
      <w:divsChild>
        <w:div w:id="1809278761">
          <w:marLeft w:val="0"/>
          <w:marRight w:val="0"/>
          <w:marTop w:val="0"/>
          <w:marBottom w:val="0"/>
          <w:divBdr>
            <w:top w:val="none" w:sz="0" w:space="0" w:color="auto"/>
            <w:left w:val="none" w:sz="0" w:space="0" w:color="auto"/>
            <w:bottom w:val="none" w:sz="0" w:space="0" w:color="auto"/>
            <w:right w:val="none" w:sz="0" w:space="0" w:color="auto"/>
          </w:divBdr>
          <w:divsChild>
            <w:div w:id="1740012479">
              <w:marLeft w:val="0"/>
              <w:marRight w:val="0"/>
              <w:marTop w:val="0"/>
              <w:marBottom w:val="0"/>
              <w:divBdr>
                <w:top w:val="none" w:sz="0" w:space="0" w:color="auto"/>
                <w:left w:val="none" w:sz="0" w:space="0" w:color="auto"/>
                <w:bottom w:val="none" w:sz="0" w:space="0" w:color="auto"/>
                <w:right w:val="none" w:sz="0" w:space="0" w:color="auto"/>
              </w:divBdr>
              <w:divsChild>
                <w:div w:id="919950785">
                  <w:marLeft w:val="0"/>
                  <w:marRight w:val="0"/>
                  <w:marTop w:val="0"/>
                  <w:marBottom w:val="0"/>
                  <w:divBdr>
                    <w:top w:val="none" w:sz="0" w:space="0" w:color="auto"/>
                    <w:left w:val="none" w:sz="0" w:space="0" w:color="auto"/>
                    <w:bottom w:val="none" w:sz="0" w:space="0" w:color="auto"/>
                    <w:right w:val="none" w:sz="0" w:space="0" w:color="auto"/>
                  </w:divBdr>
                  <w:divsChild>
                    <w:div w:id="785395574">
                      <w:marLeft w:val="0"/>
                      <w:marRight w:val="0"/>
                      <w:marTop w:val="0"/>
                      <w:marBottom w:val="0"/>
                      <w:divBdr>
                        <w:top w:val="none" w:sz="0" w:space="0" w:color="auto"/>
                        <w:left w:val="none" w:sz="0" w:space="0" w:color="auto"/>
                        <w:bottom w:val="none" w:sz="0" w:space="0" w:color="auto"/>
                        <w:right w:val="none" w:sz="0" w:space="0" w:color="auto"/>
                      </w:divBdr>
                    </w:div>
                    <w:div w:id="1013530259">
                      <w:marLeft w:val="0"/>
                      <w:marRight w:val="0"/>
                      <w:marTop w:val="0"/>
                      <w:marBottom w:val="0"/>
                      <w:divBdr>
                        <w:top w:val="none" w:sz="0" w:space="0" w:color="auto"/>
                        <w:left w:val="none" w:sz="0" w:space="0" w:color="auto"/>
                        <w:bottom w:val="none" w:sz="0" w:space="0" w:color="auto"/>
                        <w:right w:val="none" w:sz="0" w:space="0" w:color="auto"/>
                      </w:divBdr>
                    </w:div>
                    <w:div w:id="1256286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3943806">
      <w:bodyDiv w:val="1"/>
      <w:marLeft w:val="0"/>
      <w:marRight w:val="0"/>
      <w:marTop w:val="0"/>
      <w:marBottom w:val="0"/>
      <w:divBdr>
        <w:top w:val="none" w:sz="0" w:space="0" w:color="auto"/>
        <w:left w:val="none" w:sz="0" w:space="0" w:color="auto"/>
        <w:bottom w:val="none" w:sz="0" w:space="0" w:color="auto"/>
        <w:right w:val="none" w:sz="0" w:space="0" w:color="auto"/>
      </w:divBdr>
      <w:divsChild>
        <w:div w:id="1026253057">
          <w:marLeft w:val="576"/>
          <w:marRight w:val="0"/>
          <w:marTop w:val="96"/>
          <w:marBottom w:val="60"/>
          <w:divBdr>
            <w:top w:val="none" w:sz="0" w:space="0" w:color="auto"/>
            <w:left w:val="none" w:sz="0" w:space="0" w:color="auto"/>
            <w:bottom w:val="none" w:sz="0" w:space="0" w:color="auto"/>
            <w:right w:val="none" w:sz="0" w:space="0" w:color="auto"/>
          </w:divBdr>
        </w:div>
        <w:div w:id="1193424248">
          <w:marLeft w:val="994"/>
          <w:marRight w:val="0"/>
          <w:marTop w:val="96"/>
          <w:marBottom w:val="60"/>
          <w:divBdr>
            <w:top w:val="none" w:sz="0" w:space="0" w:color="auto"/>
            <w:left w:val="none" w:sz="0" w:space="0" w:color="auto"/>
            <w:bottom w:val="none" w:sz="0" w:space="0" w:color="auto"/>
            <w:right w:val="none" w:sz="0" w:space="0" w:color="auto"/>
          </w:divBdr>
        </w:div>
        <w:div w:id="1606880698">
          <w:marLeft w:val="994"/>
          <w:marRight w:val="0"/>
          <w:marTop w:val="96"/>
          <w:marBottom w:val="60"/>
          <w:divBdr>
            <w:top w:val="none" w:sz="0" w:space="0" w:color="auto"/>
            <w:left w:val="none" w:sz="0" w:space="0" w:color="auto"/>
            <w:bottom w:val="none" w:sz="0" w:space="0" w:color="auto"/>
            <w:right w:val="none" w:sz="0" w:space="0" w:color="auto"/>
          </w:divBdr>
        </w:div>
        <w:div w:id="717166414">
          <w:marLeft w:val="994"/>
          <w:marRight w:val="0"/>
          <w:marTop w:val="96"/>
          <w:marBottom w:val="60"/>
          <w:divBdr>
            <w:top w:val="none" w:sz="0" w:space="0" w:color="auto"/>
            <w:left w:val="none" w:sz="0" w:space="0" w:color="auto"/>
            <w:bottom w:val="none" w:sz="0" w:space="0" w:color="auto"/>
            <w:right w:val="none" w:sz="0" w:space="0" w:color="auto"/>
          </w:divBdr>
        </w:div>
        <w:div w:id="396586259">
          <w:marLeft w:val="994"/>
          <w:marRight w:val="0"/>
          <w:marTop w:val="96"/>
          <w:marBottom w:val="60"/>
          <w:divBdr>
            <w:top w:val="none" w:sz="0" w:space="0" w:color="auto"/>
            <w:left w:val="none" w:sz="0" w:space="0" w:color="auto"/>
            <w:bottom w:val="none" w:sz="0" w:space="0" w:color="auto"/>
            <w:right w:val="none" w:sz="0" w:space="0" w:color="auto"/>
          </w:divBdr>
        </w:div>
        <w:div w:id="236522355">
          <w:marLeft w:val="994"/>
          <w:marRight w:val="0"/>
          <w:marTop w:val="96"/>
          <w:marBottom w:val="60"/>
          <w:divBdr>
            <w:top w:val="none" w:sz="0" w:space="0" w:color="auto"/>
            <w:left w:val="none" w:sz="0" w:space="0" w:color="auto"/>
            <w:bottom w:val="none" w:sz="0" w:space="0" w:color="auto"/>
            <w:right w:val="none" w:sz="0" w:space="0" w:color="auto"/>
          </w:divBdr>
        </w:div>
        <w:div w:id="1386837655">
          <w:marLeft w:val="994"/>
          <w:marRight w:val="0"/>
          <w:marTop w:val="96"/>
          <w:marBottom w:val="60"/>
          <w:divBdr>
            <w:top w:val="none" w:sz="0" w:space="0" w:color="auto"/>
            <w:left w:val="none" w:sz="0" w:space="0" w:color="auto"/>
            <w:bottom w:val="none" w:sz="0" w:space="0" w:color="auto"/>
            <w:right w:val="none" w:sz="0" w:space="0" w:color="auto"/>
          </w:divBdr>
        </w:div>
        <w:div w:id="418017149">
          <w:marLeft w:val="994"/>
          <w:marRight w:val="0"/>
          <w:marTop w:val="96"/>
          <w:marBottom w:val="60"/>
          <w:divBdr>
            <w:top w:val="none" w:sz="0" w:space="0" w:color="auto"/>
            <w:left w:val="none" w:sz="0" w:space="0" w:color="auto"/>
            <w:bottom w:val="none" w:sz="0" w:space="0" w:color="auto"/>
            <w:right w:val="none" w:sz="0" w:space="0" w:color="auto"/>
          </w:divBdr>
        </w:div>
        <w:div w:id="1099064305">
          <w:marLeft w:val="994"/>
          <w:marRight w:val="0"/>
          <w:marTop w:val="96"/>
          <w:marBottom w:val="60"/>
          <w:divBdr>
            <w:top w:val="none" w:sz="0" w:space="0" w:color="auto"/>
            <w:left w:val="none" w:sz="0" w:space="0" w:color="auto"/>
            <w:bottom w:val="none" w:sz="0" w:space="0" w:color="auto"/>
            <w:right w:val="none" w:sz="0" w:space="0" w:color="auto"/>
          </w:divBdr>
        </w:div>
      </w:divsChild>
    </w:div>
    <w:div w:id="744105305">
      <w:bodyDiv w:val="1"/>
      <w:marLeft w:val="0"/>
      <w:marRight w:val="0"/>
      <w:marTop w:val="0"/>
      <w:marBottom w:val="0"/>
      <w:divBdr>
        <w:top w:val="none" w:sz="0" w:space="0" w:color="auto"/>
        <w:left w:val="none" w:sz="0" w:space="0" w:color="auto"/>
        <w:bottom w:val="none" w:sz="0" w:space="0" w:color="auto"/>
        <w:right w:val="none" w:sz="0" w:space="0" w:color="auto"/>
      </w:divBdr>
      <w:divsChild>
        <w:div w:id="1119451304">
          <w:marLeft w:val="1094"/>
          <w:marRight w:val="0"/>
          <w:marTop w:val="480"/>
          <w:marBottom w:val="60"/>
          <w:divBdr>
            <w:top w:val="none" w:sz="0" w:space="0" w:color="auto"/>
            <w:left w:val="none" w:sz="0" w:space="0" w:color="auto"/>
            <w:bottom w:val="none" w:sz="0" w:space="0" w:color="auto"/>
            <w:right w:val="none" w:sz="0" w:space="0" w:color="auto"/>
          </w:divBdr>
        </w:div>
        <w:div w:id="1640264706">
          <w:marLeft w:val="1094"/>
          <w:marRight w:val="0"/>
          <w:marTop w:val="82"/>
          <w:marBottom w:val="60"/>
          <w:divBdr>
            <w:top w:val="none" w:sz="0" w:space="0" w:color="auto"/>
            <w:left w:val="none" w:sz="0" w:space="0" w:color="auto"/>
            <w:bottom w:val="none" w:sz="0" w:space="0" w:color="auto"/>
            <w:right w:val="none" w:sz="0" w:space="0" w:color="auto"/>
          </w:divBdr>
        </w:div>
        <w:div w:id="584415781">
          <w:marLeft w:val="1094"/>
          <w:marRight w:val="0"/>
          <w:marTop w:val="82"/>
          <w:marBottom w:val="60"/>
          <w:divBdr>
            <w:top w:val="none" w:sz="0" w:space="0" w:color="auto"/>
            <w:left w:val="none" w:sz="0" w:space="0" w:color="auto"/>
            <w:bottom w:val="none" w:sz="0" w:space="0" w:color="auto"/>
            <w:right w:val="none" w:sz="0" w:space="0" w:color="auto"/>
          </w:divBdr>
        </w:div>
        <w:div w:id="361252570">
          <w:marLeft w:val="1094"/>
          <w:marRight w:val="0"/>
          <w:marTop w:val="82"/>
          <w:marBottom w:val="60"/>
          <w:divBdr>
            <w:top w:val="none" w:sz="0" w:space="0" w:color="auto"/>
            <w:left w:val="none" w:sz="0" w:space="0" w:color="auto"/>
            <w:bottom w:val="none" w:sz="0" w:space="0" w:color="auto"/>
            <w:right w:val="none" w:sz="0" w:space="0" w:color="auto"/>
          </w:divBdr>
        </w:div>
        <w:div w:id="1086849238">
          <w:marLeft w:val="1094"/>
          <w:marRight w:val="0"/>
          <w:marTop w:val="82"/>
          <w:marBottom w:val="60"/>
          <w:divBdr>
            <w:top w:val="none" w:sz="0" w:space="0" w:color="auto"/>
            <w:left w:val="none" w:sz="0" w:space="0" w:color="auto"/>
            <w:bottom w:val="none" w:sz="0" w:space="0" w:color="auto"/>
            <w:right w:val="none" w:sz="0" w:space="0" w:color="auto"/>
          </w:divBdr>
        </w:div>
      </w:divsChild>
    </w:div>
    <w:div w:id="747649551">
      <w:bodyDiv w:val="1"/>
      <w:marLeft w:val="0"/>
      <w:marRight w:val="0"/>
      <w:marTop w:val="0"/>
      <w:marBottom w:val="0"/>
      <w:divBdr>
        <w:top w:val="none" w:sz="0" w:space="0" w:color="auto"/>
        <w:left w:val="none" w:sz="0" w:space="0" w:color="auto"/>
        <w:bottom w:val="none" w:sz="0" w:space="0" w:color="auto"/>
        <w:right w:val="none" w:sz="0" w:space="0" w:color="auto"/>
      </w:divBdr>
      <w:divsChild>
        <w:div w:id="897477319">
          <w:marLeft w:val="576"/>
          <w:marRight w:val="0"/>
          <w:marTop w:val="96"/>
          <w:marBottom w:val="60"/>
          <w:divBdr>
            <w:top w:val="none" w:sz="0" w:space="0" w:color="auto"/>
            <w:left w:val="none" w:sz="0" w:space="0" w:color="auto"/>
            <w:bottom w:val="none" w:sz="0" w:space="0" w:color="auto"/>
            <w:right w:val="none" w:sz="0" w:space="0" w:color="auto"/>
          </w:divBdr>
        </w:div>
        <w:div w:id="1900624570">
          <w:marLeft w:val="1094"/>
          <w:marRight w:val="0"/>
          <w:marTop w:val="91"/>
          <w:marBottom w:val="60"/>
          <w:divBdr>
            <w:top w:val="none" w:sz="0" w:space="0" w:color="auto"/>
            <w:left w:val="none" w:sz="0" w:space="0" w:color="auto"/>
            <w:bottom w:val="none" w:sz="0" w:space="0" w:color="auto"/>
            <w:right w:val="none" w:sz="0" w:space="0" w:color="auto"/>
          </w:divBdr>
        </w:div>
        <w:div w:id="379086703">
          <w:marLeft w:val="1094"/>
          <w:marRight w:val="0"/>
          <w:marTop w:val="91"/>
          <w:marBottom w:val="60"/>
          <w:divBdr>
            <w:top w:val="none" w:sz="0" w:space="0" w:color="auto"/>
            <w:left w:val="none" w:sz="0" w:space="0" w:color="auto"/>
            <w:bottom w:val="none" w:sz="0" w:space="0" w:color="auto"/>
            <w:right w:val="none" w:sz="0" w:space="0" w:color="auto"/>
          </w:divBdr>
        </w:div>
        <w:div w:id="564417663">
          <w:marLeft w:val="1094"/>
          <w:marRight w:val="0"/>
          <w:marTop w:val="91"/>
          <w:marBottom w:val="60"/>
          <w:divBdr>
            <w:top w:val="none" w:sz="0" w:space="0" w:color="auto"/>
            <w:left w:val="none" w:sz="0" w:space="0" w:color="auto"/>
            <w:bottom w:val="none" w:sz="0" w:space="0" w:color="auto"/>
            <w:right w:val="none" w:sz="0" w:space="0" w:color="auto"/>
          </w:divBdr>
        </w:div>
      </w:divsChild>
    </w:div>
    <w:div w:id="752700902">
      <w:bodyDiv w:val="1"/>
      <w:marLeft w:val="0"/>
      <w:marRight w:val="0"/>
      <w:marTop w:val="0"/>
      <w:marBottom w:val="0"/>
      <w:divBdr>
        <w:top w:val="none" w:sz="0" w:space="0" w:color="auto"/>
        <w:left w:val="none" w:sz="0" w:space="0" w:color="auto"/>
        <w:bottom w:val="none" w:sz="0" w:space="0" w:color="auto"/>
        <w:right w:val="none" w:sz="0" w:space="0" w:color="auto"/>
      </w:divBdr>
      <w:divsChild>
        <w:div w:id="1242446648">
          <w:marLeft w:val="576"/>
          <w:marRight w:val="0"/>
          <w:marTop w:val="96"/>
          <w:marBottom w:val="60"/>
          <w:divBdr>
            <w:top w:val="none" w:sz="0" w:space="0" w:color="auto"/>
            <w:left w:val="none" w:sz="0" w:space="0" w:color="auto"/>
            <w:bottom w:val="none" w:sz="0" w:space="0" w:color="auto"/>
            <w:right w:val="none" w:sz="0" w:space="0" w:color="auto"/>
          </w:divBdr>
        </w:div>
        <w:div w:id="1901162797">
          <w:marLeft w:val="979"/>
          <w:marRight w:val="0"/>
          <w:marTop w:val="82"/>
          <w:marBottom w:val="60"/>
          <w:divBdr>
            <w:top w:val="none" w:sz="0" w:space="0" w:color="auto"/>
            <w:left w:val="none" w:sz="0" w:space="0" w:color="auto"/>
            <w:bottom w:val="none" w:sz="0" w:space="0" w:color="auto"/>
            <w:right w:val="none" w:sz="0" w:space="0" w:color="auto"/>
          </w:divBdr>
        </w:div>
        <w:div w:id="1957445546">
          <w:marLeft w:val="979"/>
          <w:marRight w:val="0"/>
          <w:marTop w:val="82"/>
          <w:marBottom w:val="60"/>
          <w:divBdr>
            <w:top w:val="none" w:sz="0" w:space="0" w:color="auto"/>
            <w:left w:val="none" w:sz="0" w:space="0" w:color="auto"/>
            <w:bottom w:val="none" w:sz="0" w:space="0" w:color="auto"/>
            <w:right w:val="none" w:sz="0" w:space="0" w:color="auto"/>
          </w:divBdr>
        </w:div>
        <w:div w:id="2145805345">
          <w:marLeft w:val="979"/>
          <w:marRight w:val="0"/>
          <w:marTop w:val="82"/>
          <w:marBottom w:val="60"/>
          <w:divBdr>
            <w:top w:val="none" w:sz="0" w:space="0" w:color="auto"/>
            <w:left w:val="none" w:sz="0" w:space="0" w:color="auto"/>
            <w:bottom w:val="none" w:sz="0" w:space="0" w:color="auto"/>
            <w:right w:val="none" w:sz="0" w:space="0" w:color="auto"/>
          </w:divBdr>
        </w:div>
        <w:div w:id="1617298406">
          <w:marLeft w:val="979"/>
          <w:marRight w:val="0"/>
          <w:marTop w:val="82"/>
          <w:marBottom w:val="60"/>
          <w:divBdr>
            <w:top w:val="none" w:sz="0" w:space="0" w:color="auto"/>
            <w:left w:val="none" w:sz="0" w:space="0" w:color="auto"/>
            <w:bottom w:val="none" w:sz="0" w:space="0" w:color="auto"/>
            <w:right w:val="none" w:sz="0" w:space="0" w:color="auto"/>
          </w:divBdr>
        </w:div>
        <w:div w:id="251400111">
          <w:marLeft w:val="576"/>
          <w:marRight w:val="0"/>
          <w:marTop w:val="96"/>
          <w:marBottom w:val="60"/>
          <w:divBdr>
            <w:top w:val="none" w:sz="0" w:space="0" w:color="auto"/>
            <w:left w:val="none" w:sz="0" w:space="0" w:color="auto"/>
            <w:bottom w:val="none" w:sz="0" w:space="0" w:color="auto"/>
            <w:right w:val="none" w:sz="0" w:space="0" w:color="auto"/>
          </w:divBdr>
        </w:div>
      </w:divsChild>
    </w:div>
    <w:div w:id="765998397">
      <w:bodyDiv w:val="1"/>
      <w:marLeft w:val="0"/>
      <w:marRight w:val="0"/>
      <w:marTop w:val="0"/>
      <w:marBottom w:val="0"/>
      <w:divBdr>
        <w:top w:val="none" w:sz="0" w:space="0" w:color="auto"/>
        <w:left w:val="none" w:sz="0" w:space="0" w:color="auto"/>
        <w:bottom w:val="none" w:sz="0" w:space="0" w:color="auto"/>
        <w:right w:val="none" w:sz="0" w:space="0" w:color="auto"/>
      </w:divBdr>
    </w:div>
    <w:div w:id="973295006">
      <w:bodyDiv w:val="1"/>
      <w:marLeft w:val="0"/>
      <w:marRight w:val="0"/>
      <w:marTop w:val="0"/>
      <w:marBottom w:val="0"/>
      <w:divBdr>
        <w:top w:val="none" w:sz="0" w:space="0" w:color="auto"/>
        <w:left w:val="none" w:sz="0" w:space="0" w:color="auto"/>
        <w:bottom w:val="none" w:sz="0" w:space="0" w:color="auto"/>
        <w:right w:val="none" w:sz="0" w:space="0" w:color="auto"/>
      </w:divBdr>
      <w:divsChild>
        <w:div w:id="711077199">
          <w:marLeft w:val="576"/>
          <w:marRight w:val="0"/>
          <w:marTop w:val="96"/>
          <w:marBottom w:val="60"/>
          <w:divBdr>
            <w:top w:val="none" w:sz="0" w:space="0" w:color="auto"/>
            <w:left w:val="none" w:sz="0" w:space="0" w:color="auto"/>
            <w:bottom w:val="none" w:sz="0" w:space="0" w:color="auto"/>
            <w:right w:val="none" w:sz="0" w:space="0" w:color="auto"/>
          </w:divBdr>
        </w:div>
        <w:div w:id="1913000543">
          <w:marLeft w:val="994"/>
          <w:marRight w:val="0"/>
          <w:marTop w:val="96"/>
          <w:marBottom w:val="60"/>
          <w:divBdr>
            <w:top w:val="none" w:sz="0" w:space="0" w:color="auto"/>
            <w:left w:val="none" w:sz="0" w:space="0" w:color="auto"/>
            <w:bottom w:val="none" w:sz="0" w:space="0" w:color="auto"/>
            <w:right w:val="none" w:sz="0" w:space="0" w:color="auto"/>
          </w:divBdr>
        </w:div>
        <w:div w:id="1552225952">
          <w:marLeft w:val="994"/>
          <w:marRight w:val="0"/>
          <w:marTop w:val="96"/>
          <w:marBottom w:val="60"/>
          <w:divBdr>
            <w:top w:val="none" w:sz="0" w:space="0" w:color="auto"/>
            <w:left w:val="none" w:sz="0" w:space="0" w:color="auto"/>
            <w:bottom w:val="none" w:sz="0" w:space="0" w:color="auto"/>
            <w:right w:val="none" w:sz="0" w:space="0" w:color="auto"/>
          </w:divBdr>
        </w:div>
        <w:div w:id="2067946410">
          <w:marLeft w:val="994"/>
          <w:marRight w:val="0"/>
          <w:marTop w:val="96"/>
          <w:marBottom w:val="60"/>
          <w:divBdr>
            <w:top w:val="none" w:sz="0" w:space="0" w:color="auto"/>
            <w:left w:val="none" w:sz="0" w:space="0" w:color="auto"/>
            <w:bottom w:val="none" w:sz="0" w:space="0" w:color="auto"/>
            <w:right w:val="none" w:sz="0" w:space="0" w:color="auto"/>
          </w:divBdr>
        </w:div>
      </w:divsChild>
    </w:div>
    <w:div w:id="1002587080">
      <w:bodyDiv w:val="1"/>
      <w:marLeft w:val="0"/>
      <w:marRight w:val="0"/>
      <w:marTop w:val="0"/>
      <w:marBottom w:val="0"/>
      <w:divBdr>
        <w:top w:val="none" w:sz="0" w:space="0" w:color="auto"/>
        <w:left w:val="none" w:sz="0" w:space="0" w:color="auto"/>
        <w:bottom w:val="none" w:sz="0" w:space="0" w:color="auto"/>
        <w:right w:val="none" w:sz="0" w:space="0" w:color="auto"/>
      </w:divBdr>
    </w:div>
    <w:div w:id="1029526208">
      <w:bodyDiv w:val="1"/>
      <w:marLeft w:val="0"/>
      <w:marRight w:val="0"/>
      <w:marTop w:val="0"/>
      <w:marBottom w:val="0"/>
      <w:divBdr>
        <w:top w:val="none" w:sz="0" w:space="0" w:color="auto"/>
        <w:left w:val="none" w:sz="0" w:space="0" w:color="auto"/>
        <w:bottom w:val="none" w:sz="0" w:space="0" w:color="auto"/>
        <w:right w:val="none" w:sz="0" w:space="0" w:color="auto"/>
      </w:divBdr>
      <w:divsChild>
        <w:div w:id="917792970">
          <w:marLeft w:val="576"/>
          <w:marRight w:val="0"/>
          <w:marTop w:val="96"/>
          <w:marBottom w:val="240"/>
          <w:divBdr>
            <w:top w:val="none" w:sz="0" w:space="0" w:color="auto"/>
            <w:left w:val="none" w:sz="0" w:space="0" w:color="auto"/>
            <w:bottom w:val="none" w:sz="0" w:space="0" w:color="auto"/>
            <w:right w:val="none" w:sz="0" w:space="0" w:color="auto"/>
          </w:divBdr>
        </w:div>
        <w:div w:id="754597434">
          <w:marLeft w:val="576"/>
          <w:marRight w:val="0"/>
          <w:marTop w:val="96"/>
          <w:marBottom w:val="240"/>
          <w:divBdr>
            <w:top w:val="none" w:sz="0" w:space="0" w:color="auto"/>
            <w:left w:val="none" w:sz="0" w:space="0" w:color="auto"/>
            <w:bottom w:val="none" w:sz="0" w:space="0" w:color="auto"/>
            <w:right w:val="none" w:sz="0" w:space="0" w:color="auto"/>
          </w:divBdr>
        </w:div>
        <w:div w:id="1284267453">
          <w:marLeft w:val="576"/>
          <w:marRight w:val="0"/>
          <w:marTop w:val="96"/>
          <w:marBottom w:val="240"/>
          <w:divBdr>
            <w:top w:val="none" w:sz="0" w:space="0" w:color="auto"/>
            <w:left w:val="none" w:sz="0" w:space="0" w:color="auto"/>
            <w:bottom w:val="none" w:sz="0" w:space="0" w:color="auto"/>
            <w:right w:val="none" w:sz="0" w:space="0" w:color="auto"/>
          </w:divBdr>
        </w:div>
        <w:div w:id="1005592903">
          <w:marLeft w:val="576"/>
          <w:marRight w:val="0"/>
          <w:marTop w:val="96"/>
          <w:marBottom w:val="240"/>
          <w:divBdr>
            <w:top w:val="none" w:sz="0" w:space="0" w:color="auto"/>
            <w:left w:val="none" w:sz="0" w:space="0" w:color="auto"/>
            <w:bottom w:val="none" w:sz="0" w:space="0" w:color="auto"/>
            <w:right w:val="none" w:sz="0" w:space="0" w:color="auto"/>
          </w:divBdr>
        </w:div>
      </w:divsChild>
    </w:div>
    <w:div w:id="1029913533">
      <w:bodyDiv w:val="1"/>
      <w:marLeft w:val="0"/>
      <w:marRight w:val="0"/>
      <w:marTop w:val="0"/>
      <w:marBottom w:val="0"/>
      <w:divBdr>
        <w:top w:val="none" w:sz="0" w:space="0" w:color="auto"/>
        <w:left w:val="none" w:sz="0" w:space="0" w:color="auto"/>
        <w:bottom w:val="none" w:sz="0" w:space="0" w:color="auto"/>
        <w:right w:val="none" w:sz="0" w:space="0" w:color="auto"/>
      </w:divBdr>
      <w:divsChild>
        <w:div w:id="1366910756">
          <w:marLeft w:val="576"/>
          <w:marRight w:val="0"/>
          <w:marTop w:val="96"/>
          <w:marBottom w:val="60"/>
          <w:divBdr>
            <w:top w:val="none" w:sz="0" w:space="0" w:color="auto"/>
            <w:left w:val="none" w:sz="0" w:space="0" w:color="auto"/>
            <w:bottom w:val="none" w:sz="0" w:space="0" w:color="auto"/>
            <w:right w:val="none" w:sz="0" w:space="0" w:color="auto"/>
          </w:divBdr>
        </w:div>
        <w:div w:id="1808428961">
          <w:marLeft w:val="576"/>
          <w:marRight w:val="0"/>
          <w:marTop w:val="96"/>
          <w:marBottom w:val="60"/>
          <w:divBdr>
            <w:top w:val="none" w:sz="0" w:space="0" w:color="auto"/>
            <w:left w:val="none" w:sz="0" w:space="0" w:color="auto"/>
            <w:bottom w:val="none" w:sz="0" w:space="0" w:color="auto"/>
            <w:right w:val="none" w:sz="0" w:space="0" w:color="auto"/>
          </w:divBdr>
        </w:div>
        <w:div w:id="1383747428">
          <w:marLeft w:val="547"/>
          <w:marRight w:val="0"/>
          <w:marTop w:val="96"/>
          <w:marBottom w:val="60"/>
          <w:divBdr>
            <w:top w:val="none" w:sz="0" w:space="0" w:color="auto"/>
            <w:left w:val="none" w:sz="0" w:space="0" w:color="auto"/>
            <w:bottom w:val="none" w:sz="0" w:space="0" w:color="auto"/>
            <w:right w:val="none" w:sz="0" w:space="0" w:color="auto"/>
          </w:divBdr>
        </w:div>
      </w:divsChild>
    </w:div>
    <w:div w:id="1038505660">
      <w:bodyDiv w:val="1"/>
      <w:marLeft w:val="0"/>
      <w:marRight w:val="0"/>
      <w:marTop w:val="0"/>
      <w:marBottom w:val="0"/>
      <w:divBdr>
        <w:top w:val="none" w:sz="0" w:space="0" w:color="auto"/>
        <w:left w:val="none" w:sz="0" w:space="0" w:color="auto"/>
        <w:bottom w:val="none" w:sz="0" w:space="0" w:color="auto"/>
        <w:right w:val="none" w:sz="0" w:space="0" w:color="auto"/>
      </w:divBdr>
      <w:divsChild>
        <w:div w:id="374886919">
          <w:marLeft w:val="562"/>
          <w:marRight w:val="0"/>
          <w:marTop w:val="96"/>
          <w:marBottom w:val="60"/>
          <w:divBdr>
            <w:top w:val="none" w:sz="0" w:space="0" w:color="auto"/>
            <w:left w:val="none" w:sz="0" w:space="0" w:color="auto"/>
            <w:bottom w:val="none" w:sz="0" w:space="0" w:color="auto"/>
            <w:right w:val="none" w:sz="0" w:space="0" w:color="auto"/>
          </w:divBdr>
        </w:div>
        <w:div w:id="1269435945">
          <w:marLeft w:val="994"/>
          <w:marRight w:val="0"/>
          <w:marTop w:val="96"/>
          <w:marBottom w:val="60"/>
          <w:divBdr>
            <w:top w:val="none" w:sz="0" w:space="0" w:color="auto"/>
            <w:left w:val="none" w:sz="0" w:space="0" w:color="auto"/>
            <w:bottom w:val="none" w:sz="0" w:space="0" w:color="auto"/>
            <w:right w:val="none" w:sz="0" w:space="0" w:color="auto"/>
          </w:divBdr>
        </w:div>
        <w:div w:id="895894319">
          <w:marLeft w:val="994"/>
          <w:marRight w:val="0"/>
          <w:marTop w:val="96"/>
          <w:marBottom w:val="60"/>
          <w:divBdr>
            <w:top w:val="none" w:sz="0" w:space="0" w:color="auto"/>
            <w:left w:val="none" w:sz="0" w:space="0" w:color="auto"/>
            <w:bottom w:val="none" w:sz="0" w:space="0" w:color="auto"/>
            <w:right w:val="none" w:sz="0" w:space="0" w:color="auto"/>
          </w:divBdr>
        </w:div>
        <w:div w:id="2100833842">
          <w:marLeft w:val="994"/>
          <w:marRight w:val="0"/>
          <w:marTop w:val="96"/>
          <w:marBottom w:val="60"/>
          <w:divBdr>
            <w:top w:val="none" w:sz="0" w:space="0" w:color="auto"/>
            <w:left w:val="none" w:sz="0" w:space="0" w:color="auto"/>
            <w:bottom w:val="none" w:sz="0" w:space="0" w:color="auto"/>
            <w:right w:val="none" w:sz="0" w:space="0" w:color="auto"/>
          </w:divBdr>
        </w:div>
      </w:divsChild>
    </w:div>
    <w:div w:id="1060519152">
      <w:bodyDiv w:val="1"/>
      <w:marLeft w:val="0"/>
      <w:marRight w:val="0"/>
      <w:marTop w:val="0"/>
      <w:marBottom w:val="0"/>
      <w:divBdr>
        <w:top w:val="none" w:sz="0" w:space="0" w:color="auto"/>
        <w:left w:val="none" w:sz="0" w:space="0" w:color="auto"/>
        <w:bottom w:val="none" w:sz="0" w:space="0" w:color="auto"/>
        <w:right w:val="none" w:sz="0" w:space="0" w:color="auto"/>
      </w:divBdr>
      <w:divsChild>
        <w:div w:id="437678910">
          <w:marLeft w:val="0"/>
          <w:marRight w:val="0"/>
          <w:marTop w:val="0"/>
          <w:marBottom w:val="0"/>
          <w:divBdr>
            <w:top w:val="none" w:sz="0" w:space="0" w:color="auto"/>
            <w:left w:val="none" w:sz="0" w:space="0" w:color="auto"/>
            <w:bottom w:val="none" w:sz="0" w:space="0" w:color="auto"/>
            <w:right w:val="none" w:sz="0" w:space="0" w:color="auto"/>
          </w:divBdr>
          <w:divsChild>
            <w:div w:id="589587924">
              <w:marLeft w:val="0"/>
              <w:marRight w:val="0"/>
              <w:marTop w:val="0"/>
              <w:marBottom w:val="0"/>
              <w:divBdr>
                <w:top w:val="none" w:sz="0" w:space="0" w:color="auto"/>
                <w:left w:val="none" w:sz="0" w:space="0" w:color="auto"/>
                <w:bottom w:val="none" w:sz="0" w:space="0" w:color="auto"/>
                <w:right w:val="none" w:sz="0" w:space="0" w:color="auto"/>
              </w:divBdr>
              <w:divsChild>
                <w:div w:id="317225857">
                  <w:marLeft w:val="0"/>
                  <w:marRight w:val="0"/>
                  <w:marTop w:val="0"/>
                  <w:marBottom w:val="0"/>
                  <w:divBdr>
                    <w:top w:val="none" w:sz="0" w:space="0" w:color="auto"/>
                    <w:left w:val="none" w:sz="0" w:space="0" w:color="auto"/>
                    <w:bottom w:val="none" w:sz="0" w:space="0" w:color="auto"/>
                    <w:right w:val="none" w:sz="0" w:space="0" w:color="auto"/>
                  </w:divBdr>
                  <w:divsChild>
                    <w:div w:id="1001740345">
                      <w:marLeft w:val="120"/>
                      <w:marRight w:val="0"/>
                      <w:marTop w:val="0"/>
                      <w:marBottom w:val="0"/>
                      <w:divBdr>
                        <w:top w:val="none" w:sz="0" w:space="0" w:color="auto"/>
                        <w:left w:val="none" w:sz="0" w:space="0" w:color="auto"/>
                        <w:bottom w:val="single" w:sz="6" w:space="0" w:color="AAAAAA"/>
                        <w:right w:val="none" w:sz="0" w:space="0" w:color="auto"/>
                      </w:divBdr>
                      <w:divsChild>
                        <w:div w:id="497426292">
                          <w:marLeft w:val="0"/>
                          <w:marRight w:val="0"/>
                          <w:marTop w:val="0"/>
                          <w:marBottom w:val="0"/>
                          <w:divBdr>
                            <w:top w:val="none" w:sz="0" w:space="0" w:color="auto"/>
                            <w:left w:val="none" w:sz="0" w:space="0" w:color="auto"/>
                            <w:bottom w:val="none" w:sz="0" w:space="0" w:color="auto"/>
                            <w:right w:val="none" w:sz="0" w:space="0" w:color="auto"/>
                          </w:divBdr>
                          <w:divsChild>
                            <w:div w:id="205996267">
                              <w:marLeft w:val="0"/>
                              <w:marRight w:val="0"/>
                              <w:marTop w:val="0"/>
                              <w:marBottom w:val="0"/>
                              <w:divBdr>
                                <w:top w:val="none" w:sz="0" w:space="0" w:color="auto"/>
                                <w:left w:val="none" w:sz="0" w:space="0" w:color="auto"/>
                                <w:bottom w:val="none" w:sz="0" w:space="0" w:color="auto"/>
                                <w:right w:val="none" w:sz="0" w:space="0" w:color="auto"/>
                              </w:divBdr>
                              <w:divsChild>
                                <w:div w:id="1892573234">
                                  <w:marLeft w:val="-225"/>
                                  <w:marRight w:val="-195"/>
                                  <w:marTop w:val="0"/>
                                  <w:marBottom w:val="75"/>
                                  <w:divBdr>
                                    <w:top w:val="none" w:sz="0" w:space="0" w:color="auto"/>
                                    <w:left w:val="none" w:sz="0" w:space="0" w:color="auto"/>
                                    <w:bottom w:val="none" w:sz="0" w:space="0" w:color="auto"/>
                                    <w:right w:val="none" w:sz="0" w:space="0" w:color="auto"/>
                                  </w:divBdr>
                                  <w:divsChild>
                                    <w:div w:id="266088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66362821">
      <w:bodyDiv w:val="1"/>
      <w:marLeft w:val="0"/>
      <w:marRight w:val="0"/>
      <w:marTop w:val="0"/>
      <w:marBottom w:val="0"/>
      <w:divBdr>
        <w:top w:val="none" w:sz="0" w:space="0" w:color="auto"/>
        <w:left w:val="none" w:sz="0" w:space="0" w:color="auto"/>
        <w:bottom w:val="none" w:sz="0" w:space="0" w:color="auto"/>
        <w:right w:val="none" w:sz="0" w:space="0" w:color="auto"/>
      </w:divBdr>
      <w:divsChild>
        <w:div w:id="2079357058">
          <w:marLeft w:val="0"/>
          <w:marRight w:val="0"/>
          <w:marTop w:val="0"/>
          <w:marBottom w:val="0"/>
          <w:divBdr>
            <w:top w:val="none" w:sz="0" w:space="0" w:color="auto"/>
            <w:left w:val="none" w:sz="0" w:space="0" w:color="auto"/>
            <w:bottom w:val="none" w:sz="0" w:space="0" w:color="auto"/>
            <w:right w:val="none" w:sz="0" w:space="0" w:color="auto"/>
          </w:divBdr>
          <w:divsChild>
            <w:div w:id="542668531">
              <w:marLeft w:val="0"/>
              <w:marRight w:val="0"/>
              <w:marTop w:val="0"/>
              <w:marBottom w:val="0"/>
              <w:divBdr>
                <w:top w:val="none" w:sz="0" w:space="0" w:color="auto"/>
                <w:left w:val="none" w:sz="0" w:space="0" w:color="auto"/>
                <w:bottom w:val="none" w:sz="0" w:space="0" w:color="auto"/>
                <w:right w:val="none" w:sz="0" w:space="0" w:color="auto"/>
              </w:divBdr>
              <w:divsChild>
                <w:div w:id="1968051322">
                  <w:marLeft w:val="0"/>
                  <w:marRight w:val="0"/>
                  <w:marTop w:val="0"/>
                  <w:marBottom w:val="0"/>
                  <w:divBdr>
                    <w:top w:val="none" w:sz="0" w:space="0" w:color="auto"/>
                    <w:left w:val="none" w:sz="0" w:space="0" w:color="auto"/>
                    <w:bottom w:val="none" w:sz="0" w:space="0" w:color="auto"/>
                    <w:right w:val="none" w:sz="0" w:space="0" w:color="auto"/>
                  </w:divBdr>
                  <w:divsChild>
                    <w:div w:id="1511800359">
                      <w:marLeft w:val="0"/>
                      <w:marRight w:val="0"/>
                      <w:marTop w:val="0"/>
                      <w:marBottom w:val="0"/>
                      <w:divBdr>
                        <w:top w:val="none" w:sz="0" w:space="0" w:color="auto"/>
                        <w:left w:val="none" w:sz="0" w:space="0" w:color="auto"/>
                        <w:bottom w:val="none" w:sz="0" w:space="0" w:color="auto"/>
                        <w:right w:val="none" w:sz="0" w:space="0" w:color="auto"/>
                      </w:divBdr>
                      <w:divsChild>
                        <w:div w:id="449056211">
                          <w:marLeft w:val="0"/>
                          <w:marRight w:val="0"/>
                          <w:marTop w:val="0"/>
                          <w:marBottom w:val="0"/>
                          <w:divBdr>
                            <w:top w:val="none" w:sz="0" w:space="0" w:color="auto"/>
                            <w:left w:val="none" w:sz="0" w:space="0" w:color="auto"/>
                            <w:bottom w:val="none" w:sz="0" w:space="0" w:color="auto"/>
                            <w:right w:val="none" w:sz="0" w:space="0" w:color="auto"/>
                          </w:divBdr>
                          <w:divsChild>
                            <w:div w:id="1837450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22517968">
      <w:bodyDiv w:val="1"/>
      <w:marLeft w:val="0"/>
      <w:marRight w:val="0"/>
      <w:marTop w:val="0"/>
      <w:marBottom w:val="0"/>
      <w:divBdr>
        <w:top w:val="none" w:sz="0" w:space="0" w:color="auto"/>
        <w:left w:val="none" w:sz="0" w:space="0" w:color="auto"/>
        <w:bottom w:val="none" w:sz="0" w:space="0" w:color="auto"/>
        <w:right w:val="none" w:sz="0" w:space="0" w:color="auto"/>
      </w:divBdr>
      <w:divsChild>
        <w:div w:id="1817605097">
          <w:marLeft w:val="562"/>
          <w:marRight w:val="0"/>
          <w:marTop w:val="115"/>
          <w:marBottom w:val="0"/>
          <w:divBdr>
            <w:top w:val="none" w:sz="0" w:space="0" w:color="auto"/>
            <w:left w:val="none" w:sz="0" w:space="0" w:color="auto"/>
            <w:bottom w:val="none" w:sz="0" w:space="0" w:color="auto"/>
            <w:right w:val="none" w:sz="0" w:space="0" w:color="auto"/>
          </w:divBdr>
        </w:div>
        <w:div w:id="659502143">
          <w:marLeft w:val="562"/>
          <w:marRight w:val="0"/>
          <w:marTop w:val="240"/>
          <w:marBottom w:val="0"/>
          <w:divBdr>
            <w:top w:val="none" w:sz="0" w:space="0" w:color="auto"/>
            <w:left w:val="none" w:sz="0" w:space="0" w:color="auto"/>
            <w:bottom w:val="none" w:sz="0" w:space="0" w:color="auto"/>
            <w:right w:val="none" w:sz="0" w:space="0" w:color="auto"/>
          </w:divBdr>
        </w:div>
        <w:div w:id="1963418863">
          <w:marLeft w:val="562"/>
          <w:marRight w:val="0"/>
          <w:marTop w:val="240"/>
          <w:marBottom w:val="0"/>
          <w:divBdr>
            <w:top w:val="none" w:sz="0" w:space="0" w:color="auto"/>
            <w:left w:val="none" w:sz="0" w:space="0" w:color="auto"/>
            <w:bottom w:val="none" w:sz="0" w:space="0" w:color="auto"/>
            <w:right w:val="none" w:sz="0" w:space="0" w:color="auto"/>
          </w:divBdr>
        </w:div>
      </w:divsChild>
    </w:div>
    <w:div w:id="1334799990">
      <w:bodyDiv w:val="1"/>
      <w:marLeft w:val="0"/>
      <w:marRight w:val="0"/>
      <w:marTop w:val="0"/>
      <w:marBottom w:val="0"/>
      <w:divBdr>
        <w:top w:val="none" w:sz="0" w:space="0" w:color="auto"/>
        <w:left w:val="none" w:sz="0" w:space="0" w:color="auto"/>
        <w:bottom w:val="none" w:sz="0" w:space="0" w:color="auto"/>
        <w:right w:val="none" w:sz="0" w:space="0" w:color="auto"/>
      </w:divBdr>
      <w:divsChild>
        <w:div w:id="669330839">
          <w:marLeft w:val="562"/>
          <w:marRight w:val="0"/>
          <w:marTop w:val="96"/>
          <w:marBottom w:val="0"/>
          <w:divBdr>
            <w:top w:val="none" w:sz="0" w:space="0" w:color="auto"/>
            <w:left w:val="none" w:sz="0" w:space="0" w:color="auto"/>
            <w:bottom w:val="none" w:sz="0" w:space="0" w:color="auto"/>
            <w:right w:val="none" w:sz="0" w:space="0" w:color="auto"/>
          </w:divBdr>
        </w:div>
        <w:div w:id="788089132">
          <w:marLeft w:val="562"/>
          <w:marRight w:val="0"/>
          <w:marTop w:val="96"/>
          <w:marBottom w:val="0"/>
          <w:divBdr>
            <w:top w:val="none" w:sz="0" w:space="0" w:color="auto"/>
            <w:left w:val="none" w:sz="0" w:space="0" w:color="auto"/>
            <w:bottom w:val="none" w:sz="0" w:space="0" w:color="auto"/>
            <w:right w:val="none" w:sz="0" w:space="0" w:color="auto"/>
          </w:divBdr>
        </w:div>
        <w:div w:id="840848669">
          <w:marLeft w:val="562"/>
          <w:marRight w:val="0"/>
          <w:marTop w:val="96"/>
          <w:marBottom w:val="0"/>
          <w:divBdr>
            <w:top w:val="none" w:sz="0" w:space="0" w:color="auto"/>
            <w:left w:val="none" w:sz="0" w:space="0" w:color="auto"/>
            <w:bottom w:val="none" w:sz="0" w:space="0" w:color="auto"/>
            <w:right w:val="none" w:sz="0" w:space="0" w:color="auto"/>
          </w:divBdr>
        </w:div>
      </w:divsChild>
    </w:div>
    <w:div w:id="1396390455">
      <w:bodyDiv w:val="1"/>
      <w:marLeft w:val="0"/>
      <w:marRight w:val="0"/>
      <w:marTop w:val="0"/>
      <w:marBottom w:val="0"/>
      <w:divBdr>
        <w:top w:val="none" w:sz="0" w:space="0" w:color="auto"/>
        <w:left w:val="none" w:sz="0" w:space="0" w:color="auto"/>
        <w:bottom w:val="none" w:sz="0" w:space="0" w:color="auto"/>
        <w:right w:val="none" w:sz="0" w:space="0" w:color="auto"/>
      </w:divBdr>
      <w:divsChild>
        <w:div w:id="111560127">
          <w:marLeft w:val="0"/>
          <w:marRight w:val="0"/>
          <w:marTop w:val="100"/>
          <w:marBottom w:val="100"/>
          <w:divBdr>
            <w:top w:val="none" w:sz="0" w:space="0" w:color="auto"/>
            <w:left w:val="none" w:sz="0" w:space="0" w:color="auto"/>
            <w:bottom w:val="none" w:sz="0" w:space="0" w:color="auto"/>
            <w:right w:val="none" w:sz="0" w:space="0" w:color="auto"/>
          </w:divBdr>
          <w:divsChild>
            <w:div w:id="431172214">
              <w:marLeft w:val="0"/>
              <w:marRight w:val="0"/>
              <w:marTop w:val="0"/>
              <w:marBottom w:val="0"/>
              <w:divBdr>
                <w:top w:val="none" w:sz="0" w:space="0" w:color="auto"/>
                <w:left w:val="none" w:sz="0" w:space="0" w:color="auto"/>
                <w:bottom w:val="none" w:sz="0" w:space="0" w:color="auto"/>
                <w:right w:val="none" w:sz="0" w:space="0" w:color="auto"/>
              </w:divBdr>
              <w:divsChild>
                <w:div w:id="1183325260">
                  <w:marLeft w:val="0"/>
                  <w:marRight w:val="0"/>
                  <w:marTop w:val="0"/>
                  <w:marBottom w:val="0"/>
                  <w:divBdr>
                    <w:top w:val="none" w:sz="0" w:space="0" w:color="auto"/>
                    <w:left w:val="none" w:sz="0" w:space="0" w:color="auto"/>
                    <w:bottom w:val="none" w:sz="0" w:space="0" w:color="auto"/>
                    <w:right w:val="none" w:sz="0" w:space="0" w:color="auto"/>
                  </w:divBdr>
                  <w:divsChild>
                    <w:div w:id="721295550">
                      <w:marLeft w:val="0"/>
                      <w:marRight w:val="0"/>
                      <w:marTop w:val="0"/>
                      <w:marBottom w:val="0"/>
                      <w:divBdr>
                        <w:top w:val="none" w:sz="0" w:space="0" w:color="auto"/>
                        <w:left w:val="none" w:sz="0" w:space="0" w:color="auto"/>
                        <w:bottom w:val="none" w:sz="0" w:space="0" w:color="auto"/>
                        <w:right w:val="none" w:sz="0" w:space="0" w:color="auto"/>
                      </w:divBdr>
                      <w:divsChild>
                        <w:div w:id="1894536809">
                          <w:marLeft w:val="0"/>
                          <w:marRight w:val="0"/>
                          <w:marTop w:val="0"/>
                          <w:marBottom w:val="0"/>
                          <w:divBdr>
                            <w:top w:val="none" w:sz="0" w:space="0" w:color="auto"/>
                            <w:left w:val="none" w:sz="0" w:space="0" w:color="auto"/>
                            <w:bottom w:val="none" w:sz="0" w:space="0" w:color="auto"/>
                            <w:right w:val="none" w:sz="0" w:space="0" w:color="auto"/>
                          </w:divBdr>
                          <w:divsChild>
                            <w:div w:id="41904598">
                              <w:marLeft w:val="0"/>
                              <w:marRight w:val="0"/>
                              <w:marTop w:val="0"/>
                              <w:marBottom w:val="0"/>
                              <w:divBdr>
                                <w:top w:val="none" w:sz="0" w:space="0" w:color="auto"/>
                                <w:left w:val="none" w:sz="0" w:space="0" w:color="auto"/>
                                <w:bottom w:val="none" w:sz="0" w:space="0" w:color="auto"/>
                                <w:right w:val="none" w:sz="0" w:space="0" w:color="auto"/>
                              </w:divBdr>
                              <w:divsChild>
                                <w:div w:id="2008511960">
                                  <w:marLeft w:val="0"/>
                                  <w:marRight w:val="0"/>
                                  <w:marTop w:val="0"/>
                                  <w:marBottom w:val="0"/>
                                  <w:divBdr>
                                    <w:top w:val="none" w:sz="0" w:space="0" w:color="auto"/>
                                    <w:left w:val="none" w:sz="0" w:space="0" w:color="auto"/>
                                    <w:bottom w:val="none" w:sz="0" w:space="0" w:color="auto"/>
                                    <w:right w:val="none" w:sz="0" w:space="0" w:color="auto"/>
                                  </w:divBdr>
                                  <w:divsChild>
                                    <w:div w:id="1718046845">
                                      <w:marLeft w:val="0"/>
                                      <w:marRight w:val="0"/>
                                      <w:marTop w:val="0"/>
                                      <w:marBottom w:val="0"/>
                                      <w:divBdr>
                                        <w:top w:val="none" w:sz="0" w:space="0" w:color="auto"/>
                                        <w:left w:val="none" w:sz="0" w:space="0" w:color="auto"/>
                                        <w:bottom w:val="none" w:sz="0" w:space="0" w:color="auto"/>
                                        <w:right w:val="none" w:sz="0" w:space="0" w:color="auto"/>
                                      </w:divBdr>
                                      <w:divsChild>
                                        <w:div w:id="975571901">
                                          <w:marLeft w:val="0"/>
                                          <w:marRight w:val="0"/>
                                          <w:marTop w:val="0"/>
                                          <w:marBottom w:val="0"/>
                                          <w:divBdr>
                                            <w:top w:val="none" w:sz="0" w:space="0" w:color="auto"/>
                                            <w:left w:val="none" w:sz="0" w:space="0" w:color="auto"/>
                                            <w:bottom w:val="none" w:sz="0" w:space="0" w:color="auto"/>
                                            <w:right w:val="none" w:sz="0" w:space="0" w:color="auto"/>
                                          </w:divBdr>
                                          <w:divsChild>
                                            <w:div w:id="397440507">
                                              <w:marLeft w:val="0"/>
                                              <w:marRight w:val="0"/>
                                              <w:marTop w:val="0"/>
                                              <w:marBottom w:val="0"/>
                                              <w:divBdr>
                                                <w:top w:val="none" w:sz="0" w:space="0" w:color="auto"/>
                                                <w:left w:val="none" w:sz="0" w:space="0" w:color="auto"/>
                                                <w:bottom w:val="none" w:sz="0" w:space="0" w:color="auto"/>
                                                <w:right w:val="none" w:sz="0" w:space="0" w:color="auto"/>
                                              </w:divBdr>
                                              <w:divsChild>
                                                <w:div w:id="364408747">
                                                  <w:marLeft w:val="0"/>
                                                  <w:marRight w:val="0"/>
                                                  <w:marTop w:val="0"/>
                                                  <w:marBottom w:val="0"/>
                                                  <w:divBdr>
                                                    <w:top w:val="none" w:sz="0" w:space="0" w:color="auto"/>
                                                    <w:left w:val="none" w:sz="0" w:space="0" w:color="auto"/>
                                                    <w:bottom w:val="none" w:sz="0" w:space="0" w:color="auto"/>
                                                    <w:right w:val="none" w:sz="0" w:space="0" w:color="auto"/>
                                                  </w:divBdr>
                                                  <w:divsChild>
                                                    <w:div w:id="1090659051">
                                                      <w:marLeft w:val="0"/>
                                                      <w:marRight w:val="0"/>
                                                      <w:marTop w:val="0"/>
                                                      <w:marBottom w:val="0"/>
                                                      <w:divBdr>
                                                        <w:top w:val="none" w:sz="0" w:space="0" w:color="auto"/>
                                                        <w:left w:val="none" w:sz="0" w:space="0" w:color="auto"/>
                                                        <w:bottom w:val="none" w:sz="0" w:space="0" w:color="auto"/>
                                                        <w:right w:val="none" w:sz="0" w:space="0" w:color="auto"/>
                                                      </w:divBdr>
                                                      <w:divsChild>
                                                        <w:div w:id="351614664">
                                                          <w:marLeft w:val="0"/>
                                                          <w:marRight w:val="0"/>
                                                          <w:marTop w:val="0"/>
                                                          <w:marBottom w:val="0"/>
                                                          <w:divBdr>
                                                            <w:top w:val="none" w:sz="0" w:space="0" w:color="auto"/>
                                                            <w:left w:val="none" w:sz="0" w:space="0" w:color="auto"/>
                                                            <w:bottom w:val="none" w:sz="0" w:space="0" w:color="auto"/>
                                                            <w:right w:val="none" w:sz="0" w:space="0" w:color="auto"/>
                                                          </w:divBdr>
                                                          <w:divsChild>
                                                            <w:div w:id="1099447474">
                                                              <w:marLeft w:val="0"/>
                                                              <w:marRight w:val="0"/>
                                                              <w:marTop w:val="0"/>
                                                              <w:marBottom w:val="0"/>
                                                              <w:divBdr>
                                                                <w:top w:val="none" w:sz="0" w:space="0" w:color="auto"/>
                                                                <w:left w:val="none" w:sz="0" w:space="0" w:color="auto"/>
                                                                <w:bottom w:val="none" w:sz="0" w:space="0" w:color="auto"/>
                                                                <w:right w:val="none" w:sz="0" w:space="0" w:color="auto"/>
                                                              </w:divBdr>
                                                              <w:divsChild>
                                                                <w:div w:id="1862041007">
                                                                  <w:marLeft w:val="0"/>
                                                                  <w:marRight w:val="0"/>
                                                                  <w:marTop w:val="0"/>
                                                                  <w:marBottom w:val="0"/>
                                                                  <w:divBdr>
                                                                    <w:top w:val="none" w:sz="0" w:space="0" w:color="auto"/>
                                                                    <w:left w:val="none" w:sz="0" w:space="0" w:color="auto"/>
                                                                    <w:bottom w:val="none" w:sz="0" w:space="0" w:color="auto"/>
                                                                    <w:right w:val="none" w:sz="0" w:space="0" w:color="auto"/>
                                                                  </w:divBdr>
                                                                  <w:divsChild>
                                                                    <w:div w:id="505560648">
                                                                      <w:marLeft w:val="0"/>
                                                                      <w:marRight w:val="0"/>
                                                                      <w:marTop w:val="0"/>
                                                                      <w:marBottom w:val="0"/>
                                                                      <w:divBdr>
                                                                        <w:top w:val="none" w:sz="0" w:space="0" w:color="auto"/>
                                                                        <w:left w:val="none" w:sz="0" w:space="0" w:color="auto"/>
                                                                        <w:bottom w:val="none" w:sz="0" w:space="0" w:color="auto"/>
                                                                        <w:right w:val="none" w:sz="0" w:space="0" w:color="auto"/>
                                                                      </w:divBdr>
                                                                      <w:divsChild>
                                                                        <w:div w:id="1530603637">
                                                                          <w:marLeft w:val="0"/>
                                                                          <w:marRight w:val="0"/>
                                                                          <w:marTop w:val="0"/>
                                                                          <w:marBottom w:val="0"/>
                                                                          <w:divBdr>
                                                                            <w:top w:val="none" w:sz="0" w:space="0" w:color="auto"/>
                                                                            <w:left w:val="none" w:sz="0" w:space="0" w:color="auto"/>
                                                                            <w:bottom w:val="none" w:sz="0" w:space="0" w:color="auto"/>
                                                                            <w:right w:val="none" w:sz="0" w:space="0" w:color="auto"/>
                                                                          </w:divBdr>
                                                                          <w:divsChild>
                                                                            <w:div w:id="1518077878">
                                                                              <w:marLeft w:val="0"/>
                                                                              <w:marRight w:val="0"/>
                                                                              <w:marTop w:val="0"/>
                                                                              <w:marBottom w:val="0"/>
                                                                              <w:divBdr>
                                                                                <w:top w:val="none" w:sz="0" w:space="0" w:color="auto"/>
                                                                                <w:left w:val="none" w:sz="0" w:space="0" w:color="auto"/>
                                                                                <w:bottom w:val="none" w:sz="0" w:space="0" w:color="auto"/>
                                                                                <w:right w:val="none" w:sz="0" w:space="0" w:color="auto"/>
                                                                              </w:divBdr>
                                                                              <w:divsChild>
                                                                                <w:div w:id="1274245190">
                                                                                  <w:marLeft w:val="0"/>
                                                                                  <w:marRight w:val="0"/>
                                                                                  <w:marTop w:val="0"/>
                                                                                  <w:marBottom w:val="0"/>
                                                                                  <w:divBdr>
                                                                                    <w:top w:val="none" w:sz="0" w:space="0" w:color="auto"/>
                                                                                    <w:left w:val="none" w:sz="0" w:space="0" w:color="auto"/>
                                                                                    <w:bottom w:val="none" w:sz="0" w:space="0" w:color="auto"/>
                                                                                    <w:right w:val="none" w:sz="0" w:space="0" w:color="auto"/>
                                                                                  </w:divBdr>
                                                                                  <w:divsChild>
                                                                                    <w:div w:id="643392961">
                                                                                      <w:marLeft w:val="0"/>
                                                                                      <w:marRight w:val="0"/>
                                                                                      <w:marTop w:val="0"/>
                                                                                      <w:marBottom w:val="0"/>
                                                                                      <w:divBdr>
                                                                                        <w:top w:val="none" w:sz="0" w:space="0" w:color="auto"/>
                                                                                        <w:left w:val="none" w:sz="0" w:space="0" w:color="auto"/>
                                                                                        <w:bottom w:val="none" w:sz="0" w:space="0" w:color="auto"/>
                                                                                        <w:right w:val="none" w:sz="0" w:space="0" w:color="auto"/>
                                                                                      </w:divBdr>
                                                                                      <w:divsChild>
                                                                                        <w:div w:id="1467309917">
                                                                                          <w:marLeft w:val="0"/>
                                                                                          <w:marRight w:val="0"/>
                                                                                          <w:marTop w:val="0"/>
                                                                                          <w:marBottom w:val="0"/>
                                                                                          <w:divBdr>
                                                                                            <w:top w:val="none" w:sz="0" w:space="0" w:color="auto"/>
                                                                                            <w:left w:val="none" w:sz="0" w:space="0" w:color="auto"/>
                                                                                            <w:bottom w:val="none" w:sz="0" w:space="0" w:color="auto"/>
                                                                                            <w:right w:val="none" w:sz="0" w:space="0" w:color="auto"/>
                                                                                          </w:divBdr>
                                                                                          <w:divsChild>
                                                                                            <w:div w:id="1025254721">
                                                                                              <w:marLeft w:val="0"/>
                                                                                              <w:marRight w:val="0"/>
                                                                                              <w:marTop w:val="0"/>
                                                                                              <w:marBottom w:val="0"/>
                                                                                              <w:divBdr>
                                                                                                <w:top w:val="none" w:sz="0" w:space="0" w:color="auto"/>
                                                                                                <w:left w:val="none" w:sz="0" w:space="0" w:color="auto"/>
                                                                                                <w:bottom w:val="none" w:sz="0" w:space="0" w:color="auto"/>
                                                                                                <w:right w:val="none" w:sz="0" w:space="0" w:color="auto"/>
                                                                                              </w:divBdr>
                                                                                            </w:div>
                                                                                            <w:div w:id="1148673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408192993">
      <w:bodyDiv w:val="1"/>
      <w:marLeft w:val="0"/>
      <w:marRight w:val="0"/>
      <w:marTop w:val="0"/>
      <w:marBottom w:val="0"/>
      <w:divBdr>
        <w:top w:val="none" w:sz="0" w:space="0" w:color="auto"/>
        <w:left w:val="none" w:sz="0" w:space="0" w:color="auto"/>
        <w:bottom w:val="none" w:sz="0" w:space="0" w:color="auto"/>
        <w:right w:val="none" w:sz="0" w:space="0" w:color="auto"/>
      </w:divBdr>
      <w:divsChild>
        <w:div w:id="960576090">
          <w:marLeft w:val="576"/>
          <w:marRight w:val="0"/>
          <w:marTop w:val="96"/>
          <w:marBottom w:val="240"/>
          <w:divBdr>
            <w:top w:val="none" w:sz="0" w:space="0" w:color="auto"/>
            <w:left w:val="none" w:sz="0" w:space="0" w:color="auto"/>
            <w:bottom w:val="none" w:sz="0" w:space="0" w:color="auto"/>
            <w:right w:val="none" w:sz="0" w:space="0" w:color="auto"/>
          </w:divBdr>
        </w:div>
        <w:div w:id="901258357">
          <w:marLeft w:val="1123"/>
          <w:marRight w:val="0"/>
          <w:marTop w:val="0"/>
          <w:marBottom w:val="240"/>
          <w:divBdr>
            <w:top w:val="none" w:sz="0" w:space="0" w:color="auto"/>
            <w:left w:val="none" w:sz="0" w:space="0" w:color="auto"/>
            <w:bottom w:val="none" w:sz="0" w:space="0" w:color="auto"/>
            <w:right w:val="none" w:sz="0" w:space="0" w:color="auto"/>
          </w:divBdr>
        </w:div>
        <w:div w:id="1020855949">
          <w:marLeft w:val="1123"/>
          <w:marRight w:val="0"/>
          <w:marTop w:val="0"/>
          <w:marBottom w:val="240"/>
          <w:divBdr>
            <w:top w:val="none" w:sz="0" w:space="0" w:color="auto"/>
            <w:left w:val="none" w:sz="0" w:space="0" w:color="auto"/>
            <w:bottom w:val="none" w:sz="0" w:space="0" w:color="auto"/>
            <w:right w:val="none" w:sz="0" w:space="0" w:color="auto"/>
          </w:divBdr>
        </w:div>
        <w:div w:id="1190679303">
          <w:marLeft w:val="1123"/>
          <w:marRight w:val="0"/>
          <w:marTop w:val="0"/>
          <w:marBottom w:val="240"/>
          <w:divBdr>
            <w:top w:val="none" w:sz="0" w:space="0" w:color="auto"/>
            <w:left w:val="none" w:sz="0" w:space="0" w:color="auto"/>
            <w:bottom w:val="none" w:sz="0" w:space="0" w:color="auto"/>
            <w:right w:val="none" w:sz="0" w:space="0" w:color="auto"/>
          </w:divBdr>
        </w:div>
        <w:div w:id="1543206082">
          <w:marLeft w:val="576"/>
          <w:marRight w:val="0"/>
          <w:marTop w:val="96"/>
          <w:marBottom w:val="240"/>
          <w:divBdr>
            <w:top w:val="none" w:sz="0" w:space="0" w:color="auto"/>
            <w:left w:val="none" w:sz="0" w:space="0" w:color="auto"/>
            <w:bottom w:val="none" w:sz="0" w:space="0" w:color="auto"/>
            <w:right w:val="none" w:sz="0" w:space="0" w:color="auto"/>
          </w:divBdr>
        </w:div>
        <w:div w:id="2000305381">
          <w:marLeft w:val="1123"/>
          <w:marRight w:val="0"/>
          <w:marTop w:val="0"/>
          <w:marBottom w:val="240"/>
          <w:divBdr>
            <w:top w:val="none" w:sz="0" w:space="0" w:color="auto"/>
            <w:left w:val="none" w:sz="0" w:space="0" w:color="auto"/>
            <w:bottom w:val="none" w:sz="0" w:space="0" w:color="auto"/>
            <w:right w:val="none" w:sz="0" w:space="0" w:color="auto"/>
          </w:divBdr>
        </w:div>
        <w:div w:id="724525781">
          <w:marLeft w:val="1123"/>
          <w:marRight w:val="0"/>
          <w:marTop w:val="0"/>
          <w:marBottom w:val="240"/>
          <w:divBdr>
            <w:top w:val="none" w:sz="0" w:space="0" w:color="auto"/>
            <w:left w:val="none" w:sz="0" w:space="0" w:color="auto"/>
            <w:bottom w:val="none" w:sz="0" w:space="0" w:color="auto"/>
            <w:right w:val="none" w:sz="0" w:space="0" w:color="auto"/>
          </w:divBdr>
        </w:div>
        <w:div w:id="401608894">
          <w:marLeft w:val="1123"/>
          <w:marRight w:val="0"/>
          <w:marTop w:val="0"/>
          <w:marBottom w:val="240"/>
          <w:divBdr>
            <w:top w:val="none" w:sz="0" w:space="0" w:color="auto"/>
            <w:left w:val="none" w:sz="0" w:space="0" w:color="auto"/>
            <w:bottom w:val="none" w:sz="0" w:space="0" w:color="auto"/>
            <w:right w:val="none" w:sz="0" w:space="0" w:color="auto"/>
          </w:divBdr>
        </w:div>
      </w:divsChild>
    </w:div>
    <w:div w:id="1418674338">
      <w:bodyDiv w:val="1"/>
      <w:marLeft w:val="0"/>
      <w:marRight w:val="0"/>
      <w:marTop w:val="0"/>
      <w:marBottom w:val="0"/>
      <w:divBdr>
        <w:top w:val="none" w:sz="0" w:space="0" w:color="auto"/>
        <w:left w:val="none" w:sz="0" w:space="0" w:color="auto"/>
        <w:bottom w:val="none" w:sz="0" w:space="0" w:color="auto"/>
        <w:right w:val="none" w:sz="0" w:space="0" w:color="auto"/>
      </w:divBdr>
    </w:div>
    <w:div w:id="1424914953">
      <w:bodyDiv w:val="1"/>
      <w:marLeft w:val="0"/>
      <w:marRight w:val="0"/>
      <w:marTop w:val="0"/>
      <w:marBottom w:val="0"/>
      <w:divBdr>
        <w:top w:val="none" w:sz="0" w:space="0" w:color="auto"/>
        <w:left w:val="none" w:sz="0" w:space="0" w:color="auto"/>
        <w:bottom w:val="none" w:sz="0" w:space="0" w:color="auto"/>
        <w:right w:val="none" w:sz="0" w:space="0" w:color="auto"/>
      </w:divBdr>
    </w:div>
    <w:div w:id="1438987070">
      <w:bodyDiv w:val="1"/>
      <w:marLeft w:val="0"/>
      <w:marRight w:val="0"/>
      <w:marTop w:val="0"/>
      <w:marBottom w:val="0"/>
      <w:divBdr>
        <w:top w:val="none" w:sz="0" w:space="0" w:color="auto"/>
        <w:left w:val="none" w:sz="0" w:space="0" w:color="auto"/>
        <w:bottom w:val="none" w:sz="0" w:space="0" w:color="auto"/>
        <w:right w:val="none" w:sz="0" w:space="0" w:color="auto"/>
      </w:divBdr>
      <w:divsChild>
        <w:div w:id="478496842">
          <w:marLeft w:val="0"/>
          <w:marRight w:val="0"/>
          <w:marTop w:val="0"/>
          <w:marBottom w:val="0"/>
          <w:divBdr>
            <w:top w:val="none" w:sz="0" w:space="0" w:color="auto"/>
            <w:left w:val="none" w:sz="0" w:space="0" w:color="auto"/>
            <w:bottom w:val="none" w:sz="0" w:space="0" w:color="auto"/>
            <w:right w:val="none" w:sz="0" w:space="0" w:color="auto"/>
          </w:divBdr>
          <w:divsChild>
            <w:div w:id="2008285735">
              <w:marLeft w:val="0"/>
              <w:marRight w:val="0"/>
              <w:marTop w:val="0"/>
              <w:marBottom w:val="0"/>
              <w:divBdr>
                <w:top w:val="none" w:sz="0" w:space="0" w:color="auto"/>
                <w:left w:val="none" w:sz="0" w:space="0" w:color="auto"/>
                <w:bottom w:val="none" w:sz="0" w:space="0" w:color="auto"/>
                <w:right w:val="none" w:sz="0" w:space="0" w:color="auto"/>
              </w:divBdr>
              <w:divsChild>
                <w:div w:id="1478373122">
                  <w:marLeft w:val="0"/>
                  <w:marRight w:val="0"/>
                  <w:marTop w:val="0"/>
                  <w:marBottom w:val="0"/>
                  <w:divBdr>
                    <w:top w:val="none" w:sz="0" w:space="0" w:color="auto"/>
                    <w:left w:val="none" w:sz="0" w:space="0" w:color="auto"/>
                    <w:bottom w:val="none" w:sz="0" w:space="0" w:color="auto"/>
                    <w:right w:val="none" w:sz="0" w:space="0" w:color="auto"/>
                  </w:divBdr>
                  <w:divsChild>
                    <w:div w:id="1340044018">
                      <w:marLeft w:val="0"/>
                      <w:marRight w:val="0"/>
                      <w:marTop w:val="0"/>
                      <w:marBottom w:val="0"/>
                      <w:divBdr>
                        <w:top w:val="none" w:sz="0" w:space="0" w:color="auto"/>
                        <w:left w:val="none" w:sz="0" w:space="0" w:color="auto"/>
                        <w:bottom w:val="none" w:sz="0" w:space="0" w:color="auto"/>
                        <w:right w:val="none" w:sz="0" w:space="0" w:color="auto"/>
                      </w:divBdr>
                      <w:divsChild>
                        <w:div w:id="1884053219">
                          <w:marLeft w:val="0"/>
                          <w:marRight w:val="0"/>
                          <w:marTop w:val="0"/>
                          <w:marBottom w:val="0"/>
                          <w:divBdr>
                            <w:top w:val="none" w:sz="0" w:space="0" w:color="auto"/>
                            <w:left w:val="none" w:sz="0" w:space="0" w:color="auto"/>
                            <w:bottom w:val="none" w:sz="0" w:space="0" w:color="auto"/>
                            <w:right w:val="none" w:sz="0" w:space="0" w:color="auto"/>
                          </w:divBdr>
                          <w:divsChild>
                            <w:div w:id="1388411592">
                              <w:marLeft w:val="0"/>
                              <w:marRight w:val="0"/>
                              <w:marTop w:val="0"/>
                              <w:marBottom w:val="0"/>
                              <w:divBdr>
                                <w:top w:val="none" w:sz="0" w:space="0" w:color="auto"/>
                                <w:left w:val="none" w:sz="0" w:space="0" w:color="auto"/>
                                <w:bottom w:val="none" w:sz="0" w:space="0" w:color="auto"/>
                                <w:right w:val="none" w:sz="0" w:space="0" w:color="auto"/>
                              </w:divBdr>
                              <w:divsChild>
                                <w:div w:id="1969772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41698915">
      <w:bodyDiv w:val="1"/>
      <w:marLeft w:val="0"/>
      <w:marRight w:val="0"/>
      <w:marTop w:val="0"/>
      <w:marBottom w:val="0"/>
      <w:divBdr>
        <w:top w:val="none" w:sz="0" w:space="0" w:color="auto"/>
        <w:left w:val="none" w:sz="0" w:space="0" w:color="auto"/>
        <w:bottom w:val="none" w:sz="0" w:space="0" w:color="auto"/>
        <w:right w:val="none" w:sz="0" w:space="0" w:color="auto"/>
      </w:divBdr>
      <w:divsChild>
        <w:div w:id="1717047840">
          <w:marLeft w:val="0"/>
          <w:marRight w:val="0"/>
          <w:marTop w:val="0"/>
          <w:marBottom w:val="0"/>
          <w:divBdr>
            <w:top w:val="none" w:sz="0" w:space="0" w:color="auto"/>
            <w:left w:val="none" w:sz="0" w:space="0" w:color="auto"/>
            <w:bottom w:val="none" w:sz="0" w:space="0" w:color="auto"/>
            <w:right w:val="none" w:sz="0" w:space="0" w:color="auto"/>
          </w:divBdr>
          <w:divsChild>
            <w:div w:id="1876691708">
              <w:marLeft w:val="0"/>
              <w:marRight w:val="0"/>
              <w:marTop w:val="0"/>
              <w:marBottom w:val="0"/>
              <w:divBdr>
                <w:top w:val="none" w:sz="0" w:space="0" w:color="auto"/>
                <w:left w:val="none" w:sz="0" w:space="0" w:color="auto"/>
                <w:bottom w:val="none" w:sz="0" w:space="0" w:color="auto"/>
                <w:right w:val="none" w:sz="0" w:space="0" w:color="auto"/>
              </w:divBdr>
              <w:divsChild>
                <w:div w:id="710887635">
                  <w:marLeft w:val="0"/>
                  <w:marRight w:val="0"/>
                  <w:marTop w:val="0"/>
                  <w:marBottom w:val="0"/>
                  <w:divBdr>
                    <w:top w:val="none" w:sz="0" w:space="0" w:color="auto"/>
                    <w:left w:val="none" w:sz="0" w:space="0" w:color="auto"/>
                    <w:bottom w:val="none" w:sz="0" w:space="0" w:color="auto"/>
                    <w:right w:val="none" w:sz="0" w:space="0" w:color="auto"/>
                  </w:divBdr>
                  <w:divsChild>
                    <w:div w:id="1555628076">
                      <w:marLeft w:val="0"/>
                      <w:marRight w:val="0"/>
                      <w:marTop w:val="0"/>
                      <w:marBottom w:val="0"/>
                      <w:divBdr>
                        <w:top w:val="none" w:sz="0" w:space="0" w:color="auto"/>
                        <w:left w:val="none" w:sz="0" w:space="0" w:color="auto"/>
                        <w:bottom w:val="none" w:sz="0" w:space="0" w:color="auto"/>
                        <w:right w:val="none" w:sz="0" w:space="0" w:color="auto"/>
                      </w:divBdr>
                      <w:divsChild>
                        <w:div w:id="1328939741">
                          <w:marLeft w:val="0"/>
                          <w:marRight w:val="0"/>
                          <w:marTop w:val="0"/>
                          <w:marBottom w:val="0"/>
                          <w:divBdr>
                            <w:top w:val="none" w:sz="0" w:space="0" w:color="auto"/>
                            <w:left w:val="none" w:sz="0" w:space="0" w:color="auto"/>
                            <w:bottom w:val="none" w:sz="0" w:space="0" w:color="auto"/>
                            <w:right w:val="none" w:sz="0" w:space="0" w:color="auto"/>
                          </w:divBdr>
                          <w:divsChild>
                            <w:div w:id="1816872263">
                              <w:marLeft w:val="0"/>
                              <w:marRight w:val="0"/>
                              <w:marTop w:val="0"/>
                              <w:marBottom w:val="0"/>
                              <w:divBdr>
                                <w:top w:val="none" w:sz="0" w:space="0" w:color="auto"/>
                                <w:left w:val="none" w:sz="0" w:space="0" w:color="auto"/>
                                <w:bottom w:val="none" w:sz="0" w:space="0" w:color="auto"/>
                                <w:right w:val="none" w:sz="0" w:space="0" w:color="auto"/>
                              </w:divBdr>
                              <w:divsChild>
                                <w:div w:id="2114475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30085888">
      <w:bodyDiv w:val="1"/>
      <w:marLeft w:val="0"/>
      <w:marRight w:val="0"/>
      <w:marTop w:val="0"/>
      <w:marBottom w:val="0"/>
      <w:divBdr>
        <w:top w:val="none" w:sz="0" w:space="0" w:color="auto"/>
        <w:left w:val="none" w:sz="0" w:space="0" w:color="auto"/>
        <w:bottom w:val="none" w:sz="0" w:space="0" w:color="auto"/>
        <w:right w:val="none" w:sz="0" w:space="0" w:color="auto"/>
      </w:divBdr>
      <w:divsChild>
        <w:div w:id="1449544721">
          <w:marLeft w:val="562"/>
          <w:marRight w:val="0"/>
          <w:marTop w:val="115"/>
          <w:marBottom w:val="0"/>
          <w:divBdr>
            <w:top w:val="none" w:sz="0" w:space="0" w:color="auto"/>
            <w:left w:val="none" w:sz="0" w:space="0" w:color="auto"/>
            <w:bottom w:val="none" w:sz="0" w:space="0" w:color="auto"/>
            <w:right w:val="none" w:sz="0" w:space="0" w:color="auto"/>
          </w:divBdr>
        </w:div>
        <w:div w:id="1449279642">
          <w:marLeft w:val="562"/>
          <w:marRight w:val="0"/>
          <w:marTop w:val="240"/>
          <w:marBottom w:val="0"/>
          <w:divBdr>
            <w:top w:val="none" w:sz="0" w:space="0" w:color="auto"/>
            <w:left w:val="none" w:sz="0" w:space="0" w:color="auto"/>
            <w:bottom w:val="none" w:sz="0" w:space="0" w:color="auto"/>
            <w:right w:val="none" w:sz="0" w:space="0" w:color="auto"/>
          </w:divBdr>
        </w:div>
        <w:div w:id="407387179">
          <w:marLeft w:val="562"/>
          <w:marRight w:val="0"/>
          <w:marTop w:val="240"/>
          <w:marBottom w:val="0"/>
          <w:divBdr>
            <w:top w:val="none" w:sz="0" w:space="0" w:color="auto"/>
            <w:left w:val="none" w:sz="0" w:space="0" w:color="auto"/>
            <w:bottom w:val="none" w:sz="0" w:space="0" w:color="auto"/>
            <w:right w:val="none" w:sz="0" w:space="0" w:color="auto"/>
          </w:divBdr>
        </w:div>
      </w:divsChild>
    </w:div>
    <w:div w:id="1638604771">
      <w:bodyDiv w:val="1"/>
      <w:marLeft w:val="0"/>
      <w:marRight w:val="0"/>
      <w:marTop w:val="0"/>
      <w:marBottom w:val="0"/>
      <w:divBdr>
        <w:top w:val="none" w:sz="0" w:space="0" w:color="auto"/>
        <w:left w:val="none" w:sz="0" w:space="0" w:color="auto"/>
        <w:bottom w:val="none" w:sz="0" w:space="0" w:color="auto"/>
        <w:right w:val="none" w:sz="0" w:space="0" w:color="auto"/>
      </w:divBdr>
      <w:divsChild>
        <w:div w:id="1134369910">
          <w:marLeft w:val="0"/>
          <w:marRight w:val="0"/>
          <w:marTop w:val="0"/>
          <w:marBottom w:val="0"/>
          <w:divBdr>
            <w:top w:val="none" w:sz="0" w:space="0" w:color="auto"/>
            <w:left w:val="none" w:sz="0" w:space="0" w:color="auto"/>
            <w:bottom w:val="none" w:sz="0" w:space="0" w:color="auto"/>
            <w:right w:val="none" w:sz="0" w:space="0" w:color="auto"/>
          </w:divBdr>
          <w:divsChild>
            <w:div w:id="142431907">
              <w:marLeft w:val="0"/>
              <w:marRight w:val="0"/>
              <w:marTop w:val="0"/>
              <w:marBottom w:val="0"/>
              <w:divBdr>
                <w:top w:val="none" w:sz="0" w:space="0" w:color="auto"/>
                <w:left w:val="none" w:sz="0" w:space="0" w:color="auto"/>
                <w:bottom w:val="none" w:sz="0" w:space="0" w:color="auto"/>
                <w:right w:val="none" w:sz="0" w:space="0" w:color="auto"/>
              </w:divBdr>
              <w:divsChild>
                <w:div w:id="300037888">
                  <w:marLeft w:val="0"/>
                  <w:marRight w:val="0"/>
                  <w:marTop w:val="0"/>
                  <w:marBottom w:val="0"/>
                  <w:divBdr>
                    <w:top w:val="none" w:sz="0" w:space="0" w:color="auto"/>
                    <w:left w:val="none" w:sz="0" w:space="0" w:color="auto"/>
                    <w:bottom w:val="none" w:sz="0" w:space="0" w:color="auto"/>
                    <w:right w:val="none" w:sz="0" w:space="0" w:color="auto"/>
                  </w:divBdr>
                  <w:divsChild>
                    <w:div w:id="122971253">
                      <w:marLeft w:val="0"/>
                      <w:marRight w:val="0"/>
                      <w:marTop w:val="0"/>
                      <w:marBottom w:val="0"/>
                      <w:divBdr>
                        <w:top w:val="none" w:sz="0" w:space="0" w:color="auto"/>
                        <w:left w:val="none" w:sz="0" w:space="0" w:color="auto"/>
                        <w:bottom w:val="none" w:sz="0" w:space="0" w:color="auto"/>
                        <w:right w:val="none" w:sz="0" w:space="0" w:color="auto"/>
                      </w:divBdr>
                      <w:divsChild>
                        <w:div w:id="2042168567">
                          <w:marLeft w:val="0"/>
                          <w:marRight w:val="0"/>
                          <w:marTop w:val="0"/>
                          <w:marBottom w:val="0"/>
                          <w:divBdr>
                            <w:top w:val="none" w:sz="0" w:space="0" w:color="auto"/>
                            <w:left w:val="none" w:sz="0" w:space="0" w:color="auto"/>
                            <w:bottom w:val="none" w:sz="0" w:space="0" w:color="auto"/>
                            <w:right w:val="none" w:sz="0" w:space="0" w:color="auto"/>
                          </w:divBdr>
                          <w:divsChild>
                            <w:div w:id="1546597079">
                              <w:marLeft w:val="0"/>
                              <w:marRight w:val="0"/>
                              <w:marTop w:val="0"/>
                              <w:marBottom w:val="0"/>
                              <w:divBdr>
                                <w:top w:val="none" w:sz="0" w:space="0" w:color="auto"/>
                                <w:left w:val="none" w:sz="0" w:space="0" w:color="auto"/>
                                <w:bottom w:val="none" w:sz="0" w:space="0" w:color="auto"/>
                                <w:right w:val="none" w:sz="0" w:space="0" w:color="auto"/>
                              </w:divBdr>
                              <w:divsChild>
                                <w:div w:id="1740205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52060279">
      <w:bodyDiv w:val="1"/>
      <w:marLeft w:val="0"/>
      <w:marRight w:val="0"/>
      <w:marTop w:val="0"/>
      <w:marBottom w:val="0"/>
      <w:divBdr>
        <w:top w:val="none" w:sz="0" w:space="0" w:color="auto"/>
        <w:left w:val="none" w:sz="0" w:space="0" w:color="auto"/>
        <w:bottom w:val="none" w:sz="0" w:space="0" w:color="auto"/>
        <w:right w:val="none" w:sz="0" w:space="0" w:color="auto"/>
      </w:divBdr>
      <w:divsChild>
        <w:div w:id="801844290">
          <w:marLeft w:val="0"/>
          <w:marRight w:val="0"/>
          <w:marTop w:val="0"/>
          <w:marBottom w:val="0"/>
          <w:divBdr>
            <w:top w:val="none" w:sz="0" w:space="0" w:color="auto"/>
            <w:left w:val="none" w:sz="0" w:space="0" w:color="auto"/>
            <w:bottom w:val="none" w:sz="0" w:space="0" w:color="auto"/>
            <w:right w:val="none" w:sz="0" w:space="0" w:color="auto"/>
          </w:divBdr>
          <w:divsChild>
            <w:div w:id="694159625">
              <w:marLeft w:val="0"/>
              <w:marRight w:val="0"/>
              <w:marTop w:val="0"/>
              <w:marBottom w:val="0"/>
              <w:divBdr>
                <w:top w:val="none" w:sz="0" w:space="0" w:color="auto"/>
                <w:left w:val="none" w:sz="0" w:space="0" w:color="auto"/>
                <w:bottom w:val="none" w:sz="0" w:space="0" w:color="auto"/>
                <w:right w:val="none" w:sz="0" w:space="0" w:color="auto"/>
              </w:divBdr>
              <w:divsChild>
                <w:div w:id="1069227021">
                  <w:marLeft w:val="0"/>
                  <w:marRight w:val="0"/>
                  <w:marTop w:val="0"/>
                  <w:marBottom w:val="0"/>
                  <w:divBdr>
                    <w:top w:val="none" w:sz="0" w:space="0" w:color="auto"/>
                    <w:left w:val="none" w:sz="0" w:space="0" w:color="auto"/>
                    <w:bottom w:val="none" w:sz="0" w:space="0" w:color="auto"/>
                    <w:right w:val="none" w:sz="0" w:space="0" w:color="auto"/>
                  </w:divBdr>
                  <w:divsChild>
                    <w:div w:id="1904831384">
                      <w:marLeft w:val="0"/>
                      <w:marRight w:val="0"/>
                      <w:marTop w:val="0"/>
                      <w:marBottom w:val="0"/>
                      <w:divBdr>
                        <w:top w:val="none" w:sz="0" w:space="0" w:color="auto"/>
                        <w:left w:val="none" w:sz="0" w:space="0" w:color="auto"/>
                        <w:bottom w:val="none" w:sz="0" w:space="0" w:color="auto"/>
                        <w:right w:val="none" w:sz="0" w:space="0" w:color="auto"/>
                      </w:divBdr>
                      <w:divsChild>
                        <w:div w:id="1202014283">
                          <w:marLeft w:val="0"/>
                          <w:marRight w:val="0"/>
                          <w:marTop w:val="0"/>
                          <w:marBottom w:val="0"/>
                          <w:divBdr>
                            <w:top w:val="none" w:sz="0" w:space="0" w:color="auto"/>
                            <w:left w:val="none" w:sz="0" w:space="0" w:color="auto"/>
                            <w:bottom w:val="none" w:sz="0" w:space="0" w:color="auto"/>
                            <w:right w:val="none" w:sz="0" w:space="0" w:color="auto"/>
                          </w:divBdr>
                          <w:divsChild>
                            <w:div w:id="860316114">
                              <w:marLeft w:val="0"/>
                              <w:marRight w:val="0"/>
                              <w:marTop w:val="0"/>
                              <w:marBottom w:val="0"/>
                              <w:divBdr>
                                <w:top w:val="none" w:sz="0" w:space="0" w:color="auto"/>
                                <w:left w:val="none" w:sz="0" w:space="0" w:color="auto"/>
                                <w:bottom w:val="none" w:sz="0" w:space="0" w:color="auto"/>
                                <w:right w:val="none" w:sz="0" w:space="0" w:color="auto"/>
                              </w:divBdr>
                              <w:divsChild>
                                <w:div w:id="522281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74408284">
      <w:bodyDiv w:val="1"/>
      <w:marLeft w:val="0"/>
      <w:marRight w:val="0"/>
      <w:marTop w:val="0"/>
      <w:marBottom w:val="0"/>
      <w:divBdr>
        <w:top w:val="none" w:sz="0" w:space="0" w:color="auto"/>
        <w:left w:val="none" w:sz="0" w:space="0" w:color="auto"/>
        <w:bottom w:val="none" w:sz="0" w:space="0" w:color="auto"/>
        <w:right w:val="none" w:sz="0" w:space="0" w:color="auto"/>
      </w:divBdr>
      <w:divsChild>
        <w:div w:id="1312756039">
          <w:marLeft w:val="0"/>
          <w:marRight w:val="0"/>
          <w:marTop w:val="0"/>
          <w:marBottom w:val="0"/>
          <w:divBdr>
            <w:top w:val="none" w:sz="0" w:space="0" w:color="auto"/>
            <w:left w:val="none" w:sz="0" w:space="0" w:color="auto"/>
            <w:bottom w:val="none" w:sz="0" w:space="0" w:color="auto"/>
            <w:right w:val="none" w:sz="0" w:space="0" w:color="auto"/>
          </w:divBdr>
          <w:divsChild>
            <w:div w:id="1840194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2167500">
      <w:bodyDiv w:val="1"/>
      <w:marLeft w:val="0"/>
      <w:marRight w:val="0"/>
      <w:marTop w:val="0"/>
      <w:marBottom w:val="0"/>
      <w:divBdr>
        <w:top w:val="none" w:sz="0" w:space="0" w:color="auto"/>
        <w:left w:val="none" w:sz="0" w:space="0" w:color="auto"/>
        <w:bottom w:val="none" w:sz="0" w:space="0" w:color="auto"/>
        <w:right w:val="none" w:sz="0" w:space="0" w:color="auto"/>
      </w:divBdr>
      <w:divsChild>
        <w:div w:id="217596548">
          <w:marLeft w:val="576"/>
          <w:marRight w:val="0"/>
          <w:marTop w:val="96"/>
          <w:marBottom w:val="60"/>
          <w:divBdr>
            <w:top w:val="none" w:sz="0" w:space="0" w:color="auto"/>
            <w:left w:val="none" w:sz="0" w:space="0" w:color="auto"/>
            <w:bottom w:val="none" w:sz="0" w:space="0" w:color="auto"/>
            <w:right w:val="none" w:sz="0" w:space="0" w:color="auto"/>
          </w:divBdr>
        </w:div>
        <w:div w:id="620846473">
          <w:marLeft w:val="1094"/>
          <w:marRight w:val="0"/>
          <w:marTop w:val="91"/>
          <w:marBottom w:val="60"/>
          <w:divBdr>
            <w:top w:val="none" w:sz="0" w:space="0" w:color="auto"/>
            <w:left w:val="none" w:sz="0" w:space="0" w:color="auto"/>
            <w:bottom w:val="none" w:sz="0" w:space="0" w:color="auto"/>
            <w:right w:val="none" w:sz="0" w:space="0" w:color="auto"/>
          </w:divBdr>
        </w:div>
        <w:div w:id="1758282076">
          <w:marLeft w:val="1094"/>
          <w:marRight w:val="0"/>
          <w:marTop w:val="91"/>
          <w:marBottom w:val="60"/>
          <w:divBdr>
            <w:top w:val="none" w:sz="0" w:space="0" w:color="auto"/>
            <w:left w:val="none" w:sz="0" w:space="0" w:color="auto"/>
            <w:bottom w:val="none" w:sz="0" w:space="0" w:color="auto"/>
            <w:right w:val="none" w:sz="0" w:space="0" w:color="auto"/>
          </w:divBdr>
        </w:div>
        <w:div w:id="172690569">
          <w:marLeft w:val="1094"/>
          <w:marRight w:val="0"/>
          <w:marTop w:val="91"/>
          <w:marBottom w:val="60"/>
          <w:divBdr>
            <w:top w:val="none" w:sz="0" w:space="0" w:color="auto"/>
            <w:left w:val="none" w:sz="0" w:space="0" w:color="auto"/>
            <w:bottom w:val="none" w:sz="0" w:space="0" w:color="auto"/>
            <w:right w:val="none" w:sz="0" w:space="0" w:color="auto"/>
          </w:divBdr>
        </w:div>
      </w:divsChild>
    </w:div>
    <w:div w:id="1758867001">
      <w:bodyDiv w:val="1"/>
      <w:marLeft w:val="0"/>
      <w:marRight w:val="0"/>
      <w:marTop w:val="0"/>
      <w:marBottom w:val="0"/>
      <w:divBdr>
        <w:top w:val="none" w:sz="0" w:space="0" w:color="auto"/>
        <w:left w:val="none" w:sz="0" w:space="0" w:color="auto"/>
        <w:bottom w:val="none" w:sz="0" w:space="0" w:color="auto"/>
        <w:right w:val="none" w:sz="0" w:space="0" w:color="auto"/>
      </w:divBdr>
    </w:div>
    <w:div w:id="1760832638">
      <w:bodyDiv w:val="1"/>
      <w:marLeft w:val="0"/>
      <w:marRight w:val="0"/>
      <w:marTop w:val="0"/>
      <w:marBottom w:val="0"/>
      <w:divBdr>
        <w:top w:val="none" w:sz="0" w:space="0" w:color="auto"/>
        <w:left w:val="none" w:sz="0" w:space="0" w:color="auto"/>
        <w:bottom w:val="none" w:sz="0" w:space="0" w:color="auto"/>
        <w:right w:val="none" w:sz="0" w:space="0" w:color="auto"/>
      </w:divBdr>
    </w:div>
    <w:div w:id="1789816096">
      <w:bodyDiv w:val="1"/>
      <w:marLeft w:val="0"/>
      <w:marRight w:val="0"/>
      <w:marTop w:val="0"/>
      <w:marBottom w:val="0"/>
      <w:divBdr>
        <w:top w:val="none" w:sz="0" w:space="0" w:color="auto"/>
        <w:left w:val="none" w:sz="0" w:space="0" w:color="auto"/>
        <w:bottom w:val="none" w:sz="0" w:space="0" w:color="auto"/>
        <w:right w:val="none" w:sz="0" w:space="0" w:color="auto"/>
      </w:divBdr>
      <w:divsChild>
        <w:div w:id="40177200">
          <w:marLeft w:val="0"/>
          <w:marRight w:val="0"/>
          <w:marTop w:val="0"/>
          <w:marBottom w:val="0"/>
          <w:divBdr>
            <w:top w:val="none" w:sz="0" w:space="0" w:color="auto"/>
            <w:left w:val="none" w:sz="0" w:space="0" w:color="auto"/>
            <w:bottom w:val="none" w:sz="0" w:space="0" w:color="auto"/>
            <w:right w:val="none" w:sz="0" w:space="0" w:color="auto"/>
          </w:divBdr>
        </w:div>
        <w:div w:id="358092573">
          <w:marLeft w:val="0"/>
          <w:marRight w:val="0"/>
          <w:marTop w:val="0"/>
          <w:marBottom w:val="0"/>
          <w:divBdr>
            <w:top w:val="none" w:sz="0" w:space="0" w:color="auto"/>
            <w:left w:val="none" w:sz="0" w:space="0" w:color="auto"/>
            <w:bottom w:val="none" w:sz="0" w:space="0" w:color="auto"/>
            <w:right w:val="none" w:sz="0" w:space="0" w:color="auto"/>
          </w:divBdr>
        </w:div>
        <w:div w:id="1662466506">
          <w:marLeft w:val="0"/>
          <w:marRight w:val="0"/>
          <w:marTop w:val="0"/>
          <w:marBottom w:val="0"/>
          <w:divBdr>
            <w:top w:val="none" w:sz="0" w:space="0" w:color="auto"/>
            <w:left w:val="none" w:sz="0" w:space="0" w:color="auto"/>
            <w:bottom w:val="none" w:sz="0" w:space="0" w:color="auto"/>
            <w:right w:val="none" w:sz="0" w:space="0" w:color="auto"/>
          </w:divBdr>
        </w:div>
      </w:divsChild>
    </w:div>
    <w:div w:id="1792823509">
      <w:bodyDiv w:val="1"/>
      <w:marLeft w:val="0"/>
      <w:marRight w:val="0"/>
      <w:marTop w:val="0"/>
      <w:marBottom w:val="0"/>
      <w:divBdr>
        <w:top w:val="none" w:sz="0" w:space="0" w:color="auto"/>
        <w:left w:val="none" w:sz="0" w:space="0" w:color="auto"/>
        <w:bottom w:val="none" w:sz="0" w:space="0" w:color="auto"/>
        <w:right w:val="none" w:sz="0" w:space="0" w:color="auto"/>
      </w:divBdr>
      <w:divsChild>
        <w:div w:id="1248684896">
          <w:marLeft w:val="576"/>
          <w:marRight w:val="0"/>
          <w:marTop w:val="110"/>
          <w:marBottom w:val="240"/>
          <w:divBdr>
            <w:top w:val="none" w:sz="0" w:space="0" w:color="auto"/>
            <w:left w:val="none" w:sz="0" w:space="0" w:color="auto"/>
            <w:bottom w:val="none" w:sz="0" w:space="0" w:color="auto"/>
            <w:right w:val="none" w:sz="0" w:space="0" w:color="auto"/>
          </w:divBdr>
        </w:div>
        <w:div w:id="1853765261">
          <w:marLeft w:val="576"/>
          <w:marRight w:val="0"/>
          <w:marTop w:val="110"/>
          <w:marBottom w:val="240"/>
          <w:divBdr>
            <w:top w:val="none" w:sz="0" w:space="0" w:color="auto"/>
            <w:left w:val="none" w:sz="0" w:space="0" w:color="auto"/>
            <w:bottom w:val="none" w:sz="0" w:space="0" w:color="auto"/>
            <w:right w:val="none" w:sz="0" w:space="0" w:color="auto"/>
          </w:divBdr>
        </w:div>
        <w:div w:id="1897355026">
          <w:marLeft w:val="576"/>
          <w:marRight w:val="0"/>
          <w:marTop w:val="110"/>
          <w:marBottom w:val="240"/>
          <w:divBdr>
            <w:top w:val="none" w:sz="0" w:space="0" w:color="auto"/>
            <w:left w:val="none" w:sz="0" w:space="0" w:color="auto"/>
            <w:bottom w:val="none" w:sz="0" w:space="0" w:color="auto"/>
            <w:right w:val="none" w:sz="0" w:space="0" w:color="auto"/>
          </w:divBdr>
        </w:div>
      </w:divsChild>
    </w:div>
    <w:div w:id="1831411465">
      <w:bodyDiv w:val="1"/>
      <w:marLeft w:val="0"/>
      <w:marRight w:val="0"/>
      <w:marTop w:val="0"/>
      <w:marBottom w:val="0"/>
      <w:divBdr>
        <w:top w:val="none" w:sz="0" w:space="0" w:color="auto"/>
        <w:left w:val="none" w:sz="0" w:space="0" w:color="auto"/>
        <w:bottom w:val="none" w:sz="0" w:space="0" w:color="auto"/>
        <w:right w:val="none" w:sz="0" w:space="0" w:color="auto"/>
      </w:divBdr>
      <w:divsChild>
        <w:div w:id="580522875">
          <w:marLeft w:val="562"/>
          <w:marRight w:val="0"/>
          <w:marTop w:val="96"/>
          <w:marBottom w:val="0"/>
          <w:divBdr>
            <w:top w:val="none" w:sz="0" w:space="0" w:color="auto"/>
            <w:left w:val="none" w:sz="0" w:space="0" w:color="auto"/>
            <w:bottom w:val="none" w:sz="0" w:space="0" w:color="auto"/>
            <w:right w:val="none" w:sz="0" w:space="0" w:color="auto"/>
          </w:divBdr>
        </w:div>
        <w:div w:id="1755514047">
          <w:marLeft w:val="562"/>
          <w:marRight w:val="0"/>
          <w:marTop w:val="96"/>
          <w:marBottom w:val="0"/>
          <w:divBdr>
            <w:top w:val="none" w:sz="0" w:space="0" w:color="auto"/>
            <w:left w:val="none" w:sz="0" w:space="0" w:color="auto"/>
            <w:bottom w:val="none" w:sz="0" w:space="0" w:color="auto"/>
            <w:right w:val="none" w:sz="0" w:space="0" w:color="auto"/>
          </w:divBdr>
        </w:div>
      </w:divsChild>
    </w:div>
    <w:div w:id="1834487241">
      <w:bodyDiv w:val="1"/>
      <w:marLeft w:val="0"/>
      <w:marRight w:val="0"/>
      <w:marTop w:val="0"/>
      <w:marBottom w:val="0"/>
      <w:divBdr>
        <w:top w:val="none" w:sz="0" w:space="0" w:color="auto"/>
        <w:left w:val="none" w:sz="0" w:space="0" w:color="auto"/>
        <w:bottom w:val="none" w:sz="0" w:space="0" w:color="auto"/>
        <w:right w:val="none" w:sz="0" w:space="0" w:color="auto"/>
      </w:divBdr>
      <w:divsChild>
        <w:div w:id="760296896">
          <w:marLeft w:val="576"/>
          <w:marRight w:val="0"/>
          <w:marTop w:val="96"/>
          <w:marBottom w:val="60"/>
          <w:divBdr>
            <w:top w:val="none" w:sz="0" w:space="0" w:color="auto"/>
            <w:left w:val="none" w:sz="0" w:space="0" w:color="auto"/>
            <w:bottom w:val="none" w:sz="0" w:space="0" w:color="auto"/>
            <w:right w:val="none" w:sz="0" w:space="0" w:color="auto"/>
          </w:divBdr>
        </w:div>
        <w:div w:id="470445440">
          <w:marLeft w:val="1094"/>
          <w:marRight w:val="0"/>
          <w:marTop w:val="480"/>
          <w:marBottom w:val="60"/>
          <w:divBdr>
            <w:top w:val="none" w:sz="0" w:space="0" w:color="auto"/>
            <w:left w:val="none" w:sz="0" w:space="0" w:color="auto"/>
            <w:bottom w:val="none" w:sz="0" w:space="0" w:color="auto"/>
            <w:right w:val="none" w:sz="0" w:space="0" w:color="auto"/>
          </w:divBdr>
        </w:div>
        <w:div w:id="1603416568">
          <w:marLeft w:val="1094"/>
          <w:marRight w:val="0"/>
          <w:marTop w:val="82"/>
          <w:marBottom w:val="60"/>
          <w:divBdr>
            <w:top w:val="none" w:sz="0" w:space="0" w:color="auto"/>
            <w:left w:val="none" w:sz="0" w:space="0" w:color="auto"/>
            <w:bottom w:val="none" w:sz="0" w:space="0" w:color="auto"/>
            <w:right w:val="none" w:sz="0" w:space="0" w:color="auto"/>
          </w:divBdr>
        </w:div>
        <w:div w:id="269553385">
          <w:marLeft w:val="1094"/>
          <w:marRight w:val="0"/>
          <w:marTop w:val="82"/>
          <w:marBottom w:val="60"/>
          <w:divBdr>
            <w:top w:val="none" w:sz="0" w:space="0" w:color="auto"/>
            <w:left w:val="none" w:sz="0" w:space="0" w:color="auto"/>
            <w:bottom w:val="none" w:sz="0" w:space="0" w:color="auto"/>
            <w:right w:val="none" w:sz="0" w:space="0" w:color="auto"/>
          </w:divBdr>
        </w:div>
        <w:div w:id="79720217">
          <w:marLeft w:val="1094"/>
          <w:marRight w:val="0"/>
          <w:marTop w:val="82"/>
          <w:marBottom w:val="60"/>
          <w:divBdr>
            <w:top w:val="none" w:sz="0" w:space="0" w:color="auto"/>
            <w:left w:val="none" w:sz="0" w:space="0" w:color="auto"/>
            <w:bottom w:val="none" w:sz="0" w:space="0" w:color="auto"/>
            <w:right w:val="none" w:sz="0" w:space="0" w:color="auto"/>
          </w:divBdr>
        </w:div>
        <w:div w:id="951016032">
          <w:marLeft w:val="1094"/>
          <w:marRight w:val="0"/>
          <w:marTop w:val="82"/>
          <w:marBottom w:val="60"/>
          <w:divBdr>
            <w:top w:val="none" w:sz="0" w:space="0" w:color="auto"/>
            <w:left w:val="none" w:sz="0" w:space="0" w:color="auto"/>
            <w:bottom w:val="none" w:sz="0" w:space="0" w:color="auto"/>
            <w:right w:val="none" w:sz="0" w:space="0" w:color="auto"/>
          </w:divBdr>
        </w:div>
        <w:div w:id="747386043">
          <w:marLeft w:val="1094"/>
          <w:marRight w:val="0"/>
          <w:marTop w:val="82"/>
          <w:marBottom w:val="60"/>
          <w:divBdr>
            <w:top w:val="none" w:sz="0" w:space="0" w:color="auto"/>
            <w:left w:val="none" w:sz="0" w:space="0" w:color="auto"/>
            <w:bottom w:val="none" w:sz="0" w:space="0" w:color="auto"/>
            <w:right w:val="none" w:sz="0" w:space="0" w:color="auto"/>
          </w:divBdr>
        </w:div>
        <w:div w:id="2010478687">
          <w:marLeft w:val="1094"/>
          <w:marRight w:val="0"/>
          <w:marTop w:val="82"/>
          <w:marBottom w:val="60"/>
          <w:divBdr>
            <w:top w:val="none" w:sz="0" w:space="0" w:color="auto"/>
            <w:left w:val="none" w:sz="0" w:space="0" w:color="auto"/>
            <w:bottom w:val="none" w:sz="0" w:space="0" w:color="auto"/>
            <w:right w:val="none" w:sz="0" w:space="0" w:color="auto"/>
          </w:divBdr>
        </w:div>
      </w:divsChild>
    </w:div>
    <w:div w:id="1855806649">
      <w:bodyDiv w:val="1"/>
      <w:marLeft w:val="0"/>
      <w:marRight w:val="0"/>
      <w:marTop w:val="0"/>
      <w:marBottom w:val="0"/>
      <w:divBdr>
        <w:top w:val="none" w:sz="0" w:space="0" w:color="auto"/>
        <w:left w:val="none" w:sz="0" w:space="0" w:color="auto"/>
        <w:bottom w:val="none" w:sz="0" w:space="0" w:color="auto"/>
        <w:right w:val="none" w:sz="0" w:space="0" w:color="auto"/>
      </w:divBdr>
    </w:div>
    <w:div w:id="1876192176">
      <w:bodyDiv w:val="1"/>
      <w:marLeft w:val="0"/>
      <w:marRight w:val="0"/>
      <w:marTop w:val="0"/>
      <w:marBottom w:val="0"/>
      <w:divBdr>
        <w:top w:val="none" w:sz="0" w:space="0" w:color="auto"/>
        <w:left w:val="none" w:sz="0" w:space="0" w:color="auto"/>
        <w:bottom w:val="none" w:sz="0" w:space="0" w:color="auto"/>
        <w:right w:val="none" w:sz="0" w:space="0" w:color="auto"/>
      </w:divBdr>
      <w:divsChild>
        <w:div w:id="129055527">
          <w:marLeft w:val="576"/>
          <w:marRight w:val="0"/>
          <w:marTop w:val="96"/>
          <w:marBottom w:val="240"/>
          <w:divBdr>
            <w:top w:val="none" w:sz="0" w:space="0" w:color="auto"/>
            <w:left w:val="none" w:sz="0" w:space="0" w:color="auto"/>
            <w:bottom w:val="none" w:sz="0" w:space="0" w:color="auto"/>
            <w:right w:val="none" w:sz="0" w:space="0" w:color="auto"/>
          </w:divBdr>
        </w:div>
        <w:div w:id="1839727781">
          <w:marLeft w:val="1123"/>
          <w:marRight w:val="0"/>
          <w:marTop w:val="0"/>
          <w:marBottom w:val="240"/>
          <w:divBdr>
            <w:top w:val="none" w:sz="0" w:space="0" w:color="auto"/>
            <w:left w:val="none" w:sz="0" w:space="0" w:color="auto"/>
            <w:bottom w:val="none" w:sz="0" w:space="0" w:color="auto"/>
            <w:right w:val="none" w:sz="0" w:space="0" w:color="auto"/>
          </w:divBdr>
        </w:div>
        <w:div w:id="612328450">
          <w:marLeft w:val="1123"/>
          <w:marRight w:val="0"/>
          <w:marTop w:val="0"/>
          <w:marBottom w:val="240"/>
          <w:divBdr>
            <w:top w:val="none" w:sz="0" w:space="0" w:color="auto"/>
            <w:left w:val="none" w:sz="0" w:space="0" w:color="auto"/>
            <w:bottom w:val="none" w:sz="0" w:space="0" w:color="auto"/>
            <w:right w:val="none" w:sz="0" w:space="0" w:color="auto"/>
          </w:divBdr>
        </w:div>
        <w:div w:id="1048333065">
          <w:marLeft w:val="1123"/>
          <w:marRight w:val="0"/>
          <w:marTop w:val="0"/>
          <w:marBottom w:val="240"/>
          <w:divBdr>
            <w:top w:val="none" w:sz="0" w:space="0" w:color="auto"/>
            <w:left w:val="none" w:sz="0" w:space="0" w:color="auto"/>
            <w:bottom w:val="none" w:sz="0" w:space="0" w:color="auto"/>
            <w:right w:val="none" w:sz="0" w:space="0" w:color="auto"/>
          </w:divBdr>
        </w:div>
        <w:div w:id="736242395">
          <w:marLeft w:val="576"/>
          <w:marRight w:val="0"/>
          <w:marTop w:val="96"/>
          <w:marBottom w:val="240"/>
          <w:divBdr>
            <w:top w:val="none" w:sz="0" w:space="0" w:color="auto"/>
            <w:left w:val="none" w:sz="0" w:space="0" w:color="auto"/>
            <w:bottom w:val="none" w:sz="0" w:space="0" w:color="auto"/>
            <w:right w:val="none" w:sz="0" w:space="0" w:color="auto"/>
          </w:divBdr>
        </w:div>
        <w:div w:id="457383246">
          <w:marLeft w:val="1123"/>
          <w:marRight w:val="0"/>
          <w:marTop w:val="0"/>
          <w:marBottom w:val="240"/>
          <w:divBdr>
            <w:top w:val="none" w:sz="0" w:space="0" w:color="auto"/>
            <w:left w:val="none" w:sz="0" w:space="0" w:color="auto"/>
            <w:bottom w:val="none" w:sz="0" w:space="0" w:color="auto"/>
            <w:right w:val="none" w:sz="0" w:space="0" w:color="auto"/>
          </w:divBdr>
        </w:div>
        <w:div w:id="1104837555">
          <w:marLeft w:val="1123"/>
          <w:marRight w:val="0"/>
          <w:marTop w:val="0"/>
          <w:marBottom w:val="240"/>
          <w:divBdr>
            <w:top w:val="none" w:sz="0" w:space="0" w:color="auto"/>
            <w:left w:val="none" w:sz="0" w:space="0" w:color="auto"/>
            <w:bottom w:val="none" w:sz="0" w:space="0" w:color="auto"/>
            <w:right w:val="none" w:sz="0" w:space="0" w:color="auto"/>
          </w:divBdr>
        </w:div>
        <w:div w:id="518735439">
          <w:marLeft w:val="1123"/>
          <w:marRight w:val="0"/>
          <w:marTop w:val="0"/>
          <w:marBottom w:val="240"/>
          <w:divBdr>
            <w:top w:val="none" w:sz="0" w:space="0" w:color="auto"/>
            <w:left w:val="none" w:sz="0" w:space="0" w:color="auto"/>
            <w:bottom w:val="none" w:sz="0" w:space="0" w:color="auto"/>
            <w:right w:val="none" w:sz="0" w:space="0" w:color="auto"/>
          </w:divBdr>
        </w:div>
      </w:divsChild>
    </w:div>
    <w:div w:id="1919825054">
      <w:bodyDiv w:val="1"/>
      <w:marLeft w:val="0"/>
      <w:marRight w:val="0"/>
      <w:marTop w:val="0"/>
      <w:marBottom w:val="0"/>
      <w:divBdr>
        <w:top w:val="none" w:sz="0" w:space="0" w:color="auto"/>
        <w:left w:val="none" w:sz="0" w:space="0" w:color="auto"/>
        <w:bottom w:val="none" w:sz="0" w:space="0" w:color="auto"/>
        <w:right w:val="none" w:sz="0" w:space="0" w:color="auto"/>
      </w:divBdr>
    </w:div>
    <w:div w:id="1952086417">
      <w:marLeft w:val="0"/>
      <w:marRight w:val="0"/>
      <w:marTop w:val="0"/>
      <w:marBottom w:val="0"/>
      <w:divBdr>
        <w:top w:val="none" w:sz="0" w:space="0" w:color="auto"/>
        <w:left w:val="none" w:sz="0" w:space="0" w:color="auto"/>
        <w:bottom w:val="none" w:sz="0" w:space="0" w:color="auto"/>
        <w:right w:val="none" w:sz="0" w:space="0" w:color="auto"/>
      </w:divBdr>
      <w:divsChild>
        <w:div w:id="583221352">
          <w:marLeft w:val="0"/>
          <w:marRight w:val="0"/>
          <w:marTop w:val="0"/>
          <w:marBottom w:val="0"/>
          <w:divBdr>
            <w:top w:val="none" w:sz="0" w:space="0" w:color="auto"/>
            <w:left w:val="none" w:sz="0" w:space="0" w:color="auto"/>
            <w:bottom w:val="none" w:sz="0" w:space="0" w:color="auto"/>
            <w:right w:val="none" w:sz="0" w:space="0" w:color="auto"/>
          </w:divBdr>
          <w:divsChild>
            <w:div w:id="1307858320">
              <w:marLeft w:val="0"/>
              <w:marRight w:val="0"/>
              <w:marTop w:val="0"/>
              <w:marBottom w:val="0"/>
              <w:divBdr>
                <w:top w:val="none" w:sz="0" w:space="0" w:color="auto"/>
                <w:left w:val="none" w:sz="0" w:space="0" w:color="auto"/>
                <w:bottom w:val="none" w:sz="0" w:space="0" w:color="auto"/>
                <w:right w:val="none" w:sz="0" w:space="0" w:color="auto"/>
              </w:divBdr>
              <w:divsChild>
                <w:div w:id="658970844">
                  <w:marLeft w:val="0"/>
                  <w:marRight w:val="0"/>
                  <w:marTop w:val="0"/>
                  <w:marBottom w:val="0"/>
                  <w:divBdr>
                    <w:top w:val="none" w:sz="0" w:space="0" w:color="auto"/>
                    <w:left w:val="none" w:sz="0" w:space="0" w:color="auto"/>
                    <w:bottom w:val="none" w:sz="0" w:space="0" w:color="auto"/>
                    <w:right w:val="none" w:sz="0" w:space="0" w:color="auto"/>
                  </w:divBdr>
                  <w:divsChild>
                    <w:div w:id="883756669">
                      <w:marLeft w:val="0"/>
                      <w:marRight w:val="0"/>
                      <w:marTop w:val="0"/>
                      <w:marBottom w:val="0"/>
                      <w:divBdr>
                        <w:top w:val="none" w:sz="0" w:space="0" w:color="auto"/>
                        <w:left w:val="none" w:sz="0" w:space="0" w:color="auto"/>
                        <w:bottom w:val="none" w:sz="0" w:space="0" w:color="auto"/>
                        <w:right w:val="none" w:sz="0" w:space="0" w:color="auto"/>
                      </w:divBdr>
                    </w:div>
                    <w:div w:id="1584872416">
                      <w:marLeft w:val="0"/>
                      <w:marRight w:val="0"/>
                      <w:marTop w:val="0"/>
                      <w:marBottom w:val="0"/>
                      <w:divBdr>
                        <w:top w:val="none" w:sz="0" w:space="0" w:color="auto"/>
                        <w:left w:val="none" w:sz="0" w:space="0" w:color="auto"/>
                        <w:bottom w:val="none" w:sz="0" w:space="0" w:color="auto"/>
                        <w:right w:val="none" w:sz="0" w:space="0" w:color="auto"/>
                      </w:divBdr>
                      <w:divsChild>
                        <w:div w:id="602956754">
                          <w:marLeft w:val="0"/>
                          <w:marRight w:val="0"/>
                          <w:marTop w:val="0"/>
                          <w:marBottom w:val="0"/>
                          <w:divBdr>
                            <w:top w:val="none" w:sz="0" w:space="0" w:color="auto"/>
                            <w:left w:val="none" w:sz="0" w:space="0" w:color="auto"/>
                            <w:bottom w:val="none" w:sz="0" w:space="0" w:color="auto"/>
                            <w:right w:val="none" w:sz="0" w:space="0" w:color="auto"/>
                          </w:divBdr>
                        </w:div>
                        <w:div w:id="1810783226">
                          <w:marLeft w:val="0"/>
                          <w:marRight w:val="0"/>
                          <w:marTop w:val="0"/>
                          <w:marBottom w:val="0"/>
                          <w:divBdr>
                            <w:top w:val="none" w:sz="0" w:space="0" w:color="auto"/>
                            <w:left w:val="none" w:sz="0" w:space="0" w:color="auto"/>
                            <w:bottom w:val="none" w:sz="0" w:space="0" w:color="auto"/>
                            <w:right w:val="none" w:sz="0" w:space="0" w:color="auto"/>
                          </w:divBdr>
                        </w:div>
                        <w:div w:id="1943880184">
                          <w:marLeft w:val="0"/>
                          <w:marRight w:val="0"/>
                          <w:marTop w:val="0"/>
                          <w:marBottom w:val="0"/>
                          <w:divBdr>
                            <w:top w:val="none" w:sz="0" w:space="0" w:color="auto"/>
                            <w:left w:val="none" w:sz="0" w:space="0" w:color="auto"/>
                            <w:bottom w:val="none" w:sz="0" w:space="0" w:color="auto"/>
                            <w:right w:val="none" w:sz="0" w:space="0" w:color="auto"/>
                          </w:divBdr>
                          <w:divsChild>
                            <w:div w:id="1904288580">
                              <w:marLeft w:val="0"/>
                              <w:marRight w:val="0"/>
                              <w:marTop w:val="0"/>
                              <w:marBottom w:val="0"/>
                              <w:divBdr>
                                <w:top w:val="none" w:sz="0" w:space="0" w:color="auto"/>
                                <w:left w:val="none" w:sz="0" w:space="0" w:color="auto"/>
                                <w:bottom w:val="none" w:sz="0" w:space="0" w:color="auto"/>
                                <w:right w:val="none" w:sz="0" w:space="0" w:color="auto"/>
                              </w:divBdr>
                              <w:divsChild>
                                <w:div w:id="1711614715">
                                  <w:marLeft w:val="0"/>
                                  <w:marRight w:val="0"/>
                                  <w:marTop w:val="0"/>
                                  <w:marBottom w:val="0"/>
                                  <w:divBdr>
                                    <w:top w:val="none" w:sz="0" w:space="0" w:color="auto"/>
                                    <w:left w:val="none" w:sz="0" w:space="0" w:color="auto"/>
                                    <w:bottom w:val="none" w:sz="0" w:space="0" w:color="auto"/>
                                    <w:right w:val="none" w:sz="0" w:space="0" w:color="auto"/>
                                  </w:divBdr>
                                  <w:divsChild>
                                    <w:div w:id="1979450154">
                                      <w:marLeft w:val="0"/>
                                      <w:marRight w:val="0"/>
                                      <w:marTop w:val="0"/>
                                      <w:marBottom w:val="0"/>
                                      <w:divBdr>
                                        <w:top w:val="none" w:sz="0" w:space="0" w:color="auto"/>
                                        <w:left w:val="none" w:sz="0" w:space="0" w:color="auto"/>
                                        <w:bottom w:val="none" w:sz="0" w:space="0" w:color="auto"/>
                                        <w:right w:val="none" w:sz="0" w:space="0" w:color="auto"/>
                                      </w:divBdr>
                                      <w:divsChild>
                                        <w:div w:id="180316356">
                                          <w:marLeft w:val="0"/>
                                          <w:marRight w:val="0"/>
                                          <w:marTop w:val="0"/>
                                          <w:marBottom w:val="0"/>
                                          <w:divBdr>
                                            <w:top w:val="none" w:sz="0" w:space="0" w:color="auto"/>
                                            <w:left w:val="none" w:sz="0" w:space="0" w:color="auto"/>
                                            <w:bottom w:val="none" w:sz="0" w:space="0" w:color="auto"/>
                                            <w:right w:val="none" w:sz="0" w:space="0" w:color="auto"/>
                                          </w:divBdr>
                                        </w:div>
                                        <w:div w:id="1629386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26698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4308525">
      <w:bodyDiv w:val="1"/>
      <w:marLeft w:val="0"/>
      <w:marRight w:val="0"/>
      <w:marTop w:val="0"/>
      <w:marBottom w:val="0"/>
      <w:divBdr>
        <w:top w:val="none" w:sz="0" w:space="0" w:color="auto"/>
        <w:left w:val="none" w:sz="0" w:space="0" w:color="auto"/>
        <w:bottom w:val="none" w:sz="0" w:space="0" w:color="auto"/>
        <w:right w:val="none" w:sz="0" w:space="0" w:color="auto"/>
      </w:divBdr>
    </w:div>
    <w:div w:id="1996759733">
      <w:bodyDiv w:val="1"/>
      <w:marLeft w:val="0"/>
      <w:marRight w:val="0"/>
      <w:marTop w:val="0"/>
      <w:marBottom w:val="0"/>
      <w:divBdr>
        <w:top w:val="none" w:sz="0" w:space="0" w:color="auto"/>
        <w:left w:val="none" w:sz="0" w:space="0" w:color="auto"/>
        <w:bottom w:val="none" w:sz="0" w:space="0" w:color="auto"/>
        <w:right w:val="none" w:sz="0" w:space="0" w:color="auto"/>
      </w:divBdr>
      <w:divsChild>
        <w:div w:id="933363785">
          <w:marLeft w:val="576"/>
          <w:marRight w:val="0"/>
          <w:marTop w:val="110"/>
          <w:marBottom w:val="240"/>
          <w:divBdr>
            <w:top w:val="none" w:sz="0" w:space="0" w:color="auto"/>
            <w:left w:val="none" w:sz="0" w:space="0" w:color="auto"/>
            <w:bottom w:val="none" w:sz="0" w:space="0" w:color="auto"/>
            <w:right w:val="none" w:sz="0" w:space="0" w:color="auto"/>
          </w:divBdr>
        </w:div>
        <w:div w:id="1259216249">
          <w:marLeft w:val="576"/>
          <w:marRight w:val="0"/>
          <w:marTop w:val="110"/>
          <w:marBottom w:val="240"/>
          <w:divBdr>
            <w:top w:val="none" w:sz="0" w:space="0" w:color="auto"/>
            <w:left w:val="none" w:sz="0" w:space="0" w:color="auto"/>
            <w:bottom w:val="none" w:sz="0" w:space="0" w:color="auto"/>
            <w:right w:val="none" w:sz="0" w:space="0" w:color="auto"/>
          </w:divBdr>
        </w:div>
        <w:div w:id="1731339830">
          <w:marLeft w:val="576"/>
          <w:marRight w:val="0"/>
          <w:marTop w:val="110"/>
          <w:marBottom w:val="240"/>
          <w:divBdr>
            <w:top w:val="none" w:sz="0" w:space="0" w:color="auto"/>
            <w:left w:val="none" w:sz="0" w:space="0" w:color="auto"/>
            <w:bottom w:val="none" w:sz="0" w:space="0" w:color="auto"/>
            <w:right w:val="none" w:sz="0" w:space="0" w:color="auto"/>
          </w:divBdr>
        </w:div>
        <w:div w:id="1896698865">
          <w:marLeft w:val="576"/>
          <w:marRight w:val="0"/>
          <w:marTop w:val="110"/>
          <w:marBottom w:val="240"/>
          <w:divBdr>
            <w:top w:val="none" w:sz="0" w:space="0" w:color="auto"/>
            <w:left w:val="none" w:sz="0" w:space="0" w:color="auto"/>
            <w:bottom w:val="none" w:sz="0" w:space="0" w:color="auto"/>
            <w:right w:val="none" w:sz="0" w:space="0" w:color="auto"/>
          </w:divBdr>
        </w:div>
      </w:divsChild>
    </w:div>
    <w:div w:id="2024473649">
      <w:bodyDiv w:val="1"/>
      <w:marLeft w:val="0"/>
      <w:marRight w:val="0"/>
      <w:marTop w:val="0"/>
      <w:marBottom w:val="0"/>
      <w:divBdr>
        <w:top w:val="none" w:sz="0" w:space="0" w:color="auto"/>
        <w:left w:val="none" w:sz="0" w:space="0" w:color="auto"/>
        <w:bottom w:val="none" w:sz="0" w:space="0" w:color="auto"/>
        <w:right w:val="none" w:sz="0" w:space="0" w:color="auto"/>
      </w:divBdr>
      <w:divsChild>
        <w:div w:id="278076593">
          <w:marLeft w:val="562"/>
          <w:marRight w:val="0"/>
          <w:marTop w:val="240"/>
          <w:marBottom w:val="0"/>
          <w:divBdr>
            <w:top w:val="none" w:sz="0" w:space="0" w:color="auto"/>
            <w:left w:val="none" w:sz="0" w:space="0" w:color="auto"/>
            <w:bottom w:val="none" w:sz="0" w:space="0" w:color="auto"/>
            <w:right w:val="none" w:sz="0" w:space="0" w:color="auto"/>
          </w:divBdr>
        </w:div>
        <w:div w:id="1250239837">
          <w:marLeft w:val="562"/>
          <w:marRight w:val="0"/>
          <w:marTop w:val="240"/>
          <w:marBottom w:val="0"/>
          <w:divBdr>
            <w:top w:val="none" w:sz="0" w:space="0" w:color="auto"/>
            <w:left w:val="none" w:sz="0" w:space="0" w:color="auto"/>
            <w:bottom w:val="none" w:sz="0" w:space="0" w:color="auto"/>
            <w:right w:val="none" w:sz="0" w:space="0" w:color="auto"/>
          </w:divBdr>
        </w:div>
      </w:divsChild>
    </w:div>
    <w:div w:id="2025083220">
      <w:bodyDiv w:val="1"/>
      <w:marLeft w:val="0"/>
      <w:marRight w:val="0"/>
      <w:marTop w:val="0"/>
      <w:marBottom w:val="0"/>
      <w:divBdr>
        <w:top w:val="none" w:sz="0" w:space="0" w:color="auto"/>
        <w:left w:val="none" w:sz="0" w:space="0" w:color="auto"/>
        <w:bottom w:val="none" w:sz="0" w:space="0" w:color="auto"/>
        <w:right w:val="none" w:sz="0" w:space="0" w:color="auto"/>
      </w:divBdr>
    </w:div>
    <w:div w:id="2027292698">
      <w:bodyDiv w:val="1"/>
      <w:marLeft w:val="0"/>
      <w:marRight w:val="0"/>
      <w:marTop w:val="0"/>
      <w:marBottom w:val="0"/>
      <w:divBdr>
        <w:top w:val="none" w:sz="0" w:space="0" w:color="auto"/>
        <w:left w:val="none" w:sz="0" w:space="0" w:color="auto"/>
        <w:bottom w:val="none" w:sz="0" w:space="0" w:color="auto"/>
        <w:right w:val="none" w:sz="0" w:space="0" w:color="auto"/>
      </w:divBdr>
      <w:divsChild>
        <w:div w:id="445195576">
          <w:marLeft w:val="0"/>
          <w:marRight w:val="0"/>
          <w:marTop w:val="0"/>
          <w:marBottom w:val="0"/>
          <w:divBdr>
            <w:top w:val="none" w:sz="0" w:space="0" w:color="auto"/>
            <w:left w:val="none" w:sz="0" w:space="0" w:color="auto"/>
            <w:bottom w:val="none" w:sz="0" w:space="0" w:color="auto"/>
            <w:right w:val="none" w:sz="0" w:space="0" w:color="auto"/>
          </w:divBdr>
          <w:divsChild>
            <w:div w:id="991106584">
              <w:marLeft w:val="0"/>
              <w:marRight w:val="0"/>
              <w:marTop w:val="0"/>
              <w:marBottom w:val="0"/>
              <w:divBdr>
                <w:top w:val="none" w:sz="0" w:space="0" w:color="auto"/>
                <w:left w:val="none" w:sz="0" w:space="0" w:color="auto"/>
                <w:bottom w:val="none" w:sz="0" w:space="0" w:color="auto"/>
                <w:right w:val="none" w:sz="0" w:space="0" w:color="auto"/>
              </w:divBdr>
              <w:divsChild>
                <w:div w:id="924610252">
                  <w:marLeft w:val="0"/>
                  <w:marRight w:val="0"/>
                  <w:marTop w:val="0"/>
                  <w:marBottom w:val="0"/>
                  <w:divBdr>
                    <w:top w:val="none" w:sz="0" w:space="0" w:color="auto"/>
                    <w:left w:val="none" w:sz="0" w:space="0" w:color="auto"/>
                    <w:bottom w:val="none" w:sz="0" w:space="0" w:color="auto"/>
                    <w:right w:val="none" w:sz="0" w:space="0" w:color="auto"/>
                  </w:divBdr>
                  <w:divsChild>
                    <w:div w:id="1607884101">
                      <w:marLeft w:val="120"/>
                      <w:marRight w:val="0"/>
                      <w:marTop w:val="0"/>
                      <w:marBottom w:val="0"/>
                      <w:divBdr>
                        <w:top w:val="none" w:sz="0" w:space="0" w:color="auto"/>
                        <w:left w:val="none" w:sz="0" w:space="0" w:color="auto"/>
                        <w:bottom w:val="single" w:sz="6" w:space="0" w:color="AAAAAA"/>
                        <w:right w:val="none" w:sz="0" w:space="0" w:color="auto"/>
                      </w:divBdr>
                      <w:divsChild>
                        <w:div w:id="411314955">
                          <w:marLeft w:val="0"/>
                          <w:marRight w:val="0"/>
                          <w:marTop w:val="0"/>
                          <w:marBottom w:val="0"/>
                          <w:divBdr>
                            <w:top w:val="none" w:sz="0" w:space="0" w:color="auto"/>
                            <w:left w:val="none" w:sz="0" w:space="0" w:color="auto"/>
                            <w:bottom w:val="none" w:sz="0" w:space="0" w:color="auto"/>
                            <w:right w:val="none" w:sz="0" w:space="0" w:color="auto"/>
                          </w:divBdr>
                          <w:divsChild>
                            <w:div w:id="339894523">
                              <w:marLeft w:val="0"/>
                              <w:marRight w:val="0"/>
                              <w:marTop w:val="0"/>
                              <w:marBottom w:val="0"/>
                              <w:divBdr>
                                <w:top w:val="none" w:sz="0" w:space="0" w:color="auto"/>
                                <w:left w:val="none" w:sz="0" w:space="0" w:color="auto"/>
                                <w:bottom w:val="none" w:sz="0" w:space="0" w:color="auto"/>
                                <w:right w:val="none" w:sz="0" w:space="0" w:color="auto"/>
                              </w:divBdr>
                              <w:divsChild>
                                <w:div w:id="461923415">
                                  <w:marLeft w:val="-225"/>
                                  <w:marRight w:val="-195"/>
                                  <w:marTop w:val="0"/>
                                  <w:marBottom w:val="75"/>
                                  <w:divBdr>
                                    <w:top w:val="none" w:sz="0" w:space="0" w:color="auto"/>
                                    <w:left w:val="none" w:sz="0" w:space="0" w:color="auto"/>
                                    <w:bottom w:val="none" w:sz="0" w:space="0" w:color="auto"/>
                                    <w:right w:val="none" w:sz="0" w:space="0" w:color="auto"/>
                                  </w:divBdr>
                                  <w:divsChild>
                                    <w:div w:id="962612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61005235">
      <w:bodyDiv w:val="1"/>
      <w:marLeft w:val="0"/>
      <w:marRight w:val="0"/>
      <w:marTop w:val="0"/>
      <w:marBottom w:val="0"/>
      <w:divBdr>
        <w:top w:val="none" w:sz="0" w:space="0" w:color="auto"/>
        <w:left w:val="none" w:sz="0" w:space="0" w:color="auto"/>
        <w:bottom w:val="none" w:sz="0" w:space="0" w:color="auto"/>
        <w:right w:val="none" w:sz="0" w:space="0" w:color="auto"/>
      </w:divBdr>
      <w:divsChild>
        <w:div w:id="2134901972">
          <w:marLeft w:val="562"/>
          <w:marRight w:val="0"/>
          <w:marTop w:val="96"/>
          <w:marBottom w:val="60"/>
          <w:divBdr>
            <w:top w:val="none" w:sz="0" w:space="0" w:color="auto"/>
            <w:left w:val="none" w:sz="0" w:space="0" w:color="auto"/>
            <w:bottom w:val="none" w:sz="0" w:space="0" w:color="auto"/>
            <w:right w:val="none" w:sz="0" w:space="0" w:color="auto"/>
          </w:divBdr>
        </w:div>
        <w:div w:id="171065805">
          <w:marLeft w:val="994"/>
          <w:marRight w:val="0"/>
          <w:marTop w:val="96"/>
          <w:marBottom w:val="60"/>
          <w:divBdr>
            <w:top w:val="none" w:sz="0" w:space="0" w:color="auto"/>
            <w:left w:val="none" w:sz="0" w:space="0" w:color="auto"/>
            <w:bottom w:val="none" w:sz="0" w:space="0" w:color="auto"/>
            <w:right w:val="none" w:sz="0" w:space="0" w:color="auto"/>
          </w:divBdr>
        </w:div>
      </w:divsChild>
    </w:div>
    <w:div w:id="2134864742">
      <w:bodyDiv w:val="1"/>
      <w:marLeft w:val="0"/>
      <w:marRight w:val="0"/>
      <w:marTop w:val="0"/>
      <w:marBottom w:val="0"/>
      <w:divBdr>
        <w:top w:val="none" w:sz="0" w:space="0" w:color="auto"/>
        <w:left w:val="none" w:sz="0" w:space="0" w:color="auto"/>
        <w:bottom w:val="none" w:sz="0" w:space="0" w:color="auto"/>
        <w:right w:val="none" w:sz="0" w:space="0" w:color="auto"/>
      </w:divBdr>
      <w:divsChild>
        <w:div w:id="159662517">
          <w:marLeft w:val="562"/>
          <w:marRight w:val="0"/>
          <w:marTop w:val="96"/>
          <w:marBottom w:val="60"/>
          <w:divBdr>
            <w:top w:val="none" w:sz="0" w:space="0" w:color="auto"/>
            <w:left w:val="none" w:sz="0" w:space="0" w:color="auto"/>
            <w:bottom w:val="none" w:sz="0" w:space="0" w:color="auto"/>
            <w:right w:val="none" w:sz="0" w:space="0" w:color="auto"/>
          </w:divBdr>
        </w:div>
        <w:div w:id="1832721340">
          <w:marLeft w:val="994"/>
          <w:marRight w:val="0"/>
          <w:marTop w:val="96"/>
          <w:marBottom w:val="60"/>
          <w:divBdr>
            <w:top w:val="none" w:sz="0" w:space="0" w:color="auto"/>
            <w:left w:val="none" w:sz="0" w:space="0" w:color="auto"/>
            <w:bottom w:val="none" w:sz="0" w:space="0" w:color="auto"/>
            <w:right w:val="none" w:sz="0" w:space="0" w:color="auto"/>
          </w:divBdr>
        </w:div>
        <w:div w:id="3824778">
          <w:marLeft w:val="994"/>
          <w:marRight w:val="0"/>
          <w:marTop w:val="96"/>
          <w:marBottom w:val="60"/>
          <w:divBdr>
            <w:top w:val="none" w:sz="0" w:space="0" w:color="auto"/>
            <w:left w:val="none" w:sz="0" w:space="0" w:color="auto"/>
            <w:bottom w:val="none" w:sz="0" w:space="0" w:color="auto"/>
            <w:right w:val="none" w:sz="0" w:space="0" w:color="auto"/>
          </w:divBdr>
        </w:div>
        <w:div w:id="1333488288">
          <w:marLeft w:val="994"/>
          <w:marRight w:val="0"/>
          <w:marTop w:val="96"/>
          <w:marBottom w:val="60"/>
          <w:divBdr>
            <w:top w:val="none" w:sz="0" w:space="0" w:color="auto"/>
            <w:left w:val="none" w:sz="0" w:space="0" w:color="auto"/>
            <w:bottom w:val="none" w:sz="0" w:space="0" w:color="auto"/>
            <w:right w:val="none" w:sz="0" w:space="0" w:color="auto"/>
          </w:divBdr>
        </w:div>
        <w:div w:id="680933591">
          <w:marLeft w:val="994"/>
          <w:marRight w:val="0"/>
          <w:marTop w:val="96"/>
          <w:marBottom w:val="60"/>
          <w:divBdr>
            <w:top w:val="none" w:sz="0" w:space="0" w:color="auto"/>
            <w:left w:val="none" w:sz="0" w:space="0" w:color="auto"/>
            <w:bottom w:val="none" w:sz="0" w:space="0" w:color="auto"/>
            <w:right w:val="none" w:sz="0" w:space="0" w:color="auto"/>
          </w:divBdr>
        </w:div>
        <w:div w:id="481849892">
          <w:marLeft w:val="994"/>
          <w:marRight w:val="0"/>
          <w:marTop w:val="96"/>
          <w:marBottom w:val="60"/>
          <w:divBdr>
            <w:top w:val="none" w:sz="0" w:space="0" w:color="auto"/>
            <w:left w:val="none" w:sz="0" w:space="0" w:color="auto"/>
            <w:bottom w:val="none" w:sz="0" w:space="0" w:color="auto"/>
            <w:right w:val="none" w:sz="0" w:space="0" w:color="auto"/>
          </w:divBdr>
        </w:div>
      </w:divsChild>
    </w:div>
    <w:div w:id="2146241353">
      <w:bodyDiv w:val="1"/>
      <w:marLeft w:val="0"/>
      <w:marRight w:val="0"/>
      <w:marTop w:val="0"/>
      <w:marBottom w:val="0"/>
      <w:divBdr>
        <w:top w:val="none" w:sz="0" w:space="0" w:color="auto"/>
        <w:left w:val="none" w:sz="0" w:space="0" w:color="auto"/>
        <w:bottom w:val="none" w:sz="0" w:space="0" w:color="auto"/>
        <w:right w:val="none" w:sz="0" w:space="0" w:color="auto"/>
      </w:divBdr>
      <w:divsChild>
        <w:div w:id="459570395">
          <w:marLeft w:val="0"/>
          <w:marRight w:val="0"/>
          <w:marTop w:val="36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8A1D7E2-8FBD-4EB8-A778-F9D7BEC1FD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2290</Words>
  <Characters>13056</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15316</CharactersWithSpaces>
  <SharedDoc>false</SharedDoc>
  <HLinks>
    <vt:vector size="6" baseType="variant">
      <vt:variant>
        <vt:i4>7340064</vt:i4>
      </vt:variant>
      <vt:variant>
        <vt:i4>0</vt:i4>
      </vt:variant>
      <vt:variant>
        <vt:i4>0</vt:i4>
      </vt:variant>
      <vt:variant>
        <vt:i4>5</vt:i4>
      </vt:variant>
      <vt:variant>
        <vt:lpwstr>https://www.iso.org/obp/ui/</vt:lpwstr>
      </vt:variant>
      <vt:variant>
        <vt:lpwstr>iso:std:iso:9241:-210:ed-1:v1:en</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Circula Chan</dc:creator>
  <cp:keywords/>
  <cp:lastModifiedBy>Circula C</cp:lastModifiedBy>
  <cp:revision>3</cp:revision>
  <cp:lastPrinted>2018-04-10T10:09:00Z</cp:lastPrinted>
  <dcterms:created xsi:type="dcterms:W3CDTF">2018-04-10T13:35:00Z</dcterms:created>
  <dcterms:modified xsi:type="dcterms:W3CDTF">2018-04-10T13:36:00Z</dcterms:modified>
</cp:coreProperties>
</file>