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9AD48" w14:textId="77777777" w:rsidR="00DB67E6" w:rsidRDefault="00000000">
      <w:pPr>
        <w:jc w:val="center"/>
      </w:pPr>
      <w:bookmarkStart w:id="0" w:name="_ljz1xn4psme" w:colFirst="0" w:colLast="0"/>
      <w:bookmarkEnd w:id="0"/>
      <w:r>
        <w:rPr>
          <w:noProof/>
        </w:rPr>
        <w:drawing>
          <wp:inline distT="114300" distB="114300" distL="114300" distR="114300" wp14:anchorId="0493099D" wp14:editId="17E48F79">
            <wp:extent cx="2598420" cy="94488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598420" cy="944880"/>
                    </a:xfrm>
                    <a:prstGeom prst="rect">
                      <a:avLst/>
                    </a:prstGeom>
                    <a:ln/>
                  </pic:spPr>
                </pic:pic>
              </a:graphicData>
            </a:graphic>
          </wp:inline>
        </w:drawing>
      </w:r>
    </w:p>
    <w:p w14:paraId="58E959DA" w14:textId="77777777" w:rsidR="00DB67E6" w:rsidRDefault="00DB67E6"/>
    <w:p w14:paraId="0B28F0F7" w14:textId="1FFED047" w:rsidR="00DB67E6" w:rsidRPr="007F6BAD" w:rsidRDefault="007F6BAD" w:rsidP="007F6BAD">
      <w:pPr>
        <w:jc w:val="center"/>
        <w:rPr>
          <w:b/>
          <w:bCs/>
          <w:sz w:val="32"/>
          <w:szCs w:val="32"/>
        </w:rPr>
      </w:pPr>
      <w:r w:rsidRPr="007F6BAD">
        <w:rPr>
          <w:b/>
          <w:bCs/>
          <w:sz w:val="32"/>
          <w:szCs w:val="32"/>
        </w:rPr>
        <w:t>Programme: Master of Business Management</w:t>
      </w:r>
    </w:p>
    <w:p w14:paraId="77F233E9" w14:textId="77777777" w:rsidR="007F6BAD" w:rsidRDefault="007F6BAD" w:rsidP="007F6BAD">
      <w:pPr>
        <w:jc w:val="center"/>
        <w:rPr>
          <w:b/>
          <w:bCs/>
          <w:sz w:val="28"/>
          <w:szCs w:val="28"/>
        </w:rPr>
      </w:pPr>
    </w:p>
    <w:p w14:paraId="3CB0F55E" w14:textId="37BEB618" w:rsidR="00DB67E6" w:rsidRPr="007F6BAD" w:rsidRDefault="00000000" w:rsidP="007F6BAD">
      <w:pPr>
        <w:jc w:val="center"/>
        <w:rPr>
          <w:b/>
          <w:bCs/>
          <w:sz w:val="32"/>
          <w:szCs w:val="32"/>
        </w:rPr>
      </w:pPr>
      <w:r w:rsidRPr="007F6BAD">
        <w:rPr>
          <w:b/>
          <w:bCs/>
          <w:sz w:val="32"/>
          <w:szCs w:val="32"/>
        </w:rPr>
        <w:t>Module Name: International Marketing: Principles and Practices</w:t>
      </w:r>
    </w:p>
    <w:p w14:paraId="6BC1F57B" w14:textId="2A5C9834" w:rsidR="00DB67E6" w:rsidRPr="007F6BAD" w:rsidRDefault="00000000" w:rsidP="007F6BAD">
      <w:pPr>
        <w:jc w:val="center"/>
        <w:rPr>
          <w:b/>
          <w:bCs/>
          <w:sz w:val="32"/>
          <w:szCs w:val="32"/>
        </w:rPr>
      </w:pPr>
      <w:r w:rsidRPr="007F6BAD">
        <w:rPr>
          <w:b/>
          <w:bCs/>
          <w:sz w:val="32"/>
          <w:szCs w:val="32"/>
        </w:rPr>
        <w:t>Module Code: LCBM7026</w:t>
      </w:r>
    </w:p>
    <w:p w14:paraId="0AF363D3" w14:textId="77777777" w:rsidR="00DB67E6" w:rsidRPr="007F6BAD" w:rsidRDefault="00DB67E6" w:rsidP="007F6BAD">
      <w:pPr>
        <w:jc w:val="center"/>
        <w:rPr>
          <w:b/>
          <w:bCs/>
          <w:sz w:val="32"/>
          <w:szCs w:val="32"/>
        </w:rPr>
      </w:pPr>
    </w:p>
    <w:p w14:paraId="61FF262B" w14:textId="3D47C26E" w:rsidR="00DB67E6" w:rsidRPr="007F6BAD" w:rsidRDefault="00000000" w:rsidP="007F6BAD">
      <w:pPr>
        <w:jc w:val="center"/>
        <w:rPr>
          <w:b/>
          <w:bCs/>
          <w:sz w:val="32"/>
          <w:szCs w:val="32"/>
        </w:rPr>
      </w:pPr>
      <w:r w:rsidRPr="007F6BAD">
        <w:rPr>
          <w:b/>
          <w:bCs/>
          <w:sz w:val="32"/>
          <w:szCs w:val="32"/>
        </w:rPr>
        <w:t xml:space="preserve">Lecturer: Tushara </w:t>
      </w:r>
      <w:proofErr w:type="spellStart"/>
      <w:r w:rsidRPr="007F6BAD">
        <w:rPr>
          <w:b/>
          <w:bCs/>
          <w:sz w:val="32"/>
          <w:szCs w:val="32"/>
        </w:rPr>
        <w:t>Balendran</w:t>
      </w:r>
      <w:proofErr w:type="spellEnd"/>
    </w:p>
    <w:p w14:paraId="14682A06" w14:textId="77777777" w:rsidR="00DB67E6" w:rsidRPr="007F6BAD" w:rsidRDefault="00DB67E6" w:rsidP="007F6BAD">
      <w:pPr>
        <w:jc w:val="center"/>
        <w:rPr>
          <w:b/>
          <w:bCs/>
          <w:sz w:val="32"/>
          <w:szCs w:val="32"/>
        </w:rPr>
      </w:pPr>
    </w:p>
    <w:p w14:paraId="7B20D8F4" w14:textId="77777777" w:rsidR="00DB67E6" w:rsidRPr="007F6BAD" w:rsidRDefault="00000000" w:rsidP="007F6BAD">
      <w:pPr>
        <w:jc w:val="center"/>
        <w:rPr>
          <w:b/>
          <w:bCs/>
          <w:sz w:val="32"/>
          <w:szCs w:val="32"/>
        </w:rPr>
      </w:pPr>
      <w:r w:rsidRPr="007F6BAD">
        <w:rPr>
          <w:b/>
          <w:bCs/>
          <w:sz w:val="32"/>
          <w:szCs w:val="32"/>
        </w:rPr>
        <w:t xml:space="preserve">Student Name: Ayush </w:t>
      </w:r>
      <w:proofErr w:type="spellStart"/>
      <w:r w:rsidRPr="007F6BAD">
        <w:rPr>
          <w:b/>
          <w:bCs/>
          <w:sz w:val="32"/>
          <w:szCs w:val="32"/>
        </w:rPr>
        <w:t>Alpeshbhai</w:t>
      </w:r>
      <w:proofErr w:type="spellEnd"/>
      <w:r w:rsidRPr="007F6BAD">
        <w:rPr>
          <w:b/>
          <w:bCs/>
          <w:sz w:val="32"/>
          <w:szCs w:val="32"/>
        </w:rPr>
        <w:t xml:space="preserve"> </w:t>
      </w:r>
      <w:proofErr w:type="spellStart"/>
      <w:r w:rsidRPr="007F6BAD">
        <w:rPr>
          <w:b/>
          <w:bCs/>
          <w:sz w:val="32"/>
          <w:szCs w:val="32"/>
        </w:rPr>
        <w:t>Navdiya</w:t>
      </w:r>
      <w:proofErr w:type="spellEnd"/>
    </w:p>
    <w:p w14:paraId="3630125C" w14:textId="77777777" w:rsidR="00DB67E6" w:rsidRPr="007F6BAD" w:rsidRDefault="00000000" w:rsidP="007F6BAD">
      <w:pPr>
        <w:jc w:val="center"/>
        <w:rPr>
          <w:b/>
          <w:bCs/>
          <w:sz w:val="32"/>
          <w:szCs w:val="32"/>
        </w:rPr>
      </w:pPr>
      <w:r w:rsidRPr="007F6BAD">
        <w:rPr>
          <w:b/>
          <w:bCs/>
          <w:sz w:val="32"/>
          <w:szCs w:val="32"/>
        </w:rPr>
        <w:t>Student ID: 2530961</w:t>
      </w:r>
    </w:p>
    <w:p w14:paraId="6D3D27DD" w14:textId="77777777" w:rsidR="00DB67E6" w:rsidRPr="007F6BAD" w:rsidRDefault="00DB67E6" w:rsidP="007F6BAD">
      <w:pPr>
        <w:jc w:val="center"/>
        <w:rPr>
          <w:b/>
          <w:bCs/>
          <w:sz w:val="32"/>
          <w:szCs w:val="32"/>
        </w:rPr>
      </w:pPr>
    </w:p>
    <w:p w14:paraId="5576C580" w14:textId="04FAD101" w:rsidR="00DB67E6" w:rsidRPr="007F6BAD" w:rsidRDefault="00000000" w:rsidP="007F6BAD">
      <w:pPr>
        <w:jc w:val="center"/>
        <w:rPr>
          <w:b/>
          <w:bCs/>
          <w:sz w:val="32"/>
          <w:szCs w:val="32"/>
        </w:rPr>
      </w:pPr>
      <w:r w:rsidRPr="007F6BAD">
        <w:rPr>
          <w:b/>
          <w:bCs/>
          <w:sz w:val="32"/>
          <w:szCs w:val="32"/>
        </w:rPr>
        <w:t>Assessment component 1: Individual report</w:t>
      </w:r>
    </w:p>
    <w:p w14:paraId="4883A70D" w14:textId="77777777" w:rsidR="00DB67E6" w:rsidRPr="007F6BAD" w:rsidRDefault="00000000" w:rsidP="007F6BAD">
      <w:pPr>
        <w:jc w:val="center"/>
        <w:rPr>
          <w:b/>
          <w:bCs/>
          <w:sz w:val="32"/>
          <w:szCs w:val="32"/>
        </w:rPr>
      </w:pPr>
      <w:r w:rsidRPr="007F6BAD">
        <w:rPr>
          <w:b/>
          <w:bCs/>
          <w:sz w:val="32"/>
          <w:szCs w:val="32"/>
        </w:rPr>
        <w:t>Title: Comparative Analysis of Cadbury in India and US</w:t>
      </w:r>
    </w:p>
    <w:p w14:paraId="7DAC789B" w14:textId="77777777" w:rsidR="00DB67E6" w:rsidRDefault="00DB67E6" w:rsidP="007F6BAD">
      <w:pPr>
        <w:jc w:val="center"/>
        <w:rPr>
          <w:b/>
          <w:bCs/>
          <w:sz w:val="28"/>
          <w:szCs w:val="28"/>
        </w:rPr>
      </w:pPr>
    </w:p>
    <w:p w14:paraId="5C9BDF2C" w14:textId="77777777" w:rsidR="00DB67E6" w:rsidRDefault="00DB67E6">
      <w:pPr>
        <w:jc w:val="center"/>
        <w:rPr>
          <w:b/>
          <w:bCs/>
          <w:sz w:val="28"/>
          <w:szCs w:val="28"/>
        </w:rPr>
      </w:pPr>
    </w:p>
    <w:p w14:paraId="62CD8767" w14:textId="11942AF2" w:rsidR="00DB67E6" w:rsidRDefault="00DB67E6" w:rsidP="007F6BAD">
      <w:pPr>
        <w:rPr>
          <w:b/>
          <w:bCs/>
          <w:sz w:val="28"/>
          <w:szCs w:val="28"/>
        </w:rPr>
      </w:pPr>
    </w:p>
    <w:p w14:paraId="01D07441" w14:textId="77777777" w:rsidR="00DB67E6" w:rsidRDefault="00DB67E6">
      <w:pPr>
        <w:jc w:val="center"/>
        <w:rPr>
          <w:b/>
          <w:bCs/>
          <w:sz w:val="28"/>
          <w:szCs w:val="28"/>
        </w:rPr>
      </w:pPr>
    </w:p>
    <w:p w14:paraId="3508A26D" w14:textId="77777777" w:rsidR="00DB67E6" w:rsidRDefault="00DB67E6">
      <w:pPr>
        <w:jc w:val="center"/>
        <w:rPr>
          <w:b/>
          <w:bCs/>
          <w:sz w:val="28"/>
          <w:szCs w:val="28"/>
        </w:rPr>
      </w:pPr>
    </w:p>
    <w:p w14:paraId="274C0E03" w14:textId="77777777" w:rsidR="00DB67E6" w:rsidRDefault="00DB67E6">
      <w:pPr>
        <w:jc w:val="center"/>
        <w:rPr>
          <w:b/>
          <w:bCs/>
          <w:sz w:val="40"/>
          <w:szCs w:val="40"/>
        </w:rPr>
      </w:pPr>
    </w:p>
    <w:p w14:paraId="2BC24E7A" w14:textId="77777777" w:rsidR="00DB67E6" w:rsidRDefault="00DB67E6">
      <w:pPr>
        <w:jc w:val="center"/>
        <w:rPr>
          <w:b/>
          <w:bCs/>
          <w:sz w:val="28"/>
          <w:szCs w:val="28"/>
        </w:rPr>
      </w:pPr>
    </w:p>
    <w:p w14:paraId="58495970" w14:textId="77777777" w:rsidR="00DB67E6" w:rsidRDefault="00DB67E6">
      <w:pPr>
        <w:jc w:val="center"/>
        <w:rPr>
          <w:b/>
          <w:bCs/>
          <w:sz w:val="28"/>
          <w:szCs w:val="28"/>
        </w:rPr>
      </w:pPr>
    </w:p>
    <w:p w14:paraId="10F90398" w14:textId="77777777" w:rsidR="00DB67E6" w:rsidRDefault="00000000">
      <w:pPr>
        <w:jc w:val="center"/>
        <w:rPr>
          <w:b/>
          <w:bCs/>
          <w:sz w:val="28"/>
          <w:szCs w:val="28"/>
        </w:rPr>
      </w:pPr>
      <w:r>
        <w:br w:type="page"/>
      </w:r>
    </w:p>
    <w:p w14:paraId="3C0B92E5" w14:textId="77777777" w:rsidR="00DB67E6" w:rsidRDefault="00000000">
      <w:pPr>
        <w:jc w:val="center"/>
        <w:rPr>
          <w:b/>
          <w:bCs/>
          <w:sz w:val="28"/>
          <w:szCs w:val="28"/>
        </w:rPr>
      </w:pPr>
      <w:r>
        <w:rPr>
          <w:b/>
          <w:bCs/>
          <w:sz w:val="28"/>
          <w:szCs w:val="28"/>
        </w:rPr>
        <w:lastRenderedPageBreak/>
        <w:t>Table of Contents</w:t>
      </w:r>
    </w:p>
    <w:sdt>
      <w:sdtPr>
        <w:id w:val="923725712"/>
        <w:docPartObj>
          <w:docPartGallery w:val="Table of Contents"/>
          <w:docPartUnique/>
        </w:docPartObj>
      </w:sdtPr>
      <w:sdtContent>
        <w:p w14:paraId="230F2945" w14:textId="77777777" w:rsidR="00DB67E6" w:rsidRDefault="00000000">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ojgrx4goomq">
            <w:r>
              <w:rPr>
                <w:color w:val="000000"/>
              </w:rPr>
              <w:t>Section 1:</w:t>
            </w:r>
            <w:r>
              <w:rPr>
                <w:color w:val="000000"/>
              </w:rPr>
              <w:tab/>
              <w:t>5</w:t>
            </w:r>
          </w:hyperlink>
        </w:p>
        <w:p w14:paraId="17AEF9E3"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phwbmh8drbxi">
            <w:r>
              <w:rPr>
                <w:color w:val="000000"/>
              </w:rPr>
              <w:t>1. Introduction</w:t>
            </w:r>
            <w:r>
              <w:rPr>
                <w:color w:val="000000"/>
              </w:rPr>
              <w:tab/>
              <w:t>5</w:t>
            </w:r>
          </w:hyperlink>
        </w:p>
        <w:p w14:paraId="2EB52753"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eyn616mt2qzu">
            <w:r>
              <w:rPr>
                <w:color w:val="000000"/>
              </w:rPr>
              <w:t>2. Comparative Market Analysis of India and the United States</w:t>
            </w:r>
            <w:r>
              <w:rPr>
                <w:color w:val="000000"/>
              </w:rPr>
              <w:tab/>
              <w:t>5</w:t>
            </w:r>
          </w:hyperlink>
        </w:p>
        <w:p w14:paraId="76B254EB"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3xcjc25yk6ba">
            <w:r>
              <w:rPr>
                <w:color w:val="000000"/>
              </w:rPr>
              <w:t>2.1 PESTEL Analysis</w:t>
            </w:r>
            <w:r>
              <w:rPr>
                <w:color w:val="000000"/>
              </w:rPr>
              <w:tab/>
              <w:t>5</w:t>
            </w:r>
          </w:hyperlink>
        </w:p>
        <w:p w14:paraId="3270BD4C"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6q43km9byup5">
            <w:r>
              <w:rPr>
                <w:color w:val="000000"/>
              </w:rPr>
              <w:t>2.1.1 Political</w:t>
            </w:r>
            <w:r>
              <w:rPr>
                <w:color w:val="000000"/>
              </w:rPr>
              <w:tab/>
              <w:t>5</w:t>
            </w:r>
          </w:hyperlink>
        </w:p>
        <w:p w14:paraId="2A1AE540"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bxs8mgdpcad7">
            <w:r>
              <w:rPr>
                <w:color w:val="000000"/>
              </w:rPr>
              <w:t>2.1.2 Economic</w:t>
            </w:r>
            <w:r>
              <w:rPr>
                <w:color w:val="000000"/>
              </w:rPr>
              <w:tab/>
              <w:t>7</w:t>
            </w:r>
          </w:hyperlink>
        </w:p>
        <w:p w14:paraId="64D99D84"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nf23zp25nyqb">
            <w:r>
              <w:rPr>
                <w:color w:val="000000"/>
              </w:rPr>
              <w:t>2.1.3 Social</w:t>
            </w:r>
            <w:r>
              <w:rPr>
                <w:color w:val="000000"/>
              </w:rPr>
              <w:tab/>
              <w:t>7</w:t>
            </w:r>
          </w:hyperlink>
        </w:p>
        <w:p w14:paraId="0B7CC5EB"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gtckf58n4rt6">
            <w:r>
              <w:rPr>
                <w:color w:val="000000"/>
              </w:rPr>
              <w:t>2.1.4 Technological</w:t>
            </w:r>
            <w:r>
              <w:rPr>
                <w:color w:val="000000"/>
              </w:rPr>
              <w:tab/>
              <w:t>8</w:t>
            </w:r>
          </w:hyperlink>
        </w:p>
        <w:p w14:paraId="4CC1909A"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bgdq06iypgzm">
            <w:r>
              <w:rPr>
                <w:color w:val="000000"/>
              </w:rPr>
              <w:t>2.1.5 Environmental</w:t>
            </w:r>
            <w:r>
              <w:rPr>
                <w:color w:val="000000"/>
              </w:rPr>
              <w:tab/>
              <w:t>8</w:t>
            </w:r>
          </w:hyperlink>
        </w:p>
        <w:p w14:paraId="38D541AE"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ads0ipq2ih91">
            <w:r>
              <w:rPr>
                <w:color w:val="000000"/>
              </w:rPr>
              <w:t>2.1.6 Legal</w:t>
            </w:r>
            <w:r>
              <w:rPr>
                <w:color w:val="000000"/>
              </w:rPr>
              <w:tab/>
              <w:t>8</w:t>
            </w:r>
          </w:hyperlink>
        </w:p>
        <w:p w14:paraId="684592F7"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rylzmqyg839w">
            <w:r>
              <w:rPr>
                <w:color w:val="000000"/>
              </w:rPr>
              <w:t>2.2 Comparative Discussion of PESTEL Factors</w:t>
            </w:r>
            <w:r>
              <w:rPr>
                <w:color w:val="000000"/>
              </w:rPr>
              <w:tab/>
              <w:t>9</w:t>
            </w:r>
          </w:hyperlink>
        </w:p>
        <w:p w14:paraId="5023F701"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m64y6e6vdc5s">
            <w:r>
              <w:rPr>
                <w:color w:val="000000"/>
              </w:rPr>
              <w:t>3. Hofstede Cultural Analysis: India vs United States</w:t>
            </w:r>
            <w:r>
              <w:rPr>
                <w:color w:val="000000"/>
              </w:rPr>
              <w:tab/>
              <w:t>9</w:t>
            </w:r>
          </w:hyperlink>
        </w:p>
        <w:p w14:paraId="0EC7C313"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cv2qln6ew45s">
            <w:r>
              <w:rPr>
                <w:color w:val="000000"/>
              </w:rPr>
              <w:t>3.1 Cultural Dimensions of India</w:t>
            </w:r>
            <w:r>
              <w:rPr>
                <w:color w:val="000000"/>
              </w:rPr>
              <w:tab/>
              <w:t>9</w:t>
            </w:r>
          </w:hyperlink>
        </w:p>
        <w:p w14:paraId="20935DFC"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t91kl9pwjfcq">
            <w:r>
              <w:rPr>
                <w:color w:val="000000"/>
              </w:rPr>
              <w:t>3.2 Cultural Dimensions of the United States</w:t>
            </w:r>
            <w:r>
              <w:rPr>
                <w:color w:val="000000"/>
              </w:rPr>
              <w:tab/>
              <w:t>10</w:t>
            </w:r>
          </w:hyperlink>
        </w:p>
        <w:p w14:paraId="50895B39"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tzd9f0ap9je1">
            <w:r>
              <w:rPr>
                <w:color w:val="000000"/>
              </w:rPr>
              <w:t>3.3 Comparative Cultural Analysis</w:t>
            </w:r>
            <w:r>
              <w:rPr>
                <w:color w:val="000000"/>
              </w:rPr>
              <w:tab/>
              <w:t>10</w:t>
            </w:r>
          </w:hyperlink>
        </w:p>
        <w:p w14:paraId="407D68E8"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1m70k3j6aikw">
            <w:r>
              <w:rPr>
                <w:color w:val="000000"/>
              </w:rPr>
              <w:t>4. Comparative Analysis of STP Strategy</w:t>
            </w:r>
            <w:r>
              <w:rPr>
                <w:color w:val="000000"/>
              </w:rPr>
              <w:tab/>
              <w:t>11</w:t>
            </w:r>
          </w:hyperlink>
        </w:p>
        <w:p w14:paraId="262E65E6"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4qnld4jfqeuo">
            <w:r>
              <w:rPr>
                <w:color w:val="000000"/>
              </w:rPr>
              <w:t>4.1 Segmentation Strategy of India and USA</w:t>
            </w:r>
            <w:r>
              <w:rPr>
                <w:color w:val="000000"/>
              </w:rPr>
              <w:tab/>
              <w:t>11</w:t>
            </w:r>
          </w:hyperlink>
        </w:p>
        <w:p w14:paraId="5D07E552"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neh0p47t14xu">
            <w:r>
              <w:rPr>
                <w:color w:val="000000"/>
              </w:rPr>
              <w:t>4.1.1 India</w:t>
            </w:r>
            <w:r>
              <w:rPr>
                <w:color w:val="000000"/>
              </w:rPr>
              <w:tab/>
              <w:t>11</w:t>
            </w:r>
          </w:hyperlink>
        </w:p>
        <w:p w14:paraId="12F5608B"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bqze4p54r0s8">
            <w:r>
              <w:rPr>
                <w:color w:val="000000"/>
              </w:rPr>
              <w:t>4.1.2 USA</w:t>
            </w:r>
            <w:r>
              <w:rPr>
                <w:color w:val="000000"/>
              </w:rPr>
              <w:tab/>
              <w:t>12</w:t>
            </w:r>
          </w:hyperlink>
        </w:p>
        <w:p w14:paraId="6A858198"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8tkkxn7bt841">
            <w:r>
              <w:rPr>
                <w:color w:val="000000"/>
              </w:rPr>
              <w:t>4.2 Targeting Strategy of India and USA</w:t>
            </w:r>
            <w:r>
              <w:rPr>
                <w:color w:val="000000"/>
              </w:rPr>
              <w:tab/>
              <w:t>12</w:t>
            </w:r>
          </w:hyperlink>
        </w:p>
        <w:p w14:paraId="1EC9A0E7"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qmu9j5me3ca">
            <w:r>
              <w:rPr>
                <w:color w:val="000000"/>
              </w:rPr>
              <w:t>4.2.1 India</w:t>
            </w:r>
            <w:r>
              <w:rPr>
                <w:color w:val="000000"/>
              </w:rPr>
              <w:tab/>
              <w:t>12</w:t>
            </w:r>
          </w:hyperlink>
        </w:p>
        <w:p w14:paraId="382E7AFC"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dyzwalbetwt2">
            <w:r>
              <w:rPr>
                <w:color w:val="000000"/>
              </w:rPr>
              <w:t>4.2.2 USA</w:t>
            </w:r>
            <w:r>
              <w:rPr>
                <w:color w:val="000000"/>
              </w:rPr>
              <w:tab/>
              <w:t>12</w:t>
            </w:r>
          </w:hyperlink>
        </w:p>
        <w:p w14:paraId="6A30F0CF"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xe6xwp83pt5b">
            <w:r>
              <w:rPr>
                <w:color w:val="000000"/>
              </w:rPr>
              <w:t>4.3 Positioning Strategy of India and USA</w:t>
            </w:r>
            <w:r>
              <w:rPr>
                <w:color w:val="000000"/>
              </w:rPr>
              <w:tab/>
              <w:t>12</w:t>
            </w:r>
          </w:hyperlink>
        </w:p>
        <w:p w14:paraId="7293182D"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rzlej7fb5wsw">
            <w:r>
              <w:rPr>
                <w:color w:val="000000"/>
              </w:rPr>
              <w:t>4.3.1 India</w:t>
            </w:r>
            <w:r>
              <w:rPr>
                <w:color w:val="000000"/>
              </w:rPr>
              <w:tab/>
              <w:t>12</w:t>
            </w:r>
          </w:hyperlink>
        </w:p>
        <w:p w14:paraId="10137488"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u4x21m2kn7gx">
            <w:r>
              <w:rPr>
                <w:color w:val="000000"/>
              </w:rPr>
              <w:t>4.3.2 USA</w:t>
            </w:r>
            <w:r>
              <w:rPr>
                <w:color w:val="000000"/>
              </w:rPr>
              <w:tab/>
              <w:t>13</w:t>
            </w:r>
          </w:hyperlink>
        </w:p>
        <w:p w14:paraId="556A3463"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ktac50iuebor">
            <w:r>
              <w:rPr>
                <w:color w:val="000000"/>
              </w:rPr>
              <w:t>5. Comparative Analysis of International Marketing Mix (7Ps)</w:t>
            </w:r>
            <w:r>
              <w:rPr>
                <w:color w:val="000000"/>
              </w:rPr>
              <w:tab/>
              <w:t>13</w:t>
            </w:r>
          </w:hyperlink>
        </w:p>
        <w:p w14:paraId="66688F88"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hxtjvelbkloz">
            <w:r>
              <w:rPr>
                <w:color w:val="000000"/>
              </w:rPr>
              <w:t>5.1 7Ps Marketing Mix of India</w:t>
            </w:r>
            <w:r>
              <w:rPr>
                <w:color w:val="000000"/>
              </w:rPr>
              <w:tab/>
              <w:t>13</w:t>
            </w:r>
          </w:hyperlink>
        </w:p>
        <w:p w14:paraId="54573EE1"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1cw6vvssb0zt">
            <w:r>
              <w:rPr>
                <w:color w:val="000000"/>
              </w:rPr>
              <w:t>5.1.1 Product</w:t>
            </w:r>
            <w:r>
              <w:rPr>
                <w:color w:val="000000"/>
              </w:rPr>
              <w:tab/>
              <w:t>13</w:t>
            </w:r>
          </w:hyperlink>
        </w:p>
        <w:p w14:paraId="32141BD9"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tc1t6y9kukio">
            <w:r>
              <w:rPr>
                <w:color w:val="000000"/>
              </w:rPr>
              <w:t>5.1.2 Price</w:t>
            </w:r>
            <w:r>
              <w:rPr>
                <w:color w:val="000000"/>
              </w:rPr>
              <w:tab/>
              <w:t>13</w:t>
            </w:r>
          </w:hyperlink>
        </w:p>
        <w:p w14:paraId="487D3311"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bolq0hcgnhtp">
            <w:r>
              <w:rPr>
                <w:color w:val="000000"/>
              </w:rPr>
              <w:t>5.1.3 Place</w:t>
            </w:r>
            <w:r>
              <w:rPr>
                <w:color w:val="000000"/>
              </w:rPr>
              <w:tab/>
              <w:t>13</w:t>
            </w:r>
          </w:hyperlink>
        </w:p>
        <w:p w14:paraId="061CE7D9"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isokvnq590hk">
            <w:r>
              <w:rPr>
                <w:color w:val="000000"/>
              </w:rPr>
              <w:t>5.1.4 Promotion</w:t>
            </w:r>
            <w:r>
              <w:rPr>
                <w:color w:val="000000"/>
              </w:rPr>
              <w:tab/>
              <w:t>14</w:t>
            </w:r>
          </w:hyperlink>
        </w:p>
        <w:p w14:paraId="1DF72D0D"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qfmiydyi0tj9">
            <w:r>
              <w:rPr>
                <w:color w:val="000000"/>
              </w:rPr>
              <w:t>5.1.5 People</w:t>
            </w:r>
            <w:r>
              <w:rPr>
                <w:color w:val="000000"/>
              </w:rPr>
              <w:tab/>
              <w:t>14</w:t>
            </w:r>
          </w:hyperlink>
        </w:p>
        <w:p w14:paraId="2E880E8F"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o99m4zjb791x">
            <w:r>
              <w:rPr>
                <w:color w:val="000000"/>
              </w:rPr>
              <w:t>5.1.5 Process</w:t>
            </w:r>
            <w:r>
              <w:rPr>
                <w:color w:val="000000"/>
              </w:rPr>
              <w:tab/>
              <w:t>14</w:t>
            </w:r>
          </w:hyperlink>
        </w:p>
        <w:p w14:paraId="34A35EB0"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nz2pv3tyu4rn">
            <w:r>
              <w:rPr>
                <w:color w:val="000000"/>
              </w:rPr>
              <w:t>5.1.6 Physical evidence</w:t>
            </w:r>
            <w:r>
              <w:rPr>
                <w:color w:val="000000"/>
              </w:rPr>
              <w:tab/>
              <w:t>14</w:t>
            </w:r>
          </w:hyperlink>
        </w:p>
        <w:p w14:paraId="7A745E80"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ldwtn3te91wu">
            <w:r>
              <w:rPr>
                <w:color w:val="000000"/>
              </w:rPr>
              <w:t>5.2 7Ps Marketing Mix of USA</w:t>
            </w:r>
            <w:r>
              <w:rPr>
                <w:color w:val="000000"/>
              </w:rPr>
              <w:tab/>
              <w:t>14</w:t>
            </w:r>
          </w:hyperlink>
        </w:p>
        <w:p w14:paraId="5D5A4929"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n84pc1c0lafc">
            <w:r>
              <w:rPr>
                <w:color w:val="000000"/>
              </w:rPr>
              <w:t>5.2.1 Product</w:t>
            </w:r>
            <w:r>
              <w:rPr>
                <w:color w:val="000000"/>
              </w:rPr>
              <w:tab/>
              <w:t>14</w:t>
            </w:r>
          </w:hyperlink>
        </w:p>
        <w:p w14:paraId="6BB5A30D"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5xdp4dvmhdt4">
            <w:r>
              <w:rPr>
                <w:color w:val="000000"/>
              </w:rPr>
              <w:t>5.2.2 Price</w:t>
            </w:r>
            <w:r>
              <w:rPr>
                <w:color w:val="000000"/>
              </w:rPr>
              <w:tab/>
              <w:t>15</w:t>
            </w:r>
          </w:hyperlink>
        </w:p>
        <w:p w14:paraId="323D1EE9"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poiakh7bsgto">
            <w:r>
              <w:rPr>
                <w:color w:val="000000"/>
              </w:rPr>
              <w:t>5.2.3 Place</w:t>
            </w:r>
            <w:r>
              <w:rPr>
                <w:color w:val="000000"/>
              </w:rPr>
              <w:tab/>
              <w:t>15</w:t>
            </w:r>
          </w:hyperlink>
        </w:p>
        <w:p w14:paraId="6DD7ADC7"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kkgvatbc2fff">
            <w:r>
              <w:rPr>
                <w:color w:val="000000"/>
              </w:rPr>
              <w:t>5.2.4 Promotion</w:t>
            </w:r>
            <w:r>
              <w:rPr>
                <w:color w:val="000000"/>
              </w:rPr>
              <w:tab/>
              <w:t>15</w:t>
            </w:r>
          </w:hyperlink>
        </w:p>
        <w:p w14:paraId="0632A308"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7afxv4x287j9">
            <w:r>
              <w:rPr>
                <w:color w:val="000000"/>
              </w:rPr>
              <w:t>5.2.5 People</w:t>
            </w:r>
            <w:r>
              <w:rPr>
                <w:color w:val="000000"/>
              </w:rPr>
              <w:tab/>
              <w:t>15</w:t>
            </w:r>
          </w:hyperlink>
        </w:p>
        <w:p w14:paraId="5FA52792"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yfw9v0cn3eka">
            <w:r>
              <w:rPr>
                <w:color w:val="000000"/>
              </w:rPr>
              <w:t>5.2.6 Process</w:t>
            </w:r>
            <w:r>
              <w:rPr>
                <w:color w:val="000000"/>
              </w:rPr>
              <w:tab/>
              <w:t>15</w:t>
            </w:r>
          </w:hyperlink>
        </w:p>
        <w:p w14:paraId="5DEBF8AF"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3lkis9xmcin">
            <w:r>
              <w:rPr>
                <w:color w:val="000000"/>
              </w:rPr>
              <w:t>5.2.7 Physical evidence</w:t>
            </w:r>
            <w:r>
              <w:rPr>
                <w:color w:val="000000"/>
              </w:rPr>
              <w:tab/>
              <w:t>15</w:t>
            </w:r>
          </w:hyperlink>
        </w:p>
        <w:p w14:paraId="40B039F3"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etbvj7te6k3c">
            <w:r>
              <w:rPr>
                <w:color w:val="000000"/>
              </w:rPr>
              <w:t>5.3 Comparative Discussion of 7Ps Marketing Mix</w:t>
            </w:r>
            <w:r>
              <w:rPr>
                <w:color w:val="000000"/>
              </w:rPr>
              <w:tab/>
              <w:t>15</w:t>
            </w:r>
          </w:hyperlink>
        </w:p>
        <w:p w14:paraId="43ABFA17"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fc72sx5lsom8">
            <w:r>
              <w:rPr>
                <w:color w:val="000000"/>
              </w:rPr>
              <w:t>6. Analysis of Cadbury’s Market Entry Strategy in India</w:t>
            </w:r>
            <w:r>
              <w:rPr>
                <w:color w:val="000000"/>
              </w:rPr>
              <w:tab/>
              <w:t>16</w:t>
            </w:r>
          </w:hyperlink>
        </w:p>
        <w:p w14:paraId="37A623E4"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v1g5akqkmjx4">
            <w:r>
              <w:rPr>
                <w:color w:val="000000"/>
              </w:rPr>
              <w:t>7. Ethical Issues Related to Cadbury’s Marketing Mix</w:t>
            </w:r>
            <w:r>
              <w:rPr>
                <w:color w:val="000000"/>
              </w:rPr>
              <w:tab/>
              <w:t>17</w:t>
            </w:r>
          </w:hyperlink>
        </w:p>
        <w:p w14:paraId="7BBBAC01"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cpg3qqqj7e60">
            <w:r>
              <w:rPr>
                <w:color w:val="000000"/>
              </w:rPr>
              <w:t>7.1 Issues</w:t>
            </w:r>
            <w:r>
              <w:rPr>
                <w:color w:val="000000"/>
              </w:rPr>
              <w:tab/>
              <w:t>17</w:t>
            </w:r>
          </w:hyperlink>
        </w:p>
        <w:p w14:paraId="69C29BD2"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1vkvedu3fb7i">
            <w:r>
              <w:rPr>
                <w:color w:val="000000"/>
              </w:rPr>
              <w:t>7.1.1 Worm contamination scandal</w:t>
            </w:r>
            <w:r>
              <w:rPr>
                <w:color w:val="000000"/>
              </w:rPr>
              <w:tab/>
              <w:t>17</w:t>
            </w:r>
          </w:hyperlink>
        </w:p>
        <w:p w14:paraId="69E0B20F"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wj19w8csg2jc">
            <w:r>
              <w:rPr>
                <w:color w:val="000000"/>
              </w:rPr>
              <w:t>7.1.2 Ethical issues around product responsibility and consumer trust</w:t>
            </w:r>
            <w:r>
              <w:rPr>
                <w:color w:val="000000"/>
              </w:rPr>
              <w:tab/>
              <w:t>17</w:t>
            </w:r>
          </w:hyperlink>
        </w:p>
        <w:p w14:paraId="6C1BE36E" w14:textId="77777777" w:rsidR="00DB67E6" w:rsidRDefault="00000000">
          <w:pPr>
            <w:pBdr>
              <w:top w:val="nil"/>
              <w:left w:val="nil"/>
              <w:bottom w:val="nil"/>
              <w:right w:val="nil"/>
              <w:between w:val="nil"/>
            </w:pBdr>
            <w:tabs>
              <w:tab w:val="right" w:leader="dot" w:pos="9019"/>
            </w:tabs>
            <w:spacing w:after="100"/>
            <w:ind w:left="720"/>
            <w:rPr>
              <w:rFonts w:ascii="Cambria" w:eastAsia="Cambria" w:hAnsi="Cambria" w:cs="Cambria"/>
              <w:color w:val="000000"/>
            </w:rPr>
          </w:pPr>
          <w:hyperlink w:anchor="_agfrufamjyjd">
            <w:r>
              <w:rPr>
                <w:color w:val="000000"/>
              </w:rPr>
              <w:t>7.1.3 Criticism regarding health problems</w:t>
            </w:r>
            <w:r>
              <w:rPr>
                <w:color w:val="000000"/>
              </w:rPr>
              <w:tab/>
              <w:t>17</w:t>
            </w:r>
          </w:hyperlink>
        </w:p>
        <w:p w14:paraId="04F0E814" w14:textId="77777777" w:rsidR="00DB67E6" w:rsidRDefault="0000000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i3q63xap3n7y">
            <w:r>
              <w:rPr>
                <w:color w:val="000000"/>
              </w:rPr>
              <w:t>7.4 Solutions adopted by Cadbury</w:t>
            </w:r>
            <w:r>
              <w:rPr>
                <w:color w:val="000000"/>
              </w:rPr>
              <w:tab/>
              <w:t>17</w:t>
            </w:r>
          </w:hyperlink>
        </w:p>
        <w:p w14:paraId="2903F726"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19pj8kehr76s">
            <w:r>
              <w:rPr>
                <w:color w:val="000000"/>
              </w:rPr>
              <w:t>8. Recommendations for Future International Marketing Strategies</w:t>
            </w:r>
            <w:r>
              <w:rPr>
                <w:color w:val="000000"/>
              </w:rPr>
              <w:tab/>
              <w:t>18</w:t>
            </w:r>
          </w:hyperlink>
        </w:p>
        <w:p w14:paraId="182D22E8"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8bvkryacji7q">
            <w:r>
              <w:rPr>
                <w:color w:val="000000"/>
              </w:rPr>
              <w:t>9. Conclusion</w:t>
            </w:r>
            <w:r>
              <w:rPr>
                <w:color w:val="000000"/>
              </w:rPr>
              <w:tab/>
              <w:t>19</w:t>
            </w:r>
          </w:hyperlink>
        </w:p>
        <w:p w14:paraId="16A0D74E" w14:textId="77777777" w:rsidR="00DB67E6" w:rsidRDefault="00000000">
          <w:pPr>
            <w:pBdr>
              <w:top w:val="nil"/>
              <w:left w:val="nil"/>
              <w:bottom w:val="nil"/>
              <w:right w:val="nil"/>
              <w:between w:val="nil"/>
            </w:pBdr>
            <w:tabs>
              <w:tab w:val="right" w:leader="dot" w:pos="9019"/>
            </w:tabs>
            <w:spacing w:after="100"/>
            <w:rPr>
              <w:rFonts w:ascii="Cambria" w:eastAsia="Cambria" w:hAnsi="Cambria" w:cs="Cambria"/>
              <w:color w:val="000000"/>
            </w:rPr>
          </w:pPr>
          <w:hyperlink w:anchor="_pkeevgml112l">
            <w:r>
              <w:rPr>
                <w:color w:val="000000"/>
              </w:rPr>
              <w:t>Section 2</w:t>
            </w:r>
            <w:r>
              <w:rPr>
                <w:color w:val="000000"/>
              </w:rPr>
              <w:tab/>
              <w:t>20</w:t>
            </w:r>
          </w:hyperlink>
        </w:p>
        <w:p w14:paraId="33708794"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f03x81qrg1wp">
            <w:r>
              <w:rPr>
                <w:color w:val="000000"/>
              </w:rPr>
              <w:t>1.Introduction</w:t>
            </w:r>
            <w:r>
              <w:rPr>
                <w:color w:val="000000"/>
              </w:rPr>
              <w:tab/>
              <w:t>20</w:t>
            </w:r>
          </w:hyperlink>
        </w:p>
        <w:p w14:paraId="7F0E141A"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ubnr1rud0l81">
            <w:r>
              <w:rPr>
                <w:color w:val="000000"/>
              </w:rPr>
              <w:t>2. Description</w:t>
            </w:r>
            <w:r>
              <w:rPr>
                <w:color w:val="000000"/>
              </w:rPr>
              <w:tab/>
              <w:t>20</w:t>
            </w:r>
          </w:hyperlink>
        </w:p>
        <w:p w14:paraId="5A261365"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sh2xini3v1d1">
            <w:r>
              <w:rPr>
                <w:color w:val="000000"/>
              </w:rPr>
              <w:t>3. Feelings</w:t>
            </w:r>
            <w:r>
              <w:rPr>
                <w:color w:val="000000"/>
              </w:rPr>
              <w:tab/>
              <w:t>21</w:t>
            </w:r>
          </w:hyperlink>
        </w:p>
        <w:p w14:paraId="01C2DD8A"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f3qtiv5mbggy">
            <w:r>
              <w:rPr>
                <w:color w:val="000000"/>
              </w:rPr>
              <w:t>4. Evaluation</w:t>
            </w:r>
            <w:r>
              <w:rPr>
                <w:color w:val="000000"/>
              </w:rPr>
              <w:tab/>
              <w:t>21</w:t>
            </w:r>
          </w:hyperlink>
        </w:p>
        <w:p w14:paraId="2BB9B46D"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chxthbn7usb7">
            <w:r>
              <w:rPr>
                <w:color w:val="000000"/>
              </w:rPr>
              <w:t>5. Analysis</w:t>
            </w:r>
            <w:r>
              <w:rPr>
                <w:color w:val="000000"/>
              </w:rPr>
              <w:tab/>
              <w:t>22</w:t>
            </w:r>
          </w:hyperlink>
        </w:p>
        <w:p w14:paraId="0E4B8368"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wlnnjk6vdou8">
            <w:r>
              <w:rPr>
                <w:color w:val="000000"/>
              </w:rPr>
              <w:t>6. Conclusion</w:t>
            </w:r>
            <w:r>
              <w:rPr>
                <w:color w:val="000000"/>
              </w:rPr>
              <w:tab/>
              <w:t>22</w:t>
            </w:r>
          </w:hyperlink>
        </w:p>
        <w:p w14:paraId="01FCF40B"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2goyxfwcn8k8">
            <w:r>
              <w:rPr>
                <w:color w:val="000000"/>
              </w:rPr>
              <w:t>7. Action Plan</w:t>
            </w:r>
            <w:r>
              <w:rPr>
                <w:color w:val="000000"/>
              </w:rPr>
              <w:tab/>
              <w:t>23</w:t>
            </w:r>
          </w:hyperlink>
        </w:p>
        <w:p w14:paraId="602AF381" w14:textId="77777777" w:rsidR="00DB67E6" w:rsidRDefault="00000000">
          <w:pPr>
            <w:pBdr>
              <w:top w:val="nil"/>
              <w:left w:val="nil"/>
              <w:bottom w:val="nil"/>
              <w:right w:val="nil"/>
              <w:between w:val="nil"/>
            </w:pBdr>
            <w:tabs>
              <w:tab w:val="right" w:leader="dot" w:pos="9019"/>
            </w:tabs>
            <w:spacing w:after="100"/>
            <w:rPr>
              <w:rFonts w:ascii="Cambria" w:eastAsia="Cambria" w:hAnsi="Cambria" w:cs="Cambria"/>
              <w:color w:val="000000"/>
            </w:rPr>
          </w:pPr>
          <w:hyperlink w:anchor="_tpiwzark2spc">
            <w:r>
              <w:rPr>
                <w:color w:val="000000"/>
              </w:rPr>
              <w:t>References</w:t>
            </w:r>
            <w:r>
              <w:rPr>
                <w:color w:val="000000"/>
              </w:rPr>
              <w:tab/>
              <w:t>24</w:t>
            </w:r>
          </w:hyperlink>
        </w:p>
        <w:p w14:paraId="6ACC8DD4" w14:textId="77777777" w:rsidR="00DB67E6" w:rsidRDefault="00000000">
          <w:pPr>
            <w:pBdr>
              <w:top w:val="nil"/>
              <w:left w:val="nil"/>
              <w:bottom w:val="nil"/>
              <w:right w:val="nil"/>
              <w:between w:val="nil"/>
            </w:pBdr>
            <w:tabs>
              <w:tab w:val="right" w:leader="dot" w:pos="9019"/>
            </w:tabs>
            <w:spacing w:after="100"/>
            <w:rPr>
              <w:rFonts w:ascii="Cambria" w:eastAsia="Cambria" w:hAnsi="Cambria" w:cs="Cambria"/>
              <w:color w:val="000000"/>
            </w:rPr>
          </w:pPr>
          <w:hyperlink w:anchor="_xoauf2r7oxaa">
            <w:r>
              <w:rPr>
                <w:color w:val="000000"/>
              </w:rPr>
              <w:t>Appendix</w:t>
            </w:r>
            <w:r>
              <w:rPr>
                <w:color w:val="000000"/>
              </w:rPr>
              <w:tab/>
              <w:t>30</w:t>
            </w:r>
          </w:hyperlink>
        </w:p>
        <w:p w14:paraId="4469F96C"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iwfpbuneouoj">
            <w:r>
              <w:rPr>
                <w:color w:val="000000"/>
              </w:rPr>
              <w:t>PESTEL Analysis of India for Cadbury</w:t>
            </w:r>
            <w:r>
              <w:rPr>
                <w:color w:val="000000"/>
              </w:rPr>
              <w:tab/>
              <w:t>30</w:t>
            </w:r>
          </w:hyperlink>
        </w:p>
        <w:p w14:paraId="3092845E" w14:textId="77777777" w:rsidR="00DB67E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2ahdok1gbrer">
            <w:r>
              <w:rPr>
                <w:color w:val="000000"/>
              </w:rPr>
              <w:t>PESTEL Analysis of United States for Cadbury</w:t>
            </w:r>
            <w:r>
              <w:rPr>
                <w:color w:val="000000"/>
              </w:rPr>
              <w:tab/>
              <w:t>30</w:t>
            </w:r>
          </w:hyperlink>
        </w:p>
        <w:p w14:paraId="7FECE5B5" w14:textId="77777777" w:rsidR="00DB67E6" w:rsidRDefault="00000000">
          <w:pPr>
            <w:widowControl w:val="0"/>
            <w:tabs>
              <w:tab w:val="right" w:pos="9025"/>
            </w:tabs>
            <w:spacing w:before="60"/>
            <w:jc w:val="left"/>
            <w:rPr>
              <w:b/>
              <w:bCs/>
              <w:color w:val="000000"/>
            </w:rPr>
          </w:pPr>
          <w:r>
            <w:fldChar w:fldCharType="end"/>
          </w:r>
        </w:p>
      </w:sdtContent>
    </w:sdt>
    <w:p w14:paraId="3E354F9C" w14:textId="77777777" w:rsidR="00DB67E6" w:rsidRDefault="00DB67E6"/>
    <w:p w14:paraId="1E3BDB15" w14:textId="77777777" w:rsidR="00DB67E6" w:rsidRDefault="00000000">
      <w:r>
        <w:br w:type="page"/>
      </w:r>
    </w:p>
    <w:p w14:paraId="79506C13" w14:textId="77777777" w:rsidR="00DB67E6" w:rsidRDefault="00DB67E6"/>
    <w:p w14:paraId="1D4EFEA1" w14:textId="77777777" w:rsidR="00DB67E6" w:rsidRDefault="00000000">
      <w:pPr>
        <w:pStyle w:val="Heading1"/>
      </w:pPr>
      <w:bookmarkStart w:id="1" w:name="_ojgrx4goomq" w:colFirst="0" w:colLast="0"/>
      <w:bookmarkEnd w:id="1"/>
      <w:r>
        <w:t xml:space="preserve">Section 1: </w:t>
      </w:r>
    </w:p>
    <w:p w14:paraId="7A8B255A" w14:textId="77777777" w:rsidR="00DB67E6" w:rsidRDefault="00000000">
      <w:pPr>
        <w:pStyle w:val="Heading2"/>
      </w:pPr>
      <w:bookmarkStart w:id="2" w:name="_phwbmh8drbxi" w:colFirst="0" w:colLast="0"/>
      <w:bookmarkEnd w:id="2"/>
      <w:r>
        <w:t>1. Introduction</w:t>
      </w:r>
    </w:p>
    <w:p w14:paraId="4724D6BF" w14:textId="77777777" w:rsidR="00DB67E6" w:rsidRDefault="00000000">
      <w:r>
        <w:t>This report provides an analysis of the marketing strategies adopted by Cadbury in India and the USA for their international marketing. It is a study of Cadbury's marketing activities in various economic, cultural and competitive contexts. The report features a comparative analysis and evaluation of the PESTEL and Hofstede cultural analysis, 7P's marketing mix assessment for both countries, and an evaluation of STP strategies for both countries. It also analyses Cadbury's approach of entering into the Indian market and looks upon the ethical concerns in the marketing activities of Cadbury. Lastly, the report makes recommendations for Cadbury's future marketing strategies in the international market by suggesting innovation in their marketing mix, sustainability in their marketing mix, and localisation in their marketing mix.</w:t>
      </w:r>
    </w:p>
    <w:p w14:paraId="6B4F2A56" w14:textId="77777777" w:rsidR="00DB67E6" w:rsidRDefault="00000000">
      <w:pPr>
        <w:pStyle w:val="Heading2"/>
      </w:pPr>
      <w:bookmarkStart w:id="3" w:name="_eyn616mt2qzu" w:colFirst="0" w:colLast="0"/>
      <w:bookmarkEnd w:id="3"/>
      <w:r>
        <w:t xml:space="preserve">2. Comparative Market Analysis of India and the United States </w:t>
      </w:r>
    </w:p>
    <w:p w14:paraId="571813FC" w14:textId="77777777" w:rsidR="00DB67E6" w:rsidRDefault="00000000">
      <w:pPr>
        <w:pStyle w:val="Heading3"/>
      </w:pPr>
      <w:bookmarkStart w:id="4" w:name="_3xcjc25yk6ba" w:colFirst="0" w:colLast="0"/>
      <w:bookmarkEnd w:id="4"/>
      <w:r>
        <w:t xml:space="preserve">2.1 PESTEL Analysis </w:t>
      </w:r>
    </w:p>
    <w:p w14:paraId="51C3965E" w14:textId="77777777" w:rsidR="00DB67E6" w:rsidRDefault="00000000">
      <w:pPr>
        <w:pStyle w:val="Heading4"/>
      </w:pPr>
      <w:bookmarkStart w:id="5" w:name="_6q43km9byup5" w:colFirst="0" w:colLast="0"/>
      <w:bookmarkEnd w:id="5"/>
      <w:r>
        <w:t xml:space="preserve">2.1.1 Political </w:t>
      </w:r>
    </w:p>
    <w:p w14:paraId="576C7C99" w14:textId="77777777" w:rsidR="00DB67E6" w:rsidRDefault="00000000">
      <w:r>
        <w:t xml:space="preserve">India is very stable politically, promoting foreign direct investment and the growth of manufacturing. The government policies like “Make in India” have helped to promote the food processing industry. </w:t>
      </w:r>
    </w:p>
    <w:p w14:paraId="77F4DB5C" w14:textId="77777777" w:rsidR="00DB67E6" w:rsidRDefault="00000000">
      <w:pPr>
        <w:jc w:val="center"/>
      </w:pPr>
      <w:r>
        <w:rPr>
          <w:noProof/>
        </w:rPr>
        <w:lastRenderedPageBreak/>
        <w:drawing>
          <wp:inline distT="114300" distB="114300" distL="114300" distR="114300" wp14:anchorId="3660DAB7" wp14:editId="3CB37C71">
            <wp:extent cx="4099921" cy="4374265"/>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099921" cy="4374265"/>
                    </a:xfrm>
                    <a:prstGeom prst="rect">
                      <a:avLst/>
                    </a:prstGeom>
                    <a:ln/>
                  </pic:spPr>
                </pic:pic>
              </a:graphicData>
            </a:graphic>
          </wp:inline>
        </w:drawing>
      </w:r>
    </w:p>
    <w:p w14:paraId="07905A34" w14:textId="77777777" w:rsidR="00DB67E6" w:rsidRDefault="00000000">
      <w:pPr>
        <w:jc w:val="center"/>
        <w:rPr>
          <w:b/>
          <w:bCs/>
        </w:rPr>
      </w:pPr>
      <w:r>
        <w:rPr>
          <w:b/>
          <w:bCs/>
        </w:rPr>
        <w:t>Figure 1: Global economic growth projections for 2025</w:t>
      </w:r>
    </w:p>
    <w:p w14:paraId="47E12115" w14:textId="77777777" w:rsidR="00DB67E6" w:rsidRDefault="00000000">
      <w:pPr>
        <w:jc w:val="center"/>
      </w:pPr>
      <w:r>
        <w:t>(Source: Press Information Bureau, 2025)</w:t>
      </w:r>
    </w:p>
    <w:p w14:paraId="22BEF234" w14:textId="77777777" w:rsidR="00DB67E6" w:rsidRDefault="00000000">
      <w:pPr>
        <w:jc w:val="center"/>
      </w:pPr>
      <w:r>
        <w:rPr>
          <w:noProof/>
        </w:rPr>
        <w:drawing>
          <wp:inline distT="114300" distB="114300" distL="114300" distR="114300" wp14:anchorId="4CB9CC59" wp14:editId="0EE14F3F">
            <wp:extent cx="5731200" cy="22860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2286000"/>
                    </a:xfrm>
                    <a:prstGeom prst="rect">
                      <a:avLst/>
                    </a:prstGeom>
                    <a:ln/>
                  </pic:spPr>
                </pic:pic>
              </a:graphicData>
            </a:graphic>
          </wp:inline>
        </w:drawing>
      </w:r>
    </w:p>
    <w:p w14:paraId="125E8AFD" w14:textId="77777777" w:rsidR="00DB67E6" w:rsidRDefault="00000000">
      <w:pPr>
        <w:jc w:val="center"/>
        <w:rPr>
          <w:b/>
          <w:bCs/>
        </w:rPr>
      </w:pPr>
      <w:r>
        <w:rPr>
          <w:b/>
          <w:bCs/>
        </w:rPr>
        <w:t>Figure 2: Year on year inflation rate based on CPI</w:t>
      </w:r>
    </w:p>
    <w:p w14:paraId="5006B412" w14:textId="77777777" w:rsidR="00DB67E6" w:rsidRDefault="00000000">
      <w:pPr>
        <w:jc w:val="center"/>
      </w:pPr>
      <w:r>
        <w:t>(Source: Press Information Bureau, 2025)</w:t>
      </w:r>
    </w:p>
    <w:p w14:paraId="2C36FE2B" w14:textId="77777777" w:rsidR="00DB67E6" w:rsidRDefault="00000000">
      <w:r>
        <w:t xml:space="preserve">The country has a stable regulatory environment, but there are challenges to international confectionery brands due to strict import, labelling and food safety laws. </w:t>
      </w:r>
    </w:p>
    <w:p w14:paraId="54C1731D" w14:textId="77777777" w:rsidR="00DB67E6" w:rsidRDefault="00000000">
      <w:pPr>
        <w:jc w:val="center"/>
      </w:pPr>
      <w:r>
        <w:rPr>
          <w:noProof/>
        </w:rPr>
        <w:lastRenderedPageBreak/>
        <w:drawing>
          <wp:inline distT="114300" distB="114300" distL="114300" distR="114300" wp14:anchorId="74A9E05A" wp14:editId="3410CCF0">
            <wp:extent cx="4004866" cy="4643438"/>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004866" cy="4643438"/>
                    </a:xfrm>
                    <a:prstGeom prst="rect">
                      <a:avLst/>
                    </a:prstGeom>
                    <a:ln/>
                  </pic:spPr>
                </pic:pic>
              </a:graphicData>
            </a:graphic>
          </wp:inline>
        </w:drawing>
      </w:r>
    </w:p>
    <w:p w14:paraId="1C6A01EB" w14:textId="77777777" w:rsidR="00DB67E6" w:rsidRDefault="00000000">
      <w:pPr>
        <w:jc w:val="center"/>
        <w:rPr>
          <w:b/>
          <w:bCs/>
        </w:rPr>
      </w:pPr>
      <w:r>
        <w:rPr>
          <w:b/>
          <w:bCs/>
        </w:rPr>
        <w:t xml:space="preserve">Figure 3: United States Chocolate Market </w:t>
      </w:r>
    </w:p>
    <w:p w14:paraId="29D85ACE" w14:textId="77777777" w:rsidR="00DB67E6" w:rsidRDefault="00000000">
      <w:pPr>
        <w:jc w:val="center"/>
      </w:pPr>
      <w:r>
        <w:t>(Source: mordorintelligence.com, 2026)</w:t>
      </w:r>
    </w:p>
    <w:p w14:paraId="6C2060C8" w14:textId="77777777" w:rsidR="00DB67E6" w:rsidRDefault="00000000">
      <w:pPr>
        <w:pStyle w:val="Heading4"/>
      </w:pPr>
      <w:bookmarkStart w:id="6" w:name="_bxs8mgdpcad7" w:colFirst="0" w:colLast="0"/>
      <w:bookmarkEnd w:id="6"/>
      <w:r>
        <w:t>2.1.2 Economic</w:t>
      </w:r>
    </w:p>
    <w:p w14:paraId="312DD197" w14:textId="77777777" w:rsidR="00DB67E6" w:rsidRDefault="00000000">
      <w:r>
        <w:t xml:space="preserve">India is one of the fastest-growing economies, and in recent years the GDP growth rate is thought to be approximately 6-7% per year (Press Information Bureau, 2025). There has been a rise in disposable income and more and more </w:t>
      </w:r>
      <w:proofErr w:type="gramStart"/>
      <w:r>
        <w:t>middle class</w:t>
      </w:r>
      <w:proofErr w:type="gramEnd"/>
      <w:r>
        <w:t xml:space="preserve"> population have resulted in an increase in the consumption of chocolate. The confectionery market in India is worth USD 3 billion in 2024 (Statista, 2026). Cadbury accounts for almost 65–70% of the market share in the chocolate segment, thereby becoming the market leader (Aujla, 2022).</w:t>
      </w:r>
    </w:p>
    <w:p w14:paraId="45CE6E4A" w14:textId="77777777" w:rsidR="00DB67E6" w:rsidRDefault="00000000">
      <w:r>
        <w:t>The U.S. consumer spending is one of the highest in the world and the chocolate confectionery market is worth more than USD 25 billion in 2024 (mordorintelligence.com, 2026). Cadbury is being closely competed by others like The Hershey Company and Mars Incorporated.</w:t>
      </w:r>
    </w:p>
    <w:p w14:paraId="1B69DDF5" w14:textId="77777777" w:rsidR="00DB67E6" w:rsidRDefault="00000000">
      <w:pPr>
        <w:pStyle w:val="Heading4"/>
      </w:pPr>
      <w:bookmarkStart w:id="7" w:name="_nf23zp25nyqb" w:colFirst="0" w:colLast="0"/>
      <w:bookmarkEnd w:id="7"/>
      <w:r>
        <w:t xml:space="preserve">2.1.3 Social </w:t>
      </w:r>
    </w:p>
    <w:p w14:paraId="4774C803" w14:textId="77777777" w:rsidR="00DB67E6" w:rsidRDefault="00000000">
      <w:r>
        <w:t xml:space="preserve">India has a youthful population and more than 65% of the people are below 35 years of age. Cadbury has seen an uptick in sales with the introduction of chocolate sale during festivals like Diwali and Raksha Bandhan. Campaigns like “Kuch Meetha Ho </w:t>
      </w:r>
      <w:proofErr w:type="spellStart"/>
      <w:r>
        <w:t>Jaaye</w:t>
      </w:r>
      <w:proofErr w:type="spellEnd"/>
      <w:r>
        <w:t xml:space="preserve">” were a resounding </w:t>
      </w:r>
      <w:r>
        <w:lastRenderedPageBreak/>
        <w:t>success in connecting Cadbury chocolates to the Indian celebrations and traditions (Gupta</w:t>
      </w:r>
      <w:r>
        <w:rPr>
          <w:i/>
          <w:iCs/>
        </w:rPr>
        <w:t xml:space="preserve"> et al.,</w:t>
      </w:r>
      <w:r>
        <w:t xml:space="preserve"> 2024).  </w:t>
      </w:r>
    </w:p>
    <w:p w14:paraId="6629E3EB" w14:textId="77777777" w:rsidR="00DB67E6" w:rsidRDefault="00000000">
      <w:r>
        <w:t>American consumers are seeking premium, organic, and low sugar chocolates as they become more health conscious. In the USA, chocolates are primarily seen as an indulgence item and a seasonal treat (Halloween, Easter) rather than a standard gift to give (</w:t>
      </w:r>
      <w:proofErr w:type="spellStart"/>
      <w:r>
        <w:t>Matyeva</w:t>
      </w:r>
      <w:proofErr w:type="spellEnd"/>
      <w:r>
        <w:t xml:space="preserve">, 2022). </w:t>
      </w:r>
    </w:p>
    <w:p w14:paraId="70199D7D" w14:textId="77777777" w:rsidR="00DB67E6" w:rsidRDefault="00000000">
      <w:pPr>
        <w:pStyle w:val="Heading4"/>
      </w:pPr>
      <w:bookmarkStart w:id="8" w:name="_gtckf58n4rt6" w:colFirst="0" w:colLast="0"/>
      <w:bookmarkEnd w:id="8"/>
      <w:r>
        <w:t>2.1.4 Technological</w:t>
      </w:r>
    </w:p>
    <w:p w14:paraId="21BBAC90" w14:textId="77777777" w:rsidR="00DB67E6" w:rsidRDefault="00000000">
      <w:r>
        <w:t>India is fast undergoing a digital transformation and e-commerce firms like Flipkart and Amazon have grown (Singh</w:t>
      </w:r>
      <w:r>
        <w:rPr>
          <w:i/>
          <w:iCs/>
        </w:rPr>
        <w:t xml:space="preserve"> et al.,</w:t>
      </w:r>
      <w:r>
        <w:t xml:space="preserve"> 2023). This is expanding Cadbury's online presence.</w:t>
      </w:r>
    </w:p>
    <w:p w14:paraId="37D7D65F" w14:textId="77777777" w:rsidR="00DB67E6" w:rsidRDefault="00000000">
      <w:r>
        <w:t>The United States has technologically advanced retail systems, targeted marketing and e-commerce strategies, and a strong digital advertising infrastructure (</w:t>
      </w:r>
      <w:proofErr w:type="spellStart"/>
      <w:r>
        <w:t>Bourriche</w:t>
      </w:r>
      <w:proofErr w:type="spellEnd"/>
      <w:r>
        <w:t xml:space="preserve"> and </w:t>
      </w:r>
      <w:proofErr w:type="spellStart"/>
      <w:r>
        <w:t>Souaf</w:t>
      </w:r>
      <w:proofErr w:type="spellEnd"/>
      <w:r>
        <w:t>, 2026). This allows Cadbury to effectively leverage it.</w:t>
      </w:r>
    </w:p>
    <w:p w14:paraId="6E47CDFB" w14:textId="77777777" w:rsidR="00DB67E6" w:rsidRDefault="00000000">
      <w:pPr>
        <w:jc w:val="center"/>
      </w:pPr>
      <w:r>
        <w:rPr>
          <w:noProof/>
        </w:rPr>
        <w:drawing>
          <wp:inline distT="114300" distB="114300" distL="114300" distR="114300" wp14:anchorId="0392F0ED" wp14:editId="3731707E">
            <wp:extent cx="5731200" cy="21844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184400"/>
                    </a:xfrm>
                    <a:prstGeom prst="rect">
                      <a:avLst/>
                    </a:prstGeom>
                    <a:ln/>
                  </pic:spPr>
                </pic:pic>
              </a:graphicData>
            </a:graphic>
          </wp:inline>
        </w:drawing>
      </w:r>
    </w:p>
    <w:p w14:paraId="53B5FD5C" w14:textId="77777777" w:rsidR="00DB67E6" w:rsidRDefault="00000000">
      <w:pPr>
        <w:jc w:val="center"/>
        <w:rPr>
          <w:b/>
          <w:bCs/>
        </w:rPr>
      </w:pPr>
      <w:r>
        <w:rPr>
          <w:b/>
          <w:bCs/>
        </w:rPr>
        <w:t xml:space="preserve">Figure 4: Elaboration of Mondelez theory of change </w:t>
      </w:r>
    </w:p>
    <w:p w14:paraId="07C590E9" w14:textId="77777777" w:rsidR="00DB67E6" w:rsidRDefault="00000000">
      <w:pPr>
        <w:jc w:val="center"/>
      </w:pPr>
      <w:r>
        <w:t>(Source: Patron, 2023)</w:t>
      </w:r>
    </w:p>
    <w:p w14:paraId="4154EFFE" w14:textId="77777777" w:rsidR="00DB67E6" w:rsidRDefault="00000000">
      <w:pPr>
        <w:pStyle w:val="Heading4"/>
      </w:pPr>
      <w:bookmarkStart w:id="9" w:name="_bgdq06iypgzm" w:colFirst="0" w:colLast="0"/>
      <w:bookmarkEnd w:id="9"/>
      <w:r>
        <w:t>2.1.5 Environmental</w:t>
      </w:r>
    </w:p>
    <w:p w14:paraId="7287C9B3" w14:textId="77777777" w:rsidR="00DB67E6" w:rsidRDefault="00000000">
      <w:r>
        <w:t xml:space="preserve">The consumers are more conscious of sustainable packaging and ethical sourcing of cocoa, which makes environmental factors more important. Cadbury has reacted with programmes in sustainability and cut down packaging waste. </w:t>
      </w:r>
    </w:p>
    <w:p w14:paraId="5E51BD7B" w14:textId="77777777" w:rsidR="00DB67E6" w:rsidRDefault="00000000">
      <w:r>
        <w:t xml:space="preserve">Environmental issues are very relevant in the US market and customers are looking for companies to minimise carbon emissions and make their packaging reusable. Mondelez has launched sustainability programs around Cocoa Life to help them obtain ethical cocoa (Patron, 2023). </w:t>
      </w:r>
    </w:p>
    <w:p w14:paraId="00DEEF6E" w14:textId="77777777" w:rsidR="00DB67E6" w:rsidRDefault="00000000">
      <w:pPr>
        <w:pStyle w:val="Heading4"/>
      </w:pPr>
      <w:bookmarkStart w:id="10" w:name="_ads0ipq2ih91" w:colFirst="0" w:colLast="0"/>
      <w:bookmarkEnd w:id="10"/>
      <w:r>
        <w:t>2.1.6 Legal</w:t>
      </w:r>
    </w:p>
    <w:p w14:paraId="0393F6FA" w14:textId="77777777" w:rsidR="00DB67E6" w:rsidRDefault="00000000">
      <w:r>
        <w:t>India has its food safety and standards authority, FSSAI, which has strict rules and regulations for food safety (Yadav, 2024). Cadbury made huge investments in packaging technology and quality control systems to regain the consumers' trust following the worm controversy in 2003.</w:t>
      </w:r>
    </w:p>
    <w:p w14:paraId="5E768825" w14:textId="77777777" w:rsidR="00DB67E6" w:rsidRDefault="00000000">
      <w:r>
        <w:lastRenderedPageBreak/>
        <w:t>The U.S. Food and Drug Administration (FDA) has very specific rules and regulations regarding food quality, packaging, and advertising (Fortin, 2022). Hershey's distribution of Cadbury products in the United States can affect the product formulation and brand strategy.</w:t>
      </w:r>
    </w:p>
    <w:p w14:paraId="0451E90A" w14:textId="77777777" w:rsidR="00DB67E6" w:rsidRDefault="00000000">
      <w:pPr>
        <w:rPr>
          <w:b/>
          <w:bCs/>
          <w:i/>
          <w:iCs/>
        </w:rPr>
      </w:pPr>
      <w:r>
        <w:rPr>
          <w:b/>
          <w:bCs/>
          <w:i/>
          <w:iCs/>
        </w:rPr>
        <w:t>[refer to appendix]</w:t>
      </w:r>
    </w:p>
    <w:p w14:paraId="5565E6F2" w14:textId="77777777" w:rsidR="00DB67E6" w:rsidRDefault="00000000">
      <w:pPr>
        <w:pStyle w:val="Heading3"/>
      </w:pPr>
      <w:bookmarkStart w:id="11" w:name="_rylzmqyg839w" w:colFirst="0" w:colLast="0"/>
      <w:bookmarkEnd w:id="11"/>
      <w:r>
        <w:t xml:space="preserve">2.2 Comparative Discussion of PESTEL Factors </w:t>
      </w:r>
    </w:p>
    <w:p w14:paraId="4159A23D" w14:textId="77777777" w:rsidR="00DB67E6" w:rsidRDefault="00000000">
      <w:r>
        <w:t xml:space="preserve">In terms of economic aspects, the purchasing power of customers is higher in the United States than in India whereas the market growth in India is quicker because of the young population and the growing middle class. The chocolate market in India is still in its fledgling stages and presents excellent growth prospects, while that in the United States is mature and saturated (Priyanka, 2022; Lee </w:t>
      </w:r>
      <w:r>
        <w:rPr>
          <w:i/>
          <w:iCs/>
        </w:rPr>
        <w:t>et al.,</w:t>
      </w:r>
      <w:r>
        <w:t xml:space="preserve"> 2022). </w:t>
      </w:r>
    </w:p>
    <w:p w14:paraId="26B1CD36" w14:textId="77777777" w:rsidR="00DB67E6" w:rsidRDefault="00000000">
      <w:r>
        <w:t>Cadbury's marketing strategy is greatly influenced by social and cultural differences. Chocolates are sold in India as gifts for emotional family occasions and festivals. However, the US market is more about convenience, indulgence, and seasonal use. Both countries are technologically well-equipped for digital marketing and e-commerce. However, the U.S. has a more advanced technological infrastructure in data analytics and automated retail systems compared to India (Raza and Khattak, 2022; Kumar, 2023).</w:t>
      </w:r>
    </w:p>
    <w:p w14:paraId="0E1A5C4C" w14:textId="77777777" w:rsidR="00DB67E6" w:rsidRDefault="00000000">
      <w:r>
        <w:t>Countries such as the United States have more legal and environmental regulations, pushing the importance of labelling, sustainable products and health-conscious products. Availability and accessibility are much more key considerations in India. As a result, Cadbury uses an international marketing strategy that needs to be localised in every country, in terms of product, promotion and pricing.</w:t>
      </w:r>
    </w:p>
    <w:p w14:paraId="2453949F" w14:textId="77777777" w:rsidR="00DB67E6" w:rsidRDefault="00000000">
      <w:pPr>
        <w:pStyle w:val="Heading2"/>
      </w:pPr>
      <w:bookmarkStart w:id="12" w:name="_m64y6e6vdc5s" w:colFirst="0" w:colLast="0"/>
      <w:bookmarkEnd w:id="12"/>
      <w:r>
        <w:t xml:space="preserve">3. Hofstede Cultural Analysis: India vs United States </w:t>
      </w:r>
    </w:p>
    <w:p w14:paraId="35795667" w14:textId="77777777" w:rsidR="00DB67E6" w:rsidRDefault="00000000">
      <w:pPr>
        <w:pStyle w:val="Heading3"/>
      </w:pPr>
      <w:bookmarkStart w:id="13" w:name="_cv2qln6ew45s" w:colFirst="0" w:colLast="0"/>
      <w:bookmarkEnd w:id="13"/>
      <w:r>
        <w:t xml:space="preserve">3.1 Cultural Dimensions of India </w:t>
      </w:r>
    </w:p>
    <w:p w14:paraId="0AF48191" w14:textId="77777777" w:rsidR="00DB67E6" w:rsidRDefault="00000000">
      <w:r>
        <w:t>India has a high level of power distance where the society is accepting hierarchy and unequal power distribution is accepted. This cultural trait has an impact on decision making regarding buying, as people place their trust in well-known brands like Cadbury. India is a moderately collectivist society, where the consumption pattern gets strongly influenced by family relationships and social connections (Sundararajan</w:t>
      </w:r>
      <w:r>
        <w:rPr>
          <w:i/>
          <w:iCs/>
        </w:rPr>
        <w:t xml:space="preserve"> et al.,</w:t>
      </w:r>
      <w:r>
        <w:t xml:space="preserve"> 2025). Cadbury is benefited by this because emotionally driven advertising about sharing and celebrating, is done.</w:t>
      </w:r>
    </w:p>
    <w:p w14:paraId="611B4A7A" w14:textId="77777777" w:rsidR="00DB67E6" w:rsidRDefault="00000000">
      <w:r>
        <w:t>India also has a fairly high score on masculinity, meaning that achievement, success and status are valued. During festivals and occasions for gifting, consumers tend to buy a higher quality chocolate to show care and social appreciation. Indian people are more open to new flavours and product innovations as per their lower uncertainty avoidance (Abdullah</w:t>
      </w:r>
      <w:r>
        <w:rPr>
          <w:i/>
          <w:iCs/>
        </w:rPr>
        <w:t xml:space="preserve"> et al.,</w:t>
      </w:r>
      <w:r>
        <w:t xml:space="preserve"> 2025). </w:t>
      </w:r>
      <w:r>
        <w:lastRenderedPageBreak/>
        <w:t>Moreover, India's culture is long-term oriented, meaning traditions and future relationships are important. This is why Cadbury's emotional branding has been so successful over the years.</w:t>
      </w:r>
    </w:p>
    <w:p w14:paraId="6F050A00" w14:textId="77777777" w:rsidR="00DB67E6" w:rsidRDefault="00000000">
      <w:pPr>
        <w:pStyle w:val="Heading3"/>
      </w:pPr>
      <w:bookmarkStart w:id="14" w:name="_t91kl9pwjfcq" w:colFirst="0" w:colLast="0"/>
      <w:bookmarkEnd w:id="14"/>
      <w:r>
        <w:t xml:space="preserve">3.2 Cultural Dimensions of the United States </w:t>
      </w:r>
    </w:p>
    <w:p w14:paraId="2F5DA07B" w14:textId="77777777" w:rsidR="00DB67E6" w:rsidRDefault="00000000">
      <w:r>
        <w:t>The society in the United States is more equal and independent, as it has lower power distance than India. Consumers in the US are more individualistic than people in other countries, and Hofstede places the United States in the top 10 most individualistic countries in the world (Athayde and Mota, 2023). Family influence is rarely a factor in purchasing decisions, as personal preferences, convenience and lifestyle often play more of a role.</w:t>
      </w:r>
    </w:p>
    <w:p w14:paraId="35E2598A" w14:textId="77777777" w:rsidR="00DB67E6" w:rsidRDefault="00000000">
      <w:r>
        <w:t xml:space="preserve">The U.S. also has a high score on masculinity, competition and achievement being the drivers of consumer behaviour. Consumers in the United States are very health conscious and are seeking low calorie and organic products (Chandon and </w:t>
      </w:r>
      <w:proofErr w:type="spellStart"/>
      <w:r>
        <w:t>Cadario</w:t>
      </w:r>
      <w:proofErr w:type="spellEnd"/>
      <w:r>
        <w:t xml:space="preserve">, 2023). High uncertainty avoidance creates the expectation of clarity in the product labelling, quality assurance and transparency of the brands. Moreover, there is a culture of </w:t>
      </w:r>
      <w:proofErr w:type="gramStart"/>
      <w:r>
        <w:t>short term</w:t>
      </w:r>
      <w:proofErr w:type="gramEnd"/>
      <w:r>
        <w:t xml:space="preserve"> orientation in the United States, where consumers are more sensitive to immediate satisfaction and trends than to tradition.</w:t>
      </w:r>
    </w:p>
    <w:p w14:paraId="4791C837" w14:textId="77777777" w:rsidR="00DB67E6" w:rsidRDefault="00000000">
      <w:pPr>
        <w:pStyle w:val="Heading3"/>
      </w:pPr>
      <w:bookmarkStart w:id="15" w:name="_tzd9f0ap9je1" w:colFirst="0" w:colLast="0"/>
      <w:bookmarkEnd w:id="15"/>
      <w:r>
        <w:t xml:space="preserve">3.3 Comparative Cultural Analysis </w:t>
      </w:r>
    </w:p>
    <w:p w14:paraId="3EBAD1F4" w14:textId="77777777" w:rsidR="00DB67E6" w:rsidRDefault="00000000">
      <w:r>
        <w:rPr>
          <w:noProof/>
        </w:rPr>
        <w:drawing>
          <wp:inline distT="0" distB="0" distL="0" distR="0" wp14:anchorId="7EB554AE" wp14:editId="0D7E9F49">
            <wp:extent cx="5733415" cy="324358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3415" cy="3243580"/>
                    </a:xfrm>
                    <a:prstGeom prst="rect">
                      <a:avLst/>
                    </a:prstGeom>
                    <a:ln/>
                  </pic:spPr>
                </pic:pic>
              </a:graphicData>
            </a:graphic>
          </wp:inline>
        </w:drawing>
      </w:r>
    </w:p>
    <w:p w14:paraId="20154DAB" w14:textId="77777777" w:rsidR="00DB67E6" w:rsidRDefault="00000000">
      <w:pPr>
        <w:jc w:val="center"/>
        <w:rPr>
          <w:b/>
          <w:bCs/>
        </w:rPr>
      </w:pPr>
      <w:r>
        <w:rPr>
          <w:b/>
          <w:bCs/>
        </w:rPr>
        <w:t>Figure 5: Hofstede Model India vs USA</w:t>
      </w:r>
    </w:p>
    <w:p w14:paraId="6C514C4B" w14:textId="77777777" w:rsidR="00DB67E6" w:rsidRDefault="00000000">
      <w:pPr>
        <w:jc w:val="center"/>
      </w:pPr>
      <w:r>
        <w:t>(Source: geerthofstede.com, 2026)</w:t>
      </w:r>
    </w:p>
    <w:p w14:paraId="05E8DBC6" w14:textId="77777777" w:rsidR="00DB67E6" w:rsidRDefault="00000000">
      <w:r>
        <w:t>Cadbury's marketing strategies differ greatly from India and the United States due to the cultural differences between these two countries. Collectivism makes Cadbury promote emotional storytelling and family-centric advertisements in India (Chattopadhyay</w:t>
      </w:r>
      <w:r>
        <w:rPr>
          <w:i/>
          <w:iCs/>
        </w:rPr>
        <w:t xml:space="preserve"> et al.,</w:t>
      </w:r>
      <w:r>
        <w:t xml:space="preserve"> 2023). </w:t>
      </w:r>
      <w:r>
        <w:lastRenderedPageBreak/>
        <w:t>Positioning is often used as a way to position products as gifts for celebrations and festivals (Kesgin</w:t>
      </w:r>
      <w:r>
        <w:rPr>
          <w:i/>
          <w:iCs/>
        </w:rPr>
        <w:t xml:space="preserve"> et al.,</w:t>
      </w:r>
      <w:r>
        <w:t xml:space="preserve"> 2022). On the other hand, Cadbury has a more individualistic approach to their marketing in the United States in which they target convenience, enjoyment and seasonal promotion.</w:t>
      </w:r>
    </w:p>
    <w:p w14:paraId="5143FE97" w14:textId="77777777" w:rsidR="00DB67E6" w:rsidRDefault="00000000">
      <w:pPr>
        <w:jc w:val="center"/>
      </w:pPr>
      <w:r>
        <w:rPr>
          <w:noProof/>
        </w:rPr>
        <w:drawing>
          <wp:inline distT="114300" distB="114300" distL="114300" distR="114300" wp14:anchorId="4DB1619A" wp14:editId="28FA1F9F">
            <wp:extent cx="5731200" cy="25273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2527300"/>
                    </a:xfrm>
                    <a:prstGeom prst="rect">
                      <a:avLst/>
                    </a:prstGeom>
                    <a:ln/>
                  </pic:spPr>
                </pic:pic>
              </a:graphicData>
            </a:graphic>
          </wp:inline>
        </w:drawing>
      </w:r>
    </w:p>
    <w:p w14:paraId="388AC185" w14:textId="77777777" w:rsidR="00DB67E6" w:rsidRDefault="00000000">
      <w:pPr>
        <w:jc w:val="center"/>
        <w:rPr>
          <w:b/>
          <w:bCs/>
        </w:rPr>
      </w:pPr>
      <w:r>
        <w:rPr>
          <w:b/>
          <w:bCs/>
        </w:rPr>
        <w:t xml:space="preserve">Figure 6: Consumption frequency of food and beverage products of USA consumers </w:t>
      </w:r>
    </w:p>
    <w:p w14:paraId="3E2EDCEA" w14:textId="77777777" w:rsidR="00DB67E6" w:rsidRDefault="00000000">
      <w:pPr>
        <w:jc w:val="center"/>
      </w:pPr>
      <w:r>
        <w:t xml:space="preserve">(Source: </w:t>
      </w:r>
      <w:proofErr w:type="spellStart"/>
      <w:r>
        <w:t>Okpiaifo</w:t>
      </w:r>
      <w:proofErr w:type="spellEnd"/>
      <w:r>
        <w:rPr>
          <w:i/>
          <w:iCs/>
        </w:rPr>
        <w:t xml:space="preserve"> et al.,</w:t>
      </w:r>
      <w:r>
        <w:t xml:space="preserve"> 2023)</w:t>
      </w:r>
    </w:p>
    <w:p w14:paraId="26DDCF6E" w14:textId="77777777" w:rsidR="00DB67E6" w:rsidRDefault="00000000">
      <w:r>
        <w:t>Consumer behaviour also varies with respect to the reasons for the purchase. Indian consumers are very price sensitive and also influenced by social traditions whereas American consumers are more interested in the product quality, health benefits and premium experience (Ravikumar</w:t>
      </w:r>
      <w:r>
        <w:rPr>
          <w:i/>
          <w:iCs/>
        </w:rPr>
        <w:t xml:space="preserve"> et al.,</w:t>
      </w:r>
      <w:r>
        <w:t xml:space="preserve"> 2022; </w:t>
      </w:r>
      <w:proofErr w:type="spellStart"/>
      <w:r>
        <w:t>Okpiaifo</w:t>
      </w:r>
      <w:proofErr w:type="spellEnd"/>
      <w:r>
        <w:rPr>
          <w:i/>
          <w:iCs/>
        </w:rPr>
        <w:t xml:space="preserve"> et al.,</w:t>
      </w:r>
      <w:r>
        <w:t xml:space="preserve"> 2023). This means that Cadbury has more focus on small affordable packs available in India, while premium and specialty chocolates get more attention in the US market.</w:t>
      </w:r>
    </w:p>
    <w:p w14:paraId="266B814F" w14:textId="77777777" w:rsidR="00DB67E6" w:rsidRDefault="00000000">
      <w:pPr>
        <w:pStyle w:val="Heading2"/>
      </w:pPr>
      <w:bookmarkStart w:id="16" w:name="_1m70k3j6aikw" w:colFirst="0" w:colLast="0"/>
      <w:bookmarkEnd w:id="16"/>
      <w:r>
        <w:t xml:space="preserve">4. Comparative Analysis of STP Strategy </w:t>
      </w:r>
    </w:p>
    <w:p w14:paraId="054C7F15" w14:textId="77777777" w:rsidR="00DB67E6" w:rsidRDefault="00000000">
      <w:pPr>
        <w:pStyle w:val="Heading3"/>
      </w:pPr>
      <w:bookmarkStart w:id="17" w:name="_4qnld4jfqeuo" w:colFirst="0" w:colLast="0"/>
      <w:bookmarkEnd w:id="17"/>
      <w:r>
        <w:t>4.1 Segmentation Strategy of India and USA</w:t>
      </w:r>
    </w:p>
    <w:p w14:paraId="62B3F1C3" w14:textId="77777777" w:rsidR="00DB67E6" w:rsidRDefault="00000000">
      <w:pPr>
        <w:pStyle w:val="Heading4"/>
      </w:pPr>
      <w:bookmarkStart w:id="18" w:name="_neh0p47t14xu" w:colFirst="0" w:colLast="0"/>
      <w:bookmarkEnd w:id="18"/>
      <w:r>
        <w:t>4.1.1 India</w:t>
      </w:r>
    </w:p>
    <w:p w14:paraId="2C4EBB54" w14:textId="77777777" w:rsidR="00DB67E6" w:rsidRDefault="00000000">
      <w:r>
        <w:t>Cadbury has primarily segmented its market in India by age, income and festivity consumption. There are significant customer groups for children, teenagers, young adults and middle-income families. Cadbury Dairy Milk, Five Star and Perk are all popular brands aimed at young consumers looking for a treat on the cheap. The company also divides the rural and urban markets with low-priced products like Dairy milk mini packs that cost between ₹10 and ₹20, to make them more accessible in smaller towns and villages (Amazon, 2026).</w:t>
      </w:r>
    </w:p>
    <w:p w14:paraId="63755829" w14:textId="77777777" w:rsidR="00DB67E6" w:rsidRDefault="00000000">
      <w:r>
        <w:t xml:space="preserve">Festivals and gifting occasions are a strong association of behavioural segmentation in India. Various campaigns like “Kuch Meetha Ho </w:t>
      </w:r>
      <w:proofErr w:type="spellStart"/>
      <w:r>
        <w:t>Jaaye</w:t>
      </w:r>
      <w:proofErr w:type="spellEnd"/>
      <w:r>
        <w:t>” featured chocolates as substitutes to the traditional sweets during occasions like Diwali, Raksha Bandhan and marriage (Gupta</w:t>
      </w:r>
      <w:r>
        <w:rPr>
          <w:i/>
          <w:iCs/>
        </w:rPr>
        <w:t xml:space="preserve"> et al.,</w:t>
      </w:r>
      <w:r>
        <w:t xml:space="preserve"> </w:t>
      </w:r>
      <w:r>
        <w:lastRenderedPageBreak/>
        <w:t>2024). Emotionally, Cadbury appeals to Cadbury consumers and is specifically targeting those who value family bonding and celebrating.</w:t>
      </w:r>
    </w:p>
    <w:p w14:paraId="27C40426" w14:textId="77777777" w:rsidR="00DB67E6" w:rsidRDefault="00000000">
      <w:pPr>
        <w:pStyle w:val="Heading4"/>
      </w:pPr>
      <w:bookmarkStart w:id="19" w:name="_bqze4p54r0s8" w:colFirst="0" w:colLast="0"/>
      <w:bookmarkEnd w:id="19"/>
      <w:r>
        <w:t>4.1.2 USA</w:t>
      </w:r>
    </w:p>
    <w:p w14:paraId="25DFE4D2" w14:textId="77777777" w:rsidR="00DB67E6" w:rsidRDefault="00000000">
      <w:r>
        <w:t>Cadbury is more segmentation-driven in the USA with respect to style, premiums and health (Singh and Shukla, 2024; Bonadio and Gursharan Kaur, 2026). Consumers are segmented by their appetites for everyday chocolate, high-quality sweets, holiday chocolate and healthier chocolate. Cadbury products are particularly popular in the US during the holidays of Halloween and Easter (Hartung</w:t>
      </w:r>
      <w:r>
        <w:rPr>
          <w:i/>
          <w:iCs/>
        </w:rPr>
        <w:t xml:space="preserve"> et al.,</w:t>
      </w:r>
      <w:r>
        <w:t xml:space="preserve"> 2026). Price-sensitive consumers are being targeted with imported Cadbury chocolates and specialty products, while health-conscious consumers appear to be looking for more reduced-sugar and organic products. Geographic also targets urbanites with more money to spend and access to big retail stores.</w:t>
      </w:r>
    </w:p>
    <w:p w14:paraId="195A1CEA" w14:textId="77777777" w:rsidR="00DB67E6" w:rsidRDefault="00000000">
      <w:pPr>
        <w:pStyle w:val="Heading3"/>
      </w:pPr>
      <w:bookmarkStart w:id="20" w:name="_8tkkxn7bt841" w:colFirst="0" w:colLast="0"/>
      <w:bookmarkEnd w:id="20"/>
      <w:r>
        <w:t>4.2 Targeting Strategy of India and USA</w:t>
      </w:r>
    </w:p>
    <w:p w14:paraId="31140192" w14:textId="77777777" w:rsidR="00DB67E6" w:rsidRDefault="00000000">
      <w:pPr>
        <w:pStyle w:val="Heading4"/>
      </w:pPr>
      <w:bookmarkStart w:id="21" w:name="_qmu9j5me3ca" w:colFirst="0" w:colLast="0"/>
      <w:bookmarkEnd w:id="21"/>
      <w:r>
        <w:t>4.2.1 India</w:t>
      </w:r>
    </w:p>
    <w:p w14:paraId="678CF93B" w14:textId="77777777" w:rsidR="00DB67E6" w:rsidRDefault="00000000">
      <w:r>
        <w:t>The company mainly focuses on middle class families, children, teenagers and young adults in India. India's huge youth population offers a huge growth opportunity with over 65% of the population being below 35 years. Cadbury has a wide distribution network in the stores, which includes small packets and low prices, reaching the mass market.</w:t>
      </w:r>
    </w:p>
    <w:p w14:paraId="2642394E" w14:textId="77777777" w:rsidR="00DB67E6" w:rsidRDefault="00000000">
      <w:r>
        <w:t>Cadbury also caters to the festival-going population, encouraging them to buy chocolates as gifts for their celebrations. Cadbury Celebrations gift boxes are promoted during Diwali and are usually used instead of Indian sweets. Indian consumers are also emotionally influenced by celebrities including Bollywood actors (who endorse products) (Rastogi</w:t>
      </w:r>
      <w:r>
        <w:rPr>
          <w:i/>
          <w:iCs/>
        </w:rPr>
        <w:t xml:space="preserve"> et al.,</w:t>
      </w:r>
      <w:r>
        <w:t xml:space="preserve"> 2024).</w:t>
      </w:r>
    </w:p>
    <w:p w14:paraId="559D3C40" w14:textId="77777777" w:rsidR="00DB67E6" w:rsidRDefault="00000000">
      <w:pPr>
        <w:pStyle w:val="Heading4"/>
      </w:pPr>
      <w:bookmarkStart w:id="22" w:name="_dyzwalbetwt2" w:colFirst="0" w:colLast="0"/>
      <w:bookmarkEnd w:id="22"/>
      <w:r>
        <w:t>4.2.2 USA</w:t>
      </w:r>
    </w:p>
    <w:p w14:paraId="0C1D5811" w14:textId="77777777" w:rsidR="00DB67E6" w:rsidRDefault="00000000">
      <w:r>
        <w:t xml:space="preserve">Cadbury offers </w:t>
      </w:r>
      <w:proofErr w:type="gramStart"/>
      <w:r>
        <w:t>high quality</w:t>
      </w:r>
      <w:proofErr w:type="gramEnd"/>
      <w:r>
        <w:t xml:space="preserve"> chocolate flavours and festive candy items to the United States, where people are seeking top-flight chocolate experiences. The company targets snack eaters, young professionals and families who buy chocolate for special events like Easter and Halloween. Cadbury Creme Egg is a well-known seasonal item among US items (theproducewire.com, 2024). The company also reaches consumers through digital marketing campaigns and working with big brands like Walmart (</w:t>
      </w:r>
      <w:proofErr w:type="spellStart"/>
      <w:r>
        <w:t>Buchdadi</w:t>
      </w:r>
      <w:proofErr w:type="spellEnd"/>
      <w:r>
        <w:t>, 2024). Whereas, while targeting in the US considers the premium quality, access and uniqueness of the product, it does not consider affordability as much as India does.</w:t>
      </w:r>
    </w:p>
    <w:p w14:paraId="5CC83E78" w14:textId="77777777" w:rsidR="00DB67E6" w:rsidRDefault="00000000">
      <w:pPr>
        <w:pStyle w:val="Heading3"/>
      </w:pPr>
      <w:bookmarkStart w:id="23" w:name="_xe6xwp83pt5b" w:colFirst="0" w:colLast="0"/>
      <w:bookmarkEnd w:id="23"/>
      <w:r>
        <w:t>4.3 Positioning Strategy of India and USA</w:t>
      </w:r>
    </w:p>
    <w:p w14:paraId="09116793" w14:textId="77777777" w:rsidR="00DB67E6" w:rsidRDefault="00000000">
      <w:pPr>
        <w:pStyle w:val="Heading4"/>
      </w:pPr>
      <w:bookmarkStart w:id="24" w:name="_rzlej7fb5wsw" w:colFirst="0" w:colLast="0"/>
      <w:bookmarkEnd w:id="24"/>
      <w:r>
        <w:t>4.3.1 India</w:t>
      </w:r>
    </w:p>
    <w:p w14:paraId="7BBF2E0B" w14:textId="77777777" w:rsidR="00DB67E6" w:rsidRDefault="00000000">
      <w:r>
        <w:t xml:space="preserve">Cadbury is seen as an emotional and family brand that is a symbol of happiness, celebration and relationship in India. Chocolate campaigns like “Kuch Meetha Ho </w:t>
      </w:r>
      <w:proofErr w:type="spellStart"/>
      <w:r>
        <w:t>Jaaye</w:t>
      </w:r>
      <w:proofErr w:type="spellEnd"/>
      <w:r>
        <w:t xml:space="preserve">” and “Shubh </w:t>
      </w:r>
      <w:proofErr w:type="spellStart"/>
      <w:r>
        <w:lastRenderedPageBreak/>
        <w:t>Aarambh</w:t>
      </w:r>
      <w:proofErr w:type="spellEnd"/>
      <w:r>
        <w:t>” did a great job on the theme of connecting chocolate with traditional and emotional moments in Indian lifestyle. Cadbury also made Dairy Milk a chocolate for children and adult consumption, and for sharing amongst families. This strategy proved to be effective in broadening chocolate consumption into greater age groups.</w:t>
      </w:r>
    </w:p>
    <w:p w14:paraId="70564C50" w14:textId="77777777" w:rsidR="00DB67E6" w:rsidRDefault="00000000">
      <w:pPr>
        <w:pStyle w:val="Heading4"/>
      </w:pPr>
      <w:bookmarkStart w:id="25" w:name="_u4x21m2kn7gx" w:colFirst="0" w:colLast="0"/>
      <w:bookmarkEnd w:id="25"/>
      <w:r>
        <w:t>4.3.2 USA</w:t>
      </w:r>
    </w:p>
    <w:p w14:paraId="39BA7DB1" w14:textId="77777777" w:rsidR="00DB67E6" w:rsidRDefault="00000000">
      <w:r>
        <w:t xml:space="preserve">Cadbury's positioning in the United States, however, is more indulgent, premium and seasonal in nature. Cadbury Creme Eggs are sold as novelty limited edition items associated with the Easter season. British Cadbury also imports chocolate from the UK and markets it as a </w:t>
      </w:r>
      <w:proofErr w:type="gramStart"/>
      <w:r>
        <w:t>high quality</w:t>
      </w:r>
      <w:proofErr w:type="gramEnd"/>
      <w:r>
        <w:t xml:space="preserve"> alternative to American brands (Moss and Badenoch, 2024). Cadbury is a brand that implies a lot of taste to U.S. consumers and a global standard of quality.</w:t>
      </w:r>
    </w:p>
    <w:p w14:paraId="4274C70B" w14:textId="77777777" w:rsidR="00DB67E6" w:rsidRDefault="00000000">
      <w:pPr>
        <w:pStyle w:val="Heading2"/>
      </w:pPr>
      <w:bookmarkStart w:id="26" w:name="_ktac50iuebor" w:colFirst="0" w:colLast="0"/>
      <w:bookmarkEnd w:id="26"/>
      <w:r>
        <w:t xml:space="preserve">5. Comparative Analysis of International Marketing Mix (7Ps) </w:t>
      </w:r>
    </w:p>
    <w:p w14:paraId="1504BF60" w14:textId="77777777" w:rsidR="00DB67E6" w:rsidRDefault="00000000">
      <w:pPr>
        <w:pStyle w:val="Heading3"/>
      </w:pPr>
      <w:bookmarkStart w:id="27" w:name="_hxtjvelbkloz" w:colFirst="0" w:colLast="0"/>
      <w:bookmarkEnd w:id="27"/>
      <w:r>
        <w:t xml:space="preserve">5.1 7Ps Marketing Mix of India </w:t>
      </w:r>
    </w:p>
    <w:p w14:paraId="722E7933" w14:textId="77777777" w:rsidR="00DB67E6" w:rsidRDefault="00000000">
      <w:pPr>
        <w:pStyle w:val="Heading4"/>
      </w:pPr>
      <w:bookmarkStart w:id="28" w:name="_1cw6vvssb0zt" w:colFirst="0" w:colLast="0"/>
      <w:bookmarkEnd w:id="28"/>
      <w:r>
        <w:t>5.1.1 Product</w:t>
      </w:r>
    </w:p>
    <w:p w14:paraId="7BEC839F" w14:textId="77777777" w:rsidR="00DB67E6" w:rsidRDefault="00000000">
      <w:r>
        <w:t>Cadbury is an example of a very localised marketing mix strategy in India. Product strategy includes low price items, shareable packs and gift boxes for festivals. Some of the popular brands are Dairy Milk, Silk, Five Star, Gems, and Bournville. Cadbury also adds local flavours and festive packaging to appeal to the Indian consumers.</w:t>
      </w:r>
    </w:p>
    <w:p w14:paraId="3B8272C2" w14:textId="77777777" w:rsidR="00DB67E6" w:rsidRDefault="00000000">
      <w:pPr>
        <w:pStyle w:val="Heading4"/>
      </w:pPr>
      <w:bookmarkStart w:id="29" w:name="_tc1t6y9kukio" w:colFirst="0" w:colLast="0"/>
      <w:bookmarkEnd w:id="29"/>
      <w:r>
        <w:t>5.1.2 Price</w:t>
      </w:r>
    </w:p>
    <w:p w14:paraId="16794A08" w14:textId="77777777" w:rsidR="00DB67E6" w:rsidRDefault="00000000">
      <w:r>
        <w:t xml:space="preserve">Indians are very price-conscious and hence price strategy adopted is competitive and penetration pricing. Small packs with ₹5, ₹10 and ₹20 rates make it more affordable and help in achieving mass market entry (Times Now, 2025). </w:t>
      </w:r>
    </w:p>
    <w:p w14:paraId="4619C84F" w14:textId="77777777" w:rsidR="00DB67E6" w:rsidRDefault="00000000">
      <w:pPr>
        <w:pStyle w:val="Heading4"/>
      </w:pPr>
      <w:bookmarkStart w:id="30" w:name="_bolq0hcgnhtp" w:colFirst="0" w:colLast="0"/>
      <w:bookmarkEnd w:id="30"/>
      <w:r>
        <w:t>5.1.3 Place</w:t>
      </w:r>
    </w:p>
    <w:p w14:paraId="66264967" w14:textId="77777777" w:rsidR="00DB67E6" w:rsidRDefault="00000000">
      <w:r>
        <w:t xml:space="preserve">It is quite extensive in terms of place strategy with Cadbury products available at supermarkets, </w:t>
      </w:r>
      <w:proofErr w:type="spellStart"/>
      <w:r>
        <w:t>kirana</w:t>
      </w:r>
      <w:proofErr w:type="spellEnd"/>
      <w:r>
        <w:t xml:space="preserve"> stores, rural retailers, vending machines and e-commerce. </w:t>
      </w:r>
    </w:p>
    <w:p w14:paraId="65DAD1ED" w14:textId="77777777" w:rsidR="00DB67E6" w:rsidRDefault="00000000">
      <w:pPr>
        <w:jc w:val="center"/>
      </w:pPr>
      <w:r>
        <w:rPr>
          <w:noProof/>
        </w:rPr>
        <w:lastRenderedPageBreak/>
        <w:drawing>
          <wp:inline distT="114300" distB="114300" distL="114300" distR="114300" wp14:anchorId="1E9BE5F7" wp14:editId="5DD1E7FB">
            <wp:extent cx="4948238" cy="3978317"/>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948238" cy="3978317"/>
                    </a:xfrm>
                    <a:prstGeom prst="rect">
                      <a:avLst/>
                    </a:prstGeom>
                    <a:ln/>
                  </pic:spPr>
                </pic:pic>
              </a:graphicData>
            </a:graphic>
          </wp:inline>
        </w:drawing>
      </w:r>
    </w:p>
    <w:p w14:paraId="16B46550" w14:textId="77777777" w:rsidR="00DB67E6" w:rsidRDefault="00000000">
      <w:pPr>
        <w:jc w:val="center"/>
        <w:rPr>
          <w:b/>
          <w:bCs/>
        </w:rPr>
      </w:pPr>
      <w:r>
        <w:rPr>
          <w:b/>
          <w:bCs/>
        </w:rPr>
        <w:t>Figure 7: Retail market size (US$ billion)</w:t>
      </w:r>
    </w:p>
    <w:p w14:paraId="219F7D57" w14:textId="77777777" w:rsidR="00DB67E6" w:rsidRDefault="00000000">
      <w:pPr>
        <w:jc w:val="center"/>
      </w:pPr>
      <w:r>
        <w:t>(Source: IBEF, 2026)</w:t>
      </w:r>
    </w:p>
    <w:p w14:paraId="7E982CD2" w14:textId="77777777" w:rsidR="00DB67E6" w:rsidRDefault="00000000">
      <w:pPr>
        <w:pStyle w:val="Heading4"/>
      </w:pPr>
      <w:bookmarkStart w:id="31" w:name="_isokvnq590hk" w:colFirst="0" w:colLast="0"/>
      <w:bookmarkEnd w:id="31"/>
      <w:r>
        <w:t>5.1.4 Promotion</w:t>
      </w:r>
    </w:p>
    <w:p w14:paraId="2EFC79AA" w14:textId="77777777" w:rsidR="00DB67E6" w:rsidRDefault="00000000">
      <w:r>
        <w:t xml:space="preserve">India has more than 6 crores retail stores, which gives a high availability of products (IBEF, 2026). Emotional advertising as well as festivals are emphasised in the promotion strategy. Bollywood celebrities and cricket sponsorships bring greater brand visibility. Cadbury's “Kuch Meetha Ho </w:t>
      </w:r>
      <w:proofErr w:type="spellStart"/>
      <w:r>
        <w:t>Jaaye</w:t>
      </w:r>
      <w:proofErr w:type="spellEnd"/>
      <w:r>
        <w:t xml:space="preserve">” campaign was able to effectively connect the dots between chocolate and celebration. </w:t>
      </w:r>
    </w:p>
    <w:p w14:paraId="26D42E86" w14:textId="77777777" w:rsidR="00DB67E6" w:rsidRDefault="00000000">
      <w:pPr>
        <w:pStyle w:val="Heading4"/>
      </w:pPr>
      <w:bookmarkStart w:id="32" w:name="_qfmiydyi0tj9" w:colFirst="0" w:colLast="0"/>
      <w:bookmarkEnd w:id="32"/>
      <w:r>
        <w:t xml:space="preserve">5.1.5 People </w:t>
      </w:r>
    </w:p>
    <w:p w14:paraId="35099443" w14:textId="77777777" w:rsidR="00DB67E6" w:rsidRDefault="00000000">
      <w:r>
        <w:t xml:space="preserve">People strategy includes good retailer relationships and well-trained sales teams to ensure the efficiency of distribution. </w:t>
      </w:r>
    </w:p>
    <w:p w14:paraId="4B89900D" w14:textId="77777777" w:rsidR="00DB67E6" w:rsidRDefault="00000000">
      <w:pPr>
        <w:pStyle w:val="Heading4"/>
      </w:pPr>
      <w:bookmarkStart w:id="33" w:name="_o99m4zjb791x" w:colFirst="0" w:colLast="0"/>
      <w:bookmarkEnd w:id="33"/>
      <w:r>
        <w:t xml:space="preserve">5.1.5 Process </w:t>
      </w:r>
    </w:p>
    <w:p w14:paraId="77682806" w14:textId="77777777" w:rsidR="00DB67E6" w:rsidRDefault="00000000">
      <w:r>
        <w:t xml:space="preserve">Process strategy emphasises on operational efficiency of manufacturing and supply chain processes in India. </w:t>
      </w:r>
    </w:p>
    <w:p w14:paraId="71D45E32" w14:textId="77777777" w:rsidR="00DB67E6" w:rsidRDefault="00000000">
      <w:pPr>
        <w:pStyle w:val="Heading4"/>
      </w:pPr>
      <w:bookmarkStart w:id="34" w:name="_nz2pv3tyu4rn" w:colFirst="0" w:colLast="0"/>
      <w:bookmarkEnd w:id="34"/>
      <w:r>
        <w:t>5.1.6 Physical evidence</w:t>
      </w:r>
    </w:p>
    <w:p w14:paraId="7B2E9348" w14:textId="77777777" w:rsidR="00DB67E6" w:rsidRDefault="00000000">
      <w:r>
        <w:t>Physical evidence is appealing packaging in purple, gift boxes and the retail displays.</w:t>
      </w:r>
    </w:p>
    <w:p w14:paraId="44D51962" w14:textId="77777777" w:rsidR="00DB67E6" w:rsidRDefault="00000000">
      <w:pPr>
        <w:pStyle w:val="Heading3"/>
      </w:pPr>
      <w:bookmarkStart w:id="35" w:name="_ldwtn3te91wu" w:colFirst="0" w:colLast="0"/>
      <w:bookmarkEnd w:id="35"/>
      <w:r>
        <w:t>5.2 7Ps Marketing Mix of USA</w:t>
      </w:r>
    </w:p>
    <w:p w14:paraId="3E3B918E" w14:textId="77777777" w:rsidR="00DB67E6" w:rsidRDefault="00000000">
      <w:pPr>
        <w:pStyle w:val="Heading4"/>
      </w:pPr>
      <w:bookmarkStart w:id="36" w:name="_n84pc1c0lafc" w:colFirst="0" w:colLast="0"/>
      <w:bookmarkEnd w:id="36"/>
      <w:r>
        <w:t>5.2.1 Product</w:t>
      </w:r>
    </w:p>
    <w:p w14:paraId="0E4BBCF8" w14:textId="77777777" w:rsidR="00DB67E6" w:rsidRDefault="00000000">
      <w:r>
        <w:lastRenderedPageBreak/>
        <w:t>Cadbury's product strategy in the USA is to go for premium chocolates as well as seasonal items like Cadbury Creme Egg and imported Dairy Milk bars. Health consumers are the ones who are targeted more and more through new products and better ingredient transparency.</w:t>
      </w:r>
    </w:p>
    <w:p w14:paraId="0A9D3B68" w14:textId="77777777" w:rsidR="00DB67E6" w:rsidRDefault="00000000">
      <w:pPr>
        <w:pStyle w:val="Heading4"/>
      </w:pPr>
      <w:bookmarkStart w:id="37" w:name="_5xdp4dvmhdt4" w:colFirst="0" w:colLast="0"/>
      <w:bookmarkEnd w:id="37"/>
      <w:r>
        <w:t>5.2.2 Price</w:t>
      </w:r>
    </w:p>
    <w:p w14:paraId="4CFCB8EE" w14:textId="77777777" w:rsidR="00DB67E6" w:rsidRDefault="00000000">
      <w:r>
        <w:t xml:space="preserve">Pricing of Cadbury in the US is premium and imported Cadbury chocolates are more expensive than the standard local brands (Aime, 2026). </w:t>
      </w:r>
    </w:p>
    <w:p w14:paraId="164F6C7D" w14:textId="77777777" w:rsidR="00DB67E6" w:rsidRDefault="00000000">
      <w:pPr>
        <w:pStyle w:val="Heading4"/>
      </w:pPr>
      <w:bookmarkStart w:id="38" w:name="_poiakh7bsgto" w:colFirst="0" w:colLast="0"/>
      <w:bookmarkEnd w:id="38"/>
      <w:r>
        <w:t>5.2.3 Place</w:t>
      </w:r>
    </w:p>
    <w:p w14:paraId="0001ABB7" w14:textId="77777777" w:rsidR="00DB67E6" w:rsidRDefault="00000000">
      <w:r>
        <w:t>Supermarkets, convenience stores, online retailers and large retailers like Walmart and Target are all part of the placement strategy. E-commerce sales are also a significant part of the growth over the past few years.</w:t>
      </w:r>
    </w:p>
    <w:p w14:paraId="5B2536B6" w14:textId="77777777" w:rsidR="00DB67E6" w:rsidRDefault="00000000">
      <w:pPr>
        <w:pStyle w:val="Heading4"/>
      </w:pPr>
      <w:bookmarkStart w:id="39" w:name="_kkgvatbc2fff" w:colFirst="0" w:colLast="0"/>
      <w:bookmarkEnd w:id="39"/>
      <w:r>
        <w:t>5.2.4 Promotion</w:t>
      </w:r>
    </w:p>
    <w:p w14:paraId="3DB0DCE7" w14:textId="77777777" w:rsidR="00DB67E6" w:rsidRDefault="00000000">
      <w:r>
        <w:t xml:space="preserve">Marketing promotion efforts are digital campaigns, seasonal campaigns, and social media engagement in the U.S. There is a specific Easter campaign which is very successful for Cadbury Creme Egg. </w:t>
      </w:r>
    </w:p>
    <w:p w14:paraId="45176A20" w14:textId="77777777" w:rsidR="00DB67E6" w:rsidRDefault="00000000">
      <w:pPr>
        <w:pStyle w:val="Heading4"/>
      </w:pPr>
      <w:bookmarkStart w:id="40" w:name="_7afxv4x287j9" w:colFirst="0" w:colLast="0"/>
      <w:bookmarkEnd w:id="40"/>
      <w:r>
        <w:t>5.2.5 People</w:t>
      </w:r>
    </w:p>
    <w:p w14:paraId="2E4F3028" w14:textId="77777777" w:rsidR="00DB67E6" w:rsidRDefault="00000000">
      <w:r>
        <w:t xml:space="preserve">Celebrities have less influence in India than in the West, digital marketing and influencer marketing more common. Customer service and retail partnerships are the focus of the people strategy. </w:t>
      </w:r>
    </w:p>
    <w:p w14:paraId="2EF742E7" w14:textId="77777777" w:rsidR="00DB67E6" w:rsidRDefault="00000000">
      <w:pPr>
        <w:pStyle w:val="Heading4"/>
      </w:pPr>
      <w:bookmarkStart w:id="41" w:name="_yfw9v0cn3eka" w:colFirst="0" w:colLast="0"/>
      <w:bookmarkEnd w:id="41"/>
      <w:r>
        <w:t>5.2.6 Process</w:t>
      </w:r>
    </w:p>
    <w:p w14:paraId="5ECE5F9F" w14:textId="77777777" w:rsidR="00DB67E6" w:rsidRDefault="00000000">
      <w:r>
        <w:t xml:space="preserve">Process strategy involves restrictions on compliance with FDA food safety and food labelling requirements. </w:t>
      </w:r>
    </w:p>
    <w:p w14:paraId="2E375072" w14:textId="77777777" w:rsidR="00DB67E6" w:rsidRDefault="00000000">
      <w:pPr>
        <w:pStyle w:val="Heading4"/>
      </w:pPr>
      <w:bookmarkStart w:id="42" w:name="_3lkis9xmcin" w:colFirst="0" w:colLast="0"/>
      <w:bookmarkEnd w:id="42"/>
      <w:r>
        <w:t>5.2.7 Physical evidence</w:t>
      </w:r>
    </w:p>
    <w:p w14:paraId="1B15FEA8" w14:textId="77777777" w:rsidR="00DB67E6" w:rsidRDefault="00000000">
      <w:r>
        <w:t xml:space="preserve">The physical evidence is the focus is the </w:t>
      </w:r>
      <w:proofErr w:type="gramStart"/>
      <w:r>
        <w:t>high quality</w:t>
      </w:r>
      <w:proofErr w:type="gramEnd"/>
      <w:r>
        <w:t xml:space="preserve"> packaging, imported brand name and the attractive seasonal displays which signal product exclusivity.</w:t>
      </w:r>
    </w:p>
    <w:p w14:paraId="35D73352" w14:textId="77777777" w:rsidR="00DB67E6" w:rsidRDefault="00000000">
      <w:pPr>
        <w:pStyle w:val="Heading3"/>
      </w:pPr>
      <w:bookmarkStart w:id="43" w:name="_etbvj7te6k3c" w:colFirst="0" w:colLast="0"/>
      <w:bookmarkEnd w:id="43"/>
      <w:r>
        <w:t>5.3 Comparative Discussion of 7Ps Marketing Mix</w:t>
      </w:r>
    </w:p>
    <w:p w14:paraId="1BD8A4C9" w14:textId="77777777" w:rsidR="00DB67E6" w:rsidRDefault="00000000">
      <w:r>
        <w:t xml:space="preserve">Affordability, emotional branding and mass distribution are areas of focus in India due to being price sensitive customers and being culturally linked to occasions. Cadbury is able to retain market leadership because of small pack sizes and </w:t>
      </w:r>
      <w:proofErr w:type="gramStart"/>
      <w:r>
        <w:t>festival oriented</w:t>
      </w:r>
      <w:proofErr w:type="gramEnd"/>
      <w:r>
        <w:t xml:space="preserve"> promotions (RAJARAJAN, 2025). </w:t>
      </w:r>
    </w:p>
    <w:p w14:paraId="61367E3F" w14:textId="77777777" w:rsidR="00DB67E6" w:rsidRDefault="00000000">
      <w:r>
        <w:t>The US approach is more premium and seasonal, and more on digital engagement. The products are marketed as treats and not consumed daily. Distribution systems are extensive in both countries but India's distribution system has a high dependence on traditional retail stores while the market in the US is dominated by the supermarket and organised retail stores (Wahab</w:t>
      </w:r>
      <w:r>
        <w:rPr>
          <w:i/>
          <w:iCs/>
        </w:rPr>
        <w:t xml:space="preserve"> et al.,</w:t>
      </w:r>
      <w:r>
        <w:t xml:space="preserve"> 2024).</w:t>
      </w:r>
    </w:p>
    <w:p w14:paraId="02961ED1" w14:textId="77777777" w:rsidR="00DB67E6" w:rsidRDefault="00000000">
      <w:pPr>
        <w:pStyle w:val="Heading2"/>
      </w:pPr>
      <w:bookmarkStart w:id="44" w:name="_fc72sx5lsom8" w:colFirst="0" w:colLast="0"/>
      <w:bookmarkEnd w:id="44"/>
      <w:r>
        <w:lastRenderedPageBreak/>
        <w:t xml:space="preserve">6. Analysis of Cadbury’s Market Entry Strategy in India </w:t>
      </w:r>
    </w:p>
    <w:p w14:paraId="5428E8EE" w14:textId="77777777" w:rsidR="00DB67E6" w:rsidRDefault="00000000">
      <w:r>
        <w:t>Cadbury India entered India in 1948 and was a part of Cadbury until 2014 when Mondelez India was created (CNBC TV18, 2023). The size of the Indian population, increasing disposable income, growth of the middle class and urbanisation was seen as an attractive market. When consumers entered the Indian confectionery market, the market was largely centred upon traditional sweets, excluding chocolates. Cadbury saw an opportunity to develop chocolates as a contemporary, modern and cheap choice to enjoy every day and on special occasions.</w:t>
      </w:r>
    </w:p>
    <w:p w14:paraId="407CC45C" w14:textId="77777777" w:rsidR="00DB67E6" w:rsidRDefault="00000000">
      <w:r>
        <w:t>Cadbury adopted a wholly owned subsidiary strategy as its main approach to gaining good operational control in India (</w:t>
      </w:r>
      <w:proofErr w:type="spellStart"/>
      <w:r>
        <w:t>Nagvanshi</w:t>
      </w:r>
      <w:proofErr w:type="spellEnd"/>
      <w:r>
        <w:t>, 2024; Vieira, 2025). This enabled the company to control manufacturing, marketing, quality and distribution operations. Local manufacturing units also helped cut down on import expenses and allowed Cadbury to create products that catered to the preferences and budgets of the Indians. In the long-term, the company grew its manufacturing footprint in various Indian states to better serve its supply chain needs and product availability in the country.</w:t>
      </w:r>
    </w:p>
    <w:p w14:paraId="0D85DC5C" w14:textId="77777777" w:rsidR="00DB67E6" w:rsidRDefault="00000000">
      <w:r>
        <w:t xml:space="preserve">Cadbury's strategy of entering the market was extremely successful because of its wide distribution network. India has more than 12 million retail stores, supermarkets, convenience stores and small </w:t>
      </w:r>
      <w:proofErr w:type="spellStart"/>
      <w:r>
        <w:t>kirana</w:t>
      </w:r>
      <w:proofErr w:type="spellEnd"/>
      <w:r>
        <w:t xml:space="preserve"> stores. Cadbury was able to penetrate both urban and rural markets successfully through developing a strong distribution system. In FY25, the company's operating revenue dropped 1.91 percent to Rs 12,502.95 crore (Indian Retailer, 2026). In the prior fiscal year, Mondelez India Foods' operating income was Rs 12,746.98 crore (Indian Retailer, 2026). From Rs 2,020.87 crore in FY24 to Rs 12.47 crore in FY25, the company's net profit decreased by around 99.4% (Indian Retailer, 2026).</w:t>
      </w:r>
    </w:p>
    <w:p w14:paraId="63636E37" w14:textId="77777777" w:rsidR="00DB67E6" w:rsidRDefault="00000000">
      <w:r>
        <w:t xml:space="preserve">Additionally, Cadbury adopts a localisation approach to improve market acceptance. The company did not only brand itself with western values it also incorporated Indian value and tradition into its marketing campaigns. Cadbury chocolates were marketed as alternatives to traditional Indian sweets in festivals, weddings and family functions with advertisements like “Kuch Meetha Ho </w:t>
      </w:r>
      <w:proofErr w:type="spellStart"/>
      <w:r>
        <w:t>Jaaye</w:t>
      </w:r>
      <w:proofErr w:type="spellEnd"/>
      <w:r>
        <w:t>”. This emotional branding technique had a greater effect on chocolate consumption among the adults and families, as compared to the children only (Bunga</w:t>
      </w:r>
      <w:r>
        <w:rPr>
          <w:i/>
          <w:iCs/>
        </w:rPr>
        <w:t xml:space="preserve"> et al.,</w:t>
      </w:r>
      <w:r>
        <w:t xml:space="preserve"> 2024).</w:t>
      </w:r>
    </w:p>
    <w:p w14:paraId="7888280B" w14:textId="77777777" w:rsidR="00DB67E6" w:rsidRDefault="00000000">
      <w:r>
        <w:t xml:space="preserve">But Cadbury also had some problems in the Indian market. The incident had a negative impact on consumer confidence and sales. Cadbury, in turn, spent around ₹15 crore on introducing better packaging solutions, strengthening quality control processes and nationwide public </w:t>
      </w:r>
      <w:r>
        <w:lastRenderedPageBreak/>
        <w:t>relations drives to promote its products using Bollywood star Amitabh Bachchan (Naithani</w:t>
      </w:r>
      <w:r>
        <w:rPr>
          <w:i/>
          <w:iCs/>
        </w:rPr>
        <w:t xml:space="preserve"> et al.,</w:t>
      </w:r>
      <w:r>
        <w:t xml:space="preserve"> 2024). The rapid response by the company helped in the rebuilding of consumer confidence and the brand's reputation.</w:t>
      </w:r>
    </w:p>
    <w:p w14:paraId="1A7515B3" w14:textId="77777777" w:rsidR="00DB67E6" w:rsidRDefault="00000000">
      <w:pPr>
        <w:pStyle w:val="Heading2"/>
      </w:pPr>
      <w:bookmarkStart w:id="45" w:name="_v1g5akqkmjx4" w:colFirst="0" w:colLast="0"/>
      <w:bookmarkEnd w:id="45"/>
      <w:r>
        <w:t xml:space="preserve">7. Ethical Issues Related to Cadbury’s Marketing Mix </w:t>
      </w:r>
    </w:p>
    <w:p w14:paraId="18CE367E" w14:textId="77777777" w:rsidR="00DB67E6" w:rsidRDefault="00000000">
      <w:pPr>
        <w:pStyle w:val="Heading3"/>
      </w:pPr>
      <w:bookmarkStart w:id="46" w:name="_cpg3qqqj7e60" w:colFirst="0" w:colLast="0"/>
      <w:bookmarkEnd w:id="46"/>
      <w:r>
        <w:t xml:space="preserve">7.1 Issues </w:t>
      </w:r>
    </w:p>
    <w:p w14:paraId="3A0D37AC" w14:textId="77777777" w:rsidR="00DB67E6" w:rsidRDefault="00000000">
      <w:pPr>
        <w:pStyle w:val="Heading4"/>
      </w:pPr>
      <w:bookmarkStart w:id="47" w:name="_1vkvedu3fb7i" w:colFirst="0" w:colLast="0"/>
      <w:bookmarkEnd w:id="47"/>
      <w:r>
        <w:t>7.1.1 Worm contamination scandal</w:t>
      </w:r>
    </w:p>
    <w:p w14:paraId="281D884B" w14:textId="77777777" w:rsidR="00DB67E6" w:rsidRDefault="00000000">
      <w:r>
        <w:t>The Cadbury Dairy Milk chocolates were marred by the worm contamination scandal in 2003, which was one of the biggest ethical challenges faced by Cadbury in India (Aujla, 2022). Worms have been spotted in chocolate bars bought in shops by consumers in Maharashtra. It was widely reported and it was worrying consumers about food safety, hygiene, packaging standards and protecting consumers. This led to Cadbury being heavily criticised by consumers, government regulators and retailers. Immediately after the controversy, sales were reportedly down by almost 30% in some areas.</w:t>
      </w:r>
    </w:p>
    <w:p w14:paraId="100271AD" w14:textId="77777777" w:rsidR="00DB67E6" w:rsidRDefault="00000000">
      <w:pPr>
        <w:pStyle w:val="Heading4"/>
      </w:pPr>
      <w:bookmarkStart w:id="48" w:name="_wj19w8csg2jc" w:colFirst="0" w:colLast="0"/>
      <w:bookmarkEnd w:id="48"/>
      <w:r>
        <w:t>7.1.2 Ethical issues around product responsibility and consumer trust</w:t>
      </w:r>
    </w:p>
    <w:p w14:paraId="48CFB7D0" w14:textId="77777777" w:rsidR="00DB67E6" w:rsidRDefault="00000000">
      <w:r>
        <w:t>Cadbury is a global confectionery brand, and had a moral responsibility to make sure the products they marketed to consumers met the highest safety standards. Critics pointed out that the packaging system was not very good and along with the hot climate in India, there was a risk of contamination in the packaging system. The controversy ushered in the need to manage quality control at an international level.</w:t>
      </w:r>
    </w:p>
    <w:p w14:paraId="63CB88B7" w14:textId="77777777" w:rsidR="00DB67E6" w:rsidRDefault="00000000">
      <w:pPr>
        <w:pStyle w:val="Heading4"/>
      </w:pPr>
      <w:bookmarkStart w:id="49" w:name="_agfrufamjyjd" w:colFirst="0" w:colLast="0"/>
      <w:bookmarkEnd w:id="49"/>
      <w:r>
        <w:t>7.1.3 Criticism regarding health problems</w:t>
      </w:r>
    </w:p>
    <w:p w14:paraId="1248D2BD" w14:textId="77777777" w:rsidR="00DB67E6" w:rsidRDefault="00000000">
      <w:r>
        <w:t>Cadbury's promotion strategies also were criticised due to their targeting towards the children and families with emotional promotion. As health problems like obesity and diabetes are becoming an ever-growing problem, marketing of sugary products has been questioned for being unethical (Klitzman and Greenberg, 2024). The rise of consumer awareness on sugar consumption has put pressure on confectionery companies to bring about positive changes in their product line and provide clear nutrition labels, both in India and the United States.</w:t>
      </w:r>
    </w:p>
    <w:p w14:paraId="0EC9529D" w14:textId="77777777" w:rsidR="00DB67E6" w:rsidRDefault="00000000">
      <w:pPr>
        <w:pStyle w:val="Heading3"/>
      </w:pPr>
      <w:bookmarkStart w:id="50" w:name="_i3q63xap3n7y" w:colFirst="0" w:colLast="0"/>
      <w:bookmarkEnd w:id="50"/>
      <w:r>
        <w:t>7.4 Solutions adopted by Cadbury</w:t>
      </w:r>
    </w:p>
    <w:p w14:paraId="5C72FC1E" w14:textId="77777777" w:rsidR="00DB67E6" w:rsidRDefault="00000000">
      <w:r>
        <w:t>Cadbury adopts several actions to rectify the contamination problem. The company launched new packaging technology for metallic poly-flow to enhance the level of protection it can provide for products, while minimising the risk of contamination (Naithani</w:t>
      </w:r>
      <w:r>
        <w:rPr>
          <w:i/>
          <w:iCs/>
        </w:rPr>
        <w:t xml:space="preserve"> et al.,</w:t>
      </w:r>
      <w:r>
        <w:t xml:space="preserve"> 2024). Cadbury also rolled out ‘Project Vishwas'. This initiative helps to educate retailers across the country on good storage and handling practices. Moreover, the company benefited from the </w:t>
      </w:r>
      <w:r>
        <w:lastRenderedPageBreak/>
        <w:t>use of celebrities for endorsement campaigns like Amitabh Bachchan to restore confidence among the consumers regarding the product quality.</w:t>
      </w:r>
    </w:p>
    <w:p w14:paraId="423EF5BF" w14:textId="77777777" w:rsidR="00DB67E6" w:rsidRDefault="00000000">
      <w:r>
        <w:t>Ethically, Cadbury's response not only showed corporate responsibility but was also an effective crisis management response. But the debate highlighted the need for proactive quality control, ethical marketing and transparency to consumers in foreign markets. It also revealed that packaging, supply chain management, and communication strategies have to be adapted to the local environmental and market conditions for multinational companies.</w:t>
      </w:r>
    </w:p>
    <w:p w14:paraId="04667AFB" w14:textId="77777777" w:rsidR="00DB67E6" w:rsidRDefault="00000000">
      <w:pPr>
        <w:pStyle w:val="Heading2"/>
      </w:pPr>
      <w:bookmarkStart w:id="51" w:name="_19pj8kehr76s" w:colFirst="0" w:colLast="0"/>
      <w:bookmarkEnd w:id="51"/>
      <w:r>
        <w:t xml:space="preserve">8. Recommendations for Future International Marketing Strategies </w:t>
      </w:r>
    </w:p>
    <w:p w14:paraId="6A889372" w14:textId="77777777" w:rsidR="00DB67E6" w:rsidRDefault="00000000">
      <w:r>
        <w:rPr>
          <w:b/>
          <w:bCs/>
          <w:i/>
          <w:iCs/>
        </w:rPr>
        <w:t>First</w:t>
      </w:r>
      <w:r>
        <w:t>, Cadbury needs to offer more healthy chocolate products, like low sugar, organic, and protein enriched chocolate options. Food awareness is on the rise, particularly when obesity and diabetes are the concern in both countries. To attract health-conscious consumers, Cadbury could expand its product line to include healthier options, and this move would also ensure the brand's relevance in the competitive marketplace.</w:t>
      </w:r>
    </w:p>
    <w:p w14:paraId="148D7953" w14:textId="77777777" w:rsidR="00DB67E6" w:rsidRDefault="00000000">
      <w:r>
        <w:rPr>
          <w:b/>
          <w:bCs/>
          <w:i/>
          <w:iCs/>
        </w:rPr>
        <w:t>Second</w:t>
      </w:r>
      <w:r>
        <w:t>, the company needs to stick with targeted marketing efforts. Cadbury can do more in India to promote their festival promotions and create regional variations by marketing sweets based on local sweets in the country. The firm could also prioritise its offerings toward high-end chocolate products, customisable gifting and novelty items for Easter, Halloween and Christmas in the United States. By localising, Cadbury will be able to stay culturally relevant in different international markets.</w:t>
      </w:r>
    </w:p>
    <w:p w14:paraId="127410C4" w14:textId="77777777" w:rsidR="00DB67E6" w:rsidRDefault="00000000">
      <w:r>
        <w:rPr>
          <w:b/>
          <w:bCs/>
          <w:i/>
          <w:iCs/>
        </w:rPr>
        <w:t>Third</w:t>
      </w:r>
      <w:r>
        <w:t>, Cadbury should focus on investing in digital marketing and expansion of e-commerce. There is a surge in online shopping and social media interaction in both India and the U.S. Partnering with influencers, digital marketing campaigns, and targeted, personalised ads can enhance consumer interaction and loyalty. Better integration with online retailers like Amazon, Walmart and Flipkart will also help in boosting the reach and growth of sales.</w:t>
      </w:r>
    </w:p>
    <w:p w14:paraId="09B3D7BE" w14:textId="77777777" w:rsidR="00DB67E6" w:rsidRDefault="00000000">
      <w:r>
        <w:rPr>
          <w:b/>
          <w:bCs/>
          <w:i/>
          <w:iCs/>
        </w:rPr>
        <w:t xml:space="preserve">Fourth, </w:t>
      </w:r>
      <w:r>
        <w:t>sustainability must be added to the list of other key strategic priorities. There is a growing trend towards consumers favouring brands that are environmentally conscious. Hence, Cadbury should invest in recycling materials, minimise plastic consumption and adopt ethical sourcing of cocoa beans by implementing programmes like Cocoa Life. As more people are educated on sustainable initiatives in ads, their corporate image and consumer trust will grow.</w:t>
      </w:r>
    </w:p>
    <w:p w14:paraId="536851C3" w14:textId="77777777" w:rsidR="00DB67E6" w:rsidRDefault="00000000">
      <w:r>
        <w:rPr>
          <w:b/>
          <w:bCs/>
          <w:i/>
          <w:iCs/>
        </w:rPr>
        <w:t xml:space="preserve">Last, </w:t>
      </w:r>
      <w:r>
        <w:t>Cadbury needs to enhance its quality control and monitoring of its supply chain to prevent future scandals like the 2003 worm controversy. The consumer confidence in global markets will be ensured through advanced packaging technologies, retailer training programmes and strict monitoring systems for products.</w:t>
      </w:r>
    </w:p>
    <w:p w14:paraId="64159974" w14:textId="77777777" w:rsidR="00DB67E6" w:rsidRDefault="00000000">
      <w:pPr>
        <w:pStyle w:val="Heading2"/>
      </w:pPr>
      <w:bookmarkStart w:id="52" w:name="_8bvkryacji7q" w:colFirst="0" w:colLast="0"/>
      <w:bookmarkEnd w:id="52"/>
      <w:r>
        <w:lastRenderedPageBreak/>
        <w:t xml:space="preserve">9. Conclusion </w:t>
      </w:r>
    </w:p>
    <w:p w14:paraId="2BACDB65" w14:textId="77777777" w:rsidR="00DB67E6" w:rsidRDefault="00000000">
      <w:r>
        <w:t xml:space="preserve">Cadbury has successfully built a market position in both India and the United States by customising its international marketing strategies to suit the needs and expectations of consumers in the two countries. The market in India is considered as a high growth market, where affordability, emotional branding and festival-based promotions are key aspects of success whereas in the United States the focus is on premium products, seasonal consumption and digital engagement. The implementation of the STP strategies and 7Ps marketing mix </w:t>
      </w:r>
      <w:proofErr w:type="gramStart"/>
      <w:r>
        <w:t>has</w:t>
      </w:r>
      <w:proofErr w:type="gramEnd"/>
      <w:r>
        <w:t xml:space="preserve"> helped Cadbury to develop its global competitiveness. But with ethical concerns and evolving consumer preferences, there is a need for constant innovation and corporate responsibility. Cadbury will need to manage the aspects of localisation, sustainability, product quality and health driven marketing strategies to ensure that it is successful in the future.</w:t>
      </w:r>
    </w:p>
    <w:p w14:paraId="21698CE2" w14:textId="77777777" w:rsidR="00DB67E6" w:rsidRDefault="00000000">
      <w:r>
        <w:br w:type="page"/>
      </w:r>
    </w:p>
    <w:p w14:paraId="694E6FBF" w14:textId="77777777" w:rsidR="00DB67E6" w:rsidRDefault="00000000">
      <w:pPr>
        <w:pStyle w:val="Heading1"/>
      </w:pPr>
      <w:bookmarkStart w:id="53" w:name="_pkeevgml112l" w:colFirst="0" w:colLast="0"/>
      <w:bookmarkEnd w:id="53"/>
      <w:r>
        <w:lastRenderedPageBreak/>
        <w:t>Section 2</w:t>
      </w:r>
    </w:p>
    <w:p w14:paraId="0121F4B1" w14:textId="77777777" w:rsidR="00DB67E6" w:rsidRDefault="00000000">
      <w:pPr>
        <w:pStyle w:val="Heading2"/>
      </w:pPr>
      <w:bookmarkStart w:id="54" w:name="_f03x81qrg1wp" w:colFirst="0" w:colLast="0"/>
      <w:bookmarkEnd w:id="54"/>
      <w:r>
        <w:t>1.Introduction</w:t>
      </w:r>
    </w:p>
    <w:p w14:paraId="0EB4D8E9" w14:textId="77777777" w:rsidR="00DB67E6" w:rsidRDefault="00000000">
      <w:r>
        <w:t xml:space="preserve">This reflective piece of writing deals with the research, analysis and preparation process for the report on Cadbury marketing in India and the United States. I have used Graham Gibbs' Gibbs Reflective Cycle which consists of description, feelings, evaluation, analysis, conclusion and action plan to distinguish how well I have learnt. I have critically evaluated my academic research skills, knowledge of international marketing concepts and application of theoretical frameworks through the process of reflection. </w:t>
      </w:r>
    </w:p>
    <w:p w14:paraId="4AF2155F" w14:textId="77777777" w:rsidR="00DB67E6" w:rsidRDefault="00000000">
      <w:pPr>
        <w:jc w:val="center"/>
      </w:pPr>
      <w:r>
        <w:rPr>
          <w:noProof/>
        </w:rPr>
        <w:drawing>
          <wp:inline distT="0" distB="0" distL="0" distR="0" wp14:anchorId="58BD6B50" wp14:editId="75CAC1D0">
            <wp:extent cx="4048788" cy="3566903"/>
            <wp:effectExtent l="0" t="0" r="0" b="0"/>
            <wp:docPr id="3" name="image9.jpg" descr="Fig. 1"/>
            <wp:cNvGraphicFramePr/>
            <a:graphic xmlns:a="http://schemas.openxmlformats.org/drawingml/2006/main">
              <a:graphicData uri="http://schemas.openxmlformats.org/drawingml/2006/picture">
                <pic:pic xmlns:pic="http://schemas.openxmlformats.org/drawingml/2006/picture">
                  <pic:nvPicPr>
                    <pic:cNvPr id="0" name="image9.jpg" descr="Fig. 1"/>
                    <pic:cNvPicPr preferRelativeResize="0"/>
                  </pic:nvPicPr>
                  <pic:blipFill>
                    <a:blip r:embed="rId15"/>
                    <a:srcRect/>
                    <a:stretch>
                      <a:fillRect/>
                    </a:stretch>
                  </pic:blipFill>
                  <pic:spPr>
                    <a:xfrm>
                      <a:off x="0" y="0"/>
                      <a:ext cx="4048788" cy="3566903"/>
                    </a:xfrm>
                    <a:prstGeom prst="rect">
                      <a:avLst/>
                    </a:prstGeom>
                    <a:ln/>
                  </pic:spPr>
                </pic:pic>
              </a:graphicData>
            </a:graphic>
          </wp:inline>
        </w:drawing>
      </w:r>
    </w:p>
    <w:p w14:paraId="442AC1BA" w14:textId="77777777" w:rsidR="00DB67E6" w:rsidRDefault="00000000">
      <w:pPr>
        <w:jc w:val="center"/>
        <w:rPr>
          <w:b/>
          <w:bCs/>
        </w:rPr>
      </w:pPr>
      <w:r>
        <w:rPr>
          <w:b/>
          <w:bCs/>
        </w:rPr>
        <w:t>Figure 8: Gibbs Reflective Cycle</w:t>
      </w:r>
    </w:p>
    <w:p w14:paraId="3756E76B" w14:textId="77777777" w:rsidR="00DB67E6" w:rsidRDefault="00000000">
      <w:pPr>
        <w:jc w:val="center"/>
      </w:pPr>
      <w:r>
        <w:t>(Source: Ocampo</w:t>
      </w:r>
      <w:r>
        <w:rPr>
          <w:i/>
          <w:iCs/>
        </w:rPr>
        <w:t xml:space="preserve"> et al.,</w:t>
      </w:r>
      <w:r>
        <w:t xml:space="preserve"> 2025)</w:t>
      </w:r>
    </w:p>
    <w:p w14:paraId="1BF8CE76" w14:textId="77777777" w:rsidR="00DB67E6" w:rsidRDefault="00000000">
      <w:pPr>
        <w:pStyle w:val="Heading2"/>
      </w:pPr>
      <w:bookmarkStart w:id="55" w:name="_ubnr1rud0l81" w:colFirst="0" w:colLast="0"/>
      <w:bookmarkEnd w:id="55"/>
      <w:r>
        <w:t>2. Description</w:t>
      </w:r>
    </w:p>
    <w:p w14:paraId="33154F7F" w14:textId="77777777" w:rsidR="00DB67E6" w:rsidRDefault="00000000">
      <w:r>
        <w:t xml:space="preserve">This assignment aimed to study Cadbury's International Marketing Strategies in India and USA. The scope of the task was extensive as it involved a thorough investigation of the market situation of the company, consumer behaviour, marketing mix strategies, market entry strategy and ethical issues. In the early stage, I chose Cadbury for being a well-known brand for chocolate worldwide which is popular in both nations. The selection of India and the United States has been made as both are very different economic and cultural markets so that there </w:t>
      </w:r>
      <w:proofErr w:type="gramStart"/>
      <w:r>
        <w:t>is</w:t>
      </w:r>
      <w:proofErr w:type="gramEnd"/>
      <w:r>
        <w:t xml:space="preserve"> a meaningful comparison and analysis of the two.</w:t>
      </w:r>
    </w:p>
    <w:p w14:paraId="539791AE" w14:textId="77777777" w:rsidR="00DB67E6" w:rsidRDefault="00000000">
      <w:r>
        <w:lastRenderedPageBreak/>
        <w:t>For the report I gathered data from academic journals, books, company reports, industry articles and market research sources. To compare the macro-environmental and cultural difference between the two countries, I had to apply some theories in marketing, for example PESTEL analysis and Hofstede's Cultural Dimensions theory. I also researched Cadbury's STP strategies and 7Ps marketing mix to see how Cadbury has been able to adapt their product, their pricing, their promotion and their distribution according to local consumer tastes.</w:t>
      </w:r>
    </w:p>
    <w:p w14:paraId="78BC922E" w14:textId="77777777" w:rsidR="00DB67E6" w:rsidRDefault="00000000">
      <w:r>
        <w:t>Further, I analysed Cadbury's market entry strategy in India and analysed the ethical issues relating to the 2003 worm contamination incident. Lastly, I formulated suggestions for Cadbury's future international marketing strategies of sustainability, digital marketing and healthier product innovation.</w:t>
      </w:r>
    </w:p>
    <w:p w14:paraId="7540E3F9" w14:textId="77777777" w:rsidR="00DB67E6" w:rsidRDefault="00000000">
      <w:pPr>
        <w:pStyle w:val="Heading2"/>
      </w:pPr>
      <w:bookmarkStart w:id="56" w:name="_sh2xini3v1d1" w:colFirst="0" w:colLast="0"/>
      <w:bookmarkEnd w:id="56"/>
      <w:r>
        <w:t>3. Feelings</w:t>
      </w:r>
    </w:p>
    <w:p w14:paraId="5576ABA3" w14:textId="77777777" w:rsidR="00DB67E6" w:rsidRDefault="00000000">
      <w:r>
        <w:t xml:space="preserve">Initially, I was confident about the assignment because I knew the different Cadbury products and the campaigns that the company ran, especially in India. </w:t>
      </w:r>
      <w:proofErr w:type="gramStart"/>
      <w:r>
        <w:t>But,</w:t>
      </w:r>
      <w:proofErr w:type="gramEnd"/>
      <w:r>
        <w:t xml:space="preserve"> I was also a little overwhelmed by the extensive amount of research that would be necessary to compare two international markets extensively. It was difficult to gather accurate statistical data and use the appropriate models correctly at first.</w:t>
      </w:r>
    </w:p>
    <w:p w14:paraId="44A36082" w14:textId="77777777" w:rsidR="00DB67E6" w:rsidRDefault="00000000">
      <w:r>
        <w:t>As I went on to the research, I became more confident as the knowledge gained about the international marketing concepts and how global companies adjust strategies from country to country was progressively increasing. It was particularly interesting to analyse the difference between cultures and the behaviour of consumers and marketing decisions. An instance of that was when I learned how Cadbury markets chocolates as a gift in India, and as a premium indulgent snack in the United States. This lesson highlighted the need for localisation in global marketing.</w:t>
      </w:r>
    </w:p>
    <w:p w14:paraId="4ABA4254" w14:textId="77777777" w:rsidR="00DB67E6" w:rsidRDefault="00000000">
      <w:r>
        <w:t>I was also inspired when I looked into ethical dilemmas in the real world, since it showed the real-world application of crisis management and corporate responsibility. However, the volume of information and the need to arrange the information in a logical format did demand good time management and critical thinking skills.</w:t>
      </w:r>
    </w:p>
    <w:p w14:paraId="668F67F4" w14:textId="77777777" w:rsidR="00DB67E6" w:rsidRDefault="00000000">
      <w:pPr>
        <w:pStyle w:val="Heading2"/>
      </w:pPr>
      <w:bookmarkStart w:id="57" w:name="_f3qtiv5mbggy" w:colFirst="0" w:colLast="0"/>
      <w:bookmarkEnd w:id="57"/>
      <w:r>
        <w:t>4. Evaluation</w:t>
      </w:r>
    </w:p>
    <w:p w14:paraId="2693FADF" w14:textId="77777777" w:rsidR="00DB67E6" w:rsidRDefault="00000000">
      <w:r>
        <w:t>I think the best thing about my work was being able to make a good comparison between two markets that are contrasting in terms of academics. I learn the major cultural, economic and social variations between India and the United States and how it affects Cadbury's marketing approach.</w:t>
      </w:r>
    </w:p>
    <w:p w14:paraId="160C00D3" w14:textId="77777777" w:rsidR="00DB67E6" w:rsidRDefault="00000000">
      <w:r>
        <w:lastRenderedPageBreak/>
        <w:t xml:space="preserve">Other strengths include the utilisation of real examples and statistical data to support arguments. The incorporation of examples like Kuch Meetha Ho </w:t>
      </w:r>
      <w:proofErr w:type="spellStart"/>
      <w:r>
        <w:t>Jaaye</w:t>
      </w:r>
      <w:proofErr w:type="spellEnd"/>
      <w:r>
        <w:t>, Cadbury Creme Egg promotions etc enhanced the quality of analysis and gave practical understanding. I also gained the capacity to analyse rather than describe ethical issues.</w:t>
      </w:r>
    </w:p>
    <w:p w14:paraId="658860E3" w14:textId="77777777" w:rsidR="00DB67E6" w:rsidRDefault="00000000">
      <w:r>
        <w:t>However, there were also some areas that were weak in the process. I was too heavily using general websites as sources instead of using academic journals. Some of the initial findings were restricted in terms of depth. I also struggled with describing and analysing. In certain areas, I focused too much on explaining theories and not enough on determining the effect on Cadbury's international strategies. Further, the handling of references and not repeating information in sections was difficult.</w:t>
      </w:r>
    </w:p>
    <w:p w14:paraId="3BF9D42F" w14:textId="77777777" w:rsidR="00DB67E6" w:rsidRDefault="00000000">
      <w:pPr>
        <w:pStyle w:val="Heading2"/>
      </w:pPr>
      <w:bookmarkStart w:id="58" w:name="_chxthbn7usb7" w:colFirst="0" w:colLast="0"/>
      <w:bookmarkEnd w:id="58"/>
      <w:r>
        <w:t>5. Analysis</w:t>
      </w:r>
    </w:p>
    <w:p w14:paraId="7A4DE23E" w14:textId="77777777" w:rsidR="00DB67E6" w:rsidRDefault="00000000">
      <w:r>
        <w:t>I gained an understanding of the influence of external factors, including politics, economy and legal regulations, on any business decision made on the international market by applying PESTEL analysis. Cadbury needed to be price sensitive and have a wide distribution reach in India, while in the U.S. the Cadbury was required to be premium and meet the demanding food regulations (Ravikumar</w:t>
      </w:r>
      <w:r>
        <w:rPr>
          <w:i/>
          <w:iCs/>
        </w:rPr>
        <w:t xml:space="preserve"> et al.,</w:t>
      </w:r>
      <w:r>
        <w:t xml:space="preserve"> 2022; </w:t>
      </w:r>
      <w:proofErr w:type="spellStart"/>
      <w:r>
        <w:t>Okpiaifo</w:t>
      </w:r>
      <w:proofErr w:type="spellEnd"/>
      <w:r>
        <w:rPr>
          <w:i/>
          <w:iCs/>
        </w:rPr>
        <w:t xml:space="preserve"> et al.,</w:t>
      </w:r>
      <w:r>
        <w:t xml:space="preserve"> 2023).</w:t>
      </w:r>
    </w:p>
    <w:p w14:paraId="18ED5631" w14:textId="77777777" w:rsidR="00DB67E6" w:rsidRDefault="00000000">
      <w:r>
        <w:t xml:space="preserve">Another advantage gained from using Hofstede's Cultural Dimensions was the understanding of the influence of cultural values on consumer behaviour. Collectivist culture in India is conducive to family-centric adverts, whereas an individualistic culture in the United States is conducive to lifestyle-centric adverts (Lee </w:t>
      </w:r>
      <w:r>
        <w:rPr>
          <w:i/>
          <w:iCs/>
        </w:rPr>
        <w:t>et al.,</w:t>
      </w:r>
      <w:r>
        <w:t xml:space="preserve"> 2024). This analysis revealed the need to tailor the marketing strategies to the local cultural expectations, not to the standardised global strategies.</w:t>
      </w:r>
    </w:p>
    <w:p w14:paraId="64105E68" w14:textId="77777777" w:rsidR="00DB67E6" w:rsidRDefault="00000000">
      <w:r>
        <w:t xml:space="preserve">In addition, the study of the ethical debate in India raised my knowledge about the responsibility of the company in the world market. I realised that the trust of consumers is crucial for multinational companies as ethical failures can have a huge impact on reputation and financial performance. </w:t>
      </w:r>
    </w:p>
    <w:p w14:paraId="630295FE" w14:textId="77777777" w:rsidR="00DB67E6" w:rsidRDefault="00000000">
      <w:pPr>
        <w:pStyle w:val="Heading2"/>
      </w:pPr>
      <w:bookmarkStart w:id="59" w:name="_wlnnjk6vdou8" w:colFirst="0" w:colLast="0"/>
      <w:bookmarkEnd w:id="59"/>
      <w:r>
        <w:t>6. Conclusion</w:t>
      </w:r>
    </w:p>
    <w:p w14:paraId="754125C9" w14:textId="77777777" w:rsidR="00DB67E6" w:rsidRDefault="00000000">
      <w:r>
        <w:t xml:space="preserve">Learned about using experience the process of adapting marketing strategies based on cultural, economic and legal variations between countries in a multinational organisation like Cadbury. It also raised the awareness of ethical business, consumer trust and strategic localisation within international markets. There were issues with managing information, and with holding a critical analysis and description balance, but both these experiences positively supported my learning and academic growth. </w:t>
      </w:r>
    </w:p>
    <w:p w14:paraId="5F537B2A" w14:textId="77777777" w:rsidR="00DB67E6" w:rsidRDefault="00000000">
      <w:pPr>
        <w:pStyle w:val="Heading2"/>
      </w:pPr>
      <w:bookmarkStart w:id="60" w:name="_2goyxfwcn8k8" w:colFirst="0" w:colLast="0"/>
      <w:bookmarkEnd w:id="60"/>
      <w:r>
        <w:lastRenderedPageBreak/>
        <w:t>7. Action Plan</w:t>
      </w:r>
    </w:p>
    <w:p w14:paraId="20A8F0DF" w14:textId="77777777" w:rsidR="00DB67E6" w:rsidRDefault="00000000">
      <w:r>
        <w:t>For future assignments I hope to develop my academic research skills and have a broader scope of peer-reviewed journal articles, industry databases, and not so general internet sources. I also want to improve my critical analysis skills by emphasising more on the implications of a business than only on theories and concepts.</w:t>
      </w:r>
    </w:p>
    <w:p w14:paraId="0C2D6319" w14:textId="77777777" w:rsidR="00DB67E6" w:rsidRDefault="00000000">
      <w:r>
        <w:t>I will make a detailed study schedule with clear deadlines for researching, writing, editing and referencing in order to improve my time management. This should help to alleviate stress around submission deadlines and give people time to catch up and reflect. Furthermore, I will practise and refine my referencing skills and academic writing style with regular practice and feedback from tutors.</w:t>
      </w:r>
    </w:p>
    <w:p w14:paraId="443F5F84" w14:textId="77777777" w:rsidR="00DB67E6" w:rsidRDefault="00000000">
      <w:r>
        <w:br w:type="page"/>
      </w:r>
    </w:p>
    <w:p w14:paraId="4E4035F3" w14:textId="77777777" w:rsidR="00DB67E6" w:rsidRDefault="00000000">
      <w:pPr>
        <w:pStyle w:val="Heading1"/>
      </w:pPr>
      <w:bookmarkStart w:id="61" w:name="_tpiwzark2spc" w:colFirst="0" w:colLast="0"/>
      <w:bookmarkEnd w:id="61"/>
      <w:r>
        <w:lastRenderedPageBreak/>
        <w:t xml:space="preserve">References </w:t>
      </w:r>
    </w:p>
    <w:p w14:paraId="106293CE" w14:textId="77777777" w:rsidR="00DB67E6" w:rsidRDefault="00000000">
      <w:r>
        <w:t xml:space="preserve">Abdullah, K.M., </w:t>
      </w:r>
      <w:proofErr w:type="spellStart"/>
      <w:r>
        <w:t>Putit</w:t>
      </w:r>
      <w:proofErr w:type="spellEnd"/>
      <w:r>
        <w:t xml:space="preserve">, L., Humaidi, N., Ying, T., </w:t>
      </w:r>
      <w:proofErr w:type="spellStart"/>
      <w:r>
        <w:t>Hidayati</w:t>
      </w:r>
      <w:proofErr w:type="spellEnd"/>
      <w:r>
        <w:t xml:space="preserve">, T. and </w:t>
      </w:r>
      <w:proofErr w:type="spellStart"/>
      <w:r>
        <w:t>Hendrayati</w:t>
      </w:r>
      <w:proofErr w:type="spellEnd"/>
      <w:r>
        <w:t xml:space="preserve">, H., 2025. Consumer innovativeness and uncertainty avoidance in the acceptance of sustainable food innovations. </w:t>
      </w:r>
      <w:r>
        <w:rPr>
          <w:i/>
          <w:iCs/>
        </w:rPr>
        <w:t>Discover Sustainability, 6</w:t>
      </w:r>
      <w:r>
        <w:t xml:space="preserve">(1), p.1199. </w:t>
      </w:r>
    </w:p>
    <w:p w14:paraId="30CD0839" w14:textId="77777777" w:rsidR="00DB67E6" w:rsidRDefault="00000000">
      <w:r>
        <w:t xml:space="preserve">Aime, E., 2026. The Chocolate Industry in Italy [online]. Available at: </w:t>
      </w:r>
      <w:hyperlink r:id="rId16">
        <w:r>
          <w:rPr>
            <w:color w:val="1155CC"/>
            <w:u w:val="single"/>
          </w:rPr>
          <w:t>https://webthesis.biblio.polito.it/39438/1/tesi.pdf</w:t>
        </w:r>
      </w:hyperlink>
      <w:r>
        <w:t xml:space="preserve"> [Accessed on 30 July 2026].</w:t>
      </w:r>
    </w:p>
    <w:p w14:paraId="44C14A00" w14:textId="77777777" w:rsidR="00DB67E6" w:rsidRDefault="00000000">
      <w:r>
        <w:t xml:space="preserve">Alzoubi, H.M., 2022. Does BLE technology contribute towards improving marketing strategies, customers’ satisfaction and loyalty? The role of open innovation. </w:t>
      </w:r>
      <w:r>
        <w:rPr>
          <w:i/>
          <w:iCs/>
        </w:rPr>
        <w:t>International journal of data and network science, 6</w:t>
      </w:r>
      <w:r>
        <w:t xml:space="preserve">(2), pp.449-460. </w:t>
      </w:r>
    </w:p>
    <w:p w14:paraId="4640ACEE" w14:textId="77777777" w:rsidR="00DB67E6" w:rsidRDefault="00000000">
      <w:r>
        <w:t xml:space="preserve">Amazon. 2026. </w:t>
      </w:r>
      <w:proofErr w:type="gramStart"/>
      <w:r>
        <w:t>Amazon.in :</w:t>
      </w:r>
      <w:proofErr w:type="gramEnd"/>
      <w:r>
        <w:t xml:space="preserve"> dairy milk chocolates mini [online]. Available at:  </w:t>
      </w:r>
      <w:hyperlink r:id="rId17">
        <w:proofErr w:type="gramStart"/>
        <w:r>
          <w:rPr>
            <w:color w:val="1155CC"/>
            <w:u w:val="single"/>
          </w:rPr>
          <w:t>Amazon.in :</w:t>
        </w:r>
        <w:proofErr w:type="gramEnd"/>
        <w:r>
          <w:rPr>
            <w:color w:val="1155CC"/>
            <w:u w:val="single"/>
          </w:rPr>
          <w:t xml:space="preserve"> dairy milk chocolates mini</w:t>
        </w:r>
      </w:hyperlink>
      <w:r>
        <w:t xml:space="preserve"> [Accessed on 27 June 2026].</w:t>
      </w:r>
    </w:p>
    <w:p w14:paraId="3A36F284" w14:textId="77777777" w:rsidR="00DB67E6" w:rsidRDefault="00000000">
      <w:r>
        <w:t xml:space="preserve">Athayde, A.L.M. and Mota, M.A.P., 2023. Environmental values cross-cultural comparison between Brazil and USA. Available at: </w:t>
      </w:r>
      <w:hyperlink r:id="rId18">
        <w:r>
          <w:rPr>
            <w:color w:val="1155CC"/>
            <w:u w:val="single"/>
          </w:rPr>
          <w:t>content</w:t>
        </w:r>
      </w:hyperlink>
      <w:r>
        <w:t xml:space="preserve"> [Accessed on 27th May 2026].</w:t>
      </w:r>
    </w:p>
    <w:p w14:paraId="69027370" w14:textId="77777777" w:rsidR="00DB67E6" w:rsidRDefault="00000000">
      <w:r>
        <w:t xml:space="preserve">Aujla, D.S., 2022. an Analysis of the Marketing Strategies of Cadbury. </w:t>
      </w:r>
      <w:r>
        <w:rPr>
          <w:i/>
          <w:iCs/>
        </w:rPr>
        <w:t>Marketing Mastery: Strategies for Captivating Audiences,</w:t>
      </w:r>
      <w:r>
        <w:t xml:space="preserve"> p.43. </w:t>
      </w:r>
    </w:p>
    <w:p w14:paraId="1E138674" w14:textId="77777777" w:rsidR="00DB67E6" w:rsidRDefault="00000000">
      <w:r>
        <w:t>Bonadio, E. and Gursharan Kaur, G.K., 2026. Patents and Advertising. </w:t>
      </w:r>
      <w:r>
        <w:rPr>
          <w:i/>
          <w:iCs/>
        </w:rPr>
        <w:t>Research Handbook in Advertising Law (Elgar forthcoming 2026)</w:t>
      </w:r>
      <w:r>
        <w:t>.</w:t>
      </w:r>
    </w:p>
    <w:p w14:paraId="6E19BFCB" w14:textId="77777777" w:rsidR="00DB67E6" w:rsidRDefault="00000000">
      <w:proofErr w:type="spellStart"/>
      <w:r>
        <w:t>Bourriche</w:t>
      </w:r>
      <w:proofErr w:type="spellEnd"/>
      <w:r>
        <w:t xml:space="preserve">, A. and </w:t>
      </w:r>
      <w:proofErr w:type="spellStart"/>
      <w:r>
        <w:t>Souaf</w:t>
      </w:r>
      <w:proofErr w:type="spellEnd"/>
      <w:r>
        <w:t>, M., 2026. Comparative analysis of e-commerce infrastructure: a study of Morocco and the USA. </w:t>
      </w:r>
      <w:r>
        <w:rPr>
          <w:i/>
          <w:iCs/>
        </w:rPr>
        <w:t>Journal of Electronic Business &amp; Digital Economics</w:t>
      </w:r>
      <w:r>
        <w:t>, pp.1-25.</w:t>
      </w:r>
    </w:p>
    <w:p w14:paraId="6CDFBCAA" w14:textId="77777777" w:rsidR="00DB67E6" w:rsidRDefault="00000000">
      <w:proofErr w:type="spellStart"/>
      <w:r>
        <w:t>Buchdadi</w:t>
      </w:r>
      <w:proofErr w:type="spellEnd"/>
      <w:r>
        <w:t xml:space="preserve">, A.D., 2024. Segmenting </w:t>
      </w:r>
      <w:proofErr w:type="spellStart"/>
      <w:r>
        <w:t>walmart</w:t>
      </w:r>
      <w:proofErr w:type="spellEnd"/>
      <w:r>
        <w:t xml:space="preserve"> customers for personalized marketing strategies using </w:t>
      </w:r>
      <w:proofErr w:type="spellStart"/>
      <w:r>
        <w:t>MiniBatchKMeans</w:t>
      </w:r>
      <w:proofErr w:type="spellEnd"/>
      <w:r>
        <w:t xml:space="preserve"> clustering and decision trees: an analysis of purchasing </w:t>
      </w:r>
      <w:proofErr w:type="spellStart"/>
      <w:r>
        <w:t>behavior</w:t>
      </w:r>
      <w:proofErr w:type="spellEnd"/>
      <w:r>
        <w:t xml:space="preserve">. </w:t>
      </w:r>
      <w:r>
        <w:rPr>
          <w:i/>
          <w:iCs/>
        </w:rPr>
        <w:t>Journal of Digital Market and Digital Currency, 1</w:t>
      </w:r>
      <w:r>
        <w:t xml:space="preserve">(3), pp.204-224. </w:t>
      </w:r>
    </w:p>
    <w:p w14:paraId="5E55B194" w14:textId="77777777" w:rsidR="00DB67E6" w:rsidRDefault="00000000">
      <w:r>
        <w:t xml:space="preserve">Bunga, F.M., Obon, W. and Meylano, N.H., 2024. The Effect of Emotional Branding and </w:t>
      </w:r>
      <w:proofErr w:type="spellStart"/>
      <w:r>
        <w:t>Experiental</w:t>
      </w:r>
      <w:proofErr w:type="spellEnd"/>
      <w:r>
        <w:t xml:space="preserve"> Marketing on </w:t>
      </w:r>
      <w:proofErr w:type="spellStart"/>
      <w:r>
        <w:t>Chosik</w:t>
      </w:r>
      <w:proofErr w:type="spellEnd"/>
      <w:r>
        <w:t xml:space="preserve"> (Chocolate Sikka) Purchasing Decisions in Sikka Regency. </w:t>
      </w:r>
      <w:r>
        <w:rPr>
          <w:i/>
          <w:iCs/>
        </w:rPr>
        <w:t>International Journal of Research in Social Science and Humanities (IJRSS)</w:t>
      </w:r>
      <w:r>
        <w:t xml:space="preserve"> </w:t>
      </w:r>
      <w:r>
        <w:rPr>
          <w:i/>
          <w:iCs/>
        </w:rPr>
        <w:t>ISSN: 2582-6220, DOI: 10.47505/IJRSS, 5</w:t>
      </w:r>
      <w:r>
        <w:t xml:space="preserve">(8), pp.61-75. </w:t>
      </w:r>
    </w:p>
    <w:p w14:paraId="188A634B" w14:textId="77777777" w:rsidR="00DB67E6" w:rsidRDefault="00000000">
      <w:r>
        <w:t xml:space="preserve">Chandon, P. and </w:t>
      </w:r>
      <w:proofErr w:type="spellStart"/>
      <w:r>
        <w:t>Cadario</w:t>
      </w:r>
      <w:proofErr w:type="spellEnd"/>
      <w:r>
        <w:t xml:space="preserve">, R., 2023. Healthy in the wrong way: Mismatching of marketers’ food claim use and consumers’ preferences in the United States but not France. </w:t>
      </w:r>
      <w:r>
        <w:rPr>
          <w:i/>
          <w:iCs/>
        </w:rPr>
        <w:t>Journal of the Academy of Marketing Science, 51</w:t>
      </w:r>
      <w:r>
        <w:t xml:space="preserve">(1), pp.153-173. </w:t>
      </w:r>
    </w:p>
    <w:p w14:paraId="100FF6A3" w14:textId="77777777" w:rsidR="00DB67E6" w:rsidRDefault="00000000">
      <w:r>
        <w:t xml:space="preserve">Chattopadhyay, A., Ali, S.S., Chakraborty, S., Acharjee, S., Roy, A., Pal, S. and </w:t>
      </w:r>
      <w:proofErr w:type="spellStart"/>
      <w:r>
        <w:t>Chittilapilly</w:t>
      </w:r>
      <w:proofErr w:type="spellEnd"/>
      <w:r>
        <w:t>, S.V., 2023. Cultural Adoption Through Advertisements: International and Indian Scenarios. </w:t>
      </w:r>
      <w:r>
        <w:rPr>
          <w:i/>
          <w:iCs/>
        </w:rPr>
        <w:t xml:space="preserve">Journal homepage: www. </w:t>
      </w:r>
      <w:proofErr w:type="spellStart"/>
      <w:r>
        <w:rPr>
          <w:i/>
          <w:iCs/>
        </w:rPr>
        <w:t>ijrpr</w:t>
      </w:r>
      <w:proofErr w:type="spellEnd"/>
      <w:r>
        <w:rPr>
          <w:i/>
          <w:iCs/>
        </w:rPr>
        <w:t>. com ISSN</w:t>
      </w:r>
      <w:r>
        <w:t>, </w:t>
      </w:r>
      <w:r>
        <w:rPr>
          <w:i/>
          <w:iCs/>
        </w:rPr>
        <w:t>2582</w:t>
      </w:r>
      <w:r>
        <w:t>, p.7421.</w:t>
      </w:r>
    </w:p>
    <w:p w14:paraId="4F757C24" w14:textId="77777777" w:rsidR="00DB67E6" w:rsidRDefault="00000000">
      <w:r>
        <w:lastRenderedPageBreak/>
        <w:t>Chawla, N. and Kumar, B., 2022. E-commerce and consumer protection in India: the emerging trend. </w:t>
      </w:r>
      <w:r>
        <w:rPr>
          <w:i/>
          <w:iCs/>
        </w:rPr>
        <w:t>Journal of Business Ethics</w:t>
      </w:r>
      <w:r>
        <w:t>, </w:t>
      </w:r>
      <w:r>
        <w:rPr>
          <w:i/>
          <w:iCs/>
        </w:rPr>
        <w:t>180</w:t>
      </w:r>
      <w:r>
        <w:t>(2), pp.581-604.</w:t>
      </w:r>
    </w:p>
    <w:p w14:paraId="6928625E" w14:textId="77777777" w:rsidR="00DB67E6" w:rsidRDefault="00000000">
      <w:r>
        <w:t xml:space="preserve">CNBC TV18. 2023. From chocolates to cherished memories: Cadbury's 75-year journey in India [online]. Available at: </w:t>
      </w:r>
      <w:hyperlink r:id="rId19">
        <w:r>
          <w:rPr>
            <w:color w:val="1155CC"/>
            <w:u w:val="single"/>
          </w:rPr>
          <w:t>From chocolates to cherished memories: Cadbury's 75-year journey in India - CNBC TV18</w:t>
        </w:r>
      </w:hyperlink>
      <w:r>
        <w:t xml:space="preserve"> [Accessed on 5 August 2026].</w:t>
      </w:r>
    </w:p>
    <w:p w14:paraId="4D52A290" w14:textId="77777777" w:rsidR="00DB67E6" w:rsidRDefault="00000000">
      <w:r>
        <w:t>Dash, B., Sharma, P., Ansari, M.F. and Swayamsiddha, S., 2022. A review of ONDC's digital warfare in India taking on the e-commerce giants. </w:t>
      </w:r>
      <w:r>
        <w:rPr>
          <w:i/>
          <w:iCs/>
        </w:rPr>
        <w:t>Available at SSRN 4323963</w:t>
      </w:r>
      <w:r>
        <w:t>.</w:t>
      </w:r>
    </w:p>
    <w:p w14:paraId="76335629" w14:textId="77777777" w:rsidR="00DB67E6" w:rsidRDefault="00000000">
      <w:r>
        <w:t xml:space="preserve">Fortin, N.D., 2022. </w:t>
      </w:r>
      <w:r>
        <w:rPr>
          <w:i/>
          <w:iCs/>
        </w:rPr>
        <w:t>Food regulation: law, science, policy, and practice.</w:t>
      </w:r>
      <w:r>
        <w:t xml:space="preserve"> John Wiley &amp; Sons. </w:t>
      </w:r>
    </w:p>
    <w:p w14:paraId="2A7D59A8" w14:textId="77777777" w:rsidR="00DB67E6" w:rsidRDefault="00000000">
      <w:r>
        <w:t xml:space="preserve">geerthofstede.com. 2026. Country Comparison Bar Charts [online]. Available at: </w:t>
      </w:r>
      <w:hyperlink r:id="rId20">
        <w:r>
          <w:rPr>
            <w:color w:val="0000FF"/>
            <w:u w:val="single"/>
          </w:rPr>
          <w:t>Country Comparison Bar Charts - Geert Hofstede</w:t>
        </w:r>
      </w:hyperlink>
      <w:r>
        <w:t xml:space="preserve"> [Accessed on 11 July 2026].</w:t>
      </w:r>
    </w:p>
    <w:p w14:paraId="25E55820" w14:textId="77777777" w:rsidR="00DB67E6" w:rsidRDefault="00000000">
      <w:r>
        <w:t xml:space="preserve">Gupta, V., </w:t>
      </w:r>
      <w:proofErr w:type="spellStart"/>
      <w:r>
        <w:t>Godavale</w:t>
      </w:r>
      <w:proofErr w:type="spellEnd"/>
      <w:r>
        <w:t xml:space="preserve">, D. and Vidani, J., 2024. Comparative Analysis Between Hersey’s Chocolate VS Dairy Milk Chocolate (Cadbury) with Reference to Taste in Ahmedabad City. Available at: </w:t>
      </w:r>
      <w:hyperlink r:id="rId21">
        <w:r>
          <w:rPr>
            <w:color w:val="1155CC"/>
            <w:u w:val="single"/>
          </w:rPr>
          <w:t>90-libre.pdf</w:t>
        </w:r>
      </w:hyperlink>
      <w:r>
        <w:t xml:space="preserve"> [Accessed on 1 August 2026].</w:t>
      </w:r>
    </w:p>
    <w:p w14:paraId="6A729226" w14:textId="77777777" w:rsidR="00DB67E6" w:rsidRDefault="00000000">
      <w:r>
        <w:t xml:space="preserve">Hartung, E., Stevens, B. and Williams, A., 2026. Pyramid Schemes for Eating M&amp;Ms: Enumeration, Generation, and Gray Codes. In </w:t>
      </w:r>
      <w:r>
        <w:rPr>
          <w:i/>
          <w:iCs/>
        </w:rPr>
        <w:t>13th International Conference on Fun with Algorithms (FUN 2026)</w:t>
      </w:r>
      <w:r>
        <w:t xml:space="preserve"> (pp. 23-1). Schloss </w:t>
      </w:r>
      <w:proofErr w:type="spellStart"/>
      <w:r>
        <w:t>Dagstuhl</w:t>
      </w:r>
      <w:proofErr w:type="spellEnd"/>
      <w:r>
        <w:t xml:space="preserve">–Leibniz-Zentrum für Informatik. </w:t>
      </w:r>
    </w:p>
    <w:p w14:paraId="485DA36E" w14:textId="77777777" w:rsidR="00DB67E6" w:rsidRDefault="00000000">
      <w:r>
        <w:t xml:space="preserve">IBEF. 2026. Retail Industry in India [online]. Available at: </w:t>
      </w:r>
      <w:hyperlink r:id="rId22">
        <w:r>
          <w:rPr>
            <w:color w:val="1155CC"/>
            <w:u w:val="single"/>
          </w:rPr>
          <w:t>Retail Industry in India: Overview of Retail Sector, Market Size, Growth...IBEF</w:t>
        </w:r>
      </w:hyperlink>
      <w:r>
        <w:t xml:space="preserve"> [Accessed on 12 July 2026].</w:t>
      </w:r>
    </w:p>
    <w:p w14:paraId="4B5394D1" w14:textId="77777777" w:rsidR="00DB67E6" w:rsidRDefault="00000000">
      <w:r>
        <w:t xml:space="preserve">Indian Retailer. 2026. Retail India News: Mondelez India Revenue and Profit Decline in FY25 Financial Results [online]. Available at: </w:t>
      </w:r>
      <w:hyperlink r:id="rId23">
        <w:r>
          <w:rPr>
            <w:color w:val="1155CC"/>
            <w:u w:val="single"/>
          </w:rPr>
          <w:t>Retail India News: Mondelez India Revenue and Profit Decline in FY25 Financial Results - Indian Retailer</w:t>
        </w:r>
      </w:hyperlink>
      <w:r>
        <w:t xml:space="preserve"> [Accessed on 18 July 2026].</w:t>
      </w:r>
    </w:p>
    <w:p w14:paraId="6080F84E" w14:textId="77777777" w:rsidR="00DB67E6" w:rsidRDefault="00000000">
      <w:r>
        <w:t>Kesgin, M., Murthy, R. and Lagiewski, R., 2022. Profiling food festivals by type, name and descriptive content: a population level study. </w:t>
      </w:r>
      <w:r>
        <w:rPr>
          <w:i/>
          <w:iCs/>
        </w:rPr>
        <w:t>British Food Journal</w:t>
      </w:r>
      <w:r>
        <w:t>, </w:t>
      </w:r>
      <w:r>
        <w:rPr>
          <w:i/>
          <w:iCs/>
        </w:rPr>
        <w:t>124</w:t>
      </w:r>
      <w:r>
        <w:t>(2), pp.530-549.</w:t>
      </w:r>
    </w:p>
    <w:p w14:paraId="4EC2B522" w14:textId="77777777" w:rsidR="00DB67E6" w:rsidRDefault="00000000">
      <w:r>
        <w:t xml:space="preserve">Klitzman, R. and Greenberg, H., 2024. Anti‐obesity medications: ethical, policy, and public health concerns. </w:t>
      </w:r>
      <w:r>
        <w:rPr>
          <w:i/>
          <w:iCs/>
        </w:rPr>
        <w:t xml:space="preserve">Hastings </w:t>
      </w:r>
      <w:proofErr w:type="spellStart"/>
      <w:r>
        <w:rPr>
          <w:i/>
          <w:iCs/>
        </w:rPr>
        <w:t>Center</w:t>
      </w:r>
      <w:proofErr w:type="spellEnd"/>
      <w:r>
        <w:rPr>
          <w:i/>
          <w:iCs/>
        </w:rPr>
        <w:t xml:space="preserve"> Report, 54</w:t>
      </w:r>
      <w:r>
        <w:t xml:space="preserve">(3), pp.6-10. </w:t>
      </w:r>
    </w:p>
    <w:p w14:paraId="1EABA94D" w14:textId="77777777" w:rsidR="00DB67E6" w:rsidRDefault="00000000">
      <w:r>
        <w:t xml:space="preserve">Kumar, K., 2023. The Rapid Transformation of India's Retail Sector and Its Economic Impacts. </w:t>
      </w:r>
      <w:r>
        <w:rPr>
          <w:i/>
          <w:iCs/>
        </w:rPr>
        <w:t>Journal of Policy Options, 6</w:t>
      </w:r>
      <w:r>
        <w:t xml:space="preserve">(1), pp.11-16. </w:t>
      </w:r>
    </w:p>
    <w:p w14:paraId="3A8AC18B" w14:textId="77777777" w:rsidR="00DB67E6" w:rsidRDefault="00000000">
      <w:r>
        <w:t xml:space="preserve">Lee, E.W., Bao, H., Wu, Y.S., Wang, M.P., Wong, Y.J. and Viswanath, K., 2024. Examining health apps and wearable use in improving physical and mental well-being across US, China, and Singapore. </w:t>
      </w:r>
      <w:r>
        <w:rPr>
          <w:i/>
          <w:iCs/>
        </w:rPr>
        <w:t>Scientific reports, 14</w:t>
      </w:r>
      <w:r>
        <w:t xml:space="preserve">(1), p.10779. </w:t>
      </w:r>
    </w:p>
    <w:p w14:paraId="782FD1C7" w14:textId="77777777" w:rsidR="00DB67E6" w:rsidRDefault="00000000">
      <w:r>
        <w:t>Lee, J.H., Duster, M., Roberts, T. and Devinsky, O., 2022. United States dietary trends since 1800: lack of association between saturated fatty acid consumption and non-communicable diseases. </w:t>
      </w:r>
      <w:r>
        <w:rPr>
          <w:i/>
          <w:iCs/>
        </w:rPr>
        <w:t>Frontiers in Nutrition</w:t>
      </w:r>
      <w:r>
        <w:t>, </w:t>
      </w:r>
      <w:r>
        <w:rPr>
          <w:i/>
          <w:iCs/>
        </w:rPr>
        <w:t>8</w:t>
      </w:r>
      <w:r>
        <w:t>, p.748847.</w:t>
      </w:r>
    </w:p>
    <w:p w14:paraId="5D8FA8CA" w14:textId="77777777" w:rsidR="00DB67E6" w:rsidRDefault="00000000">
      <w:r>
        <w:lastRenderedPageBreak/>
        <w:t xml:space="preserve">Matyeva, A., 2022. A Comparison and Analysis of Selected Holidays in Kyrgyzstan, Russia, and the United States. Available at: </w:t>
      </w:r>
      <w:hyperlink r:id="rId24">
        <w:r>
          <w:rPr>
            <w:color w:val="1155CC"/>
            <w:u w:val="single"/>
          </w:rPr>
          <w:t>https://ir.library.oregonstate.edu/downloads/zc77sx93z</w:t>
        </w:r>
      </w:hyperlink>
      <w:r>
        <w:t xml:space="preserve"> [Accessed on 19 July 2026].</w:t>
      </w:r>
    </w:p>
    <w:p w14:paraId="6B4B43FE" w14:textId="77777777" w:rsidR="00DB67E6" w:rsidRDefault="00000000">
      <w:r>
        <w:t xml:space="preserve">mordorintelligence.com. 2026. US Chocolate Market Size, Share, Trends, 2031 Report [online]. Available at:  </w:t>
      </w:r>
      <w:hyperlink r:id="rId25">
        <w:r>
          <w:rPr>
            <w:color w:val="1155CC"/>
            <w:u w:val="single"/>
          </w:rPr>
          <w:t>US Chocolate Market Size, Share, Trends, 2031 Report</w:t>
        </w:r>
      </w:hyperlink>
      <w:r>
        <w:t xml:space="preserve"> [Accessed on 9 August 2026].</w:t>
      </w:r>
    </w:p>
    <w:p w14:paraId="417C55B8" w14:textId="77777777" w:rsidR="00DB67E6" w:rsidRDefault="00000000">
      <w:r>
        <w:t xml:space="preserve">Moss, S. and Badenoch, A., 2024. </w:t>
      </w:r>
      <w:r>
        <w:rPr>
          <w:i/>
          <w:iCs/>
        </w:rPr>
        <w:t xml:space="preserve">Chocolate: A Global History (The Edible Series). </w:t>
      </w:r>
      <w:r>
        <w:t xml:space="preserve">Pan Macmillan. </w:t>
      </w:r>
    </w:p>
    <w:p w14:paraId="59F143CA" w14:textId="77777777" w:rsidR="00DB67E6" w:rsidRDefault="00000000">
      <w:proofErr w:type="spellStart"/>
      <w:r>
        <w:t>Nagvanshi</w:t>
      </w:r>
      <w:proofErr w:type="spellEnd"/>
      <w:r>
        <w:t xml:space="preserve">, A., 2024. A STUDY OF CORPORATE GOVERNANCE VIS-A VIS SHAREHOLDER AGREEMENT. </w:t>
      </w:r>
      <w:r>
        <w:rPr>
          <w:i/>
          <w:iCs/>
        </w:rPr>
        <w:t>PANJAB UNIVERSITY LAW MAGAZINE-MAGLAW, 3</w:t>
      </w:r>
      <w:r>
        <w:t xml:space="preserve">(1), pp.31-46. </w:t>
      </w:r>
    </w:p>
    <w:p w14:paraId="17C29552" w14:textId="77777777" w:rsidR="00DB67E6" w:rsidRDefault="00000000">
      <w:pPr>
        <w:rPr>
          <w:i/>
          <w:iCs/>
        </w:rPr>
      </w:pPr>
      <w:r>
        <w:t xml:space="preserve">Naithani, M., </w:t>
      </w:r>
      <w:proofErr w:type="spellStart"/>
      <w:r>
        <w:t>Binjola</w:t>
      </w:r>
      <w:proofErr w:type="spellEnd"/>
      <w:r>
        <w:t xml:space="preserve">, H., Negi, V., Chamoli, V. and Bajaj, S., 2024, November. Crisis Communication and Corporate Reputation: Case Study of Cadbury and Meta. In </w:t>
      </w:r>
      <w:r>
        <w:rPr>
          <w:i/>
          <w:iCs/>
        </w:rPr>
        <w:t xml:space="preserve">Proceedings of the 3rd International Conference on Optimization Techniques in the Field of Engineering (ICOFE-2024). </w:t>
      </w:r>
    </w:p>
    <w:p w14:paraId="1EE724B6" w14:textId="77777777" w:rsidR="00DB67E6" w:rsidRDefault="00000000">
      <w:r>
        <w:t>Ocampo, F.A., McIntyre, B.G., Massey, D. and Saunders, R., 2025. Nursing student reflections on a research internship: A reflective discussion following the Gibbs' reflective cycle. </w:t>
      </w:r>
      <w:r>
        <w:rPr>
          <w:i/>
          <w:iCs/>
        </w:rPr>
        <w:t>Nurse education today</w:t>
      </w:r>
      <w:r>
        <w:t>, </w:t>
      </w:r>
      <w:r>
        <w:rPr>
          <w:i/>
          <w:iCs/>
        </w:rPr>
        <w:t>145</w:t>
      </w:r>
      <w:r>
        <w:t>, p.106481.</w:t>
      </w:r>
    </w:p>
    <w:p w14:paraId="24781D41" w14:textId="77777777" w:rsidR="00DB67E6" w:rsidRDefault="00000000">
      <w:proofErr w:type="spellStart"/>
      <w:r>
        <w:t>Okpiaifo</w:t>
      </w:r>
      <w:proofErr w:type="spellEnd"/>
      <w:r>
        <w:t xml:space="preserve">, G.E., Dormoy-Smith, B., Kassas, B. and Gao, Z., 2023. Perception and demand for healthy snacks/beverages among US consumers vary by product, health benefit, and </w:t>
      </w:r>
      <w:proofErr w:type="spellStart"/>
      <w:r>
        <w:t>color</w:t>
      </w:r>
      <w:proofErr w:type="spellEnd"/>
      <w:r>
        <w:t xml:space="preserve">. </w:t>
      </w:r>
      <w:proofErr w:type="spellStart"/>
      <w:r>
        <w:rPr>
          <w:i/>
          <w:iCs/>
        </w:rPr>
        <w:t>PLoS</w:t>
      </w:r>
      <w:proofErr w:type="spellEnd"/>
      <w:r>
        <w:rPr>
          <w:i/>
          <w:iCs/>
        </w:rPr>
        <w:t xml:space="preserve"> One, 18</w:t>
      </w:r>
      <w:r>
        <w:t xml:space="preserve">(6), p.e0287232. </w:t>
      </w:r>
    </w:p>
    <w:p w14:paraId="2F0716DD" w14:textId="77777777" w:rsidR="00DB67E6" w:rsidRDefault="00000000">
      <w:r>
        <w:t xml:space="preserve">Patron, M., 2023. Evaluating and Comparing Certification Systems in the Cocoa Industry. Available at: </w:t>
      </w:r>
      <w:hyperlink r:id="rId26">
        <w:r>
          <w:rPr>
            <w:color w:val="1155CC"/>
            <w:u w:val="single"/>
          </w:rPr>
          <w:t>https://run.unl.pt/bitstream/10362/172220/1/2022_2023_Spring_49435_Marta_Patron.pdf</w:t>
        </w:r>
      </w:hyperlink>
      <w:r>
        <w:t xml:space="preserve">  [Accessed on 26 July 2026].</w:t>
      </w:r>
    </w:p>
    <w:p w14:paraId="3E04E45E" w14:textId="77777777" w:rsidR="00DB67E6" w:rsidRDefault="00000000">
      <w:r>
        <w:t xml:space="preserve">Press Information Bureau. 2025. Press Note Details: Press Information Bureau [online]. Available at: </w:t>
      </w:r>
      <w:hyperlink r:id="rId27">
        <w:r>
          <w:rPr>
            <w:color w:val="1155CC"/>
            <w:u w:val="single"/>
          </w:rPr>
          <w:t>Press Note Details: Press Information Bureau</w:t>
        </w:r>
      </w:hyperlink>
      <w:r>
        <w:t xml:space="preserve"> [Accessed on 27th May 2026].</w:t>
      </w:r>
    </w:p>
    <w:p w14:paraId="5CB9B9F2" w14:textId="77777777" w:rsidR="00DB67E6" w:rsidRDefault="00000000">
      <w:r>
        <w:t xml:space="preserve">Priyanka, N., 2022. Consumer Preference for Chocolates-A Study in Bengaluru City. Available at: </w:t>
      </w:r>
      <w:hyperlink r:id="rId28">
        <w:r>
          <w:rPr>
            <w:color w:val="0000FF"/>
            <w:u w:val="single"/>
          </w:rPr>
          <w:t>https://krishikosh.egranth.ac.in/server/api/core/bitstreams/a3847e1e-0b4f-4e11-a2a2-466793c54bd4/content</w:t>
        </w:r>
      </w:hyperlink>
      <w:r>
        <w:t xml:space="preserve"> [Accessed on 21 July 2026].</w:t>
      </w:r>
    </w:p>
    <w:p w14:paraId="5C1F63E9" w14:textId="77777777" w:rsidR="00DB67E6" w:rsidRDefault="00000000">
      <w:r>
        <w:t xml:space="preserve">RAJARAJAN, D.M., 2025. MARKETING STRATEGIES ADOPTED BY CADBURY CHOCOLATE AND BISCUITS COMPANY TO INFLUENCE CHILDREN IN SEASONAL BUYING THROUGH SOCIAL MEDIA PLATFORMS–A STUDY WITH REFERENCE TO </w:t>
      </w:r>
      <w:r>
        <w:lastRenderedPageBreak/>
        <w:t xml:space="preserve">CHENNAI CITY. </w:t>
      </w:r>
      <w:r>
        <w:rPr>
          <w:i/>
          <w:iCs/>
        </w:rPr>
        <w:t>TPM–Testing, Psychometrics, Methodology in Applied Psychology, 32</w:t>
      </w:r>
      <w:r>
        <w:t xml:space="preserve">(S6 (2025): Posted 15 September), pp.1790-1796. </w:t>
      </w:r>
    </w:p>
    <w:p w14:paraId="3B48CA2C" w14:textId="77777777" w:rsidR="00DB67E6" w:rsidRDefault="00000000">
      <w:r>
        <w:t xml:space="preserve">Raji, M.A., Olodo, H.B., Oke, T.T., Addy, W.A., </w:t>
      </w:r>
      <w:proofErr w:type="spellStart"/>
      <w:r>
        <w:t>Ofodile</w:t>
      </w:r>
      <w:proofErr w:type="spellEnd"/>
      <w:r>
        <w:t>, O.C. and Oyewole, A.T., 2024. Real-time data analytics in retail: A review of USA and global practices. </w:t>
      </w:r>
      <w:r>
        <w:rPr>
          <w:i/>
          <w:iCs/>
        </w:rPr>
        <w:t>GSC Advanced Research and Reviews</w:t>
      </w:r>
      <w:r>
        <w:t>, </w:t>
      </w:r>
      <w:r>
        <w:rPr>
          <w:i/>
          <w:iCs/>
        </w:rPr>
        <w:t>18</w:t>
      </w:r>
      <w:r>
        <w:t>(3), pp.059-065.</w:t>
      </w:r>
    </w:p>
    <w:p w14:paraId="7280BC5E" w14:textId="77777777" w:rsidR="00DB67E6" w:rsidRDefault="00000000">
      <w:r>
        <w:t xml:space="preserve">Rastogi, T., </w:t>
      </w:r>
      <w:proofErr w:type="spellStart"/>
      <w:r>
        <w:t>Thakuriya</w:t>
      </w:r>
      <w:proofErr w:type="spellEnd"/>
      <w:r>
        <w:t xml:space="preserve">, K. and Munjal, K., 2024. The Impact of Celebrities as Brands on Consumer </w:t>
      </w:r>
      <w:proofErr w:type="spellStart"/>
      <w:r>
        <w:t>Behavior</w:t>
      </w:r>
      <w:proofErr w:type="spellEnd"/>
      <w:r>
        <w:t xml:space="preserve"> in the Indian market. [online]. Available at: </w:t>
      </w:r>
      <w:hyperlink r:id="rId29">
        <w:r>
          <w:rPr>
            <w:color w:val="1155CC"/>
            <w:u w:val="single"/>
          </w:rPr>
          <w:t>https://www.researchgate.net/profile/Twinkle-Rastogi/publication/377974597_THE_IMPACT_OF_CELEBRITIES_AS_BRANDS_ON_CONSUMER_BEHAVIOR_IN_THE_INDIAN_MARKET/links/65c0ef7e1e1ec12eff74a704/THE-IMPACT-OF-CELEBRITIES-AS-BRANDS-ON-CONSUMER-BEHAVIOR-IN-THE-INDIAN-MARKET.pdf</w:t>
        </w:r>
      </w:hyperlink>
      <w:r>
        <w:t xml:space="preserve"> [Accessed on 29 July 2026].</w:t>
      </w:r>
    </w:p>
    <w:p w14:paraId="4FC75FCD" w14:textId="77777777" w:rsidR="00DB67E6" w:rsidRDefault="00000000">
      <w:r>
        <w:t xml:space="preserve">Ravikumar, A., Malik, S., Chitnis, A., Paul, D. and Mishra, D.K., 2022. Wine purchasing decisions in India from a consumer’s perspective: An analysis of influencing factors on the buying </w:t>
      </w:r>
      <w:proofErr w:type="spellStart"/>
      <w:r>
        <w:t>behavior</w:t>
      </w:r>
      <w:proofErr w:type="spellEnd"/>
      <w:r>
        <w:t xml:space="preserve">. </w:t>
      </w:r>
      <w:r>
        <w:rPr>
          <w:i/>
          <w:iCs/>
        </w:rPr>
        <w:t>Innovative Marketing, 18</w:t>
      </w:r>
      <w:r>
        <w:t xml:space="preserve">(2), pp.120-134. </w:t>
      </w:r>
    </w:p>
    <w:p w14:paraId="2EB32CD7" w14:textId="77777777" w:rsidR="00DB67E6" w:rsidRDefault="00000000">
      <w:r>
        <w:t xml:space="preserve">Raza, A. and Khattak, W.A., 2022. Developing scalable data infrastructure for retail e-commerce growth in emerging East Asian markets. </w:t>
      </w:r>
      <w:r>
        <w:rPr>
          <w:i/>
          <w:iCs/>
        </w:rPr>
        <w:t xml:space="preserve">Journal of Human </w:t>
      </w:r>
      <w:proofErr w:type="spellStart"/>
      <w:r>
        <w:rPr>
          <w:i/>
          <w:iCs/>
        </w:rPr>
        <w:t>Behavior</w:t>
      </w:r>
      <w:proofErr w:type="spellEnd"/>
      <w:r>
        <w:rPr>
          <w:i/>
          <w:iCs/>
        </w:rPr>
        <w:t xml:space="preserve"> and Social Science, 6</w:t>
      </w:r>
      <w:r>
        <w:t xml:space="preserve">(7), pp.32-41. </w:t>
      </w:r>
    </w:p>
    <w:p w14:paraId="2ACC0721" w14:textId="77777777" w:rsidR="00DB67E6" w:rsidRDefault="00000000">
      <w:r>
        <w:t>Singh, J. and Shukla, P., 2024. </w:t>
      </w:r>
      <w:r>
        <w:rPr>
          <w:i/>
          <w:iCs/>
        </w:rPr>
        <w:t>Brand management: Principles and applications for effective branding</w:t>
      </w:r>
      <w:r>
        <w:t>. Kogan Page Publishers.</w:t>
      </w:r>
    </w:p>
    <w:p w14:paraId="703A3A5A" w14:textId="77777777" w:rsidR="00DB67E6" w:rsidRDefault="00000000">
      <w:r>
        <w:t xml:space="preserve">Singh, M.M., Duggal, M., Ahluwalia, G.K. and Marketing, H.P., 2023. Assessing the Growth of E-Commerce in India: A Study of Flipkart's Performance, Viability, and Future Prospects. </w:t>
      </w:r>
      <w:r>
        <w:rPr>
          <w:i/>
          <w:iCs/>
        </w:rPr>
        <w:t>The Online Journal of Distance Education and e-Learning, 11</w:t>
      </w:r>
      <w:r>
        <w:t xml:space="preserve">(2), pp.1245-1252. </w:t>
      </w:r>
    </w:p>
    <w:p w14:paraId="04DD85D6" w14:textId="77777777" w:rsidR="00DB67E6" w:rsidRDefault="00000000">
      <w:r>
        <w:t xml:space="preserve">Statista. 2026. Revenue in the confectionery segment India [online]. Available at: </w:t>
      </w:r>
      <w:hyperlink r:id="rId30">
        <w:r>
          <w:rPr>
            <w:color w:val="1155CC"/>
            <w:u w:val="single"/>
          </w:rPr>
          <w:t>Revenue in the confectionery segment India| Statista</w:t>
        </w:r>
      </w:hyperlink>
      <w:r>
        <w:t xml:space="preserve"> [Accessed on 4 August 2026].</w:t>
      </w:r>
    </w:p>
    <w:p w14:paraId="41640F06" w14:textId="77777777" w:rsidR="00DB67E6" w:rsidRDefault="00000000">
      <w:r>
        <w:t xml:space="preserve">Sundararajan, V., Nikita, G., Tewari, S. and Subbarao, A.N., 2025. The Impact of Culture on Brand Personifications and Consumer’s Purchase Intentions of the Brand. Available at: </w:t>
      </w:r>
      <w:hyperlink r:id="rId31">
        <w:r>
          <w:rPr>
            <w:color w:val="1155CC"/>
            <w:u w:val="single"/>
          </w:rPr>
          <w:t>The-Impact-of-Culture-on-Brand-Personifications-and-Consumers-Purchase-Intentions-of-the-Brand.pdf</w:t>
        </w:r>
      </w:hyperlink>
      <w:r>
        <w:t xml:space="preserve"> [Accessed on 21 July 2026].</w:t>
      </w:r>
    </w:p>
    <w:p w14:paraId="36A1406F" w14:textId="77777777" w:rsidR="00DB67E6" w:rsidRDefault="00000000">
      <w:r>
        <w:t xml:space="preserve">theproducewire.com. 2024. How England’s Cadbury Creme Egg Became an American Easter Icon [online]. Available at: </w:t>
      </w:r>
      <w:hyperlink r:id="rId32">
        <w:r>
          <w:rPr>
            <w:color w:val="1155CC"/>
            <w:u w:val="single"/>
          </w:rPr>
          <w:t>How England’s Cadbury Creme Egg Became an American Easter Icon</w:t>
        </w:r>
      </w:hyperlink>
      <w:r>
        <w:t xml:space="preserve">  [Accessed on 3 August 2026].</w:t>
      </w:r>
    </w:p>
    <w:p w14:paraId="6331A156" w14:textId="77777777" w:rsidR="00DB67E6" w:rsidRDefault="00000000">
      <w:r>
        <w:lastRenderedPageBreak/>
        <w:t xml:space="preserve">Times Now. 2025. Why GST Rate Cuts May Not Lower Rs 5, 10, 20 Pack Prices: FMCG Firms Explain [online]. Available at: </w:t>
      </w:r>
      <w:hyperlink r:id="rId33">
        <w:r>
          <w:rPr>
            <w:color w:val="1155CC"/>
            <w:u w:val="single"/>
          </w:rPr>
          <w:t>Why GST Rate Cuts May Not Lower Rs 5, 10, 20 Pack Prices: FMCG Firms Explain | Times Now</w:t>
        </w:r>
      </w:hyperlink>
      <w:r>
        <w:t xml:space="preserve"> [Accessed on 23 July 2026].</w:t>
      </w:r>
    </w:p>
    <w:p w14:paraId="0207573B" w14:textId="77777777" w:rsidR="00DB67E6" w:rsidRDefault="00000000">
      <w:r>
        <w:t xml:space="preserve">Vieira, F.T., 2025. The Cadbury Takeover: Evaluating the Global Strategy of Kraft Foods. Available at: </w:t>
      </w:r>
      <w:hyperlink r:id="rId34">
        <w:r>
          <w:rPr>
            <w:color w:val="1155CC"/>
            <w:u w:val="single"/>
          </w:rPr>
          <w:t>https://run.unl.pt/bitstreams/8e01225c-3bb8-4419-887e-64ff3e38f82c/download</w:t>
        </w:r>
      </w:hyperlink>
      <w:r>
        <w:t xml:space="preserve"> [Accessed on 27 July 2026].</w:t>
      </w:r>
    </w:p>
    <w:p w14:paraId="6EAA36FE" w14:textId="77777777" w:rsidR="00DB67E6" w:rsidRDefault="00000000">
      <w:r>
        <w:t xml:space="preserve">Wahab, A., </w:t>
      </w:r>
      <w:proofErr w:type="spellStart"/>
      <w:r>
        <w:t>Waheeduddi</w:t>
      </w:r>
      <w:proofErr w:type="spellEnd"/>
      <w:r>
        <w:t xml:space="preserve">, M., Pooja, B., Mounika, B., Anusha, B. and </w:t>
      </w:r>
      <w:proofErr w:type="spellStart"/>
      <w:r>
        <w:t>Pooj</w:t>
      </w:r>
      <w:proofErr w:type="spellEnd"/>
      <w:r>
        <w:t xml:space="preserve">, B., 2024. A Comparative Study of Customer Perception Towards Various Supermarkets. </w:t>
      </w:r>
      <w:r>
        <w:rPr>
          <w:i/>
          <w:iCs/>
        </w:rPr>
        <w:t>Int. Res. J. Adv. Eng. Manag., 2,</w:t>
      </w:r>
      <w:r>
        <w:t xml:space="preserve"> pp.729-742. </w:t>
      </w:r>
    </w:p>
    <w:p w14:paraId="130C8FD6" w14:textId="77777777" w:rsidR="00DB67E6" w:rsidRDefault="00000000">
      <w:r>
        <w:t>Wang, Z., Cheng, F., Chen, J. and Yao, D.Q., 2023. Offshoring or reshoring: the impact of tax regulations on operations strategies. </w:t>
      </w:r>
      <w:r>
        <w:rPr>
          <w:i/>
          <w:iCs/>
        </w:rPr>
        <w:t>Annals of Operations Research</w:t>
      </w:r>
      <w:r>
        <w:t>, </w:t>
      </w:r>
      <w:r>
        <w:rPr>
          <w:i/>
          <w:iCs/>
        </w:rPr>
        <w:t>326</w:t>
      </w:r>
      <w:r>
        <w:t>(1), pp.317-339.</w:t>
      </w:r>
    </w:p>
    <w:p w14:paraId="63F6BBF6" w14:textId="77777777" w:rsidR="00DB67E6" w:rsidRDefault="00000000">
      <w:r>
        <w:t>Yadav, A., 2024. Navigating food safety and standards authority of India (FSSAI), take standards, guidelines and initiative for food safety and hygiene in food industries: A systematic review. </w:t>
      </w:r>
      <w:r>
        <w:rPr>
          <w:i/>
          <w:iCs/>
        </w:rPr>
        <w:t>International Journal of Home Science</w:t>
      </w:r>
      <w:r>
        <w:t>.</w:t>
      </w:r>
    </w:p>
    <w:p w14:paraId="0B95C78E" w14:textId="77777777" w:rsidR="00DB67E6" w:rsidRDefault="00000000">
      <w:r>
        <w:br w:type="page"/>
      </w:r>
    </w:p>
    <w:p w14:paraId="0C153761" w14:textId="77777777" w:rsidR="00DB67E6" w:rsidRDefault="00000000">
      <w:pPr>
        <w:pStyle w:val="Heading1"/>
      </w:pPr>
      <w:bookmarkStart w:id="62" w:name="_xoauf2r7oxaa" w:colFirst="0" w:colLast="0"/>
      <w:bookmarkEnd w:id="62"/>
      <w:r>
        <w:lastRenderedPageBreak/>
        <w:t xml:space="preserve">Appendix </w:t>
      </w:r>
    </w:p>
    <w:p w14:paraId="24FA3ED6" w14:textId="77777777" w:rsidR="00DB67E6" w:rsidRDefault="00000000">
      <w:pPr>
        <w:pStyle w:val="Heading2"/>
      </w:pPr>
      <w:bookmarkStart w:id="63" w:name="_iwfpbuneouoj" w:colFirst="0" w:colLast="0"/>
      <w:bookmarkEnd w:id="63"/>
      <w:r>
        <w:t>PESTEL Analysis of India for Cadbury</w:t>
      </w:r>
    </w:p>
    <w:tbl>
      <w:tblPr>
        <w:tblStyle w:val="a"/>
        <w:tblW w:w="86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3"/>
        <w:gridCol w:w="6888"/>
      </w:tblGrid>
      <w:tr w:rsidR="00DB67E6" w14:paraId="43BE0D70" w14:textId="77777777">
        <w:tc>
          <w:tcPr>
            <w:tcW w:w="1763" w:type="dxa"/>
          </w:tcPr>
          <w:p w14:paraId="2F494CDE" w14:textId="77777777" w:rsidR="00DB67E6" w:rsidRDefault="00000000">
            <w:pPr>
              <w:spacing w:line="360" w:lineRule="auto"/>
              <w:rPr>
                <w:b/>
                <w:bCs/>
              </w:rPr>
            </w:pPr>
            <w:r>
              <w:rPr>
                <w:b/>
                <w:bCs/>
              </w:rPr>
              <w:t>Factor</w:t>
            </w:r>
          </w:p>
        </w:tc>
        <w:tc>
          <w:tcPr>
            <w:tcW w:w="6888" w:type="dxa"/>
          </w:tcPr>
          <w:p w14:paraId="2A16B22C" w14:textId="77777777" w:rsidR="00DB67E6" w:rsidRDefault="00000000">
            <w:pPr>
              <w:spacing w:line="360" w:lineRule="auto"/>
              <w:rPr>
                <w:b/>
                <w:bCs/>
              </w:rPr>
            </w:pPr>
            <w:r>
              <w:rPr>
                <w:b/>
                <w:bCs/>
              </w:rPr>
              <w:t>Analysis</w:t>
            </w:r>
          </w:p>
        </w:tc>
      </w:tr>
      <w:tr w:rsidR="00DB67E6" w14:paraId="0C5A6267" w14:textId="77777777">
        <w:tc>
          <w:tcPr>
            <w:tcW w:w="1763" w:type="dxa"/>
          </w:tcPr>
          <w:p w14:paraId="6D165827" w14:textId="77777777" w:rsidR="00DB67E6" w:rsidRDefault="00000000">
            <w:pPr>
              <w:spacing w:line="360" w:lineRule="auto"/>
            </w:pPr>
            <w:r>
              <w:rPr>
                <w:b/>
                <w:bCs/>
              </w:rPr>
              <w:t>Political</w:t>
            </w:r>
          </w:p>
        </w:tc>
        <w:tc>
          <w:tcPr>
            <w:tcW w:w="6888" w:type="dxa"/>
          </w:tcPr>
          <w:p w14:paraId="0D40C18A" w14:textId="77777777" w:rsidR="00DB67E6" w:rsidRDefault="00000000">
            <w:pPr>
              <w:numPr>
                <w:ilvl w:val="0"/>
                <w:numId w:val="1"/>
              </w:numPr>
              <w:pBdr>
                <w:top w:val="nil"/>
                <w:left w:val="nil"/>
                <w:bottom w:val="nil"/>
                <w:right w:val="nil"/>
                <w:between w:val="nil"/>
              </w:pBdr>
              <w:spacing w:line="360" w:lineRule="auto"/>
            </w:pPr>
            <w:r>
              <w:rPr>
                <w:color w:val="000000"/>
              </w:rPr>
              <w:t xml:space="preserve">Stable democratic system </w:t>
            </w:r>
          </w:p>
          <w:p w14:paraId="084D77DE" w14:textId="77777777" w:rsidR="00DB67E6" w:rsidRDefault="00000000">
            <w:pPr>
              <w:numPr>
                <w:ilvl w:val="0"/>
                <w:numId w:val="1"/>
              </w:numPr>
              <w:pBdr>
                <w:top w:val="nil"/>
                <w:left w:val="nil"/>
                <w:bottom w:val="nil"/>
                <w:right w:val="nil"/>
                <w:between w:val="nil"/>
              </w:pBdr>
              <w:spacing w:line="360" w:lineRule="auto"/>
            </w:pPr>
            <w:r>
              <w:rPr>
                <w:color w:val="000000"/>
              </w:rPr>
              <w:t xml:space="preserve">Government supports food manufacturing sector </w:t>
            </w:r>
          </w:p>
          <w:p w14:paraId="1EFC43FC" w14:textId="77777777" w:rsidR="00DB67E6" w:rsidRDefault="00000000">
            <w:pPr>
              <w:numPr>
                <w:ilvl w:val="0"/>
                <w:numId w:val="1"/>
              </w:numPr>
              <w:pBdr>
                <w:top w:val="nil"/>
                <w:left w:val="nil"/>
                <w:bottom w:val="nil"/>
                <w:right w:val="nil"/>
                <w:between w:val="nil"/>
              </w:pBdr>
              <w:spacing w:line="360" w:lineRule="auto"/>
            </w:pPr>
            <w:r>
              <w:rPr>
                <w:color w:val="000000"/>
              </w:rPr>
              <w:t xml:space="preserve">“Make in India” encourages investment </w:t>
            </w:r>
          </w:p>
          <w:p w14:paraId="4EC8E733" w14:textId="77777777" w:rsidR="00DB67E6" w:rsidRDefault="00000000">
            <w:pPr>
              <w:numPr>
                <w:ilvl w:val="0"/>
                <w:numId w:val="1"/>
              </w:numPr>
              <w:pBdr>
                <w:top w:val="nil"/>
                <w:left w:val="nil"/>
                <w:bottom w:val="nil"/>
                <w:right w:val="nil"/>
                <w:between w:val="nil"/>
              </w:pBdr>
              <w:spacing w:line="360" w:lineRule="auto"/>
            </w:pPr>
            <w:r>
              <w:rPr>
                <w:color w:val="000000"/>
              </w:rPr>
              <w:t>Import duties affect raw material costs</w:t>
            </w:r>
          </w:p>
        </w:tc>
      </w:tr>
      <w:tr w:rsidR="00DB67E6" w14:paraId="0400E080" w14:textId="77777777">
        <w:tc>
          <w:tcPr>
            <w:tcW w:w="1763" w:type="dxa"/>
          </w:tcPr>
          <w:p w14:paraId="027DB8DA" w14:textId="77777777" w:rsidR="00DB67E6" w:rsidRDefault="00000000">
            <w:pPr>
              <w:spacing w:line="360" w:lineRule="auto"/>
            </w:pPr>
            <w:r>
              <w:rPr>
                <w:b/>
                <w:bCs/>
              </w:rPr>
              <w:t>Economic</w:t>
            </w:r>
          </w:p>
        </w:tc>
        <w:tc>
          <w:tcPr>
            <w:tcW w:w="6888" w:type="dxa"/>
          </w:tcPr>
          <w:p w14:paraId="2C2935D9" w14:textId="77777777" w:rsidR="00DB67E6" w:rsidRDefault="00000000">
            <w:pPr>
              <w:numPr>
                <w:ilvl w:val="0"/>
                <w:numId w:val="1"/>
              </w:numPr>
              <w:pBdr>
                <w:top w:val="nil"/>
                <w:left w:val="nil"/>
                <w:bottom w:val="nil"/>
                <w:right w:val="nil"/>
                <w:between w:val="nil"/>
              </w:pBdr>
              <w:spacing w:line="360" w:lineRule="auto"/>
            </w:pPr>
            <w:r>
              <w:rPr>
                <w:color w:val="000000"/>
              </w:rPr>
              <w:t xml:space="preserve">GDP growth around 6–7% </w:t>
            </w:r>
          </w:p>
          <w:p w14:paraId="44039795" w14:textId="77777777" w:rsidR="00DB67E6" w:rsidRDefault="00000000">
            <w:pPr>
              <w:numPr>
                <w:ilvl w:val="0"/>
                <w:numId w:val="1"/>
              </w:numPr>
              <w:pBdr>
                <w:top w:val="nil"/>
                <w:left w:val="nil"/>
                <w:bottom w:val="nil"/>
                <w:right w:val="nil"/>
                <w:between w:val="nil"/>
              </w:pBdr>
              <w:spacing w:line="360" w:lineRule="auto"/>
            </w:pPr>
            <w:r>
              <w:rPr>
                <w:color w:val="000000"/>
              </w:rPr>
              <w:t>Rising middle-class population</w:t>
            </w:r>
          </w:p>
          <w:p w14:paraId="58DB0020" w14:textId="77777777" w:rsidR="00DB67E6" w:rsidRDefault="00000000">
            <w:pPr>
              <w:numPr>
                <w:ilvl w:val="0"/>
                <w:numId w:val="1"/>
              </w:numPr>
              <w:pBdr>
                <w:top w:val="nil"/>
                <w:left w:val="nil"/>
                <w:bottom w:val="nil"/>
                <w:right w:val="nil"/>
                <w:between w:val="nil"/>
              </w:pBdr>
              <w:spacing w:line="360" w:lineRule="auto"/>
            </w:pPr>
            <w:r>
              <w:rPr>
                <w:color w:val="000000"/>
              </w:rPr>
              <w:t xml:space="preserve">Increasing disposable income rises chocolate sales </w:t>
            </w:r>
          </w:p>
          <w:p w14:paraId="64A0B306" w14:textId="77777777" w:rsidR="00DB67E6" w:rsidRDefault="00000000">
            <w:pPr>
              <w:numPr>
                <w:ilvl w:val="0"/>
                <w:numId w:val="1"/>
              </w:numPr>
              <w:pBdr>
                <w:top w:val="nil"/>
                <w:left w:val="nil"/>
                <w:bottom w:val="nil"/>
                <w:right w:val="nil"/>
                <w:between w:val="nil"/>
              </w:pBdr>
              <w:spacing w:line="360" w:lineRule="auto"/>
            </w:pPr>
            <w:r>
              <w:rPr>
                <w:color w:val="000000"/>
              </w:rPr>
              <w:t>High price sensitivity among consumers</w:t>
            </w:r>
          </w:p>
        </w:tc>
      </w:tr>
      <w:tr w:rsidR="00DB67E6" w14:paraId="0AC2BC41" w14:textId="77777777">
        <w:tc>
          <w:tcPr>
            <w:tcW w:w="1763" w:type="dxa"/>
          </w:tcPr>
          <w:p w14:paraId="30B13085" w14:textId="77777777" w:rsidR="00DB67E6" w:rsidRDefault="00000000">
            <w:pPr>
              <w:spacing w:line="360" w:lineRule="auto"/>
            </w:pPr>
            <w:r>
              <w:rPr>
                <w:b/>
                <w:bCs/>
              </w:rPr>
              <w:t>Social</w:t>
            </w:r>
          </w:p>
        </w:tc>
        <w:tc>
          <w:tcPr>
            <w:tcW w:w="6888" w:type="dxa"/>
          </w:tcPr>
          <w:p w14:paraId="189F23A1" w14:textId="77777777" w:rsidR="00DB67E6" w:rsidRDefault="00000000">
            <w:pPr>
              <w:numPr>
                <w:ilvl w:val="0"/>
                <w:numId w:val="1"/>
              </w:numPr>
              <w:pBdr>
                <w:top w:val="nil"/>
                <w:left w:val="nil"/>
                <w:bottom w:val="nil"/>
                <w:right w:val="nil"/>
                <w:between w:val="nil"/>
              </w:pBdr>
              <w:spacing w:line="360" w:lineRule="auto"/>
            </w:pPr>
            <w:r>
              <w:rPr>
                <w:color w:val="000000"/>
              </w:rPr>
              <w:t xml:space="preserve">Large youth population </w:t>
            </w:r>
          </w:p>
          <w:p w14:paraId="2C268BA4" w14:textId="77777777" w:rsidR="00DB67E6" w:rsidRDefault="00000000">
            <w:pPr>
              <w:numPr>
                <w:ilvl w:val="0"/>
                <w:numId w:val="1"/>
              </w:numPr>
              <w:pBdr>
                <w:top w:val="nil"/>
                <w:left w:val="nil"/>
                <w:bottom w:val="nil"/>
                <w:right w:val="nil"/>
                <w:between w:val="nil"/>
              </w:pBdr>
              <w:spacing w:line="360" w:lineRule="auto"/>
            </w:pPr>
            <w:r>
              <w:rPr>
                <w:color w:val="000000"/>
              </w:rPr>
              <w:t xml:space="preserve">Strong gifting culture during festivals </w:t>
            </w:r>
          </w:p>
          <w:p w14:paraId="5DC7D63D" w14:textId="77777777" w:rsidR="00DB67E6" w:rsidRDefault="00000000">
            <w:pPr>
              <w:numPr>
                <w:ilvl w:val="0"/>
                <w:numId w:val="1"/>
              </w:numPr>
              <w:pBdr>
                <w:top w:val="nil"/>
                <w:left w:val="nil"/>
                <w:bottom w:val="nil"/>
                <w:right w:val="nil"/>
                <w:between w:val="nil"/>
              </w:pBdr>
              <w:spacing w:line="360" w:lineRule="auto"/>
            </w:pPr>
            <w:r>
              <w:rPr>
                <w:color w:val="000000"/>
              </w:rPr>
              <w:t>Urbanisation increasing chocolate consumption</w:t>
            </w:r>
          </w:p>
          <w:p w14:paraId="5672BCD3" w14:textId="77777777" w:rsidR="00DB67E6" w:rsidRDefault="00000000">
            <w:pPr>
              <w:numPr>
                <w:ilvl w:val="0"/>
                <w:numId w:val="1"/>
              </w:numPr>
              <w:pBdr>
                <w:top w:val="nil"/>
                <w:left w:val="nil"/>
                <w:bottom w:val="nil"/>
                <w:right w:val="nil"/>
                <w:between w:val="nil"/>
              </w:pBdr>
              <w:spacing w:line="360" w:lineRule="auto"/>
            </w:pPr>
            <w:r>
              <w:rPr>
                <w:color w:val="000000"/>
              </w:rPr>
              <w:t>Preference for family-oriented advertising</w:t>
            </w:r>
          </w:p>
        </w:tc>
      </w:tr>
      <w:tr w:rsidR="00DB67E6" w14:paraId="165657C4" w14:textId="77777777">
        <w:tc>
          <w:tcPr>
            <w:tcW w:w="1763" w:type="dxa"/>
          </w:tcPr>
          <w:p w14:paraId="6BBCB5AB" w14:textId="77777777" w:rsidR="00DB67E6" w:rsidRDefault="00000000">
            <w:pPr>
              <w:spacing w:line="360" w:lineRule="auto"/>
            </w:pPr>
            <w:r>
              <w:rPr>
                <w:b/>
                <w:bCs/>
              </w:rPr>
              <w:t>Technological</w:t>
            </w:r>
          </w:p>
        </w:tc>
        <w:tc>
          <w:tcPr>
            <w:tcW w:w="6888" w:type="dxa"/>
          </w:tcPr>
          <w:p w14:paraId="419259D5" w14:textId="77777777" w:rsidR="00DB67E6" w:rsidRDefault="00000000">
            <w:pPr>
              <w:numPr>
                <w:ilvl w:val="0"/>
                <w:numId w:val="1"/>
              </w:numPr>
              <w:pBdr>
                <w:top w:val="nil"/>
                <w:left w:val="nil"/>
                <w:bottom w:val="nil"/>
                <w:right w:val="nil"/>
                <w:between w:val="nil"/>
              </w:pBdr>
              <w:spacing w:line="360" w:lineRule="auto"/>
            </w:pPr>
            <w:r>
              <w:rPr>
                <w:color w:val="000000"/>
              </w:rPr>
              <w:t>Rapid growth of e-commerce platforms (Dash</w:t>
            </w:r>
            <w:r>
              <w:rPr>
                <w:i/>
                <w:iCs/>
                <w:color w:val="000000"/>
              </w:rPr>
              <w:t xml:space="preserve"> et al</w:t>
            </w:r>
            <w:r>
              <w:rPr>
                <w:color w:val="000000"/>
              </w:rPr>
              <w:t xml:space="preserve">., 2022) </w:t>
            </w:r>
          </w:p>
          <w:p w14:paraId="268D0BD5" w14:textId="77777777" w:rsidR="00DB67E6" w:rsidRDefault="00000000">
            <w:pPr>
              <w:numPr>
                <w:ilvl w:val="0"/>
                <w:numId w:val="1"/>
              </w:numPr>
              <w:pBdr>
                <w:top w:val="nil"/>
                <w:left w:val="nil"/>
                <w:bottom w:val="nil"/>
                <w:right w:val="nil"/>
                <w:between w:val="nil"/>
              </w:pBdr>
              <w:spacing w:line="360" w:lineRule="auto"/>
            </w:pPr>
            <w:r>
              <w:rPr>
                <w:color w:val="000000"/>
              </w:rPr>
              <w:t xml:space="preserve">Digital marketing expansion </w:t>
            </w:r>
          </w:p>
          <w:p w14:paraId="0C0BC0DA" w14:textId="77777777" w:rsidR="00DB67E6" w:rsidRDefault="00000000">
            <w:pPr>
              <w:numPr>
                <w:ilvl w:val="0"/>
                <w:numId w:val="1"/>
              </w:numPr>
              <w:pBdr>
                <w:top w:val="nil"/>
                <w:left w:val="nil"/>
                <w:bottom w:val="nil"/>
                <w:right w:val="nil"/>
                <w:between w:val="nil"/>
              </w:pBdr>
              <w:spacing w:line="360" w:lineRule="auto"/>
            </w:pPr>
            <w:r>
              <w:rPr>
                <w:color w:val="000000"/>
              </w:rPr>
              <w:t xml:space="preserve">Improved manufacturing technology </w:t>
            </w:r>
          </w:p>
          <w:p w14:paraId="39F20FD6" w14:textId="77777777" w:rsidR="00DB67E6" w:rsidRDefault="00000000">
            <w:pPr>
              <w:numPr>
                <w:ilvl w:val="0"/>
                <w:numId w:val="1"/>
              </w:numPr>
              <w:pBdr>
                <w:top w:val="nil"/>
                <w:left w:val="nil"/>
                <w:bottom w:val="nil"/>
                <w:right w:val="nil"/>
                <w:between w:val="nil"/>
              </w:pBdr>
              <w:spacing w:line="360" w:lineRule="auto"/>
            </w:pPr>
            <w:r>
              <w:rPr>
                <w:color w:val="000000"/>
              </w:rPr>
              <w:t>Growth of mobile payments and online shopping</w:t>
            </w:r>
          </w:p>
        </w:tc>
      </w:tr>
      <w:tr w:rsidR="00DB67E6" w14:paraId="262406BE" w14:textId="77777777">
        <w:tc>
          <w:tcPr>
            <w:tcW w:w="1763" w:type="dxa"/>
          </w:tcPr>
          <w:p w14:paraId="0971B793" w14:textId="77777777" w:rsidR="00DB67E6" w:rsidRDefault="00000000">
            <w:pPr>
              <w:spacing w:line="360" w:lineRule="auto"/>
            </w:pPr>
            <w:r>
              <w:rPr>
                <w:b/>
                <w:bCs/>
              </w:rPr>
              <w:t>Environmental</w:t>
            </w:r>
          </w:p>
        </w:tc>
        <w:tc>
          <w:tcPr>
            <w:tcW w:w="6888" w:type="dxa"/>
          </w:tcPr>
          <w:p w14:paraId="6A9C2CCF" w14:textId="77777777" w:rsidR="00DB67E6" w:rsidRDefault="00000000">
            <w:pPr>
              <w:numPr>
                <w:ilvl w:val="0"/>
                <w:numId w:val="1"/>
              </w:numPr>
              <w:pBdr>
                <w:top w:val="nil"/>
                <w:left w:val="nil"/>
                <w:bottom w:val="nil"/>
                <w:right w:val="nil"/>
                <w:between w:val="nil"/>
              </w:pBdr>
              <w:spacing w:line="360" w:lineRule="auto"/>
            </w:pPr>
            <w:r>
              <w:rPr>
                <w:color w:val="000000"/>
              </w:rPr>
              <w:t xml:space="preserve">Pressure for sustainable packaging </w:t>
            </w:r>
          </w:p>
          <w:p w14:paraId="046FFA10" w14:textId="77777777" w:rsidR="00DB67E6" w:rsidRDefault="00000000">
            <w:pPr>
              <w:numPr>
                <w:ilvl w:val="0"/>
                <w:numId w:val="1"/>
              </w:numPr>
              <w:pBdr>
                <w:top w:val="nil"/>
                <w:left w:val="nil"/>
                <w:bottom w:val="nil"/>
                <w:right w:val="nil"/>
                <w:between w:val="nil"/>
              </w:pBdr>
              <w:spacing w:line="360" w:lineRule="auto"/>
            </w:pPr>
            <w:r>
              <w:rPr>
                <w:color w:val="000000"/>
              </w:rPr>
              <w:t xml:space="preserve">Concerns about cocoa sourcing </w:t>
            </w:r>
          </w:p>
          <w:p w14:paraId="56D8EAC3" w14:textId="77777777" w:rsidR="00DB67E6" w:rsidRDefault="00000000">
            <w:pPr>
              <w:numPr>
                <w:ilvl w:val="0"/>
                <w:numId w:val="1"/>
              </w:numPr>
              <w:pBdr>
                <w:top w:val="nil"/>
                <w:left w:val="nil"/>
                <w:bottom w:val="nil"/>
                <w:right w:val="nil"/>
                <w:between w:val="nil"/>
              </w:pBdr>
              <w:spacing w:line="360" w:lineRule="auto"/>
            </w:pPr>
            <w:r>
              <w:rPr>
                <w:color w:val="000000"/>
              </w:rPr>
              <w:t xml:space="preserve">Climate conditions affect storage and transportation </w:t>
            </w:r>
          </w:p>
          <w:p w14:paraId="5AB32875" w14:textId="77777777" w:rsidR="00DB67E6" w:rsidRDefault="00000000">
            <w:pPr>
              <w:numPr>
                <w:ilvl w:val="0"/>
                <w:numId w:val="1"/>
              </w:numPr>
              <w:pBdr>
                <w:top w:val="nil"/>
                <w:left w:val="nil"/>
                <w:bottom w:val="nil"/>
                <w:right w:val="nil"/>
                <w:between w:val="nil"/>
              </w:pBdr>
              <w:spacing w:line="360" w:lineRule="auto"/>
            </w:pPr>
            <w:r>
              <w:rPr>
                <w:color w:val="000000"/>
              </w:rPr>
              <w:t>Growing consumer awareness of sustainability</w:t>
            </w:r>
          </w:p>
        </w:tc>
      </w:tr>
      <w:tr w:rsidR="00DB67E6" w14:paraId="2B2CE561" w14:textId="77777777">
        <w:tc>
          <w:tcPr>
            <w:tcW w:w="1763" w:type="dxa"/>
          </w:tcPr>
          <w:p w14:paraId="4F2372A0" w14:textId="77777777" w:rsidR="00DB67E6" w:rsidRDefault="00000000">
            <w:pPr>
              <w:spacing w:line="360" w:lineRule="auto"/>
            </w:pPr>
            <w:r>
              <w:rPr>
                <w:b/>
                <w:bCs/>
              </w:rPr>
              <w:t>Legal</w:t>
            </w:r>
          </w:p>
        </w:tc>
        <w:tc>
          <w:tcPr>
            <w:tcW w:w="6888" w:type="dxa"/>
          </w:tcPr>
          <w:p w14:paraId="1DF14888" w14:textId="77777777" w:rsidR="00DB67E6" w:rsidRDefault="00000000">
            <w:pPr>
              <w:numPr>
                <w:ilvl w:val="0"/>
                <w:numId w:val="1"/>
              </w:numPr>
              <w:pBdr>
                <w:top w:val="nil"/>
                <w:left w:val="nil"/>
                <w:bottom w:val="nil"/>
                <w:right w:val="nil"/>
                <w:between w:val="nil"/>
              </w:pBdr>
              <w:spacing w:line="360" w:lineRule="auto"/>
            </w:pPr>
            <w:r>
              <w:rPr>
                <w:color w:val="000000"/>
              </w:rPr>
              <w:t xml:space="preserve">Strict FSSAI food safety regulations </w:t>
            </w:r>
          </w:p>
          <w:p w14:paraId="4C784C2B" w14:textId="77777777" w:rsidR="00DB67E6" w:rsidRDefault="00000000">
            <w:pPr>
              <w:numPr>
                <w:ilvl w:val="0"/>
                <w:numId w:val="1"/>
              </w:numPr>
              <w:pBdr>
                <w:top w:val="nil"/>
                <w:left w:val="nil"/>
                <w:bottom w:val="nil"/>
                <w:right w:val="nil"/>
                <w:between w:val="nil"/>
              </w:pBdr>
              <w:spacing w:line="360" w:lineRule="auto"/>
            </w:pPr>
            <w:r>
              <w:rPr>
                <w:color w:val="000000"/>
              </w:rPr>
              <w:t xml:space="preserve">Packaging and labelling requirements </w:t>
            </w:r>
          </w:p>
          <w:p w14:paraId="3E0EE164" w14:textId="77777777" w:rsidR="00DB67E6" w:rsidRDefault="00000000">
            <w:pPr>
              <w:numPr>
                <w:ilvl w:val="0"/>
                <w:numId w:val="1"/>
              </w:numPr>
              <w:pBdr>
                <w:top w:val="nil"/>
                <w:left w:val="nil"/>
                <w:bottom w:val="nil"/>
                <w:right w:val="nil"/>
                <w:between w:val="nil"/>
              </w:pBdr>
              <w:spacing w:line="360" w:lineRule="auto"/>
            </w:pPr>
            <w:r>
              <w:rPr>
                <w:color w:val="000000"/>
              </w:rPr>
              <w:t>Consumer protection laws increasing (Chawla and Kumar, 2022).</w:t>
            </w:r>
          </w:p>
          <w:p w14:paraId="5BE99603" w14:textId="77777777" w:rsidR="00DB67E6" w:rsidRDefault="00000000">
            <w:pPr>
              <w:numPr>
                <w:ilvl w:val="0"/>
                <w:numId w:val="1"/>
              </w:numPr>
              <w:pBdr>
                <w:top w:val="nil"/>
                <w:left w:val="nil"/>
                <w:bottom w:val="nil"/>
                <w:right w:val="nil"/>
                <w:between w:val="nil"/>
              </w:pBdr>
              <w:spacing w:line="360" w:lineRule="auto"/>
            </w:pPr>
            <w:r>
              <w:rPr>
                <w:color w:val="000000"/>
              </w:rPr>
              <w:t>Advertising regulations for food products</w:t>
            </w:r>
          </w:p>
        </w:tc>
      </w:tr>
    </w:tbl>
    <w:p w14:paraId="7468907A" w14:textId="77777777" w:rsidR="00DB67E6" w:rsidRDefault="00000000">
      <w:pPr>
        <w:jc w:val="center"/>
      </w:pPr>
      <w:r>
        <w:t>(Source: Self-developed)</w:t>
      </w:r>
    </w:p>
    <w:p w14:paraId="6A7B9B25" w14:textId="77777777" w:rsidR="00DB67E6" w:rsidRDefault="00000000">
      <w:pPr>
        <w:pStyle w:val="Heading2"/>
      </w:pPr>
      <w:bookmarkStart w:id="64" w:name="_2ahdok1gbrer" w:colFirst="0" w:colLast="0"/>
      <w:bookmarkEnd w:id="64"/>
      <w:r>
        <w:t>PESTEL Analysis of United States for Cadbury</w:t>
      </w:r>
    </w:p>
    <w:tbl>
      <w:tblPr>
        <w:tblStyle w:val="a0"/>
        <w:tblW w:w="80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3"/>
        <w:gridCol w:w="6321"/>
      </w:tblGrid>
      <w:tr w:rsidR="00DB67E6" w14:paraId="482DB118" w14:textId="77777777">
        <w:tc>
          <w:tcPr>
            <w:tcW w:w="1763" w:type="dxa"/>
          </w:tcPr>
          <w:p w14:paraId="22FBB9FA" w14:textId="77777777" w:rsidR="00DB67E6" w:rsidRDefault="00000000">
            <w:pPr>
              <w:spacing w:line="360" w:lineRule="auto"/>
              <w:rPr>
                <w:b/>
                <w:bCs/>
              </w:rPr>
            </w:pPr>
            <w:r>
              <w:rPr>
                <w:b/>
                <w:bCs/>
              </w:rPr>
              <w:t>Factor</w:t>
            </w:r>
          </w:p>
        </w:tc>
        <w:tc>
          <w:tcPr>
            <w:tcW w:w="6321" w:type="dxa"/>
          </w:tcPr>
          <w:p w14:paraId="2E1A7600" w14:textId="77777777" w:rsidR="00DB67E6" w:rsidRDefault="00000000">
            <w:pPr>
              <w:spacing w:line="360" w:lineRule="auto"/>
              <w:rPr>
                <w:b/>
                <w:bCs/>
              </w:rPr>
            </w:pPr>
            <w:r>
              <w:rPr>
                <w:b/>
                <w:bCs/>
              </w:rPr>
              <w:t>Analysis</w:t>
            </w:r>
          </w:p>
        </w:tc>
      </w:tr>
      <w:tr w:rsidR="00DB67E6" w14:paraId="6F101E57" w14:textId="77777777">
        <w:tc>
          <w:tcPr>
            <w:tcW w:w="1763" w:type="dxa"/>
          </w:tcPr>
          <w:p w14:paraId="1BEFD06B" w14:textId="77777777" w:rsidR="00DB67E6" w:rsidRDefault="00000000">
            <w:pPr>
              <w:spacing w:line="360" w:lineRule="auto"/>
            </w:pPr>
            <w:r>
              <w:rPr>
                <w:b/>
                <w:bCs/>
              </w:rPr>
              <w:t>Political</w:t>
            </w:r>
          </w:p>
        </w:tc>
        <w:tc>
          <w:tcPr>
            <w:tcW w:w="6321" w:type="dxa"/>
          </w:tcPr>
          <w:p w14:paraId="5A1B6585" w14:textId="77777777" w:rsidR="00DB67E6" w:rsidRDefault="00000000">
            <w:pPr>
              <w:numPr>
                <w:ilvl w:val="0"/>
                <w:numId w:val="1"/>
              </w:numPr>
              <w:pBdr>
                <w:top w:val="nil"/>
                <w:left w:val="nil"/>
                <w:bottom w:val="nil"/>
                <w:right w:val="nil"/>
                <w:between w:val="nil"/>
              </w:pBdr>
              <w:spacing w:line="360" w:lineRule="auto"/>
            </w:pPr>
            <w:r>
              <w:rPr>
                <w:color w:val="000000"/>
              </w:rPr>
              <w:t xml:space="preserve">Stable political environment </w:t>
            </w:r>
          </w:p>
          <w:p w14:paraId="6812988C" w14:textId="77777777" w:rsidR="00DB67E6" w:rsidRDefault="00000000">
            <w:pPr>
              <w:numPr>
                <w:ilvl w:val="0"/>
                <w:numId w:val="1"/>
              </w:numPr>
              <w:pBdr>
                <w:top w:val="nil"/>
                <w:left w:val="nil"/>
                <w:bottom w:val="nil"/>
                <w:right w:val="nil"/>
                <w:between w:val="nil"/>
              </w:pBdr>
              <w:spacing w:line="360" w:lineRule="auto"/>
            </w:pPr>
            <w:r>
              <w:rPr>
                <w:color w:val="000000"/>
              </w:rPr>
              <w:t xml:space="preserve">Strong trade and business regulations </w:t>
            </w:r>
          </w:p>
          <w:p w14:paraId="2C732F04" w14:textId="77777777" w:rsidR="00DB67E6" w:rsidRDefault="00000000">
            <w:pPr>
              <w:numPr>
                <w:ilvl w:val="0"/>
                <w:numId w:val="1"/>
              </w:numPr>
              <w:pBdr>
                <w:top w:val="nil"/>
                <w:left w:val="nil"/>
                <w:bottom w:val="nil"/>
                <w:right w:val="nil"/>
                <w:between w:val="nil"/>
              </w:pBdr>
              <w:spacing w:line="360" w:lineRule="auto"/>
            </w:pPr>
            <w:r>
              <w:rPr>
                <w:color w:val="000000"/>
              </w:rPr>
              <w:t xml:space="preserve">Strict import standards for food products </w:t>
            </w:r>
          </w:p>
          <w:p w14:paraId="59DF8577" w14:textId="77777777" w:rsidR="00DB67E6" w:rsidRDefault="00000000">
            <w:pPr>
              <w:numPr>
                <w:ilvl w:val="0"/>
                <w:numId w:val="1"/>
              </w:numPr>
              <w:pBdr>
                <w:top w:val="nil"/>
                <w:left w:val="nil"/>
                <w:bottom w:val="nil"/>
                <w:right w:val="nil"/>
                <w:between w:val="nil"/>
              </w:pBdr>
              <w:spacing w:line="360" w:lineRule="auto"/>
            </w:pPr>
            <w:r>
              <w:rPr>
                <w:color w:val="000000"/>
              </w:rPr>
              <w:lastRenderedPageBreak/>
              <w:t>Tax policies influence operational costs (Wang</w:t>
            </w:r>
            <w:r>
              <w:rPr>
                <w:i/>
                <w:iCs/>
                <w:color w:val="000000"/>
              </w:rPr>
              <w:t xml:space="preserve"> et al.,</w:t>
            </w:r>
            <w:r>
              <w:rPr>
                <w:color w:val="000000"/>
              </w:rPr>
              <w:t xml:space="preserve"> 2023)</w:t>
            </w:r>
          </w:p>
        </w:tc>
      </w:tr>
      <w:tr w:rsidR="00DB67E6" w14:paraId="2FCC9725" w14:textId="77777777">
        <w:tc>
          <w:tcPr>
            <w:tcW w:w="1763" w:type="dxa"/>
          </w:tcPr>
          <w:p w14:paraId="5868CFF6" w14:textId="77777777" w:rsidR="00DB67E6" w:rsidRDefault="00000000">
            <w:pPr>
              <w:spacing w:line="360" w:lineRule="auto"/>
            </w:pPr>
            <w:r>
              <w:rPr>
                <w:b/>
                <w:bCs/>
              </w:rPr>
              <w:lastRenderedPageBreak/>
              <w:t>Economic</w:t>
            </w:r>
          </w:p>
        </w:tc>
        <w:tc>
          <w:tcPr>
            <w:tcW w:w="6321" w:type="dxa"/>
          </w:tcPr>
          <w:p w14:paraId="47FF00FC" w14:textId="77777777" w:rsidR="00DB67E6" w:rsidRDefault="00000000">
            <w:pPr>
              <w:numPr>
                <w:ilvl w:val="0"/>
                <w:numId w:val="1"/>
              </w:numPr>
              <w:pBdr>
                <w:top w:val="nil"/>
                <w:left w:val="nil"/>
                <w:bottom w:val="nil"/>
                <w:right w:val="nil"/>
                <w:between w:val="nil"/>
              </w:pBdr>
              <w:spacing w:line="360" w:lineRule="auto"/>
            </w:pPr>
            <w:r>
              <w:rPr>
                <w:color w:val="000000"/>
              </w:rPr>
              <w:t xml:space="preserve">Large confectionery market worth over USD 25 billion </w:t>
            </w:r>
          </w:p>
          <w:p w14:paraId="1CD59D9D" w14:textId="77777777" w:rsidR="00DB67E6" w:rsidRDefault="00000000">
            <w:pPr>
              <w:numPr>
                <w:ilvl w:val="0"/>
                <w:numId w:val="1"/>
              </w:numPr>
              <w:pBdr>
                <w:top w:val="nil"/>
                <w:left w:val="nil"/>
                <w:bottom w:val="nil"/>
                <w:right w:val="nil"/>
                <w:between w:val="nil"/>
              </w:pBdr>
              <w:spacing w:line="360" w:lineRule="auto"/>
            </w:pPr>
            <w:r>
              <w:rPr>
                <w:color w:val="000000"/>
              </w:rPr>
              <w:t xml:space="preserve">High consumer purchasing power </w:t>
            </w:r>
          </w:p>
          <w:p w14:paraId="4A0C5040" w14:textId="77777777" w:rsidR="00DB67E6" w:rsidRDefault="00000000">
            <w:pPr>
              <w:numPr>
                <w:ilvl w:val="0"/>
                <w:numId w:val="1"/>
              </w:numPr>
              <w:pBdr>
                <w:top w:val="nil"/>
                <w:left w:val="nil"/>
                <w:bottom w:val="nil"/>
                <w:right w:val="nil"/>
                <w:between w:val="nil"/>
              </w:pBdr>
              <w:spacing w:line="360" w:lineRule="auto"/>
            </w:pPr>
            <w:r>
              <w:rPr>
                <w:color w:val="000000"/>
              </w:rPr>
              <w:t xml:space="preserve">Mature and highly competitive market </w:t>
            </w:r>
          </w:p>
          <w:p w14:paraId="556F7446" w14:textId="77777777" w:rsidR="00DB67E6" w:rsidRDefault="00000000">
            <w:pPr>
              <w:numPr>
                <w:ilvl w:val="0"/>
                <w:numId w:val="1"/>
              </w:numPr>
              <w:pBdr>
                <w:top w:val="nil"/>
                <w:left w:val="nil"/>
                <w:bottom w:val="nil"/>
                <w:right w:val="nil"/>
                <w:between w:val="nil"/>
              </w:pBdr>
              <w:spacing w:line="360" w:lineRule="auto"/>
            </w:pPr>
            <w:r>
              <w:rPr>
                <w:color w:val="000000"/>
              </w:rPr>
              <w:t>Inflation impacts consumer spending</w:t>
            </w:r>
          </w:p>
        </w:tc>
      </w:tr>
      <w:tr w:rsidR="00DB67E6" w14:paraId="5BF35B71" w14:textId="77777777">
        <w:tc>
          <w:tcPr>
            <w:tcW w:w="1763" w:type="dxa"/>
          </w:tcPr>
          <w:p w14:paraId="56CF27A1" w14:textId="77777777" w:rsidR="00DB67E6" w:rsidRDefault="00000000">
            <w:pPr>
              <w:spacing w:line="360" w:lineRule="auto"/>
            </w:pPr>
            <w:r>
              <w:rPr>
                <w:b/>
                <w:bCs/>
              </w:rPr>
              <w:t>Social</w:t>
            </w:r>
          </w:p>
        </w:tc>
        <w:tc>
          <w:tcPr>
            <w:tcW w:w="6321" w:type="dxa"/>
          </w:tcPr>
          <w:p w14:paraId="64302660" w14:textId="77777777" w:rsidR="00DB67E6" w:rsidRDefault="00000000">
            <w:pPr>
              <w:numPr>
                <w:ilvl w:val="0"/>
                <w:numId w:val="1"/>
              </w:numPr>
              <w:pBdr>
                <w:top w:val="nil"/>
                <w:left w:val="nil"/>
                <w:bottom w:val="nil"/>
                <w:right w:val="nil"/>
                <w:between w:val="nil"/>
              </w:pBdr>
              <w:spacing w:line="360" w:lineRule="auto"/>
            </w:pPr>
            <w:r>
              <w:rPr>
                <w:color w:val="000000"/>
              </w:rPr>
              <w:t xml:space="preserve">High demand for premium chocolates </w:t>
            </w:r>
          </w:p>
          <w:p w14:paraId="263D1761" w14:textId="77777777" w:rsidR="00DB67E6" w:rsidRDefault="00000000">
            <w:pPr>
              <w:numPr>
                <w:ilvl w:val="0"/>
                <w:numId w:val="1"/>
              </w:numPr>
              <w:pBdr>
                <w:top w:val="nil"/>
                <w:left w:val="nil"/>
                <w:bottom w:val="nil"/>
                <w:right w:val="nil"/>
                <w:between w:val="nil"/>
              </w:pBdr>
              <w:spacing w:line="360" w:lineRule="auto"/>
            </w:pPr>
            <w:r>
              <w:rPr>
                <w:color w:val="000000"/>
              </w:rPr>
              <w:t xml:space="preserve">Growing health consciousness </w:t>
            </w:r>
          </w:p>
          <w:p w14:paraId="10B6AA4D" w14:textId="77777777" w:rsidR="00DB67E6" w:rsidRDefault="00000000">
            <w:pPr>
              <w:numPr>
                <w:ilvl w:val="0"/>
                <w:numId w:val="1"/>
              </w:numPr>
              <w:pBdr>
                <w:top w:val="nil"/>
                <w:left w:val="nil"/>
                <w:bottom w:val="nil"/>
                <w:right w:val="nil"/>
                <w:between w:val="nil"/>
              </w:pBdr>
              <w:spacing w:line="360" w:lineRule="auto"/>
            </w:pPr>
            <w:r>
              <w:rPr>
                <w:color w:val="000000"/>
              </w:rPr>
              <w:t xml:space="preserve">Seasonal consumption during Easter and Halloween </w:t>
            </w:r>
          </w:p>
          <w:p w14:paraId="4AAFF914" w14:textId="77777777" w:rsidR="00DB67E6" w:rsidRDefault="00000000">
            <w:pPr>
              <w:numPr>
                <w:ilvl w:val="0"/>
                <w:numId w:val="1"/>
              </w:numPr>
              <w:pBdr>
                <w:top w:val="nil"/>
                <w:left w:val="nil"/>
                <w:bottom w:val="nil"/>
                <w:right w:val="nil"/>
                <w:between w:val="nil"/>
              </w:pBdr>
              <w:spacing w:line="360" w:lineRule="auto"/>
            </w:pPr>
            <w:r>
              <w:rPr>
                <w:color w:val="000000"/>
              </w:rPr>
              <w:t>Preference for convenience products</w:t>
            </w:r>
          </w:p>
        </w:tc>
      </w:tr>
      <w:tr w:rsidR="00DB67E6" w14:paraId="02803461" w14:textId="77777777">
        <w:tc>
          <w:tcPr>
            <w:tcW w:w="1763" w:type="dxa"/>
          </w:tcPr>
          <w:p w14:paraId="2207DC76" w14:textId="77777777" w:rsidR="00DB67E6" w:rsidRDefault="00000000">
            <w:pPr>
              <w:spacing w:line="360" w:lineRule="auto"/>
            </w:pPr>
            <w:r>
              <w:rPr>
                <w:b/>
                <w:bCs/>
              </w:rPr>
              <w:t>Technological</w:t>
            </w:r>
          </w:p>
        </w:tc>
        <w:tc>
          <w:tcPr>
            <w:tcW w:w="6321" w:type="dxa"/>
          </w:tcPr>
          <w:p w14:paraId="22A16F9D" w14:textId="77777777" w:rsidR="00DB67E6" w:rsidRDefault="00000000">
            <w:pPr>
              <w:numPr>
                <w:ilvl w:val="0"/>
                <w:numId w:val="1"/>
              </w:numPr>
              <w:pBdr>
                <w:top w:val="nil"/>
                <w:left w:val="nil"/>
                <w:bottom w:val="nil"/>
                <w:right w:val="nil"/>
                <w:between w:val="nil"/>
              </w:pBdr>
              <w:spacing w:line="360" w:lineRule="auto"/>
            </w:pPr>
            <w:r>
              <w:rPr>
                <w:color w:val="000000"/>
              </w:rPr>
              <w:t xml:space="preserve">Advanced retail technology systems </w:t>
            </w:r>
          </w:p>
          <w:p w14:paraId="26439E39" w14:textId="77777777" w:rsidR="00DB67E6" w:rsidRDefault="00000000">
            <w:pPr>
              <w:numPr>
                <w:ilvl w:val="0"/>
                <w:numId w:val="1"/>
              </w:numPr>
              <w:pBdr>
                <w:top w:val="nil"/>
                <w:left w:val="nil"/>
                <w:bottom w:val="nil"/>
                <w:right w:val="nil"/>
                <w:between w:val="nil"/>
              </w:pBdr>
              <w:spacing w:line="360" w:lineRule="auto"/>
            </w:pPr>
            <w:r>
              <w:rPr>
                <w:color w:val="000000"/>
              </w:rPr>
              <w:t xml:space="preserve">Strong digital advertising infrastructure </w:t>
            </w:r>
          </w:p>
          <w:p w14:paraId="0B19AF6D" w14:textId="77777777" w:rsidR="00DB67E6" w:rsidRDefault="00000000">
            <w:pPr>
              <w:numPr>
                <w:ilvl w:val="0"/>
                <w:numId w:val="1"/>
              </w:numPr>
              <w:pBdr>
                <w:top w:val="nil"/>
                <w:left w:val="nil"/>
                <w:bottom w:val="nil"/>
                <w:right w:val="nil"/>
                <w:between w:val="nil"/>
              </w:pBdr>
              <w:spacing w:line="360" w:lineRule="auto"/>
            </w:pPr>
            <w:r>
              <w:rPr>
                <w:color w:val="000000"/>
              </w:rPr>
              <w:t xml:space="preserve">Data-driven consumer marketing (Raji </w:t>
            </w:r>
            <w:r>
              <w:rPr>
                <w:i/>
                <w:iCs/>
                <w:color w:val="000000"/>
              </w:rPr>
              <w:t>et al.,</w:t>
            </w:r>
            <w:r>
              <w:rPr>
                <w:color w:val="000000"/>
              </w:rPr>
              <w:t xml:space="preserve"> 2024)</w:t>
            </w:r>
          </w:p>
          <w:p w14:paraId="736B9D58" w14:textId="77777777" w:rsidR="00DB67E6" w:rsidRDefault="00000000">
            <w:pPr>
              <w:numPr>
                <w:ilvl w:val="0"/>
                <w:numId w:val="1"/>
              </w:numPr>
              <w:pBdr>
                <w:top w:val="nil"/>
                <w:left w:val="nil"/>
                <w:bottom w:val="nil"/>
                <w:right w:val="nil"/>
                <w:between w:val="nil"/>
              </w:pBdr>
              <w:spacing w:line="360" w:lineRule="auto"/>
            </w:pPr>
            <w:r>
              <w:rPr>
                <w:color w:val="000000"/>
              </w:rPr>
              <w:t>Growth in online grocery shopping</w:t>
            </w:r>
          </w:p>
        </w:tc>
      </w:tr>
      <w:tr w:rsidR="00DB67E6" w14:paraId="5A9ED33A" w14:textId="77777777">
        <w:tc>
          <w:tcPr>
            <w:tcW w:w="1763" w:type="dxa"/>
          </w:tcPr>
          <w:p w14:paraId="0B662703" w14:textId="77777777" w:rsidR="00DB67E6" w:rsidRDefault="00000000">
            <w:pPr>
              <w:spacing w:line="360" w:lineRule="auto"/>
            </w:pPr>
            <w:r>
              <w:rPr>
                <w:b/>
                <w:bCs/>
              </w:rPr>
              <w:t>Environmental</w:t>
            </w:r>
          </w:p>
        </w:tc>
        <w:tc>
          <w:tcPr>
            <w:tcW w:w="6321" w:type="dxa"/>
          </w:tcPr>
          <w:p w14:paraId="68F3534A" w14:textId="77777777" w:rsidR="00DB67E6" w:rsidRDefault="00000000">
            <w:pPr>
              <w:numPr>
                <w:ilvl w:val="0"/>
                <w:numId w:val="1"/>
              </w:numPr>
              <w:pBdr>
                <w:top w:val="nil"/>
                <w:left w:val="nil"/>
                <w:bottom w:val="nil"/>
                <w:right w:val="nil"/>
                <w:between w:val="nil"/>
              </w:pBdr>
              <w:spacing w:line="360" w:lineRule="auto"/>
            </w:pPr>
            <w:r>
              <w:rPr>
                <w:color w:val="000000"/>
              </w:rPr>
              <w:t xml:space="preserve">Strong sustainability expectations </w:t>
            </w:r>
          </w:p>
          <w:p w14:paraId="59CF2D5E" w14:textId="77777777" w:rsidR="00DB67E6" w:rsidRDefault="00000000">
            <w:pPr>
              <w:numPr>
                <w:ilvl w:val="0"/>
                <w:numId w:val="1"/>
              </w:numPr>
              <w:pBdr>
                <w:top w:val="nil"/>
                <w:left w:val="nil"/>
                <w:bottom w:val="nil"/>
                <w:right w:val="nil"/>
                <w:between w:val="nil"/>
              </w:pBdr>
              <w:spacing w:line="360" w:lineRule="auto"/>
            </w:pPr>
            <w:r>
              <w:rPr>
                <w:color w:val="000000"/>
              </w:rPr>
              <w:t>Demand for recyclable packaging</w:t>
            </w:r>
          </w:p>
          <w:p w14:paraId="7C0C447D" w14:textId="77777777" w:rsidR="00DB67E6" w:rsidRDefault="00000000">
            <w:pPr>
              <w:numPr>
                <w:ilvl w:val="0"/>
                <w:numId w:val="1"/>
              </w:numPr>
              <w:pBdr>
                <w:top w:val="nil"/>
                <w:left w:val="nil"/>
                <w:bottom w:val="nil"/>
                <w:right w:val="nil"/>
                <w:between w:val="nil"/>
              </w:pBdr>
              <w:spacing w:line="360" w:lineRule="auto"/>
            </w:pPr>
            <w:r>
              <w:rPr>
                <w:color w:val="000000"/>
              </w:rPr>
              <w:t xml:space="preserve">Pressure to reduce carbon emissions </w:t>
            </w:r>
          </w:p>
          <w:p w14:paraId="7DAC6B57" w14:textId="77777777" w:rsidR="00DB67E6" w:rsidRDefault="00000000">
            <w:pPr>
              <w:numPr>
                <w:ilvl w:val="0"/>
                <w:numId w:val="1"/>
              </w:numPr>
              <w:pBdr>
                <w:top w:val="nil"/>
                <w:left w:val="nil"/>
                <w:bottom w:val="nil"/>
                <w:right w:val="nil"/>
                <w:between w:val="nil"/>
              </w:pBdr>
              <w:spacing w:line="360" w:lineRule="auto"/>
            </w:pPr>
            <w:r>
              <w:rPr>
                <w:color w:val="000000"/>
              </w:rPr>
              <w:t>Ethical sourcing important for consumers</w:t>
            </w:r>
          </w:p>
        </w:tc>
      </w:tr>
      <w:tr w:rsidR="00DB67E6" w14:paraId="495F74C6" w14:textId="77777777">
        <w:tc>
          <w:tcPr>
            <w:tcW w:w="1763" w:type="dxa"/>
          </w:tcPr>
          <w:p w14:paraId="1A1A4432" w14:textId="77777777" w:rsidR="00DB67E6" w:rsidRDefault="00000000">
            <w:pPr>
              <w:spacing w:line="360" w:lineRule="auto"/>
            </w:pPr>
            <w:r>
              <w:rPr>
                <w:b/>
                <w:bCs/>
              </w:rPr>
              <w:t>Legal</w:t>
            </w:r>
          </w:p>
        </w:tc>
        <w:tc>
          <w:tcPr>
            <w:tcW w:w="6321" w:type="dxa"/>
          </w:tcPr>
          <w:p w14:paraId="7CB6E9C2" w14:textId="77777777" w:rsidR="00DB67E6" w:rsidRDefault="00000000">
            <w:pPr>
              <w:numPr>
                <w:ilvl w:val="0"/>
                <w:numId w:val="1"/>
              </w:numPr>
              <w:pBdr>
                <w:top w:val="nil"/>
                <w:left w:val="nil"/>
                <w:bottom w:val="nil"/>
                <w:right w:val="nil"/>
                <w:between w:val="nil"/>
              </w:pBdr>
              <w:spacing w:line="360" w:lineRule="auto"/>
            </w:pPr>
            <w:r>
              <w:rPr>
                <w:color w:val="000000"/>
              </w:rPr>
              <w:t xml:space="preserve">Strict FDA food safety standards </w:t>
            </w:r>
          </w:p>
          <w:p w14:paraId="1032AF24" w14:textId="77777777" w:rsidR="00DB67E6" w:rsidRDefault="00000000">
            <w:pPr>
              <w:numPr>
                <w:ilvl w:val="0"/>
                <w:numId w:val="1"/>
              </w:numPr>
              <w:pBdr>
                <w:top w:val="nil"/>
                <w:left w:val="nil"/>
                <w:bottom w:val="nil"/>
                <w:right w:val="nil"/>
                <w:between w:val="nil"/>
              </w:pBdr>
              <w:spacing w:line="360" w:lineRule="auto"/>
            </w:pPr>
            <w:r>
              <w:rPr>
                <w:color w:val="000000"/>
              </w:rPr>
              <w:t xml:space="preserve">Detailed labelling requirements </w:t>
            </w:r>
          </w:p>
          <w:p w14:paraId="0375AEB4" w14:textId="77777777" w:rsidR="00DB67E6" w:rsidRDefault="00000000">
            <w:pPr>
              <w:numPr>
                <w:ilvl w:val="0"/>
                <w:numId w:val="1"/>
              </w:numPr>
              <w:pBdr>
                <w:top w:val="nil"/>
                <w:left w:val="nil"/>
                <w:bottom w:val="nil"/>
                <w:right w:val="nil"/>
                <w:between w:val="nil"/>
              </w:pBdr>
              <w:spacing w:line="360" w:lineRule="auto"/>
            </w:pPr>
            <w:r>
              <w:rPr>
                <w:color w:val="000000"/>
              </w:rPr>
              <w:t xml:space="preserve">Advertising compliance regulations </w:t>
            </w:r>
          </w:p>
          <w:p w14:paraId="54BBF2D3" w14:textId="77777777" w:rsidR="00DB67E6" w:rsidRDefault="00000000">
            <w:pPr>
              <w:numPr>
                <w:ilvl w:val="0"/>
                <w:numId w:val="1"/>
              </w:numPr>
              <w:pBdr>
                <w:top w:val="nil"/>
                <w:left w:val="nil"/>
                <w:bottom w:val="nil"/>
                <w:right w:val="nil"/>
                <w:between w:val="nil"/>
              </w:pBdr>
              <w:spacing w:line="360" w:lineRule="auto"/>
            </w:pPr>
            <w:r>
              <w:rPr>
                <w:color w:val="000000"/>
              </w:rPr>
              <w:t>Legal focus on consumer health protection</w:t>
            </w:r>
          </w:p>
        </w:tc>
      </w:tr>
    </w:tbl>
    <w:p w14:paraId="6E0FADE3" w14:textId="77777777" w:rsidR="00DB67E6" w:rsidRDefault="00000000">
      <w:pPr>
        <w:jc w:val="center"/>
      </w:pPr>
      <w:r>
        <w:t>(Source: Self-developed)</w:t>
      </w:r>
    </w:p>
    <w:p w14:paraId="6A8ED520" w14:textId="77777777" w:rsidR="00DB67E6" w:rsidRDefault="00DB67E6"/>
    <w:sectPr w:rsidR="00DB67E6">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4785B" w14:textId="77777777" w:rsidR="00D75FF7" w:rsidRDefault="00D75FF7">
      <w:pPr>
        <w:spacing w:line="240" w:lineRule="auto"/>
      </w:pPr>
      <w:r>
        <w:separator/>
      </w:r>
    </w:p>
  </w:endnote>
  <w:endnote w:type="continuationSeparator" w:id="0">
    <w:p w14:paraId="0F01055B" w14:textId="77777777" w:rsidR="00D75FF7" w:rsidRDefault="00D75F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62AC1DD-D527-46FD-8B93-047FB252E582}"/>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F44537C4-9CAC-45CE-92E2-45FEF34215AD}"/>
  </w:font>
  <w:font w:name="Calibri">
    <w:panose1 w:val="020F0502020204030204"/>
    <w:charset w:val="00"/>
    <w:family w:val="swiss"/>
    <w:pitch w:val="variable"/>
    <w:sig w:usb0="E4002EFF" w:usb1="C200247B" w:usb2="00000009" w:usb3="00000000" w:csb0="000001FF" w:csb1="00000000"/>
    <w:embedRegular r:id="rId3" w:fontKey="{CD09D3B9-36FF-459A-8BBC-92A96964D6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CF072" w14:textId="77777777" w:rsidR="00DB67E6" w:rsidRDefault="00000000">
    <w:pPr>
      <w:jc w:val="right"/>
    </w:pPr>
    <w:r>
      <w:fldChar w:fldCharType="begin"/>
    </w:r>
    <w:r>
      <w:instrText>PAGE</w:instrText>
    </w:r>
    <w:r>
      <w:fldChar w:fldCharType="separate"/>
    </w:r>
    <w:r w:rsidR="00DD098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0042C" w14:textId="77777777" w:rsidR="00D75FF7" w:rsidRDefault="00D75FF7">
      <w:pPr>
        <w:spacing w:line="240" w:lineRule="auto"/>
      </w:pPr>
      <w:r>
        <w:separator/>
      </w:r>
    </w:p>
  </w:footnote>
  <w:footnote w:type="continuationSeparator" w:id="0">
    <w:p w14:paraId="454A8547" w14:textId="77777777" w:rsidR="00D75FF7" w:rsidRDefault="00D75F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85484"/>
    <w:multiLevelType w:val="multilevel"/>
    <w:tmpl w:val="41DE3F6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070927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67E6"/>
    <w:rsid w:val="007F6BAD"/>
    <w:rsid w:val="009D4345"/>
    <w:rsid w:val="00D75FF7"/>
    <w:rsid w:val="00DB67E6"/>
    <w:rsid w:val="00DD0989"/>
    <w:rsid w:val="00E672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21527"/>
  <w15:docId w15:val="{679C458A-902C-47A7-A98A-143453DF4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outlineLvl w:val="3"/>
    </w:pPr>
    <w:rPr>
      <w:b/>
      <w:bCs/>
      <w:i/>
      <w:i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repositorio.ufmg.br/server/api/core/bitstreams/2dcbf7aa-0220-4106-85d7-7e0e392216fe/content" TargetMode="External"/><Relationship Id="rId26" Type="http://schemas.openxmlformats.org/officeDocument/2006/relationships/hyperlink" Target="https://run.unl.pt/bitstream/10362/172220/1/2022_2023_Spring_49435_Marta_Patron.pdf" TargetMode="External"/><Relationship Id="rId21" Type="http://schemas.openxmlformats.org/officeDocument/2006/relationships/hyperlink" Target="https://d1wqtxts1xzle7.cloudfront.net/122955062/90-libre.pdf?1748242044=&amp;response-content-disposition=inline%3B+filename%3DComparative_Analysis_Between_Hersey_s_Ch.pdf&amp;Expires=1779854511&amp;Signature=RncE3kVCy85aect9N9i53DaAco-rijbVz8~wZ-iKRSqVTtppxvr5QgqoP7ah37-BjmLNdXkDdgMiVgay50uc7~-vqI1b0cCNVCCz~Rr9gQJgIs0nB60IAhqNDiS7xzNRv3TOaJq37dbB5G4ZyzvKFKRhxDg7EfaN4QvxPd2h7rmuf-QArFtNhBFzdXekyjC0bJVOo0DHu5-kCodfzyuIr5jgQDvmHkGUhUO3JmmbFfMJ05BS9eItiZ-zlnj7bTLbwttnt28QBxJ2~drJW1omhe1WgyVkpWLSQNOStQ7KM2Ru0etMyZ-5jkCPzMsbCAy4ARan4txfxs-ha5-llms1Cg__&amp;Key-Pair-Id=APKAJLOHF5GGSLRBV4ZA" TargetMode="External"/><Relationship Id="rId34" Type="http://schemas.openxmlformats.org/officeDocument/2006/relationships/hyperlink" Target="https://run.unl.pt/bitstreams/8e01225c-3bb8-4419-887e-64ff3e38f82c/download"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mazon.in/dairy-milk-chocolates-mini/s?k=dairy+milk+chocolates+mini" TargetMode="External"/><Relationship Id="rId25" Type="http://schemas.openxmlformats.org/officeDocument/2006/relationships/hyperlink" Target="https://www.mordorintelligence.com/industry-reports/united-states-chocolate-market" TargetMode="External"/><Relationship Id="rId33" Type="http://schemas.openxmlformats.org/officeDocument/2006/relationships/hyperlink" Target="https://www.timesnownews.com/business-economy/economy/why-gst-rate-cuts-may-not-lower-rs-5-10-20-pack-prices-fmcg-firms-explain-article-152793554" TargetMode="External"/><Relationship Id="rId2" Type="http://schemas.openxmlformats.org/officeDocument/2006/relationships/styles" Target="styles.xml"/><Relationship Id="rId16" Type="http://schemas.openxmlformats.org/officeDocument/2006/relationships/hyperlink" Target="https://webthesis.biblio.polito.it/39438/1/tesi.pdf" TargetMode="External"/><Relationship Id="rId20" Type="http://schemas.openxmlformats.org/officeDocument/2006/relationships/hyperlink" Target="https://geerthofstede.com/country-comparison-bar-charts/" TargetMode="External"/><Relationship Id="rId29" Type="http://schemas.openxmlformats.org/officeDocument/2006/relationships/hyperlink" Target="https://www.researchgate.net/profile/Twinkle-Rastogi/publication/377974597_THE_IMPACT_OF_CELEBRITIES_AS_BRANDS_ON_CONSUMER_BEHAVIOR_IN_THE_INDIAN_MARKET/links/65c0ef7e1e1ec12eff74a704/THE-IMPACT-OF-CELEBRITIES-AS-BRANDS-ON-CONSUMER-BEHAVIOR-IN-THE-INDIAN-MARKE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r.library.oregonstate.edu/downloads/zc77sx93z" TargetMode="External"/><Relationship Id="rId32" Type="http://schemas.openxmlformats.org/officeDocument/2006/relationships/hyperlink" Target="https://theproducewire.com/how-englands-cadbury-creme-egg-became-an-american-easter-icon/"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indianretailer.com/news/retail-india-news-mondelez-india-revenue-and-profit-decline-fy25-financial-results" TargetMode="External"/><Relationship Id="rId28" Type="http://schemas.openxmlformats.org/officeDocument/2006/relationships/hyperlink" Target="https://krishikosh.egranth.ac.in/server/api/core/bitstreams/a3847e1e-0b4f-4e11-a2a2-466793c54bd4/content"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cnbctv18.com/storyboard18/mondelez-india-cadbury-75-year-journey-in-india-chocolates-storyboard18-17230661.htm" TargetMode="External"/><Relationship Id="rId31" Type="http://schemas.openxmlformats.org/officeDocument/2006/relationships/hyperlink" Target="https://www.researchgate.net/profile/G-Nikita/publication/390571209_The_Impact_of_Culture_on_Brand_Personifications_and_Consumer's_Purchase_Intentions_of_the_Brand/links/67f49eb2e8041142a16f1102/The-Impact-of-Culture-on-Brand-Personifications-and-Consumers-Purchase-Intentions-of-the-Brand.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bef.org/industry/retail-india" TargetMode="External"/><Relationship Id="rId27" Type="http://schemas.openxmlformats.org/officeDocument/2006/relationships/hyperlink" Target="https://www.pib.gov.in/PressNoteDetails.aspx?NoteId=154840&amp;ModuleId=3&amp;reg=3&amp;lang=2" TargetMode="External"/><Relationship Id="rId30" Type="http://schemas.openxmlformats.org/officeDocument/2006/relationships/hyperlink" Target="https://www.statista.com/forecasts/1438499/revenue-confectionery-confectionery-snacks-market-india/"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30</Pages>
  <Words>7990</Words>
  <Characters>45544</Characters>
  <Application>Microsoft Office Word</Application>
  <DocSecurity>0</DocSecurity>
  <Lines>379</Lines>
  <Paragraphs>106</Paragraphs>
  <ScaleCrop>false</ScaleCrop>
  <Company/>
  <LinksUpToDate>false</LinksUpToDate>
  <CharactersWithSpaces>53428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2026-08-13T10:29:00Z</dcterms:created>
  <dcterms:modified xsi:type="dcterms:W3CDTF">2026-08-13T10:29:00Z</dcterms:modified>
</cp:coreProperties>
</file>