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47EAE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09103BF7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5E38F7F" w14:textId="7C4BF558" w:rsidR="00715990" w:rsidRPr="009A12F3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A12F3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43F6E3D7" w:rsidR="00715990" w:rsidRPr="009A12F3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A12F3">
        <w:rPr>
          <w:rFonts w:ascii="Arial" w:hAnsi="Arial" w:cs="Arial"/>
          <w:b/>
          <w:bCs/>
          <w:sz w:val="28"/>
          <w:szCs w:val="28"/>
        </w:rPr>
        <w:t>Module: Independent Project (BMHP6020_</w:t>
      </w:r>
      <w:r w:rsidR="00646B10" w:rsidRPr="009A12F3">
        <w:rPr>
          <w:rFonts w:ascii="Arial" w:hAnsi="Arial" w:cs="Arial"/>
          <w:b/>
          <w:bCs/>
          <w:sz w:val="28"/>
          <w:szCs w:val="28"/>
        </w:rPr>
        <w:t>BIRM</w:t>
      </w:r>
      <w:r w:rsidRPr="009A12F3">
        <w:rPr>
          <w:rFonts w:ascii="Arial" w:hAnsi="Arial" w:cs="Arial"/>
          <w:b/>
          <w:bCs/>
          <w:sz w:val="28"/>
          <w:szCs w:val="28"/>
        </w:rPr>
        <w:t>)</w:t>
      </w:r>
    </w:p>
    <w:p w14:paraId="3157DF3C" w14:textId="77777777" w:rsidR="00715990" w:rsidRPr="009A12F3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6E55C9BE" w:rsidR="00041A5A" w:rsidRPr="009A12F3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A12F3">
        <w:rPr>
          <w:rFonts w:ascii="Arial" w:hAnsi="Arial" w:cs="Arial"/>
          <w:b/>
          <w:bCs/>
          <w:sz w:val="28"/>
          <w:szCs w:val="28"/>
        </w:rPr>
        <w:t>Component 1</w:t>
      </w:r>
      <w:r w:rsidR="00715990" w:rsidRPr="009A12F3">
        <w:rPr>
          <w:rFonts w:ascii="Arial" w:hAnsi="Arial" w:cs="Arial"/>
          <w:b/>
          <w:bCs/>
          <w:sz w:val="28"/>
          <w:szCs w:val="28"/>
        </w:rPr>
        <w:t xml:space="preserve">: </w:t>
      </w:r>
      <w:r w:rsidRPr="009A12F3">
        <w:rPr>
          <w:rFonts w:ascii="Arial" w:hAnsi="Arial" w:cs="Arial"/>
          <w:sz w:val="28"/>
          <w:szCs w:val="28"/>
        </w:rPr>
        <w:t>Element 1</w:t>
      </w:r>
      <w:r w:rsidR="00715990" w:rsidRPr="009A12F3">
        <w:rPr>
          <w:rFonts w:ascii="Arial" w:hAnsi="Arial" w:cs="Arial"/>
          <w:sz w:val="28"/>
          <w:szCs w:val="28"/>
        </w:rPr>
        <w:t xml:space="preserve"> - Project Proposal</w:t>
      </w:r>
      <w:r w:rsidR="00545684" w:rsidRPr="009A12F3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Pr="009A12F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9A12F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21BE2427" w:rsidR="00715990" w:rsidRPr="009A12F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9A12F3">
        <w:rPr>
          <w:rFonts w:ascii="Arial" w:hAnsi="Arial" w:cs="Arial"/>
          <w:b/>
          <w:bCs/>
          <w:sz w:val="28"/>
          <w:szCs w:val="28"/>
        </w:rPr>
        <w:t>Student ID</w:t>
      </w:r>
      <w:r w:rsidRPr="009A12F3">
        <w:rPr>
          <w:rFonts w:ascii="Arial" w:hAnsi="Arial" w:cs="Arial"/>
          <w:sz w:val="28"/>
          <w:szCs w:val="28"/>
        </w:rPr>
        <w:t xml:space="preserve">: </w:t>
      </w:r>
      <w:r w:rsidR="009A12F3" w:rsidRPr="009A12F3">
        <w:rPr>
          <w:rFonts w:ascii="Arial" w:hAnsi="Arial" w:cs="Arial"/>
          <w:sz w:val="28"/>
          <w:szCs w:val="28"/>
        </w:rPr>
        <w:t>2310935</w:t>
      </w:r>
    </w:p>
    <w:p w14:paraId="01D5D8DB" w14:textId="03ED09ED" w:rsidR="00FF5B70" w:rsidRPr="009A12F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7B4B148B" w14:textId="58899368" w:rsidR="00646B10" w:rsidRPr="009A12F3" w:rsidRDefault="00FF5B70" w:rsidP="00646B10">
      <w:pPr>
        <w:spacing w:line="360" w:lineRule="auto"/>
        <w:rPr>
          <w:rFonts w:ascii="Arial" w:hAnsi="Arial" w:cs="Arial"/>
          <w:sz w:val="28"/>
          <w:szCs w:val="28"/>
        </w:rPr>
      </w:pPr>
      <w:r w:rsidRPr="009A12F3">
        <w:rPr>
          <w:rFonts w:ascii="Arial" w:hAnsi="Arial" w:cs="Arial"/>
          <w:b/>
          <w:bCs/>
          <w:sz w:val="28"/>
          <w:szCs w:val="28"/>
        </w:rPr>
        <w:t>Student Name</w:t>
      </w:r>
      <w:r w:rsidRPr="009A12F3">
        <w:rPr>
          <w:rFonts w:ascii="Arial" w:hAnsi="Arial" w:cs="Arial"/>
          <w:sz w:val="28"/>
          <w:szCs w:val="28"/>
        </w:rPr>
        <w:t xml:space="preserve">: </w:t>
      </w:r>
      <w:r w:rsidR="009A12F3" w:rsidRPr="009A12F3">
        <w:rPr>
          <w:rFonts w:ascii="Arial" w:hAnsi="Arial" w:cs="Arial"/>
          <w:sz w:val="28"/>
          <w:szCs w:val="28"/>
        </w:rPr>
        <w:t>Syeda Sadaf Jabeen</w:t>
      </w:r>
    </w:p>
    <w:p w14:paraId="638A4615" w14:textId="77777777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3A2FDF" w:rsidRDefault="00715990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75E7FD5C" w14:textId="1070B52D" w:rsidR="00545684" w:rsidRPr="00413FC4" w:rsidRDefault="00FB4301" w:rsidP="00FF5B70">
      <w:pPr>
        <w:pStyle w:val="Heading1"/>
        <w:rPr>
          <w:rFonts w:cs="Arial"/>
        </w:rPr>
      </w:pPr>
      <w:r w:rsidRPr="00413FC4">
        <w:rPr>
          <w:rFonts w:cs="Arial"/>
        </w:rPr>
        <w:lastRenderedPageBreak/>
        <w:t>Element 1 -</w:t>
      </w:r>
      <w:r w:rsidR="00866B7B" w:rsidRPr="00413FC4">
        <w:rPr>
          <w:rFonts w:cs="Arial"/>
        </w:rPr>
        <w:t xml:space="preserve"> Project</w:t>
      </w:r>
      <w:r w:rsidR="00545684" w:rsidRPr="00413FC4">
        <w:rPr>
          <w:rFonts w:cs="Arial"/>
        </w:rPr>
        <w:t xml:space="preserve"> </w:t>
      </w:r>
      <w:r w:rsidR="000B7CD5" w:rsidRPr="00413FC4">
        <w:rPr>
          <w:rFonts w:cs="Arial"/>
        </w:rPr>
        <w:t>P</w:t>
      </w:r>
      <w:r w:rsidR="00545684" w:rsidRPr="00413FC4">
        <w:rPr>
          <w:rFonts w:cs="Arial"/>
        </w:rPr>
        <w:t>roposal</w:t>
      </w:r>
    </w:p>
    <w:p w14:paraId="6630FBCE" w14:textId="0038F936" w:rsidR="00D769F0" w:rsidRPr="00413FC4" w:rsidRDefault="00D769F0" w:rsidP="00D769F0">
      <w:pPr>
        <w:rPr>
          <w:rFonts w:ascii="Arial" w:hAnsi="Arial" w:cs="Arial"/>
        </w:rPr>
      </w:pPr>
    </w:p>
    <w:p w14:paraId="24BD4B42" w14:textId="724BB585" w:rsidR="00D769F0" w:rsidRPr="00413FC4" w:rsidRDefault="00FF5B70" w:rsidP="00413FC4">
      <w:pPr>
        <w:pStyle w:val="Heading2"/>
      </w:pPr>
      <w:r w:rsidRPr="00413FC4">
        <w:t>My p</w:t>
      </w:r>
      <w:r w:rsidR="00D769F0" w:rsidRPr="00413FC4">
        <w:t xml:space="preserve">roject title: </w:t>
      </w:r>
      <w:r w:rsidR="004466E6" w:rsidRPr="00413FC4">
        <w:t>Cultural competence and stigmatisation in UK mental health services: a secondary research review</w:t>
      </w:r>
    </w:p>
    <w:p w14:paraId="03FD30D3" w14:textId="475F3855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40C7BB25" w14:textId="63754B6D" w:rsidR="00784670" w:rsidRPr="00413FC4" w:rsidRDefault="00FF5B70" w:rsidP="00413FC4">
      <w:pPr>
        <w:pStyle w:val="Heading2"/>
      </w:pPr>
      <w:r w:rsidRPr="00413FC4">
        <w:t>1</w:t>
      </w:r>
      <w:r w:rsidR="00784670" w:rsidRPr="00413FC4">
        <w:t xml:space="preserve">) </w:t>
      </w:r>
      <w:r w:rsidR="00545684" w:rsidRPr="00413FC4">
        <w:t>Aim</w:t>
      </w:r>
      <w:r w:rsidR="00784670" w:rsidRPr="00413FC4">
        <w:t>:</w:t>
      </w:r>
    </w:p>
    <w:p w14:paraId="6920C831" w14:textId="34BD2393" w:rsidR="00992BAA" w:rsidRPr="00992BAA" w:rsidRDefault="00992BAA" w:rsidP="00A6153D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 xml:space="preserve">To explore how cultural competence in UK health and social care can reduce stigmatisation and improve access, experience and outcomes for people from </w:t>
      </w:r>
      <w:r w:rsidR="00FF698F">
        <w:rPr>
          <w:rFonts w:ascii="Arial" w:hAnsi="Arial" w:cs="Arial"/>
          <w:sz w:val="22"/>
        </w:rPr>
        <w:t xml:space="preserve">the </w:t>
      </w:r>
      <w:r w:rsidRPr="00992BAA">
        <w:rPr>
          <w:rFonts w:ascii="Arial" w:hAnsi="Arial" w:cs="Arial"/>
          <w:sz w:val="22"/>
        </w:rPr>
        <w:t>ethnic</w:t>
      </w:r>
      <w:r w:rsidR="00FF698F">
        <w:rPr>
          <w:rFonts w:ascii="Arial" w:hAnsi="Arial" w:cs="Arial"/>
          <w:sz w:val="22"/>
        </w:rPr>
        <w:t xml:space="preserve"> minority</w:t>
      </w:r>
      <w:r w:rsidRPr="00992BAA">
        <w:rPr>
          <w:rFonts w:ascii="Arial" w:hAnsi="Arial" w:cs="Arial"/>
          <w:sz w:val="22"/>
        </w:rPr>
        <w:t xml:space="preserve"> communities, with a focus on mental health services. The project will identify what good culturally competent practice looks like and what system barriers still drive stigma and unequal care.</w:t>
      </w:r>
    </w:p>
    <w:p w14:paraId="4B36F4E2" w14:textId="77777777" w:rsidR="00A6153D" w:rsidRPr="003A2FDF" w:rsidRDefault="00A6153D" w:rsidP="00A6153D">
      <w:pPr>
        <w:spacing w:line="360" w:lineRule="auto"/>
        <w:rPr>
          <w:rFonts w:ascii="Aptos" w:hAnsi="Aptos" w:cs="Arial"/>
        </w:rPr>
      </w:pPr>
    </w:p>
    <w:p w14:paraId="2B00F95C" w14:textId="7302587D" w:rsidR="00545684" w:rsidRPr="003A2FDF" w:rsidRDefault="00FF5B70" w:rsidP="00413FC4">
      <w:pPr>
        <w:pStyle w:val="Heading2"/>
      </w:pPr>
      <w:r w:rsidRPr="003A2FDF">
        <w:t>2</w:t>
      </w:r>
      <w:r w:rsidR="00784670" w:rsidRPr="003A2FDF">
        <w:t>) O</w:t>
      </w:r>
      <w:r w:rsidR="00545684" w:rsidRPr="003A2FDF">
        <w:t>bjectives:</w:t>
      </w:r>
    </w:p>
    <w:p w14:paraId="11C9377C" w14:textId="297FE970" w:rsidR="00992BAA" w:rsidRPr="00992BAA" w:rsidRDefault="00992BAA" w:rsidP="00A276A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b/>
          <w:bCs/>
          <w:sz w:val="22"/>
        </w:rPr>
        <w:t>Define and examine</w:t>
      </w:r>
      <w:r w:rsidRPr="00992BAA">
        <w:rPr>
          <w:rFonts w:ascii="Arial" w:hAnsi="Arial" w:cs="Arial"/>
          <w:sz w:val="22"/>
        </w:rPr>
        <w:t xml:space="preserve"> how “cultural competence” and “stigmatisation” are described in recent UK health and social care guidance and research, including links to discrimination, power and cultural safety.</w:t>
      </w:r>
    </w:p>
    <w:p w14:paraId="7DD937A1" w14:textId="6D0E18A9" w:rsidR="00992BAA" w:rsidRPr="00992BAA" w:rsidRDefault="00992BAA" w:rsidP="00992BAA">
      <w:pPr>
        <w:pStyle w:val="ListParagraph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  <w:sz w:val="22"/>
        </w:rPr>
      </w:pPr>
      <w:r w:rsidRPr="00992BAA">
        <w:rPr>
          <w:rFonts w:ascii="Arial" w:hAnsi="Arial" w:cs="Arial"/>
          <w:b/>
          <w:bCs/>
          <w:sz w:val="22"/>
        </w:rPr>
        <w:t>Analyse</w:t>
      </w:r>
      <w:r w:rsidRPr="00992BAA">
        <w:rPr>
          <w:rFonts w:ascii="Arial" w:hAnsi="Arial" w:cs="Arial"/>
          <w:sz w:val="22"/>
        </w:rPr>
        <w:t xml:space="preserve"> how stigma and culturally unsafe practice affect help-seeking, assessment, engagement and outcomes for ethnic</w:t>
      </w:r>
      <w:r w:rsidR="00FF698F">
        <w:rPr>
          <w:rFonts w:ascii="Arial" w:hAnsi="Arial" w:cs="Arial"/>
          <w:sz w:val="22"/>
        </w:rPr>
        <w:t xml:space="preserve"> minority</w:t>
      </w:r>
      <w:r w:rsidRPr="00992BAA">
        <w:rPr>
          <w:rFonts w:ascii="Arial" w:hAnsi="Arial" w:cs="Arial"/>
          <w:sz w:val="22"/>
        </w:rPr>
        <w:t xml:space="preserve"> groups, especially within NHS talking therapies and mental health inpatient settings.</w:t>
      </w:r>
    </w:p>
    <w:p w14:paraId="792C6097" w14:textId="77777777" w:rsidR="00992BAA" w:rsidRPr="00992BAA" w:rsidRDefault="00992BAA" w:rsidP="00992BAA">
      <w:pPr>
        <w:pStyle w:val="ListParagraph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  <w:sz w:val="22"/>
        </w:rPr>
      </w:pPr>
      <w:r w:rsidRPr="00992BAA">
        <w:rPr>
          <w:rFonts w:ascii="Arial" w:hAnsi="Arial" w:cs="Arial"/>
          <w:b/>
          <w:bCs/>
          <w:sz w:val="22"/>
        </w:rPr>
        <w:t>Evaluate</w:t>
      </w:r>
      <w:r w:rsidRPr="00992BAA">
        <w:rPr>
          <w:rFonts w:ascii="Arial" w:hAnsi="Arial" w:cs="Arial"/>
          <w:sz w:val="22"/>
        </w:rPr>
        <w:t xml:space="preserve"> which interventions (staff training, use of interpreters, culturally adapted therapies, co-production, and workforce/leadership action) have the strongest evidence of reducing stigma and improving experiences.</w:t>
      </w:r>
    </w:p>
    <w:p w14:paraId="23196FDE" w14:textId="77777777" w:rsidR="00992BAA" w:rsidRPr="00992BAA" w:rsidRDefault="00992BAA" w:rsidP="00992BAA">
      <w:pPr>
        <w:pStyle w:val="ListParagraph"/>
        <w:numPr>
          <w:ilvl w:val="0"/>
          <w:numId w:val="5"/>
        </w:numPr>
        <w:spacing w:line="360" w:lineRule="auto"/>
        <w:ind w:left="714" w:hanging="357"/>
        <w:rPr>
          <w:rFonts w:ascii="Aptos" w:hAnsi="Aptos" w:cs="Arial"/>
          <w:i/>
          <w:iCs/>
        </w:rPr>
      </w:pPr>
      <w:r w:rsidRPr="00992BAA">
        <w:rPr>
          <w:rFonts w:ascii="Arial" w:hAnsi="Arial" w:cs="Arial"/>
          <w:b/>
          <w:bCs/>
          <w:sz w:val="22"/>
        </w:rPr>
        <w:t>Provide recommendations</w:t>
      </w:r>
      <w:r w:rsidRPr="00992BAA">
        <w:rPr>
          <w:rFonts w:ascii="Arial" w:hAnsi="Arial" w:cs="Arial"/>
          <w:i/>
          <w:iCs/>
          <w:sz w:val="22"/>
        </w:rPr>
        <w:t xml:space="preserve"> </w:t>
      </w:r>
      <w:r w:rsidRPr="00992BAA">
        <w:rPr>
          <w:rFonts w:ascii="Arial" w:hAnsi="Arial" w:cs="Arial"/>
          <w:sz w:val="22"/>
        </w:rPr>
        <w:t>for commissioners, providers and practitioners on practical, measurable actions, including how progress could be monitored through service data and patient feedback</w:t>
      </w:r>
      <w:r w:rsidRPr="00992BAA">
        <w:rPr>
          <w:rFonts w:ascii="Aptos" w:hAnsi="Aptos" w:cs="Arial"/>
        </w:rPr>
        <w:t>.</w:t>
      </w:r>
    </w:p>
    <w:p w14:paraId="4DE92F51" w14:textId="77777777" w:rsidR="00041A5A" w:rsidRPr="003A2FDF" w:rsidRDefault="00041A5A" w:rsidP="00041A5A">
      <w:pPr>
        <w:spacing w:line="360" w:lineRule="auto"/>
        <w:rPr>
          <w:rFonts w:ascii="Aptos" w:hAnsi="Aptos" w:cs="Arial"/>
        </w:rPr>
      </w:pPr>
    </w:p>
    <w:p w14:paraId="70541705" w14:textId="77777777" w:rsidR="00A15820" w:rsidRDefault="00A15820" w:rsidP="00413FC4">
      <w:pPr>
        <w:pStyle w:val="Heading2"/>
      </w:pPr>
    </w:p>
    <w:p w14:paraId="2B49D243" w14:textId="77777777" w:rsidR="00FB1DC2" w:rsidRDefault="00FB1DC2" w:rsidP="00FB1DC2"/>
    <w:p w14:paraId="03564B39" w14:textId="77777777" w:rsidR="00FB1DC2" w:rsidRPr="00FB1DC2" w:rsidRDefault="00FB1DC2" w:rsidP="00FB1DC2"/>
    <w:p w14:paraId="3AC96963" w14:textId="4360B6DD" w:rsidR="00545684" w:rsidRPr="003A2FDF" w:rsidRDefault="00FF5B70" w:rsidP="00413FC4">
      <w:pPr>
        <w:pStyle w:val="Heading2"/>
      </w:pPr>
      <w:r w:rsidRPr="003A2FDF">
        <w:lastRenderedPageBreak/>
        <w:t>3</w:t>
      </w:r>
      <w:r w:rsidR="008E5015" w:rsidRPr="003A2FDF">
        <w:t xml:space="preserve">) </w:t>
      </w:r>
      <w:r w:rsidR="00545684" w:rsidRPr="003A2FDF">
        <w:t>Background</w:t>
      </w:r>
      <w:r w:rsidR="00FB4301" w:rsidRPr="003A2FDF">
        <w:t>/Rationale</w:t>
      </w:r>
      <w:r w:rsidR="00545684" w:rsidRPr="003A2FDF">
        <w:t>:</w:t>
      </w:r>
    </w:p>
    <w:p w14:paraId="6BC2B0F3" w14:textId="172D6C2F" w:rsidR="00992BAA" w:rsidRPr="00992BAA" w:rsidRDefault="00992BAA" w:rsidP="00992BAA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>Stigma linked to mental illness, ethnicity and discrimination can stop people seeking help, delay care and reduce trust in services. UK evidence shows that people from Black and other ethnic</w:t>
      </w:r>
      <w:r w:rsidR="00FF698F">
        <w:rPr>
          <w:rFonts w:ascii="Arial" w:hAnsi="Arial" w:cs="Arial"/>
          <w:sz w:val="22"/>
        </w:rPr>
        <w:t xml:space="preserve"> minority</w:t>
      </w:r>
      <w:r w:rsidRPr="00992BAA">
        <w:rPr>
          <w:rFonts w:ascii="Arial" w:hAnsi="Arial" w:cs="Arial"/>
          <w:sz w:val="22"/>
        </w:rPr>
        <w:t xml:space="preserve"> groups have worse access to, and outcomes from, NHS talking therapies (NHS Race and Health Observatory, 2023). </w:t>
      </w:r>
    </w:p>
    <w:p w14:paraId="270B3BB0" w14:textId="77777777" w:rsidR="00992BAA" w:rsidRPr="00992BAA" w:rsidRDefault="00992BAA" w:rsidP="00992BAA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 xml:space="preserve">In inpatient settings, NHS England guidance expects care to be culturally competent so people feel safe and respected (NHS England, 2025). </w:t>
      </w:r>
    </w:p>
    <w:p w14:paraId="74FD8781" w14:textId="77777777" w:rsidR="00992BAA" w:rsidRPr="00992BAA" w:rsidRDefault="00992BAA" w:rsidP="00992BAA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 xml:space="preserve">National reviews also highlight that inequalities by ethnicity continue across services (Care Quality Commission, 2023). </w:t>
      </w:r>
    </w:p>
    <w:p w14:paraId="3D446563" w14:textId="77777777" w:rsidR="00992BAA" w:rsidRPr="00992BAA" w:rsidRDefault="00992BAA" w:rsidP="00992BAA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 xml:space="preserve">Community work suggests stigma and shame can reduce engagement with care, including physical health checks for people with severe mental illness (Phillips, 2022). </w:t>
      </w:r>
    </w:p>
    <w:p w14:paraId="48B3D1A4" w14:textId="284238E9" w:rsidR="00041A5A" w:rsidRPr="00A15820" w:rsidRDefault="00992BAA" w:rsidP="00041A5A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>The gap is a practical synthesis of what actions work in the UK to reduce stigma and build cultural competence, aligned with national inequality priorities (NHS England, 2024).</w:t>
      </w:r>
    </w:p>
    <w:p w14:paraId="327F8A40" w14:textId="77777777" w:rsidR="00831B5E" w:rsidRDefault="00831B5E" w:rsidP="00413FC4">
      <w:pPr>
        <w:pStyle w:val="Heading2"/>
      </w:pPr>
    </w:p>
    <w:p w14:paraId="1B11B543" w14:textId="7C211310" w:rsidR="00992BAA" w:rsidRPr="00413FC4" w:rsidRDefault="00FF5B70" w:rsidP="00413FC4">
      <w:pPr>
        <w:pStyle w:val="Heading2"/>
      </w:pPr>
      <w:r w:rsidRPr="003A2FDF">
        <w:t>4</w:t>
      </w:r>
      <w:r w:rsidR="008E5015" w:rsidRPr="003A2FDF">
        <w:t xml:space="preserve">) </w:t>
      </w:r>
      <w:r w:rsidR="00545684" w:rsidRPr="003A2FDF">
        <w:t>Methods:</w:t>
      </w:r>
    </w:p>
    <w:p w14:paraId="55B55990" w14:textId="26DADF5D" w:rsidR="00992BAA" w:rsidRPr="00D76719" w:rsidRDefault="00992BAA" w:rsidP="00D7671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  <w:sz w:val="22"/>
        </w:rPr>
      </w:pPr>
      <w:r w:rsidRPr="00D76719">
        <w:rPr>
          <w:rFonts w:ascii="Arial" w:hAnsi="Arial" w:cs="Arial"/>
          <w:b/>
          <w:bCs/>
          <w:sz w:val="22"/>
        </w:rPr>
        <w:t>Type of data used:</w:t>
      </w:r>
      <w:r w:rsidRPr="00D76719">
        <w:rPr>
          <w:rFonts w:ascii="Arial" w:hAnsi="Arial" w:cs="Arial"/>
          <w:sz w:val="22"/>
        </w:rPr>
        <w:t xml:space="preserve"> Peer-reviewed journal articles, UK policy and guidance, and major reports from national bodies (e.g., NHS, CQC, charities).</w:t>
      </w:r>
    </w:p>
    <w:p w14:paraId="29D50BC3" w14:textId="3CC13919" w:rsidR="00992BAA" w:rsidRPr="00D76719" w:rsidRDefault="00992BAA" w:rsidP="00D7671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  <w:sz w:val="22"/>
        </w:rPr>
      </w:pPr>
      <w:r w:rsidRPr="00D76719">
        <w:rPr>
          <w:rFonts w:ascii="Arial" w:hAnsi="Arial" w:cs="Arial"/>
          <w:b/>
          <w:bCs/>
          <w:sz w:val="22"/>
        </w:rPr>
        <w:t>Criteria for selecting sources:</w:t>
      </w:r>
      <w:r w:rsidRPr="00D76719">
        <w:rPr>
          <w:rFonts w:ascii="Arial" w:hAnsi="Arial" w:cs="Arial"/>
          <w:sz w:val="22"/>
        </w:rPr>
        <w:t xml:space="preserve"> Published 2021–2026, UK-focused, directly linked to cultural competence/cultural safety and stigmatisation in health and social care (especially mental health). Exclude non-UK studies unless highly relevant to UK practice.</w:t>
      </w:r>
    </w:p>
    <w:p w14:paraId="062ACB26" w14:textId="77777777" w:rsidR="002A6C51" w:rsidRPr="00D76719" w:rsidRDefault="00992BAA" w:rsidP="00D7671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  <w:sz w:val="22"/>
        </w:rPr>
      </w:pPr>
      <w:r w:rsidRPr="00D76719">
        <w:rPr>
          <w:rFonts w:ascii="Arial" w:hAnsi="Arial" w:cs="Arial"/>
          <w:b/>
          <w:bCs/>
          <w:sz w:val="22"/>
        </w:rPr>
        <w:t>Steps for analysis:</w:t>
      </w:r>
      <w:r w:rsidRPr="00D76719">
        <w:rPr>
          <w:rFonts w:ascii="Arial" w:hAnsi="Arial" w:cs="Arial"/>
          <w:sz w:val="22"/>
        </w:rPr>
        <w:t xml:space="preserve"> Search databases (e.g., CINAHL, MEDLINE, PsycINFO) and key organisation websites; screen titles/abstracts; apply inclusion/exclusion criteria; extract key findings into a table; complete a thematic synthesis and compare findings across settings.</w:t>
      </w:r>
    </w:p>
    <w:p w14:paraId="2FE332DF" w14:textId="570216A0" w:rsidR="00331F5A" w:rsidRPr="00D76719" w:rsidRDefault="00992BAA" w:rsidP="00D7671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  <w:sz w:val="22"/>
        </w:rPr>
      </w:pPr>
      <w:r w:rsidRPr="00D76719">
        <w:rPr>
          <w:rFonts w:ascii="Arial" w:hAnsi="Arial" w:cs="Arial"/>
          <w:b/>
          <w:bCs/>
          <w:sz w:val="22"/>
        </w:rPr>
        <w:t>Ethical considerations:</w:t>
      </w:r>
      <w:r w:rsidRPr="00D76719">
        <w:rPr>
          <w:rFonts w:ascii="Arial" w:hAnsi="Arial" w:cs="Arial"/>
          <w:sz w:val="22"/>
        </w:rPr>
        <w:t xml:space="preserve"> Use accurate Harvard referencing, avoid plagiarism, use respectful non-stigmatising language, and report findings fairly.</w:t>
      </w:r>
    </w:p>
    <w:p w14:paraId="11B81EC3" w14:textId="77777777" w:rsidR="002A6C51" w:rsidRPr="00A15820" w:rsidRDefault="002A6C51" w:rsidP="002A6C51">
      <w:pPr>
        <w:spacing w:line="360" w:lineRule="auto"/>
        <w:ind w:left="1080"/>
        <w:rPr>
          <w:rFonts w:ascii="Arial" w:hAnsi="Arial" w:cs="Arial"/>
          <w:sz w:val="22"/>
        </w:rPr>
      </w:pPr>
    </w:p>
    <w:p w14:paraId="43FCA47A" w14:textId="77777777" w:rsidR="00413FC4" w:rsidRDefault="00413FC4" w:rsidP="00413FC4">
      <w:pPr>
        <w:pStyle w:val="Heading2"/>
      </w:pPr>
    </w:p>
    <w:p w14:paraId="13B5CCBF" w14:textId="77777777" w:rsidR="00413FC4" w:rsidRDefault="00413FC4" w:rsidP="00413FC4"/>
    <w:p w14:paraId="006E0932" w14:textId="77777777" w:rsidR="00413FC4" w:rsidRPr="00413FC4" w:rsidRDefault="00413FC4" w:rsidP="00413FC4"/>
    <w:p w14:paraId="232DCC93" w14:textId="1BE53A5C" w:rsidR="0061260B" w:rsidRPr="003A2FDF" w:rsidRDefault="00FF5B70" w:rsidP="00413FC4">
      <w:pPr>
        <w:pStyle w:val="Heading2"/>
      </w:pPr>
      <w:r w:rsidRPr="003A2FDF">
        <w:lastRenderedPageBreak/>
        <w:t>5</w:t>
      </w:r>
      <w:r w:rsidR="0061260B" w:rsidRPr="003A2FDF">
        <w:t>) Resources</w:t>
      </w:r>
      <w:r w:rsidR="00260277" w:rsidRPr="003A2FDF">
        <w:t>:</w:t>
      </w:r>
      <w:r w:rsidR="0061260B" w:rsidRPr="003A2FDF">
        <w:t xml:space="preserve"> </w:t>
      </w:r>
    </w:p>
    <w:p w14:paraId="6A2279F8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University library e-journals</w:t>
      </w:r>
    </w:p>
    <w:p w14:paraId="47AE0020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CINAHL, MEDLINE, PsycINFO</w:t>
      </w:r>
    </w:p>
    <w:p w14:paraId="7947AE14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Google Scholar</w:t>
      </w:r>
    </w:p>
    <w:p w14:paraId="4DEE2908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NHS England/CQC/RHO websites</w:t>
      </w:r>
    </w:p>
    <w:p w14:paraId="44A8E3CF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Zotero</w:t>
      </w:r>
    </w:p>
    <w:p w14:paraId="1E38561E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Word/Excel</w:t>
      </w:r>
    </w:p>
    <w:p w14:paraId="724C6F2C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NVivo (if available)</w:t>
      </w:r>
    </w:p>
    <w:p w14:paraId="60D0D7BF" w14:textId="77777777" w:rsidR="00FB1DC2" w:rsidRDefault="00FB1DC2" w:rsidP="00413FC4">
      <w:pPr>
        <w:pStyle w:val="Heading2"/>
      </w:pPr>
    </w:p>
    <w:p w14:paraId="0FE77585" w14:textId="21CA1693" w:rsidR="00545684" w:rsidRPr="003A2FDF" w:rsidRDefault="00FF5B70" w:rsidP="00413FC4">
      <w:pPr>
        <w:pStyle w:val="Heading2"/>
      </w:pPr>
      <w:r w:rsidRPr="003A2FDF">
        <w:t>6</w:t>
      </w:r>
      <w:r w:rsidR="0061260B" w:rsidRPr="003A2FDF">
        <w:t>) Timescale:</w:t>
      </w:r>
    </w:p>
    <w:p w14:paraId="27D1B393" w14:textId="6ED87627" w:rsidR="00992BAA" w:rsidRDefault="00992BAA" w:rsidP="00041A5A">
      <w:pPr>
        <w:spacing w:line="360" w:lineRule="auto"/>
        <w:rPr>
          <w:rFonts w:ascii="Aptos" w:hAnsi="Aptos" w:cs="Arial"/>
          <w:i/>
          <w:iCs/>
        </w:rPr>
      </w:pPr>
      <w:r w:rsidRPr="00992BAA">
        <w:rPr>
          <w:rFonts w:ascii="Arial" w:eastAsia="Times New Roman" w:hAnsi="Arial" w:cs="Arial"/>
          <w:sz w:val="22"/>
          <w:lang w:eastAsia="en-GB"/>
        </w:rPr>
        <w:t>Week 1: finalise question and search terms. Weeks 2–3: database searches and screening. Week 4: quality appraisal and data extraction. Weeks 5–6: thematic analysis and write-up. Week 7: edit, proofread and submit.</w:t>
      </w:r>
    </w:p>
    <w:p w14:paraId="0679D2DE" w14:textId="77777777" w:rsidR="00992BAA" w:rsidRPr="003A2FDF" w:rsidRDefault="00992BAA" w:rsidP="00041A5A">
      <w:pPr>
        <w:spacing w:line="360" w:lineRule="auto"/>
        <w:rPr>
          <w:rFonts w:ascii="Aptos" w:hAnsi="Aptos" w:cs="Arial"/>
        </w:rPr>
      </w:pPr>
    </w:p>
    <w:p w14:paraId="41BD97AB" w14:textId="77777777" w:rsidR="00260277" w:rsidRPr="003A2FDF" w:rsidRDefault="00260277" w:rsidP="00041A5A">
      <w:pPr>
        <w:spacing w:line="360" w:lineRule="auto"/>
        <w:rPr>
          <w:rFonts w:ascii="Aptos" w:hAnsi="Aptos" w:cs="Arial"/>
        </w:rPr>
      </w:pPr>
    </w:p>
    <w:p w14:paraId="4ECDA0BD" w14:textId="7DCC0003" w:rsidR="00FF5B70" w:rsidRPr="00413FC4" w:rsidRDefault="00FF5B70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 w:rsidRPr="00413FC4">
        <w:rPr>
          <w:rFonts w:ascii="Arial" w:hAnsi="Arial" w:cs="Arial"/>
          <w:b/>
          <w:bCs/>
          <w:i/>
          <w:iCs/>
          <w:sz w:val="28"/>
          <w:szCs w:val="28"/>
        </w:rPr>
        <w:t>7) Self-reflection as researcher (any strengths or challenges):</w:t>
      </w:r>
    </w:p>
    <w:p w14:paraId="2B9A012B" w14:textId="77777777" w:rsidR="00992BAA" w:rsidRPr="001C2EE8" w:rsidRDefault="00992BAA" w:rsidP="00992BAA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C2EE8">
        <w:rPr>
          <w:rFonts w:ascii="Arial" w:eastAsia="Times New Roman" w:hAnsi="Arial" w:cs="Arial"/>
          <w:sz w:val="22"/>
          <w:lang w:eastAsia="en-GB"/>
        </w:rPr>
        <w:t>My strengths include empathy, awareness of diversity and strong writing skills. A challenge may be managing a wide evidence base and keeping bias out of interpretation. I will develop skills in structured searching, critical appraisal and thematic synthesis. I may need support with database searching and using analysis software.</w:t>
      </w:r>
    </w:p>
    <w:p w14:paraId="449212CA" w14:textId="77777777" w:rsidR="00545684" w:rsidRPr="003A2FDF" w:rsidRDefault="00545684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157CFF34" w14:textId="750F1CA1" w:rsidR="00331F5A" w:rsidRPr="002A6C51" w:rsidRDefault="00545684" w:rsidP="002A6C51">
      <w:pPr>
        <w:pStyle w:val="Heading1"/>
        <w:jc w:val="left"/>
        <w:rPr>
          <w:rFonts w:ascii="Aptos" w:hAnsi="Aptos"/>
        </w:rPr>
      </w:pPr>
      <w:r w:rsidRPr="003A2FDF">
        <w:rPr>
          <w:rFonts w:ascii="Aptos" w:hAnsi="Aptos"/>
        </w:rPr>
        <w:lastRenderedPageBreak/>
        <w:t>References</w:t>
      </w:r>
      <w:r w:rsidR="00413FC4">
        <w:rPr>
          <w:rFonts w:ascii="Aptos" w:hAnsi="Aptos"/>
        </w:rPr>
        <w:t>:</w:t>
      </w:r>
    </w:p>
    <w:p w14:paraId="487AEE39" w14:textId="77777777" w:rsidR="001A06AB" w:rsidRPr="001A06AB" w:rsidRDefault="001A06AB" w:rsidP="001A06A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A06AB">
        <w:rPr>
          <w:rFonts w:ascii="Arial" w:eastAsia="Times New Roman" w:hAnsi="Arial" w:cs="Arial"/>
          <w:sz w:val="22"/>
          <w:lang w:eastAsia="en-GB"/>
        </w:rPr>
        <w:t xml:space="preserve">Care Quality Commission (2023) </w:t>
      </w:r>
      <w:r w:rsidRPr="001A06AB">
        <w:rPr>
          <w:rFonts w:ascii="Arial" w:eastAsia="Times New Roman" w:hAnsi="Arial" w:cs="Arial"/>
          <w:i/>
          <w:iCs/>
          <w:sz w:val="22"/>
          <w:lang w:eastAsia="en-GB"/>
        </w:rPr>
        <w:t>The state of health care and adult social care in England 2022/23</w:t>
      </w:r>
      <w:r w:rsidRPr="001A06AB">
        <w:rPr>
          <w:rFonts w:ascii="Arial" w:eastAsia="Times New Roman" w:hAnsi="Arial" w:cs="Arial"/>
          <w:sz w:val="22"/>
          <w:lang w:eastAsia="en-GB"/>
        </w:rPr>
        <w:t xml:space="preserve"> (State of Care 2022/23). Newcastle upon Tyne: Care Quality Commission.</w:t>
      </w:r>
    </w:p>
    <w:p w14:paraId="2F11E7A9" w14:textId="77777777" w:rsidR="001A06AB" w:rsidRPr="001A06AB" w:rsidRDefault="001A06AB" w:rsidP="001A06A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A06AB">
        <w:rPr>
          <w:rFonts w:ascii="Arial" w:eastAsia="Times New Roman" w:hAnsi="Arial" w:cs="Arial"/>
          <w:sz w:val="22"/>
          <w:lang w:eastAsia="en-GB"/>
        </w:rPr>
        <w:t>NHS England (2024). </w:t>
      </w:r>
      <w:r w:rsidRPr="001A06AB">
        <w:rPr>
          <w:rFonts w:ascii="Arial" w:eastAsia="Times New Roman" w:hAnsi="Arial" w:cs="Arial"/>
          <w:i/>
          <w:iCs/>
          <w:sz w:val="22"/>
          <w:lang w:eastAsia="en-GB"/>
        </w:rPr>
        <w:t>NHS England» Annual report on NHS England’s work on healthcare inequalities and the NHS Race and Health Observatory</w:t>
      </w:r>
      <w:r w:rsidRPr="001A06AB">
        <w:rPr>
          <w:rFonts w:ascii="Arial" w:eastAsia="Times New Roman" w:hAnsi="Arial" w:cs="Arial"/>
          <w:sz w:val="22"/>
          <w:lang w:eastAsia="en-GB"/>
        </w:rPr>
        <w:t>. England.nhs.uk. Available at: https://www.england.nhs.uk/long-read/annual-report-on-nhs-englands-work-on-healthcare-inequalities-and-the-nhs-race-and-health-observatory-2/. Accessed 2 February 2026.</w:t>
      </w:r>
    </w:p>
    <w:p w14:paraId="5CF107E6" w14:textId="77777777" w:rsidR="001A06AB" w:rsidRPr="001A06AB" w:rsidRDefault="001A06AB" w:rsidP="001A06A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A06AB">
        <w:rPr>
          <w:rFonts w:ascii="Arial" w:eastAsia="Times New Roman" w:hAnsi="Arial" w:cs="Arial"/>
          <w:sz w:val="22"/>
          <w:lang w:eastAsia="en-GB"/>
        </w:rPr>
        <w:t xml:space="preserve">NHS England (2025) </w:t>
      </w:r>
      <w:r w:rsidRPr="001A06AB">
        <w:rPr>
          <w:rFonts w:ascii="Arial" w:eastAsia="Times New Roman" w:hAnsi="Arial" w:cs="Arial"/>
          <w:i/>
          <w:iCs/>
          <w:sz w:val="22"/>
          <w:lang w:eastAsia="en-GB"/>
        </w:rPr>
        <w:t>Culturally competent inpatient care</w:t>
      </w:r>
      <w:r w:rsidRPr="001A06AB">
        <w:rPr>
          <w:rFonts w:ascii="Arial" w:eastAsia="Times New Roman" w:hAnsi="Arial" w:cs="Arial"/>
          <w:sz w:val="22"/>
          <w:lang w:eastAsia="en-GB"/>
        </w:rPr>
        <w:t>. London: NHS England. Available at: https://www.england.nhs.uk/long-read/culturally-competent-inpatient-care/. Accessed 2 February 2026.</w:t>
      </w:r>
    </w:p>
    <w:p w14:paraId="25C8E3AA" w14:textId="77777777" w:rsidR="001A06AB" w:rsidRPr="001A06AB" w:rsidRDefault="001A06AB" w:rsidP="001A06A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A06AB">
        <w:rPr>
          <w:rFonts w:ascii="Arial" w:eastAsia="Times New Roman" w:hAnsi="Arial" w:cs="Arial"/>
          <w:sz w:val="22"/>
          <w:lang w:eastAsia="en-GB"/>
        </w:rPr>
        <w:t xml:space="preserve">National Collaborating Centre for Mental Health (2023) </w:t>
      </w:r>
      <w:r w:rsidRPr="001A06AB">
        <w:rPr>
          <w:rFonts w:ascii="Arial" w:eastAsia="Times New Roman" w:hAnsi="Arial" w:cs="Arial"/>
          <w:i/>
          <w:iCs/>
          <w:sz w:val="22"/>
          <w:lang w:eastAsia="en-GB"/>
        </w:rPr>
        <w:t>Ethnic inequalities in Improving Access to Psychological Therapies (IAPT): Full report</w:t>
      </w:r>
      <w:r w:rsidRPr="001A06AB">
        <w:rPr>
          <w:rFonts w:ascii="Arial" w:eastAsia="Times New Roman" w:hAnsi="Arial" w:cs="Arial"/>
          <w:sz w:val="22"/>
          <w:lang w:eastAsia="en-GB"/>
        </w:rPr>
        <w:t>. London: National Collaborating Centre for Mental Health.</w:t>
      </w:r>
    </w:p>
    <w:p w14:paraId="26D2B3D2" w14:textId="77777777" w:rsidR="001A06AB" w:rsidRPr="001A06AB" w:rsidRDefault="001A06AB" w:rsidP="001A06A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A06AB">
        <w:rPr>
          <w:rFonts w:ascii="Arial" w:eastAsia="Times New Roman" w:hAnsi="Arial" w:cs="Arial"/>
          <w:sz w:val="22"/>
          <w:lang w:eastAsia="en-GB"/>
        </w:rPr>
        <w:t xml:space="preserve">Phillips, J. (2022) </w:t>
      </w:r>
      <w:r w:rsidRPr="001A06AB">
        <w:rPr>
          <w:rFonts w:ascii="Arial" w:eastAsia="Times New Roman" w:hAnsi="Arial" w:cs="Arial"/>
          <w:i/>
          <w:iCs/>
          <w:sz w:val="22"/>
          <w:lang w:eastAsia="en-GB"/>
        </w:rPr>
        <w:t>Addressing health inequalities: Developing a better understanding of physical health checks for people with severe mental illness from Black African and Caribbean communities</w:t>
      </w:r>
      <w:r w:rsidRPr="001A06AB">
        <w:rPr>
          <w:rFonts w:ascii="Arial" w:eastAsia="Times New Roman" w:hAnsi="Arial" w:cs="Arial"/>
          <w:sz w:val="22"/>
          <w:lang w:eastAsia="en-GB"/>
        </w:rPr>
        <w:t>. London: Race Equality Foundation.</w:t>
      </w:r>
    </w:p>
    <w:p w14:paraId="03C5971C" w14:textId="77777777" w:rsidR="001A06AB" w:rsidRPr="00331F5A" w:rsidRDefault="001A06AB" w:rsidP="00331F5A">
      <w:pPr>
        <w:spacing w:line="360" w:lineRule="auto"/>
        <w:rPr>
          <w:rFonts w:ascii="Aptos" w:hAnsi="Aptos" w:cs="Arial"/>
        </w:rPr>
      </w:pPr>
    </w:p>
    <w:p w14:paraId="122C4F5C" w14:textId="64CA9049" w:rsidR="00331F5A" w:rsidRPr="00331F5A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p w14:paraId="4F674FD0" w14:textId="7B679175" w:rsidR="00331F5A" w:rsidRPr="00331F5A" w:rsidRDefault="00331F5A" w:rsidP="00331F5A">
      <w:pPr>
        <w:spacing w:line="360" w:lineRule="auto"/>
        <w:rPr>
          <w:rFonts w:ascii="Aptos" w:hAnsi="Aptos" w:cs="Arial"/>
        </w:rPr>
      </w:pPr>
    </w:p>
    <w:p w14:paraId="5BC91157" w14:textId="2E98F5EB" w:rsidR="00545684" w:rsidRPr="003A2FDF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sectPr w:rsidR="00545684" w:rsidRPr="003A2FDF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4DF40" w14:textId="77777777" w:rsidR="00F03F5A" w:rsidRDefault="00F03F5A" w:rsidP="00545684">
      <w:pPr>
        <w:spacing w:after="0" w:line="240" w:lineRule="auto"/>
      </w:pPr>
      <w:r>
        <w:separator/>
      </w:r>
    </w:p>
  </w:endnote>
  <w:endnote w:type="continuationSeparator" w:id="0">
    <w:p w14:paraId="72802BA5" w14:textId="77777777" w:rsidR="00F03F5A" w:rsidRDefault="00F03F5A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859BC" w14:textId="77777777" w:rsidR="00F03F5A" w:rsidRDefault="00F03F5A" w:rsidP="00545684">
      <w:pPr>
        <w:spacing w:after="0" w:line="240" w:lineRule="auto"/>
      </w:pPr>
      <w:r>
        <w:separator/>
      </w:r>
    </w:p>
  </w:footnote>
  <w:footnote w:type="continuationSeparator" w:id="0">
    <w:p w14:paraId="00BA2FE3" w14:textId="77777777" w:rsidR="00F03F5A" w:rsidRDefault="00F03F5A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0656E"/>
    <w:multiLevelType w:val="multilevel"/>
    <w:tmpl w:val="9AC4B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860CE0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32697F"/>
    <w:multiLevelType w:val="multilevel"/>
    <w:tmpl w:val="FF32B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E56CA8"/>
    <w:multiLevelType w:val="multilevel"/>
    <w:tmpl w:val="5FBE5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431161"/>
    <w:multiLevelType w:val="hybridMultilevel"/>
    <w:tmpl w:val="180A7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8"/>
  </w:num>
  <w:num w:numId="2" w16cid:durableId="1933321522">
    <w:abstractNumId w:val="3"/>
  </w:num>
  <w:num w:numId="3" w16cid:durableId="875194671">
    <w:abstractNumId w:val="2"/>
  </w:num>
  <w:num w:numId="4" w16cid:durableId="1703288516">
    <w:abstractNumId w:val="5"/>
  </w:num>
  <w:num w:numId="5" w16cid:durableId="1208763282">
    <w:abstractNumId w:val="7"/>
  </w:num>
  <w:num w:numId="6" w16cid:durableId="526060881">
    <w:abstractNumId w:val="4"/>
  </w:num>
  <w:num w:numId="7" w16cid:durableId="1920481528">
    <w:abstractNumId w:val="6"/>
  </w:num>
  <w:num w:numId="8" w16cid:durableId="1037313831">
    <w:abstractNumId w:val="1"/>
  </w:num>
  <w:num w:numId="9" w16cid:durableId="818574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A5161"/>
    <w:rsid w:val="000B67B3"/>
    <w:rsid w:val="000B7CD5"/>
    <w:rsid w:val="001A06AB"/>
    <w:rsid w:val="0020643B"/>
    <w:rsid w:val="00216C85"/>
    <w:rsid w:val="00245A44"/>
    <w:rsid w:val="00260277"/>
    <w:rsid w:val="00273EDD"/>
    <w:rsid w:val="002A15DA"/>
    <w:rsid w:val="002A6C51"/>
    <w:rsid w:val="002C3965"/>
    <w:rsid w:val="003018F0"/>
    <w:rsid w:val="00321C4C"/>
    <w:rsid w:val="00331F5A"/>
    <w:rsid w:val="003A2FDF"/>
    <w:rsid w:val="003B5B7F"/>
    <w:rsid w:val="003C011E"/>
    <w:rsid w:val="0040039B"/>
    <w:rsid w:val="00413FC4"/>
    <w:rsid w:val="004466E6"/>
    <w:rsid w:val="004903AA"/>
    <w:rsid w:val="00497D5D"/>
    <w:rsid w:val="004E6C3B"/>
    <w:rsid w:val="00545684"/>
    <w:rsid w:val="005A57B7"/>
    <w:rsid w:val="0061260B"/>
    <w:rsid w:val="00646B10"/>
    <w:rsid w:val="006D298C"/>
    <w:rsid w:val="00715990"/>
    <w:rsid w:val="007711D0"/>
    <w:rsid w:val="00784670"/>
    <w:rsid w:val="00810250"/>
    <w:rsid w:val="00831B5E"/>
    <w:rsid w:val="00866B7B"/>
    <w:rsid w:val="008E5015"/>
    <w:rsid w:val="00963DAD"/>
    <w:rsid w:val="00992BAA"/>
    <w:rsid w:val="009A12F3"/>
    <w:rsid w:val="009A5A51"/>
    <w:rsid w:val="009D1D1E"/>
    <w:rsid w:val="00A035FD"/>
    <w:rsid w:val="00A15820"/>
    <w:rsid w:val="00A276A0"/>
    <w:rsid w:val="00A6153D"/>
    <w:rsid w:val="00AA3A59"/>
    <w:rsid w:val="00BB5437"/>
    <w:rsid w:val="00C500CA"/>
    <w:rsid w:val="00C54573"/>
    <w:rsid w:val="00D025CA"/>
    <w:rsid w:val="00D76719"/>
    <w:rsid w:val="00D769F0"/>
    <w:rsid w:val="00DA6441"/>
    <w:rsid w:val="00E614D4"/>
    <w:rsid w:val="00EC68DA"/>
    <w:rsid w:val="00F03F5A"/>
    <w:rsid w:val="00F278D4"/>
    <w:rsid w:val="00FB1DC2"/>
    <w:rsid w:val="00FB4301"/>
    <w:rsid w:val="00FC2B9B"/>
    <w:rsid w:val="00FF5B70"/>
    <w:rsid w:val="00FF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13FC4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13FC4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Shazad Shah</cp:lastModifiedBy>
  <cp:revision>2</cp:revision>
  <dcterms:created xsi:type="dcterms:W3CDTF">2026-02-14T18:29:00Z</dcterms:created>
  <dcterms:modified xsi:type="dcterms:W3CDTF">2026-02-14T18:29:00Z</dcterms:modified>
</cp:coreProperties>
</file>