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95857AF" w14:textId="73734FFD" w:rsidR="00C24257" w:rsidRDefault="00C24257" w:rsidP="00C24257">
      <w:r>
        <w:t>BUSINESS OVERVIEW</w:t>
      </w:r>
    </w:p>
    <w:p w14:paraId="3EDB44BD" w14:textId="61D0D988" w:rsidR="00C24257" w:rsidRDefault="00C24257" w:rsidP="00C24257">
      <w:r>
        <w:t>SECTION 1</w:t>
      </w:r>
    </w:p>
    <w:p w14:paraId="5D28A472" w14:textId="77777777" w:rsidR="00C24257" w:rsidRDefault="00C24257" w:rsidP="00C24257">
      <w:r>
        <w:t>CICL-UK’s business idea focuses on connecting credible investors with authentic business opportunities across Kenya and the wider East African region. The company’s model integrates strategic consultancy, event-based networking, and digital facilitation into a cohesive investment support system.</w:t>
      </w:r>
    </w:p>
    <w:p w14:paraId="7B399B60" w14:textId="77777777" w:rsidR="00C24257" w:rsidRDefault="00C24257" w:rsidP="00C24257">
      <w:r>
        <w:t>The three pillars of the CICL-UK business model include:</w:t>
      </w:r>
    </w:p>
    <w:p w14:paraId="6C0ABCA4" w14:textId="77777777" w:rsidR="00C24257" w:rsidRDefault="00C24257" w:rsidP="00C24257">
      <w:r>
        <w:t>1. Strategic Investment Consultancy – providing tailored market research, risk analysis, and feasibility studies for investors.</w:t>
      </w:r>
      <w:r>
        <w:br/>
        <w:t>2. Event Organization and Trade Forums – hosting trade missions and investment summits to facilitate networking.</w:t>
      </w:r>
      <w:r>
        <w:br/>
        <w:t>3. Partnership Facilitation – bridging investors with verified local businesses for long-term partnerships.</w:t>
      </w:r>
    </w:p>
    <w:p w14:paraId="50CC5150" w14:textId="77777777" w:rsidR="00C24257" w:rsidRDefault="00C24257"/>
    <w:sectPr w:rsidR="00C2425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4257"/>
    <w:rsid w:val="002D25B9"/>
    <w:rsid w:val="002D4536"/>
    <w:rsid w:val="0033387F"/>
    <w:rsid w:val="003F045E"/>
    <w:rsid w:val="008B5EED"/>
    <w:rsid w:val="00C24257"/>
    <w:rsid w:val="00CB27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0B31E2"/>
  <w15:chartTrackingRefBased/>
  <w15:docId w15:val="{9A6D8512-C446-4029-89E0-636163851F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2425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2425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24257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2425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24257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2425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2425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2425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2425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24257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2425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24257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24257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24257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2425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2425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2425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2425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2425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2425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2425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2425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2425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2425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2425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24257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24257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24257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24257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109</Words>
  <Characters>623</Characters>
  <Application>Microsoft Office Word</Application>
  <DocSecurity>0</DocSecurity>
  <Lines>5</Lines>
  <Paragraphs>1</Paragraphs>
  <ScaleCrop>false</ScaleCrop>
  <Company/>
  <LinksUpToDate>false</LinksUpToDate>
  <CharactersWithSpaces>731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 N</dc:creator>
  <cp:keywords/>
  <dc:description/>
  <cp:lastModifiedBy>Maria N</cp:lastModifiedBy>
  <cp:revision>1</cp:revision>
  <dcterms:created xsi:type="dcterms:W3CDTF">2025-11-02T06:55:00Z</dcterms:created>
  <dcterms:modified xsi:type="dcterms:W3CDTF">2025-11-02T06:57:00Z</dcterms:modified>
</cp:coreProperties>
</file>