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Times New Roman" w:cs="Times New Roman" w:hAnsi="Times New Roman" w:eastAsia="Times New Roman"/>
          <w:b w:val="1"/>
          <w:bCs w:val="1"/>
          <w:i w:val="1"/>
          <w:iCs w:val="1"/>
          <w:sz w:val="36"/>
          <w:szCs w:val="36"/>
        </w:rPr>
      </w:pPr>
      <w:r>
        <w:rPr>
          <w:rFonts w:ascii="Times New Roman" w:hAnsi="Times New Roman"/>
          <w:b w:val="1"/>
          <w:bCs w:val="1"/>
          <w:i w:val="1"/>
          <w:iCs w:val="1"/>
          <w:sz w:val="36"/>
          <w:szCs w:val="36"/>
          <w:rtl w:val="0"/>
          <w:lang w:val="en-US"/>
        </w:rPr>
        <w:t>Task 1: Individual Report</w:t>
      </w:r>
    </w:p>
    <w:p>
      <w:pPr>
        <w:pStyle w:val="Body"/>
        <w:spacing w:line="360" w:lineRule="auto"/>
        <w:jc w:val="center"/>
        <w:rPr>
          <w:rFonts w:ascii="Times New Roman" w:cs="Times New Roman" w:hAnsi="Times New Roman" w:eastAsia="Times New Roman"/>
          <w:b w:val="1"/>
          <w:bCs w:val="1"/>
          <w:i w:val="1"/>
          <w:iCs w:val="1"/>
          <w:sz w:val="36"/>
          <w:szCs w:val="36"/>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University of Wales Trinity Saint David</w:t>
      </w: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it-IT"/>
          <w14:textFill>
            <w14:solidFill>
              <w14:srgbClr w14:val="000000"/>
            </w14:solidFill>
          </w14:textFill>
        </w:rPr>
        <w:t>London</w:t>
      </w: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Developing Innovation and Creativity for Business Advantage</w:t>
      </w: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w:t>
      </w:r>
      <w:r>
        <w:rPr>
          <w:rFonts w:ascii="Times New Roman" w:hAnsi="Times New Roman"/>
          <w:b w:val="1"/>
          <w:bCs w:val="1"/>
          <w:i w:val="1"/>
          <w:iCs w:val="1"/>
          <w:outline w:val="0"/>
          <w:color w:val="000000"/>
          <w:sz w:val="36"/>
          <w:szCs w:val="36"/>
          <w:u w:color="000000"/>
          <w:rtl w:val="0"/>
          <w14:textFill>
            <w14:solidFill>
              <w14:srgbClr w14:val="000000"/>
            </w14:solidFill>
          </w14:textFill>
        </w:rPr>
        <w:t>BMSW6102</w:t>
      </w: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w:t>
      </w: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lang w:val="de-DE"/>
          <w14:textFill>
            <w14:solidFill>
              <w14:srgbClr w14:val="000000"/>
            </w14:solidFill>
          </w14:textFill>
        </w:rPr>
        <w:t>Lecturer Name:</w:t>
      </w:r>
      <w:r>
        <w:rPr>
          <w:rFonts w:ascii="Times New Roman" w:hAnsi="Times New Roman"/>
          <w:b w:val="1"/>
          <w:bCs w:val="1"/>
          <w:i w:val="1"/>
          <w:iCs w:val="1"/>
          <w:outline w:val="0"/>
          <w:color w:val="000000"/>
          <w:sz w:val="36"/>
          <w:szCs w:val="36"/>
          <w:u w:color="000000"/>
          <w:rtl w:val="0"/>
          <w:lang w:val="en-US"/>
          <w14:textFill>
            <w14:solidFill>
              <w14:srgbClr w14:val="000000"/>
            </w14:solidFill>
          </w14:textFill>
        </w:rPr>
        <w:t xml:space="preserve"> </w:t>
      </w:r>
      <w:r>
        <w:rPr>
          <w:rFonts w:ascii="Times New Roman" w:hAnsi="Times New Roman"/>
          <w:b w:val="1"/>
          <w:bCs w:val="1"/>
          <w:i w:val="1"/>
          <w:iCs w:val="1"/>
          <w:outline w:val="0"/>
          <w:color w:val="000000"/>
          <w:sz w:val="36"/>
          <w:szCs w:val="36"/>
          <w:u w:color="000000"/>
          <w:rtl w:val="0"/>
          <w14:textFill>
            <w14:solidFill>
              <w14:srgbClr w14:val="000000"/>
            </w14:solidFill>
          </w14:textFill>
        </w:rPr>
        <w:t>Ejiro Esohwode</w:t>
      </w: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pPr>
      <w:r>
        <w:rPr>
          <w:rFonts w:ascii="Times New Roman" w:hAnsi="Times New Roman"/>
          <w:b w:val="1"/>
          <w:bCs w:val="1"/>
          <w:i w:val="1"/>
          <w:iCs w:val="1"/>
          <w:outline w:val="0"/>
          <w:color w:val="000000"/>
          <w:sz w:val="36"/>
          <w:szCs w:val="36"/>
          <w:u w:color="000000"/>
          <w:rtl w:val="0"/>
          <w14:textFill>
            <w14:solidFill>
              <w14:srgbClr w14:val="000000"/>
            </w14:solidFill>
          </w14:textFill>
        </w:rPr>
        <w:t>By Kristian Todorov Todorov</w:t>
      </w:r>
      <w:r>
        <w:rPr>
          <w:rFonts w:ascii="Times New Roman" w:cs="Times New Roman" w:hAnsi="Times New Roman" w:eastAsia="Times New Roman"/>
          <w:b w:val="1"/>
          <w:bCs w:val="1"/>
          <w:i w:val="1"/>
          <w:iCs w:val="1"/>
          <w:outline w:val="0"/>
          <w:color w:val="000000"/>
          <w:sz w:val="36"/>
          <w:szCs w:val="36"/>
          <w:u w:color="000000"/>
          <w14:textFill>
            <w14:solidFill>
              <w14:srgbClr w14:val="000000"/>
            </w14:solidFill>
          </w14:textFill>
        </w:rPr>
        <w:br w:type="textWrapping"/>
      </w:r>
      <w:r>
        <w:rPr>
          <w:rFonts w:ascii="Times New Roman" w:hAnsi="Times New Roman"/>
          <w:b w:val="1"/>
          <w:bCs w:val="1"/>
          <w:i w:val="1"/>
          <w:iCs w:val="1"/>
          <w:outline w:val="0"/>
          <w:color w:val="000000"/>
          <w:sz w:val="36"/>
          <w:szCs w:val="36"/>
          <w:u w:color="000000"/>
          <w:rtl w:val="0"/>
          <w:lang w:val="it-IT"/>
          <w14:textFill>
            <w14:solidFill>
              <w14:srgbClr w14:val="000000"/>
            </w14:solidFill>
          </w14:textFill>
        </w:rPr>
        <w:t>Student No: 2018313</w:t>
      </w:r>
    </w:p>
    <w:p>
      <w:pPr>
        <w:pStyle w:val="Body"/>
        <w:spacing w:line="360" w:lineRule="auto"/>
        <w:jc w:val="center"/>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TOC 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rFonts w:ascii="Times New Roman" w:cs="Times New Roman" w:hAnsi="Times New Roman" w:eastAsia="Times New Roman"/>
          <w:outline w:val="0"/>
          <w:color w:val="000000"/>
          <w:sz w:val="24"/>
          <w:szCs w:val="24"/>
          <w:u w:color="000000"/>
          <w14:textFill>
            <w14:solidFill>
              <w14:srgbClr w14:val="000000"/>
            </w14:solidFill>
          </w14:textFill>
        </w:rPr>
        <w:fldChar w:fldCharType="begin" w:fldLock="0"/>
      </w:r>
      <w:r>
        <w:rPr>
          <w:rFonts w:ascii="Times New Roman" w:cs="Times New Roman" w:hAnsi="Times New Roman" w:eastAsia="Times New Roman"/>
          <w:outline w:val="0"/>
          <w:color w:val="000000"/>
          <w:sz w:val="24"/>
          <w:szCs w:val="24"/>
          <w:u w:color="000000"/>
          <w14:textFill>
            <w14:solidFill>
              <w14:srgbClr w14:val="000000"/>
            </w14:solidFill>
          </w14:textFill>
        </w:rPr>
        <w:instrText xml:space="preserve"> TOC \o 1-1 </w:instrText>
      </w:r>
      <w:r>
        <w:rPr>
          <w:rFonts w:ascii="Times New Roman" w:cs="Times New Roman" w:hAnsi="Times New Roman" w:eastAsia="Times New Roman"/>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A. Innovative product or unique service propositions</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B. E-commerce (online store) Proposal: establishing PilatesZen Online</w:t>
        <w:tab/>
      </w:r>
      <w:r>
        <w:rPr/>
        <w:fldChar w:fldCharType="begin" w:fldLock="0"/>
      </w:r>
      <w:r>
        <w:instrText xml:space="preserve"> PAGEREF _Toc2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C. PilatesZen online: Crafting a Holistic Marketing Strategy for online fitness success</w:t>
        <w:tab/>
      </w:r>
      <w:r>
        <w:rPr/>
        <w:fldChar w:fldCharType="begin" w:fldLock="0"/>
      </w:r>
      <w:r>
        <w:instrText xml:space="preserve"> PAGEREF _Toc3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D. Ensuring Data Privacy and security in the digital realm: PilatesZen online commitment</w:t>
        <w:tab/>
      </w:r>
      <w:r>
        <w:rPr/>
        <w:fldChar w:fldCharType="begin" w:fldLock="0"/>
      </w:r>
      <w:r>
        <w:instrText xml:space="preserve"> PAGEREF _Toc4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Conclusion</w:t>
        <w:tab/>
      </w:r>
      <w:r>
        <w:rPr/>
        <w:fldChar w:fldCharType="begin" w:fldLock="0"/>
      </w:r>
      <w:r>
        <w:instrText xml:space="preserve"> PAGEREF _Toc5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References</w:t>
        <w:tab/>
      </w:r>
      <w:r>
        <w:rPr/>
        <w:fldChar w:fldCharType="begin" w:fldLock="0"/>
      </w:r>
      <w:r>
        <w:instrText xml:space="preserve"> PAGEREF _Toc6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Task 2: Individul Presentation</w:t>
        <w:tab/>
      </w:r>
      <w:r>
        <w:rPr/>
        <w:fldChar w:fldCharType="begin" w:fldLock="0"/>
      </w:r>
      <w:r>
        <w:instrText xml:space="preserve"> PAGEREF _Toc7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Appendix</w:t>
        <w:tab/>
      </w:r>
      <w:r>
        <w:rPr/>
        <w:fldChar w:fldCharType="begin" w:fldLock="0"/>
      </w:r>
      <w:r>
        <w:instrText xml:space="preserve"> PAGEREF _Toc8 \h </w:instrText>
      </w:r>
      <w:r>
        <w:rPr/>
        <w:fldChar w:fldCharType="separate" w:fldLock="0"/>
      </w:r>
      <w:r>
        <w:rPr>
          <w:rFonts w:cs="Arial Unicode MS" w:eastAsia="Arial Unicode MS"/>
          <w:rtl w:val="0"/>
        </w:rPr>
        <w:t>13</w:t>
      </w:r>
      <w:r>
        <w:rPr/>
        <w:fldChar w:fldCharType="end" w:fldLock="0"/>
      </w:r>
    </w:p>
    <w:p>
      <w:pPr>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w:fldChar w:fldCharType="end" w:fldLock="0"/>
      </w: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 w:id="0"/>
      <w:r>
        <w:rPr>
          <w:rFonts w:ascii="Times New Roman" w:hAnsi="Times New Roman"/>
          <w:outline w:val="0"/>
          <w:color w:val="000000"/>
          <w:sz w:val="24"/>
          <w:szCs w:val="24"/>
          <w:u w:color="000000"/>
          <w:rtl w:val="0"/>
          <w:lang w:val="fr-FR"/>
          <w14:textFill>
            <w14:solidFill>
              <w14:srgbClr w14:val="000000"/>
            </w14:solidFill>
          </w14:textFill>
        </w:rPr>
        <w:t xml:space="preserve">Introduction </w:t>
      </w:r>
      <w:bookmarkEnd w:id="0"/>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 business the organization has to face different challenges such as market challenges, uncertainties, Brexit impact tax policies, etc these types of challenges cause difficulties for the organization in achieving their goals and objectives. Additionally, the organization has to face economic challenges such as increasing inflation and increasing energy prices. This project will introduce PilatesZen online which is an online store and specially offers the Gym-Reformer Pilates sessions to the individuals. The organization sets its business apart by offering effective exercise sessions which are proven to the innovative models for the company effectively and efficiently. The organization also offers online services and home services which help the organization in satisfying the changing needs of the customers effectively and efficiently.  Subscription-based services of the organization ensure the revenue streams collaborated with the strategic partnership which helps in diversifying the consumer base.</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online establishment of the business will be done with the help of the platform Shopify which provides a user-friendly interface to the consumers which creates ease in optimizing the interface effectively and efficiently. The plans include payment services, content creation, and PCI-DDS compliance which help in ensuring the improved user interface experiences effectively. PilatesZen online utilized the social platform to advertise the services for achieving the retention of the target market effectively and efficiently. E-commerce strategy contains SEO and email marketing in the presence of data safety. The Privacy and Data Protection Act includes effective collaboration with the GDPR and PECR which offers effective security measures to ensure the privacy of individuals effectively and efficiently.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main objective of this report is to develop an effective business plan that will help the organization in addressing the challenges that the organization may face due to the economic changes. It will help in identifying the creative strategies for the achievement of sustainable fitness. It includes the benefits of online business which further contains global research, cost-effectiveness, scalability, and adaptability to market changes. PiletsZen online basically aims to direct the complex environment of the business by offering effective fitness solutions to consumers in the competitive market.</w:t>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1" w:id="1"/>
      <w:r>
        <w:rPr>
          <w:rFonts w:ascii="Times New Roman" w:hAnsi="Times New Roman"/>
          <w:outline w:val="0"/>
          <w:color w:val="000000"/>
          <w:sz w:val="24"/>
          <w:szCs w:val="24"/>
          <w:u w:color="000000"/>
          <w:rtl w:val="0"/>
          <w:lang w:val="en-US"/>
          <w14:textFill>
            <w14:solidFill>
              <w14:srgbClr w14:val="000000"/>
            </w14:solidFill>
          </w14:textFill>
        </w:rPr>
        <w:t>A. Innovative product or unique service propositions</w:t>
      </w:r>
      <w:r>
        <w:rPr>
          <w:rFonts w:ascii="Times New Roman" w:hAnsi="Times New Roman" w:hint="default"/>
          <w:outline w:val="0"/>
          <w:color w:val="000000"/>
          <w:sz w:val="24"/>
          <w:szCs w:val="24"/>
          <w:u w:color="000000"/>
          <w:rtl w:val="0"/>
          <w:lang w:val="en-US"/>
          <w14:textFill>
            <w14:solidFill>
              <w14:srgbClr w14:val="000000"/>
            </w14:solidFill>
          </w14:textFill>
        </w:rPr>
        <w:t> </w:t>
      </w:r>
      <w:bookmarkEnd w:id="1"/>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Product and service description</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PilatesZen Online offers Gym-Reformer Pilates classes that combine classic Pilates with the ease of doing it from home. Using special equipment called a reformer; these sessions add extra challenge and variety to the exercises, making them even better for your fitness. The platform gives you access to videos and live classes led by certified Pilates instructors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(Hu and Chuang, 2023)</w:t>
      </w:r>
      <w:r>
        <w:rPr>
          <w:rFonts w:ascii="Times New Roman" w:hAnsi="Times New Roman"/>
          <w:outline w:val="0"/>
          <w:color w:val="000000"/>
          <w:sz w:val="24"/>
          <w:szCs w:val="24"/>
          <w:u w:color="000000"/>
          <w:rtl w:val="0"/>
          <w14:textFill>
            <w14:solidFill>
              <w14:srgbClr w14:val="000000"/>
            </w14:solidFill>
          </w14:textFill>
        </w:rPr>
        <w:t>.</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Target customers</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target customers of PilatesZen online are the individuals who are searching for exercise sessions to do in their homes and comfort places and the ones who are devoted to the traditional styles of achieving fitness effectively and efficiently </w:t>
      </w:r>
      <w:r>
        <w:rPr>
          <w:rFonts w:ascii="Times New Roman" w:hAnsi="Times New Roman"/>
          <w:outline w:val="0"/>
          <w:color w:val="000000"/>
          <w:sz w:val="24"/>
          <w:szCs w:val="24"/>
          <w:u w:color="000000"/>
          <w:shd w:val="clear" w:color="auto" w:fill="ffffff"/>
          <w:rtl w:val="0"/>
          <w14:textFill>
            <w14:solidFill>
              <w14:srgbClr w14:val="000000"/>
            </w14:solidFill>
          </w14:textFill>
        </w:rPr>
        <w:t>(Goldman et al., 2021)</w:t>
      </w:r>
      <w:r>
        <w:rPr>
          <w:rFonts w:ascii="Times New Roman" w:hAnsi="Times New Roman"/>
          <w:outline w:val="0"/>
          <w:color w:val="000000"/>
          <w:sz w:val="24"/>
          <w:szCs w:val="24"/>
          <w:u w:color="000000"/>
          <w:rtl w:val="0"/>
          <w14:textFill>
            <w14:solidFill>
              <w14:srgbClr w14:val="000000"/>
            </w14:solidFill>
          </w14:textFill>
        </w:rPr>
        <w:t>.</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The organization must gain knowledge about the demographics and psychographic profiles of the customers to develop marketing strategies effectively and efficiently. The demographic of the targeted audience is 40-65 who aim to provide strength to their core, posture improvement, improved balance, bone density, and ease of back pain.</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fr-FR"/>
          <w14:textFill>
            <w14:solidFill>
              <w14:srgbClr w14:val="000000"/>
            </w14:solidFill>
          </w14:textFill>
        </w:rPr>
        <w:t>Sales channels</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PilatesZen online offers various online services as well and the organization offers subscription-based access to the consumers on their user-friendly websites and online platforms which helps ensure seamless and convenient purchases and experiences for the users. Online platforms are considered an effective platform that helps consumers engage in the exercises from their comfort zones effectively and efficiently.</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Venture name</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name of the introduced venture is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PilatesZen online</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 it offers online gym reformer Pilates sessions to customers </w:t>
      </w:r>
      <w:r>
        <w:rPr>
          <w:rFonts w:ascii="Times New Roman" w:hAnsi="Times New Roman"/>
          <w:outline w:val="0"/>
          <w:color w:val="000000"/>
          <w:sz w:val="24"/>
          <w:szCs w:val="24"/>
          <w:u w:color="000000"/>
          <w:shd w:val="clear" w:color="auto" w:fill="ffffff"/>
          <w:rtl w:val="0"/>
          <w14:textFill>
            <w14:solidFill>
              <w14:srgbClr w14:val="000000"/>
            </w14:solidFill>
          </w14:textFill>
        </w:rPr>
        <w:t>(Sheikh et al., 2019)</w:t>
      </w:r>
      <w:r>
        <w:rPr>
          <w:rFonts w:ascii="Times New Roman" w:hAnsi="Times New Roman"/>
          <w:outline w:val="0"/>
          <w:color w:val="000000"/>
          <w:sz w:val="24"/>
          <w:szCs w:val="24"/>
          <w:u w:color="000000"/>
          <w:rtl w:val="0"/>
          <w:lang w:val="en-US"/>
          <w14:textFill>
            <w14:solidFill>
              <w14:srgbClr w14:val="000000"/>
            </w14:solidFill>
          </w14:textFill>
        </w:rPr>
        <w:t>. It provides the services that are based on the subscriptions. The organization proposed a flexible solution related to health and reflects the traditional services of Pilates experiences.</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Sustainability strategy</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organization PilatesZen has implemented the subscription-based model to assure its long-term viability in the market hence it allows the consumers to choose the different subscription plans as per their personal choices and it helps the organization generate revenues effectively and efficiently. The online platforms of the organization provide videos of the various fitness influencers which play an effective role in the establishment of sustainability with the help of the collaborations.</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Competitor analysis</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 London's fitness scene, there are a bunch of competitors like Elements by Retrofit, Psycle, Bootcamp Pilates, Heartcore, KARVE, Nobu Pilates, and Ten Health and Fitness. They all have their way of doing fitness, from overall wellness to intense, energetic classes </w:t>
      </w:r>
      <w:r>
        <w:rPr>
          <w:rFonts w:ascii="Times New Roman" w:hAnsi="Times New Roman"/>
          <w:outline w:val="0"/>
          <w:color w:val="000000"/>
          <w:sz w:val="24"/>
          <w:szCs w:val="24"/>
          <w:u w:color="000000"/>
          <w:shd w:val="clear" w:color="auto" w:fill="ffffff"/>
          <w:rtl w:val="0"/>
          <w14:textFill>
            <w14:solidFill>
              <w14:srgbClr w14:val="000000"/>
            </w14:solidFill>
          </w14:textFill>
        </w:rPr>
        <w:t>(Habibzadeh et al., 2019)</w:t>
      </w:r>
      <w:r>
        <w:rPr>
          <w:rFonts w:ascii="Times New Roman" w:hAnsi="Times New Roman"/>
          <w:outline w:val="0"/>
          <w:color w:val="000000"/>
          <w:sz w:val="24"/>
          <w:szCs w:val="24"/>
          <w:u w:color="000000"/>
          <w:rtl w:val="0"/>
          <w14:textFill>
            <w14:solidFill>
              <w14:srgbClr w14:val="000000"/>
            </w14:solidFill>
          </w14:textFill>
        </w:rPr>
        <w:t>.</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Differences in product and services:</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PilatesZen Online stands out by bringing Gym-Reformer Pilates sessions to your home. While most people go to physical studios, PilatesZen Online taps into the trend of folks wanting fitness solutions at home. This is a big deal as more people are choosing to work in their own space.</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Competitive advantage:</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Their subscription-based plan makes it a budget-friendly alternative to studio classes. They offer loads of videos and live sessions for all fitness levels. This flexibility lets users pick sessions based on their schedules, making fitness more doable.</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Market opportunities:</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 xml:space="preserve">the organization PilatesZen Online' follows the strategy of identifying the information about where the competitors fall short in affordability, convenience, and personalization. Therefore it highlights the strengths of the organization and helps in identifying the gap in the activities and functions of the other organization which further helps them in striking the weak spots of the competitors </w:t>
      </w:r>
      <w:r>
        <w:rPr>
          <w:rFonts w:ascii="Times New Roman" w:hAnsi="Times New Roman"/>
          <w:outline w:val="0"/>
          <w:color w:val="000000"/>
          <w:sz w:val="24"/>
          <w:szCs w:val="24"/>
          <w:u w:color="000000"/>
          <w:shd w:val="clear" w:color="auto" w:fill="ffffff"/>
          <w:rtl w:val="0"/>
          <w14:textFill>
            <w14:solidFill>
              <w14:srgbClr w14:val="000000"/>
            </w14:solidFill>
          </w14:textFill>
        </w:rPr>
        <w:t>(Volberda et al., 2021)</w:t>
      </w:r>
      <w:r>
        <w:rPr>
          <w:rFonts w:ascii="Times New Roman" w:hAnsi="Times New Roman"/>
          <w:outline w:val="0"/>
          <w:color w:val="000000"/>
          <w:sz w:val="24"/>
          <w:szCs w:val="24"/>
          <w:u w:color="000000"/>
          <w:rtl w:val="0"/>
          <w14:textFill>
            <w14:solidFill>
              <w14:srgbClr w14:val="000000"/>
            </w14:solidFill>
          </w14:textFill>
        </w:rPr>
        <w:t>.</w:t>
      </w:r>
    </w:p>
    <w:p>
      <w:pPr>
        <w:pStyle w:val="Normal (Web)"/>
        <w:spacing w:before="0" w:after="200" w:line="360" w:lineRule="auto"/>
        <w:jc w:val="both"/>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Overall, PilatesZen Online's mix of traditional Pilates and remote access fits what customers want. It can be considered as the key to countering the competitors which is helping them in attaining a greater position in the markets effectively and efficiently. Additionally, e-commerce strategies such as an effective and easy user interface help the business of the organization attain success in the competitive markets effectively and efficiently. They</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 xml:space="preserve">re not just dealing with rising costs but also adapting to how people approach fitness online. This puts them at the forefront of the online fitness game. The subscription model of PilatesZen online ensures steady income, and their partnerships and differences from rivals boost their brand </w:t>
      </w:r>
      <w:r>
        <w:rPr>
          <w:outline w:val="0"/>
          <w:color w:val="000000"/>
          <w:u w:color="000000"/>
          <w:shd w:val="clear" w:color="auto" w:fill="ffffff"/>
          <w:rtl w:val="0"/>
          <w:lang w:val="en-US"/>
          <w14:textFill>
            <w14:solidFill>
              <w14:srgbClr w14:val="000000"/>
            </w14:solidFill>
          </w14:textFill>
        </w:rPr>
        <w:t>(Parker and Grote, 2022)</w:t>
      </w:r>
      <w:r>
        <w:rPr>
          <w:outline w:val="0"/>
          <w:color w:val="000000"/>
          <w:u w:color="000000"/>
          <w:rtl w:val="0"/>
          <w:lang w:val="en-US"/>
          <w14:textFill>
            <w14:solidFill>
              <w14:srgbClr w14:val="000000"/>
            </w14:solidFill>
          </w14:textFill>
        </w:rPr>
        <w:t>.</w:t>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2" w:id="2"/>
      <w:r>
        <w:rPr>
          <w:rFonts w:ascii="Times New Roman" w:hAnsi="Times New Roman"/>
          <w:outline w:val="0"/>
          <w:color w:val="000000"/>
          <w:sz w:val="24"/>
          <w:szCs w:val="24"/>
          <w:u w:color="000000"/>
          <w:rtl w:val="0"/>
          <w:lang w:val="en-US"/>
          <w14:textFill>
            <w14:solidFill>
              <w14:srgbClr w14:val="000000"/>
            </w14:solidFill>
          </w14:textFill>
        </w:rPr>
        <w:t>B. E-commerce (online store) Proposal: establishing PilatesZen Online</w:t>
      </w:r>
      <w:r>
        <w:rPr>
          <w:rFonts w:ascii="Times New Roman" w:hAnsi="Times New Roman" w:hint="default"/>
          <w:outline w:val="0"/>
          <w:color w:val="000000"/>
          <w:sz w:val="24"/>
          <w:szCs w:val="24"/>
          <w:u w:color="000000"/>
          <w:rtl w:val="0"/>
          <w:lang w:val="en-US"/>
          <w14:textFill>
            <w14:solidFill>
              <w14:srgbClr w14:val="000000"/>
            </w14:solidFill>
          </w14:textFill>
        </w:rPr>
        <w:t> </w:t>
      </w:r>
      <w:bookmarkEnd w:id="2"/>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To improve and expand the business e-commerce plays a crucial role in attracting the engagement of the consumers. The process of establishing an online store for the organization PilatesZen is explained below:</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Stage determination:</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stage determination is the primary step in the development of the online store therefore the organization has selected the SaaS model in which the Shopify platform is chosen for the business stage because the user interface of Shopify is easy and provides ease in adapting the framework. This will help the business of PilatesZen online to explore the challenges and opportunities in online business and help in establishing a smooth business with the consumers.</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Commercial center thought (Amazon or e-bay):</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 xml:space="preserve">online platforms like Shopify effectively fill the primary need of the organization but to gain a large audience the organization has to contact Amazon or e-bay with the motive of achieving success in less time and hence the combination of these two platforms will lead the organization to gain the greater base of the clients effectively and efficiently. Both of the platforms are online giants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(Shah and Murthi, 2021)</w:t>
      </w:r>
      <w:r>
        <w:rPr>
          <w:rFonts w:ascii="Times New Roman" w:hAnsi="Times New Roman"/>
          <w:outline w:val="0"/>
          <w:color w:val="000000"/>
          <w:sz w:val="24"/>
          <w:szCs w:val="24"/>
          <w:u w:color="000000"/>
          <w:rtl w:val="0"/>
          <w14:textFill>
            <w14:solidFill>
              <w14:srgbClr w14:val="000000"/>
            </w14:solidFill>
          </w14:textFill>
        </w:rPr>
        <w:t>.</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Content creation:</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the organization has to make effective content related to fitness and has to adopt the habit of posting pictures and videos of exercises which will help them gain a large amount of followers effectively and efficiently. Additionally, this will help them gain the presence and reputation which will further lead the organization to achieve brand awareness and increased sales in the competitive market of fitness.</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Installment administration and PCI-DSS consistency:</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 xml:space="preserve">it becomes the responsibility of the online organizations to ensure the safety and smoothness of the monetary transactions. Hence the web-based organization used different installment technologies such as the card-based technique and PayPal and many more which helps in ensuring the inclination of customers. Additionally, the execution sticks to the installment card industry information security standard (PCI-DSS), guarding the financial data. This approach helps the organization enhance network protection as well as it helps in building trust among the clients </w:t>
      </w:r>
      <w:r>
        <w:rPr>
          <w:rFonts w:ascii="Times New Roman" w:hAnsi="Times New Roman"/>
          <w:outline w:val="0"/>
          <w:color w:val="000000"/>
          <w:sz w:val="24"/>
          <w:szCs w:val="24"/>
          <w:u w:color="000000"/>
          <w:shd w:val="clear" w:color="auto" w:fill="ffffff"/>
          <w:rtl w:val="0"/>
          <w14:textFill>
            <w14:solidFill>
              <w14:srgbClr w14:val="000000"/>
            </w14:solidFill>
          </w14:textFill>
        </w:rPr>
        <w:t>(Ebrahim, 2020)</w:t>
      </w:r>
      <w:r>
        <w:rPr>
          <w:rFonts w:ascii="Times New Roman" w:hAnsi="Times New Roman"/>
          <w:outline w:val="0"/>
          <w:color w:val="000000"/>
          <w:sz w:val="24"/>
          <w:szCs w:val="24"/>
          <w:u w:color="000000"/>
          <w:rtl w:val="0"/>
          <w14:textFill>
            <w14:solidFill>
              <w14:srgbClr w14:val="000000"/>
            </w14:solidFill>
          </w14:textFill>
        </w:rPr>
        <w:t>.</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3" w:id="3"/>
      <w:r>
        <w:rPr>
          <w:rFonts w:ascii="Times New Roman" w:hAnsi="Times New Roman"/>
          <w:outline w:val="0"/>
          <w:color w:val="000000"/>
          <w:sz w:val="24"/>
          <w:szCs w:val="24"/>
          <w:u w:color="000000"/>
          <w:rtl w:val="0"/>
          <w:lang w:val="en-US"/>
          <w14:textFill>
            <w14:solidFill>
              <w14:srgbClr w14:val="000000"/>
            </w14:solidFill>
          </w14:textFill>
        </w:rPr>
        <w:t>C. PilatesZen online: Crafting a Holistic Marketing Strategy for online fitness success</w:t>
      </w:r>
      <w:bookmarkEnd w:id="3"/>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1. Promotion strategies:</w:t>
      </w:r>
      <w:r>
        <w:rPr>
          <w:rFonts w:ascii="Times New Roman" w:hAnsi="Times New Roman"/>
          <w:outline w:val="0"/>
          <w:color w:val="000000"/>
          <w:sz w:val="24"/>
          <w:szCs w:val="24"/>
          <w:u w:color="000000"/>
          <w:rtl w:val="0"/>
          <w:lang w:val="en-US"/>
          <w14:textFill>
            <w14:solidFill>
              <w14:srgbClr w14:val="000000"/>
            </w14:solidFill>
          </w14:textFill>
        </w:rPr>
        <w:t xml:space="preserve">  the organization understands that social media platforms play a crucial role in approaching the market effectively and efficiently.  Face book is the social media platform that possesses a greater base audience to influence the decisions and capabilities of the organization. Majorly PilatesZen online is concentrated on delivering effective substances like tributes which is an example of countering adversity and special recordings effectively and efficiently.  The organization possesses the exercise reformers center which helps individuals in preventing mistakes because mistakes can cause injuries in the body of the individual. It also includes the pain-tackling strategies that help in procuring the pain.</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2. Targeting customers:</w:t>
      </w:r>
      <w:r>
        <w:rPr>
          <w:rFonts w:ascii="Times New Roman" w:hAnsi="Times New Roman"/>
          <w:outline w:val="0"/>
          <w:color w:val="000000"/>
          <w:sz w:val="24"/>
          <w:szCs w:val="24"/>
          <w:u w:color="000000"/>
          <w:rtl w:val="0"/>
          <w:lang w:val="en-US"/>
          <w14:textFill>
            <w14:solidFill>
              <w14:srgbClr w14:val="000000"/>
            </w14:solidFill>
          </w14:textFill>
        </w:rPr>
        <w:t xml:space="preserve"> the target market of the organization is selected from the demographics and psychographics of the target audience.  The most important group for the organization is the ones who are working in offices and not getting much time to exercise. Online promotion is the only technique that can help the organization in attracting consumers who are keen to health and designated to health and wellness </w:t>
      </w:r>
      <w:r>
        <w:rPr>
          <w:rFonts w:ascii="Times New Roman" w:hAnsi="Times New Roman"/>
          <w:outline w:val="0"/>
          <w:color w:val="000000"/>
          <w:sz w:val="24"/>
          <w:szCs w:val="24"/>
          <w:u w:color="000000"/>
          <w:shd w:val="clear" w:color="auto" w:fill="ffffff"/>
          <w:rtl w:val="0"/>
          <w14:textFill>
            <w14:solidFill>
              <w14:srgbClr w14:val="000000"/>
            </w14:solidFill>
          </w14:textFill>
        </w:rPr>
        <w:t>(Harb et al., 2019)</w:t>
      </w:r>
      <w:r>
        <w:rPr>
          <w:rFonts w:ascii="Times New Roman" w:hAnsi="Times New Roman"/>
          <w:outline w:val="0"/>
          <w:color w:val="000000"/>
          <w:sz w:val="24"/>
          <w:szCs w:val="24"/>
          <w:u w:color="000000"/>
          <w:rtl w:val="0"/>
          <w:lang w:val="en-US"/>
          <w14:textFill>
            <w14:solidFill>
              <w14:srgbClr w14:val="000000"/>
            </w14:solidFill>
          </w14:textFill>
        </w:rPr>
        <w:t>.  This will boost the marketing effectiveness of the organization in the online fitness industry.</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3. Virtual Entertainment:</w:t>
      </w:r>
      <w:r>
        <w:rPr>
          <w:rFonts w:ascii="Times New Roman" w:hAnsi="Times New Roman"/>
          <w:outline w:val="0"/>
          <w:color w:val="000000"/>
          <w:sz w:val="24"/>
          <w:szCs w:val="24"/>
          <w:u w:color="000000"/>
          <w:rtl w:val="0"/>
          <w:lang w:val="en-US"/>
          <w14:textFill>
            <w14:solidFill>
              <w14:srgbClr w14:val="000000"/>
            </w14:solidFill>
          </w14:textFill>
        </w:rPr>
        <w:t xml:space="preserve"> The organization PilatesZen online mostly utilizes the platform of Face book.   It includes the examination of the exact concentration and interests which helps the organization in learning the behavior of consumers. This approach will help the organization in ensuring that the people are interested in the Gym Reformer Pilates.  Face book will help the organization spread awareness about their business in the minds of health-conscious consumers which will further help the organization in boosting the sales effectively and efficiently. This platform provides the safety and the chances of making the videos viral which will increase the scope of the PilatesZen in the health business effectively and efficiently.</w:t>
      </w:r>
    </w:p>
    <w:p>
      <w:pPr>
        <w:pStyle w:val="Normal (Web)"/>
        <w:spacing w:before="0" w:after="200" w:line="360" w:lineRule="auto"/>
        <w:jc w:val="both"/>
        <w:rPr>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4. Site improvement:</w:t>
      </w:r>
      <w:r>
        <w:rPr>
          <w:outline w:val="0"/>
          <w:color w:val="000000"/>
          <w:u w:color="000000"/>
          <w:rtl w:val="0"/>
          <w:lang w:val="en-US"/>
          <w14:textFill>
            <w14:solidFill>
              <w14:srgbClr w14:val="000000"/>
            </w14:solidFill>
          </w14:textFill>
        </w:rPr>
        <w:t xml:space="preserve"> the organization has to invest in the improvement of the website and includes the advanced sites and watchful words guaranteeing successful Meta labels, and building quality back links. Additionally, the organization has to adjust the interface of the website which will help the clients in finding exactly what they want such as the maintenance of a proper list of the videos for the different demographics which will create ease for the client to find out their section of the videos. It will lead the organization to build effective relations with the consumers in the market efficiently </w:t>
      </w:r>
      <w:r>
        <w:rPr>
          <w:outline w:val="0"/>
          <w:color w:val="000000"/>
          <w:u w:color="000000"/>
          <w:shd w:val="clear" w:color="auto" w:fill="ffffff"/>
          <w:rtl w:val="0"/>
          <w:lang w:val="en-US"/>
          <w14:textFill>
            <w14:solidFill>
              <w14:srgbClr w14:val="000000"/>
            </w14:solidFill>
          </w14:textFill>
        </w:rPr>
        <w:t>(Jones et al., 2020)</w:t>
      </w:r>
      <w:r>
        <w:rPr>
          <w:outline w:val="0"/>
          <w:color w:val="000000"/>
          <w:u w:color="000000"/>
          <w:rtl w:val="0"/>
          <w:lang w:val="en-US"/>
          <w14:textFill>
            <w14:solidFill>
              <w14:srgbClr w14:val="000000"/>
            </w14:solidFill>
          </w14:textFill>
        </w:rPr>
        <w:t xml:space="preserve">.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5. Getting a Handle on customer journeys:</w:t>
      </w:r>
      <w:r>
        <w:rPr>
          <w:rFonts w:ascii="Times New Roman" w:hAnsi="Times New Roman"/>
          <w:outline w:val="0"/>
          <w:color w:val="000000"/>
          <w:sz w:val="24"/>
          <w:szCs w:val="24"/>
          <w:u w:color="000000"/>
          <w:rtl w:val="0"/>
          <w:lang w:val="en-US"/>
          <w14:textFill>
            <w14:solidFill>
              <w14:srgbClr w14:val="000000"/>
            </w14:solidFill>
          </w14:textFill>
        </w:rPr>
        <w:t xml:space="preserve">  the recognition of the urgent needs of the job for clients in the venture is indispensable to fitting advertising procedures successfully. Pilate Zen online carefully handles the attention of the clients to go through the transformation effectively and efficiently. This type of knowledge helps the business of the organization in increasing the conversion rate effectively and efficiently.  Effectively understanding and adjusting the client venture helps the organization in upgrading the commitment and engagement to build the relation with the clients.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6. Email showcasing and pre-send-off advancement:</w:t>
      </w:r>
      <w:r>
        <w:rPr>
          <w:rFonts w:ascii="Times New Roman" w:hAnsi="Times New Roman"/>
          <w:outline w:val="0"/>
          <w:color w:val="000000"/>
          <w:sz w:val="24"/>
          <w:szCs w:val="24"/>
          <w:u w:color="000000"/>
          <w:rtl w:val="0"/>
          <w:lang w:val="en-US"/>
          <w14:textFill>
            <w14:solidFill>
              <w14:srgbClr w14:val="000000"/>
            </w14:solidFill>
          </w14:textFill>
        </w:rPr>
        <w:t xml:space="preserve">  the organization possesses email showcasing as a crucial part of the procedure.  Hence the pre-send-off advancement and services contain the establishment of expectations by selecting the offerings to the early supporters. Additionally, the consistency with the information and data insurance helps the organization in ensuring the GDPR and PECR. PilatesZen online includes the clients and security guaranteeing that email advertising activities align with the potential legitimate effectively and efficiently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(Pearce and Pearce, 2020)</w:t>
      </w:r>
      <w:r>
        <w:rPr>
          <w:rFonts w:ascii="Times New Roman" w:hAnsi="Times New Roman"/>
          <w:outline w:val="0"/>
          <w:color w:val="000000"/>
          <w:sz w:val="24"/>
          <w:szCs w:val="24"/>
          <w:u w:color="000000"/>
          <w:rtl w:val="0"/>
          <w14:textFill>
            <w14:solidFill>
              <w14:srgbClr w14:val="000000"/>
            </w14:solidFill>
          </w14:textFill>
        </w:rPr>
        <w:t>.</w:t>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4" w:id="4"/>
      <w:r>
        <w:rPr>
          <w:rFonts w:ascii="Times New Roman" w:hAnsi="Times New Roman"/>
          <w:outline w:val="0"/>
          <w:color w:val="000000"/>
          <w:sz w:val="24"/>
          <w:szCs w:val="24"/>
          <w:u w:color="000000"/>
          <w:rtl w:val="0"/>
          <w:lang w:val="en-US"/>
          <w14:textFill>
            <w14:solidFill>
              <w14:srgbClr w14:val="000000"/>
            </w14:solidFill>
          </w14:textFill>
        </w:rPr>
        <w:t xml:space="preserve">D. Ensuring Data Privacy and security in the digital realm: PilatesZen online commitment </w:t>
      </w:r>
      <w:bookmarkEnd w:id="4"/>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1. Consistent with information assurance guidelines:</w:t>
      </w:r>
      <w:r>
        <w:rPr>
          <w:rFonts w:ascii="Times New Roman" w:hAnsi="Times New Roman"/>
          <w:outline w:val="0"/>
          <w:color w:val="000000"/>
          <w:sz w:val="24"/>
          <w:szCs w:val="24"/>
          <w:u w:color="000000"/>
          <w:rtl w:val="0"/>
          <w:lang w:val="en-US"/>
          <w14:textFill>
            <w14:solidFill>
              <w14:srgbClr w14:val="000000"/>
            </w14:solidFill>
          </w14:textFill>
        </w:rPr>
        <w:t xml:space="preserve"> the organization is well aware of and understands the importance of General data protection regulations and the Data Protection Act of 2018.  This system helps the organization in handling the information of the individual effectively and efficiently. The organization concentrates on the fulfillment of the needs of these guidelines effectively and efficiently. This helps the organization in providing the information which includes the way to quit the showcase interchanges and guarding privileges like the right to eradication and the right to be neglected.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2. Safety efforts for information strategy:</w:t>
      </w:r>
      <w:r>
        <w:rPr>
          <w:rFonts w:ascii="Times New Roman" w:hAnsi="Times New Roman"/>
          <w:outline w:val="0"/>
          <w:color w:val="000000"/>
          <w:sz w:val="24"/>
          <w:szCs w:val="24"/>
          <w:u w:color="000000"/>
          <w:rtl w:val="0"/>
          <w:lang w:val="en-US"/>
          <w14:textFill>
            <w14:solidFill>
              <w14:srgbClr w14:val="000000"/>
            </w14:solidFill>
          </w14:textFill>
        </w:rPr>
        <w:t xml:space="preserve"> the organization becomes more serious when it comes to protecting the data of the clients because it helps the organization in maintaining trust and loyalty therefore the organization needs to maintain the alliance with the safety regulations.  Additionally, the primary key factor that helps the organization in making the safety efforts for information strategy is explained below effectively and efficiently</w:t>
      </w:r>
    </w:p>
    <w:p>
      <w:pPr>
        <w:pStyle w:val="Normal (Web)"/>
        <w:spacing w:before="0" w:after="200" w:line="360" w:lineRule="auto"/>
        <w:jc w:val="both"/>
        <w:rPr>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Secure access control:</w:t>
      </w:r>
      <w:r>
        <w:rPr>
          <w:outline w:val="0"/>
          <w:color w:val="000000"/>
          <w:u w:color="000000"/>
          <w:rtl w:val="0"/>
          <w:lang w:val="en-US"/>
          <w14:textFill>
            <w14:solidFill>
              <w14:srgbClr w14:val="000000"/>
            </w14:solidFill>
          </w14:textFill>
        </w:rPr>
        <w:t xml:space="preserve"> PilatesZen online majorly concentrates on securing the access controls from the cloud supplier on the other hand it includes implementation of severe validation factors and the access limitation </w:t>
      </w:r>
      <w:r>
        <w:rPr>
          <w:outline w:val="0"/>
          <w:color w:val="000000"/>
          <w:u w:color="000000"/>
          <w:shd w:val="clear" w:color="auto" w:fill="ffffff"/>
          <w:rtl w:val="0"/>
          <w:lang w:val="en-US"/>
          <w14:textFill>
            <w14:solidFill>
              <w14:srgbClr w14:val="000000"/>
            </w14:solidFill>
          </w14:textFill>
        </w:rPr>
        <w:t>(Khanngoen et al., 2023)</w:t>
      </w:r>
      <w:r>
        <w:rPr>
          <w:outline w:val="0"/>
          <w:color w:val="000000"/>
          <w:u w:color="000000"/>
          <w:rtl w:val="0"/>
          <w:lang w:val="en-US"/>
          <w14:textFill>
            <w14:solidFill>
              <w14:srgbClr w14:val="000000"/>
            </w14:solidFill>
          </w14:textFill>
        </w:rPr>
        <w:t xml:space="preserve">.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Regular modifications to access permissions:</w:t>
      </w:r>
      <w:r>
        <w:rPr>
          <w:rFonts w:ascii="Times New Roman" w:hAnsi="Times New Roman"/>
          <w:outline w:val="0"/>
          <w:color w:val="000000"/>
          <w:sz w:val="24"/>
          <w:szCs w:val="24"/>
          <w:u w:color="000000"/>
          <w:rtl w:val="0"/>
          <w:lang w:val="en-US"/>
          <w14:textFill>
            <w14:solidFill>
              <w14:srgbClr w14:val="000000"/>
            </w14:solidFill>
          </w14:textFill>
        </w:rPr>
        <w:t xml:space="preserve">  PilatesZen keeps on thinking about powerful ideas to safeguard the data and information of the clients effectively and efficiently. PilatesZen consistently engages in searching for effective changes in accessing the consents and it further benefits the organization in developing the strategies for any kind of uncertainty based on their regular examination effectively and efficiently. Additionally, this will also help the business in enhancing general security posture effectively and efficiently.</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Encryption of traffic is on the way and very still:</w:t>
      </w:r>
      <w:r>
        <w:rPr>
          <w:rFonts w:ascii="Times New Roman" w:hAnsi="Times New Roman"/>
          <w:outline w:val="0"/>
          <w:color w:val="000000"/>
          <w:sz w:val="24"/>
          <w:szCs w:val="24"/>
          <w:u w:color="000000"/>
          <w:rtl w:val="0"/>
          <w:lang w:val="en-US"/>
          <w14:textFill>
            <w14:solidFill>
              <w14:srgbClr w14:val="000000"/>
            </w14:solidFill>
          </w14:textFill>
        </w:rPr>
        <w:t xml:space="preserve"> the organization is taking the flights in the business with the help of the adaptation of the encryption techniques to guard the data and information of the clients. This encryption includes the encoding information that goes from the equipment of the consumers to the web page and guarantees that put away the insight is scrambled effectively and efficiently. This cryptographic defense adds the extra layer of insurance delivering information regardless it is captured </w:t>
      </w:r>
      <w:r>
        <w:rPr>
          <w:rFonts w:ascii="Times New Roman" w:hAnsi="Times New Roman"/>
          <w:outline w:val="0"/>
          <w:color w:val="000000"/>
          <w:sz w:val="24"/>
          <w:szCs w:val="24"/>
          <w:u w:color="000000"/>
          <w:shd w:val="clear" w:color="auto" w:fill="ffffff"/>
          <w:rtl w:val="0"/>
          <w14:textFill>
            <w14:solidFill>
              <w14:srgbClr w14:val="000000"/>
            </w14:solidFill>
          </w14:textFill>
        </w:rPr>
        <w:t>(Jaakkola, 2020)</w:t>
      </w:r>
      <w:r>
        <w:rPr>
          <w:rFonts w:ascii="Times New Roman" w:hAnsi="Times New Roman"/>
          <w:outline w:val="0"/>
          <w:color w:val="000000"/>
          <w:sz w:val="24"/>
          <w:szCs w:val="24"/>
          <w:u w:color="000000"/>
          <w:rtl w:val="0"/>
          <w14:textFill>
            <w14:solidFill>
              <w14:srgbClr w14:val="000000"/>
            </w14:solidFill>
          </w14:textFill>
        </w:rPr>
        <w:t>.</w:t>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5" w:id="5"/>
      <w:r>
        <w:rPr>
          <w:rFonts w:ascii="Times New Roman" w:hAnsi="Times New Roman"/>
          <w:outline w:val="0"/>
          <w:color w:val="000000"/>
          <w:sz w:val="24"/>
          <w:szCs w:val="24"/>
          <w:u w:color="000000"/>
          <w:rtl w:val="0"/>
          <w:lang w:val="it-IT"/>
          <w14:textFill>
            <w14:solidFill>
              <w14:srgbClr w14:val="000000"/>
            </w14:solidFill>
          </w14:textFill>
        </w:rPr>
        <w:t>Conclusion</w:t>
      </w:r>
      <w:bookmarkEnd w:id="5"/>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 summary, the business organization has to face different challenges such as market challenges, uncertainties, Brexit impact, and tax policies, etc these types of challenges cause difficulties for the organization in achieving their goals and objectives. This project introduced PilatesZen online which is an online store that specially offers Gym-Reformer Pilates sessions to individuals. The organization sets its business apart by offering effective exercise sessions which are proven to the innovative models for the company effectively and efficiently. PilatesZen Online offers Gym-Reformer Pilates classes that combine classic Pilates with the ease of doing it from home. The demographic of the targeted audience is 40-65 who aim to provide strength to their core, posture improvement, improved balance, bone density, and ease of back pain. The organization PilatesZen Online' follows the strategy of identifying the information about where the competitors fall short in affordability, convenience, and personalization. The organization understands that social media platforms play a crucial role in approaching the market effectively and efficiently.  Face book is the social media platform that possesses the greater base the audience the organization has to invest in the improvement of the website and it includes advanced sites and watchful words guaranteeing successful Meta labels, and building quality back links.</w:t>
      </w: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6" w:id="6"/>
      <w:r>
        <w:rPr>
          <w:rFonts w:ascii="Times New Roman" w:hAnsi="Times New Roman"/>
          <w:outline w:val="0"/>
          <w:color w:val="000000"/>
          <w:sz w:val="24"/>
          <w:szCs w:val="24"/>
          <w:u w:color="000000"/>
          <w:rtl w:val="0"/>
          <w:lang w:val="fr-FR"/>
          <w14:textFill>
            <w14:solidFill>
              <w14:srgbClr w14:val="000000"/>
            </w14:solidFill>
          </w14:textFill>
        </w:rPr>
        <w:t xml:space="preserve">References </w:t>
      </w:r>
      <w:bookmarkEnd w:id="6"/>
    </w:p>
    <w:p>
      <w:pPr>
        <w:pStyle w:val="Body"/>
        <w:spacing w:line="360" w:lineRule="auto"/>
        <w:jc w:val="both"/>
        <w:rPr>
          <w:rFonts w:ascii="Times New Roman" w:cs="Times New Roman" w:hAnsi="Times New Roman" w:eastAsia="Times New Roman"/>
        </w:rPr>
      </w:pP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Ebrahim, R.S., 2020. The role of trust in understanding the impact of social media marketing on brand equity and brand loyalty.</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Journal of Relationship Marketing</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19</w:t>
      </w:r>
      <w:r>
        <w:rPr>
          <w:outline w:val="0"/>
          <w:color w:val="222222"/>
          <w:u w:color="222222"/>
          <w:shd w:val="clear" w:color="auto" w:fill="ffffff"/>
          <w:rtl w:val="0"/>
          <w:lang w:val="en-US"/>
          <w14:textFill>
            <w14:solidFill>
              <w14:srgbClr w14:val="222222"/>
            </w14:solidFill>
          </w14:textFill>
        </w:rPr>
        <w:t xml:space="preserve">(4), pp.287-308. </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Goldman, S.P., van Herk, H., Verhagen, T. and Weltevreden, J.W., 2021. Strategic orientations and digital marketing tactics in cross-border e-commerce: Comparing developed and emerging markets.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International small business journal</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39</w:t>
      </w:r>
      <w:r>
        <w:rPr>
          <w:outline w:val="0"/>
          <w:color w:val="222222"/>
          <w:u w:color="222222"/>
          <w:shd w:val="clear" w:color="auto" w:fill="ffffff"/>
          <w:rtl w:val="0"/>
          <w:lang w:val="en-US"/>
          <w14:textFill>
            <w14:solidFill>
              <w14:srgbClr w14:val="222222"/>
            </w14:solidFill>
          </w14:textFill>
        </w:rPr>
        <w:t xml:space="preserve">(4), pp.350-371. </w:t>
      </w:r>
      <w:r>
        <w:rPr>
          <w:outline w:val="0"/>
          <w:color w:val="222222"/>
          <w:u w:color="222222"/>
          <w:shd w:val="clear" w:color="auto" w:fill="ffffff"/>
          <w:rtl w:val="0"/>
          <w:lang w:val="en-US"/>
          <w14:textFill>
            <w14:solidFill>
              <w14:srgbClr w14:val="222222"/>
            </w14:solidFill>
          </w14:textFill>
        </w:rPr>
        <w:t>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Habibzadeh, H., Nussbaum, B.H., Anjomshoa, F., Kantarci, B. and Soyata, T., 2019. A survey on cybersecurity, data privacy, and policy issues in cyber-physical system deployments in smart cities.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Sustainable Cities and Society</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50</w:t>
      </w:r>
      <w:r>
        <w:rPr>
          <w:outline w:val="0"/>
          <w:color w:val="222222"/>
          <w:u w:color="222222"/>
          <w:shd w:val="clear" w:color="auto" w:fill="ffffff"/>
          <w:rtl w:val="0"/>
          <w:lang w:val="en-US"/>
          <w14:textFill>
            <w14:solidFill>
              <w14:srgbClr w14:val="222222"/>
            </w14:solidFill>
          </w14:textFill>
        </w:rPr>
        <w:t>, p.101660.</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Harb, A.A., Fowler, D., Chang, H.J.J., Blum, S.C. and Alakaleek, W., 2019. Social media as a marketing tool for events.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Journal of Hospitality and Tourism Technology</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10</w:t>
      </w:r>
      <w:r>
        <w:rPr>
          <w:outline w:val="0"/>
          <w:color w:val="222222"/>
          <w:u w:color="222222"/>
          <w:shd w:val="clear" w:color="auto" w:fill="ffffff"/>
          <w:rtl w:val="0"/>
          <w:lang w:val="en-US"/>
          <w14:textFill>
            <w14:solidFill>
              <w14:srgbClr w14:val="222222"/>
            </w14:solidFill>
          </w14:textFill>
        </w:rPr>
        <w:t>(1), pp.28-44.</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Hu, X. and Chuang, Y.F., 2023. E-commerce warehouse layout optimization: systematic layout planning using a genetic algorithm.</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Electronic Commerce Research</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23</w:t>
      </w:r>
      <w:r>
        <w:rPr>
          <w:outline w:val="0"/>
          <w:color w:val="222222"/>
          <w:u w:color="222222"/>
          <w:shd w:val="clear" w:color="auto" w:fill="ffffff"/>
          <w:rtl w:val="0"/>
          <w:lang w:val="en-US"/>
          <w14:textFill>
            <w14:solidFill>
              <w14:srgbClr w14:val="222222"/>
            </w14:solidFill>
          </w14:textFill>
        </w:rPr>
        <w:t>(1), pp.97-114.</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Jaakkola, E., 2020. Designing conceptual articles: four approaches.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AMS review</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10</w:t>
      </w:r>
      <w:r>
        <w:rPr>
          <w:outline w:val="0"/>
          <w:color w:val="222222"/>
          <w:u w:color="222222"/>
          <w:shd w:val="clear" w:color="auto" w:fill="ffffff"/>
          <w:rtl w:val="0"/>
          <w:lang w:val="en-US"/>
          <w14:textFill>
            <w14:solidFill>
              <w14:srgbClr w14:val="222222"/>
            </w14:solidFill>
          </w14:textFill>
        </w:rPr>
        <w:t>(1-2), pp.18-26</w:t>
      </w:r>
    </w:p>
    <w:p>
      <w:pPr>
        <w:pStyle w:val="Normal (Web)"/>
        <w:spacing w:before="0" w:after="200" w:line="360" w:lineRule="auto"/>
        <w:jc w:val="both"/>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Jones, P., Ratten, V. and Hayduk, T., 2020. Sport, fitness, and lifestyle entrepreneurship.</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International Entrepreneurship and Management Journal</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16</w:t>
      </w:r>
      <w:r>
        <w:rPr>
          <w:outline w:val="0"/>
          <w:color w:val="222222"/>
          <w:u w:color="222222"/>
          <w:shd w:val="clear" w:color="auto" w:fill="ffffff"/>
          <w:rtl w:val="0"/>
          <w:lang w:val="en-US"/>
          <w14:textFill>
            <w14:solidFill>
              <w14:srgbClr w14:val="222222"/>
            </w14:solidFill>
          </w14:textFill>
        </w:rPr>
        <w:t>, pp.783-793.</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Khanngoen, C., Lertwachara, K., Gulthawatvichai, T., Chutiphongdech, T., Limteerakul, V., Panbamrungkij, T. and Wattanawaraporn, R., 2023. Factors Influencing Customer Co-Creation and Happiness in Fitness Center Businesses.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ABAC Journal</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43</w:t>
      </w:r>
      <w:r>
        <w:rPr>
          <w:outline w:val="0"/>
          <w:color w:val="222222"/>
          <w:u w:color="222222"/>
          <w:shd w:val="clear" w:color="auto" w:fill="ffffff"/>
          <w:rtl w:val="0"/>
          <w:lang w:val="en-US"/>
          <w14:textFill>
            <w14:solidFill>
              <w14:srgbClr w14:val="222222"/>
            </w14:solidFill>
          </w14:textFill>
        </w:rPr>
        <w:t>(3), pp.148-163.</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rPr>
          <w:outline w:val="0"/>
          <w:color w:val="222222"/>
          <w:u w:color="222222"/>
          <w:shd w:val="clear" w:color="auto" w:fill="ffffff"/>
          <w14:textFill>
            <w14:solidFill>
              <w14:srgbClr w14:val="222222"/>
            </w14:solidFill>
          </w14:textFill>
        </w:rPr>
      </w:pPr>
      <w:r>
        <w:rPr>
          <w:outline w:val="0"/>
          <w:color w:val="222222"/>
          <w:u w:color="222222"/>
          <w:shd w:val="clear" w:color="auto" w:fill="ffffff"/>
          <w:rtl w:val="0"/>
          <w:lang w:val="en-US"/>
          <w14:textFill>
            <w14:solidFill>
              <w14:srgbClr w14:val="222222"/>
            </w14:solidFill>
          </w14:textFill>
        </w:rPr>
        <w:t>Parker, S.K. and Grote, G., 2022. Automation, algorithms, and beyond: Why work design matters more than ever in a digital world.</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Applied Psychology</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71</w:t>
      </w:r>
      <w:r>
        <w:rPr>
          <w:outline w:val="0"/>
          <w:color w:val="222222"/>
          <w:u w:color="222222"/>
          <w:shd w:val="clear" w:color="auto" w:fill="ffffff"/>
          <w:rtl w:val="0"/>
          <w:lang w:val="en-US"/>
          <w14:textFill>
            <w14:solidFill>
              <w14:srgbClr w14:val="222222"/>
            </w14:solidFill>
          </w14:textFill>
        </w:rPr>
        <w:t xml:space="preserve">(4), pp.1171-1204. </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Pearce, D.D. and Pearce II, J.A., 2020. Distinguishing attributes of high-growth ventures.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Business Horizons</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63</w:t>
      </w:r>
      <w:r>
        <w:rPr>
          <w:outline w:val="0"/>
          <w:color w:val="222222"/>
          <w:u w:color="222222"/>
          <w:shd w:val="clear" w:color="auto" w:fill="ffffff"/>
          <w:rtl w:val="0"/>
          <w:lang w:val="en-US"/>
          <w14:textFill>
            <w14:solidFill>
              <w14:srgbClr w14:val="222222"/>
            </w14:solidFill>
          </w14:textFill>
        </w:rPr>
        <w:t>(1), pp.23-36.</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Shah, D. and Murthi, B.P.S., 2021. Marketing in a data-driven digital world: Implications for the role and scope of marketing.</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Journal of Business Research</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125</w:t>
      </w:r>
      <w:r>
        <w:rPr>
          <w:outline w:val="0"/>
          <w:color w:val="222222"/>
          <w:u w:color="222222"/>
          <w:shd w:val="clear" w:color="auto" w:fill="ffffff"/>
          <w:rtl w:val="0"/>
          <w:lang w:val="en-US"/>
          <w14:textFill>
            <w14:solidFill>
              <w14:srgbClr w14:val="222222"/>
            </w14:solidFill>
          </w14:textFill>
        </w:rPr>
        <w:t>, pp.772-779.</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Sheikh, A.S., Guigour</w:t>
      </w:r>
      <w:r>
        <w:rPr>
          <w:outline w:val="0"/>
          <w:color w:val="222222"/>
          <w:u w:color="222222"/>
          <w:shd w:val="clear" w:color="auto" w:fill="ffffff"/>
          <w:rtl w:val="0"/>
          <w:lang w:val="en-US"/>
          <w14:textFill>
            <w14:solidFill>
              <w14:srgbClr w14:val="222222"/>
            </w14:solidFill>
          </w14:textFill>
        </w:rPr>
        <w:t>è</w:t>
      </w:r>
      <w:r>
        <w:rPr>
          <w:outline w:val="0"/>
          <w:color w:val="222222"/>
          <w:u w:color="222222"/>
          <w:shd w:val="clear" w:color="auto" w:fill="ffffff"/>
          <w:rtl w:val="0"/>
          <w:lang w:val="en-US"/>
          <w14:textFill>
            <w14:solidFill>
              <w14:srgbClr w14:val="222222"/>
            </w14:solidFill>
          </w14:textFill>
        </w:rPr>
        <w:t>s, R., Koriagin, E., Ho, Y.K., Shirvany, R., Vollgraf, R. and Bergmann, U., 2019, September. A deep learning system for predicting size and fit in fashion e-commerce. In</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Proceedings of the 13th ACM conference on recommender systems</w:t>
      </w:r>
      <w:r>
        <w:rPr>
          <w:outline w:val="0"/>
          <w:color w:val="222222"/>
          <w:u w:color="222222"/>
          <w:shd w:val="clear" w:color="auto" w:fill="ffffff"/>
          <w:rtl w:val="0"/>
          <w:lang w:val="en-US"/>
          <w14:textFill>
            <w14:solidFill>
              <w14:srgbClr w14:val="222222"/>
            </w14:solidFill>
          </w14:textFill>
        </w:rPr>
        <w:t> </w:t>
      </w:r>
      <w:r>
        <w:rPr>
          <w:outline w:val="0"/>
          <w:color w:val="222222"/>
          <w:u w:color="222222"/>
          <w:shd w:val="clear" w:color="auto" w:fill="ffffff"/>
          <w:rtl w:val="0"/>
          <w:lang w:val="en-US"/>
          <w14:textFill>
            <w14:solidFill>
              <w14:srgbClr w14:val="222222"/>
            </w14:solidFill>
          </w14:textFill>
        </w:rPr>
        <w:t>(pp. 110-118).</w:t>
      </w:r>
      <w:r>
        <w:rPr>
          <w:outline w:val="0"/>
          <w:color w:val="222222"/>
          <w:u w:color="222222"/>
          <w:shd w:val="clear" w:color="auto" w:fill="ffffff"/>
          <w:rtl w:val="0"/>
          <w:lang w:val="en-US"/>
          <w14:textFill>
            <w14:solidFill>
              <w14:srgbClr w14:val="222222"/>
            </w14:solidFill>
          </w14:textFill>
        </w:rPr>
        <w:t xml:space="preserve">                        </w:t>
      </w:r>
    </w:p>
    <w:p>
      <w:pPr>
        <w:pStyle w:val="Normal (Web)"/>
        <w:spacing w:before="0" w:after="200" w:line="360" w:lineRule="auto"/>
        <w:jc w:val="both"/>
      </w:pPr>
      <w:r>
        <w:rPr>
          <w:outline w:val="0"/>
          <w:color w:val="222222"/>
          <w:u w:color="222222"/>
          <w:shd w:val="clear" w:color="auto" w:fill="ffffff"/>
          <w:rtl w:val="0"/>
          <w:lang w:val="en-US"/>
          <w14:textFill>
            <w14:solidFill>
              <w14:srgbClr w14:val="222222"/>
            </w14:solidFill>
          </w14:textFill>
        </w:rPr>
        <w:t>Volberda, H.W., Khanagha, S., Baden-Fuller, C., Mihalache, O.R. and Birkinshaw, J., 2021. Strategizing in a digital world: Overcoming cognitive barriers, reconfiguring routines and introducing new organizational forms.</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Long Range Planning</w:t>
      </w:r>
      <w:r>
        <w:rPr>
          <w:outline w:val="0"/>
          <w:color w:val="222222"/>
          <w:u w:color="222222"/>
          <w:shd w:val="clear" w:color="auto" w:fill="ffffff"/>
          <w:rtl w:val="0"/>
          <w:lang w:val="en-US"/>
          <w14:textFill>
            <w14:solidFill>
              <w14:srgbClr w14:val="222222"/>
            </w14:solidFill>
          </w14:textFill>
        </w:rPr>
        <w:t>,</w:t>
      </w:r>
      <w:r>
        <w:rPr>
          <w:outline w:val="0"/>
          <w:color w:val="222222"/>
          <w:u w:color="222222"/>
          <w:shd w:val="clear" w:color="auto" w:fill="ffffff"/>
          <w:rtl w:val="0"/>
          <w:lang w:val="en-US"/>
          <w14:textFill>
            <w14:solidFill>
              <w14:srgbClr w14:val="222222"/>
            </w14:solidFill>
          </w14:textFill>
        </w:rPr>
        <w:t> </w:t>
      </w:r>
      <w:r>
        <w:rPr>
          <w:i w:val="1"/>
          <w:iCs w:val="1"/>
          <w:outline w:val="0"/>
          <w:color w:val="222222"/>
          <w:u w:color="222222"/>
          <w:shd w:val="clear" w:color="auto" w:fill="ffffff"/>
          <w:rtl w:val="0"/>
          <w:lang w:val="en-US"/>
          <w14:textFill>
            <w14:solidFill>
              <w14:srgbClr w14:val="222222"/>
            </w14:solidFill>
          </w14:textFill>
        </w:rPr>
        <w:t>54</w:t>
      </w:r>
      <w:r>
        <w:rPr>
          <w:outline w:val="0"/>
          <w:color w:val="222222"/>
          <w:u w:color="222222"/>
          <w:shd w:val="clear" w:color="auto" w:fill="ffffff"/>
          <w:rtl w:val="0"/>
          <w:lang w:val="en-US"/>
          <w14:textFill>
            <w14:solidFill>
              <w14:srgbClr w14:val="222222"/>
            </w14:solidFill>
          </w14:textFill>
        </w:rPr>
        <w:t xml:space="preserve">(5), p.102110. </w:t>
      </w:r>
      <w:r>
        <w:rPr>
          <w:outline w:val="0"/>
          <w:color w:val="222222"/>
          <w:u w:color="222222"/>
          <w:shd w:val="clear" w:color="auto" w:fill="ffffff"/>
          <w:rtl w:val="0"/>
          <w:lang w:val="en-US"/>
          <w14:textFill>
            <w14:solidFill>
              <w14:srgbClr w14:val="222222"/>
            </w14:solidFill>
          </w14:textFill>
        </w:rPr>
        <w:t xml:space="preserve">                  </w:t>
      </w: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line="360" w:lineRule="auto"/>
        <w:jc w:val="center"/>
        <w:rPr>
          <w:rFonts w:ascii="Times New Roman" w:cs="Times New Roman" w:hAnsi="Times New Roman" w:eastAsia="Times New Roman"/>
          <w:i w:val="1"/>
          <w:iCs w:val="1"/>
          <w:outline w:val="0"/>
          <w:color w:val="000000"/>
          <w:sz w:val="24"/>
          <w:szCs w:val="24"/>
          <w:u w:color="000000"/>
          <w14:textFill>
            <w14:solidFill>
              <w14:srgbClr w14:val="000000"/>
            </w14:solidFill>
          </w14:textFill>
        </w:rPr>
      </w:pPr>
      <w:bookmarkStart w:name="_Toc7" w:id="7"/>
      <w:r>
        <w:rPr>
          <w:rFonts w:ascii="Times New Roman" w:hAnsi="Times New Roman"/>
          <w:i w:val="1"/>
          <w:iCs w:val="1"/>
          <w:outline w:val="0"/>
          <w:color w:val="000000"/>
          <w:sz w:val="30"/>
          <w:szCs w:val="30"/>
          <w:u w:color="000000"/>
          <w:rtl w:val="0"/>
          <w:lang w:val="en-US"/>
          <w14:textFill>
            <w14:solidFill>
              <w14:srgbClr w14:val="000000"/>
            </w14:solidFill>
          </w14:textFill>
        </w:rPr>
        <w:t xml:space="preserve">Task 2: Individul Presentation </w:t>
      </w:r>
      <w:bookmarkEnd w:id="7"/>
    </w:p>
    <w:p>
      <w:pPr>
        <w:pStyle w:val="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bookmarkStart w:name="_Toc8" w:id="8"/>
      <w:r>
        <w:rPr>
          <w:rFonts w:ascii="Times New Roman" w:hAnsi="Times New Roman"/>
          <w:outline w:val="0"/>
          <w:color w:val="000000"/>
          <w:sz w:val="24"/>
          <w:szCs w:val="24"/>
          <w:u w:color="000000"/>
          <w:rtl w:val="0"/>
          <w:lang w:val="da-DK"/>
          <w14:textFill>
            <w14:solidFill>
              <w14:srgbClr w14:val="000000"/>
            </w14:solidFill>
          </w14:textFill>
        </w:rPr>
        <w:t>Appendix</w:t>
      </w:r>
      <w:bookmarkEnd w:id="8"/>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1</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470525" cy="3783966"/>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5470525" cy="3783966"/>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2</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4351021" cy="4319905"/>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5">
                      <a:extLst/>
                    </a:blip>
                    <a:stretch>
                      <a:fillRect/>
                    </a:stretch>
                  </pic:blipFill>
                  <pic:spPr>
                    <a:xfrm>
                      <a:off x="0" y="0"/>
                      <a:ext cx="4351021" cy="4319905"/>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This presentation highlights the business of the PilatesZen online and it highlights the market gap that the organization is facing as well as it includes the solutions which will help the organization in establishing the business effectively and efficiently in the competitive market. It will also perform the market analysis and the competitive analysis of the organization.  This presentation will explain the competition and differentiation strategies as well as it will reflect the summary of business concept and models effectively and efficiently. Lastly it will also outline the learning and understanding from this assignment.</w:t>
      </w: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3</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675630" cy="367347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6">
                      <a:extLst/>
                    </a:blip>
                    <a:stretch>
                      <a:fillRect/>
                    </a:stretch>
                  </pic:blipFill>
                  <pic:spPr>
                    <a:xfrm>
                      <a:off x="0" y="0"/>
                      <a:ext cx="5675630" cy="3673475"/>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This slide represents the marketing gap in the health and fitness and proposed solutions which will help the business of PilatesZen online in establishing the business effectively and efficiently in the competitive markets. The market gap in the health industries are minor that has been identified (Summa, 2019). If the organization successfully finds the gaps it becomes easy for the business to strike the gaps with the effective strategies which further leads the organizations towards the achievement of desired goals and objectives effectively and efficiently. The organization is strategically fits in the place which is helping them in countering the problems by introducing the groundbreaking online fitness platforms.  PilatesZen online follows the GDPR and the laws to maintain the protection of the information and data of the user effectively and efficiently and it is always the first priority of the organization. The organization follows the tight protocols such as limits and encryption, handles data privacy issues and promotes the reliable digital environment. The organization aims to revolutionize the fitness business by innovatively filling the market gaps effectively and efficiently which includes the offerings such as effective fitness experiences to the desires of consumers.  To fulfill the market gaps the organization follows the strategies such as accessibility and convenience, innovative product offerings and strategic partnerships. This is helping the business of the organization in evolving step by step in the competitive market.</w:t>
      </w: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4</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691505" cy="4256405"/>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7">
                      <a:extLst/>
                    </a:blip>
                    <a:stretch>
                      <a:fillRect/>
                    </a:stretch>
                  </pic:blipFill>
                  <pic:spPr>
                    <a:xfrm>
                      <a:off x="0" y="0"/>
                      <a:ext cx="5691505" cy="4256405"/>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 xml:space="preserve">The organization is going to enter in the market with the help of the effective understanding of the market trends and changing the preferences of the consumers and hence it can be considered as the strength of the organization as well as it can be considered as the top notch strategy (Barney and Hesterly, 2019). After the pandemic the demand of the health and fitness started growing rapidly which generated the opportunities for the individuals to jump in for achieving the desired goals and success effectively and efficiently. The best way to promote the fitness business is the effective utilization of the social media platforms which allows everyone to spend their business without any investments. PilatesZen online utilize the social media to offer the health services to the consumers as well as it helps the business in attaining the retention of the new customers. PilatesZen online can collaborate with the other fitness businesses which will help them in gaining the identification and new consumers from the different areas and regions. This will help PilatesZen online in achieving their aim of the establishing the strong presence of their organization in the fitness industry effectively and efficiently. PilatesZen online can effective establish their business in the competitive market with the help of collaboration. </w:t>
      </w: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5</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943473" cy="4442494"/>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5.png"/>
                    <pic:cNvPicPr>
                      <a:picLocks noChangeAspect="1"/>
                    </pic:cNvPicPr>
                  </pic:nvPicPr>
                  <pic:blipFill>
                    <a:blip r:embed="rId8">
                      <a:extLst/>
                    </a:blip>
                    <a:stretch>
                      <a:fillRect/>
                    </a:stretch>
                  </pic:blipFill>
                  <pic:spPr>
                    <a:xfrm>
                      <a:off x="0" y="0"/>
                      <a:ext cx="5943473" cy="4442494"/>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6</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360035" cy="4004310"/>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9">
                      <a:extLst/>
                    </a:blip>
                    <a:stretch>
                      <a:fillRect/>
                    </a:stretch>
                  </pic:blipFill>
                  <pic:spPr>
                    <a:xfrm>
                      <a:off x="0" y="0"/>
                      <a:ext cx="5360035" cy="400431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PilatesZen online effectively positioned themselves in the market. The organization is acting as leader in acknowledging the preferences of the consumers. The organization is offering at home sessions which is the innovative approach and dedifferentiates their business from the other organizations (Pradeep et al., 2020).</w:t>
      </w: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7</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360035" cy="4004310"/>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image7.png"/>
                    <pic:cNvPicPr>
                      <a:picLocks noChangeAspect="1"/>
                    </pic:cNvPicPr>
                  </pic:nvPicPr>
                  <pic:blipFill>
                    <a:blip r:embed="rId10">
                      <a:extLst/>
                    </a:blip>
                    <a:stretch>
                      <a:fillRect/>
                    </a:stretch>
                  </pic:blipFill>
                  <pic:spPr>
                    <a:xfrm>
                      <a:off x="0" y="0"/>
                      <a:ext cx="5360035" cy="400431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The organization differentiate itself by offering gym reformer Pilates session at home which helps in fulfilling the increased demand with the motive of providing convenient and personalized fitness solutions (Kim, 2019). It allows the consumers to experiences the effective sessions at their home.</w:t>
      </w: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8</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360035" cy="4004310"/>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age8.png"/>
                    <pic:cNvPicPr>
                      <a:picLocks noChangeAspect="1"/>
                    </pic:cNvPicPr>
                  </pic:nvPicPr>
                  <pic:blipFill>
                    <a:blip r:embed="rId11">
                      <a:extLst/>
                    </a:blip>
                    <a:stretch>
                      <a:fillRect/>
                    </a:stretch>
                  </pic:blipFill>
                  <pic:spPr>
                    <a:xfrm>
                      <a:off x="0" y="0"/>
                      <a:ext cx="5360035" cy="400431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The organization uses the effective market plan which helps the organization in building the strong relations with the targeted audience (Herhausen et al., 2020). This strategy helps the organization in establishing their business in the competitive market effectively and efficiently.</w:t>
      </w: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9</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943473" cy="4443218"/>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9.png"/>
                    <pic:cNvPicPr>
                      <a:picLocks noChangeAspect="1"/>
                    </pic:cNvPicPr>
                  </pic:nvPicPr>
                  <pic:blipFill>
                    <a:blip r:embed="rId12">
                      <a:extLst/>
                    </a:blip>
                    <a:stretch>
                      <a:fillRect/>
                    </a:stretch>
                  </pic:blipFill>
                  <pic:spPr>
                    <a:xfrm>
                      <a:off x="0" y="0"/>
                      <a:ext cx="5943473" cy="4443218"/>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 xml:space="preserve">PilatesZen online follow all the rules and regulation related to the safety measures and it is helping them in maintain the safety of the individuals data effectively and efficiently (Baena et al., 2020). </w:t>
      </w: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10</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360035" cy="4004310"/>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10.png"/>
                    <pic:cNvPicPr>
                      <a:picLocks noChangeAspect="1"/>
                    </pic:cNvPicPr>
                  </pic:nvPicPr>
                  <pic:blipFill>
                    <a:blip r:embed="rId13">
                      <a:extLst/>
                    </a:blip>
                    <a:stretch>
                      <a:fillRect/>
                    </a:stretch>
                  </pic:blipFill>
                  <pic:spPr>
                    <a:xfrm>
                      <a:off x="0" y="0"/>
                      <a:ext cx="5360035" cy="400431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after="0" w:line="360" w:lineRule="auto"/>
        <w:jc w:val="both"/>
        <w:rPr>
          <w:rFonts w:ascii="Times New Roman" w:cs="Times New Roman" w:hAnsi="Times New Roman" w:eastAsia="Times New Roman"/>
          <w:outline w:val="0"/>
          <w:color w:val="000000"/>
          <w:kern w:val="24"/>
          <w:sz w:val="24"/>
          <w:szCs w:val="24"/>
          <w:u w:color="000000"/>
          <w14:textFill>
            <w14:solidFill>
              <w14:srgbClr w14:val="000000"/>
            </w14:solidFill>
          </w14:textFill>
        </w:rPr>
      </w:pPr>
      <w:r>
        <w:rPr>
          <w:rFonts w:ascii="Times New Roman" w:hAnsi="Times New Roman"/>
          <w:outline w:val="0"/>
          <w:color w:val="000000"/>
          <w:kern w:val="24"/>
          <w:sz w:val="24"/>
          <w:szCs w:val="24"/>
          <w:u w:color="000000"/>
          <w:rtl w:val="0"/>
          <w:lang w:val="en-US"/>
          <w14:textFill>
            <w14:solidFill>
              <w14:srgbClr w14:val="000000"/>
            </w14:solidFill>
          </w14:textFill>
        </w:rPr>
        <w:t xml:space="preserve">This assignment proved as the long journey but it helps in understanding the market dynamics and recognition of the innovation and sustainability it helps in understanding the implementation of data protection act 2018 and GDPR (Micieta et al., 2020). </w:t>
      </w:r>
    </w:p>
    <w:p>
      <w:pPr>
        <w:pStyle w:val="Body"/>
        <w:spacing w:after="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11</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454650" cy="4083050"/>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image11.png"/>
                    <pic:cNvPicPr>
                      <a:picLocks noChangeAspect="1"/>
                    </pic:cNvPicPr>
                  </pic:nvPicPr>
                  <pic:blipFill>
                    <a:blip r:embed="rId14">
                      <a:extLst/>
                    </a:blip>
                    <a:stretch>
                      <a:fillRect/>
                    </a:stretch>
                  </pic:blipFill>
                  <pic:spPr>
                    <a:xfrm>
                      <a:off x="0" y="0"/>
                      <a:ext cx="5454650" cy="4083050"/>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Slide 12</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u w:color="000000"/>
          <w14:textFill>
            <w14:solidFill>
              <w14:srgbClr w14:val="000000"/>
            </w14:solidFill>
          </w14:textFill>
        </w:rPr>
        <w:drawing xmlns:a="http://schemas.openxmlformats.org/drawingml/2006/main">
          <wp:inline distT="0" distB="0" distL="0" distR="0">
            <wp:extent cx="5612766" cy="4193541"/>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image12.png"/>
                    <pic:cNvPicPr>
                      <a:picLocks noChangeAspect="1"/>
                    </pic:cNvPicPr>
                  </pic:nvPicPr>
                  <pic:blipFill>
                    <a:blip r:embed="rId15">
                      <a:extLst/>
                    </a:blip>
                    <a:stretch>
                      <a:fillRect/>
                    </a:stretch>
                  </pic:blipFill>
                  <pic:spPr>
                    <a:xfrm>
                      <a:off x="0" y="0"/>
                      <a:ext cx="5612766" cy="4193541"/>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1</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37" name="officeArt object" descr="image1.png"/>
            <wp:cNvGraphicFramePr/>
            <a:graphic xmlns:a="http://schemas.openxmlformats.org/drawingml/2006/main">
              <a:graphicData uri="http://schemas.openxmlformats.org/drawingml/2006/picture">
                <pic:pic xmlns:pic="http://schemas.openxmlformats.org/drawingml/2006/picture">
                  <pic:nvPicPr>
                    <pic:cNvPr id="1073741837" name="image1.png" descr="image1.png"/>
                    <pic:cNvPicPr>
                      <a:picLocks noChangeAspect="1"/>
                    </pic:cNvPicPr>
                  </pic:nvPicPr>
                  <pic:blipFill>
                    <a:blip r:embed="rId4">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2</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38" name="officeArt object" descr="image2.png"/>
            <wp:cNvGraphicFramePr/>
            <a:graphic xmlns:a="http://schemas.openxmlformats.org/drawingml/2006/main">
              <a:graphicData uri="http://schemas.openxmlformats.org/drawingml/2006/picture">
                <pic:pic xmlns:pic="http://schemas.openxmlformats.org/drawingml/2006/picture">
                  <pic:nvPicPr>
                    <pic:cNvPr id="1073741838" name="image2.png" descr="image2.png"/>
                    <pic:cNvPicPr>
                      <a:picLocks noChangeAspect="1"/>
                    </pic:cNvPicPr>
                  </pic:nvPicPr>
                  <pic:blipFill>
                    <a:blip r:embed="rId5">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This presentation highlights the business of the PilatesZen online and it highlights the market gap that the organization is facing as well as it includes the solutions which will help the organization in establishing the business effectively and efficiently in the competitive market. It will also perform the market analysis and the competitive analysis of the organization.  This presentation will explain the competition and differentiation strategies as well as it will reflect the summary of business concept and models effectively and efficiently. Lastly it will also outline the learning and understanding from this assignment.</w:t>
      </w: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3</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39" name="officeArt object" descr="image3.png"/>
            <wp:cNvGraphicFramePr/>
            <a:graphic xmlns:a="http://schemas.openxmlformats.org/drawingml/2006/main">
              <a:graphicData uri="http://schemas.openxmlformats.org/drawingml/2006/picture">
                <pic:pic xmlns:pic="http://schemas.openxmlformats.org/drawingml/2006/picture">
                  <pic:nvPicPr>
                    <pic:cNvPr id="1073741839" name="image3.png" descr="image3.png"/>
                    <pic:cNvPicPr>
                      <a:picLocks noChangeAspect="1"/>
                    </pic:cNvPicPr>
                  </pic:nvPicPr>
                  <pic:blipFill>
                    <a:blip r:embed="rId6">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This slide represents the marketing gap in the health and fitness and proposed solutions which will help the business of PilatesZen online in establishing the business effectively and efficiently in the competitive markets. The market gap in the health industries are minor that has been identified (Summa, 2019). If the organization successfully finds the gaps it becomes easy for the business to strike the gaps with the effective strategies which further leads the organizations towards the achievement of desired goals and objectives effectively and efficiently. The organization is strategically fits in the place which is helping them in countering the problems by introducing the groundbreaking online fitness platforms.  PilatesZen online follows the GDPR and the laws to maintain the protection of the information and data of the user effectively and efficiently and it is always the first priority of the organization. The organization follows the tight protocols such as limits and encryption, handles data privacy issues and promotes the reliable digital environment. The organization aims to revolutionize the fitness business by innovatively filling the market gaps effectively and efficiently which includes the offerings such as effective fitness experiences to the desires of consumers.  To fulfill the market gaps the organization follows the strategies such as accessibility and convenience, innovative product offerings and strategic partnerships. This is helping the business of the organization in evolving step by step in the competitive market.</w:t>
      </w: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4</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0" name="officeArt object" descr="image4.png"/>
            <wp:cNvGraphicFramePr/>
            <a:graphic xmlns:a="http://schemas.openxmlformats.org/drawingml/2006/main">
              <a:graphicData uri="http://schemas.openxmlformats.org/drawingml/2006/picture">
                <pic:pic xmlns:pic="http://schemas.openxmlformats.org/drawingml/2006/picture">
                  <pic:nvPicPr>
                    <pic:cNvPr id="1073741840" name="image4.png" descr="image4.png"/>
                    <pic:cNvPicPr>
                      <a:picLocks noChangeAspect="1"/>
                    </pic:cNvPicPr>
                  </pic:nvPicPr>
                  <pic:blipFill>
                    <a:blip r:embed="rId7">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 xml:space="preserve">The organization is going to enter in the market with the help of the effective understanding of the market trends and changing the preferences of the consumers and hence it can be considered as the strength of the organization as well as it can be considered as the top notch strategy (Barney and Hesterly, 2019). After the pandemic the demand of the health and fitness started growing rapidly which generated the opportunities for the individuals to jump in for achieving the desired goals and success effectively and efficiently. The best way to promote the fitness business is the effective utilization of the social media platforms which allows everyone to spend their business without any investments. PilatesZen online utilize the social media to offer the health services to the consumers as well as it helps the business in attaining the retention of the new customers. PilatesZen online can collaborate with the other fitness businesses which will help them in gaining the identification and new consumers from the different areas and regions. This will help PilatesZen online in achieving their aim of the establishing the strong presence of their organization in the fitness industry effectively and efficiently. PilatesZen online can effective establish their business in the competitive market with the help of collaboration. </w:t>
      </w: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5</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1" name="officeArt object" descr="image5.png"/>
            <wp:cNvGraphicFramePr/>
            <a:graphic xmlns:a="http://schemas.openxmlformats.org/drawingml/2006/main">
              <a:graphicData uri="http://schemas.openxmlformats.org/drawingml/2006/picture">
                <pic:pic xmlns:pic="http://schemas.openxmlformats.org/drawingml/2006/picture">
                  <pic:nvPicPr>
                    <pic:cNvPr id="1073741841" name="image5.png" descr="image5.png"/>
                    <pic:cNvPicPr>
                      <a:picLocks noChangeAspect="1"/>
                    </pic:cNvPicPr>
                  </pic:nvPicPr>
                  <pic:blipFill>
                    <a:blip r:embed="rId8">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6</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2" name="officeArt object" descr="image6.png"/>
            <wp:cNvGraphicFramePr/>
            <a:graphic xmlns:a="http://schemas.openxmlformats.org/drawingml/2006/main">
              <a:graphicData uri="http://schemas.openxmlformats.org/drawingml/2006/picture">
                <pic:pic xmlns:pic="http://schemas.openxmlformats.org/drawingml/2006/picture">
                  <pic:nvPicPr>
                    <pic:cNvPr id="1073741842" name="image6.png" descr="image6.png"/>
                    <pic:cNvPicPr>
                      <a:picLocks noChangeAspect="1"/>
                    </pic:cNvPicPr>
                  </pic:nvPicPr>
                  <pic:blipFill>
                    <a:blip r:embed="rId9">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PilatesZen online effectively positioned themselves in the market. The organization is acting as leader in acknowledging the preferences of the consumers. The organization is offering at home sessions which is the innovative approach and dedifferentiates their business from the other organizations (Pradeep et al., 2020).</w:t>
      </w: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7</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3" name="officeArt object" descr="image7.png"/>
            <wp:cNvGraphicFramePr/>
            <a:graphic xmlns:a="http://schemas.openxmlformats.org/drawingml/2006/main">
              <a:graphicData uri="http://schemas.openxmlformats.org/drawingml/2006/picture">
                <pic:pic xmlns:pic="http://schemas.openxmlformats.org/drawingml/2006/picture">
                  <pic:nvPicPr>
                    <pic:cNvPr id="1073741843" name="image7.png" descr="image7.png"/>
                    <pic:cNvPicPr>
                      <a:picLocks noChangeAspect="1"/>
                    </pic:cNvPicPr>
                  </pic:nvPicPr>
                  <pic:blipFill>
                    <a:blip r:embed="rId10">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The organization differentiate itself by offering gym reformer Pilates session at home which helps in fulfilling the increased demand with the motive of providing convenient and personalized fitness solutions (Kim, 2019). It allows the consumers to experiences the effective sessions at their home.</w:t>
      </w: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8</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4" name="officeArt object" descr="image8.png"/>
            <wp:cNvGraphicFramePr/>
            <a:graphic xmlns:a="http://schemas.openxmlformats.org/drawingml/2006/main">
              <a:graphicData uri="http://schemas.openxmlformats.org/drawingml/2006/picture">
                <pic:pic xmlns:pic="http://schemas.openxmlformats.org/drawingml/2006/picture">
                  <pic:nvPicPr>
                    <pic:cNvPr id="1073741844" name="image8.png" descr="image8.png"/>
                    <pic:cNvPicPr>
                      <a:picLocks noChangeAspect="1"/>
                    </pic:cNvPicPr>
                  </pic:nvPicPr>
                  <pic:blipFill>
                    <a:blip r:embed="rId11">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The organization uses the effective market plan which helps the organization in building the strong relations with the targeted audience (Herhausen et al., 2020). This strategy helps the organization in establishing their business in the competitive market effectively and efficiently.</w:t>
      </w:r>
    </w:p>
    <w:p>
      <w:pPr>
        <w:pStyle w:val="Body.0"/>
        <w:bidi w:val="0"/>
        <w:spacing w:before="0"/>
        <w:ind w:left="0" w:right="0" w:firstLine="0"/>
        <w:jc w:val="both"/>
        <w:rPr>
          <w:rFonts w:ascii="Calibri" w:cs="Calibri" w:hAnsi="Calibri" w:eastAsia="Calibri"/>
          <w:kern w:val="24"/>
          <w:u w:color="000000"/>
          <w:rtl w:val="0"/>
          <w14:textOutline w14:w="12700" w14:cap="flat">
            <w14:noFill/>
            <w14:miter w14:lim="400000"/>
          </w14:textOutline>
        </w:rPr>
      </w:pP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9</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5" name="officeArt object" descr="image9.png"/>
            <wp:cNvGraphicFramePr/>
            <a:graphic xmlns:a="http://schemas.openxmlformats.org/drawingml/2006/main">
              <a:graphicData uri="http://schemas.openxmlformats.org/drawingml/2006/picture">
                <pic:pic xmlns:pic="http://schemas.openxmlformats.org/drawingml/2006/picture">
                  <pic:nvPicPr>
                    <pic:cNvPr id="1073741845" name="image9.png" descr="image9.png"/>
                    <pic:cNvPicPr>
                      <a:picLocks noChangeAspect="1"/>
                    </pic:cNvPicPr>
                  </pic:nvPicPr>
                  <pic:blipFill>
                    <a:blip r:embed="rId12">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both"/>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 xml:space="preserve">PilatesZen online follow all the rules and regulation related to the safety measures and it is helping them in maintain the safety of the individuals data effectively and efficiently (Baena et al., 2020). </w:t>
      </w:r>
    </w:p>
    <w:p>
      <w:pPr>
        <w:pStyle w:val="Body.0"/>
        <w:bidi w:val="0"/>
        <w:spacing w:before="0"/>
        <w:ind w:left="0" w:right="0" w:firstLine="0"/>
        <w:jc w:val="both"/>
        <w:rPr>
          <w:rFonts w:ascii="Calibri" w:cs="Calibri" w:hAnsi="Calibri" w:eastAsia="Calibri"/>
          <w:kern w:val="24"/>
          <w:u w:color="000000"/>
          <w:rtl w:val="0"/>
          <w14:textOutline w14:w="12700" w14:cap="flat">
            <w14:noFill/>
            <w14:miter w14:lim="400000"/>
          </w14:textOutline>
        </w:rPr>
      </w:pP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10</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6" name="officeArt object" descr="image10.png"/>
            <wp:cNvGraphicFramePr/>
            <a:graphic xmlns:a="http://schemas.openxmlformats.org/drawingml/2006/main">
              <a:graphicData uri="http://schemas.openxmlformats.org/drawingml/2006/picture">
                <pic:pic xmlns:pic="http://schemas.openxmlformats.org/drawingml/2006/picture">
                  <pic:nvPicPr>
                    <pic:cNvPr id="1073741846" name="image10.png" descr="image10.png"/>
                    <pic:cNvPicPr>
                      <a:picLocks noChangeAspect="1"/>
                    </pic:cNvPicPr>
                  </pic:nvPicPr>
                  <pic:blipFill>
                    <a:blip r:embed="rId13">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ind w:left="0" w:right="0" w:firstLine="0"/>
        <w:jc w:val="left"/>
        <w:rPr>
          <w:rFonts w:ascii="Calibri" w:cs="Calibri" w:hAnsi="Calibri" w:eastAsia="Calibri"/>
          <w:kern w:val="24"/>
          <w:sz w:val="24"/>
          <w:szCs w:val="24"/>
          <w:u w:color="000000"/>
          <w:rtl w:val="0"/>
          <w14:textOutline w14:w="12700" w14:cap="flat">
            <w14:noFill/>
            <w14:miter w14:lim="400000"/>
          </w14:textOutline>
        </w:rPr>
      </w:pPr>
      <w:r>
        <w:rPr>
          <w:rFonts w:ascii="Calibri" w:hAnsi="Calibri"/>
          <w:kern w:val="24"/>
          <w:sz w:val="24"/>
          <w:szCs w:val="24"/>
          <w:u w:color="000000"/>
          <w:rtl w:val="0"/>
          <w:lang w:val="en-US"/>
          <w14:textOutline w14:w="12700" w14:cap="flat">
            <w14:noFill/>
            <w14:miter w14:lim="400000"/>
          </w14:textOutline>
        </w:rPr>
        <w:t xml:space="preserve">This assignment proved as the long journey but it helps in understanding the market dynamics and recognition of the innovation and sustainability it helps in understanding the implementation of data protection act 2018 and GDPR (Micieta et al., 2020). </w:t>
      </w:r>
    </w:p>
    <w:p>
      <w:pPr>
        <w:pStyle w:val="Body.0"/>
        <w:bidi w:val="0"/>
        <w:spacing w:before="0"/>
        <w:ind w:left="0" w:right="0" w:firstLine="0"/>
        <w:jc w:val="left"/>
        <w:rPr>
          <w:rFonts w:ascii="Arial" w:cs="Arial" w:hAnsi="Arial" w:eastAsia="Arial"/>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11</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7" name="officeArt object" descr="image11.png"/>
            <wp:cNvGraphicFramePr/>
            <a:graphic xmlns:a="http://schemas.openxmlformats.org/drawingml/2006/main">
              <a:graphicData uri="http://schemas.openxmlformats.org/drawingml/2006/picture">
                <pic:pic xmlns:pic="http://schemas.openxmlformats.org/drawingml/2006/picture">
                  <pic:nvPicPr>
                    <pic:cNvPr id="1073741847" name="image11.png" descr="image11.png"/>
                    <pic:cNvPicPr>
                      <a:picLocks noChangeAspect="1"/>
                    </pic:cNvPicPr>
                  </pic:nvPicPr>
                  <pic:blipFill>
                    <a:blip r:embed="rId14">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276"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14:textOutline w14:w="12700" w14:cap="flat">
            <w14:noFill/>
            <w14:miter w14:lim="400000"/>
          </w14:textOutline>
        </w:rPr>
        <w:t>Slide 12</w:t>
      </w:r>
    </w:p>
    <w:p>
      <w:pPr>
        <w:pStyle w:val="Body.0"/>
        <w:bidi w:val="0"/>
        <w:spacing w:before="0" w:after="200" w:line="360" w:lineRule="auto"/>
        <w:ind w:left="0" w:right="0" w:firstLine="0"/>
        <w:jc w:val="left"/>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r>
        <w:rPr>
          <w:rFonts w:ascii="Calibri" w:cs="Calibri" w:hAnsi="Calibri" w:eastAsia="Calibri"/>
          <w:sz w:val="22"/>
          <w:szCs w:val="22"/>
          <w:u w:color="000000"/>
          <w:rtl w:val="0"/>
          <w14:textOutline w14:w="12700" w14:cap="flat">
            <w14:noFill/>
            <w14:miter w14:lim="400000"/>
          </w14:textOutline>
        </w:rPr>
        <w:drawing xmlns:a="http://schemas.openxmlformats.org/drawingml/2006/main">
          <wp:inline distT="0" distB="0" distL="0" distR="0">
            <wp:extent cx="3436621" cy="2569847"/>
            <wp:effectExtent l="0" t="0" r="0" b="0"/>
            <wp:docPr id="1073741848" name="officeArt object" descr="image12.png"/>
            <wp:cNvGraphicFramePr/>
            <a:graphic xmlns:a="http://schemas.openxmlformats.org/drawingml/2006/main">
              <a:graphicData uri="http://schemas.openxmlformats.org/drawingml/2006/picture">
                <pic:pic xmlns:pic="http://schemas.openxmlformats.org/drawingml/2006/picture">
                  <pic:nvPicPr>
                    <pic:cNvPr id="1073741848" name="image12.png" descr="image12.png"/>
                    <pic:cNvPicPr>
                      <a:picLocks noChangeAspect="1"/>
                    </pic:cNvPicPr>
                  </pic:nvPicPr>
                  <pic:blipFill>
                    <a:blip r:embed="rId16">
                      <a:extLst/>
                    </a:blip>
                    <a:stretch>
                      <a:fillRect/>
                    </a:stretch>
                  </pic:blipFill>
                  <pic:spPr>
                    <a:xfrm>
                      <a:off x="0" y="0"/>
                      <a:ext cx="3436621" cy="2569847"/>
                    </a:xfrm>
                    <a:prstGeom prst="rect">
                      <a:avLst/>
                    </a:prstGeom>
                    <a:ln w="12700" cap="flat">
                      <a:noFill/>
                      <a:miter lim="400000"/>
                    </a:ln>
                    <a:effectLst/>
                  </pic:spPr>
                </pic:pic>
              </a:graphicData>
            </a:graphic>
          </wp:inline>
        </w:drawing>
      </w:r>
    </w:p>
    <w:p>
      <w:pPr>
        <w:pStyle w:val="Body.0"/>
        <w:bidi w:val="0"/>
        <w:spacing w:before="0" w:after="200" w:line="360" w:lineRule="auto"/>
        <w:ind w:left="0" w:right="0" w:firstLine="0"/>
        <w:jc w:val="center"/>
        <w:rPr>
          <w:rFonts w:ascii="Calibri" w:cs="Calibri" w:hAnsi="Calibri" w:eastAsia="Calibri"/>
          <w:sz w:val="22"/>
          <w:szCs w:val="22"/>
          <w:u w:color="000000"/>
          <w:rtl w:val="0"/>
          <w14:textOutline w14:w="12700" w14:cap="flat">
            <w14:noFill/>
            <w14:miter w14:lim="400000"/>
          </w14:textOutline>
        </w:rPr>
      </w:pPr>
    </w:p>
    <w:p>
      <w:pPr>
        <w:pStyle w:val="Body.0"/>
        <w:bidi w:val="0"/>
        <w:spacing w:before="0" w:after="200" w:line="360" w:lineRule="auto"/>
        <w:ind w:left="0" w:right="0" w:firstLine="0"/>
        <w:jc w:val="both"/>
        <w:rPr>
          <w:rStyle w:val="Strong"/>
          <w:rFonts w:ascii="Calibri" w:cs="Calibri" w:hAnsi="Calibri" w:eastAsia="Calibri"/>
          <w:b w:val="1"/>
          <w:bCs w:val="1"/>
          <w:sz w:val="22"/>
          <w:szCs w:val="22"/>
          <w:u w:color="000000"/>
          <w:rtl w:val="0"/>
          <w14:textOutline w14:w="12700" w14:cap="flat">
            <w14:noFill/>
            <w14:miter w14:lim="400000"/>
          </w14:textOutline>
        </w:rPr>
      </w:pPr>
      <w:r>
        <w:rPr>
          <w:rFonts w:ascii="Calibri" w:hAnsi="Calibri"/>
          <w:b w:val="1"/>
          <w:bCs w:val="1"/>
          <w:sz w:val="22"/>
          <w:szCs w:val="22"/>
          <w:u w:color="000000"/>
          <w:rtl w:val="0"/>
          <w:lang w:val="fr-FR"/>
          <w14:textOutline w14:w="12700" w14:cap="flat">
            <w14:noFill/>
            <w14:miter w14:lim="400000"/>
          </w14:textOutline>
        </w:rPr>
        <w:t xml:space="preserve">References </w:t>
      </w:r>
    </w:p>
    <w:p>
      <w:pPr>
        <w:pStyle w:val="Body.0"/>
        <w:bidi w:val="0"/>
        <w:spacing w:before="0" w:after="200" w:line="360" w:lineRule="auto"/>
        <w:ind w:left="0" w:right="0" w:firstLine="0"/>
        <w:jc w:val="both"/>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lang w:val="es-ES_tradnl"/>
          <w14:textOutline w14:w="12700" w14:cap="flat">
            <w14:noFill/>
            <w14:miter w14:lim="400000"/>
          </w14:textOutline>
        </w:rPr>
        <w:t>Baena-Arroyo, M.J., Garc</w:t>
      </w:r>
      <w:r>
        <w:rPr>
          <w:rFonts w:ascii="Calibri" w:hAnsi="Calibri" w:hint="default"/>
          <w:sz w:val="22"/>
          <w:szCs w:val="22"/>
          <w:u w:color="000000"/>
          <w:rtl w:val="0"/>
          <w14:textOutline w14:w="12700" w14:cap="flat">
            <w14:noFill/>
            <w14:miter w14:lim="400000"/>
          </w14:textOutline>
        </w:rPr>
        <w:t>í</w:t>
      </w:r>
      <w:r>
        <w:rPr>
          <w:rFonts w:ascii="Calibri" w:hAnsi="Calibri"/>
          <w:sz w:val="22"/>
          <w:szCs w:val="22"/>
          <w:u w:color="000000"/>
          <w:rtl w:val="0"/>
          <w:lang w:val="fr-FR"/>
          <w14:textOutline w14:w="12700" w14:cap="flat">
            <w14:noFill/>
            <w14:miter w14:lim="400000"/>
          </w14:textOutline>
        </w:rPr>
        <w:t>a-Fern</w:t>
      </w:r>
      <w:r>
        <w:rPr>
          <w:rFonts w:ascii="Calibri" w:hAnsi="Calibri" w:hint="default"/>
          <w:sz w:val="22"/>
          <w:szCs w:val="22"/>
          <w:u w:color="000000"/>
          <w:rtl w:val="0"/>
          <w14:textOutline w14:w="12700" w14:cap="flat">
            <w14:noFill/>
            <w14:miter w14:lim="400000"/>
          </w14:textOutline>
        </w:rPr>
        <w:t>á</w:t>
      </w:r>
      <w:r>
        <w:rPr>
          <w:rFonts w:ascii="Calibri" w:hAnsi="Calibri"/>
          <w:sz w:val="22"/>
          <w:szCs w:val="22"/>
          <w:u w:color="000000"/>
          <w:rtl w:val="0"/>
          <w14:textOutline w14:w="12700" w14:cap="flat">
            <w14:noFill/>
            <w14:miter w14:lim="400000"/>
          </w14:textOutline>
        </w:rPr>
        <w:t>ndez, J., G</w:t>
      </w:r>
      <w:r>
        <w:rPr>
          <w:rFonts w:ascii="Calibri" w:hAnsi="Calibri" w:hint="default"/>
          <w:sz w:val="22"/>
          <w:szCs w:val="22"/>
          <w:u w:color="000000"/>
          <w:rtl w:val="0"/>
          <w14:textOutline w14:w="12700" w14:cap="flat">
            <w14:noFill/>
            <w14:miter w14:lim="400000"/>
          </w14:textOutline>
        </w:rPr>
        <w:t>á</w:t>
      </w:r>
      <w:r>
        <w:rPr>
          <w:rFonts w:ascii="Calibri" w:hAnsi="Calibri"/>
          <w:sz w:val="22"/>
          <w:szCs w:val="22"/>
          <w:u w:color="000000"/>
          <w:rtl w:val="0"/>
          <w:lang w:val="en-US"/>
          <w14:textOutline w14:w="12700" w14:cap="flat">
            <w14:noFill/>
            <w14:miter w14:lim="400000"/>
          </w14:textOutline>
        </w:rPr>
        <w:t>lvez-Ruiz, P. and Grimaldi-Puyana, M., 2020. Analyzing consumer loyalty through service experience and service convenience: Differences between instructor fitness classes and virtual fitness classes. Sustainability, 12(3), p.828.</w:t>
      </w:r>
    </w:p>
    <w:p>
      <w:pPr>
        <w:pStyle w:val="Body.0"/>
        <w:bidi w:val="0"/>
        <w:spacing w:before="0" w:after="200" w:line="360" w:lineRule="auto"/>
        <w:ind w:left="0" w:right="0" w:firstLine="0"/>
        <w:jc w:val="both"/>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lang w:val="en-US"/>
          <w14:textOutline w14:w="12700" w14:cap="flat">
            <w14:noFill/>
            <w14:miter w14:lim="400000"/>
          </w14:textOutline>
        </w:rPr>
        <w:t>Barney, J.B. and Hesterly, W.S., 2019. Strategic management and competitive advantage: Concepts and cases. Pearson.</w:t>
      </w:r>
    </w:p>
    <w:p>
      <w:pPr>
        <w:pStyle w:val="Body.0"/>
        <w:bidi w:val="0"/>
        <w:spacing w:before="0" w:after="200" w:line="360" w:lineRule="auto"/>
        <w:ind w:left="0" w:right="0" w:firstLine="0"/>
        <w:jc w:val="both"/>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lang w:val="de-DE"/>
          <w14:textOutline w14:w="12700" w14:cap="flat">
            <w14:noFill/>
            <w14:miter w14:lim="400000"/>
          </w14:textOutline>
        </w:rPr>
        <w:t>Herhausen, D., Mio</w:t>
      </w:r>
      <w:r>
        <w:rPr>
          <w:rFonts w:ascii="Calibri" w:hAnsi="Calibri" w:hint="default"/>
          <w:sz w:val="22"/>
          <w:szCs w:val="22"/>
          <w:u w:color="000000"/>
          <w:rtl w:val="0"/>
          <w14:textOutline w14:w="12700" w14:cap="flat">
            <w14:noFill/>
            <w14:miter w14:lim="400000"/>
          </w14:textOutline>
        </w:rPr>
        <w:t>č</w:t>
      </w:r>
      <w:r>
        <w:rPr>
          <w:rFonts w:ascii="Calibri" w:hAnsi="Calibri"/>
          <w:sz w:val="22"/>
          <w:szCs w:val="22"/>
          <w:u w:color="000000"/>
          <w:rtl w:val="0"/>
          <w14:textOutline w14:w="12700" w14:cap="flat">
            <w14:noFill/>
            <w14:miter w14:lim="400000"/>
          </w14:textOutline>
        </w:rPr>
        <w:t>evi</w:t>
      </w:r>
      <w:r>
        <w:rPr>
          <w:rFonts w:ascii="Calibri" w:hAnsi="Calibri" w:hint="default"/>
          <w:sz w:val="22"/>
          <w:szCs w:val="22"/>
          <w:u w:color="000000"/>
          <w:rtl w:val="0"/>
          <w14:textOutline w14:w="12700" w14:cap="flat">
            <w14:noFill/>
            <w14:miter w14:lim="400000"/>
          </w14:textOutline>
        </w:rPr>
        <w:t>ć</w:t>
      </w:r>
      <w:r>
        <w:rPr>
          <w:rFonts w:ascii="Calibri" w:hAnsi="Calibri"/>
          <w:sz w:val="22"/>
          <w:szCs w:val="22"/>
          <w:u w:color="000000"/>
          <w:rtl w:val="0"/>
          <w:lang w:val="nl-NL"/>
          <w14:textOutline w14:w="12700" w14:cap="flat">
            <w14:noFill/>
            <w14:miter w14:lim="400000"/>
          </w14:textOutline>
        </w:rPr>
        <w:t>, D., Morgan, R.E. and Kleijnen, M.H., 2020. The digital marketing capabilities gap. Industrial Marketing Management, 90, pp.276-290.</w:t>
      </w:r>
    </w:p>
    <w:p>
      <w:pPr>
        <w:pStyle w:val="Body.0"/>
        <w:bidi w:val="0"/>
        <w:spacing w:before="0" w:after="200" w:line="360" w:lineRule="auto"/>
        <w:ind w:left="0" w:right="0" w:firstLine="0"/>
        <w:jc w:val="both"/>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lang w:val="en-US"/>
          <w14:textOutline w14:w="12700" w14:cap="flat">
            <w14:noFill/>
            <w14:miter w14:lim="400000"/>
          </w14:textOutline>
        </w:rPr>
        <w:t>Kim, J.B., 2019. Competitive analysis among multi-product firms. Asia Marketing Journal, 21(3), p.3.</w:t>
      </w:r>
    </w:p>
    <w:p>
      <w:pPr>
        <w:pStyle w:val="Body.0"/>
        <w:bidi w:val="0"/>
        <w:spacing w:before="0" w:after="200" w:line="360" w:lineRule="auto"/>
        <w:ind w:left="0" w:right="0" w:firstLine="0"/>
        <w:jc w:val="both"/>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lang w:val="en-US"/>
          <w14:textOutline w14:w="12700" w14:cap="flat">
            <w14:noFill/>
            <w14:miter w14:lim="400000"/>
          </w14:textOutline>
        </w:rPr>
        <w:t>Micieta, B., Fusko, M., Binasova, V. and Furmannova, B., 2020. Business model canvas in global enterprises. In SHS Web of Conferences (Vol. 74, p. 02010). EDP Sciences.</w:t>
      </w:r>
    </w:p>
    <w:p>
      <w:pPr>
        <w:pStyle w:val="Body.0"/>
        <w:bidi w:val="0"/>
        <w:spacing w:before="0" w:after="200" w:line="360" w:lineRule="auto"/>
        <w:ind w:left="0" w:right="0" w:firstLine="0"/>
        <w:jc w:val="both"/>
        <w:rPr>
          <w:rFonts w:ascii="Calibri" w:cs="Calibri" w:hAnsi="Calibri" w:eastAsia="Calibri"/>
          <w:sz w:val="22"/>
          <w:szCs w:val="22"/>
          <w:u w:color="000000"/>
          <w:rtl w:val="0"/>
          <w14:textOutline w14:w="12700" w14:cap="flat">
            <w14:noFill/>
            <w14:miter w14:lim="400000"/>
          </w14:textOutline>
        </w:rPr>
      </w:pPr>
      <w:r>
        <w:rPr>
          <w:rFonts w:ascii="Calibri" w:hAnsi="Calibri"/>
          <w:sz w:val="22"/>
          <w:szCs w:val="22"/>
          <w:u w:color="000000"/>
          <w:rtl w:val="0"/>
          <w:lang w:val="en-US"/>
          <w14:textOutline w14:w="12700" w14:cap="flat">
            <w14:noFill/>
            <w14:miter w14:lim="400000"/>
          </w14:textOutline>
        </w:rPr>
        <w:t>Pradeep, S., Vadakepat, V. and Rajasenan, D., 2020. The effect of service quality on customer satisfaction in fitness firms. Management Science Letters, 10(9), pp.2011-2020.</w:t>
      </w:r>
    </w:p>
    <w:p>
      <w:pPr>
        <w:pStyle w:val="Body.0"/>
        <w:bidi w:val="0"/>
        <w:spacing w:before="0" w:after="200" w:line="360" w:lineRule="auto"/>
        <w:ind w:left="0" w:right="0" w:firstLine="0"/>
        <w:jc w:val="both"/>
        <w:rPr>
          <w:rFonts w:ascii="Times New Roman" w:cs="Times New Roman" w:hAnsi="Times New Roman" w:eastAsia="Times New Roman"/>
          <w:outline w:val="0"/>
          <w:color w:val="000000"/>
          <w:sz w:val="22"/>
          <w:szCs w:val="22"/>
          <w:u w:color="000000"/>
          <w:rtl w:val="0"/>
          <w14:textOutline w14:w="12700" w14:cap="flat">
            <w14:noFill/>
            <w14:miter w14:lim="400000"/>
          </w14:textOutline>
          <w14:textFill>
            <w14:solidFill>
              <w14:srgbClr w14:val="000000"/>
            </w14:solidFill>
          </w14:textFill>
        </w:rPr>
      </w:pPr>
      <w:r>
        <w:rPr>
          <w:rFonts w:ascii="Calibri" w:hAnsi="Calibri"/>
          <w:sz w:val="22"/>
          <w:szCs w:val="22"/>
          <w:u w:color="000000"/>
          <w:rtl w:val="0"/>
          <w:lang w:val="it-IT"/>
          <w14:textOutline w14:w="12700" w14:cap="flat">
            <w14:noFill/>
            <w14:miter w14:lim="400000"/>
          </w14:textOutline>
        </w:rPr>
        <w:t>Summa, R., 2019. Marketing-Mix. Red Universitaria Virtual Internacional, 12.</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line="360" w:lineRule="auto"/>
        <w:jc w:val="both"/>
      </w:pPr>
      <w:r>
        <w:rPr>
          <w:rFonts w:ascii="Times New Roman" w:cs="Times New Roman" w:hAnsi="Times New Roman" w:eastAsia="Times New Roman"/>
          <w:outline w:val="0"/>
          <w:color w:val="000000"/>
          <w:sz w:val="24"/>
          <w:szCs w:val="24"/>
          <w:u w:color="000000"/>
          <w14:textFill>
            <w14:solidFill>
              <w14:srgbClr w14:val="000000"/>
            </w14:solidFill>
          </w14:textFill>
        </w:rPr>
      </w:r>
    </w:p>
    <w:sectPr>
      <w:headerReference w:type="default" r:id="rId17"/>
      <w:footerReference w:type="default" r:id="rId18"/>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0"/>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14:textOutline>
        <w14:noFill/>
      </w14:textOutline>
      <w14:textFill>
        <w14:solidFill>
          <w14:srgbClr w14:val="365F91"/>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Strong">
    <w:name w:val="Strong"/>
    <w:rPr>
      <w:rFonts w:ascii="Calibri" w:cs="Calibri" w:hAnsi="Calibri" w:eastAsia="Calibri"/>
      <w:b w:val="1"/>
      <w:bCs w:val="1"/>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