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939297793"/>
        <w:docPartObj>
          <w:docPartGallery w:val="Cover Pages"/>
          <w:docPartUnique/>
        </w:docPartObj>
      </w:sdtPr>
      <w:sdtEndPr/>
      <w:sdtContent>
        <w:p w:rsidR="006277C0" w:rsidRDefault="006277C0"/>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209"/>
          </w:tblGrid>
          <w:tr w:rsidR="006277C0">
            <w:sdt>
              <w:sdtPr>
                <w:rPr>
                  <w:color w:val="2E74B5" w:themeColor="accent1" w:themeShade="BF"/>
                  <w:sz w:val="24"/>
                  <w:szCs w:val="24"/>
                </w:rPr>
                <w:alias w:val="Company"/>
                <w:id w:val="13406915"/>
                <w:placeholder>
                  <w:docPart w:val="03F5643D5CF84D81827644A329629689"/>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rsidR="006277C0" w:rsidRDefault="006277C0" w:rsidP="006277C0">
                    <w:pPr>
                      <w:pStyle w:val="NoSpacing"/>
                      <w:rPr>
                        <w:color w:val="2E74B5" w:themeColor="accent1" w:themeShade="BF"/>
                        <w:sz w:val="24"/>
                      </w:rPr>
                    </w:pPr>
                    <w:r>
                      <w:rPr>
                        <w:color w:val="2E74B5" w:themeColor="accent1" w:themeShade="BF"/>
                        <w:sz w:val="24"/>
                        <w:szCs w:val="24"/>
                      </w:rPr>
                      <w:t>UWTSD</w:t>
                    </w:r>
                  </w:p>
                </w:tc>
              </w:sdtContent>
            </w:sdt>
          </w:tr>
          <w:tr w:rsidR="006277C0">
            <w:tc>
              <w:tcPr>
                <w:tcW w:w="7672" w:type="dxa"/>
              </w:tcPr>
              <w:sdt>
                <w:sdtPr>
                  <w:rPr>
                    <w:rFonts w:asciiTheme="majorHAnsi" w:eastAsiaTheme="majorEastAsia" w:hAnsiTheme="majorHAnsi" w:cstheme="majorBidi"/>
                    <w:color w:val="5B9BD5" w:themeColor="accent1"/>
                    <w:sz w:val="88"/>
                    <w:szCs w:val="88"/>
                  </w:rPr>
                  <w:alias w:val="Title"/>
                  <w:id w:val="13406919"/>
                  <w:placeholder>
                    <w:docPart w:val="89D41C9A71C74CB9B023C978358E29A0"/>
                  </w:placeholder>
                  <w:dataBinding w:prefixMappings="xmlns:ns0='http://schemas.openxmlformats.org/package/2006/metadata/core-properties' xmlns:ns1='http://purl.org/dc/elements/1.1/'" w:xpath="/ns0:coreProperties[1]/ns1:title[1]" w:storeItemID="{6C3C8BC8-F283-45AE-878A-BAB7291924A1}"/>
                  <w:text/>
                </w:sdtPr>
                <w:sdtEndPr/>
                <w:sdtContent>
                  <w:p w:rsidR="006277C0" w:rsidRDefault="006277C0" w:rsidP="006277C0">
                    <w:pPr>
                      <w:pStyle w:val="NoSpacing"/>
                      <w:rPr>
                        <w:rFonts w:asciiTheme="majorHAnsi" w:eastAsiaTheme="majorEastAsia" w:hAnsiTheme="majorHAnsi" w:cstheme="majorBidi"/>
                        <w:color w:val="5B9BD5" w:themeColor="accent1"/>
                        <w:sz w:val="88"/>
                        <w:szCs w:val="88"/>
                      </w:rPr>
                    </w:pPr>
                    <w:r>
                      <w:rPr>
                        <w:rFonts w:asciiTheme="majorHAnsi" w:eastAsiaTheme="majorEastAsia" w:hAnsiTheme="majorHAnsi" w:cstheme="majorBidi"/>
                        <w:color w:val="5B9BD5" w:themeColor="accent1"/>
                        <w:sz w:val="88"/>
                        <w:szCs w:val="88"/>
                      </w:rPr>
                      <w:t>Comparison of Ingress and Pokémon Go!</w:t>
                    </w:r>
                  </w:p>
                </w:sdtContent>
              </w:sdt>
            </w:tc>
          </w:tr>
          <w:tr w:rsidR="006277C0">
            <w:sdt>
              <w:sdtPr>
                <w:rPr>
                  <w:color w:val="2E74B5" w:themeColor="accent1" w:themeShade="BF"/>
                  <w:sz w:val="24"/>
                  <w:szCs w:val="24"/>
                </w:rPr>
                <w:alias w:val="Subtitle"/>
                <w:id w:val="13406923"/>
                <w:placeholder>
                  <w:docPart w:val="674D462ECC274364902D6EE38AD8F7B9"/>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rsidR="006277C0" w:rsidRDefault="006277C0" w:rsidP="006277C0">
                    <w:pPr>
                      <w:pStyle w:val="NoSpacing"/>
                      <w:rPr>
                        <w:color w:val="2E74B5" w:themeColor="accent1" w:themeShade="BF"/>
                        <w:sz w:val="24"/>
                      </w:rPr>
                    </w:pPr>
                    <w:proofErr w:type="spellStart"/>
                    <w:r>
                      <w:rPr>
                        <w:color w:val="2E74B5" w:themeColor="accent1" w:themeShade="BF"/>
                        <w:sz w:val="24"/>
                        <w:szCs w:val="24"/>
                      </w:rPr>
                      <w:t>Dr</w:t>
                    </w:r>
                    <w:proofErr w:type="spellEnd"/>
                    <w:r>
                      <w:rPr>
                        <w:color w:val="2E74B5" w:themeColor="accent1" w:themeShade="BF"/>
                        <w:sz w:val="24"/>
                        <w:szCs w:val="24"/>
                      </w:rPr>
                      <w:t xml:space="preserve"> Nik Whitehead</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6277C0">
            <w:tc>
              <w:tcPr>
                <w:tcW w:w="7221" w:type="dxa"/>
                <w:tcMar>
                  <w:top w:w="216" w:type="dxa"/>
                  <w:left w:w="115" w:type="dxa"/>
                  <w:bottom w:w="216" w:type="dxa"/>
                  <w:right w:w="115" w:type="dxa"/>
                </w:tcMar>
              </w:tcPr>
              <w:sdt>
                <w:sdtPr>
                  <w:rPr>
                    <w:color w:val="5B9BD5" w:themeColor="accent1"/>
                    <w:sz w:val="28"/>
                    <w:szCs w:val="28"/>
                  </w:rPr>
                  <w:alias w:val="Author"/>
                  <w:id w:val="13406928"/>
                  <w:placeholder>
                    <w:docPart w:val="0BEC290494B24E309F02203C8561B123"/>
                  </w:placeholder>
                  <w:dataBinding w:prefixMappings="xmlns:ns0='http://schemas.openxmlformats.org/package/2006/metadata/core-properties' xmlns:ns1='http://purl.org/dc/elements/1.1/'" w:xpath="/ns0:coreProperties[1]/ns1:creator[1]" w:storeItemID="{6C3C8BC8-F283-45AE-878A-BAB7291924A1}"/>
                  <w:text/>
                </w:sdtPr>
                <w:sdtEndPr/>
                <w:sdtContent>
                  <w:p w:rsidR="006277C0" w:rsidRDefault="006277C0">
                    <w:pPr>
                      <w:pStyle w:val="NoSpacing"/>
                      <w:rPr>
                        <w:color w:val="5B9BD5" w:themeColor="accent1"/>
                        <w:sz w:val="28"/>
                        <w:szCs w:val="28"/>
                      </w:rPr>
                    </w:pPr>
                    <w:r>
                      <w:rPr>
                        <w:color w:val="5B9BD5" w:themeColor="accent1"/>
                        <w:sz w:val="28"/>
                        <w:szCs w:val="28"/>
                      </w:rPr>
                      <w:t>Thomas Evans (P145653)</w:t>
                    </w:r>
                  </w:p>
                </w:sdtContent>
              </w:sdt>
              <w:p w:rsidR="006277C0" w:rsidRDefault="006277C0">
                <w:pPr>
                  <w:pStyle w:val="NoSpacing"/>
                  <w:rPr>
                    <w:color w:val="5B9BD5" w:themeColor="accent1"/>
                    <w:sz w:val="28"/>
                    <w:szCs w:val="28"/>
                  </w:rPr>
                </w:pPr>
              </w:p>
              <w:p w:rsidR="006277C0" w:rsidRDefault="006277C0">
                <w:pPr>
                  <w:pStyle w:val="NoSpacing"/>
                  <w:rPr>
                    <w:color w:val="5B9BD5" w:themeColor="accent1"/>
                  </w:rPr>
                </w:pPr>
              </w:p>
            </w:tc>
          </w:tr>
        </w:tbl>
        <w:p w:rsidR="006277C0" w:rsidRDefault="006277C0">
          <w:r>
            <w:br w:type="page"/>
          </w:r>
        </w:p>
      </w:sdtContent>
    </w:sdt>
    <w:p w:rsidR="006277C0" w:rsidRDefault="00B5490F">
      <w:pPr>
        <w:rPr>
          <w:rFonts w:ascii="Arial" w:hAnsi="Arial" w:cs="Arial"/>
          <w:b/>
          <w:sz w:val="24"/>
        </w:rPr>
      </w:pPr>
      <w:r>
        <w:rPr>
          <w:rFonts w:ascii="Arial" w:hAnsi="Arial" w:cs="Arial"/>
          <w:b/>
          <w:sz w:val="24"/>
        </w:rPr>
        <w:lastRenderedPageBreak/>
        <w:t>Introduction</w:t>
      </w:r>
    </w:p>
    <w:p w:rsidR="00B5490F" w:rsidRDefault="00B5490F">
      <w:pPr>
        <w:rPr>
          <w:rFonts w:ascii="Arial" w:hAnsi="Arial" w:cs="Arial"/>
          <w:sz w:val="24"/>
        </w:rPr>
      </w:pPr>
      <w:r>
        <w:rPr>
          <w:rFonts w:ascii="Arial" w:hAnsi="Arial" w:cs="Arial"/>
          <w:sz w:val="24"/>
        </w:rPr>
        <w:t xml:space="preserve">Ingress and </w:t>
      </w:r>
      <w:r w:rsidR="004F2E05">
        <w:rPr>
          <w:rFonts w:ascii="Arial" w:hAnsi="Arial" w:cs="Arial"/>
          <w:sz w:val="24"/>
        </w:rPr>
        <w:t>‘</w:t>
      </w:r>
      <w:r>
        <w:rPr>
          <w:rFonts w:ascii="Arial" w:hAnsi="Arial" w:cs="Arial"/>
          <w:sz w:val="24"/>
        </w:rPr>
        <w:t>Pokémon Go!</w:t>
      </w:r>
      <w:r w:rsidR="004F2E05">
        <w:rPr>
          <w:rFonts w:ascii="Arial" w:hAnsi="Arial" w:cs="Arial"/>
          <w:sz w:val="24"/>
        </w:rPr>
        <w:t>’</w:t>
      </w:r>
      <w:r>
        <w:rPr>
          <w:rFonts w:ascii="Arial" w:hAnsi="Arial" w:cs="Arial"/>
          <w:sz w:val="24"/>
        </w:rPr>
        <w:t xml:space="preserve"> </w:t>
      </w:r>
      <w:r w:rsidR="004F2E05">
        <w:rPr>
          <w:rFonts w:ascii="Arial" w:hAnsi="Arial" w:cs="Arial"/>
          <w:sz w:val="24"/>
        </w:rPr>
        <w:t>a</w:t>
      </w:r>
      <w:r>
        <w:rPr>
          <w:rFonts w:ascii="Arial" w:hAnsi="Arial" w:cs="Arial"/>
          <w:sz w:val="24"/>
        </w:rPr>
        <w:t xml:space="preserve">re two games developed by the developer </w:t>
      </w:r>
      <w:r w:rsidR="004F2E05">
        <w:rPr>
          <w:rFonts w:ascii="Arial" w:hAnsi="Arial" w:cs="Arial"/>
          <w:sz w:val="24"/>
        </w:rPr>
        <w:t xml:space="preserve">Niantic. Both games are based off of the same data and due to this are quite similar in manty ways. Both games are location based games with millions of players. These games encourage social interaction and exercise. </w:t>
      </w:r>
    </w:p>
    <w:p w:rsidR="00FD2C98" w:rsidRDefault="004F2E05">
      <w:pPr>
        <w:rPr>
          <w:rFonts w:ascii="Arial" w:hAnsi="Arial" w:cs="Arial"/>
          <w:sz w:val="24"/>
        </w:rPr>
      </w:pPr>
      <w:r>
        <w:rPr>
          <w:rFonts w:ascii="Arial" w:hAnsi="Arial" w:cs="Arial"/>
          <w:sz w:val="24"/>
        </w:rPr>
        <w:t>In</w:t>
      </w:r>
      <w:r w:rsidR="00267319">
        <w:rPr>
          <w:rFonts w:ascii="Arial" w:hAnsi="Arial" w:cs="Arial"/>
          <w:sz w:val="24"/>
        </w:rPr>
        <w:t xml:space="preserve">gress was released on the app store on the 12 November 2012. Ingress caries a sci-fi theme and allows players between the two factions the resistance and the enlightened. The main premise of the game </w:t>
      </w:r>
      <w:r w:rsidR="00A67A54">
        <w:rPr>
          <w:rFonts w:ascii="Arial" w:hAnsi="Arial" w:cs="Arial"/>
          <w:sz w:val="24"/>
        </w:rPr>
        <w:t>allows both factions to compete against each other</w:t>
      </w:r>
      <w:r w:rsidR="00FD2C98">
        <w:rPr>
          <w:rFonts w:ascii="Arial" w:hAnsi="Arial" w:cs="Arial"/>
          <w:sz w:val="24"/>
        </w:rPr>
        <w:t xml:space="preserve"> to capture portals and connect them to claim territory. </w:t>
      </w:r>
    </w:p>
    <w:p w:rsidR="00D402C3" w:rsidRDefault="00FD2C98">
      <w:pPr>
        <w:rPr>
          <w:rFonts w:ascii="Arial" w:hAnsi="Arial" w:cs="Arial"/>
          <w:sz w:val="24"/>
        </w:rPr>
      </w:pPr>
      <w:r>
        <w:rPr>
          <w:rFonts w:ascii="Arial" w:hAnsi="Arial" w:cs="Arial"/>
          <w:sz w:val="24"/>
        </w:rPr>
        <w:t>To contrast Pokémon Go that was released July 6</w:t>
      </w:r>
      <w:r w:rsidRPr="00FD2C98">
        <w:rPr>
          <w:rFonts w:ascii="Arial" w:hAnsi="Arial" w:cs="Arial"/>
          <w:sz w:val="24"/>
          <w:vertAlign w:val="superscript"/>
        </w:rPr>
        <w:t>th</w:t>
      </w:r>
      <w:r>
        <w:rPr>
          <w:rFonts w:ascii="Arial" w:hAnsi="Arial" w:cs="Arial"/>
          <w:sz w:val="24"/>
        </w:rPr>
        <w:t xml:space="preserve"> 2016 follows a similar premise to the main stream Pokémon games that have been released since 1996. The game challenges players to “Catch them All”. The game also includes a team mentality with teams “Mystic”, </w:t>
      </w:r>
      <w:r w:rsidR="00D402C3">
        <w:rPr>
          <w:rFonts w:ascii="Arial" w:hAnsi="Arial" w:cs="Arial"/>
          <w:sz w:val="24"/>
        </w:rPr>
        <w:t>“Instinct” and “Valor”. The game originally released with the original 151 Pokémon but has since expanded to include 721. The games contains Poke stops and Pokémon Gyms</w:t>
      </w:r>
      <w:r w:rsidR="00C144A2">
        <w:rPr>
          <w:rFonts w:ascii="Arial" w:hAnsi="Arial" w:cs="Arial"/>
          <w:sz w:val="24"/>
        </w:rPr>
        <w:t>. The poke stops</w:t>
      </w:r>
      <w:r w:rsidR="008915A4">
        <w:rPr>
          <w:rFonts w:ascii="Arial" w:hAnsi="Arial" w:cs="Arial"/>
          <w:sz w:val="24"/>
        </w:rPr>
        <w:t xml:space="preserve"> allow players to gather supplies and </w:t>
      </w:r>
      <w:r w:rsidR="00C144A2">
        <w:rPr>
          <w:rFonts w:ascii="Arial" w:hAnsi="Arial" w:cs="Arial"/>
          <w:sz w:val="24"/>
        </w:rPr>
        <w:t xml:space="preserve">encourage players to play the game as well as explore their neighbourhoods and their local areas. The Pokémon gyms </w:t>
      </w:r>
      <w:r w:rsidR="00245444">
        <w:rPr>
          <w:rFonts w:ascii="Arial" w:hAnsi="Arial" w:cs="Arial"/>
          <w:sz w:val="24"/>
        </w:rPr>
        <w:t xml:space="preserve">allow teams to compete against each other by battling the Pokémon to capture them. </w:t>
      </w:r>
    </w:p>
    <w:p w:rsidR="006657E4" w:rsidRDefault="00245444">
      <w:pPr>
        <w:rPr>
          <w:rFonts w:ascii="Arial" w:hAnsi="Arial" w:cs="Arial"/>
          <w:sz w:val="24"/>
        </w:rPr>
      </w:pPr>
      <w:r>
        <w:rPr>
          <w:rFonts w:ascii="Arial" w:hAnsi="Arial" w:cs="Arial"/>
          <w:sz w:val="24"/>
        </w:rPr>
        <w:t>Some of the portals, poke stops and gyms share locations between the games. These tend to be located at places of interest or places th</w:t>
      </w:r>
      <w:r w:rsidR="00842D05">
        <w:rPr>
          <w:rFonts w:ascii="Arial" w:hAnsi="Arial" w:cs="Arial"/>
          <w:sz w:val="24"/>
        </w:rPr>
        <w:t>at are culturally significant. Most of these portals or</w:t>
      </w:r>
      <w:r>
        <w:rPr>
          <w:rFonts w:ascii="Arial" w:hAnsi="Arial" w:cs="Arial"/>
          <w:sz w:val="24"/>
        </w:rPr>
        <w:t xml:space="preserve"> Pokémon locations </w:t>
      </w:r>
      <w:r w:rsidR="00842D05">
        <w:rPr>
          <w:rFonts w:ascii="Arial" w:hAnsi="Arial" w:cs="Arial"/>
          <w:sz w:val="24"/>
        </w:rPr>
        <w:t>are common among both games.</w:t>
      </w:r>
      <w:r w:rsidR="00F670DC">
        <w:rPr>
          <w:rFonts w:ascii="Arial" w:hAnsi="Arial" w:cs="Arial"/>
          <w:sz w:val="24"/>
        </w:rPr>
        <w:t xml:space="preserve"> Both game’s interfaces revolve around a map interface with Significant location marked with portals, poke stops or gyms.</w:t>
      </w:r>
    </w:p>
    <w:p w:rsidR="00660BB7" w:rsidRDefault="00660BB7">
      <w:pPr>
        <w:rPr>
          <w:rFonts w:ascii="Arial" w:hAnsi="Arial" w:cs="Arial"/>
          <w:sz w:val="24"/>
        </w:rPr>
      </w:pPr>
      <w:r>
        <w:rPr>
          <w:rFonts w:ascii="Arial" w:hAnsi="Arial" w:cs="Arial"/>
          <w:sz w:val="24"/>
        </w:rPr>
        <w:t xml:space="preserve">As of the release of the ‘Pokémon lets go’ games Pokémon Go is also able to communicate with the games on the Nintendo Switch games. </w:t>
      </w:r>
    </w:p>
    <w:p w:rsidR="006657E4" w:rsidRDefault="006657E4">
      <w:pPr>
        <w:rPr>
          <w:rFonts w:ascii="Arial" w:hAnsi="Arial" w:cs="Arial"/>
          <w:sz w:val="24"/>
        </w:rPr>
      </w:pPr>
      <w:r>
        <w:rPr>
          <w:rFonts w:ascii="Arial" w:hAnsi="Arial" w:cs="Arial"/>
          <w:sz w:val="24"/>
        </w:rPr>
        <w:br w:type="page"/>
      </w:r>
    </w:p>
    <w:p w:rsidR="006657E4" w:rsidRDefault="00AF4519">
      <w:pPr>
        <w:rPr>
          <w:rFonts w:ascii="Arial" w:hAnsi="Arial" w:cs="Arial"/>
          <w:b/>
          <w:sz w:val="24"/>
        </w:rPr>
      </w:pPr>
      <w:r>
        <w:rPr>
          <w:rFonts w:ascii="Arial" w:hAnsi="Arial" w:cs="Arial"/>
          <w:b/>
          <w:sz w:val="24"/>
        </w:rPr>
        <w:lastRenderedPageBreak/>
        <w:t>Audiences</w:t>
      </w:r>
    </w:p>
    <w:p w:rsidR="001349BE" w:rsidRDefault="00663ACE">
      <w:pPr>
        <w:rPr>
          <w:rFonts w:ascii="Arial" w:hAnsi="Arial" w:cs="Arial"/>
          <w:sz w:val="24"/>
        </w:rPr>
      </w:pPr>
      <w:r>
        <w:rPr>
          <w:rFonts w:ascii="Arial" w:hAnsi="Arial" w:cs="Arial"/>
          <w:sz w:val="24"/>
        </w:rPr>
        <w:t>Both games have different factors that draw players to the games. The two games have wholly different themes with Pokémon Go having a very carto</w:t>
      </w:r>
      <w:r w:rsidR="00660BB7">
        <w:rPr>
          <w:rFonts w:ascii="Arial" w:hAnsi="Arial" w:cs="Arial"/>
          <w:sz w:val="24"/>
        </w:rPr>
        <w:t>onish theme to ingress having more of a sci-fi theme. Due to these differences one would expect the two games to have a very different target audience</w:t>
      </w:r>
      <w:r w:rsidR="005F3C75">
        <w:rPr>
          <w:rFonts w:ascii="Arial" w:hAnsi="Arial" w:cs="Arial"/>
          <w:sz w:val="24"/>
        </w:rPr>
        <w:t xml:space="preserve">. Expectation would be for Ingress to have an older target. Perhaps for people who are a fan of the sci-fi genre? As for Pokémon Go their target audience may be broader. The Pokémon franchise will draw a large number of people as is however the game is catered for a younger audience and therefore its player base may reflect that. </w:t>
      </w:r>
      <w:r w:rsidR="001349BE">
        <w:rPr>
          <w:rFonts w:ascii="Arial" w:hAnsi="Arial" w:cs="Arial"/>
          <w:sz w:val="24"/>
        </w:rPr>
        <w:t xml:space="preserve">Although as Pokémon is such a huge franchise the games may draw a large audience with the nostalgia and therefore have a lot of players that </w:t>
      </w:r>
      <w:r w:rsidR="00AF4519">
        <w:rPr>
          <w:rFonts w:ascii="Arial" w:hAnsi="Arial" w:cs="Arial"/>
          <w:sz w:val="24"/>
        </w:rPr>
        <w:t xml:space="preserve">would have been young when the original Pokémon games were released. </w:t>
      </w:r>
    </w:p>
    <w:p w:rsidR="00AF4519" w:rsidRDefault="00AF4519">
      <w:pPr>
        <w:rPr>
          <w:rFonts w:ascii="Arial" w:hAnsi="Arial" w:cs="Arial"/>
          <w:sz w:val="24"/>
        </w:rPr>
      </w:pPr>
      <w:r>
        <w:rPr>
          <w:rFonts w:ascii="Arial" w:hAnsi="Arial" w:cs="Arial"/>
          <w:sz w:val="24"/>
        </w:rPr>
        <w:t xml:space="preserve">Looking at the ingress player demographic from 2015 [2] the player base is largely what would be expected.  The player base is 70.7% male 79.7% Caucasian with a large majority of the player base being between the ages of 25 to 44 with 68.8% of the players being from this age bracket. </w:t>
      </w:r>
    </w:p>
    <w:p w:rsidR="00AF4519" w:rsidRDefault="00AF4519">
      <w:pPr>
        <w:rPr>
          <w:rFonts w:ascii="Arial" w:hAnsi="Arial" w:cs="Arial"/>
          <w:sz w:val="24"/>
        </w:rPr>
      </w:pPr>
      <w:r>
        <w:rPr>
          <w:rFonts w:ascii="Arial" w:hAnsi="Arial" w:cs="Arial"/>
          <w:sz w:val="24"/>
        </w:rPr>
        <w:t xml:space="preserve">Looking at the </w:t>
      </w:r>
      <w:r w:rsidR="00761C85">
        <w:rPr>
          <w:rFonts w:ascii="Arial" w:hAnsi="Arial" w:cs="Arial"/>
          <w:sz w:val="24"/>
        </w:rPr>
        <w:t>Pokémon</w:t>
      </w:r>
      <w:r>
        <w:rPr>
          <w:rFonts w:ascii="Arial" w:hAnsi="Arial" w:cs="Arial"/>
          <w:sz w:val="24"/>
        </w:rPr>
        <w:t xml:space="preserve"> Go player demographics published in 2016</w:t>
      </w:r>
      <w:r w:rsidR="00761C85">
        <w:rPr>
          <w:rFonts w:ascii="Arial" w:hAnsi="Arial" w:cs="Arial"/>
          <w:sz w:val="24"/>
        </w:rPr>
        <w:t xml:space="preserve"> [3] the data show that the player base is 63% female with 46% between the age of 18 and 29 and 63% of the audience being Caucasian. </w:t>
      </w:r>
    </w:p>
    <w:p w:rsidR="00A13236" w:rsidRDefault="00761C85">
      <w:pPr>
        <w:rPr>
          <w:rFonts w:ascii="Arial" w:hAnsi="Arial" w:cs="Arial"/>
          <w:sz w:val="24"/>
        </w:rPr>
      </w:pPr>
      <w:r>
        <w:rPr>
          <w:rFonts w:ascii="Arial" w:hAnsi="Arial" w:cs="Arial"/>
          <w:sz w:val="24"/>
        </w:rPr>
        <w:t xml:space="preserve">Looking at these statistics it is clear to see that there is a large divide between the two games’ audience. However there is a section of both games audience that may cross over and play both. As previously stated both games are location based games. These games </w:t>
      </w:r>
      <w:r w:rsidR="00B9166A">
        <w:rPr>
          <w:rFonts w:ascii="Arial" w:hAnsi="Arial" w:cs="Arial"/>
          <w:sz w:val="24"/>
        </w:rPr>
        <w:t>share a lot of common elements and therefore may draw each other’s fans to the other game. Also there is an overlap in t</w:t>
      </w:r>
      <w:r w:rsidR="00413D00">
        <w:rPr>
          <w:rFonts w:ascii="Arial" w:hAnsi="Arial" w:cs="Arial"/>
          <w:sz w:val="24"/>
        </w:rPr>
        <w:t>he games player base that shows with both having a large portion of Caucasian male p</w:t>
      </w:r>
      <w:r w:rsidR="00A956BD">
        <w:rPr>
          <w:rFonts w:ascii="Arial" w:hAnsi="Arial" w:cs="Arial"/>
          <w:sz w:val="24"/>
        </w:rPr>
        <w:t xml:space="preserve">layers in their early twenties. Players who played Niantic’s earlier games may feel </w:t>
      </w:r>
      <w:r w:rsidR="004F46AB">
        <w:rPr>
          <w:rFonts w:ascii="Arial" w:hAnsi="Arial" w:cs="Arial"/>
          <w:sz w:val="24"/>
        </w:rPr>
        <w:t xml:space="preserve">compelled to play the developers later creation in the form of Pokémon Go. </w:t>
      </w:r>
      <w:r w:rsidR="00A956BD">
        <w:rPr>
          <w:rFonts w:ascii="Arial" w:hAnsi="Arial" w:cs="Arial"/>
          <w:sz w:val="24"/>
        </w:rPr>
        <w:t xml:space="preserve"> </w:t>
      </w:r>
    </w:p>
    <w:p w:rsidR="00A13236" w:rsidRDefault="00A13236">
      <w:pPr>
        <w:rPr>
          <w:rFonts w:ascii="Arial" w:hAnsi="Arial" w:cs="Arial"/>
          <w:sz w:val="24"/>
        </w:rPr>
      </w:pPr>
      <w:r>
        <w:rPr>
          <w:rFonts w:ascii="Arial" w:hAnsi="Arial" w:cs="Arial"/>
          <w:sz w:val="24"/>
        </w:rPr>
        <w:br w:type="page"/>
      </w:r>
    </w:p>
    <w:p w:rsidR="00761C85" w:rsidRDefault="00A13236">
      <w:pPr>
        <w:rPr>
          <w:rFonts w:ascii="Arial" w:hAnsi="Arial" w:cs="Arial"/>
          <w:b/>
          <w:sz w:val="24"/>
        </w:rPr>
      </w:pPr>
      <w:r>
        <w:rPr>
          <w:rFonts w:ascii="Arial" w:hAnsi="Arial" w:cs="Arial"/>
          <w:b/>
          <w:sz w:val="24"/>
        </w:rPr>
        <w:lastRenderedPageBreak/>
        <w:t>User Experience</w:t>
      </w:r>
    </w:p>
    <w:p w:rsidR="00FA3A03" w:rsidRDefault="00215184">
      <w:pPr>
        <w:rPr>
          <w:rFonts w:ascii="Arial" w:hAnsi="Arial" w:cs="Arial"/>
          <w:sz w:val="24"/>
        </w:rPr>
      </w:pPr>
      <w:r>
        <w:rPr>
          <w:rFonts w:ascii="Arial" w:hAnsi="Arial" w:cs="Arial"/>
          <w:sz w:val="24"/>
        </w:rPr>
        <w:t>When creating both these applications the Niantic developer would have considered a series of factors to cater the application to their prospective players. They would need to consider motivations, psychology, design and copywriting. This section of the report will look at these and how they have been used to develop these applications to create a positive user experience for the players.</w:t>
      </w:r>
    </w:p>
    <w:p w:rsidR="003740EE" w:rsidRDefault="00FA3A03">
      <w:pPr>
        <w:rPr>
          <w:rFonts w:ascii="Arial" w:hAnsi="Arial" w:cs="Arial"/>
          <w:sz w:val="24"/>
        </w:rPr>
      </w:pPr>
      <w:r>
        <w:rPr>
          <w:rFonts w:ascii="Arial" w:hAnsi="Arial" w:cs="Arial"/>
          <w:sz w:val="24"/>
        </w:rPr>
        <w:t>Firstly when lo</w:t>
      </w:r>
      <w:r w:rsidR="001923E2">
        <w:rPr>
          <w:rFonts w:ascii="Arial" w:hAnsi="Arial" w:cs="Arial"/>
          <w:sz w:val="24"/>
        </w:rPr>
        <w:t xml:space="preserve">oking at the motivations for the games. </w:t>
      </w:r>
      <w:r w:rsidR="00016115">
        <w:rPr>
          <w:rFonts w:ascii="Arial" w:hAnsi="Arial" w:cs="Arial"/>
          <w:sz w:val="24"/>
        </w:rPr>
        <w:t>There are 12 universal motivations. In the following section some of these motivations will be addressed in how they are used to motivate the players</w:t>
      </w:r>
      <w:r w:rsidR="001923E2">
        <w:rPr>
          <w:rFonts w:ascii="Arial" w:hAnsi="Arial" w:cs="Arial"/>
          <w:sz w:val="24"/>
        </w:rPr>
        <w:t xml:space="preserve">. </w:t>
      </w:r>
      <w:r w:rsidR="001E1DB3">
        <w:rPr>
          <w:rFonts w:ascii="Arial" w:hAnsi="Arial" w:cs="Arial"/>
          <w:sz w:val="24"/>
        </w:rPr>
        <w:t>The first of the 12 motivations is avoiding death. When looking at both games firstly both game</w:t>
      </w:r>
      <w:r w:rsidR="00681B1D">
        <w:rPr>
          <w:rFonts w:ascii="Arial" w:hAnsi="Arial" w:cs="Arial"/>
          <w:sz w:val="24"/>
        </w:rPr>
        <w:t>s encourage real life exercise and promotes avoiding death that way. Inside the game the Ingress players are able to attack other team’s portals territory and players are able to defend their portals in order to avoid death in that sense in the game. Players can control gyms using the in game Pokémon creatures and having better Pokémon means they are less likely to be defeated.</w:t>
      </w:r>
      <w:r w:rsidR="003740EE">
        <w:rPr>
          <w:rFonts w:ascii="Arial" w:hAnsi="Arial" w:cs="Arial"/>
          <w:sz w:val="24"/>
        </w:rPr>
        <w:t xml:space="preserve"> Both games include a notice when loading the games to warn players to always be aware when playing the games.</w:t>
      </w:r>
    </w:p>
    <w:p w:rsidR="00C303BB" w:rsidRDefault="003740EE">
      <w:pPr>
        <w:rPr>
          <w:rFonts w:ascii="Arial" w:hAnsi="Arial" w:cs="Arial"/>
          <w:sz w:val="24"/>
        </w:rPr>
      </w:pPr>
      <w:r>
        <w:rPr>
          <w:rFonts w:ascii="Arial" w:hAnsi="Arial" w:cs="Arial"/>
          <w:sz w:val="24"/>
        </w:rPr>
        <w:t xml:space="preserve">Players can be motivated by avoiding pain when playing these games. Ingress players can apply boosters and higher level resonators in order to make your portals stronger and therefore avoiding pain to the portals. </w:t>
      </w:r>
      <w:r w:rsidR="00C303BB">
        <w:rPr>
          <w:rFonts w:ascii="Arial" w:hAnsi="Arial" w:cs="Arial"/>
          <w:sz w:val="24"/>
        </w:rPr>
        <w:t>When playing Pokémon players can avoid pain by using higher level poke balls for higher catch rates and can use berry’s to increase the catch rate even when using the lower level poke balls.</w:t>
      </w:r>
    </w:p>
    <w:p w:rsidR="00016115" w:rsidRDefault="00C303BB">
      <w:pPr>
        <w:rPr>
          <w:rFonts w:ascii="Arial" w:hAnsi="Arial" w:cs="Arial"/>
          <w:sz w:val="24"/>
        </w:rPr>
      </w:pPr>
      <w:r>
        <w:rPr>
          <w:rFonts w:ascii="Arial" w:hAnsi="Arial" w:cs="Arial"/>
          <w:sz w:val="24"/>
        </w:rPr>
        <w:t xml:space="preserve">Both games motivate players by using in game fuels. Ingress rewards players with resonators and xmp buster’s in return for levelling up by walking around and hacking portals. Pokémon Go rewards players for walking and activating Pokestops by </w:t>
      </w:r>
      <w:r w:rsidR="00605EE4">
        <w:rPr>
          <w:rFonts w:ascii="Arial" w:hAnsi="Arial" w:cs="Arial"/>
          <w:sz w:val="24"/>
        </w:rPr>
        <w:t>giving them in game eggs, incubators and poke balls as fuel to allow them to capture more Pokémon. Also by capturing Pokémon players are rewarded with candy for the corresponding Pokémon. These candies allow The Pokémon to be made more powerful or can be used to evolve them into their more powerful forms.</w:t>
      </w:r>
    </w:p>
    <w:p w:rsidR="00016115" w:rsidRDefault="00016115">
      <w:pPr>
        <w:rPr>
          <w:rFonts w:ascii="Arial" w:hAnsi="Arial" w:cs="Arial"/>
          <w:sz w:val="24"/>
        </w:rPr>
      </w:pPr>
      <w:r>
        <w:rPr>
          <w:rFonts w:ascii="Arial" w:hAnsi="Arial" w:cs="Arial"/>
          <w:sz w:val="24"/>
        </w:rPr>
        <w:t xml:space="preserve">Attachments can be made within game items. Ingress players can become attached to a portal if they live near it or if they have held it for a long period of time. In Pokémon the players can be attached to their Pokémon and therefore have affect </w:t>
      </w:r>
    </w:p>
    <w:p w:rsidR="00806D51" w:rsidRDefault="005C685E">
      <w:pPr>
        <w:rPr>
          <w:rFonts w:ascii="Arial" w:hAnsi="Arial" w:cs="Arial"/>
          <w:sz w:val="24"/>
        </w:rPr>
      </w:pPr>
      <w:r>
        <w:rPr>
          <w:rFonts w:ascii="Arial" w:hAnsi="Arial" w:cs="Arial"/>
          <w:sz w:val="24"/>
        </w:rPr>
        <w:t xml:space="preserve">Status is another predominant motivation </w:t>
      </w:r>
      <w:r w:rsidR="00650529">
        <w:rPr>
          <w:rFonts w:ascii="Arial" w:hAnsi="Arial" w:cs="Arial"/>
          <w:sz w:val="24"/>
        </w:rPr>
        <w:t>in both games. Status comes from owning portals and being part of the team that is prominent in your area. In Pokémon Go status is obtained by taking control of gyms. A player holding the gym with their most powerful Pokémon would have the highest status in their area. Having Pokémon that are rare</w:t>
      </w:r>
      <w:r w:rsidR="00806D51">
        <w:rPr>
          <w:rFonts w:ascii="Arial" w:hAnsi="Arial" w:cs="Arial"/>
          <w:sz w:val="24"/>
        </w:rPr>
        <w:t xml:space="preserve"> or shiny</w:t>
      </w:r>
      <w:r w:rsidR="00650529">
        <w:rPr>
          <w:rFonts w:ascii="Arial" w:hAnsi="Arial" w:cs="Arial"/>
          <w:sz w:val="24"/>
        </w:rPr>
        <w:t xml:space="preserve"> could prov</w:t>
      </w:r>
      <w:r w:rsidR="00806D51">
        <w:rPr>
          <w:rFonts w:ascii="Arial" w:hAnsi="Arial" w:cs="Arial"/>
          <w:sz w:val="24"/>
        </w:rPr>
        <w:t>ide status amongst players also.</w:t>
      </w:r>
    </w:p>
    <w:p w:rsidR="00806D51" w:rsidRDefault="00806D51">
      <w:pPr>
        <w:rPr>
          <w:rFonts w:ascii="Arial" w:hAnsi="Arial" w:cs="Arial"/>
          <w:sz w:val="24"/>
        </w:rPr>
      </w:pPr>
      <w:r>
        <w:rPr>
          <w:rFonts w:ascii="Arial" w:hAnsi="Arial" w:cs="Arial"/>
          <w:sz w:val="24"/>
        </w:rPr>
        <w:t>These games do not contain motivations that are as prominent as</w:t>
      </w:r>
      <w:r w:rsidR="00E93C76">
        <w:rPr>
          <w:rFonts w:ascii="Arial" w:hAnsi="Arial" w:cs="Arial"/>
          <w:sz w:val="24"/>
        </w:rPr>
        <w:t xml:space="preserve"> the ones mentioned previously in this report for the remaining of the 12 universal motivations.</w:t>
      </w:r>
    </w:p>
    <w:p w:rsidR="00E93C76" w:rsidRDefault="00E93C76">
      <w:pPr>
        <w:rPr>
          <w:rFonts w:ascii="Arial" w:hAnsi="Arial" w:cs="Arial"/>
          <w:sz w:val="24"/>
        </w:rPr>
      </w:pPr>
    </w:p>
    <w:p w:rsidR="00A22560" w:rsidRDefault="00A22560">
      <w:pPr>
        <w:rPr>
          <w:rFonts w:ascii="Arial" w:hAnsi="Arial" w:cs="Arial"/>
          <w:sz w:val="24"/>
        </w:rPr>
      </w:pPr>
    </w:p>
    <w:p w:rsidR="00A22560" w:rsidRDefault="00A22560">
      <w:pPr>
        <w:rPr>
          <w:rFonts w:ascii="Arial" w:hAnsi="Arial" w:cs="Arial"/>
          <w:sz w:val="24"/>
        </w:rPr>
      </w:pPr>
    </w:p>
    <w:p w:rsidR="00A22560" w:rsidRDefault="00A22560">
      <w:pPr>
        <w:rPr>
          <w:rFonts w:ascii="Arial" w:hAnsi="Arial" w:cs="Arial"/>
          <w:b/>
          <w:sz w:val="24"/>
        </w:rPr>
      </w:pPr>
      <w:r>
        <w:rPr>
          <w:rFonts w:ascii="Arial" w:hAnsi="Arial" w:cs="Arial"/>
          <w:b/>
          <w:sz w:val="24"/>
        </w:rPr>
        <w:lastRenderedPageBreak/>
        <w:t>Design</w:t>
      </w:r>
      <w:r w:rsidR="00E93012">
        <w:rPr>
          <w:rFonts w:ascii="Arial" w:hAnsi="Arial" w:cs="Arial"/>
          <w:b/>
          <w:sz w:val="24"/>
        </w:rPr>
        <w:t xml:space="preserve"> &amp; Copyright </w:t>
      </w:r>
    </w:p>
    <w:p w:rsidR="00A22560" w:rsidRDefault="00A22560">
      <w:pPr>
        <w:rPr>
          <w:rFonts w:ascii="Arial" w:hAnsi="Arial" w:cs="Arial"/>
          <w:sz w:val="24"/>
        </w:rPr>
      </w:pPr>
      <w:r>
        <w:rPr>
          <w:rFonts w:ascii="Arial" w:hAnsi="Arial" w:cs="Arial"/>
          <w:sz w:val="24"/>
        </w:rPr>
        <w:t xml:space="preserve">Both games open with a 3D map revolving around the player. In Pokémon Go the map revolves around the players in game avatar. In ingress the map revolves around a triangle. In </w:t>
      </w:r>
      <w:r w:rsidR="00F90AFF">
        <w:rPr>
          <w:rFonts w:ascii="Arial" w:hAnsi="Arial" w:cs="Arial"/>
          <w:sz w:val="24"/>
        </w:rPr>
        <w:t>Pokémon</w:t>
      </w:r>
      <w:r>
        <w:rPr>
          <w:rFonts w:ascii="Arial" w:hAnsi="Arial" w:cs="Arial"/>
          <w:sz w:val="24"/>
        </w:rPr>
        <w:t xml:space="preserve"> Go the player can interface with the map and zoom in and out on the player</w:t>
      </w:r>
      <w:r w:rsidR="00F90AFF">
        <w:rPr>
          <w:rFonts w:ascii="Arial" w:hAnsi="Arial" w:cs="Arial"/>
          <w:sz w:val="24"/>
        </w:rPr>
        <w:t xml:space="preserve"> and also revolve the map around the pl</w:t>
      </w:r>
      <w:r w:rsidR="00E93012">
        <w:rPr>
          <w:rFonts w:ascii="Arial" w:hAnsi="Arial" w:cs="Arial"/>
          <w:sz w:val="24"/>
        </w:rPr>
        <w:t xml:space="preserve">ayer. In a recent update to ingress the game has had the navigation improved. It is now far easier to look around the map than it used to be. The game used to require both fingers to move around the map as oppose to Pokémon go which has the same navigation system that the new update for ingress had. </w:t>
      </w:r>
    </w:p>
    <w:p w:rsidR="00806D51" w:rsidRDefault="00E93012">
      <w:pPr>
        <w:rPr>
          <w:rFonts w:ascii="Arial" w:hAnsi="Arial" w:cs="Arial"/>
          <w:sz w:val="24"/>
        </w:rPr>
      </w:pPr>
      <w:r>
        <w:rPr>
          <w:rFonts w:ascii="Arial" w:hAnsi="Arial" w:cs="Arial"/>
          <w:sz w:val="24"/>
        </w:rPr>
        <w:t xml:space="preserve">Pokémon Go contain a menu system which contains the options PokeDex, Shop, Pokémon and Items In large writing with icons to represent them. The menu also contains the options in smaller font </w:t>
      </w:r>
      <w:r w:rsidR="0093326B">
        <w:rPr>
          <w:rFonts w:ascii="Arial" w:hAnsi="Arial" w:cs="Arial"/>
          <w:sz w:val="24"/>
        </w:rPr>
        <w:t>on the top right of the screen these options are settings, tips and news. There is also an ‘X’ icon at the bottom of the screen to exit the menu. On the bottom left of the main screen there is icon that displays your avatars face and level along with a progress bar for the level. Clicking this will show a similar page with the same details as well as the distance walked today and a section for friends where players can add friends and then battle them.</w:t>
      </w:r>
      <w:r w:rsidR="007E2FF8">
        <w:rPr>
          <w:rFonts w:ascii="Arial" w:hAnsi="Arial" w:cs="Arial"/>
          <w:sz w:val="24"/>
        </w:rPr>
        <w:t xml:space="preserve"> The menu is accessible through the poke ball icon at the bottom of the screen.</w:t>
      </w:r>
    </w:p>
    <w:p w:rsidR="005A1D2D" w:rsidRDefault="007E2FF8">
      <w:pPr>
        <w:rPr>
          <w:rFonts w:ascii="Arial" w:hAnsi="Arial" w:cs="Arial"/>
          <w:sz w:val="24"/>
        </w:rPr>
      </w:pPr>
      <w:r>
        <w:rPr>
          <w:rFonts w:ascii="Arial" w:hAnsi="Arial" w:cs="Arial"/>
          <w:sz w:val="24"/>
        </w:rPr>
        <w:t>The ingress home screen is similar to that of Pokémon go. The screen contains an arrow as the player’s avatar. The bottom of the screen contains an icon that once clicked shows a settings. On the top right it shows the players information (name and level). On the top left there is an icon but once interacted with will display a log of the players activity from the category’s all time, month, week and now. These will display any portals captured.</w:t>
      </w:r>
    </w:p>
    <w:p w:rsidR="007E2FF8" w:rsidRDefault="007E2FF8">
      <w:pPr>
        <w:rPr>
          <w:rFonts w:ascii="Arial" w:hAnsi="Arial" w:cs="Arial"/>
          <w:sz w:val="24"/>
        </w:rPr>
      </w:pPr>
      <w:r>
        <w:rPr>
          <w:rFonts w:ascii="Arial" w:hAnsi="Arial" w:cs="Arial"/>
          <w:sz w:val="24"/>
        </w:rPr>
        <w:t xml:space="preserve">The ingress game doesn’t include a large amount of copyrights as oppose to </w:t>
      </w:r>
      <w:r w:rsidR="005A1D2D">
        <w:rPr>
          <w:rFonts w:ascii="Arial" w:hAnsi="Arial" w:cs="Arial"/>
          <w:sz w:val="24"/>
        </w:rPr>
        <w:t>Pokémon</w:t>
      </w:r>
      <w:r>
        <w:rPr>
          <w:rFonts w:ascii="Arial" w:hAnsi="Arial" w:cs="Arial"/>
          <w:sz w:val="24"/>
        </w:rPr>
        <w:t xml:space="preserve"> Go.</w:t>
      </w:r>
      <w:r w:rsidR="005A1D2D">
        <w:rPr>
          <w:rFonts w:ascii="Arial" w:hAnsi="Arial" w:cs="Arial"/>
          <w:sz w:val="24"/>
        </w:rPr>
        <w:t xml:space="preserve"> Pokémon go contain a lot of copyrighted material from the Pokémon franchise.</w:t>
      </w:r>
    </w:p>
    <w:p w:rsidR="005A1D2D" w:rsidRDefault="005A1D2D">
      <w:pPr>
        <w:rPr>
          <w:rFonts w:ascii="Arial" w:hAnsi="Arial" w:cs="Arial"/>
          <w:sz w:val="24"/>
        </w:rPr>
      </w:pPr>
      <w:r>
        <w:rPr>
          <w:rFonts w:ascii="Arial" w:hAnsi="Arial" w:cs="Arial"/>
          <w:sz w:val="24"/>
        </w:rPr>
        <w:t>Both ingress and Pokémon Go reward and punish players for certain behaviour</w:t>
      </w:r>
      <w:r w:rsidR="009208E4">
        <w:rPr>
          <w:rFonts w:ascii="Arial" w:hAnsi="Arial" w:cs="Arial"/>
          <w:sz w:val="24"/>
        </w:rPr>
        <w:t>.</w:t>
      </w:r>
      <w:r w:rsidR="003A2C59">
        <w:rPr>
          <w:rFonts w:ascii="Arial" w:hAnsi="Arial" w:cs="Arial"/>
          <w:sz w:val="24"/>
        </w:rPr>
        <w:t xml:space="preserve"> These things reward the player to keep them invested in the game and challenge those so the games aren’t too easy so keep the attention of the player. </w:t>
      </w:r>
      <w:r w:rsidR="006632D1">
        <w:rPr>
          <w:rFonts w:ascii="Arial" w:hAnsi="Arial" w:cs="Arial"/>
          <w:sz w:val="24"/>
        </w:rPr>
        <w:t>Both games obviously rewards the player for exercising and walking to take part in the game.</w:t>
      </w:r>
    </w:p>
    <w:p w:rsidR="006632D1" w:rsidRDefault="006632D1">
      <w:pPr>
        <w:rPr>
          <w:rFonts w:ascii="Arial" w:hAnsi="Arial" w:cs="Arial"/>
          <w:sz w:val="24"/>
        </w:rPr>
      </w:pPr>
      <w:r>
        <w:rPr>
          <w:rFonts w:ascii="Arial" w:hAnsi="Arial" w:cs="Arial"/>
          <w:sz w:val="24"/>
        </w:rPr>
        <w:t>Ingress rewards the player for Hacking portals by obtaining XM and gaining more recourses like blasters. These rewards can also be obtained by taking over portals, linking portals and completing missions. On the other hand the games can punish the player for taking too long for taking longer than it should to capture portals or losing the portal to the other side. The game will also take away energy away from the player when breaking down opposing portals.</w:t>
      </w:r>
    </w:p>
    <w:p w:rsidR="00270B37" w:rsidRDefault="006632D1">
      <w:pPr>
        <w:rPr>
          <w:rFonts w:ascii="Arial" w:hAnsi="Arial" w:cs="Arial"/>
          <w:sz w:val="24"/>
        </w:rPr>
      </w:pPr>
      <w:r>
        <w:rPr>
          <w:rFonts w:ascii="Arial" w:hAnsi="Arial" w:cs="Arial"/>
          <w:sz w:val="24"/>
        </w:rPr>
        <w:t>On the other hand Pokémon Go rewards players for different things. Pokémon go</w:t>
      </w:r>
      <w:r w:rsidR="00D16A17">
        <w:rPr>
          <w:rFonts w:ascii="Arial" w:hAnsi="Arial" w:cs="Arial"/>
          <w:sz w:val="24"/>
        </w:rPr>
        <w:t xml:space="preserve"> rewards players for catching a certain amount of Pokémon of a different type and gives them trophies. Capturing a lot of the same Pokémon will able you to power them up and evolve them. Playing the game will give you in-game currencies that will allow you to progress in the game further. The game also punishes players if they don’t travel to poke stops</w:t>
      </w:r>
      <w:r w:rsidR="00035C1D">
        <w:rPr>
          <w:rFonts w:ascii="Arial" w:hAnsi="Arial" w:cs="Arial"/>
          <w:sz w:val="24"/>
        </w:rPr>
        <w:t xml:space="preserve"> by not providing them with Poké balls. Not having these </w:t>
      </w:r>
      <w:r w:rsidR="00035C1D">
        <w:rPr>
          <w:rFonts w:ascii="Arial" w:hAnsi="Arial" w:cs="Arial"/>
          <w:sz w:val="24"/>
        </w:rPr>
        <w:lastRenderedPageBreak/>
        <w:t xml:space="preserve">items in the games will stop the player from being able to catch new Pokémon creatures </w:t>
      </w:r>
      <w:r w:rsidR="00D5337D">
        <w:rPr>
          <w:rFonts w:ascii="Arial" w:hAnsi="Arial" w:cs="Arial"/>
          <w:sz w:val="24"/>
        </w:rPr>
        <w:t>when they appear. Taking too long to try and capture a Pokémon will res</w:t>
      </w:r>
      <w:r w:rsidR="00E87ECC">
        <w:rPr>
          <w:rFonts w:ascii="Arial" w:hAnsi="Arial" w:cs="Arial"/>
          <w:sz w:val="24"/>
        </w:rPr>
        <w:t>ult in the Pokémon escaping. Losing battles inside of the game can result in players or teams losing control of their gyms to opposing teams and players.</w:t>
      </w:r>
    </w:p>
    <w:p w:rsidR="00AE427E" w:rsidRDefault="00270B37">
      <w:pPr>
        <w:rPr>
          <w:rFonts w:ascii="Arial" w:hAnsi="Arial" w:cs="Arial"/>
          <w:sz w:val="24"/>
        </w:rPr>
      </w:pPr>
      <w:r>
        <w:rPr>
          <w:rFonts w:ascii="Arial" w:hAnsi="Arial" w:cs="Arial"/>
          <w:sz w:val="24"/>
        </w:rPr>
        <w:t>Ingress as a game has a few features that have recently been changed recently in an update that has brought the standard of the game closer to that of Pokémon Go. Before the update the map navigation in ingress was inferior to that off Pokémon Go</w:t>
      </w:r>
      <w:r w:rsidR="00AE427E">
        <w:rPr>
          <w:rFonts w:ascii="Arial" w:hAnsi="Arial" w:cs="Arial"/>
          <w:sz w:val="24"/>
        </w:rPr>
        <w:t xml:space="preserve">. The game required the player to use both fingers to rotate the game. This makes the game feel quite awkward. </w:t>
      </w:r>
    </w:p>
    <w:p w:rsidR="004F547A" w:rsidRDefault="00AE427E">
      <w:pPr>
        <w:rPr>
          <w:rFonts w:ascii="Arial" w:hAnsi="Arial" w:cs="Arial"/>
          <w:sz w:val="24"/>
        </w:rPr>
      </w:pPr>
      <w:r>
        <w:rPr>
          <w:rFonts w:ascii="Arial" w:hAnsi="Arial" w:cs="Arial"/>
          <w:sz w:val="24"/>
        </w:rPr>
        <w:t>Pokémon Go has more features in the game that ingress does that in turn makes Ingress feel far smaller. This comes from the collection of the 721 different Pokémon in the game, gyms, Poké stops as well as more recently the ability to have player battles.</w:t>
      </w:r>
    </w:p>
    <w:p w:rsidR="004F547A" w:rsidRDefault="004F547A">
      <w:pPr>
        <w:rPr>
          <w:rFonts w:ascii="Arial" w:hAnsi="Arial" w:cs="Arial"/>
          <w:sz w:val="24"/>
        </w:rPr>
      </w:pPr>
      <w:r>
        <w:rPr>
          <w:rFonts w:ascii="Arial" w:hAnsi="Arial" w:cs="Arial"/>
          <w:sz w:val="24"/>
        </w:rPr>
        <w:t xml:space="preserve">Pokémon Go changed the way could battle their Pokémon in Pokémon Go to how the main series Pokémon games has done since its inception. It is debatable that including the original battle system in Pokémon go would have improved the game at launch. This feature would have also made integrating some of the social features that have been added to the game easier to integrate into the game. </w:t>
      </w:r>
    </w:p>
    <w:p w:rsidR="004F547A" w:rsidRDefault="004F547A">
      <w:pPr>
        <w:rPr>
          <w:rFonts w:ascii="Arial" w:hAnsi="Arial" w:cs="Arial"/>
          <w:sz w:val="24"/>
        </w:rPr>
      </w:pPr>
      <w:r>
        <w:rPr>
          <w:rFonts w:ascii="Arial" w:hAnsi="Arial" w:cs="Arial"/>
          <w:sz w:val="24"/>
        </w:rPr>
        <w:t>Pokémon Go was originally released not only to promote physical activity but encourage social interaction [1] despite this most features and activates available revolve around the single player as oppose to the large social push that was seemingly advertised in the games original launch campaign.</w:t>
      </w:r>
    </w:p>
    <w:p w:rsidR="004F547A" w:rsidRDefault="004F547A">
      <w:pPr>
        <w:rPr>
          <w:rFonts w:ascii="Arial" w:hAnsi="Arial" w:cs="Arial"/>
          <w:sz w:val="24"/>
        </w:rPr>
      </w:pPr>
    </w:p>
    <w:p w:rsidR="004F547A" w:rsidRDefault="004F547A">
      <w:pPr>
        <w:rPr>
          <w:rFonts w:ascii="Arial" w:hAnsi="Arial" w:cs="Arial"/>
          <w:sz w:val="24"/>
        </w:rPr>
      </w:pPr>
      <w:r>
        <w:rPr>
          <w:rFonts w:ascii="Arial" w:hAnsi="Arial" w:cs="Arial"/>
          <w:sz w:val="24"/>
        </w:rPr>
        <w:br w:type="page"/>
      </w:r>
    </w:p>
    <w:p w:rsidR="004F547A" w:rsidRDefault="004F547A">
      <w:pPr>
        <w:rPr>
          <w:rFonts w:ascii="Arial" w:hAnsi="Arial" w:cs="Arial"/>
          <w:b/>
          <w:sz w:val="24"/>
        </w:rPr>
      </w:pPr>
      <w:r>
        <w:rPr>
          <w:rFonts w:ascii="Arial" w:hAnsi="Arial" w:cs="Arial"/>
          <w:b/>
          <w:sz w:val="24"/>
        </w:rPr>
        <w:lastRenderedPageBreak/>
        <w:t>Player base &amp; Revenue</w:t>
      </w:r>
    </w:p>
    <w:p w:rsidR="004F547A" w:rsidRPr="004F547A" w:rsidRDefault="004D1D2D">
      <w:pPr>
        <w:rPr>
          <w:rFonts w:ascii="Arial" w:hAnsi="Arial" w:cs="Arial"/>
          <w:sz w:val="24"/>
        </w:rPr>
      </w:pPr>
      <w:r>
        <w:rPr>
          <w:rFonts w:ascii="Arial" w:hAnsi="Arial" w:cs="Arial"/>
          <w:sz w:val="24"/>
        </w:rPr>
        <w:t xml:space="preserve">Ingress has over 400,000[4] downloads off of the google play store where as </w:t>
      </w:r>
      <w:r w:rsidR="00E25F68">
        <w:rPr>
          <w:rFonts w:ascii="Arial" w:hAnsi="Arial" w:cs="Arial"/>
          <w:sz w:val="24"/>
        </w:rPr>
        <w:t>Pokémon</w:t>
      </w:r>
      <w:r>
        <w:rPr>
          <w:rFonts w:ascii="Arial" w:hAnsi="Arial" w:cs="Arial"/>
          <w:sz w:val="24"/>
        </w:rPr>
        <w:t xml:space="preserve"> Go has 11,421,087</w:t>
      </w:r>
      <w:r w:rsidR="00E25F68">
        <w:rPr>
          <w:rFonts w:ascii="Arial" w:hAnsi="Arial" w:cs="Arial"/>
          <w:sz w:val="24"/>
        </w:rPr>
        <w:t xml:space="preserve">[5]. [6] Estimates that ingress’s revenue stands at $10k as of 2018 worldwide. It should also be noted that this source also estimates that the application has had only 20k downloads which would conflict with the previous source mentioned earlier in the report. [7] Estimates that Pokémon Go had made $268 million worldwide. The same article also estimates that 80% of IOS users make </w:t>
      </w:r>
      <w:r w:rsidR="00157F31">
        <w:rPr>
          <w:rFonts w:ascii="Arial" w:hAnsi="Arial" w:cs="Arial"/>
          <w:sz w:val="24"/>
        </w:rPr>
        <w:t>in game</w:t>
      </w:r>
      <w:r w:rsidR="00E25F68">
        <w:rPr>
          <w:rFonts w:ascii="Arial" w:hAnsi="Arial" w:cs="Arial"/>
          <w:sz w:val="24"/>
        </w:rPr>
        <w:t xml:space="preserve"> purchases in Pokémon Go</w:t>
      </w:r>
      <w:r w:rsidR="00157F31">
        <w:rPr>
          <w:rFonts w:ascii="Arial" w:hAnsi="Arial" w:cs="Arial"/>
          <w:sz w:val="24"/>
        </w:rPr>
        <w:t xml:space="preserve"> and that the game also has around 20+ million active users daily.</w:t>
      </w:r>
      <w:bookmarkStart w:id="0" w:name="_GoBack"/>
      <w:bookmarkEnd w:id="0"/>
      <w:r w:rsidR="00157F31">
        <w:rPr>
          <w:rFonts w:ascii="Arial" w:hAnsi="Arial" w:cs="Arial"/>
          <w:sz w:val="24"/>
        </w:rPr>
        <w:t xml:space="preserve"> </w:t>
      </w:r>
    </w:p>
    <w:p w:rsidR="00D402C3" w:rsidRDefault="00D402C3">
      <w:pPr>
        <w:rPr>
          <w:rFonts w:ascii="Arial" w:hAnsi="Arial" w:cs="Arial"/>
          <w:sz w:val="24"/>
        </w:rPr>
      </w:pPr>
      <w:r>
        <w:rPr>
          <w:rFonts w:ascii="Arial" w:hAnsi="Arial" w:cs="Arial"/>
          <w:sz w:val="24"/>
        </w:rPr>
        <w:br w:type="page"/>
      </w:r>
    </w:p>
    <w:p w:rsidR="004F2E05" w:rsidRDefault="00D402C3">
      <w:pPr>
        <w:rPr>
          <w:rFonts w:ascii="Arial" w:hAnsi="Arial" w:cs="Arial"/>
          <w:b/>
          <w:sz w:val="24"/>
        </w:rPr>
      </w:pPr>
      <w:r w:rsidRPr="00D402C3">
        <w:rPr>
          <w:rFonts w:ascii="Arial" w:hAnsi="Arial" w:cs="Arial"/>
          <w:b/>
          <w:sz w:val="24"/>
        </w:rPr>
        <w:lastRenderedPageBreak/>
        <w:t>References</w:t>
      </w:r>
    </w:p>
    <w:p w:rsidR="00D402C3" w:rsidRPr="004D1D2D" w:rsidRDefault="00D402C3">
      <w:pPr>
        <w:rPr>
          <w:rFonts w:ascii="Arial" w:hAnsi="Arial" w:cs="Arial"/>
          <w:sz w:val="24"/>
          <w:szCs w:val="24"/>
        </w:rPr>
      </w:pPr>
      <w:r w:rsidRPr="004D1D2D">
        <w:rPr>
          <w:rFonts w:ascii="Arial" w:hAnsi="Arial" w:cs="Arial"/>
          <w:b/>
          <w:sz w:val="24"/>
          <w:szCs w:val="24"/>
        </w:rPr>
        <w:t xml:space="preserve">[1] </w:t>
      </w:r>
      <w:r w:rsidRPr="004D1D2D">
        <w:rPr>
          <w:rFonts w:ascii="Arial" w:hAnsi="Arial" w:cs="Arial"/>
          <w:sz w:val="24"/>
          <w:szCs w:val="24"/>
        </w:rPr>
        <w:t>S.Paasovaara, P.Jarusiboonchai, Thomas Olsson. (2017) Understanding collocated Social Interaction between Pokémon Go Players. November 2017.</w:t>
      </w:r>
    </w:p>
    <w:p w:rsidR="006657E4" w:rsidRPr="004D1D2D" w:rsidRDefault="006657E4">
      <w:pPr>
        <w:rPr>
          <w:rFonts w:ascii="Arial" w:hAnsi="Arial" w:cs="Arial"/>
          <w:sz w:val="24"/>
          <w:szCs w:val="24"/>
          <w:shd w:val="clear" w:color="auto" w:fill="FFFFFF"/>
        </w:rPr>
      </w:pPr>
      <w:r w:rsidRPr="004D1D2D">
        <w:rPr>
          <w:rFonts w:ascii="Arial" w:hAnsi="Arial" w:cs="Arial"/>
          <w:b/>
          <w:sz w:val="24"/>
          <w:szCs w:val="24"/>
          <w:shd w:val="clear" w:color="auto" w:fill="FFFFFF"/>
        </w:rPr>
        <w:t xml:space="preserve">[2] </w:t>
      </w:r>
      <w:r w:rsidRPr="004D1D2D">
        <w:rPr>
          <w:rFonts w:ascii="Arial" w:hAnsi="Arial" w:cs="Arial"/>
          <w:sz w:val="24"/>
          <w:szCs w:val="24"/>
          <w:shd w:val="clear" w:color="auto" w:fill="FFFFFF"/>
        </w:rPr>
        <w:t>Medium. (2019). </w:t>
      </w:r>
      <w:r w:rsidRPr="004D1D2D">
        <w:rPr>
          <w:rFonts w:ascii="Arial" w:hAnsi="Arial" w:cs="Arial"/>
          <w:i/>
          <w:iCs/>
          <w:sz w:val="24"/>
          <w:szCs w:val="24"/>
          <w:shd w:val="clear" w:color="auto" w:fill="FFFFFF"/>
        </w:rPr>
        <w:t>The 2015 Ingress demographic survey – Beth Winegarner – Medium</w:t>
      </w:r>
      <w:r w:rsidRPr="004D1D2D">
        <w:rPr>
          <w:rFonts w:ascii="Arial" w:hAnsi="Arial" w:cs="Arial"/>
          <w:sz w:val="24"/>
          <w:szCs w:val="24"/>
          <w:shd w:val="clear" w:color="auto" w:fill="FFFFFF"/>
        </w:rPr>
        <w:t>. [</w:t>
      </w:r>
      <w:proofErr w:type="gramStart"/>
      <w:r w:rsidRPr="004D1D2D">
        <w:rPr>
          <w:rFonts w:ascii="Arial" w:hAnsi="Arial" w:cs="Arial"/>
          <w:sz w:val="24"/>
          <w:szCs w:val="24"/>
          <w:shd w:val="clear" w:color="auto" w:fill="FFFFFF"/>
        </w:rPr>
        <w:t>online</w:t>
      </w:r>
      <w:proofErr w:type="gramEnd"/>
      <w:r w:rsidRPr="004D1D2D">
        <w:rPr>
          <w:rFonts w:ascii="Arial" w:hAnsi="Arial" w:cs="Arial"/>
          <w:sz w:val="24"/>
          <w:szCs w:val="24"/>
          <w:shd w:val="clear" w:color="auto" w:fill="FFFFFF"/>
        </w:rPr>
        <w:t>] Available at: https://medium.com/@beth_winegarner/the-2015-ingress-demographic-survey-6e7181790069 [Accessed 10 Jan. 2019].</w:t>
      </w:r>
    </w:p>
    <w:p w:rsidR="006657E4" w:rsidRPr="004D1D2D" w:rsidRDefault="006657E4">
      <w:pPr>
        <w:rPr>
          <w:rFonts w:ascii="Arial" w:hAnsi="Arial" w:cs="Arial"/>
          <w:sz w:val="24"/>
          <w:szCs w:val="24"/>
          <w:shd w:val="clear" w:color="auto" w:fill="FFFFFF"/>
        </w:rPr>
      </w:pPr>
      <w:r w:rsidRPr="004D1D2D">
        <w:rPr>
          <w:rFonts w:ascii="Arial" w:hAnsi="Arial" w:cs="Arial"/>
          <w:b/>
          <w:sz w:val="24"/>
          <w:szCs w:val="24"/>
          <w:shd w:val="clear" w:color="auto" w:fill="FFFFFF"/>
        </w:rPr>
        <w:t>[3]</w:t>
      </w:r>
      <w:r w:rsidRPr="004D1D2D">
        <w:rPr>
          <w:rFonts w:ascii="Arial" w:hAnsi="Arial" w:cs="Arial"/>
          <w:sz w:val="24"/>
          <w:szCs w:val="24"/>
          <w:shd w:val="clear" w:color="auto" w:fill="FFFFFF"/>
        </w:rPr>
        <w:t xml:space="preserve"> Medium. (2019). </w:t>
      </w:r>
      <w:r w:rsidRPr="004D1D2D">
        <w:rPr>
          <w:rFonts w:ascii="Arial" w:hAnsi="Arial" w:cs="Arial"/>
          <w:i/>
          <w:iCs/>
          <w:sz w:val="24"/>
          <w:szCs w:val="24"/>
          <w:shd w:val="clear" w:color="auto" w:fill="FFFFFF"/>
        </w:rPr>
        <w:t>Pokémon GO demographics: The evolving player mix of a smash-hit game</w:t>
      </w:r>
      <w:r w:rsidRPr="004D1D2D">
        <w:rPr>
          <w:rFonts w:ascii="Arial" w:hAnsi="Arial" w:cs="Arial"/>
          <w:sz w:val="24"/>
          <w:szCs w:val="24"/>
          <w:shd w:val="clear" w:color="auto" w:fill="FFFFFF"/>
        </w:rPr>
        <w:t>. [</w:t>
      </w:r>
      <w:proofErr w:type="gramStart"/>
      <w:r w:rsidRPr="004D1D2D">
        <w:rPr>
          <w:rFonts w:ascii="Arial" w:hAnsi="Arial" w:cs="Arial"/>
          <w:sz w:val="24"/>
          <w:szCs w:val="24"/>
          <w:shd w:val="clear" w:color="auto" w:fill="FFFFFF"/>
        </w:rPr>
        <w:t>online</w:t>
      </w:r>
      <w:proofErr w:type="gramEnd"/>
      <w:r w:rsidRPr="004D1D2D">
        <w:rPr>
          <w:rFonts w:ascii="Arial" w:hAnsi="Arial" w:cs="Arial"/>
          <w:sz w:val="24"/>
          <w:szCs w:val="24"/>
          <w:shd w:val="clear" w:color="auto" w:fill="FFFFFF"/>
        </w:rPr>
        <w:t>] Available at: https://medium.com/@sm_app_intel/pok%C3%A9mon-go-demographics-the-evolving-player-mix-of-a-smash-hit-game-b9099d5527b7 [Accessed 11 Jan. 2019].</w:t>
      </w:r>
    </w:p>
    <w:p w:rsidR="004D1D2D" w:rsidRDefault="004D1D2D">
      <w:pPr>
        <w:rPr>
          <w:rFonts w:ascii="Arial" w:hAnsi="Arial" w:cs="Arial"/>
          <w:color w:val="000000"/>
          <w:sz w:val="24"/>
          <w:szCs w:val="24"/>
          <w:shd w:val="clear" w:color="auto" w:fill="FFFFFF"/>
        </w:rPr>
      </w:pPr>
      <w:r w:rsidRPr="004D1D2D">
        <w:rPr>
          <w:rFonts w:ascii="Arial" w:hAnsi="Arial" w:cs="Arial"/>
          <w:b/>
          <w:sz w:val="24"/>
          <w:szCs w:val="24"/>
          <w:shd w:val="clear" w:color="auto" w:fill="FFFFFF"/>
        </w:rPr>
        <w:t>[4]</w:t>
      </w:r>
      <w:r w:rsidRPr="004D1D2D">
        <w:rPr>
          <w:rFonts w:ascii="Arial" w:hAnsi="Arial" w:cs="Arial"/>
          <w:color w:val="000000"/>
          <w:sz w:val="24"/>
          <w:szCs w:val="24"/>
          <w:shd w:val="clear" w:color="auto" w:fill="FFFFFF"/>
        </w:rPr>
        <w:t xml:space="preserve"> </w:t>
      </w:r>
      <w:r w:rsidRPr="004D1D2D">
        <w:rPr>
          <w:rFonts w:ascii="Arial" w:hAnsi="Arial" w:cs="Arial"/>
          <w:color w:val="000000"/>
          <w:sz w:val="24"/>
          <w:szCs w:val="24"/>
          <w:shd w:val="clear" w:color="auto" w:fill="FFFFFF"/>
        </w:rPr>
        <w:t>Play.google.com. (2019). [online] Available at: https://play.google.com/store/apps/details?id=com.nianticproject.ingress&amp;hl=en_GB [Accessed 16 Jan. 2019].</w:t>
      </w:r>
    </w:p>
    <w:p w:rsidR="00E25F68" w:rsidRDefault="00E25F68">
      <w:pPr>
        <w:rPr>
          <w:rFonts w:ascii="Arial" w:hAnsi="Arial" w:cs="Arial"/>
          <w:color w:val="000000"/>
          <w:sz w:val="24"/>
          <w:szCs w:val="24"/>
          <w:shd w:val="clear" w:color="auto" w:fill="FFFFFF"/>
        </w:rPr>
      </w:pPr>
      <w:r w:rsidRPr="00E25F68">
        <w:rPr>
          <w:rFonts w:ascii="Arial" w:hAnsi="Arial" w:cs="Arial"/>
          <w:b/>
          <w:color w:val="000000"/>
          <w:sz w:val="24"/>
          <w:szCs w:val="24"/>
          <w:shd w:val="clear" w:color="auto" w:fill="FFFFFF"/>
        </w:rPr>
        <w:t>[5]</w:t>
      </w:r>
      <w:r w:rsidRPr="00E25F68">
        <w:rPr>
          <w:rFonts w:ascii="Arial" w:hAnsi="Arial" w:cs="Arial"/>
          <w:color w:val="000000"/>
          <w:sz w:val="24"/>
          <w:szCs w:val="24"/>
          <w:shd w:val="clear" w:color="auto" w:fill="FFFFFF"/>
        </w:rPr>
        <w:t xml:space="preserve"> </w:t>
      </w:r>
      <w:r w:rsidRPr="00E25F68">
        <w:rPr>
          <w:rFonts w:ascii="Arial" w:hAnsi="Arial" w:cs="Arial"/>
          <w:color w:val="000000"/>
          <w:sz w:val="24"/>
          <w:szCs w:val="24"/>
          <w:shd w:val="clear" w:color="auto" w:fill="FFFFFF"/>
        </w:rPr>
        <w:t>Play.google.com. (2019). [online] Available at: https://play.google.com/store/apps/details?id=com.nianticlabs.pokemongo [Accessed 16 Jan. 2019].</w:t>
      </w:r>
    </w:p>
    <w:p w:rsidR="00E25F68" w:rsidRDefault="00E25F68">
      <w:pPr>
        <w:rPr>
          <w:rFonts w:ascii="Arial" w:hAnsi="Arial" w:cs="Arial"/>
          <w:color w:val="000000"/>
          <w:sz w:val="24"/>
          <w:szCs w:val="20"/>
          <w:shd w:val="clear" w:color="auto" w:fill="FFFFFF"/>
        </w:rPr>
      </w:pPr>
      <w:r>
        <w:rPr>
          <w:rFonts w:ascii="Arial" w:hAnsi="Arial" w:cs="Arial"/>
          <w:b/>
          <w:color w:val="000000"/>
          <w:sz w:val="24"/>
          <w:szCs w:val="24"/>
          <w:shd w:val="clear" w:color="auto" w:fill="FFFFFF"/>
        </w:rPr>
        <w:t xml:space="preserve">[6] </w:t>
      </w:r>
      <w:r w:rsidRPr="00E25F68">
        <w:rPr>
          <w:rFonts w:ascii="Arial" w:hAnsi="Arial" w:cs="Arial"/>
          <w:color w:val="000000"/>
          <w:sz w:val="24"/>
          <w:szCs w:val="20"/>
          <w:shd w:val="clear" w:color="auto" w:fill="FFFFFF"/>
        </w:rPr>
        <w:t>Sensor Tower. (2019). </w:t>
      </w:r>
      <w:r w:rsidRPr="00E25F68">
        <w:rPr>
          <w:rFonts w:ascii="Arial" w:hAnsi="Arial" w:cs="Arial"/>
          <w:i/>
          <w:iCs/>
          <w:color w:val="000000"/>
          <w:sz w:val="24"/>
          <w:szCs w:val="20"/>
          <w:shd w:val="clear" w:color="auto" w:fill="FFFFFF"/>
        </w:rPr>
        <w:t>Ingress Prime - Revenue &amp; Download estimates - Apple App Store - US</w:t>
      </w:r>
      <w:r w:rsidRPr="00E25F68">
        <w:rPr>
          <w:rFonts w:ascii="Arial" w:hAnsi="Arial" w:cs="Arial"/>
          <w:color w:val="000000"/>
          <w:sz w:val="24"/>
          <w:szCs w:val="20"/>
          <w:shd w:val="clear" w:color="auto" w:fill="FFFFFF"/>
        </w:rPr>
        <w:t>. [</w:t>
      </w:r>
      <w:proofErr w:type="gramStart"/>
      <w:r w:rsidRPr="00E25F68">
        <w:rPr>
          <w:rFonts w:ascii="Arial" w:hAnsi="Arial" w:cs="Arial"/>
          <w:color w:val="000000"/>
          <w:sz w:val="24"/>
          <w:szCs w:val="20"/>
          <w:shd w:val="clear" w:color="auto" w:fill="FFFFFF"/>
        </w:rPr>
        <w:t>online</w:t>
      </w:r>
      <w:proofErr w:type="gramEnd"/>
      <w:r w:rsidRPr="00E25F68">
        <w:rPr>
          <w:rFonts w:ascii="Arial" w:hAnsi="Arial" w:cs="Arial"/>
          <w:color w:val="000000"/>
          <w:sz w:val="24"/>
          <w:szCs w:val="20"/>
          <w:shd w:val="clear" w:color="auto" w:fill="FFFFFF"/>
        </w:rPr>
        <w:t>] Available at: https://sensortower.com/ios/us/niantic-inc/app/ingress-prime/576505181/overview [Accessed 16 Jan. 2019].</w:t>
      </w:r>
    </w:p>
    <w:p w:rsidR="00E25F68" w:rsidRPr="00E25F68" w:rsidRDefault="00E25F68">
      <w:pPr>
        <w:rPr>
          <w:rFonts w:ascii="Arial" w:hAnsi="Arial" w:cs="Arial"/>
          <w:b/>
          <w:color w:val="000000"/>
          <w:sz w:val="32"/>
          <w:szCs w:val="24"/>
          <w:shd w:val="clear" w:color="auto" w:fill="FFFFFF"/>
        </w:rPr>
      </w:pPr>
      <w:r>
        <w:rPr>
          <w:rFonts w:ascii="Arial" w:hAnsi="Arial" w:cs="Arial"/>
          <w:b/>
          <w:color w:val="000000"/>
          <w:sz w:val="24"/>
          <w:szCs w:val="20"/>
          <w:shd w:val="clear" w:color="auto" w:fill="FFFFFF"/>
        </w:rPr>
        <w:t xml:space="preserve">[7] </w:t>
      </w:r>
      <w:r w:rsidRPr="00E25F68">
        <w:rPr>
          <w:rFonts w:ascii="Arial" w:hAnsi="Arial" w:cs="Arial"/>
          <w:color w:val="000000"/>
          <w:sz w:val="24"/>
          <w:szCs w:val="20"/>
          <w:shd w:val="clear" w:color="auto" w:fill="FFFFFF"/>
        </w:rPr>
        <w:t>Business of Apps. (2019). </w:t>
      </w:r>
      <w:r w:rsidRPr="00E25F68">
        <w:rPr>
          <w:rFonts w:ascii="Arial" w:hAnsi="Arial" w:cs="Arial"/>
          <w:i/>
          <w:iCs/>
          <w:color w:val="000000"/>
          <w:sz w:val="24"/>
          <w:szCs w:val="20"/>
          <w:shd w:val="clear" w:color="auto" w:fill="FFFFFF"/>
        </w:rPr>
        <w:t>Pokémon GO Revenue and Usage Statistics (2017) - Business of Apps</w:t>
      </w:r>
      <w:r w:rsidRPr="00E25F68">
        <w:rPr>
          <w:rFonts w:ascii="Arial" w:hAnsi="Arial" w:cs="Arial"/>
          <w:color w:val="000000"/>
          <w:sz w:val="24"/>
          <w:szCs w:val="20"/>
          <w:shd w:val="clear" w:color="auto" w:fill="FFFFFF"/>
        </w:rPr>
        <w:t>. [</w:t>
      </w:r>
      <w:proofErr w:type="gramStart"/>
      <w:r w:rsidRPr="00E25F68">
        <w:rPr>
          <w:rFonts w:ascii="Arial" w:hAnsi="Arial" w:cs="Arial"/>
          <w:color w:val="000000"/>
          <w:sz w:val="24"/>
          <w:szCs w:val="20"/>
          <w:shd w:val="clear" w:color="auto" w:fill="FFFFFF"/>
        </w:rPr>
        <w:t>online</w:t>
      </w:r>
      <w:proofErr w:type="gramEnd"/>
      <w:r w:rsidRPr="00E25F68">
        <w:rPr>
          <w:rFonts w:ascii="Arial" w:hAnsi="Arial" w:cs="Arial"/>
          <w:color w:val="000000"/>
          <w:sz w:val="24"/>
          <w:szCs w:val="20"/>
          <w:shd w:val="clear" w:color="auto" w:fill="FFFFFF"/>
        </w:rPr>
        <w:t>] Available at: http://www.businessofapps.com/data/pokemon-go-statistics/ [Accessed 16 Jan. 2019].</w:t>
      </w:r>
    </w:p>
    <w:p w:rsidR="004D1D2D" w:rsidRPr="004D1D2D" w:rsidRDefault="004D1D2D">
      <w:pPr>
        <w:rPr>
          <w:rFonts w:ascii="Arial" w:hAnsi="Arial" w:cs="Arial"/>
          <w:b/>
          <w:sz w:val="24"/>
          <w:szCs w:val="24"/>
          <w:shd w:val="clear" w:color="auto" w:fill="FFFFFF"/>
        </w:rPr>
      </w:pPr>
    </w:p>
    <w:p w:rsidR="006657E4" w:rsidRDefault="006657E4">
      <w:pPr>
        <w:rPr>
          <w:rFonts w:ascii="Arial" w:hAnsi="Arial" w:cs="Arial"/>
          <w:sz w:val="24"/>
          <w:szCs w:val="24"/>
          <w:shd w:val="clear" w:color="auto" w:fill="FFFFFF"/>
        </w:rPr>
      </w:pPr>
      <w:r>
        <w:rPr>
          <w:rFonts w:ascii="Arial" w:hAnsi="Arial" w:cs="Arial"/>
          <w:sz w:val="24"/>
          <w:szCs w:val="24"/>
          <w:shd w:val="clear" w:color="auto" w:fill="FFFFFF"/>
        </w:rPr>
        <w:br w:type="page"/>
      </w:r>
    </w:p>
    <w:p w:rsidR="006657E4" w:rsidRDefault="005728EE">
      <w:pPr>
        <w:rPr>
          <w:rFonts w:ascii="Arial" w:hAnsi="Arial" w:cs="Arial"/>
          <w:b/>
          <w:sz w:val="24"/>
          <w:szCs w:val="24"/>
        </w:rPr>
      </w:pPr>
      <w:r>
        <w:rPr>
          <w:rFonts w:ascii="Arial" w:hAnsi="Arial" w:cs="Arial"/>
          <w:b/>
          <w:sz w:val="24"/>
          <w:szCs w:val="24"/>
        </w:rPr>
        <w:lastRenderedPageBreak/>
        <w:t>Table of Figures</w:t>
      </w:r>
    </w:p>
    <w:p w:rsidR="005728EE" w:rsidRDefault="005728EE" w:rsidP="005728EE">
      <w:pPr>
        <w:keepNext/>
      </w:pPr>
      <w:r>
        <w:rPr>
          <w:noProof/>
          <w:lang w:eastAsia="en-GB"/>
        </w:rPr>
        <w:drawing>
          <wp:inline distT="0" distB="0" distL="0" distR="0" wp14:anchorId="34D3C209" wp14:editId="1D37F023">
            <wp:extent cx="5267325" cy="3610933"/>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61157" t="37522" r="12420" b="30274"/>
                    <a:stretch/>
                  </pic:blipFill>
                  <pic:spPr bwMode="auto">
                    <a:xfrm>
                      <a:off x="0" y="0"/>
                      <a:ext cx="5307195" cy="3638265"/>
                    </a:xfrm>
                    <a:prstGeom prst="rect">
                      <a:avLst/>
                    </a:prstGeom>
                    <a:ln>
                      <a:noFill/>
                    </a:ln>
                    <a:extLst>
                      <a:ext uri="{53640926-AAD7-44D8-BBD7-CCE9431645EC}">
                        <a14:shadowObscured xmlns:a14="http://schemas.microsoft.com/office/drawing/2010/main"/>
                      </a:ext>
                    </a:extLst>
                  </pic:spPr>
                </pic:pic>
              </a:graphicData>
            </a:graphic>
          </wp:inline>
        </w:drawing>
      </w:r>
    </w:p>
    <w:p w:rsidR="005728EE" w:rsidRPr="005728EE" w:rsidRDefault="005728EE" w:rsidP="005728EE">
      <w:pPr>
        <w:pStyle w:val="Caption"/>
        <w:rPr>
          <w:rFonts w:ascii="Arial" w:hAnsi="Arial" w:cs="Arial"/>
          <w:b/>
          <w:color w:val="auto"/>
          <w:sz w:val="24"/>
          <w:szCs w:val="24"/>
        </w:rPr>
      </w:pPr>
      <w:r>
        <w:t xml:space="preserve">Figure </w:t>
      </w:r>
      <w:r w:rsidR="00A13236">
        <w:rPr>
          <w:noProof/>
        </w:rPr>
        <w:fldChar w:fldCharType="begin"/>
      </w:r>
      <w:r w:rsidR="00A13236">
        <w:rPr>
          <w:noProof/>
        </w:rPr>
        <w:instrText xml:space="preserve"> SEQ Figure \* ARABIC </w:instrText>
      </w:r>
      <w:r w:rsidR="00A13236">
        <w:rPr>
          <w:noProof/>
        </w:rPr>
        <w:fldChar w:fldCharType="separate"/>
      </w:r>
      <w:r>
        <w:rPr>
          <w:noProof/>
        </w:rPr>
        <w:t>1</w:t>
      </w:r>
      <w:r w:rsidR="00A13236">
        <w:rPr>
          <w:noProof/>
        </w:rPr>
        <w:fldChar w:fldCharType="end"/>
      </w:r>
      <w:r>
        <w:t>: Ages of players for Ingress [2]</w:t>
      </w:r>
    </w:p>
    <w:p w:rsidR="005728EE" w:rsidRDefault="005728EE" w:rsidP="005728EE">
      <w:pPr>
        <w:keepNext/>
      </w:pPr>
      <w:r>
        <w:rPr>
          <w:noProof/>
          <w:lang w:eastAsia="en-GB"/>
        </w:rPr>
        <w:drawing>
          <wp:inline distT="0" distB="0" distL="0" distR="0" wp14:anchorId="69CBAF9E" wp14:editId="37298268">
            <wp:extent cx="5210175" cy="353333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59496" t="36932" r="11588" b="28206"/>
                    <a:stretch/>
                  </pic:blipFill>
                  <pic:spPr bwMode="auto">
                    <a:xfrm>
                      <a:off x="0" y="0"/>
                      <a:ext cx="5228012" cy="3545434"/>
                    </a:xfrm>
                    <a:prstGeom prst="rect">
                      <a:avLst/>
                    </a:prstGeom>
                    <a:ln>
                      <a:noFill/>
                    </a:ln>
                    <a:extLst>
                      <a:ext uri="{53640926-AAD7-44D8-BBD7-CCE9431645EC}">
                        <a14:shadowObscured xmlns:a14="http://schemas.microsoft.com/office/drawing/2010/main"/>
                      </a:ext>
                    </a:extLst>
                  </pic:spPr>
                </pic:pic>
              </a:graphicData>
            </a:graphic>
          </wp:inline>
        </w:drawing>
      </w:r>
    </w:p>
    <w:p w:rsidR="00D402C3" w:rsidRDefault="005728EE" w:rsidP="005728EE">
      <w:pPr>
        <w:pStyle w:val="Caption"/>
      </w:pPr>
      <w:r>
        <w:t xml:space="preserve">Figure </w:t>
      </w:r>
      <w:r w:rsidR="00A13236">
        <w:rPr>
          <w:noProof/>
        </w:rPr>
        <w:fldChar w:fldCharType="begin"/>
      </w:r>
      <w:r w:rsidR="00A13236">
        <w:rPr>
          <w:noProof/>
        </w:rPr>
        <w:instrText xml:space="preserve"> SEQ Figure \* ARABIC </w:instrText>
      </w:r>
      <w:r w:rsidR="00A13236">
        <w:rPr>
          <w:noProof/>
        </w:rPr>
        <w:fldChar w:fldCharType="separate"/>
      </w:r>
      <w:r>
        <w:rPr>
          <w:noProof/>
        </w:rPr>
        <w:t>2</w:t>
      </w:r>
      <w:r w:rsidR="00A13236">
        <w:rPr>
          <w:noProof/>
        </w:rPr>
        <w:fldChar w:fldCharType="end"/>
      </w:r>
      <w:r>
        <w:t>: Gender Graph for Ingress Users [2]</w:t>
      </w:r>
    </w:p>
    <w:p w:rsidR="005728EE" w:rsidRDefault="005728EE" w:rsidP="005728EE">
      <w:pPr>
        <w:keepNext/>
      </w:pPr>
      <w:r>
        <w:rPr>
          <w:noProof/>
          <w:lang w:eastAsia="en-GB"/>
        </w:rPr>
        <w:lastRenderedPageBreak/>
        <w:drawing>
          <wp:inline distT="0" distB="0" distL="0" distR="0" wp14:anchorId="43B4303B" wp14:editId="6F8AF087">
            <wp:extent cx="5200650" cy="356907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61489" t="37818" r="13085" b="31160"/>
                    <a:stretch/>
                  </pic:blipFill>
                  <pic:spPr bwMode="auto">
                    <a:xfrm>
                      <a:off x="0" y="0"/>
                      <a:ext cx="5218624" cy="3581409"/>
                    </a:xfrm>
                    <a:prstGeom prst="rect">
                      <a:avLst/>
                    </a:prstGeom>
                    <a:ln>
                      <a:noFill/>
                    </a:ln>
                    <a:extLst>
                      <a:ext uri="{53640926-AAD7-44D8-BBD7-CCE9431645EC}">
                        <a14:shadowObscured xmlns:a14="http://schemas.microsoft.com/office/drawing/2010/main"/>
                      </a:ext>
                    </a:extLst>
                  </pic:spPr>
                </pic:pic>
              </a:graphicData>
            </a:graphic>
          </wp:inline>
        </w:drawing>
      </w:r>
    </w:p>
    <w:p w:rsidR="005728EE" w:rsidRDefault="005728EE" w:rsidP="005728EE">
      <w:pPr>
        <w:pStyle w:val="Caption"/>
      </w:pPr>
      <w:r>
        <w:t xml:space="preserve">Figure </w:t>
      </w:r>
      <w:r w:rsidR="00A13236">
        <w:rPr>
          <w:noProof/>
        </w:rPr>
        <w:fldChar w:fldCharType="begin"/>
      </w:r>
      <w:r w:rsidR="00A13236">
        <w:rPr>
          <w:noProof/>
        </w:rPr>
        <w:instrText xml:space="preserve"> SEQ Figure \* ARABIC </w:instrText>
      </w:r>
      <w:r w:rsidR="00A13236">
        <w:rPr>
          <w:noProof/>
        </w:rPr>
        <w:fldChar w:fldCharType="separate"/>
      </w:r>
      <w:r>
        <w:rPr>
          <w:noProof/>
        </w:rPr>
        <w:t>3</w:t>
      </w:r>
      <w:r w:rsidR="00A13236">
        <w:rPr>
          <w:noProof/>
        </w:rPr>
        <w:fldChar w:fldCharType="end"/>
      </w:r>
      <w:r>
        <w:t>: Ethnicity of Ingress Players [2]</w:t>
      </w:r>
    </w:p>
    <w:p w:rsidR="005728EE" w:rsidRDefault="005728EE" w:rsidP="005728EE">
      <w:pPr>
        <w:keepNext/>
      </w:pPr>
      <w:r>
        <w:rPr>
          <w:noProof/>
          <w:lang w:eastAsia="en-GB"/>
        </w:rPr>
        <w:drawing>
          <wp:inline distT="0" distB="0" distL="0" distR="0" wp14:anchorId="2732BD7C" wp14:editId="13F124EB">
            <wp:extent cx="5553075" cy="392473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63816" t="45794" r="14081" b="26433"/>
                    <a:stretch/>
                  </pic:blipFill>
                  <pic:spPr bwMode="auto">
                    <a:xfrm>
                      <a:off x="0" y="0"/>
                      <a:ext cx="5590337" cy="3951066"/>
                    </a:xfrm>
                    <a:prstGeom prst="rect">
                      <a:avLst/>
                    </a:prstGeom>
                    <a:ln>
                      <a:noFill/>
                    </a:ln>
                    <a:extLst>
                      <a:ext uri="{53640926-AAD7-44D8-BBD7-CCE9431645EC}">
                        <a14:shadowObscured xmlns:a14="http://schemas.microsoft.com/office/drawing/2010/main"/>
                      </a:ext>
                    </a:extLst>
                  </pic:spPr>
                </pic:pic>
              </a:graphicData>
            </a:graphic>
          </wp:inline>
        </w:drawing>
      </w:r>
    </w:p>
    <w:p w:rsidR="005728EE" w:rsidRDefault="005728EE" w:rsidP="005728EE">
      <w:pPr>
        <w:pStyle w:val="Caption"/>
      </w:pPr>
      <w:r>
        <w:t xml:space="preserve">Figure </w:t>
      </w:r>
      <w:r w:rsidR="00A13236">
        <w:rPr>
          <w:noProof/>
        </w:rPr>
        <w:fldChar w:fldCharType="begin"/>
      </w:r>
      <w:r w:rsidR="00A13236">
        <w:rPr>
          <w:noProof/>
        </w:rPr>
        <w:instrText xml:space="preserve"> SEQ Figure \* ARABIC </w:instrText>
      </w:r>
      <w:r w:rsidR="00A13236">
        <w:rPr>
          <w:noProof/>
        </w:rPr>
        <w:fldChar w:fldCharType="separate"/>
      </w:r>
      <w:r>
        <w:rPr>
          <w:noProof/>
        </w:rPr>
        <w:t>4</w:t>
      </w:r>
      <w:r w:rsidR="00A13236">
        <w:rPr>
          <w:noProof/>
        </w:rPr>
        <w:fldChar w:fldCharType="end"/>
      </w:r>
      <w:r>
        <w:t>: Areas most played in for ingress players [2]</w:t>
      </w:r>
    </w:p>
    <w:p w:rsidR="005728EE" w:rsidRDefault="005728EE" w:rsidP="005728EE"/>
    <w:p w:rsidR="005728EE" w:rsidRDefault="005728EE" w:rsidP="005728EE">
      <w:pPr>
        <w:keepNext/>
      </w:pPr>
      <w:r>
        <w:rPr>
          <w:noProof/>
          <w:lang w:eastAsia="en-GB"/>
        </w:rPr>
        <w:lastRenderedPageBreak/>
        <w:drawing>
          <wp:inline distT="0" distB="0" distL="0" distR="0" wp14:anchorId="2F1B9D24" wp14:editId="0E06E203">
            <wp:extent cx="5734050" cy="3522712"/>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56004" t="24227" r="6936" b="35296"/>
                    <a:stretch/>
                  </pic:blipFill>
                  <pic:spPr bwMode="auto">
                    <a:xfrm>
                      <a:off x="0" y="0"/>
                      <a:ext cx="5764174" cy="3541219"/>
                    </a:xfrm>
                    <a:prstGeom prst="rect">
                      <a:avLst/>
                    </a:prstGeom>
                    <a:ln>
                      <a:noFill/>
                    </a:ln>
                    <a:extLst>
                      <a:ext uri="{53640926-AAD7-44D8-BBD7-CCE9431645EC}">
                        <a14:shadowObscured xmlns:a14="http://schemas.microsoft.com/office/drawing/2010/main"/>
                      </a:ext>
                    </a:extLst>
                  </pic:spPr>
                </pic:pic>
              </a:graphicData>
            </a:graphic>
          </wp:inline>
        </w:drawing>
      </w:r>
    </w:p>
    <w:p w:rsidR="005728EE" w:rsidRDefault="005728EE" w:rsidP="005728EE">
      <w:pPr>
        <w:pStyle w:val="Caption"/>
      </w:pPr>
      <w:r>
        <w:t xml:space="preserve">Figure </w:t>
      </w:r>
      <w:r w:rsidR="00A13236">
        <w:rPr>
          <w:noProof/>
        </w:rPr>
        <w:fldChar w:fldCharType="begin"/>
      </w:r>
      <w:r w:rsidR="00A13236">
        <w:rPr>
          <w:noProof/>
        </w:rPr>
        <w:instrText xml:space="preserve"> SEQ Figure \* ARABIC </w:instrText>
      </w:r>
      <w:r w:rsidR="00A13236">
        <w:rPr>
          <w:noProof/>
        </w:rPr>
        <w:fldChar w:fldCharType="separate"/>
      </w:r>
      <w:r>
        <w:rPr>
          <w:noProof/>
        </w:rPr>
        <w:t>5</w:t>
      </w:r>
      <w:r w:rsidR="00A13236">
        <w:rPr>
          <w:noProof/>
        </w:rPr>
        <w:fldChar w:fldCharType="end"/>
      </w:r>
      <w:r>
        <w:t>: Pokémon Go player statistics [3]</w:t>
      </w:r>
    </w:p>
    <w:p w:rsidR="005728EE" w:rsidRDefault="005728EE" w:rsidP="005728EE">
      <w:pPr>
        <w:keepNext/>
      </w:pPr>
      <w:r>
        <w:rPr>
          <w:noProof/>
          <w:lang w:eastAsia="en-GB"/>
        </w:rPr>
        <w:drawing>
          <wp:inline distT="0" distB="0" distL="0" distR="0" wp14:anchorId="32F6BC5B" wp14:editId="4C2669EF">
            <wp:extent cx="5686425" cy="340013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58996" t="34568" r="8764" b="31160"/>
                    <a:stretch/>
                  </pic:blipFill>
                  <pic:spPr bwMode="auto">
                    <a:xfrm>
                      <a:off x="0" y="0"/>
                      <a:ext cx="5714255" cy="3416771"/>
                    </a:xfrm>
                    <a:prstGeom prst="rect">
                      <a:avLst/>
                    </a:prstGeom>
                    <a:ln>
                      <a:noFill/>
                    </a:ln>
                    <a:extLst>
                      <a:ext uri="{53640926-AAD7-44D8-BBD7-CCE9431645EC}">
                        <a14:shadowObscured xmlns:a14="http://schemas.microsoft.com/office/drawing/2010/main"/>
                      </a:ext>
                    </a:extLst>
                  </pic:spPr>
                </pic:pic>
              </a:graphicData>
            </a:graphic>
          </wp:inline>
        </w:drawing>
      </w:r>
    </w:p>
    <w:p w:rsidR="005728EE" w:rsidRPr="005728EE" w:rsidRDefault="005728EE" w:rsidP="005728EE">
      <w:pPr>
        <w:pStyle w:val="Caption"/>
      </w:pPr>
      <w:r>
        <w:t xml:space="preserve">Figure </w:t>
      </w:r>
      <w:r w:rsidR="00A13236">
        <w:rPr>
          <w:noProof/>
        </w:rPr>
        <w:fldChar w:fldCharType="begin"/>
      </w:r>
      <w:r w:rsidR="00A13236">
        <w:rPr>
          <w:noProof/>
        </w:rPr>
        <w:instrText xml:space="preserve"> SEQ Figure \* ARABIC </w:instrText>
      </w:r>
      <w:r w:rsidR="00A13236">
        <w:rPr>
          <w:noProof/>
        </w:rPr>
        <w:fldChar w:fldCharType="separate"/>
      </w:r>
      <w:r>
        <w:rPr>
          <w:noProof/>
        </w:rPr>
        <w:t>6</w:t>
      </w:r>
      <w:r w:rsidR="00A13236">
        <w:rPr>
          <w:noProof/>
        </w:rPr>
        <w:fldChar w:fldCharType="end"/>
      </w:r>
      <w:r>
        <w:t xml:space="preserve"> Average ethnicity of Pokémon go players [3]</w:t>
      </w:r>
    </w:p>
    <w:sectPr w:rsidR="005728EE" w:rsidRPr="005728EE" w:rsidSect="006277C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277C0"/>
    <w:rsid w:val="00016115"/>
    <w:rsid w:val="00035C1D"/>
    <w:rsid w:val="000A713B"/>
    <w:rsid w:val="001349BE"/>
    <w:rsid w:val="00157F31"/>
    <w:rsid w:val="001923E2"/>
    <w:rsid w:val="001E1DB3"/>
    <w:rsid w:val="00215184"/>
    <w:rsid w:val="00245444"/>
    <w:rsid w:val="00267319"/>
    <w:rsid w:val="00270B37"/>
    <w:rsid w:val="00275017"/>
    <w:rsid w:val="002E49BC"/>
    <w:rsid w:val="003740EE"/>
    <w:rsid w:val="003A2C59"/>
    <w:rsid w:val="003D43A8"/>
    <w:rsid w:val="00413D00"/>
    <w:rsid w:val="004D1D2D"/>
    <w:rsid w:val="004F2E05"/>
    <w:rsid w:val="004F3015"/>
    <w:rsid w:val="004F46AB"/>
    <w:rsid w:val="004F547A"/>
    <w:rsid w:val="005728EE"/>
    <w:rsid w:val="005A1D2D"/>
    <w:rsid w:val="005C685E"/>
    <w:rsid w:val="005F3C75"/>
    <w:rsid w:val="00605EE4"/>
    <w:rsid w:val="006277C0"/>
    <w:rsid w:val="00650529"/>
    <w:rsid w:val="00660BB7"/>
    <w:rsid w:val="006632D1"/>
    <w:rsid w:val="00663ACE"/>
    <w:rsid w:val="006657E4"/>
    <w:rsid w:val="00681B1D"/>
    <w:rsid w:val="006E2A71"/>
    <w:rsid w:val="00725A4E"/>
    <w:rsid w:val="00761C85"/>
    <w:rsid w:val="007E2FF8"/>
    <w:rsid w:val="00806D51"/>
    <w:rsid w:val="00842D05"/>
    <w:rsid w:val="008915A4"/>
    <w:rsid w:val="009208E4"/>
    <w:rsid w:val="0093326B"/>
    <w:rsid w:val="00A13236"/>
    <w:rsid w:val="00A22560"/>
    <w:rsid w:val="00A67A54"/>
    <w:rsid w:val="00A956BD"/>
    <w:rsid w:val="00AE427E"/>
    <w:rsid w:val="00AF4519"/>
    <w:rsid w:val="00B33FA0"/>
    <w:rsid w:val="00B5490F"/>
    <w:rsid w:val="00B9166A"/>
    <w:rsid w:val="00C144A2"/>
    <w:rsid w:val="00C303BB"/>
    <w:rsid w:val="00D16A17"/>
    <w:rsid w:val="00D402C3"/>
    <w:rsid w:val="00D5337D"/>
    <w:rsid w:val="00E21D03"/>
    <w:rsid w:val="00E25F68"/>
    <w:rsid w:val="00E87ECC"/>
    <w:rsid w:val="00E93012"/>
    <w:rsid w:val="00E93C76"/>
    <w:rsid w:val="00F670DC"/>
    <w:rsid w:val="00F90AFF"/>
    <w:rsid w:val="00FA3A03"/>
    <w:rsid w:val="00FD2C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B204D0"/>
  <w15:chartTrackingRefBased/>
  <w15:docId w15:val="{A50BB41B-A894-4EF5-97E1-7428D061BF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277C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277C0"/>
    <w:rPr>
      <w:rFonts w:eastAsiaTheme="minorEastAsia"/>
      <w:lang w:val="en-US"/>
    </w:rPr>
  </w:style>
  <w:style w:type="paragraph" w:styleId="Caption">
    <w:name w:val="caption"/>
    <w:basedOn w:val="Normal"/>
    <w:next w:val="Normal"/>
    <w:uiPriority w:val="35"/>
    <w:unhideWhenUsed/>
    <w:qFormat/>
    <w:rsid w:val="005728EE"/>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03F5643D5CF84D81827644A329629689"/>
        <w:category>
          <w:name w:val="General"/>
          <w:gallery w:val="placeholder"/>
        </w:category>
        <w:types>
          <w:type w:val="bbPlcHdr"/>
        </w:types>
        <w:behaviors>
          <w:behavior w:val="content"/>
        </w:behaviors>
        <w:guid w:val="{2C59D4DC-ED6A-4D1D-8D9D-319FF7DCA082}"/>
      </w:docPartPr>
      <w:docPartBody>
        <w:p w:rsidR="0085525E" w:rsidRDefault="00674D9B" w:rsidP="00674D9B">
          <w:pPr>
            <w:pStyle w:val="03F5643D5CF84D81827644A329629689"/>
          </w:pPr>
          <w:r>
            <w:rPr>
              <w:color w:val="2E74B5" w:themeColor="accent1" w:themeShade="BF"/>
              <w:sz w:val="24"/>
              <w:szCs w:val="24"/>
            </w:rPr>
            <w:t>[Company name]</w:t>
          </w:r>
        </w:p>
      </w:docPartBody>
    </w:docPart>
    <w:docPart>
      <w:docPartPr>
        <w:name w:val="89D41C9A71C74CB9B023C978358E29A0"/>
        <w:category>
          <w:name w:val="General"/>
          <w:gallery w:val="placeholder"/>
        </w:category>
        <w:types>
          <w:type w:val="bbPlcHdr"/>
        </w:types>
        <w:behaviors>
          <w:behavior w:val="content"/>
        </w:behaviors>
        <w:guid w:val="{D4799305-F79E-476D-90E5-53389D240742}"/>
      </w:docPartPr>
      <w:docPartBody>
        <w:p w:rsidR="0085525E" w:rsidRDefault="00674D9B" w:rsidP="00674D9B">
          <w:pPr>
            <w:pStyle w:val="89D41C9A71C74CB9B023C978358E29A0"/>
          </w:pPr>
          <w:r>
            <w:rPr>
              <w:rFonts w:asciiTheme="majorHAnsi" w:eastAsiaTheme="majorEastAsia" w:hAnsiTheme="majorHAnsi" w:cstheme="majorBidi"/>
              <w:color w:val="5B9BD5" w:themeColor="accent1"/>
              <w:sz w:val="88"/>
              <w:szCs w:val="88"/>
            </w:rPr>
            <w:t>[Document title]</w:t>
          </w:r>
        </w:p>
      </w:docPartBody>
    </w:docPart>
    <w:docPart>
      <w:docPartPr>
        <w:name w:val="674D462ECC274364902D6EE38AD8F7B9"/>
        <w:category>
          <w:name w:val="General"/>
          <w:gallery w:val="placeholder"/>
        </w:category>
        <w:types>
          <w:type w:val="bbPlcHdr"/>
        </w:types>
        <w:behaviors>
          <w:behavior w:val="content"/>
        </w:behaviors>
        <w:guid w:val="{7E0F4CE8-5AE8-4DD2-8FD4-26D150F5F636}"/>
      </w:docPartPr>
      <w:docPartBody>
        <w:p w:rsidR="0085525E" w:rsidRDefault="00674D9B" w:rsidP="00674D9B">
          <w:pPr>
            <w:pStyle w:val="674D462ECC274364902D6EE38AD8F7B9"/>
          </w:pPr>
          <w:r>
            <w:rPr>
              <w:color w:val="2E74B5" w:themeColor="accent1" w:themeShade="BF"/>
              <w:sz w:val="24"/>
              <w:szCs w:val="24"/>
            </w:rPr>
            <w:t>[Document subtitle]</w:t>
          </w:r>
        </w:p>
      </w:docPartBody>
    </w:docPart>
    <w:docPart>
      <w:docPartPr>
        <w:name w:val="0BEC290494B24E309F02203C8561B123"/>
        <w:category>
          <w:name w:val="General"/>
          <w:gallery w:val="placeholder"/>
        </w:category>
        <w:types>
          <w:type w:val="bbPlcHdr"/>
        </w:types>
        <w:behaviors>
          <w:behavior w:val="content"/>
        </w:behaviors>
        <w:guid w:val="{0CC21E91-6D38-4ED9-B732-935C669B6C16}"/>
      </w:docPartPr>
      <w:docPartBody>
        <w:p w:rsidR="0085525E" w:rsidRDefault="00674D9B" w:rsidP="00674D9B">
          <w:pPr>
            <w:pStyle w:val="0BEC290494B24E309F02203C8561B123"/>
          </w:pPr>
          <w:r>
            <w:rPr>
              <w:color w:val="5B9BD5"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4D9B"/>
    <w:rsid w:val="00674D9B"/>
    <w:rsid w:val="008552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3F5643D5CF84D81827644A329629689">
    <w:name w:val="03F5643D5CF84D81827644A329629689"/>
    <w:rsid w:val="00674D9B"/>
  </w:style>
  <w:style w:type="paragraph" w:customStyle="1" w:styleId="89D41C9A71C74CB9B023C978358E29A0">
    <w:name w:val="89D41C9A71C74CB9B023C978358E29A0"/>
    <w:rsid w:val="00674D9B"/>
  </w:style>
  <w:style w:type="paragraph" w:customStyle="1" w:styleId="674D462ECC274364902D6EE38AD8F7B9">
    <w:name w:val="674D462ECC274364902D6EE38AD8F7B9"/>
    <w:rsid w:val="00674D9B"/>
  </w:style>
  <w:style w:type="paragraph" w:customStyle="1" w:styleId="0BEC290494B24E309F02203C8561B123">
    <w:name w:val="0BEC290494B24E309F02203C8561B123"/>
    <w:rsid w:val="00674D9B"/>
  </w:style>
  <w:style w:type="paragraph" w:customStyle="1" w:styleId="CAE148498E864FCD8B98C9EF32D4442B">
    <w:name w:val="CAE148498E864FCD8B98C9EF32D4442B"/>
    <w:rsid w:val="00674D9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FA6CA6-7CFD-477E-98F4-D837FF9311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2102</Words>
  <Characters>11983</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Comparison of Ingress and Pokémon Go!</vt:lpstr>
    </vt:vector>
  </TitlesOfParts>
  <Company>UWTSD</Company>
  <LinksUpToDate>false</LinksUpToDate>
  <CharactersWithSpaces>14057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Comparison of Ingress and Pokémon Go!</dc:title>
  <dc:subject>Dr Nik Whitehead</dc:subject>
  <dc:creator>Thomas Evans (P145653)</dc:creator>
  <cp:keywords/>
  <dc:description/>
  <cp:lastModifiedBy>Thomas Evans (P145653)</cp:lastModifiedBy>
  <cp:revision>2</cp:revision>
  <dcterms:created xsi:type="dcterms:W3CDTF">2019-01-16T16:56:00Z</dcterms:created>
  <dcterms:modified xsi:type="dcterms:W3CDTF">2019-01-16T16:56:00Z</dcterms:modified>
</cp:coreProperties>
</file>